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F15E6D2">
      <w:pPr>
        <w:adjustRightInd w:val="0"/>
        <w:snapToGrid w:val="0"/>
        <w:spacing w:line="700" w:lineRule="exact"/>
        <w:jc w:val="center"/>
        <w:rPr>
          <w:rFonts w:hint="eastAsia" w:ascii="宋体" w:hAnsi="宋体" w:cs="宋体"/>
          <w:b/>
          <w:color w:val="000000"/>
          <w:kern w:val="0"/>
          <w:sz w:val="52"/>
          <w:szCs w:val="52"/>
        </w:rPr>
      </w:pPr>
      <w:r>
        <w:rPr>
          <w:rFonts w:ascii="宋体" w:hAnsi="宋体" w:cs="宋体"/>
          <w:b/>
          <w:color w:val="000000"/>
          <w:kern w:val="0"/>
          <w:sz w:val="52"/>
          <w:szCs w:val="52"/>
        </w:rPr>
        <w:t xml:space="preserve"> </w:t>
      </w:r>
      <w:r>
        <w:rPr>
          <w:rFonts w:hint="eastAsia" w:ascii="宋体" w:hAnsi="宋体" w:cs="宋体"/>
          <w:b/>
          <w:color w:val="000000"/>
          <w:kern w:val="0"/>
          <w:sz w:val="52"/>
          <w:szCs w:val="52"/>
        </w:rPr>
        <w:t xml:space="preserve"> </w:t>
      </w:r>
    </w:p>
    <w:p w14:paraId="1644EAEC">
      <w:pPr>
        <w:adjustRightInd w:val="0"/>
        <w:snapToGrid w:val="0"/>
        <w:spacing w:line="700" w:lineRule="exact"/>
        <w:jc w:val="center"/>
        <w:rPr>
          <w:rFonts w:hint="eastAsia" w:ascii="宋体" w:hAnsi="宋体" w:cs="宋体"/>
          <w:b/>
          <w:color w:val="000000"/>
          <w:kern w:val="0"/>
          <w:sz w:val="44"/>
          <w:szCs w:val="44"/>
        </w:rPr>
      </w:pPr>
      <w:r>
        <w:rPr>
          <w:rFonts w:hint="eastAsia" w:ascii="宋体" w:hAnsi="宋体" w:cs="宋体"/>
          <w:b/>
          <w:color w:val="000000"/>
          <w:kern w:val="0"/>
          <w:sz w:val="44"/>
          <w:szCs w:val="44"/>
        </w:rPr>
        <w:t>2025年湖州市吴兴区市场监督管理局食品安全检测服务项目</w:t>
      </w:r>
    </w:p>
    <w:p w14:paraId="6CF51109">
      <w:pPr>
        <w:adjustRightInd w:val="0"/>
        <w:snapToGrid w:val="0"/>
        <w:spacing w:line="700" w:lineRule="exact"/>
        <w:jc w:val="center"/>
        <w:rPr>
          <w:rFonts w:hint="eastAsia" w:ascii="宋体" w:hAnsi="宋体" w:cs="宋体"/>
          <w:b/>
          <w:color w:val="000000"/>
          <w:kern w:val="0"/>
          <w:sz w:val="32"/>
          <w:szCs w:val="32"/>
        </w:rPr>
      </w:pPr>
      <w:r>
        <w:rPr>
          <w:rFonts w:hint="eastAsia" w:ascii="宋体" w:hAnsi="宋体" w:cs="宋体"/>
          <w:b/>
          <w:color w:val="000000"/>
          <w:kern w:val="0"/>
          <w:sz w:val="32"/>
          <w:szCs w:val="32"/>
        </w:rPr>
        <w:t>（财政审批编号：临[2025]34号）</w:t>
      </w:r>
    </w:p>
    <w:p w14:paraId="109B740B">
      <w:pPr>
        <w:pStyle w:val="5"/>
      </w:pPr>
    </w:p>
    <w:p w14:paraId="36BF8185"/>
    <w:p w14:paraId="6BD895A5">
      <w:pPr>
        <w:adjustRightInd w:val="0"/>
        <w:snapToGrid w:val="0"/>
        <w:spacing w:line="600" w:lineRule="exact"/>
        <w:rPr>
          <w:rFonts w:hint="eastAsia" w:ascii="宋体" w:hAnsi="宋体"/>
          <w:b/>
          <w:snapToGrid w:val="0"/>
          <w:color w:val="000000"/>
          <w:sz w:val="84"/>
          <w:szCs w:val="84"/>
        </w:rPr>
      </w:pPr>
    </w:p>
    <w:p w14:paraId="6EF1BBF9">
      <w:pPr>
        <w:adjustRightInd w:val="0"/>
        <w:snapToGrid w:val="0"/>
        <w:spacing w:line="800" w:lineRule="atLeast"/>
        <w:jc w:val="center"/>
        <w:rPr>
          <w:rFonts w:hint="eastAsia" w:ascii="宋体" w:hAnsi="宋体"/>
          <w:b/>
          <w:snapToGrid w:val="0"/>
          <w:color w:val="000000"/>
          <w:sz w:val="84"/>
          <w:szCs w:val="84"/>
        </w:rPr>
      </w:pPr>
      <w:r>
        <w:rPr>
          <w:rFonts w:hint="eastAsia" w:ascii="宋体" w:hAnsi="宋体"/>
          <w:b/>
          <w:snapToGrid w:val="0"/>
          <w:color w:val="000000"/>
          <w:sz w:val="84"/>
          <w:szCs w:val="84"/>
        </w:rPr>
        <w:t>公开招标文件</w:t>
      </w:r>
      <w:r>
        <w:rPr>
          <w:rFonts w:hint="eastAsia"/>
          <w:color w:val="000000"/>
        </w:rPr>
        <w:t xml:space="preserve">  </w:t>
      </w:r>
    </w:p>
    <w:p w14:paraId="4AC521FD">
      <w:pPr>
        <w:adjustRightInd w:val="0"/>
        <w:snapToGrid w:val="0"/>
        <w:spacing w:line="500" w:lineRule="exact"/>
        <w:jc w:val="center"/>
        <w:rPr>
          <w:rFonts w:hint="eastAsia" w:ascii="宋体" w:hAnsi="宋体"/>
          <w:bCs/>
          <w:snapToGrid w:val="0"/>
          <w:color w:val="000000"/>
          <w:szCs w:val="28"/>
        </w:rPr>
      </w:pPr>
      <w:r>
        <w:rPr>
          <w:rFonts w:hint="eastAsia" w:ascii="宋体" w:hAnsi="宋体"/>
          <w:bCs/>
          <w:snapToGrid w:val="0"/>
          <w:color w:val="000000"/>
          <w:szCs w:val="28"/>
        </w:rPr>
        <w:t>（电子全流程）</w:t>
      </w:r>
    </w:p>
    <w:p w14:paraId="07B5BB5C">
      <w:pPr>
        <w:pStyle w:val="44"/>
        <w:ind w:left="560"/>
        <w:rPr>
          <w:rFonts w:hint="eastAsia" w:hAnsi="宋体"/>
          <w:bCs/>
          <w:snapToGrid w:val="0"/>
          <w:color w:val="000000"/>
          <w:szCs w:val="28"/>
        </w:rPr>
      </w:pPr>
    </w:p>
    <w:p w14:paraId="61E160BB">
      <w:pPr>
        <w:rPr>
          <w:rFonts w:hint="eastAsia" w:ascii="宋体" w:hAnsi="宋体"/>
          <w:bCs/>
          <w:snapToGrid w:val="0"/>
          <w:color w:val="000000"/>
          <w:szCs w:val="28"/>
        </w:rPr>
      </w:pPr>
    </w:p>
    <w:p w14:paraId="1E48DB80"/>
    <w:p w14:paraId="6C1970C0"/>
    <w:p w14:paraId="270758E2">
      <w:pPr>
        <w:adjustRightInd w:val="0"/>
        <w:snapToGrid w:val="0"/>
        <w:spacing w:line="600" w:lineRule="exact"/>
        <w:rPr>
          <w:rFonts w:hint="eastAsia" w:ascii="宋体" w:hAnsi="宋体"/>
          <w:bCs/>
          <w:snapToGrid w:val="0"/>
          <w:color w:val="000000"/>
          <w:sz w:val="32"/>
        </w:rPr>
      </w:pPr>
    </w:p>
    <w:p w14:paraId="5FE99590">
      <w:pPr>
        <w:adjustRightInd w:val="0"/>
        <w:snapToGrid w:val="0"/>
        <w:spacing w:line="600" w:lineRule="exact"/>
        <w:ind w:firstLine="562" w:firstLineChars="200"/>
        <w:rPr>
          <w:rFonts w:hint="eastAsia" w:ascii="宋体" w:hAnsi="宋体"/>
          <w:b/>
          <w:snapToGrid w:val="0"/>
          <w:color w:val="000000"/>
          <w:szCs w:val="28"/>
          <w:u w:val="single"/>
        </w:rPr>
      </w:pPr>
      <w:r>
        <w:rPr>
          <w:rFonts w:hint="eastAsia" w:ascii="宋体" w:hAnsi="宋体"/>
          <w:b/>
          <w:snapToGrid w:val="0"/>
          <w:color w:val="000000"/>
          <w:szCs w:val="28"/>
        </w:rPr>
        <w:t>项目编号：</w:t>
      </w:r>
      <w:r>
        <w:rPr>
          <w:rFonts w:hint="eastAsia" w:ascii="宋体" w:hAnsi="宋体"/>
          <w:bCs/>
          <w:snapToGrid w:val="0"/>
          <w:szCs w:val="28"/>
          <w:u w:val="single"/>
        </w:rPr>
        <w:t>ZJHC（采）2025002</w:t>
      </w:r>
      <w:r>
        <w:rPr>
          <w:rFonts w:hint="eastAsia" w:ascii="宋体" w:hAnsi="宋体"/>
          <w:bCs/>
          <w:snapToGrid w:val="0"/>
          <w:color w:val="000000"/>
          <w:szCs w:val="28"/>
          <w:u w:val="single"/>
        </w:rPr>
        <w:t xml:space="preserve">   </w:t>
      </w:r>
      <w:r>
        <w:rPr>
          <w:rFonts w:hint="eastAsia" w:ascii="宋体" w:hAnsi="宋体"/>
          <w:b/>
          <w:bCs/>
          <w:snapToGrid w:val="0"/>
          <w:color w:val="000000"/>
          <w:szCs w:val="28"/>
          <w:u w:val="single"/>
        </w:rPr>
        <w:t xml:space="preserve">                                 </w:t>
      </w:r>
    </w:p>
    <w:p w14:paraId="1F1BAFBF">
      <w:pPr>
        <w:adjustRightInd w:val="0"/>
        <w:snapToGrid w:val="0"/>
        <w:spacing w:line="600" w:lineRule="exact"/>
        <w:ind w:left="1965" w:leftChars="200" w:hanging="1405" w:hangingChars="500"/>
        <w:rPr>
          <w:rFonts w:hint="eastAsia" w:ascii="宋体" w:hAnsi="宋体"/>
          <w:b/>
          <w:snapToGrid w:val="0"/>
          <w:color w:val="000000"/>
          <w:szCs w:val="28"/>
          <w:u w:val="single"/>
        </w:rPr>
      </w:pPr>
      <w:r>
        <w:rPr>
          <w:rFonts w:hint="eastAsia" w:ascii="宋体" w:hAnsi="宋体"/>
          <w:b/>
          <w:bCs/>
          <w:snapToGrid w:val="0"/>
          <w:color w:val="000000"/>
          <w:szCs w:val="28"/>
        </w:rPr>
        <w:t>项目名称：</w:t>
      </w:r>
      <w:r>
        <w:rPr>
          <w:rFonts w:hint="eastAsia" w:ascii="宋体" w:hAnsi="宋体"/>
          <w:bCs/>
          <w:snapToGrid w:val="0"/>
          <w:color w:val="000000"/>
          <w:szCs w:val="28"/>
          <w:u w:val="single"/>
        </w:rPr>
        <w:t xml:space="preserve">2025年湖州市吴兴区市场监督管理局食品安全检测服务项目                                   </w:t>
      </w:r>
      <w:r>
        <w:rPr>
          <w:rFonts w:ascii="宋体" w:hAnsi="宋体"/>
          <w:bCs/>
          <w:snapToGrid w:val="0"/>
          <w:color w:val="000000"/>
          <w:szCs w:val="28"/>
          <w:u w:val="single"/>
        </w:rPr>
        <w:t xml:space="preserve">   </w:t>
      </w:r>
      <w:r>
        <w:rPr>
          <w:rFonts w:hint="eastAsia" w:ascii="宋体" w:hAnsi="宋体"/>
          <w:bCs/>
          <w:snapToGrid w:val="0"/>
          <w:color w:val="000000"/>
          <w:szCs w:val="28"/>
          <w:u w:val="single"/>
        </w:rPr>
        <w:t xml:space="preserve">           </w:t>
      </w:r>
    </w:p>
    <w:p w14:paraId="04320496">
      <w:pPr>
        <w:adjustRightInd w:val="0"/>
        <w:snapToGrid w:val="0"/>
        <w:spacing w:line="600" w:lineRule="exact"/>
        <w:ind w:firstLine="562" w:firstLineChars="200"/>
        <w:jc w:val="left"/>
        <w:rPr>
          <w:rFonts w:hint="eastAsia" w:ascii="宋体" w:hAnsi="宋体"/>
          <w:b/>
          <w:snapToGrid w:val="0"/>
          <w:color w:val="000000"/>
          <w:szCs w:val="28"/>
          <w:u w:val="single"/>
        </w:rPr>
      </w:pPr>
      <w:r>
        <w:rPr>
          <w:rFonts w:hint="eastAsia" w:ascii="宋体" w:hAnsi="宋体"/>
          <w:b/>
          <w:bCs/>
          <w:snapToGrid w:val="0"/>
          <w:color w:val="000000"/>
          <w:szCs w:val="28"/>
        </w:rPr>
        <w:t>采 购 人：</w:t>
      </w:r>
      <w:r>
        <w:rPr>
          <w:rFonts w:hint="eastAsia" w:ascii="宋体" w:hAnsi="宋体"/>
          <w:bCs/>
          <w:snapToGrid w:val="0"/>
          <w:color w:val="000000"/>
          <w:szCs w:val="28"/>
          <w:u w:val="single"/>
        </w:rPr>
        <w:t xml:space="preserve">湖州市吴兴区市场监督管理局        </w:t>
      </w:r>
      <w:r>
        <w:rPr>
          <w:rFonts w:ascii="宋体" w:hAnsi="宋体"/>
          <w:bCs/>
          <w:snapToGrid w:val="0"/>
          <w:color w:val="000000"/>
          <w:szCs w:val="28"/>
          <w:u w:val="single"/>
        </w:rPr>
        <w:t xml:space="preserve">   </w:t>
      </w:r>
      <w:r>
        <w:rPr>
          <w:rFonts w:hint="eastAsia" w:ascii="宋体" w:hAnsi="宋体"/>
          <w:bCs/>
          <w:snapToGrid w:val="0"/>
          <w:color w:val="000000"/>
          <w:szCs w:val="28"/>
          <w:u w:val="single"/>
        </w:rPr>
        <w:t xml:space="preserve">     （盖章）</w:t>
      </w:r>
    </w:p>
    <w:p w14:paraId="0DE6ABF0">
      <w:pPr>
        <w:adjustRightInd w:val="0"/>
        <w:snapToGrid w:val="0"/>
        <w:spacing w:line="600" w:lineRule="exact"/>
        <w:ind w:firstLine="562" w:firstLineChars="200"/>
      </w:pPr>
      <w:r>
        <w:rPr>
          <w:rFonts w:hint="eastAsia" w:ascii="宋体" w:hAnsi="宋体"/>
          <w:b/>
          <w:bCs/>
          <w:snapToGrid w:val="0"/>
          <w:color w:val="000000"/>
          <w:szCs w:val="28"/>
        </w:rPr>
        <w:t>代理机构：</w:t>
      </w:r>
      <w:r>
        <w:rPr>
          <w:rFonts w:hint="eastAsia" w:ascii="宋体" w:hAnsi="宋体"/>
          <w:bCs/>
          <w:snapToGrid w:val="0"/>
          <w:color w:val="000000"/>
          <w:szCs w:val="28"/>
          <w:u w:val="single"/>
        </w:rPr>
        <w:t xml:space="preserve">浙江宏诚工程咨询管理有限公司                （盖章）                </w:t>
      </w:r>
    </w:p>
    <w:p w14:paraId="655EC790">
      <w:pPr>
        <w:pStyle w:val="44"/>
        <w:ind w:left="0" w:leftChars="0" w:firstLine="0"/>
        <w:rPr>
          <w:rFonts w:hint="eastAsia" w:hAnsi="宋体"/>
          <w:b/>
          <w:bCs/>
          <w:snapToGrid w:val="0"/>
          <w:color w:val="000000"/>
          <w:sz w:val="32"/>
          <w:szCs w:val="32"/>
        </w:rPr>
      </w:pPr>
    </w:p>
    <w:p w14:paraId="001AD40E"/>
    <w:p w14:paraId="2045D06A">
      <w:pPr>
        <w:adjustRightInd w:val="0"/>
        <w:snapToGrid w:val="0"/>
        <w:spacing w:line="600" w:lineRule="exact"/>
        <w:jc w:val="center"/>
        <w:rPr>
          <w:rFonts w:hint="eastAsia" w:ascii="宋体" w:hAnsi="宋体"/>
          <w:b/>
          <w:color w:val="000000"/>
          <w:sz w:val="44"/>
          <w:szCs w:val="44"/>
        </w:rPr>
      </w:pPr>
      <w:r>
        <w:rPr>
          <w:rFonts w:hint="eastAsia" w:ascii="宋体" w:hAnsi="宋体"/>
          <w:b/>
          <w:bCs/>
          <w:snapToGrid w:val="0"/>
          <w:color w:val="000000"/>
          <w:sz w:val="32"/>
          <w:szCs w:val="32"/>
        </w:rPr>
        <w:t>2025年2月</w:t>
      </w:r>
    </w:p>
    <w:p w14:paraId="3159363F">
      <w:pPr>
        <w:pStyle w:val="137"/>
        <w:numPr>
          <w:ilvl w:val="0"/>
          <w:numId w:val="2"/>
        </w:numPr>
        <w:spacing w:line="680" w:lineRule="exact"/>
        <w:jc w:val="center"/>
      </w:pPr>
      <w:r>
        <w:rPr>
          <w:lang w:val="zh-CN"/>
        </w:rPr>
        <w:t>目录</w:t>
      </w:r>
    </w:p>
    <w:p w14:paraId="4682D88B">
      <w:pPr>
        <w:pStyle w:val="33"/>
        <w:tabs>
          <w:tab w:val="right" w:leader="dot" w:pos="9062"/>
        </w:tabs>
        <w:spacing w:line="680" w:lineRule="exact"/>
        <w:rPr>
          <w:rFonts w:ascii="Calibri" w:hAnsi="Calibri"/>
          <w:b/>
          <w:sz w:val="21"/>
          <w:szCs w:val="22"/>
        </w:rPr>
      </w:pPr>
      <w:r>
        <w:rPr>
          <w:b/>
        </w:rPr>
        <w:fldChar w:fldCharType="begin"/>
      </w:r>
      <w:r>
        <w:rPr>
          <w:b/>
        </w:rPr>
        <w:instrText xml:space="preserve"> TOC \o "1-3" \h \z \u </w:instrText>
      </w:r>
      <w:r>
        <w:rPr>
          <w:b/>
        </w:rPr>
        <w:fldChar w:fldCharType="separate"/>
      </w:r>
      <w:r>
        <w:fldChar w:fldCharType="begin"/>
      </w:r>
      <w:r>
        <w:instrText xml:space="preserve"> HYPERLINK \l "_Toc49415643" </w:instrText>
      </w:r>
      <w:r>
        <w:fldChar w:fldCharType="separate"/>
      </w:r>
      <w:r>
        <w:rPr>
          <w:rStyle w:val="51"/>
          <w:rFonts w:hint="eastAsia"/>
          <w:b/>
        </w:rPr>
        <w:t>第一章</w:t>
      </w:r>
      <w:r>
        <w:rPr>
          <w:rStyle w:val="51"/>
          <w:b/>
        </w:rPr>
        <w:t xml:space="preserve">  </w:t>
      </w:r>
      <w:r>
        <w:rPr>
          <w:rStyle w:val="51"/>
          <w:rFonts w:hint="eastAsia"/>
          <w:b/>
        </w:rPr>
        <w:t>公开招标采购公告</w:t>
      </w:r>
      <w:r>
        <w:rPr>
          <w:b/>
        </w:rPr>
        <w:tab/>
      </w:r>
      <w:r>
        <w:rPr>
          <w:b/>
        </w:rPr>
        <w:fldChar w:fldCharType="begin"/>
      </w:r>
      <w:r>
        <w:rPr>
          <w:b/>
        </w:rPr>
        <w:instrText xml:space="preserve"> PAGEREF _Toc49415643 \h </w:instrText>
      </w:r>
      <w:r>
        <w:rPr>
          <w:b/>
        </w:rPr>
        <w:fldChar w:fldCharType="separate"/>
      </w:r>
      <w:r>
        <w:rPr>
          <w:b/>
        </w:rPr>
        <w:t>2</w:t>
      </w:r>
      <w:r>
        <w:rPr>
          <w:b/>
        </w:rPr>
        <w:fldChar w:fldCharType="end"/>
      </w:r>
      <w:r>
        <w:rPr>
          <w:b/>
        </w:rPr>
        <w:fldChar w:fldCharType="end"/>
      </w:r>
    </w:p>
    <w:p w14:paraId="24BA152E">
      <w:pPr>
        <w:pStyle w:val="33"/>
        <w:tabs>
          <w:tab w:val="right" w:leader="dot" w:pos="9062"/>
        </w:tabs>
        <w:spacing w:line="680" w:lineRule="exact"/>
        <w:rPr>
          <w:rFonts w:ascii="Calibri" w:hAnsi="Calibri"/>
          <w:b/>
          <w:sz w:val="21"/>
          <w:szCs w:val="22"/>
        </w:rPr>
      </w:pPr>
      <w:r>
        <w:fldChar w:fldCharType="begin"/>
      </w:r>
      <w:r>
        <w:instrText xml:space="preserve"> HYPERLINK \l "_Toc49415644" </w:instrText>
      </w:r>
      <w:r>
        <w:fldChar w:fldCharType="separate"/>
      </w:r>
      <w:r>
        <w:rPr>
          <w:rStyle w:val="51"/>
          <w:rFonts w:hint="eastAsia"/>
          <w:b/>
        </w:rPr>
        <w:t>第二章</w:t>
      </w:r>
      <w:r>
        <w:rPr>
          <w:rStyle w:val="51"/>
          <w:b/>
        </w:rPr>
        <w:t xml:space="preserve">  </w:t>
      </w:r>
      <w:r>
        <w:rPr>
          <w:rStyle w:val="51"/>
          <w:rFonts w:hint="eastAsia"/>
          <w:b/>
        </w:rPr>
        <w:t>招标需求</w:t>
      </w:r>
      <w:r>
        <w:rPr>
          <w:b/>
        </w:rPr>
        <w:tab/>
      </w:r>
      <w:r>
        <w:rPr>
          <w:b/>
        </w:rPr>
        <w:fldChar w:fldCharType="begin"/>
      </w:r>
      <w:r>
        <w:rPr>
          <w:b/>
        </w:rPr>
        <w:instrText xml:space="preserve"> PAGEREF _Toc49415644 \h </w:instrText>
      </w:r>
      <w:r>
        <w:rPr>
          <w:b/>
        </w:rPr>
        <w:fldChar w:fldCharType="separate"/>
      </w:r>
      <w:r>
        <w:rPr>
          <w:b/>
        </w:rPr>
        <w:t>9</w:t>
      </w:r>
      <w:r>
        <w:rPr>
          <w:b/>
        </w:rPr>
        <w:fldChar w:fldCharType="end"/>
      </w:r>
      <w:r>
        <w:rPr>
          <w:b/>
        </w:rPr>
        <w:fldChar w:fldCharType="end"/>
      </w:r>
    </w:p>
    <w:p w14:paraId="11CB4088">
      <w:pPr>
        <w:pStyle w:val="33"/>
        <w:tabs>
          <w:tab w:val="right" w:leader="dot" w:pos="9062"/>
        </w:tabs>
        <w:spacing w:line="680" w:lineRule="exact"/>
        <w:rPr>
          <w:rFonts w:ascii="Calibri" w:hAnsi="Calibri"/>
          <w:b/>
          <w:sz w:val="21"/>
          <w:szCs w:val="22"/>
        </w:rPr>
      </w:pPr>
      <w:r>
        <w:fldChar w:fldCharType="begin"/>
      </w:r>
      <w:r>
        <w:instrText xml:space="preserve"> HYPERLINK \l "_Toc49415645" </w:instrText>
      </w:r>
      <w:r>
        <w:fldChar w:fldCharType="separate"/>
      </w:r>
      <w:r>
        <w:rPr>
          <w:rStyle w:val="51"/>
          <w:rFonts w:hint="eastAsia"/>
          <w:b/>
        </w:rPr>
        <w:t>第三章</w:t>
      </w:r>
      <w:r>
        <w:rPr>
          <w:rStyle w:val="51"/>
          <w:b/>
        </w:rPr>
        <w:t xml:space="preserve">  </w:t>
      </w:r>
      <w:r>
        <w:rPr>
          <w:rStyle w:val="51"/>
          <w:rFonts w:hint="eastAsia"/>
          <w:b/>
        </w:rPr>
        <w:t>供应商须知</w:t>
      </w:r>
      <w:r>
        <w:rPr>
          <w:b/>
        </w:rPr>
        <w:tab/>
      </w:r>
      <w:r>
        <w:rPr>
          <w:rFonts w:hint="eastAsia"/>
          <w:b/>
        </w:rPr>
        <w:t>1</w:t>
      </w:r>
      <w:r>
        <w:rPr>
          <w:rFonts w:hint="eastAsia"/>
          <w:b/>
        </w:rPr>
        <w:fldChar w:fldCharType="end"/>
      </w:r>
      <w:r>
        <w:rPr>
          <w:rFonts w:hint="eastAsia"/>
          <w:b/>
        </w:rPr>
        <w:t>4</w:t>
      </w:r>
    </w:p>
    <w:p w14:paraId="3D776B70">
      <w:pPr>
        <w:pStyle w:val="37"/>
        <w:spacing w:line="680" w:lineRule="exact"/>
        <w:rPr>
          <w:rFonts w:ascii="Calibri" w:hAnsi="Calibri"/>
          <w:b/>
          <w:sz w:val="21"/>
          <w:szCs w:val="22"/>
        </w:rPr>
      </w:pPr>
      <w:r>
        <w:fldChar w:fldCharType="begin"/>
      </w:r>
      <w:r>
        <w:instrText xml:space="preserve"> HYPERLINK \l "_Toc49415646" </w:instrText>
      </w:r>
      <w:r>
        <w:fldChar w:fldCharType="separate"/>
      </w:r>
      <w:r>
        <w:rPr>
          <w:rStyle w:val="51"/>
          <w:rFonts w:hint="eastAsia"/>
          <w:b/>
        </w:rPr>
        <w:t>前附表</w:t>
      </w:r>
      <w:r>
        <w:rPr>
          <w:b/>
        </w:rPr>
        <w:tab/>
      </w:r>
      <w:r>
        <w:rPr>
          <w:b/>
        </w:rPr>
        <w:fldChar w:fldCharType="begin"/>
      </w:r>
      <w:r>
        <w:rPr>
          <w:b/>
        </w:rPr>
        <w:instrText xml:space="preserve"> PAGEREF _Toc49415646 \h </w:instrText>
      </w:r>
      <w:r>
        <w:rPr>
          <w:b/>
        </w:rPr>
        <w:fldChar w:fldCharType="separate"/>
      </w:r>
      <w:r>
        <w:rPr>
          <w:b/>
        </w:rPr>
        <w:t>56</w:t>
      </w:r>
      <w:r>
        <w:rPr>
          <w:b/>
        </w:rPr>
        <w:fldChar w:fldCharType="end"/>
      </w:r>
      <w:r>
        <w:rPr>
          <w:b/>
        </w:rPr>
        <w:fldChar w:fldCharType="end"/>
      </w:r>
    </w:p>
    <w:p w14:paraId="29616CD9">
      <w:pPr>
        <w:pStyle w:val="37"/>
        <w:spacing w:line="680" w:lineRule="exact"/>
        <w:rPr>
          <w:rFonts w:ascii="Calibri" w:hAnsi="Calibri"/>
          <w:b/>
          <w:sz w:val="21"/>
          <w:szCs w:val="22"/>
        </w:rPr>
      </w:pPr>
      <w:r>
        <w:fldChar w:fldCharType="begin"/>
      </w:r>
      <w:r>
        <w:instrText xml:space="preserve"> HYPERLINK \l "_Toc49415647" </w:instrText>
      </w:r>
      <w:r>
        <w:fldChar w:fldCharType="separate"/>
      </w:r>
      <w:r>
        <w:rPr>
          <w:rStyle w:val="51"/>
          <w:rFonts w:hint="eastAsia"/>
          <w:b/>
        </w:rPr>
        <w:t>一、总</w:t>
      </w:r>
      <w:r>
        <w:rPr>
          <w:rStyle w:val="51"/>
          <w:b/>
        </w:rPr>
        <w:t xml:space="preserve">  </w:t>
      </w:r>
      <w:r>
        <w:rPr>
          <w:rStyle w:val="51"/>
          <w:rFonts w:hint="eastAsia"/>
          <w:b/>
        </w:rPr>
        <w:t>则</w:t>
      </w:r>
      <w:r>
        <w:rPr>
          <w:b/>
        </w:rPr>
        <w:tab/>
      </w:r>
      <w:r>
        <w:rPr>
          <w:rFonts w:hint="eastAsia"/>
          <w:b/>
        </w:rPr>
        <w:t>1</w:t>
      </w:r>
      <w:r>
        <w:rPr>
          <w:rFonts w:hint="eastAsia"/>
          <w:b/>
        </w:rPr>
        <w:fldChar w:fldCharType="end"/>
      </w:r>
      <w:r>
        <w:rPr>
          <w:rFonts w:hint="eastAsia"/>
          <w:b/>
        </w:rPr>
        <w:t>7</w:t>
      </w:r>
    </w:p>
    <w:p w14:paraId="19998D69">
      <w:pPr>
        <w:pStyle w:val="37"/>
        <w:spacing w:line="680" w:lineRule="exact"/>
        <w:rPr>
          <w:rFonts w:ascii="Calibri" w:hAnsi="Calibri"/>
          <w:b/>
          <w:sz w:val="21"/>
          <w:szCs w:val="22"/>
        </w:rPr>
      </w:pPr>
      <w:r>
        <w:fldChar w:fldCharType="begin"/>
      </w:r>
      <w:r>
        <w:instrText xml:space="preserve"> HYPERLINK \l "_Toc49415648" </w:instrText>
      </w:r>
      <w:r>
        <w:fldChar w:fldCharType="separate"/>
      </w:r>
      <w:r>
        <w:rPr>
          <w:rStyle w:val="51"/>
          <w:rFonts w:hint="eastAsia"/>
          <w:b/>
        </w:rPr>
        <w:t>二、招标文件</w:t>
      </w:r>
      <w:r>
        <w:rPr>
          <w:b/>
        </w:rPr>
        <w:tab/>
      </w:r>
      <w:r>
        <w:rPr>
          <w:b/>
        </w:rPr>
        <w:fldChar w:fldCharType="begin"/>
      </w:r>
      <w:r>
        <w:rPr>
          <w:b/>
        </w:rPr>
        <w:instrText xml:space="preserve"> PAGEREF _Toc49415648 \h </w:instrText>
      </w:r>
      <w:r>
        <w:rPr>
          <w:b/>
        </w:rPr>
        <w:fldChar w:fldCharType="separate"/>
      </w:r>
      <w:r>
        <w:rPr>
          <w:b/>
        </w:rPr>
        <w:t>62</w:t>
      </w:r>
      <w:r>
        <w:rPr>
          <w:b/>
        </w:rPr>
        <w:fldChar w:fldCharType="end"/>
      </w:r>
      <w:r>
        <w:rPr>
          <w:b/>
        </w:rPr>
        <w:fldChar w:fldCharType="end"/>
      </w:r>
    </w:p>
    <w:p w14:paraId="32D2C10C">
      <w:pPr>
        <w:pStyle w:val="37"/>
        <w:spacing w:line="680" w:lineRule="exact"/>
        <w:rPr>
          <w:rFonts w:ascii="Calibri" w:hAnsi="Calibri"/>
          <w:b/>
          <w:sz w:val="21"/>
          <w:szCs w:val="22"/>
        </w:rPr>
      </w:pPr>
      <w:r>
        <w:fldChar w:fldCharType="begin"/>
      </w:r>
      <w:r>
        <w:instrText xml:space="preserve"> HYPERLINK \l "_Toc49415649" </w:instrText>
      </w:r>
      <w:r>
        <w:fldChar w:fldCharType="separate"/>
      </w:r>
      <w:r>
        <w:rPr>
          <w:rStyle w:val="51"/>
          <w:rFonts w:hint="eastAsia"/>
          <w:b/>
        </w:rPr>
        <w:t>三、投标文件的编制要求</w:t>
      </w:r>
      <w:r>
        <w:rPr>
          <w:b/>
        </w:rPr>
        <w:tab/>
      </w:r>
      <w:r>
        <w:rPr>
          <w:b/>
        </w:rPr>
        <w:fldChar w:fldCharType="begin"/>
      </w:r>
      <w:r>
        <w:rPr>
          <w:b/>
        </w:rPr>
        <w:instrText xml:space="preserve"> PAGEREF _Toc49415649 \h </w:instrText>
      </w:r>
      <w:r>
        <w:rPr>
          <w:b/>
        </w:rPr>
        <w:fldChar w:fldCharType="separate"/>
      </w:r>
      <w:r>
        <w:rPr>
          <w:b/>
        </w:rPr>
        <w:t>62</w:t>
      </w:r>
      <w:r>
        <w:rPr>
          <w:b/>
        </w:rPr>
        <w:fldChar w:fldCharType="end"/>
      </w:r>
      <w:r>
        <w:rPr>
          <w:b/>
        </w:rPr>
        <w:fldChar w:fldCharType="end"/>
      </w:r>
    </w:p>
    <w:p w14:paraId="5A44C346">
      <w:pPr>
        <w:pStyle w:val="37"/>
        <w:spacing w:line="680" w:lineRule="exact"/>
        <w:rPr>
          <w:rFonts w:ascii="Calibri" w:hAnsi="Calibri"/>
          <w:b/>
          <w:sz w:val="21"/>
          <w:szCs w:val="22"/>
        </w:rPr>
      </w:pPr>
      <w:r>
        <w:fldChar w:fldCharType="begin"/>
      </w:r>
      <w:r>
        <w:instrText xml:space="preserve"> HYPERLINK \l "_Toc49415650" </w:instrText>
      </w:r>
      <w:r>
        <w:fldChar w:fldCharType="separate"/>
      </w:r>
      <w:r>
        <w:rPr>
          <w:rStyle w:val="51"/>
          <w:rFonts w:hint="eastAsia" w:hAnsi="宋体" w:cs="宋体"/>
          <w:b/>
        </w:rPr>
        <w:t>四、开标</w:t>
      </w:r>
      <w:r>
        <w:rPr>
          <w:b/>
        </w:rPr>
        <w:tab/>
      </w:r>
      <w:r>
        <w:rPr>
          <w:b/>
        </w:rPr>
        <w:fldChar w:fldCharType="begin"/>
      </w:r>
      <w:r>
        <w:rPr>
          <w:b/>
        </w:rPr>
        <w:instrText xml:space="preserve"> PAGEREF _Toc49415650 \h </w:instrText>
      </w:r>
      <w:r>
        <w:rPr>
          <w:b/>
        </w:rPr>
        <w:fldChar w:fldCharType="separate"/>
      </w:r>
      <w:r>
        <w:rPr>
          <w:b/>
        </w:rPr>
        <w:t>72</w:t>
      </w:r>
      <w:r>
        <w:rPr>
          <w:b/>
        </w:rPr>
        <w:fldChar w:fldCharType="end"/>
      </w:r>
      <w:r>
        <w:rPr>
          <w:b/>
        </w:rPr>
        <w:fldChar w:fldCharType="end"/>
      </w:r>
    </w:p>
    <w:p w14:paraId="1B042D13">
      <w:pPr>
        <w:pStyle w:val="37"/>
        <w:spacing w:line="680" w:lineRule="exact"/>
        <w:rPr>
          <w:rFonts w:ascii="Calibri" w:hAnsi="Calibri"/>
          <w:b/>
          <w:sz w:val="21"/>
          <w:szCs w:val="22"/>
        </w:rPr>
      </w:pPr>
      <w:r>
        <w:fldChar w:fldCharType="begin"/>
      </w:r>
      <w:r>
        <w:instrText xml:space="preserve"> HYPERLINK \l "_Toc49415651" </w:instrText>
      </w:r>
      <w:r>
        <w:fldChar w:fldCharType="separate"/>
      </w:r>
      <w:r>
        <w:rPr>
          <w:rStyle w:val="51"/>
          <w:rFonts w:hint="eastAsia" w:hAnsi="宋体" w:cs="宋体"/>
          <w:b/>
        </w:rPr>
        <w:t>五、评标</w:t>
      </w:r>
      <w:r>
        <w:rPr>
          <w:b/>
        </w:rPr>
        <w:tab/>
      </w:r>
      <w:r>
        <w:rPr>
          <w:b/>
        </w:rPr>
        <w:fldChar w:fldCharType="begin"/>
      </w:r>
      <w:r>
        <w:rPr>
          <w:b/>
        </w:rPr>
        <w:instrText xml:space="preserve"> PAGEREF _Toc49415651 \h </w:instrText>
      </w:r>
      <w:r>
        <w:rPr>
          <w:b/>
        </w:rPr>
        <w:fldChar w:fldCharType="separate"/>
      </w:r>
      <w:r>
        <w:rPr>
          <w:b/>
        </w:rPr>
        <w:t>72</w:t>
      </w:r>
      <w:r>
        <w:rPr>
          <w:b/>
        </w:rPr>
        <w:fldChar w:fldCharType="end"/>
      </w:r>
      <w:r>
        <w:rPr>
          <w:b/>
        </w:rPr>
        <w:fldChar w:fldCharType="end"/>
      </w:r>
    </w:p>
    <w:p w14:paraId="0A41E0D0">
      <w:pPr>
        <w:pStyle w:val="37"/>
        <w:spacing w:line="680" w:lineRule="exact"/>
        <w:rPr>
          <w:rFonts w:ascii="Calibri" w:hAnsi="Calibri"/>
          <w:b/>
          <w:sz w:val="21"/>
          <w:szCs w:val="22"/>
        </w:rPr>
      </w:pPr>
      <w:r>
        <w:fldChar w:fldCharType="begin"/>
      </w:r>
      <w:r>
        <w:instrText xml:space="preserve"> HYPERLINK \l "_Toc49415652" </w:instrText>
      </w:r>
      <w:r>
        <w:fldChar w:fldCharType="separate"/>
      </w:r>
      <w:r>
        <w:rPr>
          <w:rStyle w:val="51"/>
          <w:rFonts w:hint="eastAsia" w:hAnsi="宋体" w:cs="宋体"/>
          <w:b/>
        </w:rPr>
        <w:t>六、定标</w:t>
      </w:r>
      <w:r>
        <w:rPr>
          <w:b/>
        </w:rPr>
        <w:tab/>
      </w:r>
      <w:r>
        <w:rPr>
          <w:b/>
        </w:rPr>
        <w:fldChar w:fldCharType="begin"/>
      </w:r>
      <w:r>
        <w:rPr>
          <w:b/>
        </w:rPr>
        <w:instrText xml:space="preserve"> PAGEREF _Toc49415652 \h </w:instrText>
      </w:r>
      <w:r>
        <w:rPr>
          <w:b/>
        </w:rPr>
        <w:fldChar w:fldCharType="separate"/>
      </w:r>
      <w:r>
        <w:rPr>
          <w:b/>
        </w:rPr>
        <w:t>74</w:t>
      </w:r>
      <w:r>
        <w:rPr>
          <w:b/>
        </w:rPr>
        <w:fldChar w:fldCharType="end"/>
      </w:r>
      <w:r>
        <w:rPr>
          <w:b/>
        </w:rPr>
        <w:fldChar w:fldCharType="end"/>
      </w:r>
    </w:p>
    <w:p w14:paraId="1C5A33CD">
      <w:pPr>
        <w:pStyle w:val="37"/>
        <w:spacing w:line="680" w:lineRule="exact"/>
        <w:rPr>
          <w:rFonts w:ascii="Calibri" w:hAnsi="Calibri"/>
          <w:b/>
          <w:sz w:val="21"/>
          <w:szCs w:val="22"/>
        </w:rPr>
      </w:pPr>
      <w:r>
        <w:fldChar w:fldCharType="begin"/>
      </w:r>
      <w:r>
        <w:instrText xml:space="preserve"> HYPERLINK \l "_Toc49415653" </w:instrText>
      </w:r>
      <w:r>
        <w:fldChar w:fldCharType="separate"/>
      </w:r>
      <w:r>
        <w:rPr>
          <w:rStyle w:val="51"/>
          <w:rFonts w:hint="eastAsia" w:hAnsi="宋体" w:cs="宋体"/>
          <w:b/>
        </w:rPr>
        <w:t>七、合同授予</w:t>
      </w:r>
      <w:r>
        <w:rPr>
          <w:b/>
        </w:rPr>
        <w:tab/>
      </w:r>
      <w:r>
        <w:rPr>
          <w:b/>
        </w:rPr>
        <w:fldChar w:fldCharType="begin"/>
      </w:r>
      <w:r>
        <w:rPr>
          <w:b/>
        </w:rPr>
        <w:instrText xml:space="preserve"> PAGEREF _Toc49415653 \h </w:instrText>
      </w:r>
      <w:r>
        <w:rPr>
          <w:b/>
        </w:rPr>
        <w:fldChar w:fldCharType="separate"/>
      </w:r>
      <w:r>
        <w:rPr>
          <w:b/>
        </w:rPr>
        <w:t>75</w:t>
      </w:r>
      <w:r>
        <w:rPr>
          <w:b/>
        </w:rPr>
        <w:fldChar w:fldCharType="end"/>
      </w:r>
      <w:r>
        <w:rPr>
          <w:b/>
        </w:rPr>
        <w:fldChar w:fldCharType="end"/>
      </w:r>
    </w:p>
    <w:p w14:paraId="4B8207B4">
      <w:pPr>
        <w:pStyle w:val="37"/>
        <w:spacing w:line="680" w:lineRule="exact"/>
        <w:rPr>
          <w:rFonts w:ascii="Calibri" w:hAnsi="Calibri"/>
          <w:b/>
          <w:sz w:val="21"/>
          <w:szCs w:val="22"/>
        </w:rPr>
      </w:pPr>
      <w:r>
        <w:fldChar w:fldCharType="begin"/>
      </w:r>
      <w:r>
        <w:instrText xml:space="preserve"> HYPERLINK \l "_Toc49415654" </w:instrText>
      </w:r>
      <w:r>
        <w:fldChar w:fldCharType="separate"/>
      </w:r>
      <w:r>
        <w:rPr>
          <w:rStyle w:val="51"/>
          <w:rFonts w:hint="eastAsia" w:hAnsi="宋体" w:cs="宋体"/>
          <w:b/>
        </w:rPr>
        <w:t>八、其他内容</w:t>
      </w:r>
      <w:r>
        <w:rPr>
          <w:b/>
        </w:rPr>
        <w:tab/>
      </w:r>
      <w:r>
        <w:rPr>
          <w:b/>
        </w:rPr>
        <w:fldChar w:fldCharType="begin"/>
      </w:r>
      <w:r>
        <w:rPr>
          <w:b/>
        </w:rPr>
        <w:instrText xml:space="preserve"> PAGEREF _Toc49415654 \h </w:instrText>
      </w:r>
      <w:r>
        <w:rPr>
          <w:b/>
        </w:rPr>
        <w:fldChar w:fldCharType="separate"/>
      </w:r>
      <w:r>
        <w:rPr>
          <w:b/>
        </w:rPr>
        <w:t>75</w:t>
      </w:r>
      <w:r>
        <w:rPr>
          <w:b/>
        </w:rPr>
        <w:fldChar w:fldCharType="end"/>
      </w:r>
      <w:r>
        <w:rPr>
          <w:b/>
        </w:rPr>
        <w:fldChar w:fldCharType="end"/>
      </w:r>
    </w:p>
    <w:p w14:paraId="566E6220">
      <w:pPr>
        <w:pStyle w:val="33"/>
        <w:tabs>
          <w:tab w:val="right" w:leader="dot" w:pos="9062"/>
        </w:tabs>
        <w:spacing w:line="680" w:lineRule="exact"/>
        <w:rPr>
          <w:rFonts w:ascii="Calibri" w:hAnsi="Calibri"/>
          <w:b/>
          <w:sz w:val="21"/>
          <w:szCs w:val="22"/>
        </w:rPr>
      </w:pPr>
      <w:r>
        <w:fldChar w:fldCharType="begin"/>
      </w:r>
      <w:r>
        <w:instrText xml:space="preserve"> HYPERLINK \l "_Toc49415655" </w:instrText>
      </w:r>
      <w:r>
        <w:fldChar w:fldCharType="separate"/>
      </w:r>
      <w:r>
        <w:rPr>
          <w:rStyle w:val="51"/>
          <w:rFonts w:hint="eastAsia"/>
          <w:b/>
        </w:rPr>
        <w:t>第四章</w:t>
      </w:r>
      <w:r>
        <w:rPr>
          <w:rStyle w:val="51"/>
          <w:b/>
        </w:rPr>
        <w:t xml:space="preserve">  </w:t>
      </w:r>
      <w:r>
        <w:rPr>
          <w:rStyle w:val="51"/>
          <w:rFonts w:hint="eastAsia"/>
          <w:b/>
        </w:rPr>
        <w:t>评标办法及评分标准</w:t>
      </w:r>
      <w:r>
        <w:rPr>
          <w:b/>
        </w:rPr>
        <w:tab/>
      </w:r>
      <w:r>
        <w:rPr>
          <w:b/>
        </w:rPr>
        <w:fldChar w:fldCharType="begin"/>
      </w:r>
      <w:r>
        <w:rPr>
          <w:b/>
        </w:rPr>
        <w:instrText xml:space="preserve"> PAGEREF _Toc49415655 \h </w:instrText>
      </w:r>
      <w:r>
        <w:rPr>
          <w:b/>
        </w:rPr>
        <w:fldChar w:fldCharType="separate"/>
      </w:r>
      <w:r>
        <w:rPr>
          <w:b/>
        </w:rPr>
        <w:t>76</w:t>
      </w:r>
      <w:r>
        <w:rPr>
          <w:b/>
        </w:rPr>
        <w:fldChar w:fldCharType="end"/>
      </w:r>
      <w:r>
        <w:rPr>
          <w:b/>
        </w:rPr>
        <w:fldChar w:fldCharType="end"/>
      </w:r>
    </w:p>
    <w:p w14:paraId="63B74861">
      <w:pPr>
        <w:pStyle w:val="33"/>
        <w:tabs>
          <w:tab w:val="right" w:leader="dot" w:pos="9062"/>
        </w:tabs>
        <w:spacing w:line="680" w:lineRule="exact"/>
        <w:rPr>
          <w:rFonts w:ascii="Calibri" w:hAnsi="Calibri"/>
          <w:b/>
          <w:sz w:val="21"/>
          <w:szCs w:val="22"/>
        </w:rPr>
      </w:pPr>
      <w:r>
        <w:fldChar w:fldCharType="begin"/>
      </w:r>
      <w:r>
        <w:instrText xml:space="preserve"> HYPERLINK \l "_Toc49415656" </w:instrText>
      </w:r>
      <w:r>
        <w:fldChar w:fldCharType="separate"/>
      </w:r>
      <w:r>
        <w:rPr>
          <w:rStyle w:val="51"/>
          <w:rFonts w:hint="eastAsia" w:ascii="宋体" w:hAnsi="宋体"/>
          <w:b/>
        </w:rPr>
        <w:t>第五章</w:t>
      </w:r>
      <w:r>
        <w:rPr>
          <w:rStyle w:val="51"/>
          <w:rFonts w:ascii="宋体" w:hAnsi="宋体"/>
          <w:b/>
        </w:rPr>
        <w:t xml:space="preserve">  </w:t>
      </w:r>
      <w:bookmarkStart w:id="0" w:name="_Hlt65763759"/>
      <w:bookmarkStart w:id="1" w:name="_Hlt65763758"/>
      <w:r>
        <w:rPr>
          <w:rStyle w:val="51"/>
          <w:rFonts w:hint="eastAsia"/>
          <w:b/>
        </w:rPr>
        <w:t>合</w:t>
      </w:r>
      <w:bookmarkEnd w:id="0"/>
      <w:bookmarkEnd w:id="1"/>
      <w:r>
        <w:rPr>
          <w:rStyle w:val="51"/>
          <w:rFonts w:hint="eastAsia"/>
          <w:b/>
        </w:rPr>
        <w:t>同主要条款</w:t>
      </w:r>
      <w:r>
        <w:rPr>
          <w:b/>
        </w:rPr>
        <w:tab/>
      </w:r>
      <w:r>
        <w:rPr>
          <w:b/>
        </w:rPr>
        <w:fldChar w:fldCharType="begin"/>
      </w:r>
      <w:r>
        <w:rPr>
          <w:b/>
        </w:rPr>
        <w:instrText xml:space="preserve"> PAGEREF _Toc49415656 \h </w:instrText>
      </w:r>
      <w:r>
        <w:rPr>
          <w:b/>
        </w:rPr>
        <w:fldChar w:fldCharType="separate"/>
      </w:r>
      <w:r>
        <w:rPr>
          <w:b/>
        </w:rPr>
        <w:t>78</w:t>
      </w:r>
      <w:r>
        <w:rPr>
          <w:b/>
        </w:rPr>
        <w:fldChar w:fldCharType="end"/>
      </w:r>
      <w:r>
        <w:rPr>
          <w:b/>
        </w:rPr>
        <w:fldChar w:fldCharType="end"/>
      </w:r>
    </w:p>
    <w:p w14:paraId="09609A84">
      <w:pPr>
        <w:pStyle w:val="33"/>
        <w:tabs>
          <w:tab w:val="right" w:leader="dot" w:pos="9062"/>
        </w:tabs>
        <w:spacing w:line="680" w:lineRule="exact"/>
        <w:rPr>
          <w:rFonts w:ascii="Calibri" w:hAnsi="Calibri"/>
          <w:b/>
          <w:sz w:val="21"/>
          <w:szCs w:val="22"/>
        </w:rPr>
      </w:pPr>
      <w:r>
        <w:fldChar w:fldCharType="begin"/>
      </w:r>
      <w:r>
        <w:instrText xml:space="preserve"> HYPERLINK \l "_Toc49415657" </w:instrText>
      </w:r>
      <w:r>
        <w:fldChar w:fldCharType="separate"/>
      </w:r>
      <w:r>
        <w:rPr>
          <w:rStyle w:val="51"/>
          <w:rFonts w:hint="eastAsia"/>
          <w:b/>
        </w:rPr>
        <w:t>第六章</w:t>
      </w:r>
      <w:r>
        <w:rPr>
          <w:rStyle w:val="51"/>
          <w:b/>
        </w:rPr>
        <w:t xml:space="preserve">  </w:t>
      </w:r>
      <w:r>
        <w:rPr>
          <w:rStyle w:val="51"/>
          <w:rFonts w:hint="eastAsia"/>
          <w:b/>
        </w:rPr>
        <w:t>投标文件格式</w:t>
      </w:r>
      <w:r>
        <w:rPr>
          <w:b/>
        </w:rPr>
        <w:tab/>
      </w:r>
      <w:r>
        <w:rPr>
          <w:rFonts w:hint="eastAsia"/>
          <w:b/>
        </w:rPr>
        <w:t>4</w:t>
      </w:r>
      <w:r>
        <w:rPr>
          <w:rFonts w:hint="eastAsia"/>
          <w:b/>
        </w:rPr>
        <w:fldChar w:fldCharType="end"/>
      </w:r>
      <w:r>
        <w:rPr>
          <w:rFonts w:hint="eastAsia"/>
          <w:b/>
        </w:rPr>
        <w:t>3</w:t>
      </w:r>
    </w:p>
    <w:p w14:paraId="5A14754C">
      <w:pPr>
        <w:pStyle w:val="37"/>
        <w:spacing w:line="680" w:lineRule="exact"/>
        <w:rPr>
          <w:rFonts w:ascii="Calibri" w:hAnsi="Calibri"/>
          <w:b/>
          <w:sz w:val="21"/>
          <w:szCs w:val="22"/>
        </w:rPr>
      </w:pPr>
      <w:r>
        <w:fldChar w:fldCharType="begin"/>
      </w:r>
      <w:r>
        <w:instrText xml:space="preserve"> HYPERLINK \l "_Toc49415658" </w:instrText>
      </w:r>
      <w:r>
        <w:fldChar w:fldCharType="separate"/>
      </w:r>
      <w:r>
        <w:rPr>
          <w:rStyle w:val="51"/>
          <w:rFonts w:hint="eastAsia"/>
          <w:b/>
        </w:rPr>
        <w:t>附件：</w:t>
      </w:r>
      <w:r>
        <w:rPr>
          <w:b/>
        </w:rPr>
        <w:tab/>
      </w:r>
      <w:r>
        <w:rPr>
          <w:b/>
        </w:rPr>
        <w:fldChar w:fldCharType="begin"/>
      </w:r>
      <w:r>
        <w:rPr>
          <w:b/>
        </w:rPr>
        <w:instrText xml:space="preserve"> PAGEREF _Toc49415658 \h </w:instrText>
      </w:r>
      <w:r>
        <w:rPr>
          <w:b/>
        </w:rPr>
        <w:fldChar w:fldCharType="separate"/>
      </w:r>
      <w:r>
        <w:rPr>
          <w:b/>
        </w:rPr>
        <w:t>118</w:t>
      </w:r>
      <w:r>
        <w:rPr>
          <w:b/>
        </w:rPr>
        <w:fldChar w:fldCharType="end"/>
      </w:r>
      <w:r>
        <w:rPr>
          <w:b/>
        </w:rPr>
        <w:fldChar w:fldCharType="end"/>
      </w:r>
    </w:p>
    <w:p w14:paraId="5DE4B90D">
      <w:pPr>
        <w:spacing w:line="680" w:lineRule="exact"/>
        <w:rPr>
          <w:b/>
        </w:rPr>
      </w:pPr>
      <w:r>
        <w:rPr>
          <w:b/>
        </w:rPr>
        <w:fldChar w:fldCharType="end"/>
      </w:r>
      <w:bookmarkStart w:id="2" w:name="_Toc49415643"/>
    </w:p>
    <w:p w14:paraId="2A9C1CC3">
      <w:pPr>
        <w:spacing w:line="680" w:lineRule="exact"/>
        <w:rPr>
          <w:b/>
        </w:rPr>
      </w:pPr>
    </w:p>
    <w:p w14:paraId="4208340A">
      <w:pPr>
        <w:spacing w:line="680" w:lineRule="exact"/>
        <w:rPr>
          <w:b/>
        </w:rPr>
      </w:pPr>
    </w:p>
    <w:p w14:paraId="4FC13D3F">
      <w:pPr>
        <w:spacing w:line="680" w:lineRule="exact"/>
        <w:jc w:val="center"/>
        <w:rPr>
          <w:b/>
          <w:sz w:val="32"/>
          <w:szCs w:val="32"/>
        </w:rPr>
      </w:pPr>
    </w:p>
    <w:p w14:paraId="43577D04">
      <w:pPr>
        <w:spacing w:line="680" w:lineRule="exact"/>
        <w:jc w:val="center"/>
      </w:pPr>
      <w:r>
        <w:rPr>
          <w:rFonts w:hint="eastAsia"/>
          <w:b/>
          <w:sz w:val="32"/>
          <w:szCs w:val="32"/>
        </w:rPr>
        <w:t>第一章  公开招标采购公告</w:t>
      </w:r>
      <w:bookmarkEnd w:id="2"/>
    </w:p>
    <w:p w14:paraId="0E63E836">
      <w:pPr>
        <w:widowControl/>
        <w:spacing w:line="510" w:lineRule="exact"/>
        <w:ind w:left="59" w:leftChars="21" w:right="62"/>
        <w:contextualSpacing/>
        <w:jc w:val="center"/>
        <w:rPr>
          <w:rFonts w:hint="eastAsia" w:ascii="宋体" w:hAnsi="宋体" w:cs="宋体"/>
          <w:b/>
          <w:bCs/>
          <w:color w:val="000000"/>
          <w:kern w:val="0"/>
          <w:sz w:val="24"/>
        </w:rPr>
      </w:pPr>
      <w:r>
        <w:rPr>
          <w:rFonts w:hint="eastAsia" w:ascii="宋体" w:hAnsi="宋体" w:cs="宋体"/>
          <w:b/>
          <w:bCs/>
          <w:color w:val="000000"/>
          <w:kern w:val="0"/>
          <w:sz w:val="24"/>
        </w:rPr>
        <w:t>（本项目为电子招投标项目）</w:t>
      </w:r>
    </w:p>
    <w:p w14:paraId="29D0065B">
      <w:pPr>
        <w:widowControl/>
        <w:spacing w:line="500" w:lineRule="exact"/>
        <w:ind w:left="59" w:leftChars="21" w:right="60" w:firstLine="480" w:firstLineChars="200"/>
        <w:rPr>
          <w:rFonts w:hint="eastAsia" w:ascii="宋体" w:hAnsi="宋体" w:cs="宋体"/>
          <w:color w:val="000000"/>
          <w:kern w:val="0"/>
          <w:sz w:val="24"/>
          <w:u w:val="single"/>
        </w:rPr>
      </w:pPr>
      <w:r>
        <w:rPr>
          <w:rFonts w:hint="eastAsia" w:ascii="宋体" w:hAnsi="宋体" w:cs="宋体"/>
          <w:color w:val="000000"/>
          <w:kern w:val="0"/>
          <w:sz w:val="24"/>
        </w:rPr>
        <w:t>根据《中华人民共和国政府采购法》、《政府采购货物和服务招标投标管理办法》及相关法律、法规等规定，经</w:t>
      </w:r>
      <w:r>
        <w:rPr>
          <w:rFonts w:hint="eastAsia" w:ascii="宋体" w:hAnsi="宋体" w:cs="宋体"/>
          <w:b/>
          <w:color w:val="000000"/>
          <w:kern w:val="0"/>
          <w:sz w:val="24"/>
          <w:u w:val="single"/>
        </w:rPr>
        <w:t>湖州市吴兴区财政局政府采购监管科</w:t>
      </w:r>
      <w:r>
        <w:rPr>
          <w:rFonts w:hint="eastAsia" w:ascii="宋体" w:hAnsi="宋体" w:cs="宋体"/>
          <w:color w:val="000000"/>
          <w:kern w:val="0"/>
          <w:sz w:val="24"/>
        </w:rPr>
        <w:t>(财政审批编号：</w:t>
      </w:r>
      <w:r>
        <w:fldChar w:fldCharType="begin"/>
      </w:r>
      <w:r>
        <w:instrText xml:space="preserve"> HYPERLINK "https://pay.zcygov.cn/purchaseplan_front/" \l "/plan/list/view?id=1000000000015239840&amp;_app_=zcy.procurement" \t "https://www.zcygov.cn/delegation-order/_procurement_/order/_blank" </w:instrText>
      </w:r>
      <w:r>
        <w:fldChar w:fldCharType="separate"/>
      </w:r>
      <w:r>
        <w:rPr>
          <w:rFonts w:hint="eastAsia" w:ascii="宋体" w:hAnsi="宋体" w:cs="宋体"/>
          <w:b/>
          <w:color w:val="000000"/>
          <w:kern w:val="0"/>
          <w:sz w:val="24"/>
          <w:u w:val="single"/>
        </w:rPr>
        <w:t>临[2025]34号</w:t>
      </w:r>
      <w:r>
        <w:rPr>
          <w:rFonts w:hint="eastAsia" w:ascii="宋体" w:hAnsi="宋体" w:cs="宋体"/>
          <w:b/>
          <w:color w:val="000000"/>
          <w:kern w:val="0"/>
          <w:sz w:val="24"/>
          <w:u w:val="single"/>
        </w:rPr>
        <w:fldChar w:fldCharType="end"/>
      </w:r>
      <w:r>
        <w:rPr>
          <w:rFonts w:hint="eastAsia" w:ascii="宋体" w:hAnsi="宋体" w:cs="宋体"/>
          <w:color w:val="000000"/>
          <w:kern w:val="0"/>
          <w:sz w:val="24"/>
          <w:u w:val="single"/>
        </w:rPr>
        <w:t>)</w:t>
      </w:r>
      <w:r>
        <w:rPr>
          <w:rFonts w:hint="eastAsia" w:ascii="宋体" w:hAnsi="宋体" w:cs="宋体"/>
          <w:color w:val="000000"/>
          <w:kern w:val="0"/>
          <w:sz w:val="24"/>
        </w:rPr>
        <w:t>批准，</w:t>
      </w:r>
      <w:r>
        <w:rPr>
          <w:rFonts w:hint="eastAsia" w:ascii="宋体" w:hAnsi="宋体" w:cs="宋体"/>
          <w:b/>
          <w:color w:val="000000"/>
          <w:sz w:val="24"/>
          <w:u w:val="single"/>
        </w:rPr>
        <w:t>浙江宏诚工程咨询管理有限公司</w:t>
      </w:r>
      <w:r>
        <w:rPr>
          <w:rFonts w:hint="eastAsia" w:ascii="宋体" w:hAnsi="宋体" w:cs="宋体"/>
          <w:color w:val="000000"/>
          <w:sz w:val="24"/>
        </w:rPr>
        <w:t>受</w:t>
      </w:r>
      <w:r>
        <w:rPr>
          <w:rFonts w:hint="eastAsia" w:ascii="宋体" w:hAnsi="宋体" w:cs="宋体"/>
          <w:b/>
          <w:color w:val="000000"/>
          <w:kern w:val="0"/>
          <w:sz w:val="24"/>
          <w:u w:val="single"/>
        </w:rPr>
        <w:t>湖州市吴兴区市场监督管理局</w:t>
      </w:r>
      <w:r>
        <w:rPr>
          <w:rFonts w:hint="eastAsia" w:ascii="宋体" w:hAnsi="宋体" w:cs="宋体"/>
          <w:color w:val="000000"/>
          <w:sz w:val="24"/>
        </w:rPr>
        <w:t>委托，</w:t>
      </w:r>
      <w:r>
        <w:rPr>
          <w:rFonts w:hint="eastAsia" w:ascii="宋体" w:hAnsi="宋体" w:cs="宋体"/>
          <w:color w:val="000000"/>
          <w:kern w:val="0"/>
          <w:sz w:val="24"/>
        </w:rPr>
        <w:t>现就</w:t>
      </w:r>
      <w:r>
        <w:rPr>
          <w:rFonts w:hint="eastAsia" w:ascii="宋体" w:hAnsi="宋体" w:cs="宋体"/>
          <w:b/>
          <w:color w:val="000000"/>
          <w:kern w:val="0"/>
          <w:sz w:val="24"/>
          <w:u w:val="single"/>
        </w:rPr>
        <w:t>2025年湖州市吴兴区市场监督管理局食品安全检测服务项目</w:t>
      </w:r>
      <w:r>
        <w:rPr>
          <w:rFonts w:hint="eastAsia" w:ascii="宋体" w:hAnsi="宋体" w:cs="宋体"/>
          <w:color w:val="000000"/>
          <w:kern w:val="0"/>
          <w:sz w:val="24"/>
        </w:rPr>
        <w:t>进行公开招标采购，欢迎国内合格的供应商前来投标。</w:t>
      </w:r>
    </w:p>
    <w:p w14:paraId="2C90A761">
      <w:pPr>
        <w:widowControl/>
        <w:spacing w:line="500" w:lineRule="exact"/>
        <w:ind w:left="59" w:leftChars="21" w:right="60" w:firstLine="472" w:firstLineChars="196"/>
        <w:rPr>
          <w:rFonts w:hint="eastAsia" w:ascii="宋体" w:hAnsi="宋体" w:cs="宋体"/>
          <w:color w:val="000000"/>
          <w:kern w:val="0"/>
          <w:sz w:val="24"/>
        </w:rPr>
      </w:pPr>
      <w:r>
        <w:rPr>
          <w:rFonts w:hint="eastAsia" w:ascii="宋体" w:hAnsi="宋体" w:cs="宋体"/>
          <w:b/>
          <w:color w:val="000000"/>
          <w:kern w:val="0"/>
          <w:sz w:val="24"/>
        </w:rPr>
        <w:t>一、采购项目编号</w:t>
      </w:r>
      <w:r>
        <w:rPr>
          <w:rFonts w:hint="eastAsia" w:ascii="宋体" w:hAnsi="宋体" w:cs="宋体"/>
          <w:color w:val="000000"/>
          <w:kern w:val="0"/>
          <w:sz w:val="24"/>
        </w:rPr>
        <w:t>：</w:t>
      </w:r>
      <w:r>
        <w:rPr>
          <w:rFonts w:hint="eastAsia" w:ascii="宋体" w:hAnsi="宋体" w:cs="宋体"/>
          <w:kern w:val="0"/>
          <w:sz w:val="24"/>
        </w:rPr>
        <w:t>ZJHC（采）2025002</w:t>
      </w:r>
    </w:p>
    <w:p w14:paraId="4471F14E">
      <w:pPr>
        <w:widowControl/>
        <w:spacing w:line="500" w:lineRule="exact"/>
        <w:ind w:left="59" w:leftChars="21" w:right="60" w:firstLine="472" w:firstLineChars="196"/>
        <w:rPr>
          <w:rFonts w:hint="eastAsia" w:ascii="宋体" w:hAnsi="宋体" w:cs="宋体"/>
          <w:color w:val="000000"/>
          <w:kern w:val="0"/>
          <w:sz w:val="24"/>
        </w:rPr>
      </w:pPr>
      <w:r>
        <w:rPr>
          <w:rFonts w:hint="eastAsia" w:ascii="宋体" w:hAnsi="宋体" w:cs="宋体"/>
          <w:b/>
          <w:color w:val="000000"/>
          <w:kern w:val="0"/>
          <w:sz w:val="24"/>
        </w:rPr>
        <w:t>二、采购组织类型</w:t>
      </w:r>
      <w:r>
        <w:rPr>
          <w:rFonts w:hint="eastAsia" w:ascii="宋体" w:hAnsi="宋体" w:cs="宋体"/>
          <w:color w:val="000000"/>
          <w:kern w:val="0"/>
          <w:sz w:val="24"/>
        </w:rPr>
        <w:t>：分散采购委托代理</w:t>
      </w:r>
    </w:p>
    <w:p w14:paraId="62431899">
      <w:pPr>
        <w:widowControl/>
        <w:spacing w:line="500" w:lineRule="exact"/>
        <w:ind w:left="59" w:leftChars="21" w:right="60" w:firstLine="472" w:firstLineChars="196"/>
        <w:rPr>
          <w:rFonts w:hint="eastAsia" w:ascii="宋体" w:hAnsi="宋体" w:cs="宋体"/>
          <w:color w:val="000000"/>
          <w:kern w:val="0"/>
          <w:sz w:val="24"/>
        </w:rPr>
      </w:pPr>
      <w:r>
        <w:rPr>
          <w:rFonts w:hint="eastAsia" w:ascii="宋体" w:hAnsi="宋体" w:cs="宋体"/>
          <w:b/>
          <w:color w:val="000000"/>
          <w:kern w:val="0"/>
          <w:sz w:val="24"/>
        </w:rPr>
        <w:t>三、采购方式</w:t>
      </w:r>
      <w:r>
        <w:rPr>
          <w:rFonts w:hint="eastAsia" w:ascii="宋体" w:hAnsi="宋体" w:cs="宋体"/>
          <w:color w:val="000000"/>
          <w:kern w:val="0"/>
          <w:sz w:val="24"/>
        </w:rPr>
        <w:t>：公开招标</w:t>
      </w:r>
    </w:p>
    <w:p w14:paraId="43138890">
      <w:pPr>
        <w:widowControl/>
        <w:spacing w:line="500" w:lineRule="exact"/>
        <w:ind w:left="59" w:leftChars="21" w:right="60" w:firstLine="472" w:firstLineChars="196"/>
        <w:rPr>
          <w:rFonts w:hint="eastAsia" w:ascii="宋体" w:hAnsi="宋体" w:cs="宋体"/>
          <w:color w:val="000000"/>
          <w:kern w:val="0"/>
          <w:sz w:val="24"/>
        </w:rPr>
      </w:pPr>
      <w:r>
        <w:rPr>
          <w:rFonts w:hint="eastAsia" w:ascii="宋体" w:hAnsi="宋体" w:cs="宋体"/>
          <w:b/>
          <w:color w:val="000000"/>
          <w:kern w:val="0"/>
          <w:sz w:val="24"/>
        </w:rPr>
        <w:t>四、采购项目概况</w:t>
      </w:r>
      <w:r>
        <w:rPr>
          <w:rFonts w:hint="eastAsia" w:ascii="宋体" w:hAnsi="宋体" w:cs="宋体"/>
          <w:color w:val="000000"/>
          <w:kern w:val="0"/>
          <w:sz w:val="24"/>
        </w:rPr>
        <w:t>:</w:t>
      </w:r>
    </w:p>
    <w:tbl>
      <w:tblPr>
        <w:tblStyle w:val="45"/>
        <w:tblW w:w="8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3756"/>
        <w:gridCol w:w="825"/>
        <w:gridCol w:w="1063"/>
        <w:gridCol w:w="1491"/>
        <w:gridCol w:w="1104"/>
      </w:tblGrid>
      <w:tr w14:paraId="0DA28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543" w:type="dxa"/>
            <w:vAlign w:val="center"/>
          </w:tcPr>
          <w:p w14:paraId="5F6AD420">
            <w:pPr>
              <w:spacing w:line="400" w:lineRule="exact"/>
              <w:jc w:val="center"/>
              <w:rPr>
                <w:rFonts w:hint="eastAsia" w:ascii="宋体" w:hAnsi="宋体" w:cs="宋体"/>
                <w:sz w:val="24"/>
              </w:rPr>
            </w:pPr>
            <w:r>
              <w:rPr>
                <w:rFonts w:hint="eastAsia" w:ascii="宋体" w:hAnsi="宋体" w:cs="宋体"/>
                <w:sz w:val="24"/>
              </w:rPr>
              <w:t>标项</w:t>
            </w:r>
          </w:p>
        </w:tc>
        <w:tc>
          <w:tcPr>
            <w:tcW w:w="3756" w:type="dxa"/>
            <w:vAlign w:val="center"/>
          </w:tcPr>
          <w:p w14:paraId="2058CB55">
            <w:pPr>
              <w:spacing w:line="400" w:lineRule="exact"/>
              <w:jc w:val="center"/>
              <w:rPr>
                <w:rFonts w:hint="eastAsia" w:ascii="宋体" w:hAnsi="宋体" w:cs="宋体"/>
                <w:sz w:val="24"/>
              </w:rPr>
            </w:pPr>
            <w:r>
              <w:rPr>
                <w:rFonts w:hint="eastAsia" w:ascii="宋体" w:hAnsi="宋体" w:cs="宋体"/>
                <w:sz w:val="24"/>
              </w:rPr>
              <w:t>标项</w:t>
            </w:r>
            <w:r>
              <w:rPr>
                <w:rFonts w:hint="eastAsia" w:cs="宋体"/>
                <w:sz w:val="24"/>
              </w:rPr>
              <w:t>内容</w:t>
            </w:r>
          </w:p>
        </w:tc>
        <w:tc>
          <w:tcPr>
            <w:tcW w:w="825" w:type="dxa"/>
            <w:vAlign w:val="center"/>
          </w:tcPr>
          <w:p w14:paraId="097D5173">
            <w:pPr>
              <w:spacing w:line="400" w:lineRule="exact"/>
              <w:jc w:val="center"/>
              <w:rPr>
                <w:rFonts w:hint="eastAsia" w:ascii="宋体" w:hAnsi="宋体" w:cs="宋体"/>
                <w:sz w:val="24"/>
              </w:rPr>
            </w:pPr>
            <w:r>
              <w:rPr>
                <w:rFonts w:hint="eastAsia" w:ascii="宋体" w:hAnsi="宋体" w:cs="宋体"/>
                <w:sz w:val="24"/>
              </w:rPr>
              <w:t>数量</w:t>
            </w:r>
          </w:p>
        </w:tc>
        <w:tc>
          <w:tcPr>
            <w:tcW w:w="1063" w:type="dxa"/>
            <w:vAlign w:val="center"/>
          </w:tcPr>
          <w:p w14:paraId="27AA6CE4">
            <w:pPr>
              <w:spacing w:line="400" w:lineRule="exact"/>
              <w:jc w:val="center"/>
              <w:rPr>
                <w:rFonts w:hint="eastAsia" w:ascii="宋体" w:hAnsi="宋体" w:cs="宋体"/>
                <w:sz w:val="24"/>
              </w:rPr>
            </w:pPr>
            <w:r>
              <w:rPr>
                <w:rFonts w:hint="eastAsia" w:ascii="宋体" w:hAnsi="宋体" w:cs="宋体"/>
                <w:sz w:val="24"/>
              </w:rPr>
              <w:t>单位</w:t>
            </w:r>
          </w:p>
        </w:tc>
        <w:tc>
          <w:tcPr>
            <w:tcW w:w="1491" w:type="dxa"/>
            <w:vAlign w:val="center"/>
          </w:tcPr>
          <w:p w14:paraId="50201E93">
            <w:pPr>
              <w:spacing w:line="400" w:lineRule="exact"/>
              <w:jc w:val="center"/>
              <w:rPr>
                <w:rFonts w:hint="eastAsia" w:ascii="宋体" w:hAnsi="宋体" w:cs="宋体"/>
                <w:sz w:val="24"/>
              </w:rPr>
            </w:pPr>
            <w:r>
              <w:rPr>
                <w:rFonts w:hint="eastAsia" w:ascii="宋体" w:hAnsi="宋体" w:cs="宋体"/>
                <w:sz w:val="24"/>
              </w:rPr>
              <w:t>预算金额</w:t>
            </w:r>
          </w:p>
          <w:p w14:paraId="7B41CCA2">
            <w:pPr>
              <w:spacing w:line="400" w:lineRule="exact"/>
              <w:jc w:val="center"/>
              <w:rPr>
                <w:rFonts w:hint="eastAsia" w:ascii="宋体" w:hAnsi="宋体" w:cs="宋体"/>
                <w:sz w:val="24"/>
              </w:rPr>
            </w:pPr>
            <w:r>
              <w:rPr>
                <w:rFonts w:hint="eastAsia" w:ascii="宋体" w:hAnsi="宋体" w:cs="宋体"/>
                <w:sz w:val="24"/>
              </w:rPr>
              <w:t>（万元）</w:t>
            </w:r>
          </w:p>
        </w:tc>
        <w:tc>
          <w:tcPr>
            <w:tcW w:w="1104" w:type="dxa"/>
            <w:vAlign w:val="center"/>
          </w:tcPr>
          <w:p w14:paraId="26545DE3">
            <w:pPr>
              <w:spacing w:line="400" w:lineRule="exact"/>
              <w:jc w:val="center"/>
              <w:rPr>
                <w:rFonts w:hint="eastAsia" w:ascii="宋体" w:hAnsi="宋体" w:cs="宋体"/>
                <w:sz w:val="24"/>
              </w:rPr>
            </w:pPr>
            <w:r>
              <w:rPr>
                <w:rFonts w:hint="eastAsia" w:ascii="宋体" w:hAnsi="宋体" w:cs="宋体"/>
              </w:rPr>
              <w:t>备注</w:t>
            </w:r>
          </w:p>
        </w:tc>
      </w:tr>
      <w:tr w14:paraId="63A44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543" w:type="dxa"/>
            <w:vAlign w:val="center"/>
          </w:tcPr>
          <w:p w14:paraId="2FB4DE27">
            <w:pPr>
              <w:spacing w:line="400" w:lineRule="exact"/>
              <w:jc w:val="center"/>
              <w:rPr>
                <w:rFonts w:hint="eastAsia" w:ascii="宋体" w:hAnsi="宋体" w:cs="宋体"/>
                <w:sz w:val="24"/>
              </w:rPr>
            </w:pPr>
            <w:r>
              <w:rPr>
                <w:rFonts w:hint="eastAsia" w:ascii="宋体" w:hAnsi="宋体" w:cs="宋体"/>
                <w:sz w:val="24"/>
              </w:rPr>
              <w:t>1</w:t>
            </w:r>
          </w:p>
        </w:tc>
        <w:tc>
          <w:tcPr>
            <w:tcW w:w="3756" w:type="dxa"/>
            <w:vAlign w:val="center"/>
          </w:tcPr>
          <w:p w14:paraId="48BB50AA">
            <w:pPr>
              <w:spacing w:line="400" w:lineRule="exact"/>
              <w:jc w:val="center"/>
              <w:rPr>
                <w:rFonts w:hint="eastAsia" w:ascii="宋体" w:hAnsi="宋体" w:cs="宋体"/>
                <w:sz w:val="24"/>
              </w:rPr>
            </w:pPr>
            <w:r>
              <w:rPr>
                <w:rFonts w:hint="eastAsia" w:ascii="宋体" w:hAnsi="宋体" w:cs="宋体"/>
                <w:sz w:val="24"/>
              </w:rPr>
              <w:t>承担农产品专项和普通食品抽检</w:t>
            </w:r>
          </w:p>
        </w:tc>
        <w:tc>
          <w:tcPr>
            <w:tcW w:w="825" w:type="dxa"/>
            <w:vAlign w:val="center"/>
          </w:tcPr>
          <w:p w14:paraId="55126312">
            <w:pPr>
              <w:spacing w:line="400" w:lineRule="exact"/>
              <w:jc w:val="center"/>
              <w:rPr>
                <w:rFonts w:hint="eastAsia" w:ascii="宋体" w:hAnsi="宋体" w:cs="宋体"/>
                <w:sz w:val="24"/>
              </w:rPr>
            </w:pPr>
            <w:r>
              <w:rPr>
                <w:rFonts w:hint="eastAsia" w:ascii="宋体" w:hAnsi="宋体" w:cs="宋体"/>
                <w:sz w:val="24"/>
              </w:rPr>
              <w:t>1</w:t>
            </w:r>
          </w:p>
        </w:tc>
        <w:tc>
          <w:tcPr>
            <w:tcW w:w="1063" w:type="dxa"/>
            <w:vAlign w:val="center"/>
          </w:tcPr>
          <w:p w14:paraId="3D6F9729">
            <w:pPr>
              <w:spacing w:line="400" w:lineRule="exact"/>
              <w:jc w:val="center"/>
              <w:rPr>
                <w:rFonts w:hint="eastAsia" w:ascii="宋体" w:hAnsi="宋体" w:cs="宋体"/>
                <w:sz w:val="24"/>
              </w:rPr>
            </w:pPr>
            <w:r>
              <w:rPr>
                <w:rFonts w:hint="eastAsia" w:ascii="宋体" w:hAnsi="宋体" w:cs="宋体"/>
                <w:sz w:val="24"/>
              </w:rPr>
              <w:t>项</w:t>
            </w:r>
          </w:p>
        </w:tc>
        <w:tc>
          <w:tcPr>
            <w:tcW w:w="1491" w:type="dxa"/>
            <w:vAlign w:val="center"/>
          </w:tcPr>
          <w:p w14:paraId="7D06CFC4">
            <w:pPr>
              <w:spacing w:line="400" w:lineRule="exact"/>
              <w:jc w:val="center"/>
              <w:rPr>
                <w:rFonts w:hint="eastAsia" w:ascii="宋体" w:hAnsi="宋体" w:cs="宋体"/>
                <w:sz w:val="24"/>
              </w:rPr>
            </w:pPr>
            <w:r>
              <w:rPr>
                <w:rFonts w:hint="eastAsia" w:cs="宋体"/>
                <w:sz w:val="24"/>
              </w:rPr>
              <w:t>50</w:t>
            </w:r>
          </w:p>
        </w:tc>
        <w:tc>
          <w:tcPr>
            <w:tcW w:w="1104" w:type="dxa"/>
            <w:vMerge w:val="restart"/>
            <w:vAlign w:val="center"/>
          </w:tcPr>
          <w:p w14:paraId="095D842C">
            <w:pPr>
              <w:spacing w:line="400" w:lineRule="exact"/>
              <w:jc w:val="center"/>
              <w:rPr>
                <w:rFonts w:hint="eastAsia" w:ascii="宋体" w:hAnsi="宋体" w:cs="宋体"/>
                <w:sz w:val="24"/>
              </w:rPr>
            </w:pPr>
            <w:bookmarkStart w:id="3" w:name="B16_简要技术要求、用途"/>
            <w:bookmarkEnd w:id="3"/>
          </w:p>
        </w:tc>
      </w:tr>
      <w:tr w14:paraId="79B0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43" w:type="dxa"/>
            <w:vAlign w:val="center"/>
          </w:tcPr>
          <w:p w14:paraId="30BB912D">
            <w:pPr>
              <w:spacing w:line="400" w:lineRule="exact"/>
              <w:jc w:val="center"/>
              <w:rPr>
                <w:rFonts w:hint="eastAsia" w:ascii="宋体" w:hAnsi="宋体" w:cs="宋体"/>
                <w:sz w:val="24"/>
              </w:rPr>
            </w:pPr>
            <w:r>
              <w:rPr>
                <w:rFonts w:hint="eastAsia" w:ascii="宋体" w:hAnsi="宋体" w:cs="宋体"/>
                <w:sz w:val="24"/>
              </w:rPr>
              <w:t>2</w:t>
            </w:r>
          </w:p>
        </w:tc>
        <w:tc>
          <w:tcPr>
            <w:tcW w:w="3756" w:type="dxa"/>
            <w:vAlign w:val="center"/>
          </w:tcPr>
          <w:p w14:paraId="26BD3B00">
            <w:pPr>
              <w:snapToGrid w:val="0"/>
              <w:spacing w:after="120" w:afterLines="50" w:line="400" w:lineRule="exact"/>
              <w:jc w:val="center"/>
              <w:rPr>
                <w:rFonts w:hint="eastAsia" w:ascii="宋体" w:hAnsi="宋体" w:cs="宋体"/>
                <w:sz w:val="24"/>
              </w:rPr>
            </w:pPr>
            <w:r>
              <w:rPr>
                <w:rFonts w:hint="eastAsia" w:ascii="宋体" w:hAnsi="宋体" w:cs="宋体"/>
                <w:sz w:val="24"/>
              </w:rPr>
              <w:t>承担农产品专项和普通食</w:t>
            </w:r>
            <w:bookmarkStart w:id="29" w:name="_GoBack"/>
            <w:r>
              <w:rPr>
                <w:rFonts w:hint="eastAsia" w:ascii="宋体" w:hAnsi="宋体" w:cs="宋体"/>
                <w:sz w:val="24"/>
              </w:rPr>
              <w:t>品</w:t>
            </w:r>
            <w:bookmarkEnd w:id="29"/>
            <w:r>
              <w:rPr>
                <w:rFonts w:hint="eastAsia" w:ascii="宋体" w:hAnsi="宋体" w:cs="宋体"/>
                <w:sz w:val="24"/>
              </w:rPr>
              <w:t>抽检</w:t>
            </w:r>
          </w:p>
        </w:tc>
        <w:tc>
          <w:tcPr>
            <w:tcW w:w="825" w:type="dxa"/>
            <w:vAlign w:val="center"/>
          </w:tcPr>
          <w:p w14:paraId="448D25B3">
            <w:pPr>
              <w:spacing w:line="400" w:lineRule="exact"/>
              <w:jc w:val="center"/>
              <w:rPr>
                <w:rFonts w:hint="eastAsia" w:ascii="宋体" w:hAnsi="宋体" w:cs="宋体"/>
                <w:sz w:val="24"/>
              </w:rPr>
            </w:pPr>
            <w:r>
              <w:rPr>
                <w:rFonts w:hint="eastAsia" w:ascii="宋体" w:hAnsi="宋体" w:cs="宋体"/>
                <w:sz w:val="24"/>
              </w:rPr>
              <w:t>1</w:t>
            </w:r>
          </w:p>
        </w:tc>
        <w:tc>
          <w:tcPr>
            <w:tcW w:w="1063" w:type="dxa"/>
            <w:vAlign w:val="center"/>
          </w:tcPr>
          <w:p w14:paraId="75EC0E6E">
            <w:pPr>
              <w:spacing w:line="400" w:lineRule="exact"/>
              <w:jc w:val="center"/>
              <w:rPr>
                <w:rFonts w:hint="eastAsia" w:ascii="宋体" w:hAnsi="宋体" w:cs="宋体"/>
                <w:sz w:val="24"/>
              </w:rPr>
            </w:pPr>
            <w:r>
              <w:rPr>
                <w:rFonts w:hint="eastAsia" w:ascii="宋体" w:hAnsi="宋体" w:cs="宋体"/>
                <w:sz w:val="24"/>
              </w:rPr>
              <w:t>项</w:t>
            </w:r>
          </w:p>
        </w:tc>
        <w:tc>
          <w:tcPr>
            <w:tcW w:w="1491" w:type="dxa"/>
            <w:vAlign w:val="center"/>
          </w:tcPr>
          <w:p w14:paraId="7BF279F5">
            <w:pPr>
              <w:spacing w:line="400" w:lineRule="exact"/>
              <w:jc w:val="center"/>
              <w:rPr>
                <w:rFonts w:hint="eastAsia" w:ascii="宋体" w:hAnsi="宋体" w:cs="宋体"/>
                <w:color w:val="000000"/>
                <w:sz w:val="24"/>
              </w:rPr>
            </w:pPr>
            <w:r>
              <w:rPr>
                <w:rFonts w:hint="eastAsia" w:cs="宋体"/>
                <w:color w:val="000000"/>
                <w:sz w:val="24"/>
              </w:rPr>
              <w:t>42</w:t>
            </w:r>
          </w:p>
        </w:tc>
        <w:tc>
          <w:tcPr>
            <w:tcW w:w="1104" w:type="dxa"/>
            <w:vMerge w:val="continue"/>
            <w:vAlign w:val="center"/>
          </w:tcPr>
          <w:p w14:paraId="203DB0B4">
            <w:pPr>
              <w:spacing w:line="400" w:lineRule="exact"/>
              <w:jc w:val="center"/>
              <w:rPr>
                <w:rFonts w:hint="eastAsia" w:ascii="宋体" w:hAnsi="宋体" w:cs="宋体"/>
                <w:sz w:val="24"/>
              </w:rPr>
            </w:pPr>
          </w:p>
        </w:tc>
      </w:tr>
      <w:tr w14:paraId="07764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543" w:type="dxa"/>
            <w:vAlign w:val="center"/>
          </w:tcPr>
          <w:p w14:paraId="0B7294CD">
            <w:pPr>
              <w:spacing w:line="400" w:lineRule="exact"/>
              <w:jc w:val="center"/>
              <w:rPr>
                <w:rFonts w:hint="eastAsia" w:ascii="宋体" w:hAnsi="宋体" w:cs="宋体"/>
                <w:sz w:val="24"/>
              </w:rPr>
            </w:pPr>
            <w:r>
              <w:rPr>
                <w:rFonts w:hint="eastAsia" w:ascii="宋体" w:hAnsi="宋体" w:cs="宋体"/>
                <w:sz w:val="24"/>
              </w:rPr>
              <w:t>3</w:t>
            </w:r>
          </w:p>
        </w:tc>
        <w:tc>
          <w:tcPr>
            <w:tcW w:w="3756" w:type="dxa"/>
            <w:vAlign w:val="center"/>
          </w:tcPr>
          <w:p w14:paraId="45C336D7">
            <w:pPr>
              <w:snapToGrid w:val="0"/>
              <w:spacing w:after="120" w:afterLines="50" w:line="400" w:lineRule="exact"/>
              <w:jc w:val="center"/>
              <w:rPr>
                <w:rFonts w:hint="eastAsia" w:ascii="宋体" w:hAnsi="宋体" w:cs="宋体"/>
                <w:sz w:val="24"/>
              </w:rPr>
            </w:pPr>
            <w:r>
              <w:rPr>
                <w:rFonts w:hint="eastAsia" w:ascii="宋体" w:hAnsi="宋体" w:cs="宋体"/>
                <w:sz w:val="24"/>
              </w:rPr>
              <w:t>承担农产品专项和普通食品抽检</w:t>
            </w:r>
          </w:p>
        </w:tc>
        <w:tc>
          <w:tcPr>
            <w:tcW w:w="825" w:type="dxa"/>
            <w:vAlign w:val="center"/>
          </w:tcPr>
          <w:p w14:paraId="6D1BC30C">
            <w:pPr>
              <w:spacing w:line="400" w:lineRule="exact"/>
              <w:jc w:val="center"/>
              <w:rPr>
                <w:rFonts w:hint="eastAsia" w:ascii="宋体" w:hAnsi="宋体" w:cs="宋体"/>
                <w:sz w:val="24"/>
              </w:rPr>
            </w:pPr>
            <w:r>
              <w:rPr>
                <w:rFonts w:hint="eastAsia" w:ascii="宋体" w:hAnsi="宋体" w:cs="宋体"/>
                <w:sz w:val="24"/>
              </w:rPr>
              <w:t>1</w:t>
            </w:r>
          </w:p>
        </w:tc>
        <w:tc>
          <w:tcPr>
            <w:tcW w:w="1063" w:type="dxa"/>
            <w:vAlign w:val="center"/>
          </w:tcPr>
          <w:p w14:paraId="5D16A79B">
            <w:pPr>
              <w:spacing w:line="400" w:lineRule="exact"/>
              <w:jc w:val="center"/>
              <w:rPr>
                <w:rFonts w:hint="eastAsia" w:ascii="宋体" w:hAnsi="宋体" w:cs="宋体"/>
                <w:sz w:val="24"/>
              </w:rPr>
            </w:pPr>
            <w:r>
              <w:rPr>
                <w:rFonts w:hint="eastAsia" w:ascii="宋体" w:hAnsi="宋体" w:cs="宋体"/>
                <w:sz w:val="24"/>
              </w:rPr>
              <w:t>项</w:t>
            </w:r>
          </w:p>
        </w:tc>
        <w:tc>
          <w:tcPr>
            <w:tcW w:w="1491" w:type="dxa"/>
            <w:vAlign w:val="center"/>
          </w:tcPr>
          <w:p w14:paraId="4928D613">
            <w:pPr>
              <w:spacing w:line="400" w:lineRule="exact"/>
              <w:jc w:val="center"/>
              <w:rPr>
                <w:rFonts w:hint="eastAsia" w:ascii="宋体" w:hAnsi="宋体" w:cs="宋体"/>
                <w:color w:val="000000"/>
                <w:sz w:val="24"/>
              </w:rPr>
            </w:pPr>
            <w:r>
              <w:rPr>
                <w:rFonts w:hint="eastAsia" w:cs="宋体"/>
                <w:color w:val="000000"/>
                <w:sz w:val="24"/>
              </w:rPr>
              <w:t>36</w:t>
            </w:r>
          </w:p>
        </w:tc>
        <w:tc>
          <w:tcPr>
            <w:tcW w:w="1104" w:type="dxa"/>
            <w:vMerge w:val="continue"/>
            <w:vAlign w:val="center"/>
          </w:tcPr>
          <w:p w14:paraId="3EA97EE7">
            <w:pPr>
              <w:spacing w:line="400" w:lineRule="exact"/>
              <w:jc w:val="center"/>
              <w:rPr>
                <w:rFonts w:hint="eastAsia" w:ascii="宋体" w:hAnsi="宋体" w:cs="宋体"/>
                <w:sz w:val="24"/>
              </w:rPr>
            </w:pPr>
          </w:p>
        </w:tc>
      </w:tr>
      <w:tr w14:paraId="7E5EA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43" w:type="dxa"/>
            <w:vAlign w:val="center"/>
          </w:tcPr>
          <w:p w14:paraId="5ED88563">
            <w:pPr>
              <w:spacing w:line="400" w:lineRule="exact"/>
              <w:jc w:val="center"/>
              <w:rPr>
                <w:rFonts w:hint="eastAsia" w:ascii="宋体" w:hAnsi="宋体" w:cs="宋体"/>
                <w:sz w:val="24"/>
              </w:rPr>
            </w:pPr>
            <w:r>
              <w:rPr>
                <w:rFonts w:hint="eastAsia" w:ascii="宋体" w:hAnsi="宋体" w:cs="宋体"/>
                <w:sz w:val="24"/>
              </w:rPr>
              <w:t>4</w:t>
            </w:r>
          </w:p>
        </w:tc>
        <w:tc>
          <w:tcPr>
            <w:tcW w:w="3756" w:type="dxa"/>
            <w:vAlign w:val="center"/>
          </w:tcPr>
          <w:p w14:paraId="338215A3">
            <w:pPr>
              <w:snapToGrid w:val="0"/>
              <w:spacing w:after="120" w:afterLines="50" w:line="400" w:lineRule="exact"/>
              <w:jc w:val="center"/>
              <w:rPr>
                <w:rFonts w:hint="eastAsia" w:ascii="宋体" w:hAnsi="宋体" w:cs="宋体"/>
                <w:sz w:val="24"/>
              </w:rPr>
            </w:pPr>
            <w:r>
              <w:rPr>
                <w:rFonts w:hint="eastAsia" w:ascii="宋体" w:hAnsi="宋体" w:cs="宋体"/>
                <w:sz w:val="24"/>
              </w:rPr>
              <w:t>承担农产品专项和普通食品抽检</w:t>
            </w:r>
          </w:p>
        </w:tc>
        <w:tc>
          <w:tcPr>
            <w:tcW w:w="825" w:type="dxa"/>
            <w:vAlign w:val="center"/>
          </w:tcPr>
          <w:p w14:paraId="2084CC8F">
            <w:pPr>
              <w:spacing w:line="400" w:lineRule="exact"/>
              <w:jc w:val="center"/>
              <w:rPr>
                <w:rFonts w:hint="eastAsia" w:ascii="宋体" w:hAnsi="宋体" w:cs="宋体"/>
                <w:sz w:val="24"/>
              </w:rPr>
            </w:pPr>
            <w:r>
              <w:rPr>
                <w:rFonts w:hint="eastAsia" w:ascii="宋体" w:hAnsi="宋体" w:cs="宋体"/>
                <w:sz w:val="24"/>
              </w:rPr>
              <w:t>1</w:t>
            </w:r>
          </w:p>
        </w:tc>
        <w:tc>
          <w:tcPr>
            <w:tcW w:w="1063" w:type="dxa"/>
            <w:vAlign w:val="center"/>
          </w:tcPr>
          <w:p w14:paraId="21A84239">
            <w:pPr>
              <w:spacing w:line="400" w:lineRule="exact"/>
              <w:jc w:val="center"/>
              <w:rPr>
                <w:rFonts w:hint="eastAsia" w:ascii="宋体" w:hAnsi="宋体" w:cs="宋体"/>
                <w:sz w:val="24"/>
              </w:rPr>
            </w:pPr>
            <w:r>
              <w:rPr>
                <w:rFonts w:hint="eastAsia" w:ascii="宋体" w:hAnsi="宋体" w:cs="宋体"/>
                <w:sz w:val="24"/>
              </w:rPr>
              <w:t>项</w:t>
            </w:r>
          </w:p>
        </w:tc>
        <w:tc>
          <w:tcPr>
            <w:tcW w:w="1491" w:type="dxa"/>
            <w:vAlign w:val="center"/>
          </w:tcPr>
          <w:p w14:paraId="4F0147FE">
            <w:pPr>
              <w:spacing w:line="400" w:lineRule="exact"/>
              <w:jc w:val="center"/>
              <w:rPr>
                <w:rFonts w:hint="eastAsia" w:ascii="宋体" w:hAnsi="宋体" w:cs="宋体"/>
                <w:color w:val="000000"/>
                <w:sz w:val="24"/>
              </w:rPr>
            </w:pPr>
            <w:r>
              <w:rPr>
                <w:rFonts w:hint="eastAsia" w:ascii="宋体" w:hAnsi="宋体" w:cs="宋体"/>
                <w:color w:val="000000"/>
                <w:sz w:val="24"/>
              </w:rPr>
              <w:t>34</w:t>
            </w:r>
          </w:p>
        </w:tc>
        <w:tc>
          <w:tcPr>
            <w:tcW w:w="1104" w:type="dxa"/>
            <w:vMerge w:val="continue"/>
            <w:vAlign w:val="center"/>
          </w:tcPr>
          <w:p w14:paraId="7F33B974">
            <w:pPr>
              <w:spacing w:line="400" w:lineRule="exact"/>
              <w:jc w:val="center"/>
              <w:rPr>
                <w:rFonts w:hint="eastAsia" w:ascii="宋体" w:hAnsi="宋体" w:cs="宋体"/>
                <w:sz w:val="24"/>
              </w:rPr>
            </w:pPr>
          </w:p>
        </w:tc>
      </w:tr>
      <w:tr w14:paraId="55E7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43" w:type="dxa"/>
            <w:vAlign w:val="center"/>
          </w:tcPr>
          <w:p w14:paraId="0FBB274E">
            <w:pPr>
              <w:spacing w:line="400" w:lineRule="exact"/>
              <w:jc w:val="center"/>
              <w:rPr>
                <w:rFonts w:hint="eastAsia" w:ascii="宋体" w:hAnsi="宋体" w:cs="宋体"/>
                <w:sz w:val="24"/>
              </w:rPr>
            </w:pPr>
            <w:r>
              <w:rPr>
                <w:rFonts w:hint="eastAsia" w:ascii="宋体" w:hAnsi="宋体" w:cs="宋体"/>
                <w:sz w:val="24"/>
              </w:rPr>
              <w:t>5</w:t>
            </w:r>
          </w:p>
        </w:tc>
        <w:tc>
          <w:tcPr>
            <w:tcW w:w="3756" w:type="dxa"/>
            <w:vAlign w:val="center"/>
          </w:tcPr>
          <w:p w14:paraId="19DF9901">
            <w:pPr>
              <w:snapToGrid w:val="0"/>
              <w:spacing w:line="400" w:lineRule="exact"/>
              <w:jc w:val="center"/>
              <w:rPr>
                <w:rFonts w:hint="eastAsia" w:ascii="宋体" w:hAnsi="宋体" w:cs="宋体"/>
                <w:sz w:val="24"/>
              </w:rPr>
            </w:pPr>
            <w:r>
              <w:rPr>
                <w:rFonts w:hint="eastAsia" w:ascii="宋体" w:hAnsi="宋体" w:cs="宋体"/>
                <w:sz w:val="24"/>
              </w:rPr>
              <w:t>承担农产品专项和普通食品抽检</w:t>
            </w:r>
          </w:p>
        </w:tc>
        <w:tc>
          <w:tcPr>
            <w:tcW w:w="825" w:type="dxa"/>
            <w:vAlign w:val="center"/>
          </w:tcPr>
          <w:p w14:paraId="31FD81A6">
            <w:pPr>
              <w:spacing w:line="400" w:lineRule="exact"/>
              <w:jc w:val="center"/>
              <w:rPr>
                <w:rFonts w:hint="eastAsia" w:ascii="宋体" w:hAnsi="宋体" w:cs="宋体"/>
                <w:sz w:val="24"/>
              </w:rPr>
            </w:pPr>
            <w:r>
              <w:rPr>
                <w:rFonts w:hint="eastAsia" w:ascii="宋体" w:hAnsi="宋体" w:cs="宋体"/>
                <w:sz w:val="24"/>
              </w:rPr>
              <w:t>1</w:t>
            </w:r>
          </w:p>
        </w:tc>
        <w:tc>
          <w:tcPr>
            <w:tcW w:w="1063" w:type="dxa"/>
            <w:vAlign w:val="center"/>
          </w:tcPr>
          <w:p w14:paraId="65637F51">
            <w:pPr>
              <w:spacing w:line="400" w:lineRule="exact"/>
              <w:jc w:val="center"/>
              <w:rPr>
                <w:rFonts w:hint="eastAsia" w:ascii="宋体" w:hAnsi="宋体" w:cs="宋体"/>
                <w:sz w:val="24"/>
              </w:rPr>
            </w:pPr>
            <w:r>
              <w:rPr>
                <w:rFonts w:hint="eastAsia" w:ascii="宋体" w:hAnsi="宋体" w:cs="宋体"/>
                <w:sz w:val="24"/>
              </w:rPr>
              <w:t>项</w:t>
            </w:r>
          </w:p>
        </w:tc>
        <w:tc>
          <w:tcPr>
            <w:tcW w:w="1491" w:type="dxa"/>
            <w:vAlign w:val="center"/>
          </w:tcPr>
          <w:p w14:paraId="3518213D">
            <w:pPr>
              <w:spacing w:line="400" w:lineRule="exact"/>
              <w:jc w:val="center"/>
              <w:rPr>
                <w:rFonts w:hint="eastAsia" w:ascii="宋体" w:hAnsi="宋体" w:cs="宋体"/>
                <w:color w:val="000000"/>
                <w:sz w:val="24"/>
              </w:rPr>
            </w:pPr>
            <w:r>
              <w:rPr>
                <w:rFonts w:hint="eastAsia" w:cs="宋体"/>
                <w:color w:val="000000"/>
                <w:sz w:val="24"/>
              </w:rPr>
              <w:t>30</w:t>
            </w:r>
          </w:p>
        </w:tc>
        <w:tc>
          <w:tcPr>
            <w:tcW w:w="1104" w:type="dxa"/>
            <w:vMerge w:val="continue"/>
            <w:vAlign w:val="center"/>
          </w:tcPr>
          <w:p w14:paraId="79C000B1">
            <w:pPr>
              <w:spacing w:line="400" w:lineRule="exact"/>
              <w:jc w:val="center"/>
              <w:rPr>
                <w:rFonts w:hint="eastAsia" w:ascii="宋体" w:hAnsi="宋体" w:cs="宋体"/>
                <w:sz w:val="24"/>
              </w:rPr>
            </w:pPr>
          </w:p>
        </w:tc>
      </w:tr>
      <w:tr w14:paraId="704D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543" w:type="dxa"/>
            <w:vAlign w:val="center"/>
          </w:tcPr>
          <w:p w14:paraId="2BC70FB7">
            <w:pPr>
              <w:spacing w:line="400" w:lineRule="exact"/>
              <w:jc w:val="center"/>
              <w:rPr>
                <w:rFonts w:hint="eastAsia" w:ascii="宋体" w:hAnsi="宋体" w:cs="宋体"/>
                <w:sz w:val="24"/>
              </w:rPr>
            </w:pPr>
            <w:r>
              <w:rPr>
                <w:rFonts w:hint="eastAsia" w:cs="宋体"/>
                <w:sz w:val="24"/>
              </w:rPr>
              <w:t>6</w:t>
            </w:r>
          </w:p>
        </w:tc>
        <w:tc>
          <w:tcPr>
            <w:tcW w:w="3756" w:type="dxa"/>
            <w:vAlign w:val="center"/>
          </w:tcPr>
          <w:p w14:paraId="0EB2B1C1">
            <w:pPr>
              <w:snapToGrid w:val="0"/>
              <w:spacing w:line="400" w:lineRule="exact"/>
              <w:jc w:val="center"/>
              <w:rPr>
                <w:rFonts w:hint="eastAsia" w:ascii="宋体" w:hAnsi="宋体" w:cs="宋体"/>
                <w:sz w:val="24"/>
              </w:rPr>
            </w:pPr>
            <w:r>
              <w:rPr>
                <w:rFonts w:hint="eastAsia" w:ascii="宋体" w:hAnsi="宋体" w:cs="宋体"/>
                <w:b/>
                <w:bCs/>
                <w:color w:val="000000" w:themeColor="text1"/>
                <w:sz w:val="24"/>
                <w14:textFill>
                  <w14:solidFill>
                    <w14:schemeClr w14:val="tx1"/>
                  </w14:solidFill>
                </w14:textFill>
              </w:rPr>
              <w:t>湖州市农产品物流集散中心快检</w:t>
            </w:r>
            <w:r>
              <w:rPr>
                <w:rFonts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吴兴区食用农产品快检）</w:t>
            </w:r>
          </w:p>
        </w:tc>
        <w:tc>
          <w:tcPr>
            <w:tcW w:w="825" w:type="dxa"/>
            <w:vAlign w:val="center"/>
          </w:tcPr>
          <w:p w14:paraId="7859FD85">
            <w:pPr>
              <w:spacing w:line="400" w:lineRule="exact"/>
              <w:jc w:val="center"/>
              <w:rPr>
                <w:rFonts w:hint="eastAsia" w:ascii="宋体" w:hAnsi="宋体" w:cs="宋体"/>
                <w:sz w:val="24"/>
              </w:rPr>
            </w:pPr>
            <w:r>
              <w:rPr>
                <w:rFonts w:hint="eastAsia" w:cs="宋体"/>
                <w:sz w:val="24"/>
              </w:rPr>
              <w:t>1</w:t>
            </w:r>
          </w:p>
        </w:tc>
        <w:tc>
          <w:tcPr>
            <w:tcW w:w="1063" w:type="dxa"/>
            <w:vAlign w:val="center"/>
          </w:tcPr>
          <w:p w14:paraId="2F5FD14D">
            <w:pPr>
              <w:spacing w:line="400" w:lineRule="exact"/>
              <w:jc w:val="center"/>
              <w:rPr>
                <w:rFonts w:hint="eastAsia" w:ascii="宋体" w:hAnsi="宋体" w:cs="宋体"/>
                <w:sz w:val="24"/>
              </w:rPr>
            </w:pPr>
            <w:r>
              <w:rPr>
                <w:rFonts w:hint="eastAsia" w:cs="宋体"/>
                <w:sz w:val="24"/>
              </w:rPr>
              <w:t>项</w:t>
            </w:r>
          </w:p>
        </w:tc>
        <w:tc>
          <w:tcPr>
            <w:tcW w:w="1491" w:type="dxa"/>
            <w:vAlign w:val="center"/>
          </w:tcPr>
          <w:p w14:paraId="09ED45BA">
            <w:pPr>
              <w:spacing w:line="400" w:lineRule="exact"/>
              <w:jc w:val="center"/>
              <w:rPr>
                <w:rFonts w:cs="宋体"/>
                <w:color w:val="000000"/>
                <w:sz w:val="24"/>
              </w:rPr>
            </w:pPr>
            <w:r>
              <w:rPr>
                <w:rFonts w:hint="eastAsia" w:cs="宋体"/>
                <w:color w:val="000000"/>
                <w:sz w:val="24"/>
              </w:rPr>
              <w:t>17.4</w:t>
            </w:r>
          </w:p>
        </w:tc>
        <w:tc>
          <w:tcPr>
            <w:tcW w:w="1104" w:type="dxa"/>
            <w:vAlign w:val="center"/>
          </w:tcPr>
          <w:p w14:paraId="6E98A05F">
            <w:pPr>
              <w:spacing w:line="400" w:lineRule="exact"/>
              <w:jc w:val="center"/>
              <w:rPr>
                <w:rFonts w:hint="eastAsia" w:ascii="宋体" w:hAnsi="宋体" w:cs="宋体"/>
                <w:sz w:val="24"/>
              </w:rPr>
            </w:pPr>
          </w:p>
        </w:tc>
      </w:tr>
      <w:tr w14:paraId="639D5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782" w:type="dxa"/>
            <w:gridSpan w:val="6"/>
            <w:vAlign w:val="center"/>
          </w:tcPr>
          <w:p w14:paraId="6243F1BA">
            <w:pPr>
              <w:spacing w:line="400" w:lineRule="exact"/>
              <w:jc w:val="left"/>
              <w:rPr>
                <w:rFonts w:hint="eastAsia" w:ascii="宋体" w:hAnsi="宋体" w:cs="宋体"/>
                <w:sz w:val="24"/>
              </w:rPr>
            </w:pPr>
            <w:r>
              <w:rPr>
                <w:rFonts w:hint="eastAsia" w:ascii="宋体" w:hAnsi="宋体" w:cs="宋体"/>
                <w:b/>
                <w:bCs/>
                <w:sz w:val="24"/>
              </w:rPr>
              <w:t>注：本项目共</w:t>
            </w:r>
            <w:r>
              <w:rPr>
                <w:rFonts w:hint="eastAsia" w:cs="宋体"/>
                <w:b/>
                <w:bCs/>
                <w:sz w:val="24"/>
              </w:rPr>
              <w:t>六</w:t>
            </w:r>
            <w:r>
              <w:rPr>
                <w:rFonts w:hint="eastAsia" w:ascii="宋体" w:hAnsi="宋体" w:cs="宋体"/>
                <w:b/>
                <w:bCs/>
                <w:sz w:val="24"/>
              </w:rPr>
              <w:t>个标项，每个标项确定1家中标供应商，供应商可以自行选择参与的标项（即可以同时参与</w:t>
            </w:r>
            <w:r>
              <w:rPr>
                <w:rFonts w:hint="eastAsia" w:cs="宋体"/>
                <w:b/>
                <w:bCs/>
                <w:sz w:val="24"/>
              </w:rPr>
              <w:t>六</w:t>
            </w:r>
            <w:r>
              <w:rPr>
                <w:rFonts w:hint="eastAsia" w:ascii="宋体" w:hAnsi="宋体" w:cs="宋体"/>
                <w:b/>
                <w:bCs/>
                <w:sz w:val="24"/>
              </w:rPr>
              <w:t>个标项的投标，也可以选择其中任意标项投标），但不允许同时中标，同一供应商只能中一个标项。标项1已中标供应商不再推荐为标项2、3、4、5</w:t>
            </w:r>
            <w:r>
              <w:rPr>
                <w:rFonts w:hint="eastAsia" w:cs="宋体"/>
                <w:b/>
                <w:bCs/>
                <w:sz w:val="24"/>
              </w:rPr>
              <w:t>、6</w:t>
            </w:r>
            <w:r>
              <w:rPr>
                <w:rFonts w:hint="eastAsia" w:ascii="宋体" w:hAnsi="宋体" w:cs="宋体"/>
                <w:b/>
                <w:bCs/>
                <w:sz w:val="24"/>
              </w:rPr>
              <w:t>的中标供应商，但其投标文件仍然进入对应标项的评审，但不再推荐为其他标项的中标供应商。标项2中标供应商不再推荐为标项3、4、5</w:t>
            </w:r>
            <w:r>
              <w:rPr>
                <w:rFonts w:hint="eastAsia" w:cs="宋体"/>
                <w:b/>
                <w:bCs/>
                <w:sz w:val="24"/>
              </w:rPr>
              <w:t>、6</w:t>
            </w:r>
            <w:r>
              <w:rPr>
                <w:rFonts w:hint="eastAsia" w:ascii="宋体" w:hAnsi="宋体" w:cs="宋体"/>
                <w:b/>
                <w:bCs/>
                <w:sz w:val="24"/>
              </w:rPr>
              <w:t>的中标供应商，以此类推。第一中标候选人放弃中标资格的, 则由采购人按该标项中标候选人排序依次选取。</w:t>
            </w:r>
          </w:p>
        </w:tc>
      </w:tr>
    </w:tbl>
    <w:p w14:paraId="25F3212D">
      <w:pPr>
        <w:widowControl/>
        <w:spacing w:line="500" w:lineRule="exact"/>
        <w:ind w:right="60" w:firstLine="472" w:firstLineChars="196"/>
        <w:rPr>
          <w:rFonts w:hint="eastAsia" w:ascii="宋体" w:hAnsi="宋体" w:cs="宋体"/>
          <w:color w:val="000000"/>
          <w:kern w:val="0"/>
          <w:sz w:val="24"/>
        </w:rPr>
      </w:pPr>
      <w:r>
        <w:rPr>
          <w:rFonts w:hint="eastAsia" w:ascii="宋体" w:hAnsi="宋体" w:cs="宋体"/>
          <w:b/>
          <w:color w:val="000000"/>
          <w:kern w:val="0"/>
          <w:sz w:val="24"/>
        </w:rPr>
        <w:t>五、投标供应商资格要求</w:t>
      </w:r>
      <w:r>
        <w:rPr>
          <w:rFonts w:hint="eastAsia" w:ascii="宋体" w:hAnsi="宋体" w:cs="宋体"/>
          <w:color w:val="000000"/>
          <w:kern w:val="0"/>
          <w:sz w:val="24"/>
        </w:rPr>
        <w:t>:</w:t>
      </w:r>
    </w:p>
    <w:p w14:paraId="7B4C8FCA">
      <w:pPr>
        <w:widowControl/>
        <w:spacing w:line="500" w:lineRule="exact"/>
        <w:ind w:left="59" w:leftChars="21" w:right="60" w:firstLine="480" w:firstLineChars="200"/>
        <w:rPr>
          <w:rFonts w:hint="eastAsia" w:ascii="宋体" w:hAnsi="宋体" w:cs="宋体"/>
          <w:bCs/>
          <w:color w:val="000000"/>
          <w:kern w:val="0"/>
          <w:sz w:val="24"/>
        </w:rPr>
      </w:pPr>
      <w:r>
        <w:rPr>
          <w:rFonts w:hint="eastAsia" w:ascii="宋体" w:hAnsi="宋体" w:cs="宋体"/>
          <w:color w:val="000000"/>
          <w:kern w:val="0"/>
          <w:sz w:val="24"/>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14:paraId="43352D6C">
      <w:pPr>
        <w:widowControl/>
        <w:spacing w:line="500" w:lineRule="exact"/>
        <w:ind w:left="59" w:leftChars="21" w:right="60" w:firstLine="480" w:firstLineChars="200"/>
        <w:rPr>
          <w:rFonts w:hint="eastAsia" w:ascii="宋体" w:hAnsi="宋体" w:cs="宋体"/>
          <w:bCs/>
          <w:color w:val="000000"/>
          <w:kern w:val="0"/>
          <w:sz w:val="24"/>
        </w:rPr>
      </w:pPr>
      <w:r>
        <w:rPr>
          <w:rFonts w:hint="eastAsia" w:ascii="宋体" w:hAnsi="宋体" w:cs="宋体"/>
          <w:bCs/>
          <w:color w:val="000000"/>
          <w:kern w:val="0"/>
          <w:sz w:val="24"/>
        </w:rPr>
        <w:t>2.落实政府采购政策需满足的资格要求：否。</w:t>
      </w:r>
    </w:p>
    <w:p w14:paraId="6A1C5795">
      <w:pPr>
        <w:widowControl/>
        <w:spacing w:line="480" w:lineRule="exact"/>
        <w:ind w:firstLine="482" w:firstLineChars="200"/>
        <w:rPr>
          <w:rFonts w:cs="宋体"/>
          <w:color w:val="FF0000"/>
          <w:sz w:val="24"/>
        </w:rPr>
      </w:pPr>
      <w:r>
        <w:rPr>
          <w:rFonts w:hint="eastAsia" w:ascii="宋体" w:hAnsi="宋体" w:cs="宋体"/>
          <w:b/>
          <w:color w:val="000000"/>
          <w:kern w:val="0"/>
          <w:sz w:val="24"/>
        </w:rPr>
        <w:t>3.</w:t>
      </w:r>
      <w:r>
        <w:rPr>
          <w:rFonts w:hint="eastAsia" w:cs="宋体"/>
          <w:color w:val="000000"/>
          <w:sz w:val="24"/>
        </w:rPr>
        <w:t>本项目的特定资格要求：</w:t>
      </w:r>
      <w:r>
        <w:rPr>
          <w:rFonts w:hint="eastAsia" w:ascii="宋体" w:hAnsi="宋体"/>
          <w:color w:val="000000"/>
          <w:sz w:val="24"/>
        </w:rPr>
        <w:t>供应商</w:t>
      </w:r>
      <w:r>
        <w:rPr>
          <w:rFonts w:hint="eastAsia" w:ascii="宋体" w:hAnsi="宋体" w:cs="Arial"/>
          <w:sz w:val="24"/>
          <w:szCs w:val="20"/>
        </w:rPr>
        <w:t>具有与国家有关认证认可的规定相适应的检验资质，符合《食品检验机构资质认定条件》，获得《食品检验机构资质认定证书》（CMAF）或含食品检验检测范围的《检验检测机构资质认定证书》（CMA）</w:t>
      </w:r>
      <w:r>
        <w:rPr>
          <w:rFonts w:hint="eastAsia" w:cs="Arial"/>
          <w:bCs/>
          <w:color w:val="000000"/>
          <w:sz w:val="24"/>
          <w:szCs w:val="20"/>
        </w:rPr>
        <w:t>。</w:t>
      </w:r>
    </w:p>
    <w:p w14:paraId="5C58D6AE">
      <w:pPr>
        <w:widowControl/>
        <w:spacing w:line="500" w:lineRule="exact"/>
        <w:ind w:left="59" w:leftChars="21" w:right="60" w:firstLine="480" w:firstLineChars="200"/>
        <w:rPr>
          <w:rFonts w:hint="eastAsia" w:ascii="宋体" w:hAnsi="宋体" w:cs="宋体"/>
          <w:color w:val="000000"/>
          <w:kern w:val="0"/>
          <w:sz w:val="24"/>
        </w:rPr>
      </w:pPr>
      <w:r>
        <w:rPr>
          <w:rFonts w:hint="eastAsia" w:ascii="宋体" w:hAnsi="宋体" w:cs="宋体"/>
          <w:color w:val="000000"/>
          <w:kern w:val="0"/>
          <w:sz w:val="24"/>
        </w:rPr>
        <w:t>4.本项目不接受联合体投标。</w:t>
      </w:r>
    </w:p>
    <w:p w14:paraId="5730AC19">
      <w:pPr>
        <w:widowControl/>
        <w:spacing w:line="500" w:lineRule="exact"/>
        <w:ind w:left="59" w:leftChars="21" w:right="60" w:firstLine="472" w:firstLineChars="196"/>
      </w:pPr>
      <w:r>
        <w:rPr>
          <w:rFonts w:hint="eastAsia" w:ascii="宋体" w:hAnsi="宋体" w:cs="宋体"/>
          <w:b/>
          <w:color w:val="000000"/>
          <w:kern w:val="0"/>
          <w:sz w:val="24"/>
        </w:rPr>
        <w:t>六、获取招标文件时间:</w:t>
      </w:r>
    </w:p>
    <w:p w14:paraId="01472197">
      <w:pPr>
        <w:widowControl/>
        <w:spacing w:line="500" w:lineRule="exact"/>
        <w:ind w:left="59" w:leftChars="21" w:right="60" w:firstLine="480" w:firstLineChars="200"/>
        <w:rPr>
          <w:rFonts w:hint="eastAsia" w:ascii="宋体" w:hAnsi="宋体" w:cs="宋体"/>
          <w:bCs/>
          <w:color w:val="000000"/>
          <w:kern w:val="0"/>
          <w:sz w:val="24"/>
        </w:rPr>
      </w:pPr>
      <w:r>
        <w:rPr>
          <w:rFonts w:hint="eastAsia" w:ascii="宋体" w:hAnsi="宋体" w:cs="宋体"/>
          <w:bCs/>
          <w:color w:val="000000"/>
          <w:kern w:val="0"/>
          <w:sz w:val="24"/>
        </w:rPr>
        <w:t>1、时间：</w:t>
      </w:r>
      <w:r>
        <w:rPr>
          <w:rFonts w:hint="eastAsia" w:ascii="宋体" w:hAnsi="宋体" w:cs="宋体"/>
          <w:bCs/>
          <w:color w:val="000000" w:themeColor="text1"/>
          <w:kern w:val="0"/>
          <w:sz w:val="24"/>
          <w14:textFill>
            <w14:solidFill>
              <w14:schemeClr w14:val="tx1"/>
            </w14:solidFill>
          </w14:textFill>
        </w:rPr>
        <w:t>2025年2月13日至2025年3月</w:t>
      </w:r>
      <w:r>
        <w:rPr>
          <w:rFonts w:hint="eastAsia" w:ascii="宋体" w:hAnsi="宋体" w:cs="宋体"/>
          <w:bCs/>
          <w:color w:val="000000" w:themeColor="text1"/>
          <w:kern w:val="0"/>
          <w:sz w:val="24"/>
          <w:lang w:val="en-US" w:eastAsia="zh-CN"/>
          <w14:textFill>
            <w14:solidFill>
              <w14:schemeClr w14:val="tx1"/>
            </w14:solidFill>
          </w14:textFill>
        </w:rPr>
        <w:t>11</w:t>
      </w:r>
      <w:r>
        <w:rPr>
          <w:rFonts w:hint="eastAsia" w:ascii="宋体" w:hAnsi="宋体" w:cs="宋体"/>
          <w:bCs/>
          <w:color w:val="000000" w:themeColor="text1"/>
          <w:kern w:val="0"/>
          <w:sz w:val="24"/>
          <w14:textFill>
            <w14:solidFill>
              <w14:schemeClr w14:val="tx1"/>
            </w14:solidFill>
          </w14:textFill>
        </w:rPr>
        <w:t>日</w:t>
      </w:r>
      <w:r>
        <w:rPr>
          <w:rFonts w:hint="eastAsia" w:ascii="宋体" w:hAnsi="宋体" w:cs="宋体"/>
          <w:bCs/>
          <w:color w:val="000000"/>
          <w:kern w:val="0"/>
          <w:sz w:val="24"/>
        </w:rPr>
        <w:t>13：30时，每天上午00:00至12:00，下午12:00至23:59（北京时间，线上获取法定节假日均可，线下获取文件法定节假日除外）</w:t>
      </w:r>
    </w:p>
    <w:p w14:paraId="20E03D8D">
      <w:pPr>
        <w:widowControl/>
        <w:spacing w:line="500" w:lineRule="exact"/>
        <w:ind w:left="59" w:leftChars="21" w:right="60" w:firstLine="480" w:firstLineChars="200"/>
        <w:rPr>
          <w:rFonts w:hint="eastAsia" w:ascii="宋体" w:hAnsi="宋体" w:cs="宋体"/>
          <w:bCs/>
          <w:color w:val="000000"/>
          <w:kern w:val="0"/>
          <w:sz w:val="24"/>
        </w:rPr>
      </w:pPr>
      <w:r>
        <w:rPr>
          <w:rFonts w:hint="eastAsia" w:ascii="宋体" w:hAnsi="宋体" w:cs="宋体"/>
          <w:bCs/>
          <w:color w:val="000000"/>
          <w:kern w:val="0"/>
          <w:sz w:val="24"/>
        </w:rPr>
        <w:t>2、地点（网址）：浙江政府采购网（http://zfcg.czt.zj.gov.cn）。</w:t>
      </w:r>
    </w:p>
    <w:p w14:paraId="55A61DB1">
      <w:pPr>
        <w:widowControl/>
        <w:spacing w:line="540" w:lineRule="exact"/>
        <w:ind w:right="60" w:firstLine="470" w:firstLineChars="196"/>
        <w:rPr>
          <w:rFonts w:hint="eastAsia" w:ascii="宋体" w:hAnsi="宋体" w:cs="宋体"/>
          <w:bCs/>
          <w:color w:val="000000"/>
          <w:kern w:val="0"/>
          <w:sz w:val="24"/>
        </w:rPr>
      </w:pPr>
      <w:r>
        <w:rPr>
          <w:rFonts w:hint="eastAsia" w:ascii="宋体" w:hAnsi="宋体" w:cs="宋体"/>
          <w:bCs/>
          <w:color w:val="000000"/>
          <w:kern w:val="0"/>
          <w:sz w:val="24"/>
        </w:rPr>
        <w:t>3、方式：潜在供应商通过“浙江政府采购网”在线获取（招标公告下方选取“潜在供应商”-“获取采购文件”）。潜在供应商只有在“政府采购云平台”完成获取采购文件申请并下载了采购文件后才视作依法获取了采购文件。</w:t>
      </w:r>
    </w:p>
    <w:p w14:paraId="60CE01FA">
      <w:pPr>
        <w:widowControl/>
        <w:spacing w:line="500" w:lineRule="exact"/>
        <w:ind w:right="60" w:firstLine="472" w:firstLineChars="196"/>
        <w:rPr>
          <w:rFonts w:hint="eastAsia" w:ascii="宋体" w:hAnsi="宋体" w:cs="宋体"/>
          <w:b/>
          <w:color w:val="000000"/>
          <w:kern w:val="0"/>
          <w:sz w:val="24"/>
        </w:rPr>
      </w:pPr>
      <w:r>
        <w:rPr>
          <w:rFonts w:hint="eastAsia" w:ascii="宋体" w:hAnsi="宋体" w:cs="宋体"/>
          <w:b/>
          <w:color w:val="000000"/>
          <w:kern w:val="0"/>
          <w:sz w:val="24"/>
        </w:rPr>
        <w:t>七、提交投标文件截止时间、开标时间和地点：</w:t>
      </w:r>
    </w:p>
    <w:p w14:paraId="5A2EC0EA">
      <w:pPr>
        <w:spacing w:line="540" w:lineRule="exact"/>
        <w:ind w:firstLine="480" w:firstLineChars="200"/>
        <w:rPr>
          <w:rFonts w:hint="eastAsia" w:ascii="宋体" w:hAnsi="宋体"/>
          <w:sz w:val="24"/>
        </w:rPr>
      </w:pPr>
      <w:r>
        <w:rPr>
          <w:rFonts w:hint="eastAsia" w:ascii="宋体" w:hAnsi="宋体"/>
          <w:sz w:val="24"/>
        </w:rPr>
        <w:t>1、提交投标文件截止时间：2025年3月</w:t>
      </w:r>
      <w:r>
        <w:rPr>
          <w:rFonts w:hint="eastAsia" w:ascii="宋体" w:hAnsi="宋体"/>
          <w:sz w:val="24"/>
          <w:lang w:val="en-US" w:eastAsia="zh-CN"/>
        </w:rPr>
        <w:t>11</w:t>
      </w:r>
      <w:r>
        <w:rPr>
          <w:rFonts w:hint="eastAsia" w:ascii="宋体" w:hAnsi="宋体"/>
          <w:sz w:val="24"/>
        </w:rPr>
        <w:t>日13点30分00秒（北京时间）</w:t>
      </w:r>
    </w:p>
    <w:p w14:paraId="4EABBCD4">
      <w:pPr>
        <w:spacing w:line="540" w:lineRule="exact"/>
        <w:ind w:firstLine="480" w:firstLineChars="200"/>
        <w:rPr>
          <w:rFonts w:hint="eastAsia" w:ascii="宋体" w:hAnsi="宋体"/>
          <w:sz w:val="24"/>
        </w:rPr>
      </w:pPr>
      <w:r>
        <w:rPr>
          <w:rFonts w:hint="eastAsia" w:ascii="宋体" w:hAnsi="宋体"/>
          <w:sz w:val="24"/>
        </w:rPr>
        <w:t xml:space="preserve">2、投标地点（网址）：政府政采云平台（https://www.zcygov.cn/） </w:t>
      </w:r>
    </w:p>
    <w:p w14:paraId="2D77F978">
      <w:pPr>
        <w:spacing w:line="54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sz w:val="24"/>
        </w:rPr>
        <w:t>3、开标时间：</w:t>
      </w:r>
      <w:r>
        <w:rPr>
          <w:rFonts w:hint="eastAsia" w:ascii="宋体" w:hAnsi="宋体"/>
          <w:color w:val="000000" w:themeColor="text1"/>
          <w:sz w:val="24"/>
          <w14:textFill>
            <w14:solidFill>
              <w14:schemeClr w14:val="tx1"/>
            </w14:solidFill>
          </w14:textFill>
        </w:rPr>
        <w:t>2025年3月</w:t>
      </w:r>
      <w:r>
        <w:rPr>
          <w:rFonts w:hint="eastAsia" w:ascii="宋体" w:hAnsi="宋体"/>
          <w:color w:val="000000" w:themeColor="text1"/>
          <w:sz w:val="24"/>
          <w:lang w:val="en-US" w:eastAsia="zh-CN"/>
          <w14:textFill>
            <w14:solidFill>
              <w14:schemeClr w14:val="tx1"/>
            </w14:solidFill>
          </w14:textFill>
        </w:rPr>
        <w:t>11</w:t>
      </w:r>
      <w:r>
        <w:rPr>
          <w:rFonts w:hint="eastAsia" w:ascii="宋体" w:hAnsi="宋体"/>
          <w:color w:val="000000" w:themeColor="text1"/>
          <w:sz w:val="24"/>
          <w14:textFill>
            <w14:solidFill>
              <w14:schemeClr w14:val="tx1"/>
            </w14:solidFill>
          </w14:textFill>
        </w:rPr>
        <w:t>日13点30分00秒</w:t>
      </w:r>
    </w:p>
    <w:p w14:paraId="6EAA2C02">
      <w:pPr>
        <w:spacing w:line="540" w:lineRule="exact"/>
        <w:ind w:firstLine="480" w:firstLineChars="200"/>
        <w:rPr>
          <w:rFonts w:hint="eastAsia" w:ascii="宋体" w:hAnsi="宋体"/>
          <w:sz w:val="24"/>
        </w:rPr>
      </w:pPr>
      <w:r>
        <w:rPr>
          <w:rFonts w:hint="eastAsia" w:ascii="宋体" w:hAnsi="宋体"/>
          <w:sz w:val="24"/>
        </w:rPr>
        <w:t>4、开标地点（网址）：政府政采云平台（https://www.zcygov.cn/）</w:t>
      </w:r>
    </w:p>
    <w:p w14:paraId="11674A81">
      <w:pPr>
        <w:spacing w:line="540" w:lineRule="exact"/>
        <w:ind w:firstLine="480" w:firstLineChars="200"/>
        <w:rPr>
          <w:rFonts w:hint="eastAsia" w:ascii="宋体" w:hAnsi="宋体"/>
          <w:sz w:val="24"/>
        </w:rPr>
      </w:pPr>
      <w:r>
        <w:rPr>
          <w:rFonts w:hint="eastAsia" w:ascii="宋体" w:hAnsi="宋体"/>
          <w:sz w:val="24"/>
        </w:rPr>
        <w:t>5、投标文件的递交及相关事宜：</w:t>
      </w:r>
    </w:p>
    <w:p w14:paraId="42A2016B">
      <w:pPr>
        <w:spacing w:line="540" w:lineRule="exact"/>
        <w:ind w:firstLine="480" w:firstLineChars="200"/>
        <w:rPr>
          <w:rFonts w:hint="eastAsia" w:ascii="宋体" w:hAnsi="宋体"/>
          <w:sz w:val="24"/>
        </w:rPr>
      </w:pPr>
      <w:r>
        <w:rPr>
          <w:rFonts w:hint="eastAsia" w:ascii="宋体" w:hAnsi="宋体"/>
          <w:sz w:val="24"/>
        </w:rPr>
        <w:t>5.1按政采云平台项目采购-电子交易操作指南及本招标文件要求递交。供应商应当在2025年3月</w:t>
      </w:r>
      <w:r>
        <w:rPr>
          <w:rFonts w:hint="eastAsia" w:ascii="宋体" w:hAnsi="宋体"/>
          <w:sz w:val="24"/>
          <w:lang w:val="en-US" w:eastAsia="zh-CN"/>
        </w:rPr>
        <w:t>11</w:t>
      </w:r>
      <w:r>
        <w:rPr>
          <w:rFonts w:hint="eastAsia" w:ascii="宋体" w:hAnsi="宋体"/>
          <w:sz w:val="24"/>
        </w:rPr>
        <w:t>日13：30时（北京时间）前，将生成的“电子加密投标文件”上传递交至“政采云平台”。投标截止时间以后上传递交的投标文件将被“政采云平台”拒收。</w:t>
      </w:r>
    </w:p>
    <w:p w14:paraId="5C1D3572">
      <w:pPr>
        <w:spacing w:line="540" w:lineRule="exact"/>
        <w:ind w:firstLine="480" w:firstLineChars="200"/>
        <w:rPr>
          <w:rFonts w:hint="eastAsia" w:ascii="宋体" w:hAnsi="宋体"/>
          <w:sz w:val="24"/>
        </w:rPr>
      </w:pPr>
      <w:r>
        <w:rPr>
          <w:rFonts w:hint="eastAsia" w:ascii="宋体" w:hAnsi="宋体"/>
          <w:sz w:val="24"/>
        </w:rPr>
        <w:t>5.2备份投标文件</w:t>
      </w:r>
    </w:p>
    <w:p w14:paraId="67982C81">
      <w:pPr>
        <w:spacing w:line="540" w:lineRule="exact"/>
        <w:ind w:firstLine="480" w:firstLineChars="200"/>
        <w:rPr>
          <w:rFonts w:hint="eastAsia" w:ascii="宋体" w:hAnsi="宋体"/>
          <w:sz w:val="24"/>
        </w:rPr>
      </w:pPr>
      <w:r>
        <w:rPr>
          <w:rFonts w:hint="eastAsia" w:ascii="宋体" w:hAnsi="宋体"/>
          <w:sz w:val="24"/>
        </w:rPr>
        <w:t>(1)根据《浙江省政府采购项目电子交易管理暂行办法》第二十条规定，本次投标允许投标人递交备份投标文件，仅提交备份投标文件的，投标无效。本项目不强制要求供应商提交备份投标文件，但由于未提交备份投标文件而造成项目开评标活动无法进行下去的，投标无效的，相关风险由供应商自行承担。</w:t>
      </w:r>
    </w:p>
    <w:p w14:paraId="53F045C0">
      <w:pPr>
        <w:spacing w:line="540" w:lineRule="exact"/>
        <w:ind w:firstLine="480" w:firstLineChars="200"/>
        <w:rPr>
          <w:rFonts w:hint="eastAsia" w:ascii="宋体" w:hAnsi="宋体"/>
          <w:sz w:val="24"/>
        </w:rPr>
      </w:pPr>
      <w:r>
        <w:rPr>
          <w:rFonts w:hint="eastAsia" w:ascii="宋体" w:hAnsi="宋体"/>
          <w:sz w:val="24"/>
        </w:rPr>
        <w:t>(2)备份投标文件：以介质存储的数据电文形式的备份投标文件（bfbs格式），按政采云平台项目采购-电子交易操作指南中上传的电子投标文件格式，以U盘形式存储提供。数量为1份。U盘盘面上粘贴标签，标注单位名称，装入一个外包封袋中进行邮寄。邮寄时，总的外包封袋上可不注明投标单位名称，但应注明投标单位的联系人、联系电话及投标项目名称。在开标前（以收件人实际签收时间为准）递交至以下地址：</w:t>
      </w:r>
      <w:r>
        <w:rPr>
          <w:rFonts w:hint="eastAsia" w:ascii="宋体" w:hAnsi="宋体" w:cs="宋体"/>
          <w:color w:val="000000"/>
          <w:kern w:val="0"/>
          <w:sz w:val="24"/>
        </w:rPr>
        <w:t>浙江省湖州市吴兴区高新区环渚路318号2幢3楼（浙江宏诚工程咨询管理有限公司）；收件人：钟女士；联系电话：</w:t>
      </w:r>
      <w:r>
        <w:rPr>
          <w:rFonts w:ascii="宋体" w:hAnsi="宋体" w:cs="宋体"/>
          <w:color w:val="000000"/>
          <w:kern w:val="0"/>
          <w:sz w:val="24"/>
        </w:rPr>
        <w:t>13511211278</w:t>
      </w:r>
      <w:r>
        <w:rPr>
          <w:rFonts w:hint="eastAsia" w:ascii="宋体" w:hAnsi="宋体"/>
          <w:sz w:val="24"/>
        </w:rPr>
        <w:t>，由代理机构人员统一负责接收投标文件，做好接收记录，与投标资料一并归档。</w:t>
      </w:r>
    </w:p>
    <w:p w14:paraId="43B0BE60">
      <w:pPr>
        <w:spacing w:line="540" w:lineRule="exact"/>
        <w:ind w:firstLine="480" w:firstLineChars="200"/>
        <w:rPr>
          <w:rFonts w:hint="eastAsia" w:ascii="宋体" w:hAnsi="宋体"/>
          <w:sz w:val="24"/>
        </w:rPr>
      </w:pPr>
      <w:r>
        <w:rPr>
          <w:rFonts w:hint="eastAsia" w:ascii="宋体" w:hAnsi="宋体"/>
          <w:sz w:val="24"/>
        </w:rPr>
        <w:t>自公告之日起至投标截止时间，供应商需留足投标响应文件邮寄时间,确保投标响应文件于投标截止时间前送达，因自身贻误行为导致投标失败的，责任自负。备份文件逾期送达指定地点的，备份文件将被拒绝。</w:t>
      </w:r>
    </w:p>
    <w:p w14:paraId="6E844ABB">
      <w:pPr>
        <w:spacing w:line="540" w:lineRule="exact"/>
        <w:ind w:firstLine="480" w:firstLineChars="200"/>
        <w:rPr>
          <w:rFonts w:hint="eastAsia" w:ascii="宋体" w:hAnsi="宋体"/>
          <w:sz w:val="24"/>
        </w:rPr>
      </w:pPr>
      <w:r>
        <w:rPr>
          <w:rFonts w:hint="eastAsia" w:ascii="宋体" w:hAnsi="宋体"/>
          <w:sz w:val="24"/>
        </w:rPr>
        <w:t>6、CA锁解密时间为开标当日投标截止时间后，各供应商须提供符合要求的CA加密后的电子投标文件、有效的CA锁供开标现场解密，投标截止时间止未完成上传的电子投标文件或未按招标文件要求密封、包装的数据电子备份投标文件（U盘）将拒绝接收，作无效标处理。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6433CA50">
      <w:pPr>
        <w:spacing w:line="540" w:lineRule="exact"/>
        <w:ind w:firstLine="480" w:firstLineChars="200"/>
        <w:rPr>
          <w:rFonts w:hint="eastAsia" w:ascii="宋体" w:hAnsi="宋体"/>
          <w:sz w:val="24"/>
        </w:rPr>
      </w:pPr>
      <w:r>
        <w:rPr>
          <w:rFonts w:hint="eastAsia" w:ascii="宋体" w:hAnsi="宋体"/>
          <w:sz w:val="24"/>
        </w:rPr>
        <w:t>7、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人自行把握时间），申领流程请自行前往“浙江政府采购网-下载专区-电子交易客户端-CA驱动和申领流程”进行查阅。并登录“浙江政府采购网”（http://zfcg.czt.zj.gov.cn/），进入“下载专区”下载“电子交易客户端”，制作投标文件。</w:t>
      </w:r>
    </w:p>
    <w:p w14:paraId="31E54BEF">
      <w:pPr>
        <w:spacing w:line="540" w:lineRule="exact"/>
        <w:ind w:firstLine="480" w:firstLineChars="200"/>
        <w:rPr>
          <w:rFonts w:hint="eastAsia" w:ascii="宋体" w:hAnsi="宋体"/>
          <w:sz w:val="24"/>
        </w:rPr>
      </w:pPr>
      <w:r>
        <w:rPr>
          <w:rFonts w:hint="eastAsia" w:ascii="宋体" w:hAnsi="宋体"/>
          <w:sz w:val="24"/>
        </w:rPr>
        <w:t>8、供应商通过政采云平台电子投标工具制作投标文件，电子投标工具请供应商自行前往浙江政府采购网下载并安装，供应商电子交易操作指南详见网址：（https://help.zcygov.cn/web/site_2/2018/12-28/2573.html）</w:t>
      </w:r>
    </w:p>
    <w:p w14:paraId="449EE6BE">
      <w:pPr>
        <w:spacing w:line="540" w:lineRule="exact"/>
        <w:ind w:firstLine="482" w:firstLineChars="200"/>
        <w:rPr>
          <w:rFonts w:hint="eastAsia" w:ascii="宋体" w:hAnsi="宋体"/>
          <w:b/>
          <w:bCs/>
          <w:sz w:val="24"/>
        </w:rPr>
      </w:pPr>
      <w:r>
        <w:rPr>
          <w:rFonts w:hint="eastAsia" w:ascii="宋体" w:hAnsi="宋体"/>
          <w:b/>
          <w:bCs/>
          <w:sz w:val="24"/>
        </w:rPr>
        <w:t>八、公告期限：</w:t>
      </w:r>
    </w:p>
    <w:p w14:paraId="1F06D57A">
      <w:pPr>
        <w:spacing w:line="540" w:lineRule="exact"/>
        <w:ind w:firstLine="480" w:firstLineChars="200"/>
        <w:rPr>
          <w:rFonts w:hint="eastAsia" w:ascii="宋体" w:hAnsi="宋体"/>
          <w:sz w:val="24"/>
        </w:rPr>
      </w:pPr>
      <w:r>
        <w:rPr>
          <w:rFonts w:hint="eastAsia" w:ascii="宋体" w:hAnsi="宋体"/>
          <w:sz w:val="24"/>
        </w:rPr>
        <w:t>自本公告发布之日起5个工作日。</w:t>
      </w:r>
    </w:p>
    <w:p w14:paraId="6438639D">
      <w:pPr>
        <w:spacing w:line="540" w:lineRule="exact"/>
        <w:ind w:firstLine="482" w:firstLineChars="200"/>
        <w:rPr>
          <w:rFonts w:hint="eastAsia" w:ascii="宋体" w:hAnsi="宋体"/>
          <w:b/>
          <w:bCs/>
          <w:sz w:val="24"/>
        </w:rPr>
      </w:pPr>
      <w:r>
        <w:rPr>
          <w:rFonts w:hint="eastAsia" w:ascii="宋体" w:hAnsi="宋体"/>
          <w:b/>
          <w:bCs/>
          <w:sz w:val="24"/>
        </w:rPr>
        <w:t>九、其他补充事宜：</w:t>
      </w:r>
    </w:p>
    <w:p w14:paraId="62526403">
      <w:pPr>
        <w:spacing w:line="540" w:lineRule="exact"/>
        <w:ind w:firstLine="480" w:firstLineChars="200"/>
        <w:rPr>
          <w:rFonts w:hint="eastAsia" w:ascii="宋体" w:hAnsi="宋体"/>
          <w:sz w:val="24"/>
        </w:rPr>
      </w:pPr>
      <w:r>
        <w:rPr>
          <w:rFonts w:hint="eastAsia" w:ascii="宋体" w:hAnsi="宋体"/>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DD3A919">
      <w:pPr>
        <w:spacing w:line="540" w:lineRule="exact"/>
        <w:ind w:firstLine="480" w:firstLineChars="200"/>
        <w:rPr>
          <w:rFonts w:hint="eastAsia" w:ascii="宋体" w:hAnsi="宋体"/>
          <w:sz w:val="24"/>
        </w:rPr>
      </w:pPr>
      <w:r>
        <w:rPr>
          <w:rFonts w:hint="eastAsia" w:ascii="宋体" w:hAnsi="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C0AEE0A">
      <w:pPr>
        <w:spacing w:line="540" w:lineRule="exact"/>
        <w:ind w:firstLine="480" w:firstLineChars="200"/>
        <w:rPr>
          <w:rFonts w:hint="eastAsia" w:ascii="宋体" w:hAnsi="宋体"/>
          <w:sz w:val="24"/>
        </w:rPr>
      </w:pPr>
      <w:r>
        <w:rPr>
          <w:rFonts w:hint="eastAsia" w:ascii="宋体" w:hAnsi="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A5AB3D3">
      <w:pPr>
        <w:spacing w:line="540" w:lineRule="exact"/>
        <w:ind w:firstLine="480" w:firstLineChars="200"/>
        <w:rPr>
          <w:rFonts w:hint="eastAsia" w:ascii="宋体" w:hAnsi="宋体"/>
          <w:sz w:val="24"/>
        </w:rPr>
      </w:pPr>
      <w:r>
        <w:rPr>
          <w:rFonts w:hint="eastAsia" w:ascii="宋体" w:hAnsi="宋体"/>
          <w:sz w:val="24"/>
        </w:rPr>
        <w:t>4.其他事项：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公告；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24B1765A">
      <w:pPr>
        <w:spacing w:line="540" w:lineRule="exact"/>
        <w:ind w:firstLine="480" w:firstLineChars="200"/>
        <w:rPr>
          <w:rFonts w:hint="eastAsia" w:ascii="宋体" w:hAnsi="宋体"/>
          <w:sz w:val="24"/>
        </w:rPr>
      </w:pPr>
      <w:r>
        <w:rPr>
          <w:rFonts w:hint="eastAsia" w:ascii="宋体" w:hAnsi="宋体"/>
          <w:sz w:val="24"/>
        </w:rPr>
        <w:t>（3）招标文件公告期限与招标公告的公告期限一致。</w:t>
      </w:r>
    </w:p>
    <w:p w14:paraId="47162639">
      <w:pPr>
        <w:spacing w:line="540" w:lineRule="exact"/>
        <w:ind w:firstLine="480" w:firstLineChars="200"/>
        <w:rPr>
          <w:rFonts w:hint="eastAsia" w:ascii="宋体" w:hAnsi="宋体"/>
          <w:sz w:val="24"/>
        </w:rPr>
      </w:pPr>
      <w:r>
        <w:rPr>
          <w:rFonts w:hint="eastAsia" w:ascii="宋体" w:hAnsi="宋体"/>
          <w:sz w:val="24"/>
        </w:rPr>
        <w:t>5、本项目公告发布网站：</w:t>
      </w:r>
    </w:p>
    <w:p w14:paraId="37C53625">
      <w:pPr>
        <w:spacing w:line="540" w:lineRule="exact"/>
        <w:ind w:firstLine="480" w:firstLineChars="200"/>
        <w:rPr>
          <w:rFonts w:hint="eastAsia" w:ascii="宋体" w:hAnsi="宋体"/>
          <w:sz w:val="24"/>
        </w:rPr>
      </w:pPr>
      <w:r>
        <w:rPr>
          <w:rFonts w:hint="eastAsia" w:ascii="宋体" w:hAnsi="宋体"/>
          <w:sz w:val="24"/>
        </w:rPr>
        <w:t>浙江政府采购网：http://zfcg.czt.zj.gov.cn/</w:t>
      </w:r>
    </w:p>
    <w:p w14:paraId="23BAF053">
      <w:pPr>
        <w:spacing w:line="540" w:lineRule="exact"/>
        <w:ind w:firstLine="480" w:firstLineChars="200"/>
        <w:rPr>
          <w:rFonts w:hint="eastAsia" w:ascii="宋体" w:hAnsi="宋体"/>
          <w:color w:val="000000"/>
          <w:sz w:val="24"/>
        </w:rPr>
      </w:pPr>
      <w:r>
        <w:rPr>
          <w:rFonts w:hint="eastAsia" w:ascii="宋体" w:hAnsi="宋体"/>
          <w:color w:val="000000"/>
          <w:sz w:val="24"/>
        </w:rPr>
        <w:t xml:space="preserve">吴兴区人民政府网：http://www.wuxing.gov.cn/首页“吴兴区公共资源交易中心”专栏  </w:t>
      </w:r>
    </w:p>
    <w:p w14:paraId="55A2738C">
      <w:pPr>
        <w:spacing w:line="540" w:lineRule="exact"/>
        <w:ind w:firstLine="480" w:firstLineChars="200"/>
        <w:rPr>
          <w:rFonts w:hint="eastAsia" w:ascii="宋体" w:hAnsi="宋体"/>
          <w:sz w:val="24"/>
        </w:rPr>
      </w:pPr>
      <w:r>
        <w:rPr>
          <w:rFonts w:hint="eastAsia" w:ascii="宋体" w:hAnsi="宋体"/>
          <w:sz w:val="24"/>
        </w:rPr>
        <w:t>6、为有效破解当前中小微企业面临的“融资难、融资贵”困局，充分发挥好政府采购扶持小微企业发展的政策功能，本项目中标供应商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5437A211">
      <w:pPr>
        <w:spacing w:line="540" w:lineRule="exact"/>
        <w:ind w:firstLine="482" w:firstLineChars="200"/>
        <w:rPr>
          <w:rFonts w:hint="eastAsia" w:ascii="宋体" w:hAnsi="宋体" w:cs="宋体"/>
          <w:b/>
          <w:color w:val="000000"/>
          <w:kern w:val="0"/>
          <w:sz w:val="24"/>
        </w:rPr>
      </w:pPr>
      <w:r>
        <w:rPr>
          <w:rFonts w:hint="eastAsia" w:ascii="宋体" w:hAnsi="宋体"/>
          <w:b/>
          <w:bCs/>
          <w:sz w:val="24"/>
        </w:rPr>
        <w:t>7、本项目是否专门面向中小企业采购：否。</w:t>
      </w:r>
    </w:p>
    <w:p w14:paraId="755148B4">
      <w:pPr>
        <w:widowControl/>
        <w:spacing w:line="500" w:lineRule="exact"/>
        <w:ind w:left="59" w:leftChars="21" w:right="60" w:firstLine="472" w:firstLineChars="196"/>
        <w:rPr>
          <w:rFonts w:hint="eastAsia" w:ascii="宋体" w:hAnsi="宋体" w:cs="宋体"/>
          <w:color w:val="000000"/>
          <w:kern w:val="0"/>
          <w:sz w:val="24"/>
        </w:rPr>
      </w:pPr>
      <w:r>
        <w:rPr>
          <w:rFonts w:hint="eastAsia" w:ascii="宋体" w:hAnsi="宋体" w:cs="宋体"/>
          <w:b/>
          <w:color w:val="000000"/>
          <w:kern w:val="0"/>
          <w:sz w:val="24"/>
        </w:rPr>
        <w:t>十、联系方式：</w:t>
      </w:r>
    </w:p>
    <w:p w14:paraId="4A5F1C1F">
      <w:pPr>
        <w:widowControl/>
        <w:spacing w:line="500" w:lineRule="exact"/>
        <w:ind w:left="59" w:leftChars="21" w:right="60" w:firstLine="470" w:firstLineChars="196"/>
        <w:rPr>
          <w:rFonts w:hint="eastAsia" w:ascii="宋体" w:hAnsi="宋体" w:cs="宋体"/>
          <w:color w:val="000000"/>
          <w:kern w:val="0"/>
          <w:sz w:val="24"/>
        </w:rPr>
      </w:pPr>
      <w:r>
        <w:rPr>
          <w:rFonts w:hint="eastAsia" w:ascii="宋体" w:hAnsi="宋体" w:cs="宋体"/>
          <w:color w:val="000000"/>
          <w:kern w:val="0"/>
          <w:sz w:val="24"/>
        </w:rPr>
        <w:t>1、采购人名称：湖州市吴兴区市场监督管理局</w:t>
      </w:r>
    </w:p>
    <w:p w14:paraId="3DC6BF7B">
      <w:pPr>
        <w:widowControl/>
        <w:spacing w:line="500" w:lineRule="exact"/>
        <w:ind w:left="59" w:leftChars="21" w:right="60" w:firstLine="470" w:firstLineChars="196"/>
        <w:rPr>
          <w:rFonts w:hint="eastAsia" w:ascii="宋体" w:hAnsi="宋体" w:cs="宋体"/>
          <w:color w:val="000000"/>
          <w:kern w:val="0"/>
          <w:sz w:val="24"/>
        </w:rPr>
      </w:pPr>
      <w:r>
        <w:rPr>
          <w:rFonts w:hint="eastAsia" w:ascii="宋体" w:hAnsi="宋体" w:cs="宋体"/>
          <w:color w:val="000000"/>
          <w:kern w:val="0"/>
          <w:sz w:val="24"/>
        </w:rPr>
        <w:t>联系人：</w:t>
      </w:r>
      <w:r>
        <w:rPr>
          <w:rFonts w:hint="eastAsia" w:ascii="宋体" w:hAnsi="宋体" w:cs="宋体"/>
          <w:kern w:val="0"/>
          <w:sz w:val="24"/>
        </w:rPr>
        <w:t>邱女士</w:t>
      </w:r>
      <w:r>
        <w:rPr>
          <w:rFonts w:hint="eastAsia" w:ascii="宋体" w:hAnsi="宋体" w:cs="宋体"/>
          <w:color w:val="000000"/>
          <w:kern w:val="0"/>
          <w:sz w:val="24"/>
        </w:rPr>
        <w:t xml:space="preserve">                      联系电话：0572-2289631</w:t>
      </w:r>
    </w:p>
    <w:p w14:paraId="0CACB2F2">
      <w:pPr>
        <w:widowControl/>
        <w:spacing w:line="500" w:lineRule="exact"/>
        <w:ind w:left="59" w:leftChars="21" w:right="60" w:firstLine="470" w:firstLineChars="196"/>
        <w:rPr>
          <w:rFonts w:hint="eastAsia" w:ascii="宋体" w:hAnsi="宋体" w:cs="宋体"/>
          <w:color w:val="000000"/>
          <w:kern w:val="0"/>
          <w:sz w:val="24"/>
        </w:rPr>
      </w:pPr>
      <w:r>
        <w:rPr>
          <w:rFonts w:hint="eastAsia" w:ascii="宋体" w:hAnsi="宋体" w:cs="宋体"/>
          <w:color w:val="000000"/>
          <w:kern w:val="0"/>
          <w:sz w:val="24"/>
        </w:rPr>
        <w:t xml:space="preserve">质疑联系人：沈先生                  联系电话：13819251550  </w:t>
      </w:r>
    </w:p>
    <w:p w14:paraId="5859988C">
      <w:pPr>
        <w:widowControl/>
        <w:spacing w:line="500" w:lineRule="exact"/>
        <w:ind w:left="59" w:leftChars="21" w:right="60" w:firstLine="470" w:firstLineChars="196"/>
        <w:rPr>
          <w:rFonts w:hint="eastAsia" w:ascii="宋体" w:hAnsi="宋体" w:cs="宋体"/>
          <w:color w:val="000000"/>
          <w:kern w:val="0"/>
          <w:sz w:val="24"/>
        </w:rPr>
      </w:pPr>
      <w:r>
        <w:rPr>
          <w:rFonts w:hint="eastAsia" w:ascii="宋体" w:hAnsi="宋体" w:cs="宋体"/>
          <w:color w:val="000000"/>
          <w:kern w:val="0"/>
          <w:sz w:val="24"/>
        </w:rPr>
        <w:t xml:space="preserve">地址：湖州市吴兴区区府路1129号    </w:t>
      </w:r>
    </w:p>
    <w:p w14:paraId="003E1A44">
      <w:pPr>
        <w:widowControl/>
        <w:spacing w:line="500" w:lineRule="exact"/>
        <w:ind w:left="59" w:leftChars="21" w:right="60" w:firstLine="470" w:firstLineChars="196"/>
        <w:rPr>
          <w:rFonts w:hint="eastAsia" w:ascii="宋体" w:hAnsi="宋体" w:cs="宋体"/>
          <w:kern w:val="0"/>
          <w:sz w:val="24"/>
        </w:rPr>
      </w:pPr>
      <w:r>
        <w:rPr>
          <w:rFonts w:hint="eastAsia" w:ascii="宋体" w:hAnsi="宋体" w:cs="宋体"/>
          <w:kern w:val="0"/>
          <w:sz w:val="24"/>
        </w:rPr>
        <w:t>2、采购代理机构名称：浙江宏诚工程咨询管理有限公司</w:t>
      </w:r>
    </w:p>
    <w:p w14:paraId="6982494A">
      <w:pPr>
        <w:widowControl/>
        <w:spacing w:line="500" w:lineRule="exact"/>
        <w:ind w:left="59" w:leftChars="21" w:right="60" w:firstLine="470" w:firstLineChars="196"/>
        <w:rPr>
          <w:rFonts w:hint="eastAsia" w:ascii="宋体" w:hAnsi="宋体" w:cs="宋体"/>
          <w:kern w:val="0"/>
          <w:sz w:val="24"/>
        </w:rPr>
      </w:pPr>
      <w:r>
        <w:rPr>
          <w:rFonts w:hint="eastAsia" w:ascii="宋体" w:hAnsi="宋体" w:cs="宋体"/>
          <w:kern w:val="0"/>
          <w:sz w:val="24"/>
        </w:rPr>
        <w:t>地    址：湖州市吴兴区高新区环渚路318号2幢3楼</w:t>
      </w:r>
    </w:p>
    <w:p w14:paraId="46428AA1">
      <w:pPr>
        <w:widowControl/>
        <w:spacing w:line="500" w:lineRule="exact"/>
        <w:ind w:left="59" w:leftChars="21" w:right="60" w:firstLine="470" w:firstLineChars="196"/>
        <w:rPr>
          <w:rFonts w:hint="eastAsia" w:ascii="宋体" w:hAnsi="宋体" w:cs="宋体"/>
          <w:kern w:val="0"/>
          <w:sz w:val="24"/>
        </w:rPr>
      </w:pPr>
      <w:r>
        <w:rPr>
          <w:rFonts w:hint="eastAsia" w:ascii="宋体" w:hAnsi="宋体" w:cs="宋体"/>
          <w:kern w:val="0"/>
          <w:sz w:val="24"/>
        </w:rPr>
        <w:t>联系人：王佳秋、钟颖               联系电话：0572-2063603</w:t>
      </w:r>
    </w:p>
    <w:p w14:paraId="01CD1630">
      <w:pPr>
        <w:widowControl/>
        <w:spacing w:line="500" w:lineRule="exact"/>
        <w:ind w:left="59" w:leftChars="21" w:right="60" w:firstLine="470" w:firstLineChars="196"/>
        <w:rPr>
          <w:rFonts w:hint="eastAsia" w:ascii="宋体" w:hAnsi="宋体" w:cs="宋体"/>
          <w:kern w:val="0"/>
          <w:sz w:val="24"/>
        </w:rPr>
      </w:pPr>
      <w:r>
        <w:rPr>
          <w:rFonts w:hint="eastAsia" w:ascii="宋体" w:hAnsi="宋体" w:cs="宋体"/>
          <w:kern w:val="0"/>
          <w:sz w:val="24"/>
        </w:rPr>
        <w:t>质疑联系人：朱斌                   联系电话：0572-2063603</w:t>
      </w:r>
    </w:p>
    <w:p w14:paraId="33D8DECB">
      <w:pPr>
        <w:widowControl/>
        <w:spacing w:line="500" w:lineRule="exact"/>
        <w:ind w:left="59" w:leftChars="21" w:right="60" w:firstLine="470" w:firstLineChars="196"/>
        <w:rPr>
          <w:rFonts w:hint="eastAsia" w:ascii="宋体" w:hAnsi="宋体" w:cs="宋体"/>
          <w:kern w:val="0"/>
          <w:sz w:val="24"/>
        </w:rPr>
      </w:pPr>
      <w:r>
        <w:rPr>
          <w:rFonts w:hint="eastAsia" w:ascii="宋体" w:hAnsi="宋体" w:cs="宋体"/>
          <w:kern w:val="0"/>
          <w:sz w:val="24"/>
        </w:rPr>
        <w:t xml:space="preserve">3、政府采购行政监管及投诉受理部门：湖州市吴兴区财政局政府采购监管科     </w:t>
      </w:r>
    </w:p>
    <w:p w14:paraId="21E7E3CC">
      <w:pPr>
        <w:widowControl/>
        <w:spacing w:line="500" w:lineRule="exact"/>
        <w:ind w:left="59" w:leftChars="21" w:right="60" w:firstLine="470" w:firstLineChars="196"/>
        <w:rPr>
          <w:rFonts w:hint="eastAsia" w:ascii="宋体" w:hAnsi="宋体" w:cs="宋体"/>
          <w:color w:val="000000"/>
          <w:kern w:val="0"/>
          <w:sz w:val="24"/>
        </w:rPr>
      </w:pPr>
      <w:r>
        <w:rPr>
          <w:rFonts w:hint="eastAsia" w:ascii="宋体" w:hAnsi="宋体" w:cs="宋体"/>
          <w:kern w:val="0"/>
          <w:sz w:val="24"/>
        </w:rPr>
        <w:t>联系电话：0572-3026731</w:t>
      </w:r>
    </w:p>
    <w:p w14:paraId="581ACF9E">
      <w:pPr>
        <w:pStyle w:val="4"/>
        <w:spacing w:before="0" w:after="0" w:line="500" w:lineRule="exact"/>
        <w:jc w:val="center"/>
        <w:rPr>
          <w:sz w:val="32"/>
          <w:szCs w:val="32"/>
        </w:rPr>
      </w:pPr>
      <w:bookmarkStart w:id="4" w:name="_Toc49415644"/>
      <w:bookmarkStart w:id="5" w:name="_Toc157410886"/>
      <w:r>
        <w:rPr>
          <w:rFonts w:hint="eastAsia"/>
          <w:sz w:val="32"/>
          <w:szCs w:val="32"/>
        </w:rPr>
        <w:br w:type="page"/>
      </w:r>
      <w:r>
        <w:rPr>
          <w:rFonts w:hint="eastAsia"/>
          <w:sz w:val="32"/>
          <w:szCs w:val="32"/>
        </w:rPr>
        <w:t>第二章  招标需求</w:t>
      </w:r>
      <w:bookmarkEnd w:id="4"/>
    </w:p>
    <w:bookmarkEnd w:id="5"/>
    <w:p w14:paraId="179BB751">
      <w:pPr>
        <w:spacing w:line="500" w:lineRule="exact"/>
        <w:rPr>
          <w:rFonts w:hint="eastAsia" w:ascii="宋体" w:hAnsi="宋体" w:cs="宋体"/>
          <w:b/>
          <w:sz w:val="24"/>
        </w:rPr>
      </w:pPr>
      <w:bookmarkStart w:id="6" w:name="_Toc49415645"/>
      <w:r>
        <w:rPr>
          <w:rFonts w:hint="eastAsia" w:ascii="宋体" w:hAnsi="宋体" w:cs="宋体"/>
          <w:b/>
          <w:sz w:val="24"/>
        </w:rPr>
        <w:t>一、说明</w:t>
      </w:r>
    </w:p>
    <w:p w14:paraId="4BD46CE0">
      <w:pPr>
        <w:spacing w:line="500" w:lineRule="exact"/>
        <w:ind w:firstLine="480" w:firstLineChars="200"/>
        <w:rPr>
          <w:rFonts w:hint="eastAsia" w:ascii="宋体" w:hAnsi="宋体" w:cs="宋体"/>
          <w:sz w:val="24"/>
        </w:rPr>
      </w:pPr>
      <w:r>
        <w:rPr>
          <w:rFonts w:hint="eastAsia" w:ascii="宋体" w:hAnsi="宋体" w:cs="宋体"/>
          <w:sz w:val="24"/>
        </w:rPr>
        <w:t>1．本采购文件所提出的服务技术标准是基本的技术标准和使用功能，并未规定所有的技术要求和适用标准，供应商应提供一套满足所列标准要求的高质量的相应服务。本技术要求使用的标准如与供应商所执行标准发生矛盾时，按较高标准执行。</w:t>
      </w:r>
    </w:p>
    <w:p w14:paraId="2F61AE09">
      <w:pPr>
        <w:spacing w:line="500" w:lineRule="exact"/>
        <w:ind w:firstLine="480" w:firstLineChars="200"/>
        <w:rPr>
          <w:rFonts w:hint="eastAsia" w:ascii="宋体" w:hAnsi="宋体" w:cs="宋体"/>
          <w:sz w:val="24"/>
        </w:rPr>
      </w:pPr>
      <w:r>
        <w:rPr>
          <w:rFonts w:hint="eastAsia" w:ascii="宋体" w:hAnsi="宋体" w:cs="宋体"/>
          <w:sz w:val="24"/>
        </w:rPr>
        <w:t>2．本项目服务应按国际标准、国标、部标或专业标准提供，非标准服务按采购人提供的要求提供，服务标准按照国家有关规定及合同约定进行验收。</w:t>
      </w:r>
    </w:p>
    <w:p w14:paraId="515E4EE2">
      <w:pPr>
        <w:spacing w:line="500" w:lineRule="exact"/>
        <w:rPr>
          <w:rFonts w:hint="eastAsia" w:ascii="宋体" w:hAnsi="宋体" w:cs="宋体"/>
          <w:b/>
          <w:bCs/>
          <w:color w:val="0000FF"/>
          <w:kern w:val="0"/>
          <w:sz w:val="24"/>
        </w:rPr>
      </w:pPr>
      <w:r>
        <w:rPr>
          <w:rFonts w:hint="eastAsia" w:ascii="宋体" w:hAnsi="宋体" w:cs="宋体"/>
          <w:b/>
          <w:bCs/>
          <w:color w:val="0000FF"/>
          <w:kern w:val="0"/>
          <w:sz w:val="24"/>
        </w:rPr>
        <w:t>二、</w:t>
      </w:r>
      <w:r>
        <w:rPr>
          <w:rFonts w:hint="eastAsia" w:cs="宋体"/>
          <w:b/>
          <w:bCs/>
          <w:color w:val="0000FF"/>
          <w:kern w:val="0"/>
          <w:sz w:val="24"/>
        </w:rPr>
        <w:t>采购</w:t>
      </w:r>
      <w:r>
        <w:rPr>
          <w:rFonts w:hint="eastAsia" w:ascii="宋体" w:hAnsi="宋体" w:cs="宋体"/>
          <w:b/>
          <w:color w:val="0000FF"/>
          <w:sz w:val="24"/>
        </w:rPr>
        <w:t>项目内容（加▲号项需实质性响应）</w:t>
      </w:r>
      <w:r>
        <w:rPr>
          <w:rFonts w:hint="eastAsia" w:cs="宋体"/>
          <w:b/>
          <w:color w:val="0000FF"/>
          <w:sz w:val="24"/>
        </w:rPr>
        <w:t>（标项1~标项5）</w:t>
      </w:r>
    </w:p>
    <w:p w14:paraId="2A05161C">
      <w:pPr>
        <w:widowControl/>
        <w:shd w:val="clear" w:color="auto" w:fill="FFFFFF"/>
        <w:snapToGrid w:val="0"/>
        <w:spacing w:line="400" w:lineRule="exact"/>
        <w:rPr>
          <w:rFonts w:hint="eastAsia" w:ascii="宋体" w:hAnsi="宋体" w:cs="宋体"/>
          <w:b/>
          <w:kern w:val="0"/>
          <w:sz w:val="24"/>
        </w:rPr>
      </w:pPr>
      <w:r>
        <w:rPr>
          <w:rFonts w:hint="eastAsia" w:ascii="宋体" w:hAnsi="宋体" w:cs="宋体"/>
          <w:b/>
          <w:kern w:val="0"/>
          <w:sz w:val="24"/>
        </w:rPr>
        <w:t>（一）项目总体要求</w:t>
      </w:r>
    </w:p>
    <w:p w14:paraId="202DFA21">
      <w:pPr>
        <w:widowControl/>
        <w:shd w:val="clear" w:color="auto" w:fill="FFFFFF"/>
        <w:snapToGrid w:val="0"/>
        <w:spacing w:line="400" w:lineRule="exact"/>
        <w:ind w:firstLine="480" w:firstLineChars="200"/>
        <w:rPr>
          <w:rFonts w:hint="eastAsia" w:ascii="宋体" w:hAnsi="宋体" w:cs="宋体"/>
          <w:kern w:val="0"/>
          <w:sz w:val="24"/>
        </w:rPr>
      </w:pPr>
      <w:r>
        <w:rPr>
          <w:rFonts w:hint="eastAsia" w:ascii="宋体" w:hAnsi="宋体" w:cs="宋体"/>
          <w:kern w:val="0"/>
          <w:sz w:val="24"/>
        </w:rPr>
        <w:t>供应商服务过程应遵守《中华人民共和国食品安全法》及其条例、《食品安全抽样检验管理办法》《食品安全监督抽检和风险监测工作规范》以及抽检细则或采购人计划等法律法规及文件同时满足国家、省、市相关文件通知要求。服务过程中遇到国家、上级业务部门有新的规范、要求时，承诺同意满足变化了的新规范、新要求。供应商应具备完整的抽检实施方案的服务能力，检测项目未经采购人同意不得外包、转让、分包。</w:t>
      </w:r>
    </w:p>
    <w:p w14:paraId="1EE1822E">
      <w:pPr>
        <w:widowControl/>
        <w:shd w:val="clear" w:color="auto" w:fill="FFFFFF"/>
        <w:snapToGrid w:val="0"/>
        <w:spacing w:line="400" w:lineRule="exact"/>
        <w:rPr>
          <w:rFonts w:hint="eastAsia" w:ascii="宋体" w:hAnsi="宋体" w:cs="宋体"/>
          <w:b/>
          <w:kern w:val="0"/>
          <w:sz w:val="24"/>
        </w:rPr>
      </w:pPr>
      <w:r>
        <w:rPr>
          <w:rFonts w:hint="eastAsia" w:ascii="宋体" w:hAnsi="宋体" w:cs="宋体"/>
          <w:b/>
          <w:kern w:val="0"/>
          <w:sz w:val="24"/>
        </w:rPr>
        <w:t>（二）服务内容</w:t>
      </w:r>
    </w:p>
    <w:p w14:paraId="4C4BEF69">
      <w:pPr>
        <w:spacing w:line="500" w:lineRule="exact"/>
        <w:ind w:firstLine="480" w:firstLineChars="200"/>
        <w:rPr>
          <w:rFonts w:hint="eastAsia" w:ascii="宋体" w:hAnsi="宋体" w:cs="宋体"/>
          <w:kern w:val="0"/>
          <w:sz w:val="24"/>
        </w:rPr>
      </w:pPr>
      <w:r>
        <w:rPr>
          <w:rFonts w:hint="eastAsia" w:ascii="宋体" w:hAnsi="宋体" w:cs="宋体"/>
          <w:kern w:val="0"/>
          <w:sz w:val="24"/>
        </w:rPr>
        <w:t>中标供应商按湖州市吴兴区食品安全抽检监测计划和任务要求制定相应的抽检执行计划、现场抽样、样品检测、结果报告并及时数据录入等工作（采购人对食品安全抽检分离工作及计划有改变时，应当同意变化，并按照新要求适时调整服务内容）；合同期满前出具年度食品安全抽检工作分析报告，并参加采购人实施的各项风险交流。</w:t>
      </w:r>
    </w:p>
    <w:p w14:paraId="182C5AAD">
      <w:pPr>
        <w:spacing w:line="500" w:lineRule="exact"/>
        <w:rPr>
          <w:rFonts w:hint="eastAsia" w:ascii="宋体" w:hAnsi="宋体" w:cs="宋体"/>
          <w:b/>
          <w:sz w:val="24"/>
        </w:rPr>
      </w:pPr>
      <w:r>
        <w:rPr>
          <w:rFonts w:hint="eastAsia" w:ascii="宋体" w:hAnsi="宋体" w:cs="宋体"/>
          <w:b/>
          <w:sz w:val="24"/>
        </w:rPr>
        <w:t>（三）服务要求</w:t>
      </w:r>
    </w:p>
    <w:p w14:paraId="789F55EB">
      <w:pPr>
        <w:pStyle w:val="2"/>
        <w:widowControl w:val="0"/>
        <w:spacing w:after="120"/>
        <w:ind w:firstLine="0"/>
        <w:rPr>
          <w:rFonts w:hint="eastAsia" w:hAnsi="宋体" w:cs="宋体"/>
        </w:rPr>
      </w:pPr>
      <w:r>
        <w:rPr>
          <w:rFonts w:hint="eastAsia" w:hAnsi="宋体" w:cs="宋体"/>
          <w:sz w:val="24"/>
        </w:rPr>
        <w:t>本项目实行抽检分离，中标供应商需要及时提供充足、有效的抽样辅助力量。</w:t>
      </w:r>
    </w:p>
    <w:p w14:paraId="13B0059F">
      <w:pPr>
        <w:widowControl/>
        <w:shd w:val="clear" w:color="auto" w:fill="FFFFFF"/>
        <w:snapToGrid w:val="0"/>
        <w:spacing w:line="500" w:lineRule="exact"/>
        <w:ind w:firstLine="480" w:firstLineChars="200"/>
        <w:rPr>
          <w:rFonts w:hint="eastAsia" w:ascii="宋体" w:hAnsi="宋体" w:cs="宋体"/>
          <w:kern w:val="0"/>
          <w:sz w:val="24"/>
        </w:rPr>
      </w:pPr>
      <w:r>
        <w:rPr>
          <w:rFonts w:hint="eastAsia" w:ascii="宋体" w:hAnsi="宋体" w:cs="宋体"/>
          <w:kern w:val="0"/>
          <w:sz w:val="24"/>
        </w:rPr>
        <w:t>1.抽样检验检测要求</w:t>
      </w:r>
    </w:p>
    <w:p w14:paraId="62D451F1">
      <w:pPr>
        <w:widowControl/>
        <w:shd w:val="clear" w:color="auto" w:fill="FFFFFF"/>
        <w:snapToGrid w:val="0"/>
        <w:spacing w:line="500" w:lineRule="exact"/>
        <w:ind w:firstLine="480" w:firstLineChars="200"/>
        <w:rPr>
          <w:rFonts w:hint="eastAsia" w:ascii="宋体" w:hAnsi="宋体" w:cs="宋体"/>
          <w:kern w:val="0"/>
          <w:sz w:val="24"/>
        </w:rPr>
      </w:pPr>
      <w:r>
        <w:rPr>
          <w:rFonts w:hint="eastAsia" w:ascii="宋体" w:hAnsi="宋体" w:cs="宋体"/>
          <w:kern w:val="0"/>
          <w:sz w:val="24"/>
        </w:rPr>
        <w:t>1.1抽样时间：按照采购人实际需求确定的任务，该标项抽样单位在接到采购人抽样计划通知后规定时间内采样完成。（原则上2天内完成响应，应急任务2小时内完成响应）。</w:t>
      </w:r>
    </w:p>
    <w:p w14:paraId="065878B3">
      <w:pPr>
        <w:widowControl/>
        <w:shd w:val="clear" w:color="auto" w:fill="FFFFFF"/>
        <w:snapToGrid w:val="0"/>
        <w:spacing w:line="500" w:lineRule="exact"/>
        <w:ind w:firstLine="480" w:firstLineChars="200"/>
        <w:rPr>
          <w:rFonts w:hint="eastAsia" w:ascii="宋体" w:hAnsi="宋体" w:cs="宋体"/>
          <w:kern w:val="0"/>
          <w:sz w:val="24"/>
        </w:rPr>
      </w:pPr>
      <w:r>
        <w:rPr>
          <w:rFonts w:hint="eastAsia" w:ascii="宋体" w:hAnsi="宋体" w:cs="宋体"/>
          <w:kern w:val="0"/>
          <w:sz w:val="24"/>
        </w:rPr>
        <w:t>1.2抽样地点：根据采购人实际工作要求，由采购人确定具体抽样地点进行抽样，如果改变抽样地点必须经采购人同意。</w:t>
      </w:r>
    </w:p>
    <w:p w14:paraId="0B1B1EF5">
      <w:pPr>
        <w:widowControl/>
        <w:shd w:val="clear" w:color="auto" w:fill="FFFFFF"/>
        <w:snapToGrid w:val="0"/>
        <w:spacing w:line="500" w:lineRule="exact"/>
        <w:ind w:firstLine="480" w:firstLineChars="200"/>
        <w:rPr>
          <w:rFonts w:hint="eastAsia" w:ascii="宋体" w:hAnsi="宋体" w:cs="宋体"/>
          <w:kern w:val="0"/>
          <w:sz w:val="24"/>
        </w:rPr>
      </w:pPr>
      <w:r>
        <w:rPr>
          <w:rFonts w:hint="eastAsia" w:ascii="宋体" w:hAnsi="宋体" w:cs="宋体"/>
          <w:kern w:val="0"/>
          <w:sz w:val="24"/>
        </w:rPr>
        <w:t>1.3抽样条件：每次抽样时，抽样单位至少安排2名以上技术娴熟的专业人员现场抽样，并自行配齐交通、采样器具、贮存设施等采样工具；同时根据采购人的紧急抽样工作要求，中标供应商应当至少同时出动2组以上（4名技术以上娴熟的专业抽样人员）承担抽样任务；抽样过程必须全程录像。</w:t>
      </w:r>
    </w:p>
    <w:p w14:paraId="2A7F4BC3">
      <w:pPr>
        <w:widowControl/>
        <w:shd w:val="clear" w:color="auto" w:fill="FFFFFF"/>
        <w:snapToGrid w:val="0"/>
        <w:spacing w:line="500" w:lineRule="exact"/>
        <w:ind w:firstLine="480" w:firstLineChars="200"/>
        <w:rPr>
          <w:rFonts w:hint="eastAsia" w:ascii="宋体" w:hAnsi="宋体" w:cs="宋体"/>
          <w:kern w:val="0"/>
          <w:sz w:val="24"/>
        </w:rPr>
      </w:pPr>
      <w:r>
        <w:rPr>
          <w:rFonts w:hint="eastAsia" w:ascii="宋体" w:hAnsi="宋体" w:cs="宋体"/>
          <w:kern w:val="0"/>
          <w:sz w:val="24"/>
        </w:rPr>
        <w:t>1.4抽样办法：抽样单位根据采购人抽检（专项）计划或国家、省市抽检细则、国家食品安全标准、食品行业标准或其他标准中规定的要求的采样方法及采样数量，规范地抽取样品，并对抽样行为是否合法、合规负责。</w:t>
      </w:r>
    </w:p>
    <w:p w14:paraId="708A3880">
      <w:pPr>
        <w:widowControl/>
        <w:shd w:val="clear" w:color="auto" w:fill="FFFFFF"/>
        <w:snapToGrid w:val="0"/>
        <w:spacing w:line="500" w:lineRule="exact"/>
        <w:ind w:firstLine="480" w:firstLineChars="200"/>
        <w:rPr>
          <w:rFonts w:hint="eastAsia" w:ascii="宋体" w:hAnsi="宋体" w:cs="宋体"/>
          <w:kern w:val="0"/>
          <w:sz w:val="24"/>
        </w:rPr>
      </w:pPr>
      <w:r>
        <w:rPr>
          <w:rFonts w:hint="eastAsia" w:ascii="宋体" w:hAnsi="宋体" w:cs="宋体"/>
          <w:kern w:val="0"/>
          <w:sz w:val="24"/>
        </w:rPr>
        <w:t>1.5样品贮存运输：样品抽样、运输以及检验过程中的贮存必须符合国家食品安全标准或食品的保存属性要求，确保样品安全，抽检分离的分别由抽样单位、承检机构负责。</w:t>
      </w:r>
    </w:p>
    <w:p w14:paraId="01A67D57">
      <w:pPr>
        <w:widowControl/>
        <w:shd w:val="clear" w:color="auto" w:fill="FFFFFF"/>
        <w:snapToGrid w:val="0"/>
        <w:spacing w:line="500" w:lineRule="exact"/>
        <w:ind w:firstLine="480" w:firstLineChars="200"/>
        <w:rPr>
          <w:rFonts w:hint="eastAsia" w:ascii="宋体" w:hAnsi="宋体" w:cs="宋体"/>
          <w:kern w:val="0"/>
          <w:sz w:val="24"/>
        </w:rPr>
      </w:pPr>
      <w:r>
        <w:rPr>
          <w:rFonts w:hint="eastAsia" w:ascii="宋体" w:hAnsi="宋体" w:cs="宋体"/>
          <w:kern w:val="0"/>
          <w:sz w:val="24"/>
        </w:rPr>
        <w:t>1.6样品移交：抽样的样品，采集完成后抽样单位应及时移交，抽样机构和承检机构须在2日内完成样品交接。抽样单位应当按照规定要求将抽样材料一并移交给承检机构。</w:t>
      </w:r>
    </w:p>
    <w:p w14:paraId="6B232960">
      <w:pPr>
        <w:widowControl/>
        <w:shd w:val="clear" w:color="auto" w:fill="FFFFFF"/>
        <w:snapToGrid w:val="0"/>
        <w:spacing w:line="500" w:lineRule="exact"/>
        <w:ind w:firstLine="480" w:firstLineChars="200"/>
        <w:rPr>
          <w:rFonts w:hint="eastAsia" w:ascii="宋体" w:hAnsi="宋体" w:cs="宋体"/>
          <w:kern w:val="0"/>
          <w:sz w:val="24"/>
        </w:rPr>
      </w:pPr>
      <w:r>
        <w:rPr>
          <w:rFonts w:hint="eastAsia" w:ascii="宋体" w:hAnsi="宋体" w:cs="宋体"/>
          <w:kern w:val="0"/>
          <w:sz w:val="24"/>
        </w:rPr>
        <w:t>1.7样品检验：承检机构收到样品原则上当日完成受理并送达实验室进行检验，确保样品安全有效并对样品检验结果负责。</w:t>
      </w:r>
    </w:p>
    <w:p w14:paraId="3EF73F9D">
      <w:pPr>
        <w:widowControl/>
        <w:shd w:val="clear" w:color="auto" w:fill="FFFFFF"/>
        <w:snapToGrid w:val="0"/>
        <w:spacing w:line="500" w:lineRule="exact"/>
        <w:ind w:firstLine="480" w:firstLineChars="200"/>
        <w:rPr>
          <w:rFonts w:hint="eastAsia" w:ascii="宋体" w:hAnsi="宋体" w:cs="宋体"/>
          <w:kern w:val="0"/>
          <w:sz w:val="24"/>
        </w:rPr>
      </w:pPr>
      <w:r>
        <w:rPr>
          <w:rFonts w:hint="eastAsia" w:ascii="宋体" w:hAnsi="宋体" w:cs="宋体"/>
          <w:kern w:val="0"/>
          <w:sz w:val="24"/>
        </w:rPr>
        <w:t>1.8报告出具：样品交接日后15日（自然日）内出具检验报告，并将检验数据正确无误地录入国家食品安全抽样检验信息系统。检验结论不合格的，24小时内报告采购人；检验结论合格的，5日内报告采购人。抽检的抽样检验结论发现含有非食用物质、不合格食品可能对身体健康和生命安全造成严重危害的，应当立即报告采购人。投诉、举报、突发性食品安全事件中涉及的食品检验应在检验结论产生后第一时间报告并出具检验报告。</w:t>
      </w:r>
    </w:p>
    <w:p w14:paraId="2E503317">
      <w:pPr>
        <w:widowControl/>
        <w:shd w:val="clear" w:color="auto" w:fill="FFFFFF"/>
        <w:snapToGrid w:val="0"/>
        <w:spacing w:line="500" w:lineRule="exact"/>
        <w:ind w:firstLine="480" w:firstLineChars="200"/>
        <w:rPr>
          <w:rFonts w:hint="eastAsia" w:ascii="宋体" w:hAnsi="宋体" w:cs="宋体"/>
          <w:kern w:val="0"/>
          <w:sz w:val="24"/>
        </w:rPr>
      </w:pPr>
      <w:r>
        <w:rPr>
          <w:rFonts w:hint="eastAsia" w:ascii="宋体" w:hAnsi="宋体" w:cs="宋体"/>
          <w:kern w:val="0"/>
          <w:sz w:val="24"/>
        </w:rPr>
        <w:t>1.9问题发现率要求：抽样单位以发现问题为导向满足采购人对发现问题（不合格率）规定要求。</w:t>
      </w:r>
    </w:p>
    <w:p w14:paraId="55C4D704">
      <w:pPr>
        <w:widowControl/>
        <w:shd w:val="clear" w:color="auto" w:fill="FFFFFF"/>
        <w:snapToGrid w:val="0"/>
        <w:spacing w:line="500" w:lineRule="exact"/>
        <w:ind w:firstLine="480" w:firstLineChars="200"/>
        <w:rPr>
          <w:rFonts w:hint="eastAsia" w:ascii="宋体" w:hAnsi="宋体" w:cs="宋体"/>
          <w:kern w:val="0"/>
          <w:sz w:val="24"/>
        </w:rPr>
      </w:pPr>
      <w:r>
        <w:rPr>
          <w:rFonts w:hint="eastAsia" w:ascii="宋体" w:hAnsi="宋体" w:cs="宋体"/>
          <w:kern w:val="0"/>
          <w:sz w:val="24"/>
        </w:rPr>
        <w:t>2.质量要求</w:t>
      </w:r>
    </w:p>
    <w:p w14:paraId="7B79903D">
      <w:pPr>
        <w:widowControl/>
        <w:shd w:val="clear" w:color="auto" w:fill="FFFFFF"/>
        <w:snapToGrid w:val="0"/>
        <w:spacing w:line="500" w:lineRule="exact"/>
        <w:ind w:firstLine="480" w:firstLineChars="200"/>
        <w:rPr>
          <w:rFonts w:hint="eastAsia" w:ascii="宋体" w:hAnsi="宋体" w:cs="宋体"/>
          <w:kern w:val="0"/>
          <w:sz w:val="24"/>
        </w:rPr>
      </w:pPr>
      <w:r>
        <w:rPr>
          <w:rFonts w:hint="eastAsia" w:ascii="宋体" w:hAnsi="宋体" w:cs="宋体"/>
          <w:kern w:val="0"/>
          <w:sz w:val="24"/>
        </w:rPr>
        <w:t>2.1检验项目、检验方法、判定依据按国家市场监管总局现行《食品安全抽检实施细则》要求、现行有效国家食品安全标准或采购人的规定的要求进行；无法判断结果的按采购人要求出具相关风险监测报告。</w:t>
      </w:r>
    </w:p>
    <w:p w14:paraId="019F618F">
      <w:pPr>
        <w:widowControl/>
        <w:shd w:val="clear" w:color="auto" w:fill="FFFFFF"/>
        <w:snapToGrid w:val="0"/>
        <w:spacing w:line="500" w:lineRule="exact"/>
        <w:ind w:firstLine="480" w:firstLineChars="200"/>
        <w:rPr>
          <w:rFonts w:hint="eastAsia" w:ascii="宋体" w:hAnsi="宋体" w:cs="宋体"/>
          <w:kern w:val="0"/>
          <w:sz w:val="24"/>
        </w:rPr>
      </w:pPr>
      <w:r>
        <w:rPr>
          <w:rFonts w:hint="eastAsia" w:ascii="宋体" w:hAnsi="宋体" w:cs="宋体"/>
          <w:kern w:val="0"/>
          <w:sz w:val="24"/>
        </w:rPr>
        <w:t>2.2被抽样单位（个人）对检验不合格的依法提出异议并申请复检，复检结论存在实质性质差异的，复检费用由承检机构承担。</w:t>
      </w:r>
    </w:p>
    <w:p w14:paraId="5A6E65EB">
      <w:pPr>
        <w:widowControl/>
        <w:shd w:val="clear" w:color="auto" w:fill="FFFFFF"/>
        <w:snapToGrid w:val="0"/>
        <w:spacing w:line="500" w:lineRule="exact"/>
        <w:ind w:firstLine="480" w:firstLineChars="200"/>
        <w:rPr>
          <w:rFonts w:hint="eastAsia" w:ascii="宋体" w:hAnsi="宋体" w:cs="宋体"/>
          <w:kern w:val="0"/>
          <w:sz w:val="24"/>
        </w:rPr>
      </w:pPr>
      <w:r>
        <w:rPr>
          <w:rFonts w:hint="eastAsia" w:ascii="宋体" w:hAnsi="宋体" w:cs="宋体"/>
          <w:kern w:val="0"/>
          <w:sz w:val="24"/>
        </w:rPr>
        <w:t>3.真实性要求</w:t>
      </w:r>
    </w:p>
    <w:p w14:paraId="5848C056">
      <w:pPr>
        <w:widowControl/>
        <w:shd w:val="clear" w:color="auto" w:fill="FFFFFF"/>
        <w:snapToGrid w:val="0"/>
        <w:spacing w:line="500" w:lineRule="exact"/>
        <w:ind w:firstLine="480" w:firstLineChars="200"/>
        <w:rPr>
          <w:rFonts w:hint="eastAsia" w:ascii="宋体" w:hAnsi="宋体" w:cs="宋体"/>
          <w:kern w:val="0"/>
          <w:sz w:val="24"/>
        </w:rPr>
      </w:pPr>
      <w:r>
        <w:rPr>
          <w:rFonts w:hint="eastAsia" w:ascii="宋体" w:hAnsi="宋体" w:cs="宋体"/>
          <w:kern w:val="0"/>
          <w:sz w:val="24"/>
        </w:rPr>
        <w:t>承检机构对检验结果的真实性负责，伪造检验检测数据或提供虚假、错误检验检测数据或者结论以及出具虚假报告给采购人、被抽样单位（个人）造成损失、带来影响的，采购人有权终止合同取消其承检资格，并由中标供应商承担相应法律责任。在合同服务期内，被抽样单位（个人）对抽样过程、样品检验方法、标准适用、检验结论等事项提出异议申请或复检申请，经法定程序判定异议成立或复检合格的，数量达到2起以上（包括2起）的，采购人有权终止合同取消其承检资格或停检半年，其承担的采样和检测任务由采购人另外安排，由此产生的费用及损失由采购人从中标供应商的服务费中扣除。</w:t>
      </w:r>
    </w:p>
    <w:p w14:paraId="7A0791FC">
      <w:pPr>
        <w:widowControl/>
        <w:shd w:val="clear" w:color="auto" w:fill="FFFFFF"/>
        <w:snapToGrid w:val="0"/>
        <w:spacing w:line="500" w:lineRule="exact"/>
        <w:ind w:firstLine="480" w:firstLineChars="200"/>
        <w:rPr>
          <w:rFonts w:hint="eastAsia" w:ascii="宋体" w:hAnsi="宋体" w:cs="宋体"/>
          <w:kern w:val="0"/>
          <w:sz w:val="24"/>
        </w:rPr>
      </w:pPr>
      <w:r>
        <w:rPr>
          <w:rFonts w:hint="eastAsia" w:ascii="宋体" w:hAnsi="宋体" w:cs="宋体"/>
          <w:kern w:val="0"/>
          <w:sz w:val="24"/>
        </w:rPr>
        <w:t>抽样机构以任何理由推脱抽样任务的、以任何形式通知被抽样单位或提前通知被抽样单位准备样品的数量达到2起以上（包括2起）的，其所中标的标项抽样任务和承检任务予以停检半年，数量达到4起以上（包括4起）的采购人有权终止合同取消其抽样任务和承检资格。</w:t>
      </w:r>
    </w:p>
    <w:p w14:paraId="0F785C39">
      <w:pPr>
        <w:widowControl/>
        <w:shd w:val="clear" w:color="auto" w:fill="FFFFFF"/>
        <w:snapToGrid w:val="0"/>
        <w:spacing w:line="500" w:lineRule="exact"/>
        <w:ind w:firstLine="480" w:firstLineChars="200"/>
        <w:rPr>
          <w:rFonts w:hint="eastAsia" w:ascii="宋体" w:hAnsi="宋体" w:cs="宋体"/>
          <w:kern w:val="0"/>
          <w:sz w:val="24"/>
        </w:rPr>
      </w:pPr>
      <w:r>
        <w:rPr>
          <w:rFonts w:hint="eastAsia" w:ascii="宋体" w:hAnsi="宋体" w:cs="宋体"/>
          <w:kern w:val="0"/>
          <w:sz w:val="24"/>
        </w:rPr>
        <w:t>由于抽样单位、承检机构发生抽样或检验质量事件被采购人约谈2次及以上的采购人有权终止合同取消其抽样任务或承检资格停检半年。</w:t>
      </w:r>
    </w:p>
    <w:p w14:paraId="1776AAEF">
      <w:pPr>
        <w:widowControl/>
        <w:shd w:val="clear" w:color="auto" w:fill="FFFFFF"/>
        <w:snapToGrid w:val="0"/>
        <w:spacing w:line="500" w:lineRule="exact"/>
        <w:ind w:firstLine="480" w:firstLineChars="200"/>
        <w:rPr>
          <w:rFonts w:hint="eastAsia" w:ascii="宋体" w:hAnsi="宋体" w:cs="宋体"/>
          <w:kern w:val="0"/>
          <w:sz w:val="24"/>
        </w:rPr>
      </w:pPr>
      <w:r>
        <w:rPr>
          <w:rFonts w:hint="eastAsia" w:ascii="宋体" w:hAnsi="宋体" w:cs="宋体"/>
          <w:kern w:val="0"/>
          <w:sz w:val="24"/>
        </w:rPr>
        <w:t>4.信息管理要求</w:t>
      </w:r>
    </w:p>
    <w:p w14:paraId="3E885D74">
      <w:pPr>
        <w:widowControl/>
        <w:shd w:val="clear" w:color="auto" w:fill="FFFFFF"/>
        <w:snapToGrid w:val="0"/>
        <w:spacing w:line="500" w:lineRule="exact"/>
        <w:ind w:firstLine="480" w:firstLineChars="200"/>
        <w:rPr>
          <w:rFonts w:hint="eastAsia" w:ascii="宋体" w:hAnsi="宋体" w:cs="宋体"/>
          <w:kern w:val="0"/>
          <w:sz w:val="24"/>
        </w:rPr>
      </w:pPr>
      <w:r>
        <w:rPr>
          <w:rFonts w:hint="eastAsia" w:ascii="宋体" w:hAnsi="宋体" w:cs="宋体"/>
          <w:kern w:val="0"/>
          <w:sz w:val="24"/>
        </w:rPr>
        <w:t>所有服务信息应当保密，未经采购人同意不得外泄外传、内部使用；采购人因工作原因，需要获取抽样、检测等过程相关信息时，抽检单位、承检机构应当及时提供。</w:t>
      </w:r>
    </w:p>
    <w:p w14:paraId="107601B0">
      <w:pPr>
        <w:widowControl/>
        <w:shd w:val="clear" w:color="auto" w:fill="FFFFFF"/>
        <w:snapToGrid w:val="0"/>
        <w:spacing w:line="500" w:lineRule="exact"/>
        <w:ind w:firstLine="480" w:firstLineChars="200"/>
        <w:rPr>
          <w:rFonts w:hint="eastAsia" w:ascii="宋体" w:hAnsi="宋体" w:cs="宋体"/>
          <w:kern w:val="0"/>
          <w:sz w:val="24"/>
        </w:rPr>
      </w:pPr>
      <w:r>
        <w:rPr>
          <w:rFonts w:hint="eastAsia" w:ascii="宋体" w:hAnsi="宋体" w:cs="宋体"/>
          <w:kern w:val="0"/>
          <w:sz w:val="24"/>
        </w:rPr>
        <w:t>抽样过程需全程录像，录像内容由抽样机构自行保管，直至合同期满6个月后方可删除,采购人随时有权调取录像视频并拷贝。</w:t>
      </w:r>
    </w:p>
    <w:p w14:paraId="1A2B688C">
      <w:pPr>
        <w:spacing w:line="500" w:lineRule="exact"/>
        <w:rPr>
          <w:rFonts w:hint="eastAsia" w:ascii="宋体" w:hAnsi="宋体" w:cs="宋体"/>
          <w:b/>
          <w:color w:val="0000FF"/>
          <w:sz w:val="24"/>
        </w:rPr>
      </w:pPr>
      <w:r>
        <w:rPr>
          <w:rFonts w:hint="eastAsia" w:cs="宋体"/>
          <w:b/>
          <w:sz w:val="24"/>
        </w:rPr>
        <w:t>（四）</w:t>
      </w:r>
      <w:r>
        <w:rPr>
          <w:rFonts w:hint="eastAsia" w:ascii="宋体" w:hAnsi="宋体" w:cs="宋体"/>
          <w:b/>
          <w:sz w:val="24"/>
        </w:rPr>
        <w:t>报价规则</w:t>
      </w:r>
    </w:p>
    <w:p w14:paraId="0E5691C3">
      <w:pPr>
        <w:widowControl/>
        <w:shd w:val="clear" w:color="auto" w:fill="FFFFFF"/>
        <w:snapToGrid w:val="0"/>
        <w:spacing w:line="500" w:lineRule="exact"/>
        <w:ind w:firstLine="482" w:firstLineChars="200"/>
        <w:rPr>
          <w:rFonts w:hint="eastAsia" w:ascii="宋体" w:hAnsi="宋体" w:cs="宋体"/>
          <w:b/>
          <w:kern w:val="0"/>
          <w:sz w:val="24"/>
        </w:rPr>
      </w:pPr>
      <w:r>
        <w:rPr>
          <w:rFonts w:hint="eastAsia" w:cs="宋体"/>
          <w:b/>
          <w:kern w:val="0"/>
          <w:sz w:val="24"/>
        </w:rPr>
        <w:t>1、</w:t>
      </w:r>
      <w:r>
        <w:rPr>
          <w:rFonts w:hint="eastAsia" w:ascii="宋体" w:hAnsi="宋体" w:cs="宋体"/>
          <w:b/>
          <w:kern w:val="0"/>
          <w:sz w:val="24"/>
        </w:rPr>
        <w:t>投标报价</w:t>
      </w:r>
      <w:r>
        <w:rPr>
          <w:rFonts w:hint="eastAsia" w:cs="宋体"/>
          <w:b/>
          <w:kern w:val="0"/>
          <w:sz w:val="24"/>
        </w:rPr>
        <w:t>=</w:t>
      </w:r>
      <w:r>
        <w:rPr>
          <w:rFonts w:hint="eastAsia" w:ascii="宋体" w:hAnsi="宋体" w:cs="宋体"/>
          <w:b/>
          <w:kern w:val="0"/>
          <w:sz w:val="24"/>
        </w:rPr>
        <w:t>统一折扣，折扣以百分比计。</w:t>
      </w:r>
    </w:p>
    <w:p w14:paraId="2A22A395">
      <w:pPr>
        <w:widowControl/>
        <w:shd w:val="clear" w:color="auto" w:fill="FFFFFF"/>
        <w:snapToGrid w:val="0"/>
        <w:spacing w:line="500" w:lineRule="exact"/>
        <w:ind w:firstLine="562" w:firstLineChars="200"/>
        <w:rPr>
          <w:rFonts w:hint="eastAsia" w:ascii="宋体" w:hAnsi="宋体" w:cs="宋体"/>
          <w:b/>
          <w:bCs/>
          <w:kern w:val="0"/>
          <w:sz w:val="24"/>
        </w:rPr>
      </w:pPr>
      <w:r>
        <w:rPr>
          <w:rFonts w:hint="eastAsia" w:ascii="宋体" w:hAnsi="宋体" w:cs="宋体"/>
          <w:b/>
          <w:bCs/>
          <w:kern w:val="0"/>
          <w:szCs w:val="21"/>
        </w:rPr>
        <w:t>▲</w:t>
      </w:r>
      <w:r>
        <w:rPr>
          <w:rFonts w:hint="eastAsia" w:ascii="宋体" w:hAnsi="宋体" w:cs="宋体"/>
          <w:b/>
          <w:bCs/>
          <w:kern w:val="0"/>
          <w:sz w:val="24"/>
        </w:rPr>
        <w:t>2</w:t>
      </w:r>
      <w:r>
        <w:rPr>
          <w:rFonts w:hint="eastAsia" w:cs="宋体"/>
          <w:b/>
          <w:bCs/>
          <w:kern w:val="0"/>
          <w:sz w:val="24"/>
        </w:rPr>
        <w:t>、</w:t>
      </w:r>
      <w:r>
        <w:rPr>
          <w:rFonts w:hint="eastAsia" w:ascii="宋体" w:hAnsi="宋体" w:cs="宋体"/>
          <w:b/>
          <w:bCs/>
          <w:kern w:val="0"/>
          <w:sz w:val="24"/>
        </w:rPr>
        <w:t>所报折扣必须为</w:t>
      </w:r>
      <w:r>
        <w:rPr>
          <w:rFonts w:hint="eastAsia" w:ascii="宋体" w:hAnsi="宋体" w:cs="宋体"/>
          <w:b/>
          <w:bCs/>
          <w:sz w:val="24"/>
        </w:rPr>
        <w:t>《食品安全检测项目指导价目表》中所有检测项目的统一折扣</w:t>
      </w:r>
      <w:r>
        <w:rPr>
          <w:rFonts w:hint="eastAsia" w:ascii="宋体" w:hAnsi="宋体" w:cs="宋体"/>
          <w:b/>
          <w:bCs/>
          <w:kern w:val="0"/>
          <w:sz w:val="24"/>
        </w:rPr>
        <w:t>（需在投标文件中予以书面承诺）</w:t>
      </w:r>
      <w:r>
        <w:rPr>
          <w:rFonts w:hint="eastAsia" w:ascii="宋体" w:hAnsi="宋体" w:cs="宋体"/>
          <w:b/>
          <w:bCs/>
          <w:sz w:val="24"/>
        </w:rPr>
        <w:t>。</w:t>
      </w:r>
    </w:p>
    <w:p w14:paraId="0DEA5862">
      <w:pPr>
        <w:spacing w:before="120" w:beforeLines="50" w:after="120" w:afterLines="50" w:line="500" w:lineRule="exact"/>
        <w:ind w:firstLine="482" w:firstLineChars="200"/>
        <w:rPr>
          <w:rFonts w:hint="eastAsia" w:ascii="宋体" w:hAnsi="宋体" w:cs="宋体"/>
          <w:b/>
          <w:bCs/>
          <w:color w:val="000000" w:themeColor="text1"/>
          <w:sz w:val="24"/>
          <w14:textFill>
            <w14:solidFill>
              <w14:schemeClr w14:val="tx1"/>
            </w14:solidFill>
          </w14:textFill>
        </w:rPr>
      </w:pPr>
      <w:bookmarkStart w:id="7" w:name="_Toc2004"/>
      <w:bookmarkStart w:id="8" w:name="_Toc30185"/>
      <w:r>
        <w:rPr>
          <w:rFonts w:hint="eastAsia" w:ascii="宋体" w:hAnsi="宋体" w:cs="宋体"/>
          <w:b/>
          <w:bCs/>
          <w:color w:val="000000" w:themeColor="text1"/>
          <w:sz w:val="24"/>
          <w14:textFill>
            <w14:solidFill>
              <w14:schemeClr w14:val="tx1"/>
            </w14:solidFill>
          </w14:textFill>
        </w:rPr>
        <w:t>3</w:t>
      </w:r>
      <w:r>
        <w:rPr>
          <w:rFonts w:hint="eastAsia" w:cs="宋体"/>
          <w:b/>
          <w:bCs/>
          <w:color w:val="000000" w:themeColor="text1"/>
          <w:sz w:val="24"/>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若遇需检测项目超出《食品安全检测项目指导价目表》所列范围，具体价格比照同类项目</w:t>
      </w:r>
      <w:r>
        <w:rPr>
          <w:rFonts w:hint="eastAsia" w:ascii="宋体" w:hAnsi="宋体" w:cs="宋体"/>
          <w:b/>
          <w:bCs/>
          <w:color w:val="000000" w:themeColor="text1"/>
          <w:kern w:val="0"/>
          <w:sz w:val="24"/>
          <w14:textFill>
            <w14:solidFill>
              <w14:schemeClr w14:val="tx1"/>
            </w14:solidFill>
          </w14:textFill>
        </w:rPr>
        <w:t>的</w:t>
      </w:r>
      <w:r>
        <w:rPr>
          <w:rFonts w:hint="eastAsia" w:ascii="宋体" w:hAnsi="宋体" w:cs="宋体"/>
          <w:b/>
          <w:bCs/>
          <w:color w:val="000000" w:themeColor="text1"/>
          <w:sz w:val="24"/>
          <w14:textFill>
            <w14:solidFill>
              <w14:schemeClr w14:val="tx1"/>
            </w14:solidFill>
          </w14:textFill>
        </w:rPr>
        <w:t>指导价并适用报价折扣，最高不超过原价（参照入围其他单位该项目的平均价格确定）的60%。</w:t>
      </w:r>
      <w:bookmarkEnd w:id="7"/>
      <w:bookmarkEnd w:id="8"/>
    </w:p>
    <w:p w14:paraId="724D657D">
      <w:pPr>
        <w:spacing w:line="500" w:lineRule="exact"/>
        <w:rPr>
          <w:rFonts w:hint="eastAsia" w:ascii="宋体" w:hAnsi="宋体" w:cs="宋体"/>
          <w:b/>
          <w:color w:val="000000"/>
          <w:sz w:val="24"/>
        </w:rPr>
      </w:pPr>
      <w:r>
        <w:rPr>
          <w:rFonts w:hint="eastAsia" w:cs="宋体"/>
          <w:b/>
          <w:color w:val="000000"/>
          <w:sz w:val="24"/>
        </w:rPr>
        <w:t>（五）</w:t>
      </w:r>
      <w:r>
        <w:rPr>
          <w:rFonts w:hint="eastAsia" w:ascii="宋体" w:hAnsi="宋体" w:cs="宋体"/>
          <w:b/>
          <w:color w:val="000000"/>
          <w:sz w:val="24"/>
        </w:rPr>
        <w:t>招标检测项目《食品安全检测项目资质对应表》表1、表2及《食品安全检测项目指导价目表》</w:t>
      </w:r>
    </w:p>
    <w:p w14:paraId="1E3B6DF7">
      <w:pPr>
        <w:jc w:val="center"/>
        <w:rPr>
          <w:rFonts w:hint="eastAsia" w:ascii="宋体" w:hAnsi="宋体" w:cs="宋体"/>
        </w:rPr>
      </w:pPr>
      <w:r>
        <w:rPr>
          <w:rFonts w:hint="eastAsia" w:ascii="宋体" w:hAnsi="宋体" w:cs="宋体"/>
          <w:b/>
          <w:color w:val="000000"/>
          <w:sz w:val="24"/>
        </w:rPr>
        <w:t>《食品安全检测项目资质对应表》表1</w:t>
      </w:r>
    </w:p>
    <w:tbl>
      <w:tblPr>
        <w:tblStyle w:val="45"/>
        <w:tblW w:w="9853" w:type="dxa"/>
        <w:jc w:val="center"/>
        <w:tblLayout w:type="autofit"/>
        <w:tblCellMar>
          <w:top w:w="0" w:type="dxa"/>
          <w:left w:w="108" w:type="dxa"/>
          <w:bottom w:w="0" w:type="dxa"/>
          <w:right w:w="108" w:type="dxa"/>
        </w:tblCellMar>
      </w:tblPr>
      <w:tblGrid>
        <w:gridCol w:w="1080"/>
        <w:gridCol w:w="3315"/>
        <w:gridCol w:w="5458"/>
      </w:tblGrid>
      <w:tr w14:paraId="4C469AB8">
        <w:tblPrEx>
          <w:tblCellMar>
            <w:top w:w="0" w:type="dxa"/>
            <w:left w:w="108" w:type="dxa"/>
            <w:bottom w:w="0" w:type="dxa"/>
            <w:right w:w="108" w:type="dxa"/>
          </w:tblCellMar>
        </w:tblPrEx>
        <w:trPr>
          <w:trHeight w:val="285" w:hRule="atLeast"/>
          <w:jc w:val="center"/>
        </w:trPr>
        <w:tc>
          <w:tcPr>
            <w:tcW w:w="1080" w:type="dxa"/>
            <w:tcBorders>
              <w:top w:val="single" w:color="000000" w:sz="8" w:space="0"/>
              <w:left w:val="single" w:color="000000" w:sz="8" w:space="0"/>
              <w:bottom w:val="single" w:color="000000" w:sz="8" w:space="0"/>
              <w:right w:val="single" w:color="000000" w:sz="8" w:space="0"/>
            </w:tcBorders>
            <w:vAlign w:val="center"/>
          </w:tcPr>
          <w:p w14:paraId="68F65274">
            <w:pPr>
              <w:widowControl/>
              <w:jc w:val="left"/>
              <w:textAlignment w:val="center"/>
              <w:rPr>
                <w:rFonts w:hint="eastAsia" w:ascii="宋体" w:hAnsi="宋体" w:cs="宋体"/>
                <w:b/>
                <w:bCs/>
                <w:color w:val="000000"/>
                <w:sz w:val="21"/>
                <w:szCs w:val="21"/>
              </w:rPr>
            </w:pPr>
            <w:r>
              <w:rPr>
                <w:rFonts w:hint="eastAsia" w:ascii="宋体" w:hAnsi="宋体" w:cs="宋体"/>
                <w:b/>
                <w:bCs/>
                <w:color w:val="000000"/>
                <w:kern w:val="0"/>
                <w:sz w:val="21"/>
                <w:szCs w:val="21"/>
                <w:lang w:bidi="ar"/>
              </w:rPr>
              <w:t>序号</w:t>
            </w:r>
          </w:p>
        </w:tc>
        <w:tc>
          <w:tcPr>
            <w:tcW w:w="3315" w:type="dxa"/>
            <w:tcBorders>
              <w:top w:val="single" w:color="000000" w:sz="8" w:space="0"/>
              <w:left w:val="nil"/>
              <w:bottom w:val="single" w:color="000000" w:sz="8" w:space="0"/>
              <w:right w:val="single" w:color="000000" w:sz="8" w:space="0"/>
            </w:tcBorders>
            <w:vAlign w:val="center"/>
          </w:tcPr>
          <w:p w14:paraId="4CC60F0C">
            <w:pPr>
              <w:widowControl/>
              <w:jc w:val="left"/>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检验项目</w:t>
            </w:r>
          </w:p>
        </w:tc>
        <w:tc>
          <w:tcPr>
            <w:tcW w:w="5458" w:type="dxa"/>
            <w:tcBorders>
              <w:top w:val="single" w:color="000000" w:sz="8" w:space="0"/>
              <w:left w:val="nil"/>
              <w:bottom w:val="single" w:color="000000" w:sz="8" w:space="0"/>
              <w:right w:val="single" w:color="000000" w:sz="8" w:space="0"/>
            </w:tcBorders>
            <w:vAlign w:val="center"/>
          </w:tcPr>
          <w:p w14:paraId="653C1034">
            <w:pPr>
              <w:widowControl/>
              <w:jc w:val="left"/>
              <w:textAlignment w:val="center"/>
              <w:rPr>
                <w:rFonts w:hint="eastAsia" w:ascii="宋体" w:hAnsi="宋体" w:cs="宋体"/>
                <w:b/>
                <w:bCs/>
                <w:color w:val="000000"/>
                <w:sz w:val="21"/>
                <w:szCs w:val="21"/>
              </w:rPr>
            </w:pPr>
            <w:r>
              <w:rPr>
                <w:rFonts w:hint="eastAsia" w:ascii="宋体" w:hAnsi="宋体" w:cs="宋体"/>
                <w:b/>
                <w:bCs/>
                <w:color w:val="000000"/>
                <w:kern w:val="0"/>
                <w:sz w:val="21"/>
                <w:szCs w:val="21"/>
                <w:lang w:bidi="ar"/>
              </w:rPr>
              <w:t>检测依据</w:t>
            </w:r>
          </w:p>
        </w:tc>
      </w:tr>
      <w:tr w14:paraId="5C3B6072">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4BAA5A0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3315" w:type="dxa"/>
            <w:tcBorders>
              <w:top w:val="nil"/>
              <w:left w:val="nil"/>
              <w:bottom w:val="single" w:color="000000" w:sz="8" w:space="0"/>
              <w:right w:val="single" w:color="000000" w:sz="8" w:space="0"/>
            </w:tcBorders>
            <w:vAlign w:val="center"/>
          </w:tcPr>
          <w:p w14:paraId="614CF94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10-羟基-2-癸烯酸</w:t>
            </w:r>
          </w:p>
        </w:tc>
        <w:tc>
          <w:tcPr>
            <w:tcW w:w="5458" w:type="dxa"/>
            <w:tcBorders>
              <w:top w:val="nil"/>
              <w:left w:val="nil"/>
              <w:bottom w:val="single" w:color="000000" w:sz="8" w:space="0"/>
              <w:right w:val="single" w:color="000000" w:sz="8" w:space="0"/>
            </w:tcBorders>
            <w:vAlign w:val="center"/>
          </w:tcPr>
          <w:p w14:paraId="6103720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GB9697</w:t>
            </w:r>
          </w:p>
        </w:tc>
      </w:tr>
      <w:tr w14:paraId="52D61187">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6CEFDBB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3315" w:type="dxa"/>
            <w:tcBorders>
              <w:top w:val="nil"/>
              <w:left w:val="nil"/>
              <w:bottom w:val="single" w:color="000000" w:sz="8" w:space="0"/>
              <w:right w:val="single" w:color="000000" w:sz="8" w:space="0"/>
            </w:tcBorders>
            <w:vAlign w:val="center"/>
          </w:tcPr>
          <w:p w14:paraId="48CBECD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2,4-滴</w:t>
            </w:r>
          </w:p>
        </w:tc>
        <w:tc>
          <w:tcPr>
            <w:tcW w:w="5458" w:type="dxa"/>
            <w:tcBorders>
              <w:top w:val="nil"/>
              <w:left w:val="nil"/>
              <w:bottom w:val="single" w:color="000000" w:sz="8" w:space="0"/>
              <w:right w:val="single" w:color="000000" w:sz="8" w:space="0"/>
            </w:tcBorders>
            <w:vAlign w:val="center"/>
          </w:tcPr>
          <w:p w14:paraId="5248EDC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GB/T5009.175</w:t>
            </w:r>
          </w:p>
        </w:tc>
      </w:tr>
      <w:tr w14:paraId="003B5DFA">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796B510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3315" w:type="dxa"/>
            <w:tcBorders>
              <w:top w:val="nil"/>
              <w:left w:val="nil"/>
              <w:bottom w:val="single" w:color="000000" w:sz="8" w:space="0"/>
              <w:right w:val="single" w:color="000000" w:sz="8" w:space="0"/>
            </w:tcBorders>
            <w:vAlign w:val="center"/>
          </w:tcPr>
          <w:p w14:paraId="250FF2A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3-氯-1,2-丙二醇</w:t>
            </w:r>
          </w:p>
        </w:tc>
        <w:tc>
          <w:tcPr>
            <w:tcW w:w="5458" w:type="dxa"/>
            <w:tcBorders>
              <w:top w:val="nil"/>
              <w:left w:val="nil"/>
              <w:bottom w:val="single" w:color="000000" w:sz="8" w:space="0"/>
              <w:right w:val="single" w:color="000000" w:sz="8" w:space="0"/>
            </w:tcBorders>
            <w:vAlign w:val="center"/>
          </w:tcPr>
          <w:p w14:paraId="6FDCAF3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GB5009.191</w:t>
            </w:r>
          </w:p>
        </w:tc>
      </w:tr>
      <w:tr w14:paraId="4F2FCE82">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0090F6E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w:t>
            </w:r>
          </w:p>
        </w:tc>
        <w:tc>
          <w:tcPr>
            <w:tcW w:w="3315" w:type="dxa"/>
            <w:tcBorders>
              <w:top w:val="nil"/>
              <w:left w:val="nil"/>
              <w:bottom w:val="single" w:color="000000" w:sz="8" w:space="0"/>
              <w:right w:val="single" w:color="000000" w:sz="8" w:space="0"/>
            </w:tcBorders>
            <w:vAlign w:val="center"/>
          </w:tcPr>
          <w:p w14:paraId="545C761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6-苄基腺嘌呤（6-BA）</w:t>
            </w:r>
          </w:p>
        </w:tc>
        <w:tc>
          <w:tcPr>
            <w:tcW w:w="5458" w:type="dxa"/>
            <w:tcBorders>
              <w:top w:val="nil"/>
              <w:left w:val="nil"/>
              <w:bottom w:val="single" w:color="000000" w:sz="8" w:space="0"/>
              <w:right w:val="single" w:color="000000" w:sz="8" w:space="0"/>
            </w:tcBorders>
            <w:vAlign w:val="center"/>
          </w:tcPr>
          <w:p w14:paraId="7A2A98A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GB/T23381</w:t>
            </w:r>
          </w:p>
        </w:tc>
      </w:tr>
      <w:tr w14:paraId="1E04D9F1">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78122AC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3315" w:type="dxa"/>
            <w:tcBorders>
              <w:top w:val="nil"/>
              <w:left w:val="nil"/>
              <w:bottom w:val="single" w:color="000000" w:sz="8" w:space="0"/>
              <w:right w:val="single" w:color="000000" w:sz="8" w:space="0"/>
            </w:tcBorders>
            <w:vAlign w:val="center"/>
          </w:tcPr>
          <w:p w14:paraId="6BFF7D5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N-二甲基亚硝胺</w:t>
            </w:r>
          </w:p>
        </w:tc>
        <w:tc>
          <w:tcPr>
            <w:tcW w:w="5458" w:type="dxa"/>
            <w:tcBorders>
              <w:top w:val="nil"/>
              <w:left w:val="nil"/>
              <w:bottom w:val="single" w:color="000000" w:sz="8" w:space="0"/>
              <w:right w:val="single" w:color="000000" w:sz="8" w:space="0"/>
            </w:tcBorders>
            <w:vAlign w:val="center"/>
          </w:tcPr>
          <w:p w14:paraId="437942C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GB5009.26</w:t>
            </w:r>
          </w:p>
        </w:tc>
      </w:tr>
      <w:tr w14:paraId="7B669E49">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3B29A4C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w:t>
            </w:r>
          </w:p>
        </w:tc>
        <w:tc>
          <w:tcPr>
            <w:tcW w:w="3315" w:type="dxa"/>
            <w:tcBorders>
              <w:top w:val="nil"/>
              <w:left w:val="nil"/>
              <w:bottom w:val="single" w:color="000000" w:sz="8" w:space="0"/>
              <w:right w:val="single" w:color="000000" w:sz="8" w:space="0"/>
            </w:tcBorders>
            <w:vAlign w:val="center"/>
          </w:tcPr>
          <w:p w14:paraId="47A24E6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β-苯乙醇</w:t>
            </w:r>
          </w:p>
        </w:tc>
        <w:tc>
          <w:tcPr>
            <w:tcW w:w="5458" w:type="dxa"/>
            <w:tcBorders>
              <w:top w:val="nil"/>
              <w:left w:val="nil"/>
              <w:bottom w:val="single" w:color="000000" w:sz="8" w:space="0"/>
              <w:right w:val="single" w:color="000000" w:sz="8" w:space="0"/>
            </w:tcBorders>
            <w:vAlign w:val="center"/>
          </w:tcPr>
          <w:p w14:paraId="38A70B3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GB/T13662</w:t>
            </w:r>
          </w:p>
        </w:tc>
      </w:tr>
      <w:tr w14:paraId="11994D12">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2AD35E2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w:t>
            </w:r>
          </w:p>
        </w:tc>
        <w:tc>
          <w:tcPr>
            <w:tcW w:w="3315" w:type="dxa"/>
            <w:tcBorders>
              <w:top w:val="nil"/>
              <w:left w:val="nil"/>
              <w:bottom w:val="single" w:color="000000" w:sz="8" w:space="0"/>
              <w:right w:val="single" w:color="000000" w:sz="8" w:space="0"/>
            </w:tcBorders>
            <w:vAlign w:val="center"/>
          </w:tcPr>
          <w:p w14:paraId="09CF5C3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β-胡萝卜素</w:t>
            </w:r>
          </w:p>
        </w:tc>
        <w:tc>
          <w:tcPr>
            <w:tcW w:w="5458" w:type="dxa"/>
            <w:tcBorders>
              <w:top w:val="nil"/>
              <w:left w:val="nil"/>
              <w:bottom w:val="single" w:color="000000" w:sz="8" w:space="0"/>
              <w:right w:val="single" w:color="000000" w:sz="8" w:space="0"/>
            </w:tcBorders>
            <w:vAlign w:val="center"/>
          </w:tcPr>
          <w:p w14:paraId="7311EC0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GB5009.83</w:t>
            </w:r>
          </w:p>
        </w:tc>
      </w:tr>
      <w:tr w14:paraId="130F117C">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412E74B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w:t>
            </w:r>
          </w:p>
        </w:tc>
        <w:tc>
          <w:tcPr>
            <w:tcW w:w="3315" w:type="dxa"/>
            <w:tcBorders>
              <w:top w:val="nil"/>
              <w:left w:val="nil"/>
              <w:bottom w:val="single" w:color="000000" w:sz="8" w:space="0"/>
              <w:right w:val="single" w:color="000000" w:sz="8" w:space="0"/>
            </w:tcBorders>
            <w:vAlign w:val="center"/>
          </w:tcPr>
          <w:p w14:paraId="2E41889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阿斯巴甜</w:t>
            </w:r>
          </w:p>
        </w:tc>
        <w:tc>
          <w:tcPr>
            <w:tcW w:w="5458" w:type="dxa"/>
            <w:tcBorders>
              <w:top w:val="nil"/>
              <w:left w:val="nil"/>
              <w:bottom w:val="single" w:color="000000" w:sz="8" w:space="0"/>
              <w:right w:val="single" w:color="000000" w:sz="8" w:space="0"/>
            </w:tcBorders>
            <w:vAlign w:val="center"/>
          </w:tcPr>
          <w:p w14:paraId="23230F4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GB5009.263</w:t>
            </w:r>
          </w:p>
        </w:tc>
      </w:tr>
      <w:tr w14:paraId="2FD2186F">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441E75F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w:t>
            </w:r>
          </w:p>
        </w:tc>
        <w:tc>
          <w:tcPr>
            <w:tcW w:w="3315" w:type="dxa"/>
            <w:tcBorders>
              <w:top w:val="nil"/>
              <w:left w:val="nil"/>
              <w:bottom w:val="single" w:color="000000" w:sz="8" w:space="0"/>
              <w:right w:val="single" w:color="000000" w:sz="8" w:space="0"/>
            </w:tcBorders>
            <w:vAlign w:val="center"/>
          </w:tcPr>
          <w:p w14:paraId="5FA0A69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阿维菌素</w:t>
            </w:r>
          </w:p>
        </w:tc>
        <w:tc>
          <w:tcPr>
            <w:tcW w:w="5458" w:type="dxa"/>
            <w:tcBorders>
              <w:top w:val="nil"/>
              <w:left w:val="nil"/>
              <w:bottom w:val="single" w:color="000000" w:sz="8" w:space="0"/>
              <w:right w:val="single" w:color="000000" w:sz="8" w:space="0"/>
            </w:tcBorders>
            <w:vAlign w:val="center"/>
          </w:tcPr>
          <w:p w14:paraId="31233C6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GB23200.20、GB23200.19</w:t>
            </w:r>
          </w:p>
        </w:tc>
      </w:tr>
      <w:tr w14:paraId="521238F0">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2A00375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w:t>
            </w:r>
          </w:p>
        </w:tc>
        <w:tc>
          <w:tcPr>
            <w:tcW w:w="3315" w:type="dxa"/>
            <w:tcBorders>
              <w:top w:val="nil"/>
              <w:left w:val="nil"/>
              <w:bottom w:val="single" w:color="000000" w:sz="8" w:space="0"/>
              <w:right w:val="single" w:color="000000" w:sz="8" w:space="0"/>
            </w:tcBorders>
            <w:vAlign w:val="center"/>
          </w:tcPr>
          <w:p w14:paraId="6556BB7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艾氏剂</w:t>
            </w:r>
          </w:p>
        </w:tc>
        <w:tc>
          <w:tcPr>
            <w:tcW w:w="5458" w:type="dxa"/>
            <w:tcBorders>
              <w:top w:val="nil"/>
              <w:left w:val="nil"/>
              <w:bottom w:val="single" w:color="000000" w:sz="8" w:space="0"/>
              <w:right w:val="single" w:color="000000" w:sz="8" w:space="0"/>
            </w:tcBorders>
            <w:vAlign w:val="center"/>
          </w:tcPr>
          <w:p w14:paraId="4B63E34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NY/T761、GB/T5009.19</w:t>
            </w:r>
          </w:p>
        </w:tc>
      </w:tr>
      <w:tr w14:paraId="7B9FC99E">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201F207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w:t>
            </w:r>
          </w:p>
        </w:tc>
        <w:tc>
          <w:tcPr>
            <w:tcW w:w="3315" w:type="dxa"/>
            <w:tcBorders>
              <w:top w:val="nil"/>
              <w:left w:val="nil"/>
              <w:bottom w:val="single" w:color="000000" w:sz="8" w:space="0"/>
              <w:right w:val="single" w:color="000000" w:sz="8" w:space="0"/>
            </w:tcBorders>
            <w:vAlign w:val="center"/>
          </w:tcPr>
          <w:p w14:paraId="652E11F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安赛蜜</w:t>
            </w:r>
          </w:p>
        </w:tc>
        <w:tc>
          <w:tcPr>
            <w:tcW w:w="5458" w:type="dxa"/>
            <w:tcBorders>
              <w:top w:val="nil"/>
              <w:left w:val="nil"/>
              <w:bottom w:val="single" w:color="000000" w:sz="8" w:space="0"/>
              <w:right w:val="single" w:color="000000" w:sz="8" w:space="0"/>
            </w:tcBorders>
            <w:vAlign w:val="center"/>
          </w:tcPr>
          <w:p w14:paraId="3373C6D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GB/T5009.140</w:t>
            </w:r>
          </w:p>
        </w:tc>
      </w:tr>
      <w:tr w14:paraId="3DF31CA3">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3C06B65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w:t>
            </w:r>
          </w:p>
        </w:tc>
        <w:tc>
          <w:tcPr>
            <w:tcW w:w="3315" w:type="dxa"/>
            <w:tcBorders>
              <w:top w:val="nil"/>
              <w:left w:val="nil"/>
              <w:bottom w:val="single" w:color="000000" w:sz="8" w:space="0"/>
              <w:right w:val="single" w:color="000000" w:sz="8" w:space="0"/>
            </w:tcBorders>
            <w:vAlign w:val="center"/>
          </w:tcPr>
          <w:p w14:paraId="688E493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氨苄青霉素</w:t>
            </w:r>
          </w:p>
        </w:tc>
        <w:tc>
          <w:tcPr>
            <w:tcW w:w="5458" w:type="dxa"/>
            <w:tcBorders>
              <w:top w:val="nil"/>
              <w:left w:val="nil"/>
              <w:bottom w:val="single" w:color="000000" w:sz="8" w:space="0"/>
              <w:right w:val="single" w:color="000000" w:sz="8" w:space="0"/>
            </w:tcBorders>
            <w:vAlign w:val="center"/>
          </w:tcPr>
          <w:p w14:paraId="359C083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GB/T21315</w:t>
            </w:r>
          </w:p>
        </w:tc>
      </w:tr>
      <w:tr w14:paraId="72BEE058">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329E751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w:t>
            </w:r>
          </w:p>
        </w:tc>
        <w:tc>
          <w:tcPr>
            <w:tcW w:w="3315" w:type="dxa"/>
            <w:tcBorders>
              <w:top w:val="nil"/>
              <w:left w:val="nil"/>
              <w:bottom w:val="single" w:color="000000" w:sz="8" w:space="0"/>
              <w:right w:val="single" w:color="000000" w:sz="8" w:space="0"/>
            </w:tcBorders>
            <w:vAlign w:val="center"/>
          </w:tcPr>
          <w:p w14:paraId="03FE4E4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氨基酸态氮</w:t>
            </w:r>
          </w:p>
        </w:tc>
        <w:tc>
          <w:tcPr>
            <w:tcW w:w="5458" w:type="dxa"/>
            <w:tcBorders>
              <w:top w:val="nil"/>
              <w:left w:val="nil"/>
              <w:bottom w:val="single" w:color="000000" w:sz="8" w:space="0"/>
              <w:right w:val="single" w:color="000000" w:sz="8" w:space="0"/>
            </w:tcBorders>
            <w:vAlign w:val="center"/>
          </w:tcPr>
          <w:p w14:paraId="4E0D63E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GB18186、GB5009.235</w:t>
            </w:r>
          </w:p>
        </w:tc>
      </w:tr>
      <w:tr w14:paraId="72A50068">
        <w:tblPrEx>
          <w:tblCellMar>
            <w:top w:w="0" w:type="dxa"/>
            <w:left w:w="108" w:type="dxa"/>
            <w:bottom w:w="0" w:type="dxa"/>
            <w:right w:w="108" w:type="dxa"/>
          </w:tblCellMar>
        </w:tblPrEx>
        <w:trPr>
          <w:trHeight w:val="465" w:hRule="atLeast"/>
          <w:jc w:val="center"/>
        </w:trPr>
        <w:tc>
          <w:tcPr>
            <w:tcW w:w="1080" w:type="dxa"/>
            <w:tcBorders>
              <w:top w:val="nil"/>
              <w:left w:val="single" w:color="000000" w:sz="8" w:space="0"/>
              <w:bottom w:val="single" w:color="000000" w:sz="8" w:space="0"/>
              <w:right w:val="single" w:color="000000" w:sz="8" w:space="0"/>
            </w:tcBorders>
            <w:vAlign w:val="center"/>
          </w:tcPr>
          <w:p w14:paraId="1FB1961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w:t>
            </w:r>
          </w:p>
        </w:tc>
        <w:tc>
          <w:tcPr>
            <w:tcW w:w="3315" w:type="dxa"/>
            <w:tcBorders>
              <w:top w:val="nil"/>
              <w:left w:val="nil"/>
              <w:bottom w:val="single" w:color="000000" w:sz="8" w:space="0"/>
              <w:right w:val="single" w:color="000000" w:sz="8" w:space="0"/>
            </w:tcBorders>
            <w:vAlign w:val="center"/>
          </w:tcPr>
          <w:p w14:paraId="7AD7CF9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铵盐（以占氨基酸态氮的百分比计）</w:t>
            </w:r>
          </w:p>
        </w:tc>
        <w:tc>
          <w:tcPr>
            <w:tcW w:w="5458" w:type="dxa"/>
            <w:tcBorders>
              <w:top w:val="nil"/>
              <w:left w:val="nil"/>
              <w:bottom w:val="single" w:color="000000" w:sz="8" w:space="0"/>
              <w:right w:val="single" w:color="000000" w:sz="8" w:space="0"/>
            </w:tcBorders>
            <w:vAlign w:val="center"/>
          </w:tcPr>
          <w:p w14:paraId="4443A88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GB5009.234</w:t>
            </w:r>
          </w:p>
        </w:tc>
      </w:tr>
      <w:tr w14:paraId="6ACCF4C4">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3F0D8CE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w:t>
            </w:r>
          </w:p>
        </w:tc>
        <w:tc>
          <w:tcPr>
            <w:tcW w:w="3315" w:type="dxa"/>
            <w:tcBorders>
              <w:top w:val="nil"/>
              <w:left w:val="nil"/>
              <w:bottom w:val="single" w:color="000000" w:sz="8" w:space="0"/>
              <w:right w:val="single" w:color="000000" w:sz="8" w:space="0"/>
            </w:tcBorders>
            <w:vAlign w:val="center"/>
          </w:tcPr>
          <w:p w14:paraId="05E3E60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百菌清</w:t>
            </w:r>
          </w:p>
        </w:tc>
        <w:tc>
          <w:tcPr>
            <w:tcW w:w="5458" w:type="dxa"/>
            <w:tcBorders>
              <w:top w:val="nil"/>
              <w:left w:val="nil"/>
              <w:bottom w:val="single" w:color="000000" w:sz="8" w:space="0"/>
              <w:right w:val="single" w:color="000000" w:sz="8" w:space="0"/>
            </w:tcBorders>
            <w:vAlign w:val="center"/>
          </w:tcPr>
          <w:p w14:paraId="12FC0EB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NY/T761、GB/T5009.105</w:t>
            </w:r>
          </w:p>
        </w:tc>
      </w:tr>
      <w:tr w14:paraId="0D1703D8">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53D6FA3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w:t>
            </w:r>
          </w:p>
        </w:tc>
        <w:tc>
          <w:tcPr>
            <w:tcW w:w="3315" w:type="dxa"/>
            <w:tcBorders>
              <w:top w:val="nil"/>
              <w:left w:val="nil"/>
              <w:bottom w:val="single" w:color="000000" w:sz="8" w:space="0"/>
              <w:right w:val="single" w:color="000000" w:sz="8" w:space="0"/>
            </w:tcBorders>
            <w:vAlign w:val="center"/>
          </w:tcPr>
          <w:p w14:paraId="7948EE5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饱和酸</w:t>
            </w:r>
          </w:p>
        </w:tc>
        <w:tc>
          <w:tcPr>
            <w:tcW w:w="5458" w:type="dxa"/>
            <w:tcBorders>
              <w:top w:val="nil"/>
              <w:left w:val="nil"/>
              <w:bottom w:val="single" w:color="000000" w:sz="8" w:space="0"/>
              <w:right w:val="single" w:color="000000" w:sz="8" w:space="0"/>
            </w:tcBorders>
            <w:vAlign w:val="center"/>
          </w:tcPr>
          <w:p w14:paraId="7DED20F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GB5009.168</w:t>
            </w:r>
          </w:p>
        </w:tc>
      </w:tr>
      <w:tr w14:paraId="70A67655">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46FB340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w:t>
            </w:r>
          </w:p>
        </w:tc>
        <w:tc>
          <w:tcPr>
            <w:tcW w:w="3315" w:type="dxa"/>
            <w:tcBorders>
              <w:top w:val="nil"/>
              <w:left w:val="nil"/>
              <w:bottom w:val="single" w:color="000000" w:sz="8" w:space="0"/>
              <w:right w:val="single" w:color="000000" w:sz="8" w:space="0"/>
            </w:tcBorders>
            <w:vAlign w:val="center"/>
          </w:tcPr>
          <w:p w14:paraId="2E080A7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钡</w:t>
            </w:r>
          </w:p>
        </w:tc>
        <w:tc>
          <w:tcPr>
            <w:tcW w:w="5458" w:type="dxa"/>
            <w:tcBorders>
              <w:top w:val="nil"/>
              <w:left w:val="nil"/>
              <w:bottom w:val="single" w:color="000000" w:sz="8" w:space="0"/>
              <w:right w:val="single" w:color="000000" w:sz="8" w:space="0"/>
            </w:tcBorders>
            <w:vAlign w:val="center"/>
          </w:tcPr>
          <w:p w14:paraId="058594B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GB8538</w:t>
            </w:r>
          </w:p>
        </w:tc>
      </w:tr>
      <w:tr w14:paraId="3C8399C5">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3D169CE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w:t>
            </w:r>
          </w:p>
        </w:tc>
        <w:tc>
          <w:tcPr>
            <w:tcW w:w="3315" w:type="dxa"/>
            <w:tcBorders>
              <w:top w:val="nil"/>
              <w:left w:val="nil"/>
              <w:bottom w:val="single" w:color="000000" w:sz="8" w:space="0"/>
              <w:right w:val="single" w:color="000000" w:sz="8" w:space="0"/>
            </w:tcBorders>
            <w:vAlign w:val="center"/>
          </w:tcPr>
          <w:p w14:paraId="278D434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倍硫磷</w:t>
            </w:r>
          </w:p>
        </w:tc>
        <w:tc>
          <w:tcPr>
            <w:tcW w:w="5458" w:type="dxa"/>
            <w:tcBorders>
              <w:top w:val="nil"/>
              <w:left w:val="nil"/>
              <w:bottom w:val="single" w:color="000000" w:sz="8" w:space="0"/>
              <w:right w:val="single" w:color="000000" w:sz="8" w:space="0"/>
            </w:tcBorders>
            <w:vAlign w:val="center"/>
          </w:tcPr>
          <w:p w14:paraId="715A9E9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GB23200.8、NY/T761</w:t>
            </w:r>
          </w:p>
        </w:tc>
      </w:tr>
      <w:tr w14:paraId="45FFA7A4">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1FAEDEF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19</w:t>
            </w:r>
          </w:p>
        </w:tc>
        <w:tc>
          <w:tcPr>
            <w:tcW w:w="3315" w:type="dxa"/>
            <w:tcBorders>
              <w:top w:val="nil"/>
              <w:left w:val="nil"/>
              <w:bottom w:val="single" w:color="000000" w:sz="8" w:space="0"/>
              <w:right w:val="single" w:color="000000" w:sz="8" w:space="0"/>
            </w:tcBorders>
            <w:vAlign w:val="center"/>
          </w:tcPr>
          <w:p w14:paraId="12ACF07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苯并[a]芘</w:t>
            </w:r>
          </w:p>
        </w:tc>
        <w:tc>
          <w:tcPr>
            <w:tcW w:w="5458" w:type="dxa"/>
            <w:tcBorders>
              <w:top w:val="nil"/>
              <w:left w:val="nil"/>
              <w:bottom w:val="single" w:color="000000" w:sz="8" w:space="0"/>
              <w:right w:val="single" w:color="000000" w:sz="8" w:space="0"/>
            </w:tcBorders>
            <w:vAlign w:val="center"/>
          </w:tcPr>
          <w:p w14:paraId="0F90EDC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GB5009.27</w:t>
            </w:r>
          </w:p>
        </w:tc>
      </w:tr>
      <w:tr w14:paraId="713321ED">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7BCF141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w:t>
            </w:r>
          </w:p>
        </w:tc>
        <w:tc>
          <w:tcPr>
            <w:tcW w:w="3315" w:type="dxa"/>
            <w:tcBorders>
              <w:top w:val="nil"/>
              <w:left w:val="nil"/>
              <w:bottom w:val="single" w:color="000000" w:sz="8" w:space="0"/>
              <w:right w:val="single" w:color="000000" w:sz="8" w:space="0"/>
            </w:tcBorders>
            <w:vAlign w:val="center"/>
          </w:tcPr>
          <w:p w14:paraId="5241DA0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苯丁锡</w:t>
            </w:r>
          </w:p>
        </w:tc>
        <w:tc>
          <w:tcPr>
            <w:tcW w:w="5458" w:type="dxa"/>
            <w:tcBorders>
              <w:top w:val="nil"/>
              <w:left w:val="nil"/>
              <w:bottom w:val="single" w:color="000000" w:sz="8" w:space="0"/>
              <w:right w:val="single" w:color="000000" w:sz="8" w:space="0"/>
            </w:tcBorders>
            <w:vAlign w:val="center"/>
          </w:tcPr>
          <w:p w14:paraId="4356BA3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参照SN0592</w:t>
            </w:r>
          </w:p>
        </w:tc>
      </w:tr>
      <w:tr w14:paraId="2FAF6F89">
        <w:tblPrEx>
          <w:tblCellMar>
            <w:top w:w="0" w:type="dxa"/>
            <w:left w:w="108" w:type="dxa"/>
            <w:bottom w:w="0" w:type="dxa"/>
            <w:right w:w="108" w:type="dxa"/>
          </w:tblCellMar>
        </w:tblPrEx>
        <w:trPr>
          <w:trHeight w:val="465" w:hRule="atLeast"/>
          <w:jc w:val="center"/>
        </w:trPr>
        <w:tc>
          <w:tcPr>
            <w:tcW w:w="1080" w:type="dxa"/>
            <w:tcBorders>
              <w:top w:val="nil"/>
              <w:left w:val="single" w:color="000000" w:sz="8" w:space="0"/>
              <w:bottom w:val="single" w:color="000000" w:sz="8" w:space="0"/>
              <w:right w:val="single" w:color="000000" w:sz="8" w:space="0"/>
            </w:tcBorders>
            <w:vAlign w:val="center"/>
          </w:tcPr>
          <w:p w14:paraId="51A97FA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w:t>
            </w:r>
          </w:p>
        </w:tc>
        <w:tc>
          <w:tcPr>
            <w:tcW w:w="3315" w:type="dxa"/>
            <w:tcBorders>
              <w:top w:val="nil"/>
              <w:left w:val="nil"/>
              <w:bottom w:val="single" w:color="000000" w:sz="8" w:space="0"/>
              <w:right w:val="single" w:color="000000" w:sz="8" w:space="0"/>
            </w:tcBorders>
            <w:vAlign w:val="center"/>
          </w:tcPr>
          <w:p w14:paraId="6E92FB9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苯甲酸及其钠盐（以苯甲酸计）</w:t>
            </w:r>
          </w:p>
        </w:tc>
        <w:tc>
          <w:tcPr>
            <w:tcW w:w="5458" w:type="dxa"/>
            <w:tcBorders>
              <w:top w:val="nil"/>
              <w:left w:val="nil"/>
              <w:bottom w:val="single" w:color="000000" w:sz="8" w:space="0"/>
              <w:right w:val="single" w:color="000000" w:sz="8" w:space="0"/>
            </w:tcBorders>
            <w:vAlign w:val="center"/>
          </w:tcPr>
          <w:p w14:paraId="17C9B19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GB5009.28</w:t>
            </w:r>
          </w:p>
        </w:tc>
      </w:tr>
      <w:tr w14:paraId="5EFD4F70">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7856A7A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22</w:t>
            </w:r>
          </w:p>
        </w:tc>
        <w:tc>
          <w:tcPr>
            <w:tcW w:w="3315" w:type="dxa"/>
            <w:tcBorders>
              <w:top w:val="nil"/>
              <w:left w:val="nil"/>
              <w:bottom w:val="single" w:color="000000" w:sz="8" w:space="0"/>
              <w:right w:val="single" w:color="000000" w:sz="8" w:space="0"/>
            </w:tcBorders>
            <w:vAlign w:val="center"/>
          </w:tcPr>
          <w:p w14:paraId="2F6A4CB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苯醚甲环唑</w:t>
            </w:r>
          </w:p>
        </w:tc>
        <w:tc>
          <w:tcPr>
            <w:tcW w:w="5458" w:type="dxa"/>
            <w:tcBorders>
              <w:top w:val="nil"/>
              <w:left w:val="nil"/>
              <w:bottom w:val="single" w:color="000000" w:sz="8" w:space="0"/>
              <w:right w:val="single" w:color="000000" w:sz="8" w:space="0"/>
            </w:tcBorders>
            <w:vAlign w:val="center"/>
          </w:tcPr>
          <w:p w14:paraId="1C0DF85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GB23200.9</w:t>
            </w:r>
          </w:p>
        </w:tc>
      </w:tr>
      <w:tr w14:paraId="53978969">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36DD651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w:t>
            </w:r>
          </w:p>
        </w:tc>
        <w:tc>
          <w:tcPr>
            <w:tcW w:w="3315" w:type="dxa"/>
            <w:tcBorders>
              <w:top w:val="nil"/>
              <w:left w:val="nil"/>
              <w:bottom w:val="single" w:color="000000" w:sz="8" w:space="0"/>
              <w:right w:val="single" w:color="000000" w:sz="8" w:space="0"/>
            </w:tcBorders>
            <w:vAlign w:val="center"/>
          </w:tcPr>
          <w:p w14:paraId="667CD2D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苯霜灵</w:t>
            </w:r>
          </w:p>
        </w:tc>
        <w:tc>
          <w:tcPr>
            <w:tcW w:w="5458" w:type="dxa"/>
            <w:tcBorders>
              <w:top w:val="nil"/>
              <w:left w:val="nil"/>
              <w:bottom w:val="single" w:color="000000" w:sz="8" w:space="0"/>
              <w:right w:val="single" w:color="000000" w:sz="8" w:space="0"/>
            </w:tcBorders>
            <w:vAlign w:val="center"/>
          </w:tcPr>
          <w:p w14:paraId="5DB0682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GB23200.8、GB/T20769</w:t>
            </w:r>
          </w:p>
        </w:tc>
      </w:tr>
      <w:tr w14:paraId="06BF1A4E">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777F6FA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w:t>
            </w:r>
          </w:p>
        </w:tc>
        <w:tc>
          <w:tcPr>
            <w:tcW w:w="3315" w:type="dxa"/>
            <w:tcBorders>
              <w:top w:val="nil"/>
              <w:left w:val="nil"/>
              <w:bottom w:val="single" w:color="000000" w:sz="8" w:space="0"/>
              <w:right w:val="single" w:color="000000" w:sz="8" w:space="0"/>
            </w:tcBorders>
            <w:vAlign w:val="center"/>
          </w:tcPr>
          <w:p w14:paraId="6EEBA38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苯酰菌胺</w:t>
            </w:r>
          </w:p>
        </w:tc>
        <w:tc>
          <w:tcPr>
            <w:tcW w:w="5458" w:type="dxa"/>
            <w:tcBorders>
              <w:top w:val="nil"/>
              <w:left w:val="nil"/>
              <w:bottom w:val="single" w:color="000000" w:sz="8" w:space="0"/>
              <w:right w:val="single" w:color="000000" w:sz="8" w:space="0"/>
            </w:tcBorders>
            <w:vAlign w:val="center"/>
          </w:tcPr>
          <w:p w14:paraId="60ED32B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GB/T20769、GB23200.8</w:t>
            </w:r>
          </w:p>
        </w:tc>
      </w:tr>
      <w:tr w14:paraId="52CD13E8">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6C60DFE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w:t>
            </w:r>
          </w:p>
        </w:tc>
        <w:tc>
          <w:tcPr>
            <w:tcW w:w="3315" w:type="dxa"/>
            <w:tcBorders>
              <w:top w:val="nil"/>
              <w:left w:val="nil"/>
              <w:bottom w:val="single" w:color="000000" w:sz="8" w:space="0"/>
              <w:right w:val="single" w:color="000000" w:sz="8" w:space="0"/>
            </w:tcBorders>
            <w:vAlign w:val="center"/>
          </w:tcPr>
          <w:p w14:paraId="5B7B6CC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苯线磷</w:t>
            </w:r>
          </w:p>
        </w:tc>
        <w:tc>
          <w:tcPr>
            <w:tcW w:w="5458" w:type="dxa"/>
            <w:tcBorders>
              <w:top w:val="nil"/>
              <w:left w:val="nil"/>
              <w:bottom w:val="single" w:color="000000" w:sz="8" w:space="0"/>
              <w:right w:val="single" w:color="000000" w:sz="8" w:space="0"/>
            </w:tcBorders>
            <w:vAlign w:val="center"/>
          </w:tcPr>
          <w:p w14:paraId="2908D48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GB/T5009.145、GB23200.8</w:t>
            </w:r>
          </w:p>
        </w:tc>
      </w:tr>
      <w:tr w14:paraId="35875AFF">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20818A3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26</w:t>
            </w:r>
          </w:p>
        </w:tc>
        <w:tc>
          <w:tcPr>
            <w:tcW w:w="3315" w:type="dxa"/>
            <w:tcBorders>
              <w:top w:val="nil"/>
              <w:left w:val="nil"/>
              <w:bottom w:val="single" w:color="000000" w:sz="8" w:space="0"/>
              <w:right w:val="single" w:color="000000" w:sz="8" w:space="0"/>
            </w:tcBorders>
            <w:vAlign w:val="center"/>
          </w:tcPr>
          <w:p w14:paraId="24A03F2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苯唑西林</w:t>
            </w:r>
          </w:p>
        </w:tc>
        <w:tc>
          <w:tcPr>
            <w:tcW w:w="5458" w:type="dxa"/>
            <w:tcBorders>
              <w:top w:val="nil"/>
              <w:left w:val="nil"/>
              <w:bottom w:val="single" w:color="000000" w:sz="8" w:space="0"/>
              <w:right w:val="single" w:color="000000" w:sz="8" w:space="0"/>
            </w:tcBorders>
            <w:vAlign w:val="center"/>
          </w:tcPr>
          <w:p w14:paraId="32A315C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GB29682</w:t>
            </w:r>
          </w:p>
        </w:tc>
      </w:tr>
      <w:tr w14:paraId="734E98B8">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24BAAB1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w:t>
            </w:r>
          </w:p>
        </w:tc>
        <w:tc>
          <w:tcPr>
            <w:tcW w:w="3315" w:type="dxa"/>
            <w:tcBorders>
              <w:top w:val="nil"/>
              <w:left w:val="nil"/>
              <w:bottom w:val="single" w:color="000000" w:sz="8" w:space="0"/>
              <w:right w:val="single" w:color="000000" w:sz="8" w:space="0"/>
            </w:tcBorders>
            <w:vAlign w:val="center"/>
          </w:tcPr>
          <w:p w14:paraId="2842BC5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吡虫啉</w:t>
            </w:r>
          </w:p>
        </w:tc>
        <w:tc>
          <w:tcPr>
            <w:tcW w:w="5458" w:type="dxa"/>
            <w:tcBorders>
              <w:top w:val="nil"/>
              <w:left w:val="nil"/>
              <w:bottom w:val="single" w:color="000000" w:sz="8" w:space="0"/>
              <w:right w:val="single" w:color="000000" w:sz="8" w:space="0"/>
            </w:tcBorders>
            <w:vAlign w:val="center"/>
          </w:tcPr>
          <w:p w14:paraId="234042C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GB/T23379</w:t>
            </w:r>
          </w:p>
        </w:tc>
      </w:tr>
      <w:tr w14:paraId="39717172">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2945AF2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28</w:t>
            </w:r>
          </w:p>
        </w:tc>
        <w:tc>
          <w:tcPr>
            <w:tcW w:w="3315" w:type="dxa"/>
            <w:tcBorders>
              <w:top w:val="nil"/>
              <w:left w:val="nil"/>
              <w:bottom w:val="single" w:color="000000" w:sz="8" w:space="0"/>
              <w:right w:val="single" w:color="000000" w:sz="8" w:space="0"/>
            </w:tcBorders>
            <w:vAlign w:val="center"/>
          </w:tcPr>
          <w:p w14:paraId="715E0D3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苄青霉素</w:t>
            </w:r>
          </w:p>
        </w:tc>
        <w:tc>
          <w:tcPr>
            <w:tcW w:w="5458" w:type="dxa"/>
            <w:tcBorders>
              <w:top w:val="nil"/>
              <w:left w:val="nil"/>
              <w:bottom w:val="single" w:color="000000" w:sz="8" w:space="0"/>
              <w:right w:val="single" w:color="000000" w:sz="8" w:space="0"/>
            </w:tcBorders>
            <w:vAlign w:val="center"/>
          </w:tcPr>
          <w:p w14:paraId="402DD5D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GB/T21315</w:t>
            </w:r>
          </w:p>
        </w:tc>
      </w:tr>
      <w:tr w14:paraId="2DE1B0E4">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501A022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29</w:t>
            </w:r>
          </w:p>
        </w:tc>
        <w:tc>
          <w:tcPr>
            <w:tcW w:w="3315" w:type="dxa"/>
            <w:tcBorders>
              <w:top w:val="nil"/>
              <w:left w:val="nil"/>
              <w:bottom w:val="single" w:color="000000" w:sz="8" w:space="0"/>
              <w:right w:val="single" w:color="000000" w:sz="8" w:space="0"/>
            </w:tcBorders>
            <w:vAlign w:val="center"/>
          </w:tcPr>
          <w:p w14:paraId="10D2311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丙草胺</w:t>
            </w:r>
          </w:p>
        </w:tc>
        <w:tc>
          <w:tcPr>
            <w:tcW w:w="5458" w:type="dxa"/>
            <w:tcBorders>
              <w:top w:val="nil"/>
              <w:left w:val="nil"/>
              <w:bottom w:val="single" w:color="000000" w:sz="8" w:space="0"/>
              <w:right w:val="single" w:color="000000" w:sz="8" w:space="0"/>
            </w:tcBorders>
            <w:vAlign w:val="center"/>
          </w:tcPr>
          <w:p w14:paraId="6AB1464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GB23200.24</w:t>
            </w:r>
          </w:p>
        </w:tc>
      </w:tr>
      <w:tr w14:paraId="24404AAA">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464BDCE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w:t>
            </w:r>
          </w:p>
        </w:tc>
        <w:tc>
          <w:tcPr>
            <w:tcW w:w="3315" w:type="dxa"/>
            <w:tcBorders>
              <w:top w:val="nil"/>
              <w:left w:val="nil"/>
              <w:bottom w:val="single" w:color="000000" w:sz="8" w:space="0"/>
              <w:right w:val="single" w:color="000000" w:sz="8" w:space="0"/>
            </w:tcBorders>
            <w:vAlign w:val="center"/>
          </w:tcPr>
          <w:p w14:paraId="6766DEC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丙二醛</w:t>
            </w:r>
          </w:p>
        </w:tc>
        <w:tc>
          <w:tcPr>
            <w:tcW w:w="5458" w:type="dxa"/>
            <w:tcBorders>
              <w:top w:val="nil"/>
              <w:left w:val="nil"/>
              <w:bottom w:val="single" w:color="000000" w:sz="8" w:space="0"/>
              <w:right w:val="single" w:color="000000" w:sz="8" w:space="0"/>
            </w:tcBorders>
            <w:vAlign w:val="center"/>
          </w:tcPr>
          <w:p w14:paraId="707DC6C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GB5009.181</w:t>
            </w:r>
          </w:p>
        </w:tc>
      </w:tr>
      <w:tr w14:paraId="580F3403">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517D2B6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31</w:t>
            </w:r>
          </w:p>
        </w:tc>
        <w:tc>
          <w:tcPr>
            <w:tcW w:w="3315" w:type="dxa"/>
            <w:tcBorders>
              <w:top w:val="nil"/>
              <w:left w:val="nil"/>
              <w:bottom w:val="single" w:color="000000" w:sz="8" w:space="0"/>
              <w:right w:val="single" w:color="000000" w:sz="8" w:space="0"/>
            </w:tcBorders>
            <w:vAlign w:val="center"/>
          </w:tcPr>
          <w:p w14:paraId="49F711D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丙森锌</w:t>
            </w:r>
          </w:p>
        </w:tc>
        <w:tc>
          <w:tcPr>
            <w:tcW w:w="5458" w:type="dxa"/>
            <w:tcBorders>
              <w:top w:val="nil"/>
              <w:left w:val="nil"/>
              <w:bottom w:val="single" w:color="000000" w:sz="8" w:space="0"/>
              <w:right w:val="single" w:color="000000" w:sz="8" w:space="0"/>
            </w:tcBorders>
            <w:vAlign w:val="center"/>
          </w:tcPr>
          <w:p w14:paraId="267455E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参照SN/T0711</w:t>
            </w:r>
          </w:p>
        </w:tc>
      </w:tr>
      <w:tr w14:paraId="19EBEC6B">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5A4B356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32</w:t>
            </w:r>
          </w:p>
        </w:tc>
        <w:tc>
          <w:tcPr>
            <w:tcW w:w="3315" w:type="dxa"/>
            <w:tcBorders>
              <w:top w:val="nil"/>
              <w:left w:val="nil"/>
              <w:bottom w:val="single" w:color="000000" w:sz="8" w:space="0"/>
              <w:right w:val="single" w:color="000000" w:sz="8" w:space="0"/>
            </w:tcBorders>
            <w:vAlign w:val="center"/>
          </w:tcPr>
          <w:p w14:paraId="124D646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丙酸睾酮</w:t>
            </w:r>
          </w:p>
        </w:tc>
        <w:tc>
          <w:tcPr>
            <w:tcW w:w="5458" w:type="dxa"/>
            <w:tcBorders>
              <w:top w:val="nil"/>
              <w:left w:val="nil"/>
              <w:bottom w:val="single" w:color="000000" w:sz="8" w:space="0"/>
              <w:right w:val="single" w:color="000000" w:sz="8" w:space="0"/>
            </w:tcBorders>
            <w:vAlign w:val="center"/>
          </w:tcPr>
          <w:p w14:paraId="3E107F2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SN/T3235</w:t>
            </w:r>
          </w:p>
        </w:tc>
      </w:tr>
      <w:tr w14:paraId="22E12A51">
        <w:tblPrEx>
          <w:tblCellMar>
            <w:top w:w="0" w:type="dxa"/>
            <w:left w:w="108" w:type="dxa"/>
            <w:bottom w:w="0" w:type="dxa"/>
            <w:right w:w="108" w:type="dxa"/>
          </w:tblCellMar>
        </w:tblPrEx>
        <w:trPr>
          <w:trHeight w:val="465" w:hRule="atLeast"/>
          <w:jc w:val="center"/>
        </w:trPr>
        <w:tc>
          <w:tcPr>
            <w:tcW w:w="1080" w:type="dxa"/>
            <w:tcBorders>
              <w:top w:val="nil"/>
              <w:left w:val="single" w:color="000000" w:sz="8" w:space="0"/>
              <w:bottom w:val="single" w:color="000000" w:sz="8" w:space="0"/>
              <w:right w:val="single" w:color="000000" w:sz="8" w:space="0"/>
            </w:tcBorders>
            <w:vAlign w:val="center"/>
          </w:tcPr>
          <w:p w14:paraId="0AD97D2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33</w:t>
            </w:r>
          </w:p>
        </w:tc>
        <w:tc>
          <w:tcPr>
            <w:tcW w:w="3315" w:type="dxa"/>
            <w:tcBorders>
              <w:top w:val="nil"/>
              <w:left w:val="nil"/>
              <w:bottom w:val="single" w:color="000000" w:sz="8" w:space="0"/>
              <w:right w:val="single" w:color="000000" w:sz="8" w:space="0"/>
            </w:tcBorders>
            <w:vAlign w:val="center"/>
          </w:tcPr>
          <w:p w14:paraId="54A2B7B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丙酸及其钠盐、钙盐（以丙酸计）</w:t>
            </w:r>
          </w:p>
        </w:tc>
        <w:tc>
          <w:tcPr>
            <w:tcW w:w="5458" w:type="dxa"/>
            <w:tcBorders>
              <w:top w:val="nil"/>
              <w:left w:val="nil"/>
              <w:bottom w:val="single" w:color="000000" w:sz="8" w:space="0"/>
              <w:right w:val="single" w:color="000000" w:sz="8" w:space="0"/>
            </w:tcBorders>
            <w:vAlign w:val="center"/>
          </w:tcPr>
          <w:p w14:paraId="016F38C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GB5009.120</w:t>
            </w:r>
          </w:p>
        </w:tc>
      </w:tr>
      <w:tr w14:paraId="2A8E3D01">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332135F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34</w:t>
            </w:r>
          </w:p>
        </w:tc>
        <w:tc>
          <w:tcPr>
            <w:tcW w:w="3315" w:type="dxa"/>
            <w:tcBorders>
              <w:top w:val="nil"/>
              <w:left w:val="nil"/>
              <w:bottom w:val="single" w:color="000000" w:sz="8" w:space="0"/>
              <w:right w:val="single" w:color="000000" w:sz="8" w:space="0"/>
            </w:tcBorders>
            <w:vAlign w:val="center"/>
          </w:tcPr>
          <w:p w14:paraId="1C2080E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丙溴磷</w:t>
            </w:r>
          </w:p>
        </w:tc>
        <w:tc>
          <w:tcPr>
            <w:tcW w:w="5458" w:type="dxa"/>
            <w:tcBorders>
              <w:top w:val="nil"/>
              <w:left w:val="nil"/>
              <w:bottom w:val="single" w:color="000000" w:sz="8" w:space="0"/>
              <w:right w:val="single" w:color="000000" w:sz="8" w:space="0"/>
            </w:tcBorders>
            <w:vAlign w:val="center"/>
          </w:tcPr>
          <w:p w14:paraId="25FE5EF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参照GB23200.8、NY/T761、SN/T2234</w:t>
            </w:r>
          </w:p>
        </w:tc>
      </w:tr>
      <w:tr w14:paraId="4589CF44">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2DC7169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w:t>
            </w:r>
          </w:p>
        </w:tc>
        <w:tc>
          <w:tcPr>
            <w:tcW w:w="3315" w:type="dxa"/>
            <w:tcBorders>
              <w:top w:val="nil"/>
              <w:left w:val="nil"/>
              <w:bottom w:val="single" w:color="000000" w:sz="8" w:space="0"/>
              <w:right w:val="single" w:color="000000" w:sz="8" w:space="0"/>
            </w:tcBorders>
            <w:vAlign w:val="center"/>
          </w:tcPr>
          <w:p w14:paraId="49BA31B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不溶于水杂质</w:t>
            </w:r>
          </w:p>
        </w:tc>
        <w:tc>
          <w:tcPr>
            <w:tcW w:w="5458" w:type="dxa"/>
            <w:tcBorders>
              <w:top w:val="nil"/>
              <w:left w:val="nil"/>
              <w:bottom w:val="single" w:color="000000" w:sz="8" w:space="0"/>
              <w:right w:val="single" w:color="000000" w:sz="8" w:space="0"/>
            </w:tcBorders>
            <w:vAlign w:val="center"/>
          </w:tcPr>
          <w:p w14:paraId="071180E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QB/T2343.2</w:t>
            </w:r>
          </w:p>
        </w:tc>
      </w:tr>
      <w:tr w14:paraId="6596AAF6">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52E13EE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w:t>
            </w:r>
          </w:p>
        </w:tc>
        <w:tc>
          <w:tcPr>
            <w:tcW w:w="3315" w:type="dxa"/>
            <w:tcBorders>
              <w:top w:val="nil"/>
              <w:left w:val="nil"/>
              <w:bottom w:val="single" w:color="000000" w:sz="8" w:space="0"/>
              <w:right w:val="single" w:color="000000" w:sz="8" w:space="0"/>
            </w:tcBorders>
            <w:vAlign w:val="center"/>
          </w:tcPr>
          <w:p w14:paraId="26368CD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草甘膦</w:t>
            </w:r>
          </w:p>
        </w:tc>
        <w:tc>
          <w:tcPr>
            <w:tcW w:w="5458" w:type="dxa"/>
            <w:tcBorders>
              <w:top w:val="nil"/>
              <w:left w:val="nil"/>
              <w:bottom w:val="single" w:color="000000" w:sz="8" w:space="0"/>
              <w:right w:val="single" w:color="000000" w:sz="8" w:space="0"/>
            </w:tcBorders>
            <w:vAlign w:val="center"/>
          </w:tcPr>
          <w:p w14:paraId="15C5F00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GB/T23750、SN/T1923</w:t>
            </w:r>
          </w:p>
        </w:tc>
      </w:tr>
      <w:tr w14:paraId="7802476C">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60299ED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37</w:t>
            </w:r>
          </w:p>
        </w:tc>
        <w:tc>
          <w:tcPr>
            <w:tcW w:w="3315" w:type="dxa"/>
            <w:tcBorders>
              <w:top w:val="nil"/>
              <w:left w:val="nil"/>
              <w:bottom w:val="single" w:color="000000" w:sz="8" w:space="0"/>
              <w:right w:val="single" w:color="000000" w:sz="8" w:space="0"/>
            </w:tcBorders>
            <w:vAlign w:val="center"/>
          </w:tcPr>
          <w:p w14:paraId="37BEB70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茶多酚</w:t>
            </w:r>
          </w:p>
        </w:tc>
        <w:tc>
          <w:tcPr>
            <w:tcW w:w="5458" w:type="dxa"/>
            <w:tcBorders>
              <w:top w:val="nil"/>
              <w:left w:val="nil"/>
              <w:bottom w:val="single" w:color="000000" w:sz="8" w:space="0"/>
              <w:right w:val="single" w:color="000000" w:sz="8" w:space="0"/>
            </w:tcBorders>
            <w:vAlign w:val="center"/>
          </w:tcPr>
          <w:p w14:paraId="2A7F7D9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GB/T21733</w:t>
            </w:r>
          </w:p>
        </w:tc>
      </w:tr>
      <w:tr w14:paraId="4041FB0B">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0A7AE93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38</w:t>
            </w:r>
          </w:p>
        </w:tc>
        <w:tc>
          <w:tcPr>
            <w:tcW w:w="3315" w:type="dxa"/>
            <w:tcBorders>
              <w:top w:val="nil"/>
              <w:left w:val="nil"/>
              <w:bottom w:val="single" w:color="000000" w:sz="8" w:space="0"/>
              <w:right w:val="single" w:color="000000" w:sz="8" w:space="0"/>
            </w:tcBorders>
            <w:vAlign w:val="center"/>
          </w:tcPr>
          <w:p w14:paraId="28514A2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产气荚膜梭菌</w:t>
            </w:r>
          </w:p>
        </w:tc>
        <w:tc>
          <w:tcPr>
            <w:tcW w:w="5458" w:type="dxa"/>
            <w:tcBorders>
              <w:top w:val="nil"/>
              <w:left w:val="nil"/>
              <w:bottom w:val="single" w:color="000000" w:sz="8" w:space="0"/>
              <w:right w:val="single" w:color="000000" w:sz="8" w:space="0"/>
            </w:tcBorders>
            <w:vAlign w:val="center"/>
          </w:tcPr>
          <w:p w14:paraId="51979BD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GB8538</w:t>
            </w:r>
          </w:p>
        </w:tc>
      </w:tr>
      <w:tr w14:paraId="5C4EAC6F">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3E48A57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39</w:t>
            </w:r>
          </w:p>
        </w:tc>
        <w:tc>
          <w:tcPr>
            <w:tcW w:w="3315" w:type="dxa"/>
            <w:tcBorders>
              <w:top w:val="nil"/>
              <w:left w:val="nil"/>
              <w:bottom w:val="single" w:color="000000" w:sz="8" w:space="0"/>
              <w:right w:val="single" w:color="000000" w:sz="8" w:space="0"/>
            </w:tcBorders>
            <w:vAlign w:val="center"/>
          </w:tcPr>
          <w:p w14:paraId="0400C99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呈味核苷酸二钠</w:t>
            </w:r>
          </w:p>
        </w:tc>
        <w:tc>
          <w:tcPr>
            <w:tcW w:w="5458" w:type="dxa"/>
            <w:tcBorders>
              <w:top w:val="nil"/>
              <w:left w:val="nil"/>
              <w:bottom w:val="single" w:color="000000" w:sz="8" w:space="0"/>
              <w:right w:val="single" w:color="000000" w:sz="8" w:space="0"/>
            </w:tcBorders>
            <w:vAlign w:val="center"/>
          </w:tcPr>
          <w:p w14:paraId="2D421C9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SB/T10371</w:t>
            </w:r>
          </w:p>
        </w:tc>
      </w:tr>
      <w:tr w14:paraId="6E331F92">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5139FC4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w:t>
            </w:r>
          </w:p>
        </w:tc>
        <w:tc>
          <w:tcPr>
            <w:tcW w:w="3315" w:type="dxa"/>
            <w:tcBorders>
              <w:top w:val="nil"/>
              <w:left w:val="nil"/>
              <w:bottom w:val="single" w:color="000000" w:sz="8" w:space="0"/>
              <w:right w:val="single" w:color="000000" w:sz="8" w:space="0"/>
            </w:tcBorders>
            <w:vAlign w:val="center"/>
          </w:tcPr>
          <w:p w14:paraId="38904DD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赤藓红</w:t>
            </w:r>
          </w:p>
        </w:tc>
        <w:tc>
          <w:tcPr>
            <w:tcW w:w="5458" w:type="dxa"/>
            <w:tcBorders>
              <w:top w:val="nil"/>
              <w:left w:val="nil"/>
              <w:bottom w:val="single" w:color="000000" w:sz="8" w:space="0"/>
              <w:right w:val="single" w:color="000000" w:sz="8" w:space="0"/>
            </w:tcBorders>
            <w:vAlign w:val="center"/>
          </w:tcPr>
          <w:p w14:paraId="130627D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GB5009.35</w:t>
            </w:r>
          </w:p>
        </w:tc>
      </w:tr>
      <w:tr w14:paraId="33317967">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3A4F144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41</w:t>
            </w:r>
          </w:p>
        </w:tc>
        <w:tc>
          <w:tcPr>
            <w:tcW w:w="3315" w:type="dxa"/>
            <w:tcBorders>
              <w:top w:val="nil"/>
              <w:left w:val="nil"/>
              <w:bottom w:val="single" w:color="000000" w:sz="8" w:space="0"/>
              <w:right w:val="single" w:color="000000" w:sz="8" w:space="0"/>
            </w:tcBorders>
            <w:vAlign w:val="center"/>
          </w:tcPr>
          <w:p w14:paraId="06C9EBE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虫螨腈</w:t>
            </w:r>
          </w:p>
        </w:tc>
        <w:tc>
          <w:tcPr>
            <w:tcW w:w="5458" w:type="dxa"/>
            <w:tcBorders>
              <w:top w:val="nil"/>
              <w:left w:val="nil"/>
              <w:bottom w:val="single" w:color="000000" w:sz="8" w:space="0"/>
              <w:right w:val="single" w:color="000000" w:sz="8" w:space="0"/>
            </w:tcBorders>
            <w:vAlign w:val="center"/>
          </w:tcPr>
          <w:p w14:paraId="0B6B6C9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NY/T1379、GB23200.8、SN/T1986</w:t>
            </w:r>
          </w:p>
        </w:tc>
      </w:tr>
      <w:tr w14:paraId="1DBBE82F">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0C0B462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42</w:t>
            </w:r>
          </w:p>
        </w:tc>
        <w:tc>
          <w:tcPr>
            <w:tcW w:w="3315" w:type="dxa"/>
            <w:tcBorders>
              <w:top w:val="nil"/>
              <w:left w:val="nil"/>
              <w:bottom w:val="single" w:color="000000" w:sz="8" w:space="0"/>
              <w:right w:val="single" w:color="000000" w:sz="8" w:space="0"/>
            </w:tcBorders>
            <w:vAlign w:val="center"/>
          </w:tcPr>
          <w:p w14:paraId="278E0E1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虫酰肼</w:t>
            </w:r>
          </w:p>
        </w:tc>
        <w:tc>
          <w:tcPr>
            <w:tcW w:w="5458" w:type="dxa"/>
            <w:tcBorders>
              <w:top w:val="nil"/>
              <w:left w:val="nil"/>
              <w:bottom w:val="single" w:color="000000" w:sz="8" w:space="0"/>
              <w:right w:val="single" w:color="000000" w:sz="8" w:space="0"/>
            </w:tcBorders>
            <w:vAlign w:val="center"/>
          </w:tcPr>
          <w:p w14:paraId="0FBE973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参照GB/T20769</w:t>
            </w:r>
          </w:p>
        </w:tc>
      </w:tr>
      <w:tr w14:paraId="4B8093BF">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4CC7065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43</w:t>
            </w:r>
          </w:p>
        </w:tc>
        <w:tc>
          <w:tcPr>
            <w:tcW w:w="3315" w:type="dxa"/>
            <w:tcBorders>
              <w:top w:val="nil"/>
              <w:left w:val="nil"/>
              <w:bottom w:val="single" w:color="000000" w:sz="8" w:space="0"/>
              <w:right w:val="single" w:color="000000" w:sz="8" w:space="0"/>
            </w:tcBorders>
            <w:vAlign w:val="center"/>
          </w:tcPr>
          <w:p w14:paraId="0A4A814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除虫脲</w:t>
            </w:r>
          </w:p>
        </w:tc>
        <w:tc>
          <w:tcPr>
            <w:tcW w:w="5458" w:type="dxa"/>
            <w:tcBorders>
              <w:top w:val="nil"/>
              <w:left w:val="nil"/>
              <w:bottom w:val="single" w:color="000000" w:sz="8" w:space="0"/>
              <w:right w:val="single" w:color="000000" w:sz="8" w:space="0"/>
            </w:tcBorders>
            <w:vAlign w:val="center"/>
          </w:tcPr>
          <w:p w14:paraId="674E8CE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GB/T5009.147、NY/T1720、GB23200.13</w:t>
            </w:r>
          </w:p>
        </w:tc>
      </w:tr>
      <w:tr w14:paraId="0B9A3335">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1EB0DCB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w:t>
            </w:r>
          </w:p>
        </w:tc>
        <w:tc>
          <w:tcPr>
            <w:tcW w:w="3315" w:type="dxa"/>
            <w:tcBorders>
              <w:top w:val="nil"/>
              <w:left w:val="nil"/>
              <w:bottom w:val="single" w:color="000000" w:sz="8" w:space="0"/>
              <w:right w:val="single" w:color="000000" w:sz="8" w:space="0"/>
            </w:tcBorders>
            <w:vAlign w:val="center"/>
          </w:tcPr>
          <w:p w14:paraId="020FC8D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雌二醇</w:t>
            </w:r>
          </w:p>
        </w:tc>
        <w:tc>
          <w:tcPr>
            <w:tcW w:w="5458" w:type="dxa"/>
            <w:tcBorders>
              <w:top w:val="nil"/>
              <w:left w:val="nil"/>
              <w:bottom w:val="single" w:color="000000" w:sz="8" w:space="0"/>
              <w:right w:val="single" w:color="000000" w:sz="8" w:space="0"/>
            </w:tcBorders>
            <w:vAlign w:val="center"/>
          </w:tcPr>
          <w:p w14:paraId="3297FB8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农业部958号公告-10-2007、GB/T21981</w:t>
            </w:r>
          </w:p>
        </w:tc>
      </w:tr>
      <w:tr w14:paraId="0747E708">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35AB40B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w:t>
            </w:r>
          </w:p>
        </w:tc>
        <w:tc>
          <w:tcPr>
            <w:tcW w:w="3315" w:type="dxa"/>
            <w:tcBorders>
              <w:top w:val="nil"/>
              <w:left w:val="nil"/>
              <w:bottom w:val="single" w:color="000000" w:sz="8" w:space="0"/>
              <w:right w:val="single" w:color="000000" w:sz="8" w:space="0"/>
            </w:tcBorders>
            <w:vAlign w:val="center"/>
          </w:tcPr>
          <w:p w14:paraId="05DE526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哒螨灵</w:t>
            </w:r>
          </w:p>
        </w:tc>
        <w:tc>
          <w:tcPr>
            <w:tcW w:w="5458" w:type="dxa"/>
            <w:tcBorders>
              <w:top w:val="nil"/>
              <w:left w:val="nil"/>
              <w:bottom w:val="single" w:color="000000" w:sz="8" w:space="0"/>
              <w:right w:val="single" w:color="000000" w:sz="8" w:space="0"/>
            </w:tcBorders>
            <w:vAlign w:val="center"/>
          </w:tcPr>
          <w:p w14:paraId="3D0BC31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GB/T23204、SN/T2432</w:t>
            </w:r>
          </w:p>
        </w:tc>
      </w:tr>
      <w:tr w14:paraId="7D245AF4">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6C76CEA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w:t>
            </w:r>
          </w:p>
        </w:tc>
        <w:tc>
          <w:tcPr>
            <w:tcW w:w="3315" w:type="dxa"/>
            <w:tcBorders>
              <w:top w:val="nil"/>
              <w:left w:val="nil"/>
              <w:bottom w:val="single" w:color="000000" w:sz="8" w:space="0"/>
              <w:right w:val="single" w:color="000000" w:sz="8" w:space="0"/>
            </w:tcBorders>
            <w:vAlign w:val="center"/>
          </w:tcPr>
          <w:p w14:paraId="24E3F2E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达氟沙星</w:t>
            </w:r>
          </w:p>
        </w:tc>
        <w:tc>
          <w:tcPr>
            <w:tcW w:w="5458" w:type="dxa"/>
            <w:tcBorders>
              <w:top w:val="nil"/>
              <w:left w:val="nil"/>
              <w:bottom w:val="single" w:color="000000" w:sz="8" w:space="0"/>
              <w:right w:val="single" w:color="000000" w:sz="8" w:space="0"/>
            </w:tcBorders>
            <w:vAlign w:val="center"/>
          </w:tcPr>
          <w:p w14:paraId="57EB68E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GB/T21312</w:t>
            </w:r>
          </w:p>
        </w:tc>
      </w:tr>
      <w:tr w14:paraId="3E2E16CA">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76C2383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47</w:t>
            </w:r>
          </w:p>
        </w:tc>
        <w:tc>
          <w:tcPr>
            <w:tcW w:w="3315" w:type="dxa"/>
            <w:tcBorders>
              <w:top w:val="nil"/>
              <w:left w:val="nil"/>
              <w:bottom w:val="single" w:color="000000" w:sz="8" w:space="0"/>
              <w:right w:val="single" w:color="000000" w:sz="8" w:space="0"/>
            </w:tcBorders>
            <w:vAlign w:val="center"/>
          </w:tcPr>
          <w:p w14:paraId="13F2FC9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大肠埃希氏菌O157:H7</w:t>
            </w:r>
          </w:p>
        </w:tc>
        <w:tc>
          <w:tcPr>
            <w:tcW w:w="5458" w:type="dxa"/>
            <w:tcBorders>
              <w:top w:val="nil"/>
              <w:left w:val="nil"/>
              <w:bottom w:val="single" w:color="000000" w:sz="8" w:space="0"/>
              <w:right w:val="single" w:color="000000" w:sz="8" w:space="0"/>
            </w:tcBorders>
            <w:vAlign w:val="center"/>
          </w:tcPr>
          <w:p w14:paraId="6BD0A3F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GB4789.36</w:t>
            </w:r>
          </w:p>
        </w:tc>
      </w:tr>
      <w:tr w14:paraId="2F49691B">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092D0CB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w:t>
            </w:r>
          </w:p>
        </w:tc>
        <w:tc>
          <w:tcPr>
            <w:tcW w:w="3315" w:type="dxa"/>
            <w:tcBorders>
              <w:top w:val="nil"/>
              <w:left w:val="nil"/>
              <w:bottom w:val="single" w:color="000000" w:sz="8" w:space="0"/>
              <w:right w:val="single" w:color="000000" w:sz="8" w:space="0"/>
            </w:tcBorders>
            <w:vAlign w:val="center"/>
          </w:tcPr>
          <w:p w14:paraId="204E81D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大肠菌群</w:t>
            </w:r>
          </w:p>
        </w:tc>
        <w:tc>
          <w:tcPr>
            <w:tcW w:w="5458" w:type="dxa"/>
            <w:tcBorders>
              <w:top w:val="nil"/>
              <w:left w:val="nil"/>
              <w:bottom w:val="single" w:color="000000" w:sz="8" w:space="0"/>
              <w:right w:val="single" w:color="000000" w:sz="8" w:space="0"/>
            </w:tcBorders>
            <w:vAlign w:val="center"/>
          </w:tcPr>
          <w:p w14:paraId="7ED793A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GB/T4789.3、GB4789.3</w:t>
            </w:r>
          </w:p>
        </w:tc>
      </w:tr>
      <w:tr w14:paraId="42AF8F00">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2E52040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w:t>
            </w:r>
          </w:p>
        </w:tc>
        <w:tc>
          <w:tcPr>
            <w:tcW w:w="3315" w:type="dxa"/>
            <w:tcBorders>
              <w:top w:val="nil"/>
              <w:left w:val="nil"/>
              <w:bottom w:val="single" w:color="000000" w:sz="8" w:space="0"/>
              <w:right w:val="single" w:color="000000" w:sz="8" w:space="0"/>
            </w:tcBorders>
            <w:vAlign w:val="center"/>
          </w:tcPr>
          <w:p w14:paraId="1B725F5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代森锰锌</w:t>
            </w:r>
          </w:p>
        </w:tc>
        <w:tc>
          <w:tcPr>
            <w:tcW w:w="5458" w:type="dxa"/>
            <w:tcBorders>
              <w:top w:val="nil"/>
              <w:left w:val="nil"/>
              <w:bottom w:val="single" w:color="000000" w:sz="8" w:space="0"/>
              <w:right w:val="single" w:color="000000" w:sz="8" w:space="0"/>
            </w:tcBorders>
            <w:vAlign w:val="center"/>
          </w:tcPr>
          <w:p w14:paraId="0DC110D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参照SN/T0711、参照SN/T1541</w:t>
            </w:r>
          </w:p>
        </w:tc>
      </w:tr>
      <w:tr w14:paraId="1390D5DE">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640DC1B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w:t>
            </w:r>
          </w:p>
        </w:tc>
        <w:tc>
          <w:tcPr>
            <w:tcW w:w="3315" w:type="dxa"/>
            <w:tcBorders>
              <w:top w:val="nil"/>
              <w:left w:val="nil"/>
              <w:bottom w:val="single" w:color="000000" w:sz="8" w:space="0"/>
              <w:right w:val="single" w:color="000000" w:sz="8" w:space="0"/>
            </w:tcBorders>
            <w:vAlign w:val="center"/>
          </w:tcPr>
          <w:p w14:paraId="7ECEB8E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单核细胞增生李斯特氏菌</w:t>
            </w:r>
          </w:p>
        </w:tc>
        <w:tc>
          <w:tcPr>
            <w:tcW w:w="5458" w:type="dxa"/>
            <w:tcBorders>
              <w:top w:val="nil"/>
              <w:left w:val="nil"/>
              <w:bottom w:val="single" w:color="000000" w:sz="8" w:space="0"/>
              <w:right w:val="single" w:color="000000" w:sz="8" w:space="0"/>
            </w:tcBorders>
            <w:vAlign w:val="center"/>
          </w:tcPr>
          <w:p w14:paraId="5B98E4D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GB4789.30</w:t>
            </w:r>
          </w:p>
        </w:tc>
      </w:tr>
      <w:tr w14:paraId="4D5932CB">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3669687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w:t>
            </w:r>
          </w:p>
        </w:tc>
        <w:tc>
          <w:tcPr>
            <w:tcW w:w="3315" w:type="dxa"/>
            <w:tcBorders>
              <w:top w:val="nil"/>
              <w:left w:val="nil"/>
              <w:bottom w:val="single" w:color="000000" w:sz="8" w:space="0"/>
              <w:right w:val="single" w:color="000000" w:sz="8" w:space="0"/>
            </w:tcBorders>
            <w:vAlign w:val="center"/>
          </w:tcPr>
          <w:p w14:paraId="04DA37C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蛋白质</w:t>
            </w:r>
          </w:p>
        </w:tc>
        <w:tc>
          <w:tcPr>
            <w:tcW w:w="5458" w:type="dxa"/>
            <w:tcBorders>
              <w:top w:val="nil"/>
              <w:left w:val="nil"/>
              <w:bottom w:val="single" w:color="000000" w:sz="8" w:space="0"/>
              <w:right w:val="single" w:color="000000" w:sz="8" w:space="0"/>
            </w:tcBorders>
            <w:vAlign w:val="center"/>
          </w:tcPr>
          <w:p w14:paraId="429AF29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GB5009.5</w:t>
            </w:r>
          </w:p>
        </w:tc>
      </w:tr>
      <w:tr w14:paraId="1EA5B624">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71FE687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w:t>
            </w:r>
          </w:p>
        </w:tc>
        <w:tc>
          <w:tcPr>
            <w:tcW w:w="3315" w:type="dxa"/>
            <w:tcBorders>
              <w:top w:val="nil"/>
              <w:left w:val="nil"/>
              <w:bottom w:val="single" w:color="000000" w:sz="8" w:space="0"/>
              <w:right w:val="single" w:color="000000" w:sz="8" w:space="0"/>
            </w:tcBorders>
            <w:vAlign w:val="center"/>
          </w:tcPr>
          <w:p w14:paraId="47FA8B7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稻瘟灵</w:t>
            </w:r>
          </w:p>
        </w:tc>
        <w:tc>
          <w:tcPr>
            <w:tcW w:w="5458" w:type="dxa"/>
            <w:tcBorders>
              <w:top w:val="nil"/>
              <w:left w:val="nil"/>
              <w:bottom w:val="single" w:color="000000" w:sz="8" w:space="0"/>
              <w:right w:val="single" w:color="000000" w:sz="8" w:space="0"/>
            </w:tcBorders>
            <w:vAlign w:val="center"/>
          </w:tcPr>
          <w:p w14:paraId="71C49C1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GB/T5009.155</w:t>
            </w:r>
          </w:p>
        </w:tc>
      </w:tr>
      <w:tr w14:paraId="7D6C5653">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5649402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w:t>
            </w:r>
          </w:p>
        </w:tc>
        <w:tc>
          <w:tcPr>
            <w:tcW w:w="3315" w:type="dxa"/>
            <w:tcBorders>
              <w:top w:val="nil"/>
              <w:left w:val="nil"/>
              <w:bottom w:val="single" w:color="000000" w:sz="8" w:space="0"/>
              <w:right w:val="single" w:color="000000" w:sz="8" w:space="0"/>
            </w:tcBorders>
            <w:vAlign w:val="center"/>
          </w:tcPr>
          <w:p w14:paraId="532EA6B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滴滴涕</w:t>
            </w:r>
          </w:p>
        </w:tc>
        <w:tc>
          <w:tcPr>
            <w:tcW w:w="5458" w:type="dxa"/>
            <w:tcBorders>
              <w:top w:val="nil"/>
              <w:left w:val="nil"/>
              <w:bottom w:val="single" w:color="000000" w:sz="8" w:space="0"/>
              <w:right w:val="single" w:color="000000" w:sz="8" w:space="0"/>
            </w:tcBorders>
            <w:vAlign w:val="center"/>
          </w:tcPr>
          <w:p w14:paraId="3FBE2A5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GB/T5009.19</w:t>
            </w:r>
          </w:p>
        </w:tc>
      </w:tr>
      <w:tr w14:paraId="00E4591B">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4038A9D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w:t>
            </w:r>
          </w:p>
        </w:tc>
        <w:tc>
          <w:tcPr>
            <w:tcW w:w="3315" w:type="dxa"/>
            <w:tcBorders>
              <w:top w:val="nil"/>
              <w:left w:val="nil"/>
              <w:bottom w:val="single" w:color="000000" w:sz="8" w:space="0"/>
              <w:right w:val="single" w:color="000000" w:sz="8" w:space="0"/>
            </w:tcBorders>
            <w:vAlign w:val="center"/>
          </w:tcPr>
          <w:p w14:paraId="58D9329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狄氏剂</w:t>
            </w:r>
          </w:p>
        </w:tc>
        <w:tc>
          <w:tcPr>
            <w:tcW w:w="5458" w:type="dxa"/>
            <w:tcBorders>
              <w:top w:val="nil"/>
              <w:left w:val="nil"/>
              <w:bottom w:val="single" w:color="000000" w:sz="8" w:space="0"/>
              <w:right w:val="single" w:color="000000" w:sz="8" w:space="0"/>
            </w:tcBorders>
            <w:vAlign w:val="center"/>
          </w:tcPr>
          <w:p w14:paraId="1F75AFC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NY/T761、GB/T5009.19</w:t>
            </w:r>
          </w:p>
        </w:tc>
      </w:tr>
      <w:tr w14:paraId="420494DA">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533B1A0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w:t>
            </w:r>
          </w:p>
        </w:tc>
        <w:tc>
          <w:tcPr>
            <w:tcW w:w="3315" w:type="dxa"/>
            <w:tcBorders>
              <w:top w:val="nil"/>
              <w:left w:val="nil"/>
              <w:bottom w:val="single" w:color="000000" w:sz="8" w:space="0"/>
              <w:right w:val="single" w:color="000000" w:sz="8" w:space="0"/>
            </w:tcBorders>
            <w:vAlign w:val="center"/>
          </w:tcPr>
          <w:p w14:paraId="1D635C3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敌百虫</w:t>
            </w:r>
          </w:p>
        </w:tc>
        <w:tc>
          <w:tcPr>
            <w:tcW w:w="5458" w:type="dxa"/>
            <w:tcBorders>
              <w:top w:val="nil"/>
              <w:left w:val="nil"/>
              <w:bottom w:val="single" w:color="000000" w:sz="8" w:space="0"/>
              <w:right w:val="single" w:color="000000" w:sz="8" w:space="0"/>
            </w:tcBorders>
            <w:vAlign w:val="center"/>
          </w:tcPr>
          <w:p w14:paraId="07D6443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GB/T20769</w:t>
            </w:r>
          </w:p>
        </w:tc>
      </w:tr>
      <w:tr w14:paraId="17605E29">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44CF4DF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56</w:t>
            </w:r>
          </w:p>
        </w:tc>
        <w:tc>
          <w:tcPr>
            <w:tcW w:w="3315" w:type="dxa"/>
            <w:tcBorders>
              <w:top w:val="nil"/>
              <w:left w:val="nil"/>
              <w:bottom w:val="single" w:color="000000" w:sz="8" w:space="0"/>
              <w:right w:val="single" w:color="000000" w:sz="8" w:space="0"/>
            </w:tcBorders>
            <w:vAlign w:val="center"/>
          </w:tcPr>
          <w:p w14:paraId="5FEF676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敌草快</w:t>
            </w:r>
          </w:p>
        </w:tc>
        <w:tc>
          <w:tcPr>
            <w:tcW w:w="5458" w:type="dxa"/>
            <w:tcBorders>
              <w:top w:val="nil"/>
              <w:left w:val="nil"/>
              <w:bottom w:val="single" w:color="000000" w:sz="8" w:space="0"/>
              <w:right w:val="single" w:color="000000" w:sz="8" w:space="0"/>
            </w:tcBorders>
            <w:vAlign w:val="center"/>
          </w:tcPr>
          <w:p w14:paraId="7E5ED6B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参照GB/T5009.221</w:t>
            </w:r>
          </w:p>
        </w:tc>
      </w:tr>
      <w:tr w14:paraId="4C9E2779">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6709148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57</w:t>
            </w:r>
          </w:p>
        </w:tc>
        <w:tc>
          <w:tcPr>
            <w:tcW w:w="3315" w:type="dxa"/>
            <w:tcBorders>
              <w:top w:val="nil"/>
              <w:left w:val="nil"/>
              <w:bottom w:val="single" w:color="000000" w:sz="8" w:space="0"/>
              <w:right w:val="single" w:color="000000" w:sz="8" w:space="0"/>
            </w:tcBorders>
            <w:vAlign w:val="center"/>
          </w:tcPr>
          <w:p w14:paraId="62662DE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敌敌畏</w:t>
            </w:r>
          </w:p>
        </w:tc>
        <w:tc>
          <w:tcPr>
            <w:tcW w:w="5458" w:type="dxa"/>
            <w:tcBorders>
              <w:top w:val="nil"/>
              <w:left w:val="nil"/>
              <w:bottom w:val="single" w:color="000000" w:sz="8" w:space="0"/>
              <w:right w:val="single" w:color="000000" w:sz="8" w:space="0"/>
            </w:tcBorders>
            <w:vAlign w:val="center"/>
          </w:tcPr>
          <w:p w14:paraId="04FBD81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GB/T5009.20</w:t>
            </w:r>
          </w:p>
        </w:tc>
      </w:tr>
      <w:tr w14:paraId="44CC4D70">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6A5D387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w:t>
            </w:r>
          </w:p>
        </w:tc>
        <w:tc>
          <w:tcPr>
            <w:tcW w:w="3315" w:type="dxa"/>
            <w:tcBorders>
              <w:top w:val="nil"/>
              <w:left w:val="nil"/>
              <w:bottom w:val="single" w:color="000000" w:sz="8" w:space="0"/>
              <w:right w:val="single" w:color="000000" w:sz="8" w:space="0"/>
            </w:tcBorders>
            <w:vAlign w:val="center"/>
          </w:tcPr>
          <w:p w14:paraId="154C934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敌菌灵</w:t>
            </w:r>
          </w:p>
        </w:tc>
        <w:tc>
          <w:tcPr>
            <w:tcW w:w="5458" w:type="dxa"/>
            <w:tcBorders>
              <w:top w:val="nil"/>
              <w:left w:val="nil"/>
              <w:bottom w:val="single" w:color="000000" w:sz="8" w:space="0"/>
              <w:right w:val="single" w:color="000000" w:sz="8" w:space="0"/>
            </w:tcBorders>
            <w:vAlign w:val="center"/>
          </w:tcPr>
          <w:p w14:paraId="35BA3D3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NY/T1722</w:t>
            </w:r>
          </w:p>
        </w:tc>
      </w:tr>
      <w:tr w14:paraId="170679BD">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6CC39A5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59</w:t>
            </w:r>
          </w:p>
        </w:tc>
        <w:tc>
          <w:tcPr>
            <w:tcW w:w="3315" w:type="dxa"/>
            <w:tcBorders>
              <w:top w:val="nil"/>
              <w:left w:val="nil"/>
              <w:bottom w:val="single" w:color="000000" w:sz="8" w:space="0"/>
              <w:right w:val="single" w:color="000000" w:sz="8" w:space="0"/>
            </w:tcBorders>
            <w:vAlign w:val="center"/>
          </w:tcPr>
          <w:p w14:paraId="27045DC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敌瘟磷</w:t>
            </w:r>
          </w:p>
        </w:tc>
        <w:tc>
          <w:tcPr>
            <w:tcW w:w="5458" w:type="dxa"/>
            <w:tcBorders>
              <w:top w:val="nil"/>
              <w:left w:val="nil"/>
              <w:bottom w:val="single" w:color="000000" w:sz="8" w:space="0"/>
              <w:right w:val="single" w:color="000000" w:sz="8" w:space="0"/>
            </w:tcBorders>
            <w:vAlign w:val="center"/>
          </w:tcPr>
          <w:p w14:paraId="6D8EB6C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GB/T20770、SN/T2324</w:t>
            </w:r>
          </w:p>
        </w:tc>
      </w:tr>
      <w:tr w14:paraId="6BEAAFAB">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6E78F6F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w:t>
            </w:r>
          </w:p>
        </w:tc>
        <w:tc>
          <w:tcPr>
            <w:tcW w:w="3315" w:type="dxa"/>
            <w:tcBorders>
              <w:top w:val="nil"/>
              <w:left w:val="nil"/>
              <w:bottom w:val="single" w:color="000000" w:sz="8" w:space="0"/>
              <w:right w:val="single" w:color="000000" w:sz="8" w:space="0"/>
            </w:tcBorders>
            <w:vAlign w:val="center"/>
          </w:tcPr>
          <w:p w14:paraId="31A646A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地虫硫磷</w:t>
            </w:r>
          </w:p>
        </w:tc>
        <w:tc>
          <w:tcPr>
            <w:tcW w:w="5458" w:type="dxa"/>
            <w:tcBorders>
              <w:top w:val="nil"/>
              <w:left w:val="nil"/>
              <w:bottom w:val="single" w:color="000000" w:sz="8" w:space="0"/>
              <w:right w:val="single" w:color="000000" w:sz="8" w:space="0"/>
            </w:tcBorders>
            <w:vAlign w:val="center"/>
          </w:tcPr>
          <w:p w14:paraId="52F068A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GB23200.8</w:t>
            </w:r>
          </w:p>
        </w:tc>
      </w:tr>
      <w:tr w14:paraId="7F81B048">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2562226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61</w:t>
            </w:r>
          </w:p>
        </w:tc>
        <w:tc>
          <w:tcPr>
            <w:tcW w:w="3315" w:type="dxa"/>
            <w:tcBorders>
              <w:top w:val="nil"/>
              <w:left w:val="nil"/>
              <w:bottom w:val="single" w:color="000000" w:sz="8" w:space="0"/>
              <w:right w:val="single" w:color="000000" w:sz="8" w:space="0"/>
            </w:tcBorders>
            <w:vAlign w:val="center"/>
          </w:tcPr>
          <w:p w14:paraId="40CE262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地美硝唑</w:t>
            </w:r>
          </w:p>
        </w:tc>
        <w:tc>
          <w:tcPr>
            <w:tcW w:w="5458" w:type="dxa"/>
            <w:tcBorders>
              <w:top w:val="nil"/>
              <w:left w:val="nil"/>
              <w:bottom w:val="single" w:color="000000" w:sz="8" w:space="0"/>
              <w:right w:val="single" w:color="000000" w:sz="8" w:space="0"/>
            </w:tcBorders>
            <w:vAlign w:val="center"/>
          </w:tcPr>
          <w:p w14:paraId="3F99849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GB/T21318、SN/T1928</w:t>
            </w:r>
          </w:p>
        </w:tc>
      </w:tr>
      <w:tr w14:paraId="411FEB87">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2D54C94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62</w:t>
            </w:r>
          </w:p>
        </w:tc>
        <w:tc>
          <w:tcPr>
            <w:tcW w:w="3315" w:type="dxa"/>
            <w:tcBorders>
              <w:top w:val="nil"/>
              <w:left w:val="nil"/>
              <w:bottom w:val="single" w:color="000000" w:sz="8" w:space="0"/>
              <w:right w:val="single" w:color="000000" w:sz="8" w:space="0"/>
            </w:tcBorders>
            <w:vAlign w:val="center"/>
          </w:tcPr>
          <w:p w14:paraId="28BA338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地塞米松</w:t>
            </w:r>
          </w:p>
        </w:tc>
        <w:tc>
          <w:tcPr>
            <w:tcW w:w="5458" w:type="dxa"/>
            <w:tcBorders>
              <w:top w:val="nil"/>
              <w:left w:val="nil"/>
              <w:bottom w:val="single" w:color="000000" w:sz="8" w:space="0"/>
              <w:right w:val="single" w:color="000000" w:sz="8" w:space="0"/>
            </w:tcBorders>
            <w:vAlign w:val="center"/>
          </w:tcPr>
          <w:p w14:paraId="0A56DB1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GB/T22978、农业部1031号公告-2-2008、GB/T21981</w:t>
            </w:r>
          </w:p>
        </w:tc>
      </w:tr>
      <w:tr w14:paraId="70BED26C">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009B82A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63</w:t>
            </w:r>
          </w:p>
        </w:tc>
        <w:tc>
          <w:tcPr>
            <w:tcW w:w="3315" w:type="dxa"/>
            <w:tcBorders>
              <w:top w:val="nil"/>
              <w:left w:val="nil"/>
              <w:bottom w:val="single" w:color="000000" w:sz="8" w:space="0"/>
              <w:right w:val="single" w:color="000000" w:sz="8" w:space="0"/>
            </w:tcBorders>
            <w:vAlign w:val="center"/>
          </w:tcPr>
          <w:p w14:paraId="68EFBD4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蒂巴因</w:t>
            </w:r>
          </w:p>
        </w:tc>
        <w:tc>
          <w:tcPr>
            <w:tcW w:w="5458" w:type="dxa"/>
            <w:tcBorders>
              <w:top w:val="nil"/>
              <w:left w:val="nil"/>
              <w:bottom w:val="single" w:color="000000" w:sz="8" w:space="0"/>
              <w:right w:val="single" w:color="000000" w:sz="8" w:space="0"/>
            </w:tcBorders>
            <w:vAlign w:val="center"/>
          </w:tcPr>
          <w:p w14:paraId="503DDFC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DB31/2010</w:t>
            </w:r>
          </w:p>
        </w:tc>
      </w:tr>
      <w:tr w14:paraId="29EAA025">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639B601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64</w:t>
            </w:r>
          </w:p>
        </w:tc>
        <w:tc>
          <w:tcPr>
            <w:tcW w:w="3315" w:type="dxa"/>
            <w:tcBorders>
              <w:top w:val="nil"/>
              <w:left w:val="nil"/>
              <w:bottom w:val="single" w:color="000000" w:sz="8" w:space="0"/>
              <w:right w:val="single" w:color="000000" w:sz="8" w:space="0"/>
            </w:tcBorders>
            <w:vAlign w:val="center"/>
          </w:tcPr>
          <w:p w14:paraId="5AC2FB2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淀粉</w:t>
            </w:r>
          </w:p>
        </w:tc>
        <w:tc>
          <w:tcPr>
            <w:tcW w:w="5458" w:type="dxa"/>
            <w:tcBorders>
              <w:top w:val="nil"/>
              <w:left w:val="nil"/>
              <w:bottom w:val="single" w:color="000000" w:sz="8" w:space="0"/>
              <w:right w:val="single" w:color="000000" w:sz="8" w:space="0"/>
            </w:tcBorders>
            <w:vAlign w:val="center"/>
          </w:tcPr>
          <w:p w14:paraId="0529A6A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GB9697</w:t>
            </w:r>
          </w:p>
        </w:tc>
      </w:tr>
      <w:tr w14:paraId="088D23BE">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290E789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w:t>
            </w:r>
          </w:p>
        </w:tc>
        <w:tc>
          <w:tcPr>
            <w:tcW w:w="3315" w:type="dxa"/>
            <w:tcBorders>
              <w:top w:val="nil"/>
              <w:left w:val="nil"/>
              <w:bottom w:val="single" w:color="000000" w:sz="8" w:space="0"/>
              <w:right w:val="single" w:color="000000" w:sz="8" w:space="0"/>
            </w:tcBorders>
            <w:vAlign w:val="center"/>
          </w:tcPr>
          <w:p w14:paraId="2B3622B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靛蓝</w:t>
            </w:r>
          </w:p>
        </w:tc>
        <w:tc>
          <w:tcPr>
            <w:tcW w:w="5458" w:type="dxa"/>
            <w:tcBorders>
              <w:top w:val="nil"/>
              <w:left w:val="nil"/>
              <w:bottom w:val="single" w:color="000000" w:sz="8" w:space="0"/>
              <w:right w:val="single" w:color="000000" w:sz="8" w:space="0"/>
            </w:tcBorders>
            <w:vAlign w:val="center"/>
          </w:tcPr>
          <w:p w14:paraId="56DD72E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GB/T21916</w:t>
            </w:r>
          </w:p>
        </w:tc>
      </w:tr>
      <w:tr w14:paraId="51E92C4F">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29A0E91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66</w:t>
            </w:r>
          </w:p>
        </w:tc>
        <w:tc>
          <w:tcPr>
            <w:tcW w:w="3315" w:type="dxa"/>
            <w:tcBorders>
              <w:top w:val="nil"/>
              <w:left w:val="nil"/>
              <w:bottom w:val="single" w:color="000000" w:sz="8" w:space="0"/>
              <w:right w:val="single" w:color="000000" w:sz="8" w:space="0"/>
            </w:tcBorders>
            <w:vAlign w:val="center"/>
          </w:tcPr>
          <w:p w14:paraId="1D1C0D7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丁基羟基茴香醚（BHA）</w:t>
            </w:r>
          </w:p>
        </w:tc>
        <w:tc>
          <w:tcPr>
            <w:tcW w:w="5458" w:type="dxa"/>
            <w:tcBorders>
              <w:top w:val="nil"/>
              <w:left w:val="nil"/>
              <w:bottom w:val="single" w:color="000000" w:sz="8" w:space="0"/>
              <w:right w:val="single" w:color="000000" w:sz="8" w:space="0"/>
            </w:tcBorders>
            <w:vAlign w:val="center"/>
          </w:tcPr>
          <w:p w14:paraId="583DB22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GB5009.32</w:t>
            </w:r>
          </w:p>
        </w:tc>
      </w:tr>
      <w:tr w14:paraId="27F1E003">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7955A2D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67</w:t>
            </w:r>
          </w:p>
        </w:tc>
        <w:tc>
          <w:tcPr>
            <w:tcW w:w="3315" w:type="dxa"/>
            <w:tcBorders>
              <w:top w:val="nil"/>
              <w:left w:val="nil"/>
              <w:bottom w:val="single" w:color="000000" w:sz="8" w:space="0"/>
              <w:right w:val="single" w:color="000000" w:sz="8" w:space="0"/>
            </w:tcBorders>
            <w:vAlign w:val="center"/>
          </w:tcPr>
          <w:p w14:paraId="65562C7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丁硫克百威</w:t>
            </w:r>
          </w:p>
        </w:tc>
        <w:tc>
          <w:tcPr>
            <w:tcW w:w="5458" w:type="dxa"/>
            <w:tcBorders>
              <w:top w:val="nil"/>
              <w:left w:val="nil"/>
              <w:bottom w:val="single" w:color="000000" w:sz="8" w:space="0"/>
              <w:right w:val="single" w:color="000000" w:sz="8" w:space="0"/>
            </w:tcBorders>
            <w:vAlign w:val="center"/>
          </w:tcPr>
          <w:p w14:paraId="35F58B6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GB23200.13</w:t>
            </w:r>
          </w:p>
        </w:tc>
      </w:tr>
      <w:tr w14:paraId="12B60AA1">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052B94A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68</w:t>
            </w:r>
          </w:p>
        </w:tc>
        <w:tc>
          <w:tcPr>
            <w:tcW w:w="3315" w:type="dxa"/>
            <w:tcBorders>
              <w:top w:val="nil"/>
              <w:left w:val="nil"/>
              <w:bottom w:val="single" w:color="000000" w:sz="8" w:space="0"/>
              <w:right w:val="single" w:color="000000" w:sz="8" w:space="0"/>
            </w:tcBorders>
            <w:vAlign w:val="center"/>
          </w:tcPr>
          <w:p w14:paraId="73F2A20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丁醚脲</w:t>
            </w:r>
          </w:p>
        </w:tc>
        <w:tc>
          <w:tcPr>
            <w:tcW w:w="5458" w:type="dxa"/>
            <w:tcBorders>
              <w:top w:val="nil"/>
              <w:left w:val="nil"/>
              <w:bottom w:val="single" w:color="000000" w:sz="8" w:space="0"/>
              <w:right w:val="single" w:color="000000" w:sz="8" w:space="0"/>
            </w:tcBorders>
            <w:vAlign w:val="center"/>
          </w:tcPr>
          <w:p w14:paraId="3E3F052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GB23200.13</w:t>
            </w:r>
          </w:p>
        </w:tc>
      </w:tr>
      <w:tr w14:paraId="5CAFAB28">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6CC28B5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69</w:t>
            </w:r>
          </w:p>
        </w:tc>
        <w:tc>
          <w:tcPr>
            <w:tcW w:w="3315" w:type="dxa"/>
            <w:tcBorders>
              <w:top w:val="nil"/>
              <w:left w:val="nil"/>
              <w:bottom w:val="single" w:color="000000" w:sz="8" w:space="0"/>
              <w:right w:val="single" w:color="000000" w:sz="8" w:space="0"/>
            </w:tcBorders>
            <w:vAlign w:val="center"/>
          </w:tcPr>
          <w:p w14:paraId="7E67918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啶虫脒</w:t>
            </w:r>
          </w:p>
        </w:tc>
        <w:tc>
          <w:tcPr>
            <w:tcW w:w="5458" w:type="dxa"/>
            <w:tcBorders>
              <w:top w:val="nil"/>
              <w:left w:val="nil"/>
              <w:bottom w:val="single" w:color="000000" w:sz="8" w:space="0"/>
              <w:right w:val="single" w:color="000000" w:sz="8" w:space="0"/>
            </w:tcBorders>
            <w:vAlign w:val="center"/>
          </w:tcPr>
          <w:p w14:paraId="664769B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GB/T23584、GB/T20769</w:t>
            </w:r>
          </w:p>
        </w:tc>
      </w:tr>
      <w:tr w14:paraId="3245B107">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5A460C4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70</w:t>
            </w:r>
          </w:p>
        </w:tc>
        <w:tc>
          <w:tcPr>
            <w:tcW w:w="3315" w:type="dxa"/>
            <w:tcBorders>
              <w:top w:val="nil"/>
              <w:left w:val="nil"/>
              <w:bottom w:val="single" w:color="000000" w:sz="8" w:space="0"/>
              <w:right w:val="single" w:color="000000" w:sz="8" w:space="0"/>
            </w:tcBorders>
            <w:vAlign w:val="center"/>
          </w:tcPr>
          <w:p w14:paraId="4C51C51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啶酰菌胺</w:t>
            </w:r>
          </w:p>
        </w:tc>
        <w:tc>
          <w:tcPr>
            <w:tcW w:w="5458" w:type="dxa"/>
            <w:tcBorders>
              <w:top w:val="nil"/>
              <w:left w:val="nil"/>
              <w:bottom w:val="single" w:color="000000" w:sz="8" w:space="0"/>
              <w:right w:val="single" w:color="000000" w:sz="8" w:space="0"/>
            </w:tcBorders>
            <w:vAlign w:val="center"/>
          </w:tcPr>
          <w:p w14:paraId="780350F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参照GB/T20769</w:t>
            </w:r>
          </w:p>
        </w:tc>
      </w:tr>
      <w:tr w14:paraId="10E58F07">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36A5344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71</w:t>
            </w:r>
          </w:p>
        </w:tc>
        <w:tc>
          <w:tcPr>
            <w:tcW w:w="3315" w:type="dxa"/>
            <w:tcBorders>
              <w:top w:val="nil"/>
              <w:left w:val="nil"/>
              <w:bottom w:val="single" w:color="000000" w:sz="8" w:space="0"/>
              <w:right w:val="single" w:color="000000" w:sz="8" w:space="0"/>
            </w:tcBorders>
            <w:vAlign w:val="center"/>
          </w:tcPr>
          <w:p w14:paraId="7AD386B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动物源性成分鉴定</w:t>
            </w:r>
          </w:p>
        </w:tc>
        <w:tc>
          <w:tcPr>
            <w:tcW w:w="5458" w:type="dxa"/>
            <w:tcBorders>
              <w:top w:val="nil"/>
              <w:left w:val="nil"/>
              <w:bottom w:val="single" w:color="000000" w:sz="8" w:space="0"/>
              <w:right w:val="single" w:color="000000" w:sz="8" w:space="0"/>
            </w:tcBorders>
            <w:vAlign w:val="center"/>
          </w:tcPr>
          <w:p w14:paraId="1FE4358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SN/T2978</w:t>
            </w:r>
          </w:p>
        </w:tc>
      </w:tr>
      <w:tr w14:paraId="3EB594E4">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51ACA80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72</w:t>
            </w:r>
          </w:p>
        </w:tc>
        <w:tc>
          <w:tcPr>
            <w:tcW w:w="3315" w:type="dxa"/>
            <w:tcBorders>
              <w:top w:val="nil"/>
              <w:left w:val="nil"/>
              <w:bottom w:val="single" w:color="000000" w:sz="8" w:space="0"/>
              <w:right w:val="single" w:color="000000" w:sz="8" w:space="0"/>
            </w:tcBorders>
            <w:vAlign w:val="center"/>
          </w:tcPr>
          <w:p w14:paraId="67B60B7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豆蔻酸</w:t>
            </w:r>
          </w:p>
        </w:tc>
        <w:tc>
          <w:tcPr>
            <w:tcW w:w="5458" w:type="dxa"/>
            <w:tcBorders>
              <w:top w:val="nil"/>
              <w:left w:val="nil"/>
              <w:bottom w:val="single" w:color="000000" w:sz="8" w:space="0"/>
              <w:right w:val="single" w:color="000000" w:sz="8" w:space="0"/>
            </w:tcBorders>
            <w:vAlign w:val="center"/>
          </w:tcPr>
          <w:p w14:paraId="4DE3FED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GB5009.168</w:t>
            </w:r>
          </w:p>
        </w:tc>
      </w:tr>
      <w:tr w14:paraId="0DD91C20">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571DCD8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73</w:t>
            </w:r>
          </w:p>
        </w:tc>
        <w:tc>
          <w:tcPr>
            <w:tcW w:w="3315" w:type="dxa"/>
            <w:tcBorders>
              <w:top w:val="nil"/>
              <w:left w:val="nil"/>
              <w:bottom w:val="single" w:color="000000" w:sz="8" w:space="0"/>
              <w:right w:val="single" w:color="000000" w:sz="8" w:space="0"/>
            </w:tcBorders>
            <w:vAlign w:val="center"/>
          </w:tcPr>
          <w:p w14:paraId="2D62F16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毒杀芬</w:t>
            </w:r>
          </w:p>
        </w:tc>
        <w:tc>
          <w:tcPr>
            <w:tcW w:w="5458" w:type="dxa"/>
            <w:tcBorders>
              <w:top w:val="nil"/>
              <w:left w:val="nil"/>
              <w:bottom w:val="single" w:color="000000" w:sz="8" w:space="0"/>
              <w:right w:val="single" w:color="000000" w:sz="8" w:space="0"/>
            </w:tcBorders>
            <w:vAlign w:val="center"/>
          </w:tcPr>
          <w:p w14:paraId="47D33D0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YC/T180</w:t>
            </w:r>
          </w:p>
        </w:tc>
      </w:tr>
      <w:tr w14:paraId="77C9506F">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5D189E4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74</w:t>
            </w:r>
          </w:p>
        </w:tc>
        <w:tc>
          <w:tcPr>
            <w:tcW w:w="3315" w:type="dxa"/>
            <w:tcBorders>
              <w:top w:val="nil"/>
              <w:left w:val="nil"/>
              <w:bottom w:val="single" w:color="000000" w:sz="8" w:space="0"/>
              <w:right w:val="single" w:color="000000" w:sz="8" w:space="0"/>
            </w:tcBorders>
            <w:vAlign w:val="center"/>
          </w:tcPr>
          <w:p w14:paraId="147D4C3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毒死蜱</w:t>
            </w:r>
          </w:p>
        </w:tc>
        <w:tc>
          <w:tcPr>
            <w:tcW w:w="5458" w:type="dxa"/>
            <w:tcBorders>
              <w:top w:val="nil"/>
              <w:left w:val="nil"/>
              <w:bottom w:val="single" w:color="000000" w:sz="8" w:space="0"/>
              <w:right w:val="single" w:color="000000" w:sz="8" w:space="0"/>
            </w:tcBorders>
            <w:vAlign w:val="center"/>
          </w:tcPr>
          <w:p w14:paraId="25E25AF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GB23200.8、NY/T761、SN/T2158</w:t>
            </w:r>
          </w:p>
        </w:tc>
      </w:tr>
      <w:tr w14:paraId="2D4AC631">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011F98D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75</w:t>
            </w:r>
          </w:p>
        </w:tc>
        <w:tc>
          <w:tcPr>
            <w:tcW w:w="3315" w:type="dxa"/>
            <w:tcBorders>
              <w:top w:val="nil"/>
              <w:left w:val="nil"/>
              <w:bottom w:val="single" w:color="000000" w:sz="8" w:space="0"/>
              <w:right w:val="single" w:color="000000" w:sz="8" w:space="0"/>
            </w:tcBorders>
            <w:vAlign w:val="center"/>
          </w:tcPr>
          <w:p w14:paraId="3436C31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对硫磷</w:t>
            </w:r>
          </w:p>
        </w:tc>
        <w:tc>
          <w:tcPr>
            <w:tcW w:w="5458" w:type="dxa"/>
            <w:tcBorders>
              <w:top w:val="nil"/>
              <w:left w:val="nil"/>
              <w:bottom w:val="single" w:color="000000" w:sz="8" w:space="0"/>
              <w:right w:val="single" w:color="000000" w:sz="8" w:space="0"/>
            </w:tcBorders>
            <w:vAlign w:val="center"/>
          </w:tcPr>
          <w:p w14:paraId="33E6836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GB/T5009.145</w:t>
            </w:r>
          </w:p>
        </w:tc>
      </w:tr>
      <w:tr w14:paraId="0391EE0A">
        <w:tblPrEx>
          <w:tblCellMar>
            <w:top w:w="0" w:type="dxa"/>
            <w:left w:w="108" w:type="dxa"/>
            <w:bottom w:w="0" w:type="dxa"/>
            <w:right w:w="108" w:type="dxa"/>
          </w:tblCellMar>
        </w:tblPrEx>
        <w:trPr>
          <w:trHeight w:val="465" w:hRule="atLeast"/>
          <w:jc w:val="center"/>
        </w:trPr>
        <w:tc>
          <w:tcPr>
            <w:tcW w:w="1080" w:type="dxa"/>
            <w:tcBorders>
              <w:top w:val="nil"/>
              <w:left w:val="single" w:color="000000" w:sz="8" w:space="0"/>
              <w:bottom w:val="single" w:color="000000" w:sz="8" w:space="0"/>
              <w:right w:val="single" w:color="000000" w:sz="8" w:space="0"/>
            </w:tcBorders>
            <w:vAlign w:val="center"/>
          </w:tcPr>
          <w:p w14:paraId="28A20C7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76</w:t>
            </w:r>
          </w:p>
        </w:tc>
        <w:tc>
          <w:tcPr>
            <w:tcW w:w="3315" w:type="dxa"/>
            <w:tcBorders>
              <w:top w:val="nil"/>
              <w:left w:val="nil"/>
              <w:bottom w:val="single" w:color="000000" w:sz="8" w:space="0"/>
              <w:right w:val="single" w:color="000000" w:sz="8" w:space="0"/>
            </w:tcBorders>
            <w:vAlign w:val="center"/>
          </w:tcPr>
          <w:p w14:paraId="6BC6394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对羟基苯甲酸丙酯及其钠盐（以对羟基苯甲酸计）</w:t>
            </w:r>
          </w:p>
        </w:tc>
        <w:tc>
          <w:tcPr>
            <w:tcW w:w="5458" w:type="dxa"/>
            <w:tcBorders>
              <w:top w:val="nil"/>
              <w:left w:val="nil"/>
              <w:bottom w:val="single" w:color="000000" w:sz="8" w:space="0"/>
              <w:right w:val="single" w:color="000000" w:sz="8" w:space="0"/>
            </w:tcBorders>
            <w:vAlign w:val="center"/>
          </w:tcPr>
          <w:p w14:paraId="2E90C99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GB5009.31、SN/T3545</w:t>
            </w:r>
          </w:p>
        </w:tc>
      </w:tr>
      <w:tr w14:paraId="262BB7B1">
        <w:tblPrEx>
          <w:tblCellMar>
            <w:top w:w="0" w:type="dxa"/>
            <w:left w:w="108" w:type="dxa"/>
            <w:bottom w:w="0" w:type="dxa"/>
            <w:right w:w="108" w:type="dxa"/>
          </w:tblCellMar>
        </w:tblPrEx>
        <w:trPr>
          <w:trHeight w:val="915" w:hRule="atLeast"/>
          <w:jc w:val="center"/>
        </w:trPr>
        <w:tc>
          <w:tcPr>
            <w:tcW w:w="1080" w:type="dxa"/>
            <w:tcBorders>
              <w:top w:val="nil"/>
              <w:left w:val="single" w:color="000000" w:sz="8" w:space="0"/>
              <w:bottom w:val="single" w:color="000000" w:sz="8" w:space="0"/>
              <w:right w:val="single" w:color="000000" w:sz="8" w:space="0"/>
            </w:tcBorders>
            <w:vAlign w:val="center"/>
          </w:tcPr>
          <w:p w14:paraId="10659CC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77</w:t>
            </w:r>
          </w:p>
        </w:tc>
        <w:tc>
          <w:tcPr>
            <w:tcW w:w="3315" w:type="dxa"/>
            <w:tcBorders>
              <w:top w:val="nil"/>
              <w:left w:val="nil"/>
              <w:bottom w:val="single" w:color="000000" w:sz="8" w:space="0"/>
              <w:right w:val="single" w:color="000000" w:sz="8" w:space="0"/>
            </w:tcBorders>
            <w:vAlign w:val="center"/>
          </w:tcPr>
          <w:p w14:paraId="253B1E2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对羟基苯甲酸酯类及其钠盐（对羟基苯甲酸甲酯钠,对羟基苯甲酸乙酯及其钠盐）（以对羟基苯甲酸计）</w:t>
            </w:r>
          </w:p>
        </w:tc>
        <w:tc>
          <w:tcPr>
            <w:tcW w:w="5458" w:type="dxa"/>
            <w:tcBorders>
              <w:top w:val="nil"/>
              <w:left w:val="nil"/>
              <w:bottom w:val="single" w:color="000000" w:sz="8" w:space="0"/>
              <w:right w:val="single" w:color="000000" w:sz="8" w:space="0"/>
            </w:tcBorders>
            <w:vAlign w:val="center"/>
          </w:tcPr>
          <w:p w14:paraId="6801BFE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GB5009.31、SN/T3545</w:t>
            </w:r>
          </w:p>
        </w:tc>
      </w:tr>
      <w:tr w14:paraId="3A5F1C43">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7632D2A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78</w:t>
            </w:r>
          </w:p>
        </w:tc>
        <w:tc>
          <w:tcPr>
            <w:tcW w:w="3315" w:type="dxa"/>
            <w:tcBorders>
              <w:top w:val="nil"/>
              <w:left w:val="nil"/>
              <w:bottom w:val="single" w:color="000000" w:sz="8" w:space="0"/>
              <w:right w:val="single" w:color="000000" w:sz="8" w:space="0"/>
            </w:tcBorders>
            <w:vAlign w:val="center"/>
          </w:tcPr>
          <w:p w14:paraId="16C8F45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多菌灵</w:t>
            </w:r>
          </w:p>
        </w:tc>
        <w:tc>
          <w:tcPr>
            <w:tcW w:w="5458" w:type="dxa"/>
            <w:tcBorders>
              <w:top w:val="nil"/>
              <w:left w:val="nil"/>
              <w:bottom w:val="single" w:color="000000" w:sz="8" w:space="0"/>
              <w:right w:val="single" w:color="000000" w:sz="8" w:space="0"/>
            </w:tcBorders>
            <w:vAlign w:val="center"/>
          </w:tcPr>
          <w:p w14:paraId="3653729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GB/T20769、NY/T1453</w:t>
            </w:r>
          </w:p>
        </w:tc>
      </w:tr>
      <w:tr w14:paraId="3A3CF1B2">
        <w:tblPrEx>
          <w:tblCellMar>
            <w:top w:w="0" w:type="dxa"/>
            <w:left w:w="108" w:type="dxa"/>
            <w:bottom w:w="0" w:type="dxa"/>
            <w:right w:w="108" w:type="dxa"/>
          </w:tblCellMar>
        </w:tblPrEx>
        <w:trPr>
          <w:trHeight w:val="690" w:hRule="atLeast"/>
          <w:jc w:val="center"/>
        </w:trPr>
        <w:tc>
          <w:tcPr>
            <w:tcW w:w="1080" w:type="dxa"/>
            <w:tcBorders>
              <w:top w:val="nil"/>
              <w:left w:val="single" w:color="000000" w:sz="8" w:space="0"/>
              <w:bottom w:val="single" w:color="000000" w:sz="8" w:space="0"/>
              <w:right w:val="single" w:color="000000" w:sz="8" w:space="0"/>
            </w:tcBorders>
            <w:vAlign w:val="center"/>
          </w:tcPr>
          <w:p w14:paraId="6DCC0C4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79</w:t>
            </w:r>
          </w:p>
        </w:tc>
        <w:tc>
          <w:tcPr>
            <w:tcW w:w="3315" w:type="dxa"/>
            <w:tcBorders>
              <w:top w:val="nil"/>
              <w:left w:val="nil"/>
              <w:bottom w:val="single" w:color="000000" w:sz="8" w:space="0"/>
              <w:right w:val="single" w:color="000000" w:sz="8" w:space="0"/>
            </w:tcBorders>
            <w:vAlign w:val="center"/>
          </w:tcPr>
          <w:p w14:paraId="48000D1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多氯联苯（以PCB28、PCB52、PCB101、PCB118、PCB138、PCB153和PCB180总和计）</w:t>
            </w:r>
          </w:p>
        </w:tc>
        <w:tc>
          <w:tcPr>
            <w:tcW w:w="5458" w:type="dxa"/>
            <w:tcBorders>
              <w:top w:val="nil"/>
              <w:left w:val="nil"/>
              <w:bottom w:val="single" w:color="000000" w:sz="8" w:space="0"/>
              <w:right w:val="single" w:color="000000" w:sz="8" w:space="0"/>
            </w:tcBorders>
            <w:vAlign w:val="center"/>
          </w:tcPr>
          <w:p w14:paraId="4503B4D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GB5009.190</w:t>
            </w:r>
          </w:p>
        </w:tc>
      </w:tr>
      <w:tr w14:paraId="1B4918FE">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4F111AD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80</w:t>
            </w:r>
          </w:p>
        </w:tc>
        <w:tc>
          <w:tcPr>
            <w:tcW w:w="3315" w:type="dxa"/>
            <w:tcBorders>
              <w:top w:val="nil"/>
              <w:left w:val="nil"/>
              <w:bottom w:val="single" w:color="000000" w:sz="8" w:space="0"/>
              <w:right w:val="single" w:color="000000" w:sz="8" w:space="0"/>
            </w:tcBorders>
            <w:vAlign w:val="center"/>
          </w:tcPr>
          <w:p w14:paraId="5E3FC0D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多西环素（强力霉素）</w:t>
            </w:r>
          </w:p>
        </w:tc>
        <w:tc>
          <w:tcPr>
            <w:tcW w:w="5458" w:type="dxa"/>
            <w:tcBorders>
              <w:top w:val="nil"/>
              <w:left w:val="nil"/>
              <w:bottom w:val="single" w:color="000000" w:sz="8" w:space="0"/>
              <w:right w:val="single" w:color="000000" w:sz="8" w:space="0"/>
            </w:tcBorders>
            <w:vAlign w:val="center"/>
          </w:tcPr>
          <w:p w14:paraId="4ED6A37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GB/T21317</w:t>
            </w:r>
          </w:p>
        </w:tc>
      </w:tr>
      <w:tr w14:paraId="40DBC87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E50942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81</w:t>
            </w:r>
          </w:p>
        </w:tc>
        <w:tc>
          <w:tcPr>
            <w:tcW w:w="3315" w:type="dxa"/>
            <w:tcBorders>
              <w:top w:val="nil"/>
              <w:left w:val="nil"/>
              <w:bottom w:val="single" w:color="000000" w:sz="8" w:space="0"/>
              <w:right w:val="single" w:color="000000" w:sz="8" w:space="0"/>
            </w:tcBorders>
            <w:vAlign w:val="center"/>
          </w:tcPr>
          <w:p w14:paraId="54515C4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噁喹酸</w:t>
            </w:r>
          </w:p>
        </w:tc>
        <w:tc>
          <w:tcPr>
            <w:tcW w:w="5458" w:type="dxa"/>
            <w:tcBorders>
              <w:top w:val="nil"/>
              <w:left w:val="nil"/>
              <w:bottom w:val="single" w:color="000000" w:sz="8" w:space="0"/>
              <w:right w:val="single" w:color="000000" w:sz="8" w:space="0"/>
            </w:tcBorders>
            <w:vAlign w:val="center"/>
          </w:tcPr>
          <w:p w14:paraId="504D4EF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GB/T23198、农业部1077号公告-1-2008</w:t>
            </w:r>
          </w:p>
        </w:tc>
      </w:tr>
      <w:tr w14:paraId="22B0C91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AA5D8B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82</w:t>
            </w:r>
          </w:p>
        </w:tc>
        <w:tc>
          <w:tcPr>
            <w:tcW w:w="3315" w:type="dxa"/>
            <w:tcBorders>
              <w:top w:val="nil"/>
              <w:left w:val="nil"/>
              <w:bottom w:val="single" w:color="000000" w:sz="8" w:space="0"/>
              <w:right w:val="single" w:color="000000" w:sz="8" w:space="0"/>
            </w:tcBorders>
            <w:vAlign w:val="center"/>
          </w:tcPr>
          <w:p w14:paraId="5778B94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噁霜灵</w:t>
            </w:r>
          </w:p>
        </w:tc>
        <w:tc>
          <w:tcPr>
            <w:tcW w:w="5458" w:type="dxa"/>
            <w:tcBorders>
              <w:top w:val="nil"/>
              <w:left w:val="nil"/>
              <w:bottom w:val="single" w:color="000000" w:sz="8" w:space="0"/>
              <w:right w:val="single" w:color="000000" w:sz="8" w:space="0"/>
            </w:tcBorders>
            <w:vAlign w:val="center"/>
          </w:tcPr>
          <w:p w14:paraId="4D67D05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NY/T1379、GB23200.8</w:t>
            </w:r>
          </w:p>
        </w:tc>
      </w:tr>
      <w:tr w14:paraId="6037038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31F3A4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83</w:t>
            </w:r>
          </w:p>
        </w:tc>
        <w:tc>
          <w:tcPr>
            <w:tcW w:w="3315" w:type="dxa"/>
            <w:tcBorders>
              <w:top w:val="nil"/>
              <w:left w:val="nil"/>
              <w:bottom w:val="single" w:color="000000" w:sz="8" w:space="0"/>
              <w:right w:val="single" w:color="000000" w:sz="8" w:space="0"/>
            </w:tcBorders>
            <w:vAlign w:val="center"/>
          </w:tcPr>
          <w:p w14:paraId="100B246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噁唑菌酮</w:t>
            </w:r>
          </w:p>
        </w:tc>
        <w:tc>
          <w:tcPr>
            <w:tcW w:w="5458" w:type="dxa"/>
            <w:tcBorders>
              <w:top w:val="nil"/>
              <w:left w:val="nil"/>
              <w:bottom w:val="single" w:color="000000" w:sz="8" w:space="0"/>
              <w:right w:val="single" w:color="000000" w:sz="8" w:space="0"/>
            </w:tcBorders>
            <w:vAlign w:val="center"/>
          </w:tcPr>
          <w:p w14:paraId="1680A49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GB/T20769</w:t>
            </w:r>
          </w:p>
        </w:tc>
      </w:tr>
      <w:tr w14:paraId="57D39209">
        <w:tblPrEx>
          <w:tblCellMar>
            <w:top w:w="0" w:type="dxa"/>
            <w:left w:w="108" w:type="dxa"/>
            <w:bottom w:w="0" w:type="dxa"/>
            <w:right w:w="108" w:type="dxa"/>
          </w:tblCellMar>
        </w:tblPrEx>
        <w:trPr>
          <w:trHeight w:val="465" w:hRule="atLeast"/>
          <w:jc w:val="center"/>
        </w:trPr>
        <w:tc>
          <w:tcPr>
            <w:tcW w:w="1080" w:type="dxa"/>
            <w:tcBorders>
              <w:top w:val="nil"/>
              <w:left w:val="single" w:color="000000" w:sz="8" w:space="0"/>
              <w:bottom w:val="single" w:color="000000" w:sz="8" w:space="0"/>
              <w:right w:val="single" w:color="000000" w:sz="8" w:space="0"/>
            </w:tcBorders>
            <w:vAlign w:val="center"/>
          </w:tcPr>
          <w:p w14:paraId="398F479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84</w:t>
            </w:r>
          </w:p>
        </w:tc>
        <w:tc>
          <w:tcPr>
            <w:tcW w:w="3315" w:type="dxa"/>
            <w:tcBorders>
              <w:top w:val="nil"/>
              <w:left w:val="nil"/>
              <w:bottom w:val="single" w:color="000000" w:sz="8" w:space="0"/>
              <w:right w:val="single" w:color="000000" w:sz="8" w:space="0"/>
            </w:tcBorders>
            <w:vAlign w:val="center"/>
          </w:tcPr>
          <w:p w14:paraId="48BADEE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恩诺沙星（以恩诺沙星与环丙沙星之和计）</w:t>
            </w:r>
          </w:p>
        </w:tc>
        <w:tc>
          <w:tcPr>
            <w:tcW w:w="5458" w:type="dxa"/>
            <w:tcBorders>
              <w:top w:val="nil"/>
              <w:left w:val="nil"/>
              <w:bottom w:val="single" w:color="000000" w:sz="8" w:space="0"/>
              <w:right w:val="single" w:color="000000" w:sz="8" w:space="0"/>
            </w:tcBorders>
            <w:vAlign w:val="center"/>
          </w:tcPr>
          <w:p w14:paraId="4406E6D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GB/T21312</w:t>
            </w:r>
          </w:p>
        </w:tc>
      </w:tr>
      <w:tr w14:paraId="60E1727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A9656B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85</w:t>
            </w:r>
          </w:p>
        </w:tc>
        <w:tc>
          <w:tcPr>
            <w:tcW w:w="3315" w:type="dxa"/>
            <w:tcBorders>
              <w:top w:val="nil"/>
              <w:left w:val="nil"/>
              <w:bottom w:val="single" w:color="000000" w:sz="8" w:space="0"/>
              <w:right w:val="single" w:color="000000" w:sz="8" w:space="0"/>
            </w:tcBorders>
            <w:vAlign w:val="center"/>
          </w:tcPr>
          <w:p w14:paraId="248A409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二丁基羟基甲苯（BHT）</w:t>
            </w:r>
          </w:p>
        </w:tc>
        <w:tc>
          <w:tcPr>
            <w:tcW w:w="5458" w:type="dxa"/>
            <w:tcBorders>
              <w:top w:val="nil"/>
              <w:left w:val="nil"/>
              <w:bottom w:val="single" w:color="000000" w:sz="8" w:space="0"/>
              <w:right w:val="single" w:color="000000" w:sz="8" w:space="0"/>
            </w:tcBorders>
            <w:vAlign w:val="center"/>
          </w:tcPr>
          <w:p w14:paraId="66DDAA7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GB5009.32</w:t>
            </w:r>
          </w:p>
        </w:tc>
      </w:tr>
      <w:tr w14:paraId="460FD86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3F22EC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86</w:t>
            </w:r>
          </w:p>
        </w:tc>
        <w:tc>
          <w:tcPr>
            <w:tcW w:w="3315" w:type="dxa"/>
            <w:tcBorders>
              <w:top w:val="nil"/>
              <w:left w:val="nil"/>
              <w:bottom w:val="single" w:color="000000" w:sz="8" w:space="0"/>
              <w:right w:val="single" w:color="000000" w:sz="8" w:space="0"/>
            </w:tcBorders>
            <w:vAlign w:val="center"/>
          </w:tcPr>
          <w:p w14:paraId="3CF879E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二甲戊灵</w:t>
            </w:r>
          </w:p>
        </w:tc>
        <w:tc>
          <w:tcPr>
            <w:tcW w:w="5458" w:type="dxa"/>
            <w:tcBorders>
              <w:top w:val="nil"/>
              <w:left w:val="nil"/>
              <w:bottom w:val="single" w:color="000000" w:sz="8" w:space="0"/>
              <w:right w:val="single" w:color="000000" w:sz="8" w:space="0"/>
            </w:tcBorders>
            <w:vAlign w:val="center"/>
          </w:tcPr>
          <w:p w14:paraId="236A74C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GB23200.8、NY/T1379</w:t>
            </w:r>
          </w:p>
        </w:tc>
      </w:tr>
      <w:tr w14:paraId="5F611EE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8EDD1E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87</w:t>
            </w:r>
          </w:p>
        </w:tc>
        <w:tc>
          <w:tcPr>
            <w:tcW w:w="3315" w:type="dxa"/>
            <w:tcBorders>
              <w:top w:val="nil"/>
              <w:left w:val="nil"/>
              <w:bottom w:val="single" w:color="000000" w:sz="8" w:space="0"/>
              <w:right w:val="single" w:color="000000" w:sz="8" w:space="0"/>
            </w:tcBorders>
            <w:vAlign w:val="center"/>
          </w:tcPr>
          <w:p w14:paraId="0699F5F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二十二碳二烯酸</w:t>
            </w:r>
          </w:p>
        </w:tc>
        <w:tc>
          <w:tcPr>
            <w:tcW w:w="5458" w:type="dxa"/>
            <w:tcBorders>
              <w:top w:val="nil"/>
              <w:left w:val="nil"/>
              <w:bottom w:val="single" w:color="000000" w:sz="8" w:space="0"/>
              <w:right w:val="single" w:color="000000" w:sz="8" w:space="0"/>
            </w:tcBorders>
            <w:vAlign w:val="center"/>
          </w:tcPr>
          <w:p w14:paraId="5B7CD76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GB5009.168</w:t>
            </w:r>
          </w:p>
        </w:tc>
      </w:tr>
      <w:tr w14:paraId="1EAC5AC1">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BEB678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88</w:t>
            </w:r>
          </w:p>
        </w:tc>
        <w:tc>
          <w:tcPr>
            <w:tcW w:w="3315" w:type="dxa"/>
            <w:tcBorders>
              <w:top w:val="nil"/>
              <w:left w:val="nil"/>
              <w:bottom w:val="single" w:color="000000" w:sz="8" w:space="0"/>
              <w:right w:val="single" w:color="000000" w:sz="8" w:space="0"/>
            </w:tcBorders>
            <w:vAlign w:val="center"/>
          </w:tcPr>
          <w:p w14:paraId="00EE5C5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二十四碳一烯酸</w:t>
            </w:r>
          </w:p>
        </w:tc>
        <w:tc>
          <w:tcPr>
            <w:tcW w:w="5458" w:type="dxa"/>
            <w:tcBorders>
              <w:top w:val="nil"/>
              <w:left w:val="nil"/>
              <w:bottom w:val="single" w:color="000000" w:sz="8" w:space="0"/>
              <w:right w:val="single" w:color="000000" w:sz="8" w:space="0"/>
            </w:tcBorders>
            <w:vAlign w:val="center"/>
          </w:tcPr>
          <w:p w14:paraId="535929F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GB5009.168</w:t>
            </w:r>
          </w:p>
        </w:tc>
      </w:tr>
      <w:tr w14:paraId="1FBF7B5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522518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89</w:t>
            </w:r>
          </w:p>
        </w:tc>
        <w:tc>
          <w:tcPr>
            <w:tcW w:w="3315" w:type="dxa"/>
            <w:tcBorders>
              <w:top w:val="nil"/>
              <w:left w:val="nil"/>
              <w:bottom w:val="single" w:color="000000" w:sz="8" w:space="0"/>
              <w:right w:val="single" w:color="000000" w:sz="8" w:space="0"/>
            </w:tcBorders>
            <w:vAlign w:val="center"/>
          </w:tcPr>
          <w:p w14:paraId="209DFFA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二十四烷酸</w:t>
            </w:r>
          </w:p>
        </w:tc>
        <w:tc>
          <w:tcPr>
            <w:tcW w:w="5458" w:type="dxa"/>
            <w:tcBorders>
              <w:top w:val="nil"/>
              <w:left w:val="nil"/>
              <w:bottom w:val="single" w:color="000000" w:sz="8" w:space="0"/>
              <w:right w:val="single" w:color="000000" w:sz="8" w:space="0"/>
            </w:tcBorders>
            <w:vAlign w:val="center"/>
          </w:tcPr>
          <w:p w14:paraId="6865AD8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GB5009.168</w:t>
            </w:r>
          </w:p>
        </w:tc>
      </w:tr>
      <w:tr w14:paraId="1C5ECADF">
        <w:tblPrEx>
          <w:tblCellMar>
            <w:top w:w="0" w:type="dxa"/>
            <w:left w:w="108" w:type="dxa"/>
            <w:bottom w:w="0" w:type="dxa"/>
            <w:right w:w="108" w:type="dxa"/>
          </w:tblCellMar>
        </w:tblPrEx>
        <w:trPr>
          <w:trHeight w:val="465" w:hRule="atLeast"/>
          <w:jc w:val="center"/>
        </w:trPr>
        <w:tc>
          <w:tcPr>
            <w:tcW w:w="1080" w:type="dxa"/>
            <w:tcBorders>
              <w:top w:val="nil"/>
              <w:left w:val="single" w:color="000000" w:sz="8" w:space="0"/>
              <w:bottom w:val="single" w:color="000000" w:sz="8" w:space="0"/>
              <w:right w:val="single" w:color="000000" w:sz="8" w:space="0"/>
            </w:tcBorders>
            <w:vAlign w:val="center"/>
          </w:tcPr>
          <w:p w14:paraId="0FEBD49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90</w:t>
            </w:r>
          </w:p>
        </w:tc>
        <w:tc>
          <w:tcPr>
            <w:tcW w:w="3315" w:type="dxa"/>
            <w:tcBorders>
              <w:top w:val="nil"/>
              <w:left w:val="nil"/>
              <w:bottom w:val="single" w:color="000000" w:sz="8" w:space="0"/>
              <w:right w:val="single" w:color="000000" w:sz="8" w:space="0"/>
            </w:tcBorders>
            <w:vAlign w:val="center"/>
          </w:tcPr>
          <w:p w14:paraId="65481EE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二十碳五烯酸与二十二碳六烯酸的比</w:t>
            </w:r>
          </w:p>
        </w:tc>
        <w:tc>
          <w:tcPr>
            <w:tcW w:w="5458" w:type="dxa"/>
            <w:tcBorders>
              <w:top w:val="nil"/>
              <w:left w:val="nil"/>
              <w:bottom w:val="single" w:color="000000" w:sz="8" w:space="0"/>
              <w:right w:val="single" w:color="000000" w:sz="8" w:space="0"/>
            </w:tcBorders>
            <w:vAlign w:val="center"/>
          </w:tcPr>
          <w:p w14:paraId="1AD5EFD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GB5009.168</w:t>
            </w:r>
          </w:p>
        </w:tc>
      </w:tr>
      <w:tr w14:paraId="3C88B1B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B99969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91</w:t>
            </w:r>
          </w:p>
        </w:tc>
        <w:tc>
          <w:tcPr>
            <w:tcW w:w="3315" w:type="dxa"/>
            <w:tcBorders>
              <w:top w:val="nil"/>
              <w:left w:val="nil"/>
              <w:bottom w:val="single" w:color="000000" w:sz="8" w:space="0"/>
              <w:right w:val="single" w:color="000000" w:sz="8" w:space="0"/>
            </w:tcBorders>
            <w:vAlign w:val="center"/>
          </w:tcPr>
          <w:p w14:paraId="4E3306E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二十碳烯酸</w:t>
            </w:r>
          </w:p>
        </w:tc>
        <w:tc>
          <w:tcPr>
            <w:tcW w:w="5458" w:type="dxa"/>
            <w:tcBorders>
              <w:top w:val="nil"/>
              <w:left w:val="nil"/>
              <w:bottom w:val="single" w:color="000000" w:sz="8" w:space="0"/>
              <w:right w:val="single" w:color="000000" w:sz="8" w:space="0"/>
            </w:tcBorders>
            <w:vAlign w:val="center"/>
          </w:tcPr>
          <w:p w14:paraId="169DBDD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GB5009.168</w:t>
            </w:r>
          </w:p>
        </w:tc>
      </w:tr>
      <w:tr w14:paraId="6724D1E1">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317177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92</w:t>
            </w:r>
          </w:p>
        </w:tc>
        <w:tc>
          <w:tcPr>
            <w:tcW w:w="3315" w:type="dxa"/>
            <w:tcBorders>
              <w:top w:val="nil"/>
              <w:left w:val="nil"/>
              <w:bottom w:val="single" w:color="000000" w:sz="8" w:space="0"/>
              <w:right w:val="single" w:color="000000" w:sz="8" w:space="0"/>
            </w:tcBorders>
            <w:vAlign w:val="center"/>
          </w:tcPr>
          <w:p w14:paraId="07ED1E5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二氧化硫</w:t>
            </w:r>
          </w:p>
        </w:tc>
        <w:tc>
          <w:tcPr>
            <w:tcW w:w="5458" w:type="dxa"/>
            <w:tcBorders>
              <w:top w:val="nil"/>
              <w:left w:val="nil"/>
              <w:bottom w:val="single" w:color="000000" w:sz="8" w:space="0"/>
              <w:right w:val="single" w:color="000000" w:sz="8" w:space="0"/>
            </w:tcBorders>
            <w:vAlign w:val="center"/>
          </w:tcPr>
          <w:p w14:paraId="2EB1696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GB5009.34</w:t>
            </w:r>
          </w:p>
        </w:tc>
      </w:tr>
      <w:tr w14:paraId="75441D7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A94998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93</w:t>
            </w:r>
          </w:p>
        </w:tc>
        <w:tc>
          <w:tcPr>
            <w:tcW w:w="3315" w:type="dxa"/>
            <w:tcBorders>
              <w:top w:val="nil"/>
              <w:left w:val="nil"/>
              <w:bottom w:val="single" w:color="000000" w:sz="8" w:space="0"/>
              <w:right w:val="single" w:color="000000" w:sz="8" w:space="0"/>
            </w:tcBorders>
            <w:vAlign w:val="center"/>
          </w:tcPr>
          <w:p w14:paraId="01D396E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二氧化钛</w:t>
            </w:r>
          </w:p>
        </w:tc>
        <w:tc>
          <w:tcPr>
            <w:tcW w:w="5458" w:type="dxa"/>
            <w:tcBorders>
              <w:top w:val="nil"/>
              <w:left w:val="nil"/>
              <w:bottom w:val="single" w:color="000000" w:sz="8" w:space="0"/>
              <w:right w:val="single" w:color="000000" w:sz="8" w:space="0"/>
            </w:tcBorders>
            <w:vAlign w:val="center"/>
          </w:tcPr>
          <w:p w14:paraId="2D501BB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GB5009.246</w:t>
            </w:r>
          </w:p>
        </w:tc>
      </w:tr>
      <w:tr w14:paraId="684A69E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12C255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94</w:t>
            </w:r>
          </w:p>
        </w:tc>
        <w:tc>
          <w:tcPr>
            <w:tcW w:w="3315" w:type="dxa"/>
            <w:tcBorders>
              <w:top w:val="nil"/>
              <w:left w:val="nil"/>
              <w:bottom w:val="single" w:color="000000" w:sz="8" w:space="0"/>
              <w:right w:val="single" w:color="000000" w:sz="8" w:space="0"/>
            </w:tcBorders>
            <w:vAlign w:val="center"/>
          </w:tcPr>
          <w:p w14:paraId="25A262C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二氧化碳气容量</w:t>
            </w:r>
          </w:p>
        </w:tc>
        <w:tc>
          <w:tcPr>
            <w:tcW w:w="5458" w:type="dxa"/>
            <w:tcBorders>
              <w:top w:val="nil"/>
              <w:left w:val="nil"/>
              <w:bottom w:val="single" w:color="000000" w:sz="8" w:space="0"/>
              <w:right w:val="single" w:color="000000" w:sz="8" w:space="0"/>
            </w:tcBorders>
            <w:vAlign w:val="center"/>
          </w:tcPr>
          <w:p w14:paraId="61B4987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GB/T10792</w:t>
            </w:r>
          </w:p>
        </w:tc>
      </w:tr>
      <w:tr w14:paraId="50DF14A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9CD4D6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w:t>
            </w:r>
          </w:p>
        </w:tc>
        <w:tc>
          <w:tcPr>
            <w:tcW w:w="3315" w:type="dxa"/>
            <w:tcBorders>
              <w:top w:val="nil"/>
              <w:left w:val="nil"/>
              <w:bottom w:val="single" w:color="000000" w:sz="8" w:space="0"/>
              <w:right w:val="single" w:color="000000" w:sz="8" w:space="0"/>
            </w:tcBorders>
            <w:vAlign w:val="center"/>
          </w:tcPr>
          <w:p w14:paraId="241F791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反式脂肪酸（C18:1T）</w:t>
            </w:r>
          </w:p>
        </w:tc>
        <w:tc>
          <w:tcPr>
            <w:tcW w:w="5458" w:type="dxa"/>
            <w:tcBorders>
              <w:top w:val="nil"/>
              <w:left w:val="nil"/>
              <w:bottom w:val="single" w:color="000000" w:sz="8" w:space="0"/>
              <w:right w:val="single" w:color="000000" w:sz="8" w:space="0"/>
            </w:tcBorders>
            <w:vAlign w:val="center"/>
          </w:tcPr>
          <w:p w14:paraId="6675D0F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GB5009.257</w:t>
            </w:r>
          </w:p>
        </w:tc>
      </w:tr>
      <w:tr w14:paraId="0C5591C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9286B5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96</w:t>
            </w:r>
          </w:p>
        </w:tc>
        <w:tc>
          <w:tcPr>
            <w:tcW w:w="3315" w:type="dxa"/>
            <w:tcBorders>
              <w:top w:val="nil"/>
              <w:left w:val="nil"/>
              <w:bottom w:val="single" w:color="000000" w:sz="8" w:space="0"/>
              <w:right w:val="single" w:color="000000" w:sz="8" w:space="0"/>
            </w:tcBorders>
            <w:vAlign w:val="center"/>
          </w:tcPr>
          <w:p w14:paraId="3EA9C6B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反式脂肪酸（C18:2T+C18:3T）</w:t>
            </w:r>
          </w:p>
        </w:tc>
        <w:tc>
          <w:tcPr>
            <w:tcW w:w="5458" w:type="dxa"/>
            <w:tcBorders>
              <w:top w:val="nil"/>
              <w:left w:val="nil"/>
              <w:bottom w:val="single" w:color="000000" w:sz="8" w:space="0"/>
              <w:right w:val="single" w:color="000000" w:sz="8" w:space="0"/>
            </w:tcBorders>
            <w:vAlign w:val="center"/>
          </w:tcPr>
          <w:p w14:paraId="123813A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GB5009.257</w:t>
            </w:r>
          </w:p>
        </w:tc>
      </w:tr>
      <w:tr w14:paraId="755C9E66">
        <w:tblPrEx>
          <w:tblCellMar>
            <w:top w:w="0" w:type="dxa"/>
            <w:left w:w="108" w:type="dxa"/>
            <w:bottom w:w="0" w:type="dxa"/>
            <w:right w:w="108" w:type="dxa"/>
          </w:tblCellMar>
        </w:tblPrEx>
        <w:trPr>
          <w:trHeight w:val="465" w:hRule="atLeast"/>
          <w:jc w:val="center"/>
        </w:trPr>
        <w:tc>
          <w:tcPr>
            <w:tcW w:w="1080" w:type="dxa"/>
            <w:tcBorders>
              <w:top w:val="nil"/>
              <w:left w:val="single" w:color="000000" w:sz="8" w:space="0"/>
              <w:bottom w:val="single" w:color="000000" w:sz="8" w:space="0"/>
              <w:right w:val="single" w:color="000000" w:sz="8" w:space="0"/>
            </w:tcBorders>
            <w:vAlign w:val="center"/>
          </w:tcPr>
          <w:p w14:paraId="49C56E8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97</w:t>
            </w:r>
          </w:p>
        </w:tc>
        <w:tc>
          <w:tcPr>
            <w:tcW w:w="3315" w:type="dxa"/>
            <w:tcBorders>
              <w:top w:val="nil"/>
              <w:left w:val="nil"/>
              <w:bottom w:val="single" w:color="000000" w:sz="8" w:space="0"/>
              <w:right w:val="single" w:color="000000" w:sz="8" w:space="0"/>
            </w:tcBorders>
            <w:vAlign w:val="center"/>
          </w:tcPr>
          <w:p w14:paraId="362E33F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反式脂肪酸最高含量与总脂肪酸比值</w:t>
            </w:r>
          </w:p>
        </w:tc>
        <w:tc>
          <w:tcPr>
            <w:tcW w:w="5458" w:type="dxa"/>
            <w:tcBorders>
              <w:top w:val="nil"/>
              <w:left w:val="nil"/>
              <w:bottom w:val="single" w:color="000000" w:sz="8" w:space="0"/>
              <w:right w:val="single" w:color="000000" w:sz="8" w:space="0"/>
            </w:tcBorders>
            <w:vAlign w:val="center"/>
          </w:tcPr>
          <w:p w14:paraId="258B8AE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GB5009.168、GB5413.36</w:t>
            </w:r>
          </w:p>
        </w:tc>
      </w:tr>
      <w:tr w14:paraId="1701ECD5">
        <w:tblPrEx>
          <w:tblCellMar>
            <w:top w:w="0" w:type="dxa"/>
            <w:left w:w="108" w:type="dxa"/>
            <w:bottom w:w="0" w:type="dxa"/>
            <w:right w:w="108" w:type="dxa"/>
          </w:tblCellMar>
        </w:tblPrEx>
        <w:trPr>
          <w:trHeight w:val="465" w:hRule="atLeast"/>
          <w:jc w:val="center"/>
        </w:trPr>
        <w:tc>
          <w:tcPr>
            <w:tcW w:w="1080" w:type="dxa"/>
            <w:tcBorders>
              <w:top w:val="nil"/>
              <w:left w:val="single" w:color="000000" w:sz="8" w:space="0"/>
              <w:bottom w:val="single" w:color="000000" w:sz="8" w:space="0"/>
              <w:right w:val="single" w:color="000000" w:sz="8" w:space="0"/>
            </w:tcBorders>
            <w:vAlign w:val="center"/>
          </w:tcPr>
          <w:p w14:paraId="7D35B12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98</w:t>
            </w:r>
          </w:p>
        </w:tc>
        <w:tc>
          <w:tcPr>
            <w:tcW w:w="3315" w:type="dxa"/>
            <w:tcBorders>
              <w:top w:val="nil"/>
              <w:left w:val="nil"/>
              <w:bottom w:val="single" w:color="000000" w:sz="8" w:space="0"/>
              <w:right w:val="single" w:color="000000" w:sz="8" w:space="0"/>
            </w:tcBorders>
            <w:vAlign w:val="center"/>
          </w:tcPr>
          <w:p w14:paraId="0FD9256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防腐剂混合使用时各自用量占其最大使用量的比例之和</w:t>
            </w:r>
          </w:p>
        </w:tc>
        <w:tc>
          <w:tcPr>
            <w:tcW w:w="5458" w:type="dxa"/>
            <w:tcBorders>
              <w:top w:val="nil"/>
              <w:left w:val="nil"/>
              <w:bottom w:val="single" w:color="000000" w:sz="8" w:space="0"/>
              <w:right w:val="single" w:color="000000" w:sz="8" w:space="0"/>
            </w:tcBorders>
            <w:vAlign w:val="center"/>
          </w:tcPr>
          <w:p w14:paraId="187D390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w:t>
            </w:r>
          </w:p>
        </w:tc>
      </w:tr>
      <w:tr w14:paraId="005B11C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FE763B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99</w:t>
            </w:r>
          </w:p>
        </w:tc>
        <w:tc>
          <w:tcPr>
            <w:tcW w:w="3315" w:type="dxa"/>
            <w:tcBorders>
              <w:top w:val="nil"/>
              <w:left w:val="nil"/>
              <w:bottom w:val="single" w:color="000000" w:sz="8" w:space="0"/>
              <w:right w:val="single" w:color="000000" w:sz="8" w:space="0"/>
            </w:tcBorders>
            <w:vAlign w:val="center"/>
          </w:tcPr>
          <w:p w14:paraId="2AE885F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非糖固形物</w:t>
            </w:r>
          </w:p>
        </w:tc>
        <w:tc>
          <w:tcPr>
            <w:tcW w:w="5458" w:type="dxa"/>
            <w:tcBorders>
              <w:top w:val="nil"/>
              <w:left w:val="nil"/>
              <w:bottom w:val="single" w:color="000000" w:sz="8" w:space="0"/>
              <w:right w:val="single" w:color="000000" w:sz="8" w:space="0"/>
            </w:tcBorders>
            <w:vAlign w:val="center"/>
          </w:tcPr>
          <w:p w14:paraId="356860E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GB/T13662</w:t>
            </w:r>
          </w:p>
        </w:tc>
      </w:tr>
      <w:tr w14:paraId="18D5D27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0C6DE0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100</w:t>
            </w:r>
          </w:p>
        </w:tc>
        <w:tc>
          <w:tcPr>
            <w:tcW w:w="3315" w:type="dxa"/>
            <w:tcBorders>
              <w:top w:val="nil"/>
              <w:left w:val="nil"/>
              <w:bottom w:val="single" w:color="000000" w:sz="8" w:space="0"/>
              <w:right w:val="single" w:color="000000" w:sz="8" w:space="0"/>
            </w:tcBorders>
            <w:vAlign w:val="center"/>
          </w:tcPr>
          <w:p w14:paraId="2840BCB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非脂乳固体</w:t>
            </w:r>
          </w:p>
        </w:tc>
        <w:tc>
          <w:tcPr>
            <w:tcW w:w="5458" w:type="dxa"/>
            <w:tcBorders>
              <w:top w:val="nil"/>
              <w:left w:val="nil"/>
              <w:bottom w:val="single" w:color="000000" w:sz="8" w:space="0"/>
              <w:right w:val="single" w:color="000000" w:sz="8" w:space="0"/>
            </w:tcBorders>
            <w:vAlign w:val="center"/>
          </w:tcPr>
          <w:p w14:paraId="5694783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GB5413.39</w:t>
            </w:r>
          </w:p>
        </w:tc>
      </w:tr>
      <w:tr w14:paraId="7B14AF7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DF8074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101</w:t>
            </w:r>
          </w:p>
        </w:tc>
        <w:tc>
          <w:tcPr>
            <w:tcW w:w="3315" w:type="dxa"/>
            <w:tcBorders>
              <w:top w:val="nil"/>
              <w:left w:val="nil"/>
              <w:bottom w:val="single" w:color="000000" w:sz="8" w:space="0"/>
              <w:right w:val="single" w:color="000000" w:sz="8" w:space="0"/>
            </w:tcBorders>
            <w:vAlign w:val="center"/>
          </w:tcPr>
          <w:p w14:paraId="0F3D20A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粪链球菌</w:t>
            </w:r>
          </w:p>
        </w:tc>
        <w:tc>
          <w:tcPr>
            <w:tcW w:w="5458" w:type="dxa"/>
            <w:tcBorders>
              <w:top w:val="nil"/>
              <w:left w:val="nil"/>
              <w:bottom w:val="single" w:color="000000" w:sz="8" w:space="0"/>
              <w:right w:val="single" w:color="000000" w:sz="8" w:space="0"/>
            </w:tcBorders>
            <w:vAlign w:val="center"/>
          </w:tcPr>
          <w:p w14:paraId="3719FD3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GB8538</w:t>
            </w:r>
          </w:p>
        </w:tc>
      </w:tr>
      <w:tr w14:paraId="240CEB2A">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39CBC8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102</w:t>
            </w:r>
          </w:p>
        </w:tc>
        <w:tc>
          <w:tcPr>
            <w:tcW w:w="3315" w:type="dxa"/>
            <w:tcBorders>
              <w:top w:val="nil"/>
              <w:left w:val="nil"/>
              <w:bottom w:val="single" w:color="000000" w:sz="8" w:space="0"/>
              <w:right w:val="single" w:color="000000" w:sz="8" w:space="0"/>
            </w:tcBorders>
            <w:vAlign w:val="center"/>
          </w:tcPr>
          <w:p w14:paraId="0EF86AF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呋喃它酮代谢物</w:t>
            </w:r>
          </w:p>
        </w:tc>
        <w:tc>
          <w:tcPr>
            <w:tcW w:w="5458" w:type="dxa"/>
            <w:tcBorders>
              <w:top w:val="nil"/>
              <w:left w:val="nil"/>
              <w:bottom w:val="single" w:color="000000" w:sz="8" w:space="0"/>
              <w:right w:val="single" w:color="000000" w:sz="8" w:space="0"/>
            </w:tcBorders>
            <w:vAlign w:val="center"/>
          </w:tcPr>
          <w:p w14:paraId="6B2C783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GB/T21311</w:t>
            </w:r>
          </w:p>
        </w:tc>
      </w:tr>
      <w:tr w14:paraId="4193F3AA">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EA6769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103</w:t>
            </w:r>
          </w:p>
        </w:tc>
        <w:tc>
          <w:tcPr>
            <w:tcW w:w="3315" w:type="dxa"/>
            <w:tcBorders>
              <w:top w:val="nil"/>
              <w:left w:val="nil"/>
              <w:bottom w:val="single" w:color="000000" w:sz="8" w:space="0"/>
              <w:right w:val="single" w:color="000000" w:sz="8" w:space="0"/>
            </w:tcBorders>
            <w:vAlign w:val="center"/>
          </w:tcPr>
          <w:p w14:paraId="73211C0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呋喃妥因代谢物</w:t>
            </w:r>
          </w:p>
        </w:tc>
        <w:tc>
          <w:tcPr>
            <w:tcW w:w="5458" w:type="dxa"/>
            <w:tcBorders>
              <w:top w:val="nil"/>
              <w:left w:val="nil"/>
              <w:bottom w:val="single" w:color="000000" w:sz="8" w:space="0"/>
              <w:right w:val="single" w:color="000000" w:sz="8" w:space="0"/>
            </w:tcBorders>
            <w:vAlign w:val="center"/>
          </w:tcPr>
          <w:p w14:paraId="583D452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GB/T21311</w:t>
            </w:r>
          </w:p>
        </w:tc>
      </w:tr>
      <w:tr w14:paraId="0D77FBA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3F7A78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104</w:t>
            </w:r>
          </w:p>
        </w:tc>
        <w:tc>
          <w:tcPr>
            <w:tcW w:w="3315" w:type="dxa"/>
            <w:tcBorders>
              <w:top w:val="nil"/>
              <w:left w:val="nil"/>
              <w:bottom w:val="single" w:color="000000" w:sz="8" w:space="0"/>
              <w:right w:val="single" w:color="000000" w:sz="8" w:space="0"/>
            </w:tcBorders>
            <w:vAlign w:val="center"/>
          </w:tcPr>
          <w:p w14:paraId="2EE3FAE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呋喃西林代谢物</w:t>
            </w:r>
          </w:p>
        </w:tc>
        <w:tc>
          <w:tcPr>
            <w:tcW w:w="5458" w:type="dxa"/>
            <w:tcBorders>
              <w:top w:val="nil"/>
              <w:left w:val="nil"/>
              <w:bottom w:val="single" w:color="000000" w:sz="8" w:space="0"/>
              <w:right w:val="single" w:color="000000" w:sz="8" w:space="0"/>
            </w:tcBorders>
            <w:vAlign w:val="center"/>
          </w:tcPr>
          <w:p w14:paraId="7B1C731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GB/T21311</w:t>
            </w:r>
          </w:p>
        </w:tc>
      </w:tr>
      <w:tr w14:paraId="00593ED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EFE9F8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105</w:t>
            </w:r>
          </w:p>
        </w:tc>
        <w:tc>
          <w:tcPr>
            <w:tcW w:w="3315" w:type="dxa"/>
            <w:tcBorders>
              <w:top w:val="nil"/>
              <w:left w:val="nil"/>
              <w:bottom w:val="single" w:color="000000" w:sz="8" w:space="0"/>
              <w:right w:val="single" w:color="000000" w:sz="8" w:space="0"/>
            </w:tcBorders>
            <w:vAlign w:val="center"/>
          </w:tcPr>
          <w:p w14:paraId="193A875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呋喃唑酮代谢物</w:t>
            </w:r>
          </w:p>
        </w:tc>
        <w:tc>
          <w:tcPr>
            <w:tcW w:w="5458" w:type="dxa"/>
            <w:tcBorders>
              <w:top w:val="nil"/>
              <w:left w:val="nil"/>
              <w:bottom w:val="single" w:color="000000" w:sz="8" w:space="0"/>
              <w:right w:val="single" w:color="000000" w:sz="8" w:space="0"/>
            </w:tcBorders>
            <w:vAlign w:val="center"/>
          </w:tcPr>
          <w:p w14:paraId="7566B5C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GB/T21311</w:t>
            </w:r>
          </w:p>
        </w:tc>
      </w:tr>
      <w:tr w14:paraId="63015ED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ACD393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106</w:t>
            </w:r>
          </w:p>
        </w:tc>
        <w:tc>
          <w:tcPr>
            <w:tcW w:w="3315" w:type="dxa"/>
            <w:tcBorders>
              <w:top w:val="nil"/>
              <w:left w:val="nil"/>
              <w:bottom w:val="single" w:color="000000" w:sz="8" w:space="0"/>
              <w:right w:val="single" w:color="000000" w:sz="8" w:space="0"/>
            </w:tcBorders>
            <w:vAlign w:val="center"/>
          </w:tcPr>
          <w:p w14:paraId="2E17DA4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氟胺氰菊酯</w:t>
            </w:r>
          </w:p>
        </w:tc>
        <w:tc>
          <w:tcPr>
            <w:tcW w:w="5458" w:type="dxa"/>
            <w:tcBorders>
              <w:top w:val="nil"/>
              <w:left w:val="nil"/>
              <w:bottom w:val="single" w:color="000000" w:sz="8" w:space="0"/>
              <w:right w:val="single" w:color="000000" w:sz="8" w:space="0"/>
            </w:tcBorders>
            <w:vAlign w:val="center"/>
          </w:tcPr>
          <w:p w14:paraId="641DB6F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农业部781号公告-9-2006</w:t>
            </w:r>
          </w:p>
        </w:tc>
      </w:tr>
      <w:tr w14:paraId="131422D1">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6A0965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107</w:t>
            </w:r>
          </w:p>
        </w:tc>
        <w:tc>
          <w:tcPr>
            <w:tcW w:w="3315" w:type="dxa"/>
            <w:tcBorders>
              <w:top w:val="nil"/>
              <w:left w:val="nil"/>
              <w:bottom w:val="single" w:color="000000" w:sz="8" w:space="0"/>
              <w:right w:val="single" w:color="000000" w:sz="8" w:space="0"/>
            </w:tcBorders>
            <w:vAlign w:val="center"/>
          </w:tcPr>
          <w:p w14:paraId="19B4EDA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氟苯尼考</w:t>
            </w:r>
          </w:p>
        </w:tc>
        <w:tc>
          <w:tcPr>
            <w:tcW w:w="5458" w:type="dxa"/>
            <w:tcBorders>
              <w:top w:val="nil"/>
              <w:left w:val="nil"/>
              <w:bottom w:val="single" w:color="000000" w:sz="8" w:space="0"/>
              <w:right w:val="single" w:color="000000" w:sz="8" w:space="0"/>
            </w:tcBorders>
            <w:vAlign w:val="center"/>
          </w:tcPr>
          <w:p w14:paraId="4D0D521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GB/T22338、GB/T20756</w:t>
            </w:r>
          </w:p>
        </w:tc>
      </w:tr>
      <w:tr w14:paraId="427F8D5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6885E3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108</w:t>
            </w:r>
          </w:p>
        </w:tc>
        <w:tc>
          <w:tcPr>
            <w:tcW w:w="3315" w:type="dxa"/>
            <w:tcBorders>
              <w:top w:val="nil"/>
              <w:left w:val="nil"/>
              <w:bottom w:val="single" w:color="000000" w:sz="8" w:space="0"/>
              <w:right w:val="single" w:color="000000" w:sz="8" w:space="0"/>
            </w:tcBorders>
            <w:vAlign w:val="center"/>
          </w:tcPr>
          <w:p w14:paraId="3892C62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氟苯脲</w:t>
            </w:r>
          </w:p>
        </w:tc>
        <w:tc>
          <w:tcPr>
            <w:tcW w:w="5458" w:type="dxa"/>
            <w:tcBorders>
              <w:top w:val="nil"/>
              <w:left w:val="nil"/>
              <w:bottom w:val="single" w:color="000000" w:sz="8" w:space="0"/>
              <w:right w:val="single" w:color="000000" w:sz="8" w:space="0"/>
            </w:tcBorders>
            <w:vAlign w:val="center"/>
          </w:tcPr>
          <w:p w14:paraId="71C8E17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NY/T1453</w:t>
            </w:r>
          </w:p>
        </w:tc>
      </w:tr>
      <w:tr w14:paraId="7A15FB1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25F2CE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109</w:t>
            </w:r>
          </w:p>
        </w:tc>
        <w:tc>
          <w:tcPr>
            <w:tcW w:w="3315" w:type="dxa"/>
            <w:tcBorders>
              <w:top w:val="nil"/>
              <w:left w:val="nil"/>
              <w:bottom w:val="single" w:color="000000" w:sz="8" w:space="0"/>
              <w:right w:val="single" w:color="000000" w:sz="8" w:space="0"/>
            </w:tcBorders>
            <w:vAlign w:val="center"/>
          </w:tcPr>
          <w:p w14:paraId="0849BCD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氟吡甲禾灵和高效氟吡甲禾灵</w:t>
            </w:r>
          </w:p>
        </w:tc>
        <w:tc>
          <w:tcPr>
            <w:tcW w:w="5458" w:type="dxa"/>
            <w:tcBorders>
              <w:top w:val="nil"/>
              <w:left w:val="nil"/>
              <w:bottom w:val="single" w:color="000000" w:sz="8" w:space="0"/>
              <w:right w:val="single" w:color="000000" w:sz="8" w:space="0"/>
            </w:tcBorders>
            <w:vAlign w:val="center"/>
          </w:tcPr>
          <w:p w14:paraId="0FDF06D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GB/T20769</w:t>
            </w:r>
          </w:p>
        </w:tc>
      </w:tr>
      <w:tr w14:paraId="0A5A270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84E4F7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110</w:t>
            </w:r>
          </w:p>
        </w:tc>
        <w:tc>
          <w:tcPr>
            <w:tcW w:w="3315" w:type="dxa"/>
            <w:tcBorders>
              <w:top w:val="nil"/>
              <w:left w:val="nil"/>
              <w:bottom w:val="single" w:color="000000" w:sz="8" w:space="0"/>
              <w:right w:val="single" w:color="000000" w:sz="8" w:space="0"/>
            </w:tcBorders>
            <w:vAlign w:val="center"/>
          </w:tcPr>
          <w:p w14:paraId="2F4A4A7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氟虫腈</w:t>
            </w:r>
          </w:p>
        </w:tc>
        <w:tc>
          <w:tcPr>
            <w:tcW w:w="5458" w:type="dxa"/>
            <w:tcBorders>
              <w:top w:val="nil"/>
              <w:left w:val="nil"/>
              <w:bottom w:val="single" w:color="000000" w:sz="8" w:space="0"/>
              <w:right w:val="single" w:color="000000" w:sz="8" w:space="0"/>
            </w:tcBorders>
            <w:vAlign w:val="center"/>
          </w:tcPr>
          <w:p w14:paraId="501680D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SN/T1982</w:t>
            </w:r>
          </w:p>
        </w:tc>
      </w:tr>
      <w:tr w14:paraId="0AB6FBB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F99013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111</w:t>
            </w:r>
          </w:p>
        </w:tc>
        <w:tc>
          <w:tcPr>
            <w:tcW w:w="3315" w:type="dxa"/>
            <w:tcBorders>
              <w:top w:val="nil"/>
              <w:left w:val="nil"/>
              <w:bottom w:val="single" w:color="000000" w:sz="8" w:space="0"/>
              <w:right w:val="single" w:color="000000" w:sz="8" w:space="0"/>
            </w:tcBorders>
            <w:vAlign w:val="center"/>
          </w:tcPr>
          <w:p w14:paraId="6BD0F04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氟硅唑</w:t>
            </w:r>
          </w:p>
        </w:tc>
        <w:tc>
          <w:tcPr>
            <w:tcW w:w="5458" w:type="dxa"/>
            <w:tcBorders>
              <w:top w:val="nil"/>
              <w:left w:val="nil"/>
              <w:bottom w:val="single" w:color="000000" w:sz="8" w:space="0"/>
              <w:right w:val="single" w:color="000000" w:sz="8" w:space="0"/>
            </w:tcBorders>
            <w:vAlign w:val="center"/>
          </w:tcPr>
          <w:p w14:paraId="499F98D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GB23200.8、GB/T20769、GB23200.53</w:t>
            </w:r>
          </w:p>
        </w:tc>
      </w:tr>
      <w:tr w14:paraId="7E09BE0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8E3A19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112</w:t>
            </w:r>
          </w:p>
        </w:tc>
        <w:tc>
          <w:tcPr>
            <w:tcW w:w="3315" w:type="dxa"/>
            <w:tcBorders>
              <w:top w:val="nil"/>
              <w:left w:val="nil"/>
              <w:bottom w:val="single" w:color="000000" w:sz="8" w:space="0"/>
              <w:right w:val="single" w:color="000000" w:sz="8" w:space="0"/>
            </w:tcBorders>
            <w:vAlign w:val="center"/>
          </w:tcPr>
          <w:p w14:paraId="3FBB700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氟化物（以F-计）</w:t>
            </w:r>
          </w:p>
        </w:tc>
        <w:tc>
          <w:tcPr>
            <w:tcW w:w="5458" w:type="dxa"/>
            <w:tcBorders>
              <w:top w:val="nil"/>
              <w:left w:val="nil"/>
              <w:bottom w:val="single" w:color="000000" w:sz="8" w:space="0"/>
              <w:right w:val="single" w:color="000000" w:sz="8" w:space="0"/>
            </w:tcBorders>
            <w:vAlign w:val="center"/>
          </w:tcPr>
          <w:p w14:paraId="14C5A9A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GB8538</w:t>
            </w:r>
          </w:p>
        </w:tc>
      </w:tr>
      <w:tr w14:paraId="568A249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6CC47B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113</w:t>
            </w:r>
          </w:p>
        </w:tc>
        <w:tc>
          <w:tcPr>
            <w:tcW w:w="3315" w:type="dxa"/>
            <w:tcBorders>
              <w:top w:val="nil"/>
              <w:left w:val="nil"/>
              <w:bottom w:val="single" w:color="000000" w:sz="8" w:space="0"/>
              <w:right w:val="single" w:color="000000" w:sz="8" w:space="0"/>
            </w:tcBorders>
            <w:vAlign w:val="center"/>
          </w:tcPr>
          <w:p w14:paraId="75E83FC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氟甲喹</w:t>
            </w:r>
          </w:p>
        </w:tc>
        <w:tc>
          <w:tcPr>
            <w:tcW w:w="5458" w:type="dxa"/>
            <w:tcBorders>
              <w:top w:val="nil"/>
              <w:left w:val="nil"/>
              <w:bottom w:val="single" w:color="000000" w:sz="8" w:space="0"/>
              <w:right w:val="single" w:color="000000" w:sz="8" w:space="0"/>
            </w:tcBorders>
            <w:vAlign w:val="center"/>
          </w:tcPr>
          <w:p w14:paraId="69E3784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GB/T21312</w:t>
            </w:r>
          </w:p>
        </w:tc>
      </w:tr>
      <w:tr w14:paraId="38AC67C1">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CAB9FA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114</w:t>
            </w:r>
          </w:p>
        </w:tc>
        <w:tc>
          <w:tcPr>
            <w:tcW w:w="3315" w:type="dxa"/>
            <w:tcBorders>
              <w:top w:val="nil"/>
              <w:left w:val="nil"/>
              <w:bottom w:val="single" w:color="000000" w:sz="8" w:space="0"/>
              <w:right w:val="single" w:color="000000" w:sz="8" w:space="0"/>
            </w:tcBorders>
            <w:vAlign w:val="center"/>
          </w:tcPr>
          <w:p w14:paraId="2F18DD3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氟菌唑</w:t>
            </w:r>
          </w:p>
        </w:tc>
        <w:tc>
          <w:tcPr>
            <w:tcW w:w="5458" w:type="dxa"/>
            <w:tcBorders>
              <w:top w:val="nil"/>
              <w:left w:val="nil"/>
              <w:bottom w:val="single" w:color="000000" w:sz="8" w:space="0"/>
              <w:right w:val="single" w:color="000000" w:sz="8" w:space="0"/>
            </w:tcBorders>
            <w:vAlign w:val="center"/>
          </w:tcPr>
          <w:p w14:paraId="67EAE05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NY/T1379</w:t>
            </w:r>
          </w:p>
        </w:tc>
      </w:tr>
      <w:tr w14:paraId="090896E0">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915394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115</w:t>
            </w:r>
          </w:p>
        </w:tc>
        <w:tc>
          <w:tcPr>
            <w:tcW w:w="3315" w:type="dxa"/>
            <w:tcBorders>
              <w:top w:val="nil"/>
              <w:left w:val="nil"/>
              <w:bottom w:val="single" w:color="000000" w:sz="8" w:space="0"/>
              <w:right w:val="single" w:color="000000" w:sz="8" w:space="0"/>
            </w:tcBorders>
            <w:vAlign w:val="center"/>
          </w:tcPr>
          <w:p w14:paraId="4E42E3F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氟铃脲</w:t>
            </w:r>
          </w:p>
        </w:tc>
        <w:tc>
          <w:tcPr>
            <w:tcW w:w="5458" w:type="dxa"/>
            <w:tcBorders>
              <w:top w:val="nil"/>
              <w:left w:val="nil"/>
              <w:bottom w:val="single" w:color="000000" w:sz="8" w:space="0"/>
              <w:right w:val="single" w:color="000000" w:sz="8" w:space="0"/>
            </w:tcBorders>
            <w:vAlign w:val="center"/>
          </w:tcPr>
          <w:p w14:paraId="77300A5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NY/T1720、GB/T20769、SN/T2152</w:t>
            </w:r>
          </w:p>
        </w:tc>
      </w:tr>
      <w:tr w14:paraId="7FE0C816">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990D3F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116</w:t>
            </w:r>
          </w:p>
        </w:tc>
        <w:tc>
          <w:tcPr>
            <w:tcW w:w="3315" w:type="dxa"/>
            <w:tcBorders>
              <w:top w:val="nil"/>
              <w:left w:val="nil"/>
              <w:bottom w:val="single" w:color="000000" w:sz="8" w:space="0"/>
              <w:right w:val="single" w:color="000000" w:sz="8" w:space="0"/>
            </w:tcBorders>
            <w:vAlign w:val="center"/>
          </w:tcPr>
          <w:p w14:paraId="341F596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氟罗沙星</w:t>
            </w:r>
          </w:p>
        </w:tc>
        <w:tc>
          <w:tcPr>
            <w:tcW w:w="5458" w:type="dxa"/>
            <w:tcBorders>
              <w:top w:val="nil"/>
              <w:left w:val="nil"/>
              <w:bottom w:val="single" w:color="000000" w:sz="8" w:space="0"/>
              <w:right w:val="single" w:color="000000" w:sz="8" w:space="0"/>
            </w:tcBorders>
            <w:vAlign w:val="center"/>
          </w:tcPr>
          <w:p w14:paraId="31B4CB1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农业部1077号公告-1-2008</w:t>
            </w:r>
          </w:p>
        </w:tc>
      </w:tr>
      <w:tr w14:paraId="0E30BB9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D68E8C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117</w:t>
            </w:r>
          </w:p>
        </w:tc>
        <w:tc>
          <w:tcPr>
            <w:tcW w:w="3315" w:type="dxa"/>
            <w:tcBorders>
              <w:top w:val="nil"/>
              <w:left w:val="nil"/>
              <w:bottom w:val="single" w:color="000000" w:sz="8" w:space="0"/>
              <w:right w:val="single" w:color="000000" w:sz="8" w:space="0"/>
            </w:tcBorders>
            <w:vAlign w:val="center"/>
          </w:tcPr>
          <w:p w14:paraId="6CB8079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氟氯氰菊酯和高效氟氯氰菊酯</w:t>
            </w:r>
          </w:p>
        </w:tc>
        <w:tc>
          <w:tcPr>
            <w:tcW w:w="5458" w:type="dxa"/>
            <w:tcBorders>
              <w:top w:val="nil"/>
              <w:left w:val="nil"/>
              <w:bottom w:val="single" w:color="000000" w:sz="8" w:space="0"/>
              <w:right w:val="single" w:color="000000" w:sz="8" w:space="0"/>
            </w:tcBorders>
            <w:vAlign w:val="center"/>
          </w:tcPr>
          <w:p w14:paraId="6B0732B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GB/T23204、SN/T1117</w:t>
            </w:r>
          </w:p>
        </w:tc>
      </w:tr>
      <w:tr w14:paraId="0E06E193">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E99837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118</w:t>
            </w:r>
          </w:p>
        </w:tc>
        <w:tc>
          <w:tcPr>
            <w:tcW w:w="3315" w:type="dxa"/>
            <w:tcBorders>
              <w:top w:val="nil"/>
              <w:left w:val="nil"/>
              <w:bottom w:val="single" w:color="000000" w:sz="8" w:space="0"/>
              <w:right w:val="single" w:color="000000" w:sz="8" w:space="0"/>
            </w:tcBorders>
            <w:vAlign w:val="center"/>
          </w:tcPr>
          <w:p w14:paraId="625576D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氟氰戊菊酯</w:t>
            </w:r>
          </w:p>
        </w:tc>
        <w:tc>
          <w:tcPr>
            <w:tcW w:w="5458" w:type="dxa"/>
            <w:tcBorders>
              <w:top w:val="nil"/>
              <w:left w:val="nil"/>
              <w:bottom w:val="single" w:color="000000" w:sz="8" w:space="0"/>
              <w:right w:val="single" w:color="000000" w:sz="8" w:space="0"/>
            </w:tcBorders>
            <w:vAlign w:val="center"/>
          </w:tcPr>
          <w:p w14:paraId="03BD3E2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GB/T23204</w:t>
            </w:r>
          </w:p>
        </w:tc>
      </w:tr>
      <w:tr w14:paraId="5D00AA5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90871B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119</w:t>
            </w:r>
          </w:p>
        </w:tc>
        <w:tc>
          <w:tcPr>
            <w:tcW w:w="3315" w:type="dxa"/>
            <w:tcBorders>
              <w:top w:val="nil"/>
              <w:left w:val="nil"/>
              <w:bottom w:val="single" w:color="000000" w:sz="8" w:space="0"/>
              <w:right w:val="single" w:color="000000" w:sz="8" w:space="0"/>
            </w:tcBorders>
            <w:vAlign w:val="center"/>
          </w:tcPr>
          <w:p w14:paraId="14000F0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氟酰脲</w:t>
            </w:r>
          </w:p>
        </w:tc>
        <w:tc>
          <w:tcPr>
            <w:tcW w:w="5458" w:type="dxa"/>
            <w:tcBorders>
              <w:top w:val="nil"/>
              <w:left w:val="nil"/>
              <w:bottom w:val="single" w:color="000000" w:sz="8" w:space="0"/>
              <w:right w:val="single" w:color="000000" w:sz="8" w:space="0"/>
            </w:tcBorders>
            <w:vAlign w:val="center"/>
          </w:tcPr>
          <w:p w14:paraId="614CDE7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参照GB23200.34</w:t>
            </w:r>
          </w:p>
        </w:tc>
      </w:tr>
      <w:tr w14:paraId="131B0E2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D94B82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120</w:t>
            </w:r>
          </w:p>
        </w:tc>
        <w:tc>
          <w:tcPr>
            <w:tcW w:w="3315" w:type="dxa"/>
            <w:tcBorders>
              <w:top w:val="nil"/>
              <w:left w:val="nil"/>
              <w:bottom w:val="single" w:color="000000" w:sz="8" w:space="0"/>
              <w:right w:val="single" w:color="000000" w:sz="8" w:space="0"/>
            </w:tcBorders>
            <w:vAlign w:val="center"/>
          </w:tcPr>
          <w:p w14:paraId="4D68BDF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福美双</w:t>
            </w:r>
          </w:p>
        </w:tc>
        <w:tc>
          <w:tcPr>
            <w:tcW w:w="5458" w:type="dxa"/>
            <w:tcBorders>
              <w:top w:val="nil"/>
              <w:left w:val="nil"/>
              <w:bottom w:val="single" w:color="000000" w:sz="8" w:space="0"/>
              <w:right w:val="single" w:color="000000" w:sz="8" w:space="0"/>
            </w:tcBorders>
            <w:vAlign w:val="center"/>
          </w:tcPr>
          <w:p w14:paraId="464D008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参照SN/T0711</w:t>
            </w:r>
          </w:p>
        </w:tc>
      </w:tr>
      <w:tr w14:paraId="18953DD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FFB658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121</w:t>
            </w:r>
          </w:p>
        </w:tc>
        <w:tc>
          <w:tcPr>
            <w:tcW w:w="3315" w:type="dxa"/>
            <w:tcBorders>
              <w:top w:val="nil"/>
              <w:left w:val="nil"/>
              <w:bottom w:val="single" w:color="000000" w:sz="8" w:space="0"/>
              <w:right w:val="single" w:color="000000" w:sz="8" w:space="0"/>
            </w:tcBorders>
            <w:vAlign w:val="center"/>
          </w:tcPr>
          <w:p w14:paraId="3A71F68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腐霉利</w:t>
            </w:r>
          </w:p>
        </w:tc>
        <w:tc>
          <w:tcPr>
            <w:tcW w:w="5458" w:type="dxa"/>
            <w:tcBorders>
              <w:top w:val="nil"/>
              <w:left w:val="nil"/>
              <w:bottom w:val="single" w:color="000000" w:sz="8" w:space="0"/>
              <w:right w:val="single" w:color="000000" w:sz="8" w:space="0"/>
            </w:tcBorders>
            <w:vAlign w:val="center"/>
          </w:tcPr>
          <w:p w14:paraId="410C869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NY/T761、GB23200.8</w:t>
            </w:r>
          </w:p>
        </w:tc>
      </w:tr>
      <w:tr w14:paraId="32F10FE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072C7F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122</w:t>
            </w:r>
          </w:p>
        </w:tc>
        <w:tc>
          <w:tcPr>
            <w:tcW w:w="3315" w:type="dxa"/>
            <w:tcBorders>
              <w:top w:val="nil"/>
              <w:left w:val="nil"/>
              <w:bottom w:val="single" w:color="000000" w:sz="8" w:space="0"/>
              <w:right w:val="single" w:color="000000" w:sz="8" w:space="0"/>
            </w:tcBorders>
            <w:vAlign w:val="center"/>
          </w:tcPr>
          <w:p w14:paraId="3E6DF43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复原乳酸度</w:t>
            </w:r>
          </w:p>
        </w:tc>
        <w:tc>
          <w:tcPr>
            <w:tcW w:w="5458" w:type="dxa"/>
            <w:tcBorders>
              <w:top w:val="nil"/>
              <w:left w:val="nil"/>
              <w:bottom w:val="single" w:color="000000" w:sz="8" w:space="0"/>
              <w:right w:val="single" w:color="000000" w:sz="8" w:space="0"/>
            </w:tcBorders>
            <w:vAlign w:val="center"/>
          </w:tcPr>
          <w:p w14:paraId="1B3DF51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GB5009.239</w:t>
            </w:r>
          </w:p>
        </w:tc>
      </w:tr>
      <w:tr w14:paraId="1FBCF28A">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4FD18B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123</w:t>
            </w:r>
          </w:p>
        </w:tc>
        <w:tc>
          <w:tcPr>
            <w:tcW w:w="3315" w:type="dxa"/>
            <w:tcBorders>
              <w:top w:val="nil"/>
              <w:left w:val="nil"/>
              <w:bottom w:val="single" w:color="000000" w:sz="8" w:space="0"/>
              <w:right w:val="single" w:color="000000" w:sz="8" w:space="0"/>
            </w:tcBorders>
            <w:vAlign w:val="center"/>
          </w:tcPr>
          <w:p w14:paraId="5CAA1CF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副溶血性弧菌</w:t>
            </w:r>
          </w:p>
        </w:tc>
        <w:tc>
          <w:tcPr>
            <w:tcW w:w="5458" w:type="dxa"/>
            <w:tcBorders>
              <w:top w:val="nil"/>
              <w:left w:val="nil"/>
              <w:bottom w:val="single" w:color="000000" w:sz="8" w:space="0"/>
              <w:right w:val="single" w:color="000000" w:sz="8" w:space="0"/>
            </w:tcBorders>
            <w:vAlign w:val="center"/>
          </w:tcPr>
          <w:p w14:paraId="05260C9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GB4789.7</w:t>
            </w:r>
          </w:p>
        </w:tc>
      </w:tr>
      <w:tr w14:paraId="73D07D6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EB1662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124</w:t>
            </w:r>
          </w:p>
        </w:tc>
        <w:tc>
          <w:tcPr>
            <w:tcW w:w="3315" w:type="dxa"/>
            <w:tcBorders>
              <w:top w:val="nil"/>
              <w:left w:val="nil"/>
              <w:bottom w:val="single" w:color="000000" w:sz="8" w:space="0"/>
              <w:right w:val="single" w:color="000000" w:sz="8" w:space="0"/>
            </w:tcBorders>
            <w:vAlign w:val="center"/>
          </w:tcPr>
          <w:p w14:paraId="66A8038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富马酸二甲酯</w:t>
            </w:r>
          </w:p>
        </w:tc>
        <w:tc>
          <w:tcPr>
            <w:tcW w:w="5458" w:type="dxa"/>
            <w:tcBorders>
              <w:top w:val="nil"/>
              <w:left w:val="nil"/>
              <w:bottom w:val="single" w:color="000000" w:sz="8" w:space="0"/>
              <w:right w:val="single" w:color="000000" w:sz="8" w:space="0"/>
            </w:tcBorders>
            <w:vAlign w:val="center"/>
          </w:tcPr>
          <w:p w14:paraId="569D83A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NY/T1723</w:t>
            </w:r>
          </w:p>
        </w:tc>
      </w:tr>
      <w:tr w14:paraId="68C40DD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0689DA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125</w:t>
            </w:r>
          </w:p>
        </w:tc>
        <w:tc>
          <w:tcPr>
            <w:tcW w:w="3315" w:type="dxa"/>
            <w:tcBorders>
              <w:top w:val="nil"/>
              <w:left w:val="nil"/>
              <w:bottom w:val="single" w:color="000000" w:sz="8" w:space="0"/>
              <w:right w:val="single" w:color="000000" w:sz="8" w:space="0"/>
            </w:tcBorders>
            <w:vAlign w:val="center"/>
          </w:tcPr>
          <w:p w14:paraId="6876096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干浸出物</w:t>
            </w:r>
          </w:p>
        </w:tc>
        <w:tc>
          <w:tcPr>
            <w:tcW w:w="5458" w:type="dxa"/>
            <w:tcBorders>
              <w:top w:val="nil"/>
              <w:left w:val="nil"/>
              <w:bottom w:val="single" w:color="000000" w:sz="8" w:space="0"/>
              <w:right w:val="single" w:color="000000" w:sz="8" w:space="0"/>
            </w:tcBorders>
            <w:vAlign w:val="center"/>
          </w:tcPr>
          <w:p w14:paraId="1352C10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GB/T15038</w:t>
            </w:r>
          </w:p>
        </w:tc>
      </w:tr>
      <w:tr w14:paraId="72ED475D">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455062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126</w:t>
            </w:r>
          </w:p>
        </w:tc>
        <w:tc>
          <w:tcPr>
            <w:tcW w:w="3315" w:type="dxa"/>
            <w:tcBorders>
              <w:top w:val="nil"/>
              <w:left w:val="nil"/>
              <w:bottom w:val="single" w:color="000000" w:sz="8" w:space="0"/>
              <w:right w:val="single" w:color="000000" w:sz="8" w:space="0"/>
            </w:tcBorders>
            <w:vAlign w:val="center"/>
          </w:tcPr>
          <w:p w14:paraId="0CDA778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干物质含量</w:t>
            </w:r>
          </w:p>
        </w:tc>
        <w:tc>
          <w:tcPr>
            <w:tcW w:w="5458" w:type="dxa"/>
            <w:tcBorders>
              <w:top w:val="nil"/>
              <w:left w:val="nil"/>
              <w:bottom w:val="single" w:color="000000" w:sz="8" w:space="0"/>
              <w:right w:val="single" w:color="000000" w:sz="8" w:space="0"/>
            </w:tcBorders>
            <w:vAlign w:val="center"/>
          </w:tcPr>
          <w:p w14:paraId="3427B8E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GB5009.3</w:t>
            </w:r>
          </w:p>
        </w:tc>
      </w:tr>
      <w:tr w14:paraId="6E98148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3D7A5A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127</w:t>
            </w:r>
          </w:p>
        </w:tc>
        <w:tc>
          <w:tcPr>
            <w:tcW w:w="3315" w:type="dxa"/>
            <w:tcBorders>
              <w:top w:val="nil"/>
              <w:left w:val="nil"/>
              <w:bottom w:val="single" w:color="000000" w:sz="8" w:space="0"/>
              <w:right w:val="single" w:color="000000" w:sz="8" w:space="0"/>
            </w:tcBorders>
            <w:vAlign w:val="center"/>
          </w:tcPr>
          <w:p w14:paraId="52FA129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镉（以Cd计）</w:t>
            </w:r>
          </w:p>
        </w:tc>
        <w:tc>
          <w:tcPr>
            <w:tcW w:w="5458" w:type="dxa"/>
            <w:tcBorders>
              <w:top w:val="nil"/>
              <w:left w:val="nil"/>
              <w:bottom w:val="single" w:color="000000" w:sz="8" w:space="0"/>
              <w:right w:val="single" w:color="000000" w:sz="8" w:space="0"/>
            </w:tcBorders>
            <w:vAlign w:val="center"/>
          </w:tcPr>
          <w:p w14:paraId="5EA8036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GB5009.15</w:t>
            </w:r>
          </w:p>
        </w:tc>
      </w:tr>
      <w:tr w14:paraId="768C948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B589E7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128</w:t>
            </w:r>
          </w:p>
        </w:tc>
        <w:tc>
          <w:tcPr>
            <w:tcW w:w="3315" w:type="dxa"/>
            <w:tcBorders>
              <w:top w:val="nil"/>
              <w:left w:val="nil"/>
              <w:bottom w:val="single" w:color="000000" w:sz="8" w:space="0"/>
              <w:right w:val="single" w:color="000000" w:sz="8" w:space="0"/>
            </w:tcBorders>
            <w:vAlign w:val="center"/>
          </w:tcPr>
          <w:p w14:paraId="71C50FA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功效/标志性成分</w:t>
            </w:r>
          </w:p>
        </w:tc>
        <w:tc>
          <w:tcPr>
            <w:tcW w:w="5458" w:type="dxa"/>
            <w:tcBorders>
              <w:top w:val="nil"/>
              <w:left w:val="nil"/>
              <w:bottom w:val="single" w:color="000000" w:sz="8" w:space="0"/>
              <w:right w:val="single" w:color="000000" w:sz="8" w:space="0"/>
            </w:tcBorders>
            <w:vAlign w:val="center"/>
          </w:tcPr>
          <w:p w14:paraId="2FF574B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企业标准</w:t>
            </w:r>
          </w:p>
        </w:tc>
      </w:tr>
      <w:tr w14:paraId="0C4E3E0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A2B1AB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129</w:t>
            </w:r>
          </w:p>
        </w:tc>
        <w:tc>
          <w:tcPr>
            <w:tcW w:w="3315" w:type="dxa"/>
            <w:tcBorders>
              <w:top w:val="nil"/>
              <w:left w:val="nil"/>
              <w:bottom w:val="single" w:color="000000" w:sz="8" w:space="0"/>
              <w:right w:val="single" w:color="000000" w:sz="8" w:space="0"/>
            </w:tcBorders>
            <w:vAlign w:val="center"/>
          </w:tcPr>
          <w:p w14:paraId="32ADD63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汞</w:t>
            </w:r>
          </w:p>
        </w:tc>
        <w:tc>
          <w:tcPr>
            <w:tcW w:w="5458" w:type="dxa"/>
            <w:tcBorders>
              <w:top w:val="nil"/>
              <w:left w:val="nil"/>
              <w:bottom w:val="single" w:color="000000" w:sz="8" w:space="0"/>
              <w:right w:val="single" w:color="000000" w:sz="8" w:space="0"/>
            </w:tcBorders>
            <w:vAlign w:val="center"/>
          </w:tcPr>
          <w:p w14:paraId="520105F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GB/T5750.6、GB5009.17</w:t>
            </w:r>
          </w:p>
        </w:tc>
      </w:tr>
      <w:tr w14:paraId="3C5DF5AA">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0AE6AF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c>
          <w:tcPr>
            <w:tcW w:w="3315" w:type="dxa"/>
            <w:tcBorders>
              <w:top w:val="nil"/>
              <w:left w:val="nil"/>
              <w:bottom w:val="single" w:color="000000" w:sz="8" w:space="0"/>
              <w:right w:val="single" w:color="000000" w:sz="8" w:space="0"/>
            </w:tcBorders>
            <w:vAlign w:val="center"/>
          </w:tcPr>
          <w:p w14:paraId="2E4A1FB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谷氨酸钠</w:t>
            </w:r>
          </w:p>
        </w:tc>
        <w:tc>
          <w:tcPr>
            <w:tcW w:w="5458" w:type="dxa"/>
            <w:tcBorders>
              <w:top w:val="nil"/>
              <w:left w:val="nil"/>
              <w:bottom w:val="single" w:color="000000" w:sz="8" w:space="0"/>
              <w:right w:val="single" w:color="000000" w:sz="8" w:space="0"/>
            </w:tcBorders>
            <w:vAlign w:val="center"/>
          </w:tcPr>
          <w:p w14:paraId="6CB023E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SB/T10371</w:t>
            </w:r>
          </w:p>
        </w:tc>
      </w:tr>
      <w:tr w14:paraId="7FD3CA1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BA63CC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131</w:t>
            </w:r>
          </w:p>
        </w:tc>
        <w:tc>
          <w:tcPr>
            <w:tcW w:w="3315" w:type="dxa"/>
            <w:tcBorders>
              <w:top w:val="nil"/>
              <w:left w:val="nil"/>
              <w:bottom w:val="single" w:color="000000" w:sz="8" w:space="0"/>
              <w:right w:val="single" w:color="000000" w:sz="8" w:space="0"/>
            </w:tcBorders>
            <w:vAlign w:val="center"/>
          </w:tcPr>
          <w:p w14:paraId="33762C6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固形物</w:t>
            </w:r>
          </w:p>
        </w:tc>
        <w:tc>
          <w:tcPr>
            <w:tcW w:w="5458" w:type="dxa"/>
            <w:tcBorders>
              <w:top w:val="nil"/>
              <w:left w:val="nil"/>
              <w:bottom w:val="single" w:color="000000" w:sz="8" w:space="0"/>
              <w:right w:val="single" w:color="000000" w:sz="8" w:space="0"/>
            </w:tcBorders>
            <w:vAlign w:val="center"/>
          </w:tcPr>
          <w:p w14:paraId="579164C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GB/T10345</w:t>
            </w:r>
          </w:p>
        </w:tc>
      </w:tr>
      <w:tr w14:paraId="5100D12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AFD674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132</w:t>
            </w:r>
          </w:p>
        </w:tc>
        <w:tc>
          <w:tcPr>
            <w:tcW w:w="3315" w:type="dxa"/>
            <w:tcBorders>
              <w:top w:val="nil"/>
              <w:left w:val="nil"/>
              <w:bottom w:val="single" w:color="000000" w:sz="8" w:space="0"/>
              <w:right w:val="single" w:color="000000" w:sz="8" w:space="0"/>
            </w:tcBorders>
            <w:vAlign w:val="center"/>
          </w:tcPr>
          <w:p w14:paraId="666F867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癸酸</w:t>
            </w:r>
          </w:p>
        </w:tc>
        <w:tc>
          <w:tcPr>
            <w:tcW w:w="5458" w:type="dxa"/>
            <w:tcBorders>
              <w:top w:val="nil"/>
              <w:left w:val="nil"/>
              <w:bottom w:val="single" w:color="000000" w:sz="8" w:space="0"/>
              <w:right w:val="single" w:color="000000" w:sz="8" w:space="0"/>
            </w:tcBorders>
            <w:vAlign w:val="center"/>
          </w:tcPr>
          <w:p w14:paraId="5F86CA0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GB5009.168</w:t>
            </w:r>
          </w:p>
        </w:tc>
      </w:tr>
      <w:tr w14:paraId="022558B6">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765570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133</w:t>
            </w:r>
          </w:p>
        </w:tc>
        <w:tc>
          <w:tcPr>
            <w:tcW w:w="3315" w:type="dxa"/>
            <w:tcBorders>
              <w:top w:val="nil"/>
              <w:left w:val="nil"/>
              <w:bottom w:val="single" w:color="000000" w:sz="8" w:space="0"/>
              <w:right w:val="single" w:color="000000" w:sz="8" w:space="0"/>
            </w:tcBorders>
            <w:vAlign w:val="center"/>
          </w:tcPr>
          <w:p w14:paraId="75C8A3C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果糖和葡萄糖</w:t>
            </w:r>
          </w:p>
        </w:tc>
        <w:tc>
          <w:tcPr>
            <w:tcW w:w="5458" w:type="dxa"/>
            <w:tcBorders>
              <w:top w:val="nil"/>
              <w:left w:val="nil"/>
              <w:bottom w:val="single" w:color="000000" w:sz="8" w:space="0"/>
              <w:right w:val="single" w:color="000000" w:sz="8" w:space="0"/>
            </w:tcBorders>
            <w:vAlign w:val="center"/>
          </w:tcPr>
          <w:p w14:paraId="2D3FC2E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GB5009.8</w:t>
            </w:r>
          </w:p>
        </w:tc>
      </w:tr>
      <w:tr w14:paraId="1DB92161">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DC8FF7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134</w:t>
            </w:r>
          </w:p>
        </w:tc>
        <w:tc>
          <w:tcPr>
            <w:tcW w:w="3315" w:type="dxa"/>
            <w:tcBorders>
              <w:top w:val="nil"/>
              <w:left w:val="nil"/>
              <w:bottom w:val="single" w:color="000000" w:sz="8" w:space="0"/>
              <w:right w:val="single" w:color="000000" w:sz="8" w:space="0"/>
            </w:tcBorders>
            <w:vAlign w:val="center"/>
          </w:tcPr>
          <w:p w14:paraId="52FCEDF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过氧化苯甲酰</w:t>
            </w:r>
          </w:p>
        </w:tc>
        <w:tc>
          <w:tcPr>
            <w:tcW w:w="5458" w:type="dxa"/>
            <w:tcBorders>
              <w:top w:val="nil"/>
              <w:left w:val="nil"/>
              <w:bottom w:val="single" w:color="000000" w:sz="8" w:space="0"/>
              <w:right w:val="single" w:color="000000" w:sz="8" w:space="0"/>
            </w:tcBorders>
            <w:vAlign w:val="center"/>
          </w:tcPr>
          <w:p w14:paraId="4C4211F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GB/T22325</w:t>
            </w:r>
          </w:p>
        </w:tc>
      </w:tr>
      <w:tr w14:paraId="12F019E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242537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135</w:t>
            </w:r>
          </w:p>
        </w:tc>
        <w:tc>
          <w:tcPr>
            <w:tcW w:w="3315" w:type="dxa"/>
            <w:tcBorders>
              <w:top w:val="nil"/>
              <w:left w:val="nil"/>
              <w:bottom w:val="single" w:color="000000" w:sz="8" w:space="0"/>
              <w:right w:val="single" w:color="000000" w:sz="8" w:space="0"/>
            </w:tcBorders>
            <w:vAlign w:val="center"/>
          </w:tcPr>
          <w:p w14:paraId="2589C6A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过氧化物</w:t>
            </w:r>
          </w:p>
        </w:tc>
        <w:tc>
          <w:tcPr>
            <w:tcW w:w="5458" w:type="dxa"/>
            <w:tcBorders>
              <w:top w:val="nil"/>
              <w:left w:val="nil"/>
              <w:bottom w:val="single" w:color="000000" w:sz="8" w:space="0"/>
              <w:right w:val="single" w:color="000000" w:sz="8" w:space="0"/>
            </w:tcBorders>
            <w:vAlign w:val="center"/>
          </w:tcPr>
          <w:p w14:paraId="319742F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GB6783</w:t>
            </w:r>
          </w:p>
        </w:tc>
      </w:tr>
      <w:tr w14:paraId="60BEC00A">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01F750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136</w:t>
            </w:r>
          </w:p>
        </w:tc>
        <w:tc>
          <w:tcPr>
            <w:tcW w:w="3315" w:type="dxa"/>
            <w:tcBorders>
              <w:top w:val="nil"/>
              <w:left w:val="nil"/>
              <w:bottom w:val="single" w:color="000000" w:sz="8" w:space="0"/>
              <w:right w:val="single" w:color="000000" w:sz="8" w:space="0"/>
            </w:tcBorders>
            <w:vAlign w:val="center"/>
          </w:tcPr>
          <w:p w14:paraId="71D9AF3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过氧化值（以脂肪计）</w:t>
            </w:r>
          </w:p>
        </w:tc>
        <w:tc>
          <w:tcPr>
            <w:tcW w:w="5458" w:type="dxa"/>
            <w:tcBorders>
              <w:top w:val="nil"/>
              <w:left w:val="nil"/>
              <w:bottom w:val="single" w:color="000000" w:sz="8" w:space="0"/>
              <w:right w:val="single" w:color="000000" w:sz="8" w:space="0"/>
            </w:tcBorders>
            <w:vAlign w:val="center"/>
          </w:tcPr>
          <w:p w14:paraId="4724904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GB5009.227</w:t>
            </w:r>
          </w:p>
        </w:tc>
      </w:tr>
      <w:tr w14:paraId="55546C4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0DA22D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137</w:t>
            </w:r>
          </w:p>
        </w:tc>
        <w:tc>
          <w:tcPr>
            <w:tcW w:w="3315" w:type="dxa"/>
            <w:tcBorders>
              <w:top w:val="nil"/>
              <w:left w:val="nil"/>
              <w:bottom w:val="single" w:color="000000" w:sz="8" w:space="0"/>
              <w:right w:val="single" w:color="000000" w:sz="8" w:space="0"/>
            </w:tcBorders>
            <w:vAlign w:val="center"/>
          </w:tcPr>
          <w:p w14:paraId="1B77587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还原糖</w:t>
            </w:r>
          </w:p>
        </w:tc>
        <w:tc>
          <w:tcPr>
            <w:tcW w:w="5458" w:type="dxa"/>
            <w:tcBorders>
              <w:top w:val="nil"/>
              <w:left w:val="nil"/>
              <w:bottom w:val="single" w:color="000000" w:sz="8" w:space="0"/>
              <w:right w:val="single" w:color="000000" w:sz="8" w:space="0"/>
            </w:tcBorders>
            <w:vAlign w:val="center"/>
          </w:tcPr>
          <w:p w14:paraId="4C89963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GB317、GB1445、QB/T2343.2</w:t>
            </w:r>
          </w:p>
        </w:tc>
      </w:tr>
      <w:tr w14:paraId="4DD80AB8">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22CBF29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138</w:t>
            </w:r>
          </w:p>
        </w:tc>
        <w:tc>
          <w:tcPr>
            <w:tcW w:w="3315" w:type="dxa"/>
            <w:tcBorders>
              <w:top w:val="nil"/>
              <w:left w:val="nil"/>
              <w:bottom w:val="single" w:color="000000" w:sz="8" w:space="0"/>
              <w:right w:val="single" w:color="000000" w:sz="8" w:space="0"/>
            </w:tcBorders>
            <w:vAlign w:val="center"/>
          </w:tcPr>
          <w:p w14:paraId="0527115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毫莫西地那非</w:t>
            </w:r>
          </w:p>
        </w:tc>
        <w:tc>
          <w:tcPr>
            <w:tcW w:w="5458" w:type="dxa"/>
            <w:tcBorders>
              <w:top w:val="nil"/>
              <w:left w:val="nil"/>
              <w:bottom w:val="single" w:color="000000" w:sz="8" w:space="0"/>
              <w:right w:val="single" w:color="000000" w:sz="8" w:space="0"/>
            </w:tcBorders>
            <w:vAlign w:val="center"/>
          </w:tcPr>
          <w:p w14:paraId="46D0A85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总局关于发布食品中那非类物质的测定和小麦粉中硫脲的测定2项检验方法的公告(2016年第196号)</w:t>
            </w:r>
          </w:p>
        </w:tc>
      </w:tr>
      <w:tr w14:paraId="41A1C15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420163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139</w:t>
            </w:r>
          </w:p>
        </w:tc>
        <w:tc>
          <w:tcPr>
            <w:tcW w:w="3315" w:type="dxa"/>
            <w:tcBorders>
              <w:top w:val="nil"/>
              <w:left w:val="nil"/>
              <w:bottom w:val="single" w:color="000000" w:sz="8" w:space="0"/>
              <w:right w:val="single" w:color="000000" w:sz="8" w:space="0"/>
            </w:tcBorders>
            <w:vAlign w:val="center"/>
          </w:tcPr>
          <w:p w14:paraId="0E02743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耗氧量（以O</w:t>
            </w:r>
            <w:r>
              <w:rPr>
                <w:rStyle w:val="95"/>
                <w:rFonts w:hint="default"/>
                <w:lang w:bidi="ar"/>
              </w:rPr>
              <w:t>2</w:t>
            </w:r>
            <w:r>
              <w:rPr>
                <w:rStyle w:val="152"/>
                <w:rFonts w:hint="default"/>
                <w:lang w:bidi="ar"/>
              </w:rPr>
              <w:t>计）</w:t>
            </w:r>
          </w:p>
        </w:tc>
        <w:tc>
          <w:tcPr>
            <w:tcW w:w="5458" w:type="dxa"/>
            <w:tcBorders>
              <w:top w:val="nil"/>
              <w:left w:val="nil"/>
              <w:bottom w:val="single" w:color="000000" w:sz="8" w:space="0"/>
              <w:right w:val="single" w:color="000000" w:sz="8" w:space="0"/>
            </w:tcBorders>
            <w:vAlign w:val="center"/>
          </w:tcPr>
          <w:p w14:paraId="0F300E5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GB8538</w:t>
            </w:r>
          </w:p>
        </w:tc>
      </w:tr>
      <w:tr w14:paraId="092EDEE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58416B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140</w:t>
            </w:r>
          </w:p>
        </w:tc>
        <w:tc>
          <w:tcPr>
            <w:tcW w:w="3315" w:type="dxa"/>
            <w:tcBorders>
              <w:top w:val="nil"/>
              <w:left w:val="nil"/>
              <w:bottom w:val="single" w:color="000000" w:sz="8" w:space="0"/>
              <w:right w:val="single" w:color="000000" w:sz="8" w:space="0"/>
            </w:tcBorders>
            <w:vAlign w:val="center"/>
          </w:tcPr>
          <w:p w14:paraId="6768C6C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禾草敌</w:t>
            </w:r>
          </w:p>
        </w:tc>
        <w:tc>
          <w:tcPr>
            <w:tcW w:w="5458" w:type="dxa"/>
            <w:tcBorders>
              <w:top w:val="nil"/>
              <w:left w:val="nil"/>
              <w:bottom w:val="single" w:color="000000" w:sz="8" w:space="0"/>
              <w:right w:val="single" w:color="000000" w:sz="8" w:space="0"/>
            </w:tcBorders>
            <w:vAlign w:val="center"/>
          </w:tcPr>
          <w:p w14:paraId="399E4E4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GB/T5009.134</w:t>
            </w:r>
          </w:p>
        </w:tc>
      </w:tr>
      <w:tr w14:paraId="5F3D213D">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62A123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141</w:t>
            </w:r>
          </w:p>
        </w:tc>
        <w:tc>
          <w:tcPr>
            <w:tcW w:w="3315" w:type="dxa"/>
            <w:tcBorders>
              <w:top w:val="nil"/>
              <w:left w:val="nil"/>
              <w:bottom w:val="single" w:color="000000" w:sz="8" w:space="0"/>
              <w:right w:val="single" w:color="000000" w:sz="8" w:space="0"/>
            </w:tcBorders>
            <w:vAlign w:val="center"/>
          </w:tcPr>
          <w:p w14:paraId="7709C11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河豚毒素</w:t>
            </w:r>
          </w:p>
        </w:tc>
        <w:tc>
          <w:tcPr>
            <w:tcW w:w="5458" w:type="dxa"/>
            <w:tcBorders>
              <w:top w:val="nil"/>
              <w:left w:val="nil"/>
              <w:bottom w:val="single" w:color="000000" w:sz="8" w:space="0"/>
              <w:right w:val="single" w:color="000000" w:sz="8" w:space="0"/>
            </w:tcBorders>
            <w:vAlign w:val="center"/>
          </w:tcPr>
          <w:p w14:paraId="4C40710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GB5009.206</w:t>
            </w:r>
          </w:p>
        </w:tc>
      </w:tr>
      <w:tr w14:paraId="0CC64D8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730F92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142</w:t>
            </w:r>
          </w:p>
        </w:tc>
        <w:tc>
          <w:tcPr>
            <w:tcW w:w="3315" w:type="dxa"/>
            <w:tcBorders>
              <w:top w:val="nil"/>
              <w:left w:val="nil"/>
              <w:bottom w:val="single" w:color="000000" w:sz="8" w:space="0"/>
              <w:right w:val="single" w:color="000000" w:sz="8" w:space="0"/>
            </w:tcBorders>
            <w:vAlign w:val="center"/>
          </w:tcPr>
          <w:p w14:paraId="3CD223E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红霉素</w:t>
            </w:r>
          </w:p>
        </w:tc>
        <w:tc>
          <w:tcPr>
            <w:tcW w:w="5458" w:type="dxa"/>
            <w:tcBorders>
              <w:top w:val="nil"/>
              <w:left w:val="nil"/>
              <w:bottom w:val="single" w:color="000000" w:sz="8" w:space="0"/>
              <w:right w:val="single" w:color="000000" w:sz="8" w:space="0"/>
            </w:tcBorders>
            <w:vAlign w:val="center"/>
          </w:tcPr>
          <w:p w14:paraId="64B8489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GB/T20762</w:t>
            </w:r>
          </w:p>
        </w:tc>
      </w:tr>
      <w:tr w14:paraId="79E1E153">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E99317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143</w:t>
            </w:r>
          </w:p>
        </w:tc>
        <w:tc>
          <w:tcPr>
            <w:tcW w:w="3315" w:type="dxa"/>
            <w:tcBorders>
              <w:top w:val="nil"/>
              <w:left w:val="nil"/>
              <w:bottom w:val="single" w:color="000000" w:sz="8" w:space="0"/>
              <w:right w:val="single" w:color="000000" w:sz="8" w:space="0"/>
            </w:tcBorders>
            <w:vAlign w:val="center"/>
          </w:tcPr>
          <w:p w14:paraId="460BCB5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花生二烯酸</w:t>
            </w:r>
          </w:p>
        </w:tc>
        <w:tc>
          <w:tcPr>
            <w:tcW w:w="5458" w:type="dxa"/>
            <w:tcBorders>
              <w:top w:val="nil"/>
              <w:left w:val="nil"/>
              <w:bottom w:val="single" w:color="000000" w:sz="8" w:space="0"/>
              <w:right w:val="single" w:color="000000" w:sz="8" w:space="0"/>
            </w:tcBorders>
            <w:vAlign w:val="center"/>
          </w:tcPr>
          <w:p w14:paraId="4D84C76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GB5009.168</w:t>
            </w:r>
          </w:p>
        </w:tc>
      </w:tr>
      <w:tr w14:paraId="2D69BD3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98E2E7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144</w:t>
            </w:r>
          </w:p>
        </w:tc>
        <w:tc>
          <w:tcPr>
            <w:tcW w:w="3315" w:type="dxa"/>
            <w:tcBorders>
              <w:top w:val="nil"/>
              <w:left w:val="nil"/>
              <w:bottom w:val="single" w:color="000000" w:sz="8" w:space="0"/>
              <w:right w:val="single" w:color="000000" w:sz="8" w:space="0"/>
            </w:tcBorders>
            <w:vAlign w:val="center"/>
          </w:tcPr>
          <w:p w14:paraId="0E99EBF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花生酸</w:t>
            </w:r>
          </w:p>
        </w:tc>
        <w:tc>
          <w:tcPr>
            <w:tcW w:w="5458" w:type="dxa"/>
            <w:tcBorders>
              <w:top w:val="nil"/>
              <w:left w:val="nil"/>
              <w:bottom w:val="single" w:color="000000" w:sz="8" w:space="0"/>
              <w:right w:val="single" w:color="000000" w:sz="8" w:space="0"/>
            </w:tcBorders>
            <w:vAlign w:val="center"/>
          </w:tcPr>
          <w:p w14:paraId="41FD4C6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GB5009.268</w:t>
            </w:r>
          </w:p>
        </w:tc>
      </w:tr>
      <w:tr w14:paraId="7F2D9D06">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C8C31E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145</w:t>
            </w:r>
          </w:p>
        </w:tc>
        <w:tc>
          <w:tcPr>
            <w:tcW w:w="3315" w:type="dxa"/>
            <w:tcBorders>
              <w:top w:val="nil"/>
              <w:left w:val="nil"/>
              <w:bottom w:val="single" w:color="000000" w:sz="8" w:space="0"/>
              <w:right w:val="single" w:color="000000" w:sz="8" w:space="0"/>
            </w:tcBorders>
            <w:vAlign w:val="center"/>
          </w:tcPr>
          <w:p w14:paraId="3964609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花生一烯酸</w:t>
            </w:r>
          </w:p>
        </w:tc>
        <w:tc>
          <w:tcPr>
            <w:tcW w:w="5458" w:type="dxa"/>
            <w:tcBorders>
              <w:top w:val="nil"/>
              <w:left w:val="nil"/>
              <w:bottom w:val="single" w:color="000000" w:sz="8" w:space="0"/>
              <w:right w:val="single" w:color="000000" w:sz="8" w:space="0"/>
            </w:tcBorders>
            <w:vAlign w:val="center"/>
          </w:tcPr>
          <w:p w14:paraId="5ADA2E4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GB5009.268</w:t>
            </w:r>
          </w:p>
        </w:tc>
      </w:tr>
      <w:tr w14:paraId="7637A84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3EDE37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146</w:t>
            </w:r>
          </w:p>
        </w:tc>
        <w:tc>
          <w:tcPr>
            <w:tcW w:w="3315" w:type="dxa"/>
            <w:tcBorders>
              <w:top w:val="nil"/>
              <w:left w:val="nil"/>
              <w:bottom w:val="single" w:color="000000" w:sz="8" w:space="0"/>
              <w:right w:val="single" w:color="000000" w:sz="8" w:space="0"/>
            </w:tcBorders>
            <w:vAlign w:val="center"/>
          </w:tcPr>
          <w:p w14:paraId="283C48D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滑石粉</w:t>
            </w:r>
          </w:p>
        </w:tc>
        <w:tc>
          <w:tcPr>
            <w:tcW w:w="5458" w:type="dxa"/>
            <w:tcBorders>
              <w:top w:val="nil"/>
              <w:left w:val="nil"/>
              <w:bottom w:val="single" w:color="000000" w:sz="8" w:space="0"/>
              <w:right w:val="single" w:color="000000" w:sz="8" w:space="0"/>
            </w:tcBorders>
            <w:vAlign w:val="center"/>
          </w:tcPr>
          <w:p w14:paraId="2BC3163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GB5009.269</w:t>
            </w:r>
          </w:p>
        </w:tc>
      </w:tr>
      <w:tr w14:paraId="2D97A7A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03F680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147</w:t>
            </w:r>
          </w:p>
        </w:tc>
        <w:tc>
          <w:tcPr>
            <w:tcW w:w="3315" w:type="dxa"/>
            <w:tcBorders>
              <w:top w:val="nil"/>
              <w:left w:val="nil"/>
              <w:bottom w:val="single" w:color="000000" w:sz="8" w:space="0"/>
              <w:right w:val="single" w:color="000000" w:sz="8" w:space="0"/>
            </w:tcBorders>
            <w:vAlign w:val="center"/>
          </w:tcPr>
          <w:p w14:paraId="2B86FC9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黄曲霉毒素B</w:t>
            </w:r>
            <w:r>
              <w:rPr>
                <w:rStyle w:val="95"/>
                <w:rFonts w:hint="default"/>
                <w:lang w:bidi="ar"/>
              </w:rPr>
              <w:t>1</w:t>
            </w:r>
          </w:p>
        </w:tc>
        <w:tc>
          <w:tcPr>
            <w:tcW w:w="5458" w:type="dxa"/>
            <w:tcBorders>
              <w:top w:val="nil"/>
              <w:left w:val="nil"/>
              <w:bottom w:val="single" w:color="000000" w:sz="8" w:space="0"/>
              <w:right w:val="single" w:color="000000" w:sz="8" w:space="0"/>
            </w:tcBorders>
            <w:vAlign w:val="center"/>
          </w:tcPr>
          <w:p w14:paraId="7495B04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GB5009.22</w:t>
            </w:r>
          </w:p>
        </w:tc>
      </w:tr>
      <w:tr w14:paraId="7E7FA14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E08474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148</w:t>
            </w:r>
          </w:p>
        </w:tc>
        <w:tc>
          <w:tcPr>
            <w:tcW w:w="3315" w:type="dxa"/>
            <w:tcBorders>
              <w:top w:val="nil"/>
              <w:left w:val="nil"/>
              <w:bottom w:val="single" w:color="000000" w:sz="8" w:space="0"/>
              <w:right w:val="single" w:color="000000" w:sz="8" w:space="0"/>
            </w:tcBorders>
            <w:vAlign w:val="center"/>
          </w:tcPr>
          <w:p w14:paraId="0EA347D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磺胺类（总量）</w:t>
            </w:r>
          </w:p>
        </w:tc>
        <w:tc>
          <w:tcPr>
            <w:tcW w:w="5458" w:type="dxa"/>
            <w:tcBorders>
              <w:top w:val="nil"/>
              <w:left w:val="nil"/>
              <w:bottom w:val="single" w:color="000000" w:sz="8" w:space="0"/>
              <w:right w:val="single" w:color="000000" w:sz="8" w:space="0"/>
            </w:tcBorders>
            <w:vAlign w:val="center"/>
          </w:tcPr>
          <w:p w14:paraId="2906A1F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农业部1025号公告-23-2008、GB/T21316</w:t>
            </w:r>
          </w:p>
        </w:tc>
      </w:tr>
      <w:tr w14:paraId="3D54F3C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15AC48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149</w:t>
            </w:r>
          </w:p>
        </w:tc>
        <w:tc>
          <w:tcPr>
            <w:tcW w:w="3315" w:type="dxa"/>
            <w:tcBorders>
              <w:top w:val="nil"/>
              <w:left w:val="nil"/>
              <w:bottom w:val="single" w:color="000000" w:sz="8" w:space="0"/>
              <w:right w:val="single" w:color="000000" w:sz="8" w:space="0"/>
            </w:tcBorders>
            <w:vAlign w:val="center"/>
          </w:tcPr>
          <w:p w14:paraId="123287F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挥发性酚（以苯酚计）</w:t>
            </w:r>
          </w:p>
        </w:tc>
        <w:tc>
          <w:tcPr>
            <w:tcW w:w="5458" w:type="dxa"/>
            <w:tcBorders>
              <w:top w:val="nil"/>
              <w:left w:val="nil"/>
              <w:bottom w:val="single" w:color="000000" w:sz="8" w:space="0"/>
              <w:right w:val="single" w:color="000000" w:sz="8" w:space="0"/>
            </w:tcBorders>
            <w:vAlign w:val="center"/>
          </w:tcPr>
          <w:p w14:paraId="37972AE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GB8538</w:t>
            </w:r>
          </w:p>
        </w:tc>
      </w:tr>
      <w:tr w14:paraId="50B7F37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F183EE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150</w:t>
            </w:r>
          </w:p>
        </w:tc>
        <w:tc>
          <w:tcPr>
            <w:tcW w:w="3315" w:type="dxa"/>
            <w:tcBorders>
              <w:top w:val="nil"/>
              <w:left w:val="nil"/>
              <w:bottom w:val="single" w:color="000000" w:sz="8" w:space="0"/>
              <w:right w:val="single" w:color="000000" w:sz="8" w:space="0"/>
            </w:tcBorders>
            <w:vAlign w:val="center"/>
          </w:tcPr>
          <w:p w14:paraId="6033080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挥发性盐基氮</w:t>
            </w:r>
          </w:p>
        </w:tc>
        <w:tc>
          <w:tcPr>
            <w:tcW w:w="5458" w:type="dxa"/>
            <w:tcBorders>
              <w:top w:val="nil"/>
              <w:left w:val="nil"/>
              <w:bottom w:val="single" w:color="000000" w:sz="8" w:space="0"/>
              <w:right w:val="single" w:color="000000" w:sz="8" w:space="0"/>
            </w:tcBorders>
            <w:vAlign w:val="center"/>
          </w:tcPr>
          <w:p w14:paraId="20C8C19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GB5009.228</w:t>
            </w:r>
          </w:p>
        </w:tc>
      </w:tr>
      <w:tr w14:paraId="1B26580A">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C049AE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151</w:t>
            </w:r>
          </w:p>
        </w:tc>
        <w:tc>
          <w:tcPr>
            <w:tcW w:w="3315" w:type="dxa"/>
            <w:tcBorders>
              <w:top w:val="nil"/>
              <w:left w:val="nil"/>
              <w:bottom w:val="single" w:color="000000" w:sz="8" w:space="0"/>
              <w:right w:val="single" w:color="000000" w:sz="8" w:space="0"/>
            </w:tcBorders>
            <w:vAlign w:val="center"/>
          </w:tcPr>
          <w:p w14:paraId="17B7C5B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浑浊度</w:t>
            </w:r>
          </w:p>
        </w:tc>
        <w:tc>
          <w:tcPr>
            <w:tcW w:w="5458" w:type="dxa"/>
            <w:tcBorders>
              <w:top w:val="nil"/>
              <w:left w:val="nil"/>
              <w:bottom w:val="single" w:color="000000" w:sz="8" w:space="0"/>
              <w:right w:val="single" w:color="000000" w:sz="8" w:space="0"/>
            </w:tcBorders>
            <w:vAlign w:val="center"/>
          </w:tcPr>
          <w:p w14:paraId="00280A7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GB8538</w:t>
            </w:r>
          </w:p>
        </w:tc>
      </w:tr>
      <w:tr w14:paraId="2DB864B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90C453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c>
          <w:tcPr>
            <w:tcW w:w="3315" w:type="dxa"/>
            <w:tcBorders>
              <w:top w:val="nil"/>
              <w:left w:val="nil"/>
              <w:bottom w:val="single" w:color="000000" w:sz="8" w:space="0"/>
              <w:right w:val="single" w:color="000000" w:sz="8" w:space="0"/>
            </w:tcBorders>
            <w:vAlign w:val="center"/>
          </w:tcPr>
          <w:p w14:paraId="56C7043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极性组分</w:t>
            </w:r>
          </w:p>
        </w:tc>
        <w:tc>
          <w:tcPr>
            <w:tcW w:w="5458" w:type="dxa"/>
            <w:tcBorders>
              <w:top w:val="nil"/>
              <w:left w:val="nil"/>
              <w:bottom w:val="single" w:color="000000" w:sz="8" w:space="0"/>
              <w:right w:val="single" w:color="000000" w:sz="8" w:space="0"/>
            </w:tcBorders>
            <w:vAlign w:val="center"/>
          </w:tcPr>
          <w:p w14:paraId="2BF9EAF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GB5009.202</w:t>
            </w:r>
          </w:p>
        </w:tc>
      </w:tr>
      <w:tr w14:paraId="5C1C899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5FCAFE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153</w:t>
            </w:r>
          </w:p>
        </w:tc>
        <w:tc>
          <w:tcPr>
            <w:tcW w:w="3315" w:type="dxa"/>
            <w:tcBorders>
              <w:top w:val="nil"/>
              <w:left w:val="nil"/>
              <w:bottom w:val="single" w:color="000000" w:sz="8" w:space="0"/>
              <w:right w:val="single" w:color="000000" w:sz="8" w:space="0"/>
            </w:tcBorders>
            <w:vAlign w:val="center"/>
          </w:tcPr>
          <w:p w14:paraId="19F4E83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己酸乙酯</w:t>
            </w:r>
          </w:p>
        </w:tc>
        <w:tc>
          <w:tcPr>
            <w:tcW w:w="5458" w:type="dxa"/>
            <w:tcBorders>
              <w:top w:val="nil"/>
              <w:left w:val="nil"/>
              <w:bottom w:val="single" w:color="000000" w:sz="8" w:space="0"/>
              <w:right w:val="single" w:color="000000" w:sz="8" w:space="0"/>
            </w:tcBorders>
            <w:vAlign w:val="center"/>
          </w:tcPr>
          <w:p w14:paraId="637D61C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GB/T10345</w:t>
            </w:r>
          </w:p>
        </w:tc>
      </w:tr>
      <w:tr w14:paraId="57EAADF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DD793E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154</w:t>
            </w:r>
          </w:p>
        </w:tc>
        <w:tc>
          <w:tcPr>
            <w:tcW w:w="3315" w:type="dxa"/>
            <w:tcBorders>
              <w:top w:val="nil"/>
              <w:left w:val="nil"/>
              <w:bottom w:val="single" w:color="000000" w:sz="8" w:space="0"/>
              <w:right w:val="single" w:color="000000" w:sz="8" w:space="0"/>
            </w:tcBorders>
            <w:vAlign w:val="center"/>
          </w:tcPr>
          <w:p w14:paraId="62524FF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己烯雌酚</w:t>
            </w:r>
          </w:p>
        </w:tc>
        <w:tc>
          <w:tcPr>
            <w:tcW w:w="5458" w:type="dxa"/>
            <w:tcBorders>
              <w:top w:val="nil"/>
              <w:left w:val="nil"/>
              <w:bottom w:val="single" w:color="000000" w:sz="8" w:space="0"/>
              <w:right w:val="single" w:color="000000" w:sz="8" w:space="0"/>
            </w:tcBorders>
            <w:vAlign w:val="center"/>
          </w:tcPr>
          <w:p w14:paraId="0AD2E6B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GB/T21981</w:t>
            </w:r>
          </w:p>
        </w:tc>
      </w:tr>
      <w:tr w14:paraId="1513929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12187C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155</w:t>
            </w:r>
          </w:p>
        </w:tc>
        <w:tc>
          <w:tcPr>
            <w:tcW w:w="3315" w:type="dxa"/>
            <w:tcBorders>
              <w:top w:val="nil"/>
              <w:left w:val="nil"/>
              <w:bottom w:val="single" w:color="000000" w:sz="8" w:space="0"/>
              <w:right w:val="single" w:color="000000" w:sz="8" w:space="0"/>
            </w:tcBorders>
            <w:vAlign w:val="center"/>
          </w:tcPr>
          <w:p w14:paraId="5E6267A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己唑醇</w:t>
            </w:r>
          </w:p>
        </w:tc>
        <w:tc>
          <w:tcPr>
            <w:tcW w:w="5458" w:type="dxa"/>
            <w:tcBorders>
              <w:top w:val="nil"/>
              <w:left w:val="nil"/>
              <w:bottom w:val="single" w:color="000000" w:sz="8" w:space="0"/>
              <w:right w:val="single" w:color="000000" w:sz="8" w:space="0"/>
            </w:tcBorders>
            <w:vAlign w:val="center"/>
          </w:tcPr>
          <w:p w14:paraId="002E8E3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GB23200.8</w:t>
            </w:r>
          </w:p>
        </w:tc>
      </w:tr>
      <w:tr w14:paraId="512AAF30">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AEAF82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156</w:t>
            </w:r>
          </w:p>
        </w:tc>
        <w:tc>
          <w:tcPr>
            <w:tcW w:w="3315" w:type="dxa"/>
            <w:tcBorders>
              <w:top w:val="nil"/>
              <w:left w:val="nil"/>
              <w:bottom w:val="single" w:color="000000" w:sz="8" w:space="0"/>
              <w:right w:val="single" w:color="000000" w:sz="8" w:space="0"/>
            </w:tcBorders>
            <w:vAlign w:val="center"/>
          </w:tcPr>
          <w:p w14:paraId="133DF35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甲氨基阿维菌素苯甲酸盐</w:t>
            </w:r>
          </w:p>
        </w:tc>
        <w:tc>
          <w:tcPr>
            <w:tcW w:w="5458" w:type="dxa"/>
            <w:tcBorders>
              <w:top w:val="nil"/>
              <w:left w:val="nil"/>
              <w:bottom w:val="single" w:color="000000" w:sz="8" w:space="0"/>
              <w:right w:val="single" w:color="000000" w:sz="8" w:space="0"/>
            </w:tcBorders>
            <w:vAlign w:val="center"/>
          </w:tcPr>
          <w:p w14:paraId="4AAC5AF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GB/T20769</w:t>
            </w:r>
          </w:p>
        </w:tc>
      </w:tr>
      <w:tr w14:paraId="5C3D287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D8FAF2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157</w:t>
            </w:r>
          </w:p>
        </w:tc>
        <w:tc>
          <w:tcPr>
            <w:tcW w:w="3315" w:type="dxa"/>
            <w:tcBorders>
              <w:top w:val="nil"/>
              <w:left w:val="nil"/>
              <w:bottom w:val="single" w:color="000000" w:sz="8" w:space="0"/>
              <w:right w:val="single" w:color="000000" w:sz="8" w:space="0"/>
            </w:tcBorders>
            <w:vAlign w:val="center"/>
          </w:tcPr>
          <w:p w14:paraId="3C3E9E5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甲胺磷</w:t>
            </w:r>
          </w:p>
        </w:tc>
        <w:tc>
          <w:tcPr>
            <w:tcW w:w="5458" w:type="dxa"/>
            <w:tcBorders>
              <w:top w:val="nil"/>
              <w:left w:val="nil"/>
              <w:bottom w:val="single" w:color="000000" w:sz="8" w:space="0"/>
              <w:right w:val="single" w:color="000000" w:sz="8" w:space="0"/>
            </w:tcBorders>
            <w:vAlign w:val="center"/>
          </w:tcPr>
          <w:p w14:paraId="494E4F1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GB/T5009.103、NY/T761</w:t>
            </w:r>
          </w:p>
        </w:tc>
      </w:tr>
      <w:tr w14:paraId="6C3D50D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146CB9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158</w:t>
            </w:r>
          </w:p>
        </w:tc>
        <w:tc>
          <w:tcPr>
            <w:tcW w:w="3315" w:type="dxa"/>
            <w:tcBorders>
              <w:top w:val="nil"/>
              <w:left w:val="nil"/>
              <w:bottom w:val="single" w:color="000000" w:sz="8" w:space="0"/>
              <w:right w:val="single" w:color="000000" w:sz="8" w:space="0"/>
            </w:tcBorders>
            <w:vAlign w:val="center"/>
          </w:tcPr>
          <w:p w14:paraId="03FCBEE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甲拌磷</w:t>
            </w:r>
          </w:p>
        </w:tc>
        <w:tc>
          <w:tcPr>
            <w:tcW w:w="5458" w:type="dxa"/>
            <w:tcBorders>
              <w:top w:val="nil"/>
              <w:left w:val="nil"/>
              <w:bottom w:val="single" w:color="000000" w:sz="8" w:space="0"/>
              <w:right w:val="single" w:color="000000" w:sz="8" w:space="0"/>
            </w:tcBorders>
            <w:vAlign w:val="center"/>
          </w:tcPr>
          <w:p w14:paraId="1233E74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GB23200.8</w:t>
            </w:r>
          </w:p>
        </w:tc>
      </w:tr>
      <w:tr w14:paraId="0C54775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752EFB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159</w:t>
            </w:r>
          </w:p>
        </w:tc>
        <w:tc>
          <w:tcPr>
            <w:tcW w:w="3315" w:type="dxa"/>
            <w:tcBorders>
              <w:top w:val="nil"/>
              <w:left w:val="nil"/>
              <w:bottom w:val="single" w:color="000000" w:sz="8" w:space="0"/>
              <w:right w:val="single" w:color="000000" w:sz="8" w:space="0"/>
            </w:tcBorders>
            <w:vAlign w:val="center"/>
          </w:tcPr>
          <w:p w14:paraId="13C4295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甲苯氟磺胺</w:t>
            </w:r>
          </w:p>
        </w:tc>
        <w:tc>
          <w:tcPr>
            <w:tcW w:w="5458" w:type="dxa"/>
            <w:tcBorders>
              <w:top w:val="nil"/>
              <w:left w:val="nil"/>
              <w:bottom w:val="single" w:color="000000" w:sz="8" w:space="0"/>
              <w:right w:val="single" w:color="000000" w:sz="8" w:space="0"/>
            </w:tcBorders>
            <w:vAlign w:val="center"/>
          </w:tcPr>
          <w:p w14:paraId="67719B0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GB23200.8</w:t>
            </w:r>
          </w:p>
        </w:tc>
      </w:tr>
      <w:tr w14:paraId="5E49D1E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F740A3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160</w:t>
            </w:r>
          </w:p>
        </w:tc>
        <w:tc>
          <w:tcPr>
            <w:tcW w:w="3315" w:type="dxa"/>
            <w:tcBorders>
              <w:top w:val="nil"/>
              <w:left w:val="nil"/>
              <w:bottom w:val="single" w:color="000000" w:sz="8" w:space="0"/>
              <w:right w:val="single" w:color="000000" w:sz="8" w:space="0"/>
            </w:tcBorders>
            <w:vAlign w:val="center"/>
          </w:tcPr>
          <w:p w14:paraId="41B9D61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甲醇</w:t>
            </w:r>
          </w:p>
        </w:tc>
        <w:tc>
          <w:tcPr>
            <w:tcW w:w="5458" w:type="dxa"/>
            <w:tcBorders>
              <w:top w:val="nil"/>
              <w:left w:val="nil"/>
              <w:bottom w:val="single" w:color="000000" w:sz="8" w:space="0"/>
              <w:right w:val="single" w:color="000000" w:sz="8" w:space="0"/>
            </w:tcBorders>
            <w:vAlign w:val="center"/>
          </w:tcPr>
          <w:p w14:paraId="1157544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GB5009.266</w:t>
            </w:r>
          </w:p>
        </w:tc>
      </w:tr>
      <w:tr w14:paraId="297997C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1078DF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161</w:t>
            </w:r>
          </w:p>
        </w:tc>
        <w:tc>
          <w:tcPr>
            <w:tcW w:w="3315" w:type="dxa"/>
            <w:tcBorders>
              <w:top w:val="nil"/>
              <w:left w:val="nil"/>
              <w:bottom w:val="single" w:color="000000" w:sz="8" w:space="0"/>
              <w:right w:val="single" w:color="000000" w:sz="8" w:space="0"/>
            </w:tcBorders>
            <w:vAlign w:val="center"/>
          </w:tcPr>
          <w:p w14:paraId="29DF571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甲砜霉素</w:t>
            </w:r>
          </w:p>
        </w:tc>
        <w:tc>
          <w:tcPr>
            <w:tcW w:w="5458" w:type="dxa"/>
            <w:tcBorders>
              <w:top w:val="nil"/>
              <w:left w:val="nil"/>
              <w:bottom w:val="single" w:color="000000" w:sz="8" w:space="0"/>
              <w:right w:val="single" w:color="000000" w:sz="8" w:space="0"/>
            </w:tcBorders>
            <w:vAlign w:val="center"/>
          </w:tcPr>
          <w:p w14:paraId="781DC77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GB/T22338、GB/T20756</w:t>
            </w:r>
          </w:p>
        </w:tc>
      </w:tr>
      <w:tr w14:paraId="16C3417A">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8BFFFF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162</w:t>
            </w:r>
          </w:p>
        </w:tc>
        <w:tc>
          <w:tcPr>
            <w:tcW w:w="3315" w:type="dxa"/>
            <w:tcBorders>
              <w:top w:val="nil"/>
              <w:left w:val="nil"/>
              <w:bottom w:val="single" w:color="000000" w:sz="8" w:space="0"/>
              <w:right w:val="single" w:color="000000" w:sz="8" w:space="0"/>
            </w:tcBorders>
            <w:vAlign w:val="center"/>
          </w:tcPr>
          <w:p w14:paraId="38CB5E5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甲基毒死蜱</w:t>
            </w:r>
          </w:p>
        </w:tc>
        <w:tc>
          <w:tcPr>
            <w:tcW w:w="5458" w:type="dxa"/>
            <w:tcBorders>
              <w:top w:val="nil"/>
              <w:left w:val="nil"/>
              <w:bottom w:val="single" w:color="000000" w:sz="8" w:space="0"/>
              <w:right w:val="single" w:color="000000" w:sz="8" w:space="0"/>
            </w:tcBorders>
            <w:vAlign w:val="center"/>
          </w:tcPr>
          <w:p w14:paraId="6CEE8DC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GB23200.9</w:t>
            </w:r>
          </w:p>
        </w:tc>
      </w:tr>
      <w:tr w14:paraId="7BF82FEA">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BB3A1C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c>
          <w:tcPr>
            <w:tcW w:w="3315" w:type="dxa"/>
            <w:tcBorders>
              <w:top w:val="nil"/>
              <w:left w:val="nil"/>
              <w:bottom w:val="single" w:color="000000" w:sz="8" w:space="0"/>
              <w:right w:val="single" w:color="000000" w:sz="8" w:space="0"/>
            </w:tcBorders>
            <w:vAlign w:val="center"/>
          </w:tcPr>
          <w:p w14:paraId="15528C4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甲基对硫磷</w:t>
            </w:r>
          </w:p>
        </w:tc>
        <w:tc>
          <w:tcPr>
            <w:tcW w:w="5458" w:type="dxa"/>
            <w:tcBorders>
              <w:top w:val="nil"/>
              <w:left w:val="nil"/>
              <w:bottom w:val="single" w:color="000000" w:sz="8" w:space="0"/>
              <w:right w:val="single" w:color="000000" w:sz="8" w:space="0"/>
            </w:tcBorders>
            <w:vAlign w:val="center"/>
          </w:tcPr>
          <w:p w14:paraId="1ADBC3E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NY/T761</w:t>
            </w:r>
          </w:p>
        </w:tc>
      </w:tr>
      <w:tr w14:paraId="7B7502A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B53158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164</w:t>
            </w:r>
          </w:p>
        </w:tc>
        <w:tc>
          <w:tcPr>
            <w:tcW w:w="3315" w:type="dxa"/>
            <w:tcBorders>
              <w:top w:val="nil"/>
              <w:left w:val="nil"/>
              <w:bottom w:val="single" w:color="000000" w:sz="8" w:space="0"/>
              <w:right w:val="single" w:color="000000" w:sz="8" w:space="0"/>
            </w:tcBorders>
            <w:vAlign w:val="center"/>
          </w:tcPr>
          <w:p w14:paraId="3D6D96B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甲基睾丸酮</w:t>
            </w:r>
          </w:p>
        </w:tc>
        <w:tc>
          <w:tcPr>
            <w:tcW w:w="5458" w:type="dxa"/>
            <w:tcBorders>
              <w:top w:val="nil"/>
              <w:left w:val="nil"/>
              <w:bottom w:val="single" w:color="000000" w:sz="8" w:space="0"/>
              <w:right w:val="single" w:color="000000" w:sz="8" w:space="0"/>
            </w:tcBorders>
            <w:vAlign w:val="center"/>
          </w:tcPr>
          <w:p w14:paraId="303BA6A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SN/T3235、GB/T21981</w:t>
            </w:r>
          </w:p>
        </w:tc>
      </w:tr>
      <w:tr w14:paraId="1AAFD7DD">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2F46E8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165</w:t>
            </w:r>
          </w:p>
        </w:tc>
        <w:tc>
          <w:tcPr>
            <w:tcW w:w="3315" w:type="dxa"/>
            <w:tcBorders>
              <w:top w:val="nil"/>
              <w:left w:val="nil"/>
              <w:bottom w:val="single" w:color="000000" w:sz="8" w:space="0"/>
              <w:right w:val="single" w:color="000000" w:sz="8" w:space="0"/>
            </w:tcBorders>
            <w:vAlign w:val="center"/>
          </w:tcPr>
          <w:p w14:paraId="064210F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甲基汞（以Hg计）</w:t>
            </w:r>
          </w:p>
        </w:tc>
        <w:tc>
          <w:tcPr>
            <w:tcW w:w="5458" w:type="dxa"/>
            <w:tcBorders>
              <w:top w:val="nil"/>
              <w:left w:val="nil"/>
              <w:bottom w:val="single" w:color="000000" w:sz="8" w:space="0"/>
              <w:right w:val="single" w:color="000000" w:sz="8" w:space="0"/>
            </w:tcBorders>
            <w:vAlign w:val="center"/>
          </w:tcPr>
          <w:p w14:paraId="2F924D6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GB5009.17</w:t>
            </w:r>
          </w:p>
        </w:tc>
      </w:tr>
      <w:tr w14:paraId="29F8549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6F8E74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166</w:t>
            </w:r>
          </w:p>
        </w:tc>
        <w:tc>
          <w:tcPr>
            <w:tcW w:w="3315" w:type="dxa"/>
            <w:tcBorders>
              <w:top w:val="nil"/>
              <w:left w:val="nil"/>
              <w:bottom w:val="single" w:color="000000" w:sz="8" w:space="0"/>
              <w:right w:val="single" w:color="000000" w:sz="8" w:space="0"/>
            </w:tcBorders>
            <w:vAlign w:val="center"/>
          </w:tcPr>
          <w:p w14:paraId="75CDEFF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甲基立枯磷</w:t>
            </w:r>
          </w:p>
        </w:tc>
        <w:tc>
          <w:tcPr>
            <w:tcW w:w="5458" w:type="dxa"/>
            <w:tcBorders>
              <w:top w:val="nil"/>
              <w:left w:val="nil"/>
              <w:bottom w:val="single" w:color="000000" w:sz="8" w:space="0"/>
              <w:right w:val="single" w:color="000000" w:sz="8" w:space="0"/>
            </w:tcBorders>
            <w:vAlign w:val="center"/>
          </w:tcPr>
          <w:p w14:paraId="787B36F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GB23200.8</w:t>
            </w:r>
          </w:p>
        </w:tc>
      </w:tr>
      <w:tr w14:paraId="55BFC73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6D2A50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167</w:t>
            </w:r>
          </w:p>
        </w:tc>
        <w:tc>
          <w:tcPr>
            <w:tcW w:w="3315" w:type="dxa"/>
            <w:tcBorders>
              <w:top w:val="nil"/>
              <w:left w:val="nil"/>
              <w:bottom w:val="single" w:color="000000" w:sz="8" w:space="0"/>
              <w:right w:val="single" w:color="000000" w:sz="8" w:space="0"/>
            </w:tcBorders>
            <w:vAlign w:val="center"/>
          </w:tcPr>
          <w:p w14:paraId="4A12253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甲基硫环磷</w:t>
            </w:r>
          </w:p>
        </w:tc>
        <w:tc>
          <w:tcPr>
            <w:tcW w:w="5458" w:type="dxa"/>
            <w:tcBorders>
              <w:top w:val="nil"/>
              <w:left w:val="nil"/>
              <w:bottom w:val="single" w:color="000000" w:sz="8" w:space="0"/>
              <w:right w:val="single" w:color="000000" w:sz="8" w:space="0"/>
            </w:tcBorders>
            <w:vAlign w:val="center"/>
          </w:tcPr>
          <w:p w14:paraId="352B35E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NY/T761</w:t>
            </w:r>
          </w:p>
        </w:tc>
      </w:tr>
      <w:tr w14:paraId="6DB2915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94A833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168</w:t>
            </w:r>
          </w:p>
        </w:tc>
        <w:tc>
          <w:tcPr>
            <w:tcW w:w="3315" w:type="dxa"/>
            <w:tcBorders>
              <w:top w:val="nil"/>
              <w:left w:val="nil"/>
              <w:bottom w:val="single" w:color="000000" w:sz="8" w:space="0"/>
              <w:right w:val="single" w:color="000000" w:sz="8" w:space="0"/>
            </w:tcBorders>
            <w:vAlign w:val="center"/>
          </w:tcPr>
          <w:p w14:paraId="7A97AC1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甲基硫菌灵</w:t>
            </w:r>
          </w:p>
        </w:tc>
        <w:tc>
          <w:tcPr>
            <w:tcW w:w="5458" w:type="dxa"/>
            <w:tcBorders>
              <w:top w:val="nil"/>
              <w:left w:val="nil"/>
              <w:bottom w:val="single" w:color="000000" w:sz="8" w:space="0"/>
              <w:right w:val="single" w:color="000000" w:sz="8" w:space="0"/>
            </w:tcBorders>
            <w:vAlign w:val="center"/>
          </w:tcPr>
          <w:p w14:paraId="27B1DE8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NY/T1680</w:t>
            </w:r>
          </w:p>
        </w:tc>
      </w:tr>
      <w:tr w14:paraId="3DA09CA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67FC96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169</w:t>
            </w:r>
          </w:p>
        </w:tc>
        <w:tc>
          <w:tcPr>
            <w:tcW w:w="3315" w:type="dxa"/>
            <w:tcBorders>
              <w:top w:val="nil"/>
              <w:left w:val="nil"/>
              <w:bottom w:val="single" w:color="000000" w:sz="8" w:space="0"/>
              <w:right w:val="single" w:color="000000" w:sz="8" w:space="0"/>
            </w:tcBorders>
            <w:vAlign w:val="center"/>
          </w:tcPr>
          <w:p w14:paraId="1F5EFAE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甲基异柳磷</w:t>
            </w:r>
          </w:p>
        </w:tc>
        <w:tc>
          <w:tcPr>
            <w:tcW w:w="5458" w:type="dxa"/>
            <w:tcBorders>
              <w:top w:val="nil"/>
              <w:left w:val="nil"/>
              <w:bottom w:val="single" w:color="000000" w:sz="8" w:space="0"/>
              <w:right w:val="single" w:color="000000" w:sz="8" w:space="0"/>
            </w:tcBorders>
            <w:vAlign w:val="center"/>
          </w:tcPr>
          <w:p w14:paraId="19CBE1C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GB/T5009.144</w:t>
            </w:r>
          </w:p>
        </w:tc>
      </w:tr>
      <w:tr w14:paraId="1F0FF38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5A68FF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170</w:t>
            </w:r>
          </w:p>
        </w:tc>
        <w:tc>
          <w:tcPr>
            <w:tcW w:w="3315" w:type="dxa"/>
            <w:tcBorders>
              <w:top w:val="nil"/>
              <w:left w:val="nil"/>
              <w:bottom w:val="single" w:color="000000" w:sz="8" w:space="0"/>
              <w:right w:val="single" w:color="000000" w:sz="8" w:space="0"/>
            </w:tcBorders>
            <w:vAlign w:val="center"/>
          </w:tcPr>
          <w:p w14:paraId="71ED62F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甲萘威</w:t>
            </w:r>
          </w:p>
        </w:tc>
        <w:tc>
          <w:tcPr>
            <w:tcW w:w="5458" w:type="dxa"/>
            <w:tcBorders>
              <w:top w:val="nil"/>
              <w:left w:val="nil"/>
              <w:bottom w:val="single" w:color="000000" w:sz="8" w:space="0"/>
              <w:right w:val="single" w:color="000000" w:sz="8" w:space="0"/>
            </w:tcBorders>
            <w:vAlign w:val="center"/>
          </w:tcPr>
          <w:p w14:paraId="3AF9DFE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GB/T5009.145、NY/T761、GB/T20769</w:t>
            </w:r>
          </w:p>
        </w:tc>
      </w:tr>
      <w:tr w14:paraId="5C67BBE6">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1FEE5A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171</w:t>
            </w:r>
          </w:p>
        </w:tc>
        <w:tc>
          <w:tcPr>
            <w:tcW w:w="3315" w:type="dxa"/>
            <w:tcBorders>
              <w:top w:val="nil"/>
              <w:left w:val="nil"/>
              <w:bottom w:val="single" w:color="000000" w:sz="8" w:space="0"/>
              <w:right w:val="single" w:color="000000" w:sz="8" w:space="0"/>
            </w:tcBorders>
            <w:vAlign w:val="center"/>
          </w:tcPr>
          <w:p w14:paraId="6ABDF0F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甲氰菊酯</w:t>
            </w:r>
          </w:p>
        </w:tc>
        <w:tc>
          <w:tcPr>
            <w:tcW w:w="5458" w:type="dxa"/>
            <w:tcBorders>
              <w:top w:val="nil"/>
              <w:left w:val="nil"/>
              <w:bottom w:val="single" w:color="000000" w:sz="8" w:space="0"/>
              <w:right w:val="single" w:color="000000" w:sz="8" w:space="0"/>
            </w:tcBorders>
            <w:vAlign w:val="center"/>
          </w:tcPr>
          <w:p w14:paraId="13D1384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GB/T23376、SN/T1117、GB/T23204</w:t>
            </w:r>
          </w:p>
        </w:tc>
      </w:tr>
      <w:tr w14:paraId="1AC3AA8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2A05FC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172</w:t>
            </w:r>
          </w:p>
        </w:tc>
        <w:tc>
          <w:tcPr>
            <w:tcW w:w="3315" w:type="dxa"/>
            <w:tcBorders>
              <w:top w:val="nil"/>
              <w:left w:val="nil"/>
              <w:bottom w:val="single" w:color="000000" w:sz="8" w:space="0"/>
              <w:right w:val="single" w:color="000000" w:sz="8" w:space="0"/>
            </w:tcBorders>
            <w:vAlign w:val="center"/>
          </w:tcPr>
          <w:p w14:paraId="2D879E2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甲醛</w:t>
            </w:r>
          </w:p>
        </w:tc>
        <w:tc>
          <w:tcPr>
            <w:tcW w:w="5458" w:type="dxa"/>
            <w:tcBorders>
              <w:top w:val="nil"/>
              <w:left w:val="nil"/>
              <w:bottom w:val="single" w:color="000000" w:sz="8" w:space="0"/>
              <w:right w:val="single" w:color="000000" w:sz="8" w:space="0"/>
            </w:tcBorders>
            <w:vAlign w:val="center"/>
          </w:tcPr>
          <w:p w14:paraId="46CBFD5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SN/T1547</w:t>
            </w:r>
          </w:p>
        </w:tc>
      </w:tr>
      <w:tr w14:paraId="0F1CA77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F7203C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173</w:t>
            </w:r>
          </w:p>
        </w:tc>
        <w:tc>
          <w:tcPr>
            <w:tcW w:w="3315" w:type="dxa"/>
            <w:tcBorders>
              <w:top w:val="nil"/>
              <w:left w:val="nil"/>
              <w:bottom w:val="single" w:color="000000" w:sz="8" w:space="0"/>
              <w:right w:val="single" w:color="000000" w:sz="8" w:space="0"/>
            </w:tcBorders>
            <w:vAlign w:val="center"/>
          </w:tcPr>
          <w:p w14:paraId="3407404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甲醛次硫酸氢钠（以甲醛计）</w:t>
            </w:r>
          </w:p>
        </w:tc>
        <w:tc>
          <w:tcPr>
            <w:tcW w:w="5458" w:type="dxa"/>
            <w:tcBorders>
              <w:top w:val="nil"/>
              <w:left w:val="nil"/>
              <w:bottom w:val="single" w:color="000000" w:sz="8" w:space="0"/>
              <w:right w:val="single" w:color="000000" w:sz="8" w:space="0"/>
            </w:tcBorders>
            <w:vAlign w:val="center"/>
          </w:tcPr>
          <w:p w14:paraId="153AE2D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GB/T21126</w:t>
            </w:r>
          </w:p>
        </w:tc>
      </w:tr>
      <w:tr w14:paraId="144428E3">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951993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174</w:t>
            </w:r>
          </w:p>
        </w:tc>
        <w:tc>
          <w:tcPr>
            <w:tcW w:w="3315" w:type="dxa"/>
            <w:tcBorders>
              <w:top w:val="nil"/>
              <w:left w:val="nil"/>
              <w:bottom w:val="single" w:color="000000" w:sz="8" w:space="0"/>
              <w:right w:val="single" w:color="000000" w:sz="8" w:space="0"/>
            </w:tcBorders>
            <w:vAlign w:val="center"/>
          </w:tcPr>
          <w:p w14:paraId="2A70693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甲霜灵和精甲霜灵</w:t>
            </w:r>
          </w:p>
        </w:tc>
        <w:tc>
          <w:tcPr>
            <w:tcW w:w="5458" w:type="dxa"/>
            <w:tcBorders>
              <w:top w:val="nil"/>
              <w:left w:val="nil"/>
              <w:bottom w:val="single" w:color="000000" w:sz="8" w:space="0"/>
              <w:right w:val="single" w:color="000000" w:sz="8" w:space="0"/>
            </w:tcBorders>
            <w:vAlign w:val="center"/>
          </w:tcPr>
          <w:p w14:paraId="358040D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GB23200.8、GB/T20769</w:t>
            </w:r>
          </w:p>
        </w:tc>
      </w:tr>
      <w:tr w14:paraId="60068D0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5E1497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175</w:t>
            </w:r>
          </w:p>
        </w:tc>
        <w:tc>
          <w:tcPr>
            <w:tcW w:w="3315" w:type="dxa"/>
            <w:tcBorders>
              <w:top w:val="nil"/>
              <w:left w:val="nil"/>
              <w:bottom w:val="single" w:color="000000" w:sz="8" w:space="0"/>
              <w:right w:val="single" w:color="000000" w:sz="8" w:space="0"/>
            </w:tcBorders>
            <w:vAlign w:val="center"/>
          </w:tcPr>
          <w:p w14:paraId="7ECBE1C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甲硝唑</w:t>
            </w:r>
          </w:p>
        </w:tc>
        <w:tc>
          <w:tcPr>
            <w:tcW w:w="5458" w:type="dxa"/>
            <w:tcBorders>
              <w:top w:val="nil"/>
              <w:left w:val="nil"/>
              <w:bottom w:val="single" w:color="000000" w:sz="8" w:space="0"/>
              <w:right w:val="single" w:color="000000" w:sz="8" w:space="0"/>
            </w:tcBorders>
            <w:vAlign w:val="center"/>
          </w:tcPr>
          <w:p w14:paraId="6EA2363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GB/T21318、SN/T1928</w:t>
            </w:r>
          </w:p>
        </w:tc>
      </w:tr>
      <w:tr w14:paraId="79BEA45A">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65E516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176</w:t>
            </w:r>
          </w:p>
        </w:tc>
        <w:tc>
          <w:tcPr>
            <w:tcW w:w="3315" w:type="dxa"/>
            <w:tcBorders>
              <w:top w:val="nil"/>
              <w:left w:val="nil"/>
              <w:bottom w:val="single" w:color="000000" w:sz="8" w:space="0"/>
              <w:right w:val="single" w:color="000000" w:sz="8" w:space="0"/>
            </w:tcBorders>
            <w:vAlign w:val="center"/>
          </w:tcPr>
          <w:p w14:paraId="1B65341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碱性橙21</w:t>
            </w:r>
          </w:p>
        </w:tc>
        <w:tc>
          <w:tcPr>
            <w:tcW w:w="5458" w:type="dxa"/>
            <w:tcBorders>
              <w:top w:val="nil"/>
              <w:left w:val="nil"/>
              <w:bottom w:val="single" w:color="000000" w:sz="8" w:space="0"/>
              <w:right w:val="single" w:color="000000" w:sz="8" w:space="0"/>
            </w:tcBorders>
            <w:vAlign w:val="center"/>
          </w:tcPr>
          <w:p w14:paraId="148CD47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GB/T23496</w:t>
            </w:r>
          </w:p>
        </w:tc>
      </w:tr>
      <w:tr w14:paraId="2468981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1B3FE7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177</w:t>
            </w:r>
          </w:p>
        </w:tc>
        <w:tc>
          <w:tcPr>
            <w:tcW w:w="3315" w:type="dxa"/>
            <w:tcBorders>
              <w:top w:val="nil"/>
              <w:left w:val="nil"/>
              <w:bottom w:val="single" w:color="000000" w:sz="8" w:space="0"/>
              <w:right w:val="single" w:color="000000" w:sz="8" w:space="0"/>
            </w:tcBorders>
            <w:vAlign w:val="center"/>
          </w:tcPr>
          <w:p w14:paraId="1135F91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碱性橙22</w:t>
            </w:r>
          </w:p>
        </w:tc>
        <w:tc>
          <w:tcPr>
            <w:tcW w:w="5458" w:type="dxa"/>
            <w:tcBorders>
              <w:top w:val="nil"/>
              <w:left w:val="nil"/>
              <w:bottom w:val="single" w:color="000000" w:sz="8" w:space="0"/>
              <w:right w:val="single" w:color="000000" w:sz="8" w:space="0"/>
            </w:tcBorders>
            <w:vAlign w:val="center"/>
          </w:tcPr>
          <w:p w14:paraId="5EA2BE3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GB/T23496</w:t>
            </w:r>
          </w:p>
        </w:tc>
      </w:tr>
      <w:tr w14:paraId="51F11F5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B9FFFE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178</w:t>
            </w:r>
          </w:p>
        </w:tc>
        <w:tc>
          <w:tcPr>
            <w:tcW w:w="3315" w:type="dxa"/>
            <w:tcBorders>
              <w:top w:val="nil"/>
              <w:left w:val="nil"/>
              <w:bottom w:val="single" w:color="000000" w:sz="8" w:space="0"/>
              <w:right w:val="single" w:color="000000" w:sz="8" w:space="0"/>
            </w:tcBorders>
            <w:vAlign w:val="center"/>
          </w:tcPr>
          <w:p w14:paraId="24290E5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碱性橙Ⅱ</w:t>
            </w:r>
          </w:p>
        </w:tc>
        <w:tc>
          <w:tcPr>
            <w:tcW w:w="5458" w:type="dxa"/>
            <w:tcBorders>
              <w:top w:val="nil"/>
              <w:left w:val="nil"/>
              <w:bottom w:val="single" w:color="000000" w:sz="8" w:space="0"/>
              <w:right w:val="single" w:color="000000" w:sz="8" w:space="0"/>
            </w:tcBorders>
            <w:vAlign w:val="center"/>
          </w:tcPr>
          <w:p w14:paraId="56172B9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GB/T23496</w:t>
            </w:r>
          </w:p>
        </w:tc>
      </w:tr>
      <w:tr w14:paraId="48E9AB8D">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A4C4FB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179</w:t>
            </w:r>
          </w:p>
        </w:tc>
        <w:tc>
          <w:tcPr>
            <w:tcW w:w="3315" w:type="dxa"/>
            <w:tcBorders>
              <w:top w:val="nil"/>
              <w:left w:val="nil"/>
              <w:bottom w:val="single" w:color="000000" w:sz="8" w:space="0"/>
              <w:right w:val="single" w:color="000000" w:sz="8" w:space="0"/>
            </w:tcBorders>
            <w:vAlign w:val="center"/>
          </w:tcPr>
          <w:p w14:paraId="4C9B8DD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碱性嫩黄</w:t>
            </w:r>
          </w:p>
        </w:tc>
        <w:tc>
          <w:tcPr>
            <w:tcW w:w="5458" w:type="dxa"/>
            <w:tcBorders>
              <w:top w:val="nil"/>
              <w:left w:val="nil"/>
              <w:bottom w:val="single" w:color="000000" w:sz="8" w:space="0"/>
              <w:right w:val="single" w:color="000000" w:sz="8" w:space="0"/>
            </w:tcBorders>
            <w:vAlign w:val="center"/>
          </w:tcPr>
          <w:p w14:paraId="069CD02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DB33/T703</w:t>
            </w:r>
          </w:p>
        </w:tc>
      </w:tr>
      <w:tr w14:paraId="5BC9B363">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7671C1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180</w:t>
            </w:r>
          </w:p>
        </w:tc>
        <w:tc>
          <w:tcPr>
            <w:tcW w:w="3315" w:type="dxa"/>
            <w:tcBorders>
              <w:top w:val="nil"/>
              <w:left w:val="nil"/>
              <w:bottom w:val="single" w:color="000000" w:sz="8" w:space="0"/>
              <w:right w:val="single" w:color="000000" w:sz="8" w:space="0"/>
            </w:tcBorders>
            <w:vAlign w:val="center"/>
          </w:tcPr>
          <w:p w14:paraId="59AD45F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胶囊壳中的铬</w:t>
            </w:r>
          </w:p>
        </w:tc>
        <w:tc>
          <w:tcPr>
            <w:tcW w:w="5458" w:type="dxa"/>
            <w:tcBorders>
              <w:top w:val="nil"/>
              <w:left w:val="nil"/>
              <w:bottom w:val="single" w:color="000000" w:sz="8" w:space="0"/>
              <w:right w:val="single" w:color="000000" w:sz="8" w:space="0"/>
            </w:tcBorders>
            <w:vAlign w:val="center"/>
          </w:tcPr>
          <w:p w14:paraId="6762FE7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《中国药典》2015年版</w:t>
            </w:r>
          </w:p>
        </w:tc>
      </w:tr>
      <w:tr w14:paraId="09177DA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3F3BCB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181</w:t>
            </w:r>
          </w:p>
        </w:tc>
        <w:tc>
          <w:tcPr>
            <w:tcW w:w="3315" w:type="dxa"/>
            <w:tcBorders>
              <w:top w:val="nil"/>
              <w:left w:val="nil"/>
              <w:bottom w:val="single" w:color="000000" w:sz="8" w:space="0"/>
              <w:right w:val="single" w:color="000000" w:sz="8" w:space="0"/>
            </w:tcBorders>
            <w:vAlign w:val="center"/>
          </w:tcPr>
          <w:p w14:paraId="189BE44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酵母</w:t>
            </w:r>
          </w:p>
        </w:tc>
        <w:tc>
          <w:tcPr>
            <w:tcW w:w="5458" w:type="dxa"/>
            <w:tcBorders>
              <w:top w:val="nil"/>
              <w:left w:val="nil"/>
              <w:bottom w:val="single" w:color="000000" w:sz="8" w:space="0"/>
              <w:right w:val="single" w:color="000000" w:sz="8" w:space="0"/>
            </w:tcBorders>
            <w:vAlign w:val="center"/>
          </w:tcPr>
          <w:p w14:paraId="2F91D7F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GB4789.15</w:t>
            </w:r>
          </w:p>
        </w:tc>
      </w:tr>
      <w:tr w14:paraId="512E1B3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53BE50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182</w:t>
            </w:r>
          </w:p>
        </w:tc>
        <w:tc>
          <w:tcPr>
            <w:tcW w:w="3315" w:type="dxa"/>
            <w:tcBorders>
              <w:top w:val="nil"/>
              <w:left w:val="nil"/>
              <w:bottom w:val="single" w:color="000000" w:sz="8" w:space="0"/>
              <w:right w:val="single" w:color="000000" w:sz="8" w:space="0"/>
            </w:tcBorders>
            <w:vAlign w:val="center"/>
          </w:tcPr>
          <w:p w14:paraId="45CE1F5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结晶紫</w:t>
            </w:r>
          </w:p>
        </w:tc>
        <w:tc>
          <w:tcPr>
            <w:tcW w:w="5458" w:type="dxa"/>
            <w:tcBorders>
              <w:top w:val="nil"/>
              <w:left w:val="nil"/>
              <w:bottom w:val="single" w:color="000000" w:sz="8" w:space="0"/>
              <w:right w:val="single" w:color="000000" w:sz="8" w:space="0"/>
            </w:tcBorders>
            <w:vAlign w:val="center"/>
          </w:tcPr>
          <w:p w14:paraId="0F948E9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GB/T19857</w:t>
            </w:r>
          </w:p>
        </w:tc>
      </w:tr>
      <w:tr w14:paraId="24776110">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0D7760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183</w:t>
            </w:r>
          </w:p>
        </w:tc>
        <w:tc>
          <w:tcPr>
            <w:tcW w:w="3315" w:type="dxa"/>
            <w:tcBorders>
              <w:top w:val="nil"/>
              <w:left w:val="nil"/>
              <w:bottom w:val="single" w:color="000000" w:sz="8" w:space="0"/>
              <w:right w:val="single" w:color="000000" w:sz="8" w:space="0"/>
            </w:tcBorders>
            <w:vAlign w:val="center"/>
          </w:tcPr>
          <w:p w14:paraId="14D700D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芥酸</w:t>
            </w:r>
          </w:p>
        </w:tc>
        <w:tc>
          <w:tcPr>
            <w:tcW w:w="5458" w:type="dxa"/>
            <w:tcBorders>
              <w:top w:val="nil"/>
              <w:left w:val="nil"/>
              <w:bottom w:val="single" w:color="000000" w:sz="8" w:space="0"/>
              <w:right w:val="single" w:color="000000" w:sz="8" w:space="0"/>
            </w:tcBorders>
            <w:vAlign w:val="center"/>
          </w:tcPr>
          <w:p w14:paraId="174746E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GB5009.168</w:t>
            </w:r>
          </w:p>
        </w:tc>
      </w:tr>
      <w:tr w14:paraId="1236059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2D35A3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184</w:t>
            </w:r>
          </w:p>
        </w:tc>
        <w:tc>
          <w:tcPr>
            <w:tcW w:w="3315" w:type="dxa"/>
            <w:tcBorders>
              <w:top w:val="nil"/>
              <w:left w:val="nil"/>
              <w:bottom w:val="single" w:color="000000" w:sz="8" w:space="0"/>
              <w:right w:val="single" w:color="000000" w:sz="8" w:space="0"/>
            </w:tcBorders>
            <w:vAlign w:val="center"/>
          </w:tcPr>
          <w:p w14:paraId="51379FD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界限指标-碘化物</w:t>
            </w:r>
          </w:p>
        </w:tc>
        <w:tc>
          <w:tcPr>
            <w:tcW w:w="5458" w:type="dxa"/>
            <w:tcBorders>
              <w:top w:val="nil"/>
              <w:left w:val="nil"/>
              <w:bottom w:val="single" w:color="000000" w:sz="8" w:space="0"/>
              <w:right w:val="single" w:color="000000" w:sz="8" w:space="0"/>
            </w:tcBorders>
            <w:vAlign w:val="center"/>
          </w:tcPr>
          <w:p w14:paraId="5DFB714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GB8538</w:t>
            </w:r>
          </w:p>
        </w:tc>
      </w:tr>
      <w:tr w14:paraId="5B16377A">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D81464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185</w:t>
            </w:r>
          </w:p>
        </w:tc>
        <w:tc>
          <w:tcPr>
            <w:tcW w:w="3315" w:type="dxa"/>
            <w:tcBorders>
              <w:top w:val="nil"/>
              <w:left w:val="nil"/>
              <w:bottom w:val="single" w:color="000000" w:sz="8" w:space="0"/>
              <w:right w:val="single" w:color="000000" w:sz="8" w:space="0"/>
            </w:tcBorders>
            <w:vAlign w:val="center"/>
          </w:tcPr>
          <w:p w14:paraId="2372C6A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界限指标-锂</w:t>
            </w:r>
          </w:p>
        </w:tc>
        <w:tc>
          <w:tcPr>
            <w:tcW w:w="5458" w:type="dxa"/>
            <w:tcBorders>
              <w:top w:val="nil"/>
              <w:left w:val="nil"/>
              <w:bottom w:val="single" w:color="000000" w:sz="8" w:space="0"/>
              <w:right w:val="single" w:color="000000" w:sz="8" w:space="0"/>
            </w:tcBorders>
            <w:vAlign w:val="center"/>
          </w:tcPr>
          <w:p w14:paraId="053B9D8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GB8538</w:t>
            </w:r>
          </w:p>
        </w:tc>
      </w:tr>
      <w:tr w14:paraId="0A846E4A">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E5B267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186</w:t>
            </w:r>
          </w:p>
        </w:tc>
        <w:tc>
          <w:tcPr>
            <w:tcW w:w="3315" w:type="dxa"/>
            <w:tcBorders>
              <w:top w:val="nil"/>
              <w:left w:val="nil"/>
              <w:bottom w:val="single" w:color="000000" w:sz="8" w:space="0"/>
              <w:right w:val="single" w:color="000000" w:sz="8" w:space="0"/>
            </w:tcBorders>
            <w:vAlign w:val="center"/>
          </w:tcPr>
          <w:p w14:paraId="09DEEF8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界限指标-偏硅酸</w:t>
            </w:r>
          </w:p>
        </w:tc>
        <w:tc>
          <w:tcPr>
            <w:tcW w:w="5458" w:type="dxa"/>
            <w:tcBorders>
              <w:top w:val="nil"/>
              <w:left w:val="nil"/>
              <w:bottom w:val="single" w:color="000000" w:sz="8" w:space="0"/>
              <w:right w:val="single" w:color="000000" w:sz="8" w:space="0"/>
            </w:tcBorders>
            <w:vAlign w:val="center"/>
          </w:tcPr>
          <w:p w14:paraId="489801A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GB8538</w:t>
            </w:r>
          </w:p>
        </w:tc>
      </w:tr>
      <w:tr w14:paraId="674D810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587C1B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187</w:t>
            </w:r>
          </w:p>
        </w:tc>
        <w:tc>
          <w:tcPr>
            <w:tcW w:w="3315" w:type="dxa"/>
            <w:tcBorders>
              <w:top w:val="nil"/>
              <w:left w:val="nil"/>
              <w:bottom w:val="single" w:color="000000" w:sz="8" w:space="0"/>
              <w:right w:val="single" w:color="000000" w:sz="8" w:space="0"/>
            </w:tcBorders>
            <w:vAlign w:val="center"/>
          </w:tcPr>
          <w:p w14:paraId="141F18C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界限指标-溶解性总固体</w:t>
            </w:r>
          </w:p>
        </w:tc>
        <w:tc>
          <w:tcPr>
            <w:tcW w:w="5458" w:type="dxa"/>
            <w:tcBorders>
              <w:top w:val="nil"/>
              <w:left w:val="nil"/>
              <w:bottom w:val="single" w:color="000000" w:sz="8" w:space="0"/>
              <w:right w:val="single" w:color="000000" w:sz="8" w:space="0"/>
            </w:tcBorders>
            <w:vAlign w:val="center"/>
          </w:tcPr>
          <w:p w14:paraId="0805F32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GB8538</w:t>
            </w:r>
          </w:p>
        </w:tc>
      </w:tr>
      <w:tr w14:paraId="3389819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35C827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188</w:t>
            </w:r>
          </w:p>
        </w:tc>
        <w:tc>
          <w:tcPr>
            <w:tcW w:w="3315" w:type="dxa"/>
            <w:tcBorders>
              <w:top w:val="nil"/>
              <w:left w:val="nil"/>
              <w:bottom w:val="single" w:color="000000" w:sz="8" w:space="0"/>
              <w:right w:val="single" w:color="000000" w:sz="8" w:space="0"/>
            </w:tcBorders>
            <w:vAlign w:val="center"/>
          </w:tcPr>
          <w:p w14:paraId="2F054E7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界限指标-锶</w:t>
            </w:r>
          </w:p>
        </w:tc>
        <w:tc>
          <w:tcPr>
            <w:tcW w:w="5458" w:type="dxa"/>
            <w:tcBorders>
              <w:top w:val="nil"/>
              <w:left w:val="nil"/>
              <w:bottom w:val="single" w:color="000000" w:sz="8" w:space="0"/>
              <w:right w:val="single" w:color="000000" w:sz="8" w:space="0"/>
            </w:tcBorders>
            <w:vAlign w:val="center"/>
          </w:tcPr>
          <w:p w14:paraId="79A1140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GB8538</w:t>
            </w:r>
          </w:p>
        </w:tc>
      </w:tr>
      <w:tr w14:paraId="297F8CC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D3C86C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189</w:t>
            </w:r>
          </w:p>
        </w:tc>
        <w:tc>
          <w:tcPr>
            <w:tcW w:w="3315" w:type="dxa"/>
            <w:tcBorders>
              <w:top w:val="nil"/>
              <w:left w:val="nil"/>
              <w:bottom w:val="single" w:color="000000" w:sz="8" w:space="0"/>
              <w:right w:val="single" w:color="000000" w:sz="8" w:space="0"/>
            </w:tcBorders>
            <w:vAlign w:val="center"/>
          </w:tcPr>
          <w:p w14:paraId="560C01E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界限指标-硒</w:t>
            </w:r>
          </w:p>
        </w:tc>
        <w:tc>
          <w:tcPr>
            <w:tcW w:w="5458" w:type="dxa"/>
            <w:tcBorders>
              <w:top w:val="nil"/>
              <w:left w:val="nil"/>
              <w:bottom w:val="single" w:color="000000" w:sz="8" w:space="0"/>
              <w:right w:val="single" w:color="000000" w:sz="8" w:space="0"/>
            </w:tcBorders>
            <w:vAlign w:val="center"/>
          </w:tcPr>
          <w:p w14:paraId="25B19A7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GB8538</w:t>
            </w:r>
          </w:p>
        </w:tc>
      </w:tr>
      <w:tr w14:paraId="32510F7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D48044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190</w:t>
            </w:r>
          </w:p>
        </w:tc>
        <w:tc>
          <w:tcPr>
            <w:tcW w:w="3315" w:type="dxa"/>
            <w:tcBorders>
              <w:top w:val="nil"/>
              <w:left w:val="nil"/>
              <w:bottom w:val="single" w:color="000000" w:sz="8" w:space="0"/>
              <w:right w:val="single" w:color="000000" w:sz="8" w:space="0"/>
            </w:tcBorders>
            <w:vAlign w:val="center"/>
          </w:tcPr>
          <w:p w14:paraId="6ED835A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界限指标-锌</w:t>
            </w:r>
          </w:p>
        </w:tc>
        <w:tc>
          <w:tcPr>
            <w:tcW w:w="5458" w:type="dxa"/>
            <w:tcBorders>
              <w:top w:val="nil"/>
              <w:left w:val="nil"/>
              <w:bottom w:val="single" w:color="000000" w:sz="8" w:space="0"/>
              <w:right w:val="single" w:color="000000" w:sz="8" w:space="0"/>
            </w:tcBorders>
            <w:vAlign w:val="center"/>
          </w:tcPr>
          <w:p w14:paraId="778E8A0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GB8538</w:t>
            </w:r>
          </w:p>
        </w:tc>
      </w:tr>
      <w:tr w14:paraId="240E251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ACB56F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191</w:t>
            </w:r>
          </w:p>
        </w:tc>
        <w:tc>
          <w:tcPr>
            <w:tcW w:w="3315" w:type="dxa"/>
            <w:tcBorders>
              <w:top w:val="nil"/>
              <w:left w:val="nil"/>
              <w:bottom w:val="single" w:color="000000" w:sz="8" w:space="0"/>
              <w:right w:val="single" w:color="000000" w:sz="8" w:space="0"/>
            </w:tcBorders>
            <w:vAlign w:val="center"/>
          </w:tcPr>
          <w:p w14:paraId="15D442E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界限指标-游离二氧化碳</w:t>
            </w:r>
          </w:p>
        </w:tc>
        <w:tc>
          <w:tcPr>
            <w:tcW w:w="5458" w:type="dxa"/>
            <w:tcBorders>
              <w:top w:val="nil"/>
              <w:left w:val="nil"/>
              <w:bottom w:val="single" w:color="000000" w:sz="8" w:space="0"/>
              <w:right w:val="single" w:color="000000" w:sz="8" w:space="0"/>
            </w:tcBorders>
            <w:vAlign w:val="center"/>
          </w:tcPr>
          <w:p w14:paraId="0B179DD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GB8538</w:t>
            </w:r>
          </w:p>
        </w:tc>
      </w:tr>
      <w:tr w14:paraId="38586A9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DB24FE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192</w:t>
            </w:r>
          </w:p>
        </w:tc>
        <w:tc>
          <w:tcPr>
            <w:tcW w:w="3315" w:type="dxa"/>
            <w:tcBorders>
              <w:top w:val="nil"/>
              <w:left w:val="nil"/>
              <w:bottom w:val="single" w:color="000000" w:sz="8" w:space="0"/>
              <w:right w:val="single" w:color="000000" w:sz="8" w:space="0"/>
            </w:tcBorders>
            <w:vAlign w:val="center"/>
          </w:tcPr>
          <w:p w14:paraId="4CB03B9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金刚烷胺</w:t>
            </w:r>
          </w:p>
        </w:tc>
        <w:tc>
          <w:tcPr>
            <w:tcW w:w="5458" w:type="dxa"/>
            <w:tcBorders>
              <w:top w:val="nil"/>
              <w:left w:val="nil"/>
              <w:bottom w:val="single" w:color="000000" w:sz="8" w:space="0"/>
              <w:right w:val="single" w:color="000000" w:sz="8" w:space="0"/>
            </w:tcBorders>
            <w:vAlign w:val="center"/>
          </w:tcPr>
          <w:p w14:paraId="1FEBE90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食药监食监三便函[2014]73号</w:t>
            </w:r>
          </w:p>
        </w:tc>
      </w:tr>
      <w:tr w14:paraId="47CBB7F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2FE1F0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193</w:t>
            </w:r>
          </w:p>
        </w:tc>
        <w:tc>
          <w:tcPr>
            <w:tcW w:w="3315" w:type="dxa"/>
            <w:tcBorders>
              <w:top w:val="nil"/>
              <w:left w:val="nil"/>
              <w:bottom w:val="single" w:color="000000" w:sz="8" w:space="0"/>
              <w:right w:val="single" w:color="000000" w:sz="8" w:space="0"/>
            </w:tcBorders>
            <w:vAlign w:val="center"/>
          </w:tcPr>
          <w:p w14:paraId="59F88F1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金黄色葡萄球菌</w:t>
            </w:r>
          </w:p>
        </w:tc>
        <w:tc>
          <w:tcPr>
            <w:tcW w:w="5458" w:type="dxa"/>
            <w:tcBorders>
              <w:top w:val="nil"/>
              <w:left w:val="nil"/>
              <w:bottom w:val="single" w:color="000000" w:sz="8" w:space="0"/>
              <w:right w:val="single" w:color="000000" w:sz="8" w:space="0"/>
            </w:tcBorders>
            <w:vAlign w:val="center"/>
          </w:tcPr>
          <w:p w14:paraId="2F96D08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GB4789.10</w:t>
            </w:r>
          </w:p>
        </w:tc>
      </w:tr>
      <w:tr w14:paraId="0ECC34C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D5C890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194</w:t>
            </w:r>
          </w:p>
        </w:tc>
        <w:tc>
          <w:tcPr>
            <w:tcW w:w="3315" w:type="dxa"/>
            <w:tcBorders>
              <w:top w:val="nil"/>
              <w:left w:val="nil"/>
              <w:bottom w:val="single" w:color="000000" w:sz="8" w:space="0"/>
              <w:right w:val="single" w:color="000000" w:sz="8" w:space="0"/>
            </w:tcBorders>
            <w:vAlign w:val="center"/>
          </w:tcPr>
          <w:p w14:paraId="120150F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金霉素</w:t>
            </w:r>
          </w:p>
        </w:tc>
        <w:tc>
          <w:tcPr>
            <w:tcW w:w="5458" w:type="dxa"/>
            <w:tcBorders>
              <w:top w:val="nil"/>
              <w:left w:val="nil"/>
              <w:bottom w:val="single" w:color="000000" w:sz="8" w:space="0"/>
              <w:right w:val="single" w:color="000000" w:sz="8" w:space="0"/>
            </w:tcBorders>
            <w:vAlign w:val="center"/>
          </w:tcPr>
          <w:p w14:paraId="578B1C5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GB/T21317</w:t>
            </w:r>
          </w:p>
        </w:tc>
      </w:tr>
      <w:tr w14:paraId="1C506A63">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B11FFC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195</w:t>
            </w:r>
          </w:p>
        </w:tc>
        <w:tc>
          <w:tcPr>
            <w:tcW w:w="3315" w:type="dxa"/>
            <w:tcBorders>
              <w:top w:val="nil"/>
              <w:left w:val="nil"/>
              <w:bottom w:val="single" w:color="000000" w:sz="8" w:space="0"/>
              <w:right w:val="single" w:color="000000" w:sz="8" w:space="0"/>
            </w:tcBorders>
            <w:vAlign w:val="center"/>
          </w:tcPr>
          <w:p w14:paraId="0C8E395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精噁唑禾草灵</w:t>
            </w:r>
          </w:p>
        </w:tc>
        <w:tc>
          <w:tcPr>
            <w:tcW w:w="5458" w:type="dxa"/>
            <w:tcBorders>
              <w:top w:val="nil"/>
              <w:left w:val="nil"/>
              <w:bottom w:val="single" w:color="000000" w:sz="8" w:space="0"/>
              <w:right w:val="single" w:color="000000" w:sz="8" w:space="0"/>
            </w:tcBorders>
            <w:vAlign w:val="center"/>
          </w:tcPr>
          <w:p w14:paraId="473A22A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NY/T1379</w:t>
            </w:r>
          </w:p>
        </w:tc>
      </w:tr>
      <w:tr w14:paraId="5217F59E">
        <w:tblPrEx>
          <w:tblCellMar>
            <w:top w:w="0" w:type="dxa"/>
            <w:left w:w="108" w:type="dxa"/>
            <w:bottom w:w="0" w:type="dxa"/>
            <w:right w:w="108" w:type="dxa"/>
          </w:tblCellMar>
        </w:tblPrEx>
        <w:trPr>
          <w:trHeight w:val="465" w:hRule="atLeast"/>
          <w:jc w:val="center"/>
        </w:trPr>
        <w:tc>
          <w:tcPr>
            <w:tcW w:w="1080" w:type="dxa"/>
            <w:tcBorders>
              <w:top w:val="nil"/>
              <w:left w:val="single" w:color="000000" w:sz="8" w:space="0"/>
              <w:bottom w:val="single" w:color="000000" w:sz="8" w:space="0"/>
              <w:right w:val="single" w:color="000000" w:sz="8" w:space="0"/>
            </w:tcBorders>
            <w:vAlign w:val="center"/>
          </w:tcPr>
          <w:p w14:paraId="540E2C4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196</w:t>
            </w:r>
          </w:p>
        </w:tc>
        <w:tc>
          <w:tcPr>
            <w:tcW w:w="3315" w:type="dxa"/>
            <w:tcBorders>
              <w:top w:val="nil"/>
              <w:left w:val="nil"/>
              <w:bottom w:val="single" w:color="000000" w:sz="8" w:space="0"/>
              <w:right w:val="single" w:color="000000" w:sz="8" w:space="0"/>
            </w:tcBorders>
            <w:vAlign w:val="center"/>
          </w:tcPr>
          <w:p w14:paraId="3EC4C71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警示语标注（限玻璃瓶装啤酒检测）</w:t>
            </w:r>
          </w:p>
        </w:tc>
        <w:tc>
          <w:tcPr>
            <w:tcW w:w="5458" w:type="dxa"/>
            <w:tcBorders>
              <w:top w:val="nil"/>
              <w:left w:val="nil"/>
              <w:bottom w:val="single" w:color="000000" w:sz="8" w:space="0"/>
              <w:right w:val="single" w:color="000000" w:sz="8" w:space="0"/>
            </w:tcBorders>
            <w:vAlign w:val="center"/>
          </w:tcPr>
          <w:p w14:paraId="1E1621B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检查是否标注“切勿撞击，防止爆瓶”</w:t>
            </w:r>
          </w:p>
        </w:tc>
      </w:tr>
      <w:tr w14:paraId="52F0D8F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C36989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197</w:t>
            </w:r>
          </w:p>
        </w:tc>
        <w:tc>
          <w:tcPr>
            <w:tcW w:w="3315" w:type="dxa"/>
            <w:tcBorders>
              <w:top w:val="nil"/>
              <w:left w:val="nil"/>
              <w:bottom w:val="single" w:color="000000" w:sz="8" w:space="0"/>
              <w:right w:val="single" w:color="000000" w:sz="8" w:space="0"/>
            </w:tcBorders>
            <w:vAlign w:val="center"/>
          </w:tcPr>
          <w:p w14:paraId="558801A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久效磷</w:t>
            </w:r>
          </w:p>
        </w:tc>
        <w:tc>
          <w:tcPr>
            <w:tcW w:w="5458" w:type="dxa"/>
            <w:tcBorders>
              <w:top w:val="nil"/>
              <w:left w:val="nil"/>
              <w:bottom w:val="single" w:color="000000" w:sz="8" w:space="0"/>
              <w:right w:val="single" w:color="000000" w:sz="8" w:space="0"/>
            </w:tcBorders>
            <w:vAlign w:val="center"/>
          </w:tcPr>
          <w:p w14:paraId="5DB3B9E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NY/T761</w:t>
            </w:r>
          </w:p>
        </w:tc>
      </w:tr>
      <w:tr w14:paraId="2D4D6EA6">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CC179F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198</w:t>
            </w:r>
          </w:p>
        </w:tc>
        <w:tc>
          <w:tcPr>
            <w:tcW w:w="3315" w:type="dxa"/>
            <w:tcBorders>
              <w:top w:val="nil"/>
              <w:left w:val="nil"/>
              <w:bottom w:val="single" w:color="000000" w:sz="8" w:space="0"/>
              <w:right w:val="single" w:color="000000" w:sz="8" w:space="0"/>
            </w:tcBorders>
            <w:vAlign w:val="center"/>
          </w:tcPr>
          <w:p w14:paraId="256FDB1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酒精度</w:t>
            </w:r>
          </w:p>
        </w:tc>
        <w:tc>
          <w:tcPr>
            <w:tcW w:w="5458" w:type="dxa"/>
            <w:tcBorders>
              <w:top w:val="nil"/>
              <w:left w:val="nil"/>
              <w:bottom w:val="single" w:color="000000" w:sz="8" w:space="0"/>
              <w:right w:val="single" w:color="000000" w:sz="8" w:space="0"/>
            </w:tcBorders>
            <w:vAlign w:val="center"/>
          </w:tcPr>
          <w:p w14:paraId="4F3487E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GB5009.225</w:t>
            </w:r>
          </w:p>
        </w:tc>
      </w:tr>
      <w:tr w14:paraId="340CFA5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E9A9AB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199</w:t>
            </w:r>
          </w:p>
        </w:tc>
        <w:tc>
          <w:tcPr>
            <w:tcW w:w="3315" w:type="dxa"/>
            <w:tcBorders>
              <w:top w:val="nil"/>
              <w:left w:val="nil"/>
              <w:bottom w:val="single" w:color="000000" w:sz="8" w:space="0"/>
              <w:right w:val="single" w:color="000000" w:sz="8" w:space="0"/>
            </w:tcBorders>
            <w:vAlign w:val="center"/>
          </w:tcPr>
          <w:p w14:paraId="5C2E321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菌落总数</w:t>
            </w:r>
          </w:p>
        </w:tc>
        <w:tc>
          <w:tcPr>
            <w:tcW w:w="5458" w:type="dxa"/>
            <w:tcBorders>
              <w:top w:val="nil"/>
              <w:left w:val="nil"/>
              <w:bottom w:val="single" w:color="000000" w:sz="8" w:space="0"/>
              <w:right w:val="single" w:color="000000" w:sz="8" w:space="0"/>
            </w:tcBorders>
            <w:vAlign w:val="center"/>
          </w:tcPr>
          <w:p w14:paraId="7344DE3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GB4789.2</w:t>
            </w:r>
          </w:p>
        </w:tc>
      </w:tr>
      <w:tr w14:paraId="73973B9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0EC648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200</w:t>
            </w:r>
          </w:p>
        </w:tc>
        <w:tc>
          <w:tcPr>
            <w:tcW w:w="3315" w:type="dxa"/>
            <w:tcBorders>
              <w:top w:val="nil"/>
              <w:left w:val="nil"/>
              <w:bottom w:val="single" w:color="000000" w:sz="8" w:space="0"/>
              <w:right w:val="single" w:color="000000" w:sz="8" w:space="0"/>
            </w:tcBorders>
            <w:vAlign w:val="center"/>
          </w:tcPr>
          <w:p w14:paraId="37D933C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可待因</w:t>
            </w:r>
          </w:p>
        </w:tc>
        <w:tc>
          <w:tcPr>
            <w:tcW w:w="5458" w:type="dxa"/>
            <w:tcBorders>
              <w:top w:val="nil"/>
              <w:left w:val="nil"/>
              <w:bottom w:val="single" w:color="000000" w:sz="8" w:space="0"/>
              <w:right w:val="single" w:color="000000" w:sz="8" w:space="0"/>
            </w:tcBorders>
            <w:vAlign w:val="center"/>
          </w:tcPr>
          <w:p w14:paraId="22A3739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DB31/2010</w:t>
            </w:r>
          </w:p>
        </w:tc>
      </w:tr>
      <w:tr w14:paraId="794AA88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BD58C0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201</w:t>
            </w:r>
          </w:p>
        </w:tc>
        <w:tc>
          <w:tcPr>
            <w:tcW w:w="3315" w:type="dxa"/>
            <w:tcBorders>
              <w:top w:val="nil"/>
              <w:left w:val="nil"/>
              <w:bottom w:val="single" w:color="000000" w:sz="8" w:space="0"/>
              <w:right w:val="single" w:color="000000" w:sz="8" w:space="0"/>
            </w:tcBorders>
            <w:vAlign w:val="center"/>
          </w:tcPr>
          <w:p w14:paraId="1A6A051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可可脂（以干物质计）</w:t>
            </w:r>
          </w:p>
        </w:tc>
        <w:tc>
          <w:tcPr>
            <w:tcW w:w="5458" w:type="dxa"/>
            <w:tcBorders>
              <w:top w:val="nil"/>
              <w:left w:val="nil"/>
              <w:bottom w:val="single" w:color="000000" w:sz="8" w:space="0"/>
              <w:right w:val="single" w:color="000000" w:sz="8" w:space="0"/>
            </w:tcBorders>
            <w:vAlign w:val="center"/>
          </w:tcPr>
          <w:p w14:paraId="7051482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GB5009.6、GB/T20705、GB/T20706</w:t>
            </w:r>
          </w:p>
        </w:tc>
      </w:tr>
      <w:tr w14:paraId="1AB7678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02F6C0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202</w:t>
            </w:r>
          </w:p>
        </w:tc>
        <w:tc>
          <w:tcPr>
            <w:tcW w:w="3315" w:type="dxa"/>
            <w:tcBorders>
              <w:top w:val="nil"/>
              <w:left w:val="nil"/>
              <w:bottom w:val="single" w:color="000000" w:sz="8" w:space="0"/>
              <w:right w:val="single" w:color="000000" w:sz="8" w:space="0"/>
            </w:tcBorders>
            <w:vAlign w:val="center"/>
          </w:tcPr>
          <w:p w14:paraId="76510D0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可溶性固形物</w:t>
            </w:r>
          </w:p>
        </w:tc>
        <w:tc>
          <w:tcPr>
            <w:tcW w:w="5458" w:type="dxa"/>
            <w:tcBorders>
              <w:top w:val="nil"/>
              <w:left w:val="nil"/>
              <w:bottom w:val="single" w:color="000000" w:sz="8" w:space="0"/>
              <w:right w:val="single" w:color="000000" w:sz="8" w:space="0"/>
            </w:tcBorders>
            <w:vAlign w:val="center"/>
          </w:tcPr>
          <w:p w14:paraId="1E6EC63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企业标准</w:t>
            </w:r>
          </w:p>
        </w:tc>
      </w:tr>
      <w:tr w14:paraId="29A09651">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90B725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203</w:t>
            </w:r>
          </w:p>
        </w:tc>
        <w:tc>
          <w:tcPr>
            <w:tcW w:w="3315" w:type="dxa"/>
            <w:tcBorders>
              <w:top w:val="nil"/>
              <w:left w:val="nil"/>
              <w:bottom w:val="single" w:color="000000" w:sz="8" w:space="0"/>
              <w:right w:val="single" w:color="000000" w:sz="8" w:space="0"/>
            </w:tcBorders>
            <w:vAlign w:val="center"/>
          </w:tcPr>
          <w:p w14:paraId="172D8A2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克百威</w:t>
            </w:r>
          </w:p>
        </w:tc>
        <w:tc>
          <w:tcPr>
            <w:tcW w:w="5458" w:type="dxa"/>
            <w:tcBorders>
              <w:top w:val="nil"/>
              <w:left w:val="nil"/>
              <w:bottom w:val="single" w:color="000000" w:sz="8" w:space="0"/>
              <w:right w:val="single" w:color="000000" w:sz="8" w:space="0"/>
            </w:tcBorders>
            <w:vAlign w:val="center"/>
          </w:tcPr>
          <w:p w14:paraId="491AF11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NY/T761</w:t>
            </w:r>
          </w:p>
        </w:tc>
      </w:tr>
      <w:tr w14:paraId="354325DD">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0B35E6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204</w:t>
            </w:r>
          </w:p>
        </w:tc>
        <w:tc>
          <w:tcPr>
            <w:tcW w:w="3315" w:type="dxa"/>
            <w:tcBorders>
              <w:top w:val="nil"/>
              <w:left w:val="nil"/>
              <w:bottom w:val="single" w:color="000000" w:sz="8" w:space="0"/>
              <w:right w:val="single" w:color="000000" w:sz="8" w:space="0"/>
            </w:tcBorders>
            <w:vAlign w:val="center"/>
          </w:tcPr>
          <w:p w14:paraId="4C3A032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克菌丹</w:t>
            </w:r>
          </w:p>
        </w:tc>
        <w:tc>
          <w:tcPr>
            <w:tcW w:w="5458" w:type="dxa"/>
            <w:tcBorders>
              <w:top w:val="nil"/>
              <w:left w:val="nil"/>
              <w:bottom w:val="single" w:color="000000" w:sz="8" w:space="0"/>
              <w:right w:val="single" w:color="000000" w:sz="8" w:space="0"/>
            </w:tcBorders>
            <w:vAlign w:val="center"/>
          </w:tcPr>
          <w:p w14:paraId="6898495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GB23200.8、SN0654</w:t>
            </w:r>
          </w:p>
        </w:tc>
      </w:tr>
      <w:tr w14:paraId="3F231676">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C10682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205</w:t>
            </w:r>
          </w:p>
        </w:tc>
        <w:tc>
          <w:tcPr>
            <w:tcW w:w="3315" w:type="dxa"/>
            <w:tcBorders>
              <w:top w:val="nil"/>
              <w:left w:val="nil"/>
              <w:bottom w:val="single" w:color="000000" w:sz="8" w:space="0"/>
              <w:right w:val="single" w:color="000000" w:sz="8" w:space="0"/>
            </w:tcBorders>
            <w:vAlign w:val="center"/>
          </w:tcPr>
          <w:p w14:paraId="4C7863F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克伦特罗</w:t>
            </w:r>
          </w:p>
        </w:tc>
        <w:tc>
          <w:tcPr>
            <w:tcW w:w="5458" w:type="dxa"/>
            <w:tcBorders>
              <w:top w:val="nil"/>
              <w:left w:val="nil"/>
              <w:bottom w:val="single" w:color="000000" w:sz="8" w:space="0"/>
              <w:right w:val="single" w:color="000000" w:sz="8" w:space="0"/>
            </w:tcBorders>
            <w:vAlign w:val="center"/>
          </w:tcPr>
          <w:p w14:paraId="41A0567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GB/T22286</w:t>
            </w:r>
          </w:p>
        </w:tc>
      </w:tr>
      <w:tr w14:paraId="705427E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0217BE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206</w:t>
            </w:r>
          </w:p>
        </w:tc>
        <w:tc>
          <w:tcPr>
            <w:tcW w:w="3315" w:type="dxa"/>
            <w:tcBorders>
              <w:top w:val="nil"/>
              <w:left w:val="nil"/>
              <w:bottom w:val="single" w:color="000000" w:sz="8" w:space="0"/>
              <w:right w:val="single" w:color="000000" w:sz="8" w:space="0"/>
            </w:tcBorders>
            <w:vAlign w:val="center"/>
          </w:tcPr>
          <w:p w14:paraId="5F9BB20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孔雀石绿</w:t>
            </w:r>
          </w:p>
        </w:tc>
        <w:tc>
          <w:tcPr>
            <w:tcW w:w="5458" w:type="dxa"/>
            <w:tcBorders>
              <w:top w:val="nil"/>
              <w:left w:val="nil"/>
              <w:bottom w:val="single" w:color="000000" w:sz="8" w:space="0"/>
              <w:right w:val="single" w:color="000000" w:sz="8" w:space="0"/>
            </w:tcBorders>
            <w:vAlign w:val="center"/>
          </w:tcPr>
          <w:p w14:paraId="730A61B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GB/T19857</w:t>
            </w:r>
          </w:p>
        </w:tc>
      </w:tr>
      <w:tr w14:paraId="02373A3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78CF65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207</w:t>
            </w:r>
          </w:p>
        </w:tc>
        <w:tc>
          <w:tcPr>
            <w:tcW w:w="3315" w:type="dxa"/>
            <w:tcBorders>
              <w:top w:val="nil"/>
              <w:left w:val="nil"/>
              <w:bottom w:val="single" w:color="000000" w:sz="8" w:space="0"/>
              <w:right w:val="single" w:color="000000" w:sz="8" w:space="0"/>
            </w:tcBorders>
            <w:vAlign w:val="center"/>
          </w:tcPr>
          <w:p w14:paraId="25D2F41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喹螨醚</w:t>
            </w:r>
          </w:p>
        </w:tc>
        <w:tc>
          <w:tcPr>
            <w:tcW w:w="5458" w:type="dxa"/>
            <w:tcBorders>
              <w:top w:val="nil"/>
              <w:left w:val="nil"/>
              <w:bottom w:val="single" w:color="000000" w:sz="8" w:space="0"/>
              <w:right w:val="single" w:color="000000" w:sz="8" w:space="0"/>
            </w:tcBorders>
            <w:vAlign w:val="center"/>
          </w:tcPr>
          <w:p w14:paraId="28EC098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GB/T23204、GB23200.13</w:t>
            </w:r>
          </w:p>
        </w:tc>
      </w:tr>
      <w:tr w14:paraId="32A6E54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BC1419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208</w:t>
            </w:r>
          </w:p>
        </w:tc>
        <w:tc>
          <w:tcPr>
            <w:tcW w:w="3315" w:type="dxa"/>
            <w:tcBorders>
              <w:top w:val="nil"/>
              <w:left w:val="nil"/>
              <w:bottom w:val="single" w:color="000000" w:sz="8" w:space="0"/>
              <w:right w:val="single" w:color="000000" w:sz="8" w:space="0"/>
            </w:tcBorders>
            <w:vAlign w:val="center"/>
          </w:tcPr>
          <w:p w14:paraId="5FFD65F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喹乙醇代谢物</w:t>
            </w:r>
          </w:p>
        </w:tc>
        <w:tc>
          <w:tcPr>
            <w:tcW w:w="5458" w:type="dxa"/>
            <w:tcBorders>
              <w:top w:val="nil"/>
              <w:left w:val="nil"/>
              <w:bottom w:val="single" w:color="000000" w:sz="8" w:space="0"/>
              <w:right w:val="single" w:color="000000" w:sz="8" w:space="0"/>
            </w:tcBorders>
            <w:vAlign w:val="center"/>
          </w:tcPr>
          <w:p w14:paraId="173DA31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农业部1077号公告-5-2008</w:t>
            </w:r>
          </w:p>
        </w:tc>
      </w:tr>
      <w:tr w14:paraId="0CBBC68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7B69D8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209</w:t>
            </w:r>
          </w:p>
        </w:tc>
        <w:tc>
          <w:tcPr>
            <w:tcW w:w="3315" w:type="dxa"/>
            <w:tcBorders>
              <w:top w:val="nil"/>
              <w:left w:val="nil"/>
              <w:bottom w:val="single" w:color="000000" w:sz="8" w:space="0"/>
              <w:right w:val="single" w:color="000000" w:sz="8" w:space="0"/>
            </w:tcBorders>
            <w:vAlign w:val="center"/>
          </w:tcPr>
          <w:p w14:paraId="43C6EC0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莱克多巴胺</w:t>
            </w:r>
          </w:p>
        </w:tc>
        <w:tc>
          <w:tcPr>
            <w:tcW w:w="5458" w:type="dxa"/>
            <w:tcBorders>
              <w:top w:val="nil"/>
              <w:left w:val="nil"/>
              <w:bottom w:val="single" w:color="000000" w:sz="8" w:space="0"/>
              <w:right w:val="single" w:color="000000" w:sz="8" w:space="0"/>
            </w:tcBorders>
            <w:vAlign w:val="center"/>
          </w:tcPr>
          <w:p w14:paraId="4158F50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GB/T22286</w:t>
            </w:r>
          </w:p>
        </w:tc>
      </w:tr>
      <w:tr w14:paraId="04DA7C3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ABC3ED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210</w:t>
            </w:r>
          </w:p>
        </w:tc>
        <w:tc>
          <w:tcPr>
            <w:tcW w:w="3315" w:type="dxa"/>
            <w:tcBorders>
              <w:top w:val="nil"/>
              <w:left w:val="nil"/>
              <w:bottom w:val="single" w:color="000000" w:sz="8" w:space="0"/>
              <w:right w:val="single" w:color="000000" w:sz="8" w:space="0"/>
            </w:tcBorders>
            <w:vAlign w:val="center"/>
          </w:tcPr>
          <w:p w14:paraId="42C3025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乐果</w:t>
            </w:r>
          </w:p>
        </w:tc>
        <w:tc>
          <w:tcPr>
            <w:tcW w:w="5458" w:type="dxa"/>
            <w:tcBorders>
              <w:top w:val="nil"/>
              <w:left w:val="nil"/>
              <w:bottom w:val="single" w:color="000000" w:sz="8" w:space="0"/>
              <w:right w:val="single" w:color="000000" w:sz="8" w:space="0"/>
            </w:tcBorders>
            <w:vAlign w:val="center"/>
          </w:tcPr>
          <w:p w14:paraId="4E3C92D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GB/T5009.145、NY/T761、GB/T20769</w:t>
            </w:r>
          </w:p>
        </w:tc>
      </w:tr>
      <w:tr w14:paraId="443C8A6D">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CDC9E6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211</w:t>
            </w:r>
          </w:p>
        </w:tc>
        <w:tc>
          <w:tcPr>
            <w:tcW w:w="3315" w:type="dxa"/>
            <w:tcBorders>
              <w:top w:val="nil"/>
              <w:left w:val="nil"/>
              <w:bottom w:val="single" w:color="000000" w:sz="8" w:space="0"/>
              <w:right w:val="single" w:color="000000" w:sz="8" w:space="0"/>
            </w:tcBorders>
            <w:vAlign w:val="center"/>
          </w:tcPr>
          <w:p w14:paraId="46B5AD6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联苯肼酯</w:t>
            </w:r>
          </w:p>
        </w:tc>
        <w:tc>
          <w:tcPr>
            <w:tcW w:w="5458" w:type="dxa"/>
            <w:tcBorders>
              <w:top w:val="nil"/>
              <w:left w:val="nil"/>
              <w:bottom w:val="single" w:color="000000" w:sz="8" w:space="0"/>
              <w:right w:val="single" w:color="000000" w:sz="8" w:space="0"/>
            </w:tcBorders>
            <w:vAlign w:val="center"/>
          </w:tcPr>
          <w:p w14:paraId="42C96BE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GB23200.8、GB/T20769</w:t>
            </w:r>
          </w:p>
        </w:tc>
      </w:tr>
      <w:tr w14:paraId="523A01D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19762D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212</w:t>
            </w:r>
          </w:p>
        </w:tc>
        <w:tc>
          <w:tcPr>
            <w:tcW w:w="3315" w:type="dxa"/>
            <w:tcBorders>
              <w:top w:val="nil"/>
              <w:left w:val="nil"/>
              <w:bottom w:val="single" w:color="000000" w:sz="8" w:space="0"/>
              <w:right w:val="single" w:color="000000" w:sz="8" w:space="0"/>
            </w:tcBorders>
            <w:vAlign w:val="center"/>
          </w:tcPr>
          <w:p w14:paraId="07B6E95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联苯菊酯</w:t>
            </w:r>
          </w:p>
        </w:tc>
        <w:tc>
          <w:tcPr>
            <w:tcW w:w="5458" w:type="dxa"/>
            <w:tcBorders>
              <w:top w:val="nil"/>
              <w:left w:val="nil"/>
              <w:bottom w:val="single" w:color="000000" w:sz="8" w:space="0"/>
              <w:right w:val="single" w:color="000000" w:sz="8" w:space="0"/>
            </w:tcBorders>
            <w:vAlign w:val="center"/>
          </w:tcPr>
          <w:p w14:paraId="0F23247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SN/T1969、GB/T23204</w:t>
            </w:r>
          </w:p>
        </w:tc>
      </w:tr>
      <w:tr w14:paraId="3BB021C1">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66508B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213</w:t>
            </w:r>
          </w:p>
        </w:tc>
        <w:tc>
          <w:tcPr>
            <w:tcW w:w="3315" w:type="dxa"/>
            <w:tcBorders>
              <w:top w:val="nil"/>
              <w:left w:val="nil"/>
              <w:bottom w:val="single" w:color="000000" w:sz="8" w:space="0"/>
              <w:right w:val="single" w:color="000000" w:sz="8" w:space="0"/>
            </w:tcBorders>
            <w:vAlign w:val="center"/>
          </w:tcPr>
          <w:p w14:paraId="3D0D3BF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亮蓝</w:t>
            </w:r>
          </w:p>
        </w:tc>
        <w:tc>
          <w:tcPr>
            <w:tcW w:w="5458" w:type="dxa"/>
            <w:tcBorders>
              <w:top w:val="nil"/>
              <w:left w:val="nil"/>
              <w:bottom w:val="single" w:color="000000" w:sz="8" w:space="0"/>
              <w:right w:val="single" w:color="000000" w:sz="8" w:space="0"/>
            </w:tcBorders>
            <w:vAlign w:val="center"/>
          </w:tcPr>
          <w:p w14:paraId="3FC3200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GB5009.35、SN/T1743</w:t>
            </w:r>
          </w:p>
        </w:tc>
      </w:tr>
      <w:tr w14:paraId="48FF59E3">
        <w:tblPrEx>
          <w:tblCellMar>
            <w:top w:w="0" w:type="dxa"/>
            <w:left w:w="108" w:type="dxa"/>
            <w:bottom w:w="0" w:type="dxa"/>
            <w:right w:w="108" w:type="dxa"/>
          </w:tblCellMar>
        </w:tblPrEx>
        <w:trPr>
          <w:trHeight w:val="465" w:hRule="atLeast"/>
          <w:jc w:val="center"/>
        </w:trPr>
        <w:tc>
          <w:tcPr>
            <w:tcW w:w="1080" w:type="dxa"/>
            <w:tcBorders>
              <w:top w:val="nil"/>
              <w:left w:val="single" w:color="000000" w:sz="8" w:space="0"/>
              <w:bottom w:val="single" w:color="000000" w:sz="8" w:space="0"/>
              <w:right w:val="single" w:color="000000" w:sz="8" w:space="0"/>
            </w:tcBorders>
            <w:vAlign w:val="center"/>
          </w:tcPr>
          <w:p w14:paraId="6F0BBCF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214</w:t>
            </w:r>
          </w:p>
        </w:tc>
        <w:tc>
          <w:tcPr>
            <w:tcW w:w="3315" w:type="dxa"/>
            <w:tcBorders>
              <w:top w:val="nil"/>
              <w:left w:val="nil"/>
              <w:bottom w:val="single" w:color="000000" w:sz="8" w:space="0"/>
              <w:right w:val="single" w:color="000000" w:sz="8" w:space="0"/>
            </w:tcBorders>
            <w:vAlign w:val="center"/>
          </w:tcPr>
          <w:p w14:paraId="305CE6A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邻苯二甲酸二（2-乙基）己酯（DEHP）</w:t>
            </w:r>
          </w:p>
        </w:tc>
        <w:tc>
          <w:tcPr>
            <w:tcW w:w="5458" w:type="dxa"/>
            <w:tcBorders>
              <w:top w:val="nil"/>
              <w:left w:val="nil"/>
              <w:bottom w:val="single" w:color="000000" w:sz="8" w:space="0"/>
              <w:right w:val="single" w:color="000000" w:sz="8" w:space="0"/>
            </w:tcBorders>
            <w:vAlign w:val="center"/>
          </w:tcPr>
          <w:p w14:paraId="7709AB5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GB5009.271</w:t>
            </w:r>
          </w:p>
        </w:tc>
      </w:tr>
      <w:tr w14:paraId="478F93C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7282A5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215</w:t>
            </w:r>
          </w:p>
        </w:tc>
        <w:tc>
          <w:tcPr>
            <w:tcW w:w="3315" w:type="dxa"/>
            <w:tcBorders>
              <w:top w:val="nil"/>
              <w:left w:val="nil"/>
              <w:bottom w:val="single" w:color="000000" w:sz="8" w:space="0"/>
              <w:right w:val="single" w:color="000000" w:sz="8" w:space="0"/>
            </w:tcBorders>
            <w:vAlign w:val="center"/>
          </w:tcPr>
          <w:p w14:paraId="2AEC188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邻苯二甲酸二丁酯（DBP）</w:t>
            </w:r>
          </w:p>
        </w:tc>
        <w:tc>
          <w:tcPr>
            <w:tcW w:w="5458" w:type="dxa"/>
            <w:tcBorders>
              <w:top w:val="nil"/>
              <w:left w:val="nil"/>
              <w:bottom w:val="single" w:color="000000" w:sz="8" w:space="0"/>
              <w:right w:val="single" w:color="000000" w:sz="8" w:space="0"/>
            </w:tcBorders>
            <w:vAlign w:val="center"/>
          </w:tcPr>
          <w:p w14:paraId="3E75C83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GB5009.271</w:t>
            </w:r>
          </w:p>
        </w:tc>
      </w:tr>
      <w:tr w14:paraId="4DB8660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A259F1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216</w:t>
            </w:r>
          </w:p>
        </w:tc>
        <w:tc>
          <w:tcPr>
            <w:tcW w:w="3315" w:type="dxa"/>
            <w:tcBorders>
              <w:top w:val="nil"/>
              <w:left w:val="nil"/>
              <w:bottom w:val="single" w:color="000000" w:sz="8" w:space="0"/>
              <w:right w:val="single" w:color="000000" w:sz="8" w:space="0"/>
            </w:tcBorders>
            <w:vAlign w:val="center"/>
          </w:tcPr>
          <w:p w14:paraId="40555F7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邻苯基苯酚</w:t>
            </w:r>
          </w:p>
        </w:tc>
        <w:tc>
          <w:tcPr>
            <w:tcW w:w="5458" w:type="dxa"/>
            <w:tcBorders>
              <w:top w:val="nil"/>
              <w:left w:val="nil"/>
              <w:bottom w:val="single" w:color="000000" w:sz="8" w:space="0"/>
              <w:right w:val="single" w:color="000000" w:sz="8" w:space="0"/>
            </w:tcBorders>
            <w:vAlign w:val="center"/>
          </w:tcPr>
          <w:p w14:paraId="263B585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GB23200.8</w:t>
            </w:r>
          </w:p>
        </w:tc>
      </w:tr>
      <w:tr w14:paraId="3944098D">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62F20B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217</w:t>
            </w:r>
          </w:p>
        </w:tc>
        <w:tc>
          <w:tcPr>
            <w:tcW w:w="3315" w:type="dxa"/>
            <w:tcBorders>
              <w:top w:val="nil"/>
              <w:left w:val="nil"/>
              <w:bottom w:val="single" w:color="000000" w:sz="8" w:space="0"/>
              <w:right w:val="single" w:color="000000" w:sz="8" w:space="0"/>
            </w:tcBorders>
            <w:vAlign w:val="center"/>
          </w:tcPr>
          <w:p w14:paraId="4907D8B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邻氯青霉素</w:t>
            </w:r>
          </w:p>
        </w:tc>
        <w:tc>
          <w:tcPr>
            <w:tcW w:w="5458" w:type="dxa"/>
            <w:tcBorders>
              <w:top w:val="nil"/>
              <w:left w:val="nil"/>
              <w:bottom w:val="single" w:color="000000" w:sz="8" w:space="0"/>
              <w:right w:val="single" w:color="000000" w:sz="8" w:space="0"/>
            </w:tcBorders>
            <w:vAlign w:val="center"/>
          </w:tcPr>
          <w:p w14:paraId="4D11A71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GB/T21315</w:t>
            </w:r>
          </w:p>
        </w:tc>
      </w:tr>
      <w:tr w14:paraId="407470ED">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22F4B2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218</w:t>
            </w:r>
          </w:p>
        </w:tc>
        <w:tc>
          <w:tcPr>
            <w:tcW w:w="3315" w:type="dxa"/>
            <w:tcBorders>
              <w:top w:val="nil"/>
              <w:left w:val="nil"/>
              <w:bottom w:val="single" w:color="000000" w:sz="8" w:space="0"/>
              <w:right w:val="single" w:color="000000" w:sz="8" w:space="0"/>
            </w:tcBorders>
            <w:vAlign w:val="center"/>
          </w:tcPr>
          <w:p w14:paraId="6B62E45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林丹</w:t>
            </w:r>
          </w:p>
        </w:tc>
        <w:tc>
          <w:tcPr>
            <w:tcW w:w="5458" w:type="dxa"/>
            <w:tcBorders>
              <w:top w:val="nil"/>
              <w:left w:val="nil"/>
              <w:bottom w:val="single" w:color="000000" w:sz="8" w:space="0"/>
              <w:right w:val="single" w:color="000000" w:sz="8" w:space="0"/>
            </w:tcBorders>
            <w:vAlign w:val="center"/>
          </w:tcPr>
          <w:p w14:paraId="4BDEE14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GB/T5009.19、GB/T5009.162</w:t>
            </w:r>
          </w:p>
        </w:tc>
      </w:tr>
      <w:tr w14:paraId="0C879D9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E1D06A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219</w:t>
            </w:r>
          </w:p>
        </w:tc>
        <w:tc>
          <w:tcPr>
            <w:tcW w:w="3315" w:type="dxa"/>
            <w:tcBorders>
              <w:top w:val="nil"/>
              <w:left w:val="nil"/>
              <w:bottom w:val="single" w:color="000000" w:sz="8" w:space="0"/>
              <w:right w:val="single" w:color="000000" w:sz="8" w:space="0"/>
            </w:tcBorders>
            <w:vAlign w:val="center"/>
          </w:tcPr>
          <w:p w14:paraId="4A95AE6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林可霉素</w:t>
            </w:r>
          </w:p>
        </w:tc>
        <w:tc>
          <w:tcPr>
            <w:tcW w:w="5458" w:type="dxa"/>
            <w:tcBorders>
              <w:top w:val="nil"/>
              <w:left w:val="nil"/>
              <w:bottom w:val="single" w:color="000000" w:sz="8" w:space="0"/>
              <w:right w:val="single" w:color="000000" w:sz="8" w:space="0"/>
            </w:tcBorders>
            <w:vAlign w:val="center"/>
          </w:tcPr>
          <w:p w14:paraId="6B508EE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GB/T20762</w:t>
            </w:r>
          </w:p>
        </w:tc>
      </w:tr>
      <w:tr w14:paraId="33FB2CD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9B6A4E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220</w:t>
            </w:r>
          </w:p>
        </w:tc>
        <w:tc>
          <w:tcPr>
            <w:tcW w:w="3315" w:type="dxa"/>
            <w:tcBorders>
              <w:top w:val="nil"/>
              <w:left w:val="nil"/>
              <w:bottom w:val="single" w:color="000000" w:sz="8" w:space="0"/>
              <w:right w:val="single" w:color="000000" w:sz="8" w:space="0"/>
            </w:tcBorders>
            <w:vAlign w:val="center"/>
          </w:tcPr>
          <w:p w14:paraId="7EE1A22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磷胺</w:t>
            </w:r>
          </w:p>
        </w:tc>
        <w:tc>
          <w:tcPr>
            <w:tcW w:w="5458" w:type="dxa"/>
            <w:tcBorders>
              <w:top w:val="nil"/>
              <w:left w:val="nil"/>
              <w:bottom w:val="single" w:color="000000" w:sz="8" w:space="0"/>
              <w:right w:val="single" w:color="000000" w:sz="8" w:space="0"/>
            </w:tcBorders>
            <w:vAlign w:val="center"/>
          </w:tcPr>
          <w:p w14:paraId="3115FF9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NY/T761</w:t>
            </w:r>
          </w:p>
        </w:tc>
      </w:tr>
      <w:tr w14:paraId="13741B8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5F3AD3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221</w:t>
            </w:r>
          </w:p>
        </w:tc>
        <w:tc>
          <w:tcPr>
            <w:tcW w:w="3315" w:type="dxa"/>
            <w:tcBorders>
              <w:top w:val="nil"/>
              <w:left w:val="nil"/>
              <w:bottom w:val="single" w:color="000000" w:sz="8" w:space="0"/>
              <w:right w:val="single" w:color="000000" w:sz="8" w:space="0"/>
            </w:tcBorders>
            <w:vAlign w:val="center"/>
          </w:tcPr>
          <w:p w14:paraId="3048D58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硫丹</w:t>
            </w:r>
          </w:p>
        </w:tc>
        <w:tc>
          <w:tcPr>
            <w:tcW w:w="5458" w:type="dxa"/>
            <w:tcBorders>
              <w:top w:val="nil"/>
              <w:left w:val="nil"/>
              <w:bottom w:val="single" w:color="000000" w:sz="8" w:space="0"/>
              <w:right w:val="single" w:color="000000" w:sz="8" w:space="0"/>
            </w:tcBorders>
            <w:vAlign w:val="center"/>
          </w:tcPr>
          <w:p w14:paraId="7535290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GB/T5009.19、GB/T23204</w:t>
            </w:r>
          </w:p>
        </w:tc>
      </w:tr>
      <w:tr w14:paraId="1D8244B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851F5F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222</w:t>
            </w:r>
          </w:p>
        </w:tc>
        <w:tc>
          <w:tcPr>
            <w:tcW w:w="3315" w:type="dxa"/>
            <w:tcBorders>
              <w:top w:val="nil"/>
              <w:left w:val="nil"/>
              <w:bottom w:val="single" w:color="000000" w:sz="8" w:space="0"/>
              <w:right w:val="single" w:color="000000" w:sz="8" w:space="0"/>
            </w:tcBorders>
            <w:vAlign w:val="center"/>
          </w:tcPr>
          <w:p w14:paraId="2B560DB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硫环磷</w:t>
            </w:r>
          </w:p>
        </w:tc>
        <w:tc>
          <w:tcPr>
            <w:tcW w:w="5458" w:type="dxa"/>
            <w:tcBorders>
              <w:top w:val="nil"/>
              <w:left w:val="nil"/>
              <w:bottom w:val="single" w:color="000000" w:sz="8" w:space="0"/>
              <w:right w:val="single" w:color="000000" w:sz="8" w:space="0"/>
            </w:tcBorders>
            <w:vAlign w:val="center"/>
          </w:tcPr>
          <w:p w14:paraId="1F58675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NY/T761</w:t>
            </w:r>
          </w:p>
        </w:tc>
      </w:tr>
      <w:tr w14:paraId="0FE285A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993B3F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223</w:t>
            </w:r>
          </w:p>
        </w:tc>
        <w:tc>
          <w:tcPr>
            <w:tcW w:w="3315" w:type="dxa"/>
            <w:tcBorders>
              <w:top w:val="nil"/>
              <w:left w:val="nil"/>
              <w:bottom w:val="single" w:color="000000" w:sz="8" w:space="0"/>
              <w:right w:val="single" w:color="000000" w:sz="8" w:space="0"/>
            </w:tcBorders>
            <w:vAlign w:val="center"/>
          </w:tcPr>
          <w:p w14:paraId="226CECF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六六六</w:t>
            </w:r>
          </w:p>
        </w:tc>
        <w:tc>
          <w:tcPr>
            <w:tcW w:w="5458" w:type="dxa"/>
            <w:tcBorders>
              <w:top w:val="nil"/>
              <w:left w:val="nil"/>
              <w:bottom w:val="single" w:color="000000" w:sz="8" w:space="0"/>
              <w:right w:val="single" w:color="000000" w:sz="8" w:space="0"/>
            </w:tcBorders>
            <w:vAlign w:val="center"/>
          </w:tcPr>
          <w:p w14:paraId="47CC9E5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GB/T5009.19</w:t>
            </w:r>
          </w:p>
        </w:tc>
      </w:tr>
      <w:tr w14:paraId="7AF9E9F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02E5E0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224</w:t>
            </w:r>
          </w:p>
        </w:tc>
        <w:tc>
          <w:tcPr>
            <w:tcW w:w="3315" w:type="dxa"/>
            <w:tcBorders>
              <w:top w:val="nil"/>
              <w:left w:val="nil"/>
              <w:bottom w:val="single" w:color="000000" w:sz="8" w:space="0"/>
              <w:right w:val="single" w:color="000000" w:sz="8" w:space="0"/>
            </w:tcBorders>
            <w:vAlign w:val="center"/>
          </w:tcPr>
          <w:p w14:paraId="0DD98D1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罗丹明B</w:t>
            </w:r>
          </w:p>
        </w:tc>
        <w:tc>
          <w:tcPr>
            <w:tcW w:w="5458" w:type="dxa"/>
            <w:tcBorders>
              <w:top w:val="nil"/>
              <w:left w:val="nil"/>
              <w:bottom w:val="single" w:color="000000" w:sz="8" w:space="0"/>
              <w:right w:val="single" w:color="000000" w:sz="8" w:space="0"/>
            </w:tcBorders>
            <w:vAlign w:val="center"/>
          </w:tcPr>
          <w:p w14:paraId="6E0618F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SN/T2430</w:t>
            </w:r>
          </w:p>
        </w:tc>
      </w:tr>
      <w:tr w14:paraId="25BFB68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090F04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225</w:t>
            </w:r>
          </w:p>
        </w:tc>
        <w:tc>
          <w:tcPr>
            <w:tcW w:w="3315" w:type="dxa"/>
            <w:tcBorders>
              <w:top w:val="nil"/>
              <w:left w:val="nil"/>
              <w:bottom w:val="single" w:color="000000" w:sz="8" w:space="0"/>
              <w:right w:val="single" w:color="000000" w:sz="8" w:space="0"/>
            </w:tcBorders>
            <w:vAlign w:val="center"/>
          </w:tcPr>
          <w:p w14:paraId="335FE93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洛硝哒唑</w:t>
            </w:r>
          </w:p>
        </w:tc>
        <w:tc>
          <w:tcPr>
            <w:tcW w:w="5458" w:type="dxa"/>
            <w:tcBorders>
              <w:top w:val="nil"/>
              <w:left w:val="nil"/>
              <w:bottom w:val="single" w:color="000000" w:sz="8" w:space="0"/>
              <w:right w:val="single" w:color="000000" w:sz="8" w:space="0"/>
            </w:tcBorders>
            <w:vAlign w:val="center"/>
          </w:tcPr>
          <w:p w14:paraId="018350C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GB/T21318、SN/T1928</w:t>
            </w:r>
          </w:p>
        </w:tc>
      </w:tr>
      <w:tr w14:paraId="1AF315F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6CAC5D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226</w:t>
            </w:r>
          </w:p>
        </w:tc>
        <w:tc>
          <w:tcPr>
            <w:tcW w:w="3315" w:type="dxa"/>
            <w:tcBorders>
              <w:top w:val="nil"/>
              <w:left w:val="nil"/>
              <w:bottom w:val="single" w:color="000000" w:sz="8" w:space="0"/>
              <w:right w:val="single" w:color="000000" w:sz="8" w:space="0"/>
            </w:tcBorders>
            <w:vAlign w:val="center"/>
          </w:tcPr>
          <w:p w14:paraId="6C13C7A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铝的残留量（干样品,以Al计）</w:t>
            </w:r>
          </w:p>
        </w:tc>
        <w:tc>
          <w:tcPr>
            <w:tcW w:w="5458" w:type="dxa"/>
            <w:tcBorders>
              <w:top w:val="nil"/>
              <w:left w:val="nil"/>
              <w:bottom w:val="single" w:color="000000" w:sz="8" w:space="0"/>
              <w:right w:val="single" w:color="000000" w:sz="8" w:space="0"/>
            </w:tcBorders>
            <w:vAlign w:val="center"/>
          </w:tcPr>
          <w:p w14:paraId="4DDFBA1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参照GB5009.268、GB5009.182</w:t>
            </w:r>
          </w:p>
        </w:tc>
      </w:tr>
      <w:tr w14:paraId="2AB69DEC">
        <w:tblPrEx>
          <w:tblCellMar>
            <w:top w:w="0" w:type="dxa"/>
            <w:left w:w="108" w:type="dxa"/>
            <w:bottom w:w="0" w:type="dxa"/>
            <w:right w:w="108" w:type="dxa"/>
          </w:tblCellMar>
        </w:tblPrEx>
        <w:trPr>
          <w:trHeight w:val="465" w:hRule="atLeast"/>
          <w:jc w:val="center"/>
        </w:trPr>
        <w:tc>
          <w:tcPr>
            <w:tcW w:w="1080" w:type="dxa"/>
            <w:tcBorders>
              <w:top w:val="nil"/>
              <w:left w:val="single" w:color="000000" w:sz="8" w:space="0"/>
              <w:bottom w:val="single" w:color="000000" w:sz="8" w:space="0"/>
              <w:right w:val="single" w:color="000000" w:sz="8" w:space="0"/>
            </w:tcBorders>
            <w:vAlign w:val="center"/>
          </w:tcPr>
          <w:p w14:paraId="7A9D959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227</w:t>
            </w:r>
          </w:p>
        </w:tc>
        <w:tc>
          <w:tcPr>
            <w:tcW w:w="3315" w:type="dxa"/>
            <w:tcBorders>
              <w:top w:val="nil"/>
              <w:left w:val="nil"/>
              <w:bottom w:val="single" w:color="000000" w:sz="8" w:space="0"/>
              <w:right w:val="single" w:color="000000" w:sz="8" w:space="0"/>
            </w:tcBorders>
            <w:vAlign w:val="center"/>
          </w:tcPr>
          <w:p w14:paraId="0A81AAC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铝的残留量（以即食海蜇中Al计）</w:t>
            </w:r>
          </w:p>
        </w:tc>
        <w:tc>
          <w:tcPr>
            <w:tcW w:w="5458" w:type="dxa"/>
            <w:tcBorders>
              <w:top w:val="nil"/>
              <w:left w:val="nil"/>
              <w:bottom w:val="single" w:color="000000" w:sz="8" w:space="0"/>
              <w:right w:val="single" w:color="000000" w:sz="8" w:space="0"/>
            </w:tcBorders>
            <w:vAlign w:val="center"/>
          </w:tcPr>
          <w:p w14:paraId="2B81B98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GB5009.268、GB5009.182</w:t>
            </w:r>
          </w:p>
        </w:tc>
      </w:tr>
      <w:tr w14:paraId="3006CE5D">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AD53D9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228</w:t>
            </w:r>
          </w:p>
        </w:tc>
        <w:tc>
          <w:tcPr>
            <w:tcW w:w="3315" w:type="dxa"/>
            <w:tcBorders>
              <w:top w:val="nil"/>
              <w:left w:val="nil"/>
              <w:bottom w:val="single" w:color="000000" w:sz="8" w:space="0"/>
              <w:right w:val="single" w:color="000000" w:sz="8" w:space="0"/>
            </w:tcBorders>
            <w:vAlign w:val="center"/>
          </w:tcPr>
          <w:p w14:paraId="21A81E4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氯苯胺灵</w:t>
            </w:r>
          </w:p>
        </w:tc>
        <w:tc>
          <w:tcPr>
            <w:tcW w:w="5458" w:type="dxa"/>
            <w:tcBorders>
              <w:top w:val="nil"/>
              <w:left w:val="nil"/>
              <w:bottom w:val="single" w:color="000000" w:sz="8" w:space="0"/>
              <w:right w:val="single" w:color="000000" w:sz="8" w:space="0"/>
            </w:tcBorders>
            <w:vAlign w:val="center"/>
          </w:tcPr>
          <w:p w14:paraId="499D3BA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GB23200.9</w:t>
            </w:r>
          </w:p>
        </w:tc>
      </w:tr>
      <w:tr w14:paraId="1668D18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02784F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229</w:t>
            </w:r>
          </w:p>
        </w:tc>
        <w:tc>
          <w:tcPr>
            <w:tcW w:w="3315" w:type="dxa"/>
            <w:tcBorders>
              <w:top w:val="nil"/>
              <w:left w:val="nil"/>
              <w:bottom w:val="single" w:color="000000" w:sz="8" w:space="0"/>
              <w:right w:val="single" w:color="000000" w:sz="8" w:space="0"/>
            </w:tcBorders>
            <w:vAlign w:val="center"/>
          </w:tcPr>
          <w:p w14:paraId="57243CD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氯吡脲</w:t>
            </w:r>
          </w:p>
        </w:tc>
        <w:tc>
          <w:tcPr>
            <w:tcW w:w="5458" w:type="dxa"/>
            <w:tcBorders>
              <w:top w:val="nil"/>
              <w:left w:val="nil"/>
              <w:bottom w:val="single" w:color="000000" w:sz="8" w:space="0"/>
              <w:right w:val="single" w:color="000000" w:sz="8" w:space="0"/>
            </w:tcBorders>
            <w:vAlign w:val="center"/>
          </w:tcPr>
          <w:p w14:paraId="243EC06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参照GB/T20770</w:t>
            </w:r>
          </w:p>
        </w:tc>
      </w:tr>
      <w:tr w14:paraId="75A62CE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E3B80F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230</w:t>
            </w:r>
          </w:p>
        </w:tc>
        <w:tc>
          <w:tcPr>
            <w:tcW w:w="3315" w:type="dxa"/>
            <w:tcBorders>
              <w:top w:val="nil"/>
              <w:left w:val="nil"/>
              <w:bottom w:val="single" w:color="000000" w:sz="8" w:space="0"/>
              <w:right w:val="single" w:color="000000" w:sz="8" w:space="0"/>
            </w:tcBorders>
            <w:vAlign w:val="center"/>
          </w:tcPr>
          <w:p w14:paraId="5BCF316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氯丙嗪</w:t>
            </w:r>
          </w:p>
        </w:tc>
        <w:tc>
          <w:tcPr>
            <w:tcW w:w="5458" w:type="dxa"/>
            <w:tcBorders>
              <w:top w:val="nil"/>
              <w:left w:val="nil"/>
              <w:bottom w:val="single" w:color="000000" w:sz="8" w:space="0"/>
              <w:right w:val="single" w:color="000000" w:sz="8" w:space="0"/>
            </w:tcBorders>
            <w:vAlign w:val="center"/>
          </w:tcPr>
          <w:p w14:paraId="36A867E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GB/T20763</w:t>
            </w:r>
          </w:p>
        </w:tc>
      </w:tr>
      <w:tr w14:paraId="537C317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315980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231</w:t>
            </w:r>
          </w:p>
        </w:tc>
        <w:tc>
          <w:tcPr>
            <w:tcW w:w="3315" w:type="dxa"/>
            <w:tcBorders>
              <w:top w:val="nil"/>
              <w:left w:val="nil"/>
              <w:bottom w:val="single" w:color="000000" w:sz="8" w:space="0"/>
              <w:right w:val="single" w:color="000000" w:sz="8" w:space="0"/>
            </w:tcBorders>
            <w:vAlign w:val="center"/>
          </w:tcPr>
          <w:p w14:paraId="6E75ECA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氯丹</w:t>
            </w:r>
          </w:p>
        </w:tc>
        <w:tc>
          <w:tcPr>
            <w:tcW w:w="5458" w:type="dxa"/>
            <w:tcBorders>
              <w:top w:val="nil"/>
              <w:left w:val="nil"/>
              <w:bottom w:val="single" w:color="000000" w:sz="8" w:space="0"/>
              <w:right w:val="single" w:color="000000" w:sz="8" w:space="0"/>
            </w:tcBorders>
            <w:vAlign w:val="center"/>
          </w:tcPr>
          <w:p w14:paraId="3D03BD2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GB/T5009.19</w:t>
            </w:r>
          </w:p>
        </w:tc>
      </w:tr>
      <w:tr w14:paraId="0AA6570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E83B50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232</w:t>
            </w:r>
          </w:p>
        </w:tc>
        <w:tc>
          <w:tcPr>
            <w:tcW w:w="3315" w:type="dxa"/>
            <w:tcBorders>
              <w:top w:val="nil"/>
              <w:left w:val="nil"/>
              <w:bottom w:val="single" w:color="000000" w:sz="8" w:space="0"/>
              <w:right w:val="single" w:color="000000" w:sz="8" w:space="0"/>
            </w:tcBorders>
            <w:vAlign w:val="center"/>
          </w:tcPr>
          <w:p w14:paraId="7DC5540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氯氟氰菊酯和高效氯氟氰菊酯</w:t>
            </w:r>
          </w:p>
        </w:tc>
        <w:tc>
          <w:tcPr>
            <w:tcW w:w="5458" w:type="dxa"/>
            <w:tcBorders>
              <w:top w:val="nil"/>
              <w:left w:val="nil"/>
              <w:bottom w:val="single" w:color="000000" w:sz="8" w:space="0"/>
              <w:right w:val="single" w:color="000000" w:sz="8" w:space="0"/>
            </w:tcBorders>
            <w:vAlign w:val="center"/>
          </w:tcPr>
          <w:p w14:paraId="1635024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SN/T1117、GB/T23204</w:t>
            </w:r>
          </w:p>
        </w:tc>
      </w:tr>
      <w:tr w14:paraId="11F4136D">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A66A36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233</w:t>
            </w:r>
          </w:p>
        </w:tc>
        <w:tc>
          <w:tcPr>
            <w:tcW w:w="3315" w:type="dxa"/>
            <w:tcBorders>
              <w:top w:val="nil"/>
              <w:left w:val="nil"/>
              <w:bottom w:val="single" w:color="000000" w:sz="8" w:space="0"/>
              <w:right w:val="single" w:color="000000" w:sz="8" w:space="0"/>
            </w:tcBorders>
            <w:vAlign w:val="center"/>
          </w:tcPr>
          <w:p w14:paraId="3E9889A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氯菊酯</w:t>
            </w:r>
          </w:p>
        </w:tc>
        <w:tc>
          <w:tcPr>
            <w:tcW w:w="5458" w:type="dxa"/>
            <w:tcBorders>
              <w:top w:val="nil"/>
              <w:left w:val="nil"/>
              <w:bottom w:val="single" w:color="000000" w:sz="8" w:space="0"/>
              <w:right w:val="single" w:color="000000" w:sz="8" w:space="0"/>
            </w:tcBorders>
            <w:vAlign w:val="center"/>
          </w:tcPr>
          <w:p w14:paraId="7CE5AB9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GB/T23204、SN/T1117</w:t>
            </w:r>
          </w:p>
        </w:tc>
      </w:tr>
      <w:tr w14:paraId="0F8521F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B99FB2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234</w:t>
            </w:r>
          </w:p>
        </w:tc>
        <w:tc>
          <w:tcPr>
            <w:tcW w:w="3315" w:type="dxa"/>
            <w:tcBorders>
              <w:top w:val="nil"/>
              <w:left w:val="nil"/>
              <w:bottom w:val="single" w:color="000000" w:sz="8" w:space="0"/>
              <w:right w:val="single" w:color="000000" w:sz="8" w:space="0"/>
            </w:tcBorders>
            <w:vAlign w:val="center"/>
          </w:tcPr>
          <w:p w14:paraId="3D45476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氯霉素</w:t>
            </w:r>
          </w:p>
        </w:tc>
        <w:tc>
          <w:tcPr>
            <w:tcW w:w="5458" w:type="dxa"/>
            <w:tcBorders>
              <w:top w:val="nil"/>
              <w:left w:val="nil"/>
              <w:bottom w:val="single" w:color="000000" w:sz="8" w:space="0"/>
              <w:right w:val="single" w:color="000000" w:sz="8" w:space="0"/>
            </w:tcBorders>
            <w:vAlign w:val="center"/>
          </w:tcPr>
          <w:p w14:paraId="25D24A9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GB/T22338</w:t>
            </w:r>
          </w:p>
        </w:tc>
      </w:tr>
      <w:tr w14:paraId="5836C016">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17575D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235</w:t>
            </w:r>
          </w:p>
        </w:tc>
        <w:tc>
          <w:tcPr>
            <w:tcW w:w="3315" w:type="dxa"/>
            <w:tcBorders>
              <w:top w:val="nil"/>
              <w:left w:val="nil"/>
              <w:bottom w:val="single" w:color="000000" w:sz="8" w:space="0"/>
              <w:right w:val="single" w:color="000000" w:sz="8" w:space="0"/>
            </w:tcBorders>
            <w:vAlign w:val="center"/>
          </w:tcPr>
          <w:p w14:paraId="1235D8C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氯氰菊酯和高效氯氰菊酯</w:t>
            </w:r>
          </w:p>
        </w:tc>
        <w:tc>
          <w:tcPr>
            <w:tcW w:w="5458" w:type="dxa"/>
            <w:tcBorders>
              <w:top w:val="nil"/>
              <w:left w:val="nil"/>
              <w:bottom w:val="single" w:color="000000" w:sz="8" w:space="0"/>
              <w:right w:val="single" w:color="000000" w:sz="8" w:space="0"/>
            </w:tcBorders>
            <w:vAlign w:val="center"/>
          </w:tcPr>
          <w:p w14:paraId="36C900F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GB/T23204、SN/T1117</w:t>
            </w:r>
          </w:p>
        </w:tc>
      </w:tr>
      <w:tr w14:paraId="71A3BD1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773DE9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236</w:t>
            </w:r>
          </w:p>
        </w:tc>
        <w:tc>
          <w:tcPr>
            <w:tcW w:w="3315" w:type="dxa"/>
            <w:tcBorders>
              <w:top w:val="nil"/>
              <w:left w:val="nil"/>
              <w:bottom w:val="single" w:color="000000" w:sz="8" w:space="0"/>
              <w:right w:val="single" w:color="000000" w:sz="8" w:space="0"/>
            </w:tcBorders>
            <w:vAlign w:val="center"/>
          </w:tcPr>
          <w:p w14:paraId="432E1A9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氯唑磷</w:t>
            </w:r>
          </w:p>
        </w:tc>
        <w:tc>
          <w:tcPr>
            <w:tcW w:w="5458" w:type="dxa"/>
            <w:tcBorders>
              <w:top w:val="nil"/>
              <w:left w:val="nil"/>
              <w:bottom w:val="single" w:color="000000" w:sz="8" w:space="0"/>
              <w:right w:val="single" w:color="000000" w:sz="8" w:space="0"/>
            </w:tcBorders>
            <w:vAlign w:val="center"/>
          </w:tcPr>
          <w:p w14:paraId="5ABF22B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GB/T20769</w:t>
            </w:r>
          </w:p>
        </w:tc>
      </w:tr>
      <w:tr w14:paraId="6D7B114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19A09C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237</w:t>
            </w:r>
          </w:p>
        </w:tc>
        <w:tc>
          <w:tcPr>
            <w:tcW w:w="3315" w:type="dxa"/>
            <w:tcBorders>
              <w:top w:val="nil"/>
              <w:left w:val="nil"/>
              <w:bottom w:val="single" w:color="000000" w:sz="8" w:space="0"/>
              <w:right w:val="single" w:color="000000" w:sz="8" w:space="0"/>
            </w:tcBorders>
            <w:vAlign w:val="center"/>
          </w:tcPr>
          <w:p w14:paraId="7D76CD6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马拉硫磷</w:t>
            </w:r>
          </w:p>
        </w:tc>
        <w:tc>
          <w:tcPr>
            <w:tcW w:w="5458" w:type="dxa"/>
            <w:tcBorders>
              <w:top w:val="nil"/>
              <w:left w:val="nil"/>
              <w:bottom w:val="single" w:color="000000" w:sz="8" w:space="0"/>
              <w:right w:val="single" w:color="000000" w:sz="8" w:space="0"/>
            </w:tcBorders>
            <w:vAlign w:val="center"/>
          </w:tcPr>
          <w:p w14:paraId="51B37AC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GB/T20769</w:t>
            </w:r>
          </w:p>
        </w:tc>
      </w:tr>
      <w:tr w14:paraId="0B0A7D31">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552552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238</w:t>
            </w:r>
          </w:p>
        </w:tc>
        <w:tc>
          <w:tcPr>
            <w:tcW w:w="3315" w:type="dxa"/>
            <w:tcBorders>
              <w:top w:val="nil"/>
              <w:left w:val="nil"/>
              <w:bottom w:val="single" w:color="000000" w:sz="8" w:space="0"/>
              <w:right w:val="single" w:color="000000" w:sz="8" w:space="0"/>
            </w:tcBorders>
            <w:vAlign w:val="center"/>
          </w:tcPr>
          <w:p w14:paraId="62990E3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吗啡</w:t>
            </w:r>
          </w:p>
        </w:tc>
        <w:tc>
          <w:tcPr>
            <w:tcW w:w="5458" w:type="dxa"/>
            <w:tcBorders>
              <w:top w:val="nil"/>
              <w:left w:val="nil"/>
              <w:bottom w:val="single" w:color="000000" w:sz="8" w:space="0"/>
              <w:right w:val="single" w:color="000000" w:sz="8" w:space="0"/>
            </w:tcBorders>
            <w:vAlign w:val="center"/>
          </w:tcPr>
          <w:p w14:paraId="24C3EA9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DB31/2010</w:t>
            </w:r>
          </w:p>
        </w:tc>
      </w:tr>
      <w:tr w14:paraId="18ABF1B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C71835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239</w:t>
            </w:r>
          </w:p>
        </w:tc>
        <w:tc>
          <w:tcPr>
            <w:tcW w:w="3315" w:type="dxa"/>
            <w:tcBorders>
              <w:top w:val="nil"/>
              <w:left w:val="nil"/>
              <w:bottom w:val="single" w:color="000000" w:sz="8" w:space="0"/>
              <w:right w:val="single" w:color="000000" w:sz="8" w:space="0"/>
            </w:tcBorders>
            <w:vAlign w:val="center"/>
          </w:tcPr>
          <w:p w14:paraId="19C85F7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麦芽糖</w:t>
            </w:r>
          </w:p>
        </w:tc>
        <w:tc>
          <w:tcPr>
            <w:tcW w:w="5458" w:type="dxa"/>
            <w:tcBorders>
              <w:top w:val="nil"/>
              <w:left w:val="nil"/>
              <w:bottom w:val="single" w:color="000000" w:sz="8" w:space="0"/>
              <w:right w:val="single" w:color="000000" w:sz="8" w:space="0"/>
            </w:tcBorders>
            <w:vAlign w:val="center"/>
          </w:tcPr>
          <w:p w14:paraId="370367A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GB5009.8</w:t>
            </w:r>
          </w:p>
        </w:tc>
      </w:tr>
      <w:tr w14:paraId="73EF65C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765E6D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240</w:t>
            </w:r>
          </w:p>
        </w:tc>
        <w:tc>
          <w:tcPr>
            <w:tcW w:w="3315" w:type="dxa"/>
            <w:tcBorders>
              <w:top w:val="nil"/>
              <w:left w:val="nil"/>
              <w:bottom w:val="single" w:color="000000" w:sz="8" w:space="0"/>
              <w:right w:val="single" w:color="000000" w:sz="8" w:space="0"/>
            </w:tcBorders>
            <w:vAlign w:val="center"/>
          </w:tcPr>
          <w:p w14:paraId="3B5546E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螨</w:t>
            </w:r>
          </w:p>
        </w:tc>
        <w:tc>
          <w:tcPr>
            <w:tcW w:w="5458" w:type="dxa"/>
            <w:tcBorders>
              <w:top w:val="nil"/>
              <w:left w:val="nil"/>
              <w:bottom w:val="single" w:color="000000" w:sz="8" w:space="0"/>
              <w:right w:val="single" w:color="000000" w:sz="8" w:space="0"/>
            </w:tcBorders>
            <w:vAlign w:val="center"/>
          </w:tcPr>
          <w:p w14:paraId="518EF23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GB13104</w:t>
            </w:r>
          </w:p>
        </w:tc>
      </w:tr>
      <w:tr w14:paraId="4D928F6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2203A7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241</w:t>
            </w:r>
          </w:p>
        </w:tc>
        <w:tc>
          <w:tcPr>
            <w:tcW w:w="3315" w:type="dxa"/>
            <w:tcBorders>
              <w:top w:val="nil"/>
              <w:left w:val="nil"/>
              <w:bottom w:val="single" w:color="000000" w:sz="8" w:space="0"/>
              <w:right w:val="single" w:color="000000" w:sz="8" w:space="0"/>
            </w:tcBorders>
            <w:vAlign w:val="center"/>
          </w:tcPr>
          <w:p w14:paraId="696ECEE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没食子酸丙酯（PG）</w:t>
            </w:r>
          </w:p>
        </w:tc>
        <w:tc>
          <w:tcPr>
            <w:tcW w:w="5458" w:type="dxa"/>
            <w:tcBorders>
              <w:top w:val="nil"/>
              <w:left w:val="nil"/>
              <w:bottom w:val="single" w:color="000000" w:sz="8" w:space="0"/>
              <w:right w:val="single" w:color="000000" w:sz="8" w:space="0"/>
            </w:tcBorders>
            <w:vAlign w:val="center"/>
          </w:tcPr>
          <w:p w14:paraId="5B04433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GB5009.32</w:t>
            </w:r>
          </w:p>
        </w:tc>
      </w:tr>
      <w:tr w14:paraId="04FB8FCD">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A93819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242</w:t>
            </w:r>
          </w:p>
        </w:tc>
        <w:tc>
          <w:tcPr>
            <w:tcW w:w="3315" w:type="dxa"/>
            <w:tcBorders>
              <w:top w:val="nil"/>
              <w:left w:val="nil"/>
              <w:bottom w:val="single" w:color="000000" w:sz="8" w:space="0"/>
              <w:right w:val="single" w:color="000000" w:sz="8" w:space="0"/>
            </w:tcBorders>
            <w:vAlign w:val="center"/>
          </w:tcPr>
          <w:p w14:paraId="57E023C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霉菌</w:t>
            </w:r>
          </w:p>
        </w:tc>
        <w:tc>
          <w:tcPr>
            <w:tcW w:w="5458" w:type="dxa"/>
            <w:tcBorders>
              <w:top w:val="nil"/>
              <w:left w:val="nil"/>
              <w:bottom w:val="single" w:color="000000" w:sz="8" w:space="0"/>
              <w:right w:val="single" w:color="000000" w:sz="8" w:space="0"/>
            </w:tcBorders>
            <w:vAlign w:val="center"/>
          </w:tcPr>
          <w:p w14:paraId="4CCA390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GB4789.15</w:t>
            </w:r>
          </w:p>
        </w:tc>
      </w:tr>
      <w:tr w14:paraId="4829DD5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1C86A6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243</w:t>
            </w:r>
          </w:p>
        </w:tc>
        <w:tc>
          <w:tcPr>
            <w:tcW w:w="3315" w:type="dxa"/>
            <w:tcBorders>
              <w:top w:val="nil"/>
              <w:left w:val="nil"/>
              <w:bottom w:val="single" w:color="000000" w:sz="8" w:space="0"/>
              <w:right w:val="single" w:color="000000" w:sz="8" w:space="0"/>
            </w:tcBorders>
            <w:vAlign w:val="center"/>
          </w:tcPr>
          <w:p w14:paraId="40A72E2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霉菌和酵母</w:t>
            </w:r>
          </w:p>
        </w:tc>
        <w:tc>
          <w:tcPr>
            <w:tcW w:w="5458" w:type="dxa"/>
            <w:tcBorders>
              <w:top w:val="nil"/>
              <w:left w:val="nil"/>
              <w:bottom w:val="single" w:color="000000" w:sz="8" w:space="0"/>
              <w:right w:val="single" w:color="000000" w:sz="8" w:space="0"/>
            </w:tcBorders>
            <w:vAlign w:val="center"/>
          </w:tcPr>
          <w:p w14:paraId="68A2C9F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GB4789.15</w:t>
            </w:r>
          </w:p>
        </w:tc>
      </w:tr>
      <w:tr w14:paraId="558B4DB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91E4F8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244</w:t>
            </w:r>
          </w:p>
        </w:tc>
        <w:tc>
          <w:tcPr>
            <w:tcW w:w="3315" w:type="dxa"/>
            <w:tcBorders>
              <w:top w:val="nil"/>
              <w:left w:val="nil"/>
              <w:bottom w:val="single" w:color="000000" w:sz="8" w:space="0"/>
              <w:right w:val="single" w:color="000000" w:sz="8" w:space="0"/>
            </w:tcBorders>
            <w:vAlign w:val="center"/>
          </w:tcPr>
          <w:p w14:paraId="6ADE4CA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咪鲜胺</w:t>
            </w:r>
          </w:p>
        </w:tc>
        <w:tc>
          <w:tcPr>
            <w:tcW w:w="5458" w:type="dxa"/>
            <w:tcBorders>
              <w:top w:val="nil"/>
              <w:left w:val="nil"/>
              <w:bottom w:val="single" w:color="000000" w:sz="8" w:space="0"/>
              <w:right w:val="single" w:color="000000" w:sz="8" w:space="0"/>
            </w:tcBorders>
            <w:vAlign w:val="center"/>
          </w:tcPr>
          <w:p w14:paraId="6D2F959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NY/T1456</w:t>
            </w:r>
          </w:p>
        </w:tc>
      </w:tr>
      <w:tr w14:paraId="427D3E0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C319A2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245</w:t>
            </w:r>
          </w:p>
        </w:tc>
        <w:tc>
          <w:tcPr>
            <w:tcW w:w="3315" w:type="dxa"/>
            <w:tcBorders>
              <w:top w:val="nil"/>
              <w:left w:val="nil"/>
              <w:bottom w:val="single" w:color="000000" w:sz="8" w:space="0"/>
              <w:right w:val="single" w:color="000000" w:sz="8" w:space="0"/>
            </w:tcBorders>
            <w:vAlign w:val="center"/>
          </w:tcPr>
          <w:p w14:paraId="75F2E1B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醚菊酯</w:t>
            </w:r>
          </w:p>
        </w:tc>
        <w:tc>
          <w:tcPr>
            <w:tcW w:w="5458" w:type="dxa"/>
            <w:tcBorders>
              <w:top w:val="nil"/>
              <w:left w:val="nil"/>
              <w:bottom w:val="single" w:color="000000" w:sz="8" w:space="0"/>
              <w:right w:val="single" w:color="000000" w:sz="8" w:space="0"/>
            </w:tcBorders>
            <w:vAlign w:val="center"/>
          </w:tcPr>
          <w:p w14:paraId="01CA21B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参照SN/T2151</w:t>
            </w:r>
          </w:p>
        </w:tc>
      </w:tr>
      <w:tr w14:paraId="0ACD2FD1">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9C181B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246</w:t>
            </w:r>
          </w:p>
        </w:tc>
        <w:tc>
          <w:tcPr>
            <w:tcW w:w="3315" w:type="dxa"/>
            <w:tcBorders>
              <w:top w:val="nil"/>
              <w:left w:val="nil"/>
              <w:bottom w:val="single" w:color="000000" w:sz="8" w:space="0"/>
              <w:right w:val="single" w:color="000000" w:sz="8" w:space="0"/>
            </w:tcBorders>
            <w:vAlign w:val="center"/>
          </w:tcPr>
          <w:p w14:paraId="6F9B0F6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米酵菌酸</w:t>
            </w:r>
          </w:p>
        </w:tc>
        <w:tc>
          <w:tcPr>
            <w:tcW w:w="5458" w:type="dxa"/>
            <w:tcBorders>
              <w:top w:val="nil"/>
              <w:left w:val="nil"/>
              <w:bottom w:val="single" w:color="000000" w:sz="8" w:space="0"/>
              <w:right w:val="single" w:color="000000" w:sz="8" w:space="0"/>
            </w:tcBorders>
            <w:vAlign w:val="center"/>
          </w:tcPr>
          <w:p w14:paraId="2AAB5AF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GB5009.189</w:t>
            </w:r>
          </w:p>
        </w:tc>
      </w:tr>
      <w:tr w14:paraId="7B39F92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CB00AF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247</w:t>
            </w:r>
          </w:p>
        </w:tc>
        <w:tc>
          <w:tcPr>
            <w:tcW w:w="3315" w:type="dxa"/>
            <w:tcBorders>
              <w:top w:val="nil"/>
              <w:left w:val="nil"/>
              <w:bottom w:val="single" w:color="000000" w:sz="8" w:space="0"/>
              <w:right w:val="single" w:color="000000" w:sz="8" w:space="0"/>
            </w:tcBorders>
            <w:vAlign w:val="center"/>
          </w:tcPr>
          <w:p w14:paraId="08A2703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嘧菌环胺</w:t>
            </w:r>
          </w:p>
        </w:tc>
        <w:tc>
          <w:tcPr>
            <w:tcW w:w="5458" w:type="dxa"/>
            <w:tcBorders>
              <w:top w:val="nil"/>
              <w:left w:val="nil"/>
              <w:bottom w:val="single" w:color="000000" w:sz="8" w:space="0"/>
              <w:right w:val="single" w:color="000000" w:sz="8" w:space="0"/>
            </w:tcBorders>
            <w:vAlign w:val="center"/>
          </w:tcPr>
          <w:p w14:paraId="5AB8B66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NY/T1379、GB23200.8、GB/T20769</w:t>
            </w:r>
          </w:p>
        </w:tc>
      </w:tr>
      <w:tr w14:paraId="59239A4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A197EA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248</w:t>
            </w:r>
          </w:p>
        </w:tc>
        <w:tc>
          <w:tcPr>
            <w:tcW w:w="3315" w:type="dxa"/>
            <w:tcBorders>
              <w:top w:val="nil"/>
              <w:left w:val="nil"/>
              <w:bottom w:val="single" w:color="000000" w:sz="8" w:space="0"/>
              <w:right w:val="single" w:color="000000" w:sz="8" w:space="0"/>
            </w:tcBorders>
            <w:vAlign w:val="center"/>
          </w:tcPr>
          <w:p w14:paraId="3F1BB86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嘧菌酯</w:t>
            </w:r>
          </w:p>
        </w:tc>
        <w:tc>
          <w:tcPr>
            <w:tcW w:w="5458" w:type="dxa"/>
            <w:tcBorders>
              <w:top w:val="nil"/>
              <w:left w:val="nil"/>
              <w:bottom w:val="single" w:color="000000" w:sz="8" w:space="0"/>
              <w:right w:val="single" w:color="000000" w:sz="8" w:space="0"/>
            </w:tcBorders>
            <w:vAlign w:val="center"/>
          </w:tcPr>
          <w:p w14:paraId="257D75F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NY/T1453、SN/T1976</w:t>
            </w:r>
          </w:p>
        </w:tc>
      </w:tr>
      <w:tr w14:paraId="0F3FC2F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5E2D1A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249</w:t>
            </w:r>
          </w:p>
        </w:tc>
        <w:tc>
          <w:tcPr>
            <w:tcW w:w="3315" w:type="dxa"/>
            <w:tcBorders>
              <w:top w:val="nil"/>
              <w:left w:val="nil"/>
              <w:bottom w:val="single" w:color="000000" w:sz="8" w:space="0"/>
              <w:right w:val="single" w:color="000000" w:sz="8" w:space="0"/>
            </w:tcBorders>
            <w:vAlign w:val="center"/>
          </w:tcPr>
          <w:p w14:paraId="2991425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嘧霉胺</w:t>
            </w:r>
          </w:p>
        </w:tc>
        <w:tc>
          <w:tcPr>
            <w:tcW w:w="5458" w:type="dxa"/>
            <w:tcBorders>
              <w:top w:val="nil"/>
              <w:left w:val="nil"/>
              <w:bottom w:val="single" w:color="000000" w:sz="8" w:space="0"/>
              <w:right w:val="single" w:color="000000" w:sz="8" w:space="0"/>
            </w:tcBorders>
            <w:vAlign w:val="center"/>
          </w:tcPr>
          <w:p w14:paraId="44ABD60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GB23200.8、GB/T20769</w:t>
            </w:r>
          </w:p>
        </w:tc>
      </w:tr>
      <w:tr w14:paraId="3D0DDB1D">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C28069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250</w:t>
            </w:r>
          </w:p>
        </w:tc>
        <w:tc>
          <w:tcPr>
            <w:tcW w:w="3315" w:type="dxa"/>
            <w:tcBorders>
              <w:top w:val="nil"/>
              <w:left w:val="nil"/>
              <w:bottom w:val="single" w:color="000000" w:sz="8" w:space="0"/>
              <w:right w:val="single" w:color="000000" w:sz="8" w:space="0"/>
            </w:tcBorders>
            <w:vAlign w:val="center"/>
          </w:tcPr>
          <w:p w14:paraId="46921F9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灭多威</w:t>
            </w:r>
          </w:p>
        </w:tc>
        <w:tc>
          <w:tcPr>
            <w:tcW w:w="5458" w:type="dxa"/>
            <w:tcBorders>
              <w:top w:val="nil"/>
              <w:left w:val="nil"/>
              <w:bottom w:val="single" w:color="000000" w:sz="8" w:space="0"/>
              <w:right w:val="single" w:color="000000" w:sz="8" w:space="0"/>
            </w:tcBorders>
            <w:vAlign w:val="center"/>
          </w:tcPr>
          <w:p w14:paraId="6ED3591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NY/T761、GB23200.13</w:t>
            </w:r>
          </w:p>
        </w:tc>
      </w:tr>
      <w:tr w14:paraId="673A56C0">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79BC8D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251</w:t>
            </w:r>
          </w:p>
        </w:tc>
        <w:tc>
          <w:tcPr>
            <w:tcW w:w="3315" w:type="dxa"/>
            <w:tcBorders>
              <w:top w:val="nil"/>
              <w:left w:val="nil"/>
              <w:bottom w:val="single" w:color="000000" w:sz="8" w:space="0"/>
              <w:right w:val="single" w:color="000000" w:sz="8" w:space="0"/>
            </w:tcBorders>
            <w:vAlign w:val="center"/>
          </w:tcPr>
          <w:p w14:paraId="0E75C49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灭菌丹</w:t>
            </w:r>
          </w:p>
        </w:tc>
        <w:tc>
          <w:tcPr>
            <w:tcW w:w="5458" w:type="dxa"/>
            <w:tcBorders>
              <w:top w:val="nil"/>
              <w:left w:val="nil"/>
              <w:bottom w:val="single" w:color="000000" w:sz="8" w:space="0"/>
              <w:right w:val="single" w:color="000000" w:sz="8" w:space="0"/>
            </w:tcBorders>
            <w:vAlign w:val="center"/>
          </w:tcPr>
          <w:p w14:paraId="57049E5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GB/T20769、SN/T2320</w:t>
            </w:r>
          </w:p>
        </w:tc>
      </w:tr>
      <w:tr w14:paraId="7C8336AA">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41EEEF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252</w:t>
            </w:r>
          </w:p>
        </w:tc>
        <w:tc>
          <w:tcPr>
            <w:tcW w:w="3315" w:type="dxa"/>
            <w:tcBorders>
              <w:top w:val="nil"/>
              <w:left w:val="nil"/>
              <w:bottom w:val="single" w:color="000000" w:sz="8" w:space="0"/>
              <w:right w:val="single" w:color="000000" w:sz="8" w:space="0"/>
            </w:tcBorders>
            <w:vAlign w:val="center"/>
          </w:tcPr>
          <w:p w14:paraId="71C29D8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灭线磷</w:t>
            </w:r>
          </w:p>
        </w:tc>
        <w:tc>
          <w:tcPr>
            <w:tcW w:w="5458" w:type="dxa"/>
            <w:tcBorders>
              <w:top w:val="nil"/>
              <w:left w:val="nil"/>
              <w:bottom w:val="single" w:color="000000" w:sz="8" w:space="0"/>
              <w:right w:val="single" w:color="000000" w:sz="8" w:space="0"/>
            </w:tcBorders>
            <w:vAlign w:val="center"/>
          </w:tcPr>
          <w:p w14:paraId="5221FA1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NY/T761</w:t>
            </w:r>
          </w:p>
        </w:tc>
      </w:tr>
      <w:tr w14:paraId="7E2F8151">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0D5057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253</w:t>
            </w:r>
          </w:p>
        </w:tc>
        <w:tc>
          <w:tcPr>
            <w:tcW w:w="3315" w:type="dxa"/>
            <w:tcBorders>
              <w:top w:val="nil"/>
              <w:left w:val="nil"/>
              <w:bottom w:val="single" w:color="000000" w:sz="8" w:space="0"/>
              <w:right w:val="single" w:color="000000" w:sz="8" w:space="0"/>
            </w:tcBorders>
            <w:vAlign w:val="center"/>
          </w:tcPr>
          <w:p w14:paraId="173F09F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灭幼脲</w:t>
            </w:r>
          </w:p>
        </w:tc>
        <w:tc>
          <w:tcPr>
            <w:tcW w:w="5458" w:type="dxa"/>
            <w:tcBorders>
              <w:top w:val="nil"/>
              <w:left w:val="nil"/>
              <w:bottom w:val="single" w:color="000000" w:sz="8" w:space="0"/>
              <w:right w:val="single" w:color="000000" w:sz="8" w:space="0"/>
            </w:tcBorders>
            <w:vAlign w:val="center"/>
          </w:tcPr>
          <w:p w14:paraId="686ED00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GB/T5009.135</w:t>
            </w:r>
          </w:p>
        </w:tc>
      </w:tr>
      <w:tr w14:paraId="32B31673">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F810C6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254</w:t>
            </w:r>
          </w:p>
        </w:tc>
        <w:tc>
          <w:tcPr>
            <w:tcW w:w="3315" w:type="dxa"/>
            <w:tcBorders>
              <w:top w:val="nil"/>
              <w:left w:val="nil"/>
              <w:bottom w:val="single" w:color="000000" w:sz="8" w:space="0"/>
              <w:right w:val="single" w:color="000000" w:sz="8" w:space="0"/>
            </w:tcBorders>
            <w:vAlign w:val="center"/>
          </w:tcPr>
          <w:p w14:paraId="14C53DD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木焦油酸</w:t>
            </w:r>
          </w:p>
        </w:tc>
        <w:tc>
          <w:tcPr>
            <w:tcW w:w="5458" w:type="dxa"/>
            <w:tcBorders>
              <w:top w:val="nil"/>
              <w:left w:val="nil"/>
              <w:bottom w:val="single" w:color="000000" w:sz="8" w:space="0"/>
              <w:right w:val="single" w:color="000000" w:sz="8" w:space="0"/>
            </w:tcBorders>
            <w:vAlign w:val="center"/>
          </w:tcPr>
          <w:p w14:paraId="6DE2D93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GB5009.168</w:t>
            </w:r>
          </w:p>
        </w:tc>
      </w:tr>
      <w:tr w14:paraId="0FD2D9D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B71181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255</w:t>
            </w:r>
          </w:p>
        </w:tc>
        <w:tc>
          <w:tcPr>
            <w:tcW w:w="3315" w:type="dxa"/>
            <w:tcBorders>
              <w:top w:val="nil"/>
              <w:left w:val="nil"/>
              <w:bottom w:val="single" w:color="000000" w:sz="8" w:space="0"/>
              <w:right w:val="single" w:color="000000" w:sz="8" w:space="0"/>
            </w:tcBorders>
            <w:vAlign w:val="center"/>
          </w:tcPr>
          <w:p w14:paraId="5CB6DE4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木糖醇含量（以干基计）</w:t>
            </w:r>
          </w:p>
        </w:tc>
        <w:tc>
          <w:tcPr>
            <w:tcW w:w="5458" w:type="dxa"/>
            <w:tcBorders>
              <w:top w:val="nil"/>
              <w:left w:val="nil"/>
              <w:bottom w:val="single" w:color="000000" w:sz="8" w:space="0"/>
              <w:right w:val="single" w:color="000000" w:sz="8" w:space="0"/>
            </w:tcBorders>
            <w:vAlign w:val="center"/>
          </w:tcPr>
          <w:p w14:paraId="6E7B6B5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GB1886.234、GB13509</w:t>
            </w:r>
          </w:p>
        </w:tc>
      </w:tr>
      <w:tr w14:paraId="33F112C1">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6FC5ED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256</w:t>
            </w:r>
          </w:p>
        </w:tc>
        <w:tc>
          <w:tcPr>
            <w:tcW w:w="3315" w:type="dxa"/>
            <w:tcBorders>
              <w:top w:val="nil"/>
              <w:left w:val="nil"/>
              <w:bottom w:val="single" w:color="000000" w:sz="8" w:space="0"/>
              <w:right w:val="single" w:color="000000" w:sz="8" w:space="0"/>
            </w:tcBorders>
            <w:vAlign w:val="center"/>
          </w:tcPr>
          <w:p w14:paraId="3ACED4A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那可丁</w:t>
            </w:r>
          </w:p>
        </w:tc>
        <w:tc>
          <w:tcPr>
            <w:tcW w:w="5458" w:type="dxa"/>
            <w:tcBorders>
              <w:top w:val="nil"/>
              <w:left w:val="nil"/>
              <w:bottom w:val="single" w:color="000000" w:sz="8" w:space="0"/>
              <w:right w:val="single" w:color="000000" w:sz="8" w:space="0"/>
            </w:tcBorders>
            <w:vAlign w:val="center"/>
          </w:tcPr>
          <w:p w14:paraId="2BC15BF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DB31/2010</w:t>
            </w:r>
          </w:p>
        </w:tc>
      </w:tr>
      <w:tr w14:paraId="25D7923A">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26946A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257</w:t>
            </w:r>
          </w:p>
        </w:tc>
        <w:tc>
          <w:tcPr>
            <w:tcW w:w="3315" w:type="dxa"/>
            <w:tcBorders>
              <w:top w:val="nil"/>
              <w:left w:val="nil"/>
              <w:bottom w:val="single" w:color="000000" w:sz="8" w:space="0"/>
              <w:right w:val="single" w:color="000000" w:sz="8" w:space="0"/>
            </w:tcBorders>
            <w:vAlign w:val="center"/>
          </w:tcPr>
          <w:p w14:paraId="5BC8A55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纳他霉素</w:t>
            </w:r>
          </w:p>
        </w:tc>
        <w:tc>
          <w:tcPr>
            <w:tcW w:w="5458" w:type="dxa"/>
            <w:tcBorders>
              <w:top w:val="nil"/>
              <w:left w:val="nil"/>
              <w:bottom w:val="single" w:color="000000" w:sz="8" w:space="0"/>
              <w:right w:val="single" w:color="000000" w:sz="8" w:space="0"/>
            </w:tcBorders>
            <w:vAlign w:val="center"/>
          </w:tcPr>
          <w:p w14:paraId="3B7C2D0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GB/T21915</w:t>
            </w:r>
          </w:p>
        </w:tc>
      </w:tr>
      <w:tr w14:paraId="7EA845F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A116F2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258</w:t>
            </w:r>
          </w:p>
        </w:tc>
        <w:tc>
          <w:tcPr>
            <w:tcW w:w="3315" w:type="dxa"/>
            <w:tcBorders>
              <w:top w:val="nil"/>
              <w:left w:val="nil"/>
              <w:bottom w:val="single" w:color="000000" w:sz="8" w:space="0"/>
              <w:right w:val="single" w:color="000000" w:sz="8" w:space="0"/>
            </w:tcBorders>
            <w:vAlign w:val="center"/>
          </w:tcPr>
          <w:p w14:paraId="69E1C17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内吸磷</w:t>
            </w:r>
          </w:p>
        </w:tc>
        <w:tc>
          <w:tcPr>
            <w:tcW w:w="5458" w:type="dxa"/>
            <w:tcBorders>
              <w:top w:val="nil"/>
              <w:left w:val="nil"/>
              <w:bottom w:val="single" w:color="000000" w:sz="8" w:space="0"/>
              <w:right w:val="single" w:color="000000" w:sz="8" w:space="0"/>
            </w:tcBorders>
            <w:vAlign w:val="center"/>
          </w:tcPr>
          <w:p w14:paraId="14C903E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GB/T20769</w:t>
            </w:r>
          </w:p>
        </w:tc>
      </w:tr>
      <w:tr w14:paraId="173F445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8909DF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259</w:t>
            </w:r>
          </w:p>
        </w:tc>
        <w:tc>
          <w:tcPr>
            <w:tcW w:w="3315" w:type="dxa"/>
            <w:tcBorders>
              <w:top w:val="nil"/>
              <w:left w:val="nil"/>
              <w:bottom w:val="single" w:color="000000" w:sz="8" w:space="0"/>
              <w:right w:val="single" w:color="000000" w:sz="8" w:space="0"/>
            </w:tcBorders>
            <w:vAlign w:val="center"/>
          </w:tcPr>
          <w:p w14:paraId="7F0833F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能量</w:t>
            </w:r>
          </w:p>
        </w:tc>
        <w:tc>
          <w:tcPr>
            <w:tcW w:w="5458" w:type="dxa"/>
            <w:tcBorders>
              <w:top w:val="nil"/>
              <w:left w:val="nil"/>
              <w:bottom w:val="single" w:color="000000" w:sz="8" w:space="0"/>
              <w:right w:val="single" w:color="000000" w:sz="8" w:space="0"/>
            </w:tcBorders>
            <w:vAlign w:val="center"/>
          </w:tcPr>
          <w:p w14:paraId="78BD750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GB10769</w:t>
            </w:r>
          </w:p>
        </w:tc>
      </w:tr>
      <w:tr w14:paraId="50387AF6">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12CA8D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260</w:t>
            </w:r>
          </w:p>
        </w:tc>
        <w:tc>
          <w:tcPr>
            <w:tcW w:w="3315" w:type="dxa"/>
            <w:tcBorders>
              <w:top w:val="nil"/>
              <w:left w:val="nil"/>
              <w:bottom w:val="single" w:color="000000" w:sz="8" w:space="0"/>
              <w:right w:val="single" w:color="000000" w:sz="8" w:space="0"/>
            </w:tcBorders>
            <w:vAlign w:val="center"/>
          </w:tcPr>
          <w:p w14:paraId="59575DD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尼卡巴嗪残留标志物</w:t>
            </w:r>
          </w:p>
        </w:tc>
        <w:tc>
          <w:tcPr>
            <w:tcW w:w="5458" w:type="dxa"/>
            <w:tcBorders>
              <w:top w:val="nil"/>
              <w:left w:val="nil"/>
              <w:bottom w:val="single" w:color="000000" w:sz="8" w:space="0"/>
              <w:right w:val="single" w:color="000000" w:sz="8" w:space="0"/>
            </w:tcBorders>
            <w:vAlign w:val="center"/>
          </w:tcPr>
          <w:p w14:paraId="07B89BA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GB29690</w:t>
            </w:r>
          </w:p>
        </w:tc>
      </w:tr>
      <w:tr w14:paraId="2D3F926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1D1FDA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261</w:t>
            </w:r>
          </w:p>
        </w:tc>
        <w:tc>
          <w:tcPr>
            <w:tcW w:w="3315" w:type="dxa"/>
            <w:tcBorders>
              <w:top w:val="nil"/>
              <w:left w:val="nil"/>
              <w:bottom w:val="single" w:color="000000" w:sz="8" w:space="0"/>
              <w:right w:val="single" w:color="000000" w:sz="8" w:space="0"/>
            </w:tcBorders>
            <w:vAlign w:val="center"/>
          </w:tcPr>
          <w:p w14:paraId="0FFD5BD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脲酶试验</w:t>
            </w:r>
          </w:p>
        </w:tc>
        <w:tc>
          <w:tcPr>
            <w:tcW w:w="5458" w:type="dxa"/>
            <w:tcBorders>
              <w:top w:val="nil"/>
              <w:left w:val="nil"/>
              <w:bottom w:val="single" w:color="000000" w:sz="8" w:space="0"/>
              <w:right w:val="single" w:color="000000" w:sz="8" w:space="0"/>
            </w:tcBorders>
            <w:vAlign w:val="center"/>
          </w:tcPr>
          <w:p w14:paraId="05B9355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GB/T5009.183</w:t>
            </w:r>
          </w:p>
        </w:tc>
      </w:tr>
      <w:tr w14:paraId="6114439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AE0972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262</w:t>
            </w:r>
          </w:p>
        </w:tc>
        <w:tc>
          <w:tcPr>
            <w:tcW w:w="3315" w:type="dxa"/>
            <w:tcBorders>
              <w:top w:val="nil"/>
              <w:left w:val="nil"/>
              <w:bottom w:val="single" w:color="000000" w:sz="8" w:space="0"/>
              <w:right w:val="single" w:color="000000" w:sz="8" w:space="0"/>
            </w:tcBorders>
            <w:vAlign w:val="center"/>
          </w:tcPr>
          <w:p w14:paraId="1513277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镍（以Ni计）</w:t>
            </w:r>
          </w:p>
        </w:tc>
        <w:tc>
          <w:tcPr>
            <w:tcW w:w="5458" w:type="dxa"/>
            <w:tcBorders>
              <w:top w:val="nil"/>
              <w:left w:val="nil"/>
              <w:bottom w:val="single" w:color="000000" w:sz="8" w:space="0"/>
              <w:right w:val="single" w:color="000000" w:sz="8" w:space="0"/>
            </w:tcBorders>
            <w:vAlign w:val="center"/>
          </w:tcPr>
          <w:p w14:paraId="1ADE66A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GB5009.138</w:t>
            </w:r>
          </w:p>
        </w:tc>
      </w:tr>
      <w:tr w14:paraId="00825C3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17209E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263</w:t>
            </w:r>
          </w:p>
        </w:tc>
        <w:tc>
          <w:tcPr>
            <w:tcW w:w="3315" w:type="dxa"/>
            <w:tcBorders>
              <w:top w:val="nil"/>
              <w:left w:val="nil"/>
              <w:bottom w:val="single" w:color="000000" w:sz="8" w:space="0"/>
              <w:right w:val="single" w:color="000000" w:sz="8" w:space="0"/>
            </w:tcBorders>
            <w:vAlign w:val="center"/>
          </w:tcPr>
          <w:p w14:paraId="6EF24A5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柠檬黄</w:t>
            </w:r>
          </w:p>
        </w:tc>
        <w:tc>
          <w:tcPr>
            <w:tcW w:w="5458" w:type="dxa"/>
            <w:tcBorders>
              <w:top w:val="nil"/>
              <w:left w:val="nil"/>
              <w:bottom w:val="single" w:color="000000" w:sz="8" w:space="0"/>
              <w:right w:val="single" w:color="000000" w:sz="8" w:space="0"/>
            </w:tcBorders>
            <w:vAlign w:val="center"/>
          </w:tcPr>
          <w:p w14:paraId="601AD5A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GB5009.35</w:t>
            </w:r>
          </w:p>
        </w:tc>
      </w:tr>
      <w:tr w14:paraId="4342FEE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418F5A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264</w:t>
            </w:r>
          </w:p>
        </w:tc>
        <w:tc>
          <w:tcPr>
            <w:tcW w:w="3315" w:type="dxa"/>
            <w:tcBorders>
              <w:top w:val="nil"/>
              <w:left w:val="nil"/>
              <w:bottom w:val="single" w:color="000000" w:sz="8" w:space="0"/>
              <w:right w:val="single" w:color="000000" w:sz="8" w:space="0"/>
            </w:tcBorders>
            <w:vAlign w:val="center"/>
          </w:tcPr>
          <w:p w14:paraId="6C943C8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柠檬酸钠含量（以干物质计）</w:t>
            </w:r>
          </w:p>
        </w:tc>
        <w:tc>
          <w:tcPr>
            <w:tcW w:w="5458" w:type="dxa"/>
            <w:tcBorders>
              <w:top w:val="nil"/>
              <w:left w:val="nil"/>
              <w:bottom w:val="single" w:color="000000" w:sz="8" w:space="0"/>
              <w:right w:val="single" w:color="000000" w:sz="8" w:space="0"/>
            </w:tcBorders>
            <w:vAlign w:val="center"/>
          </w:tcPr>
          <w:p w14:paraId="0DE2722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GB1886.25、GB6782</w:t>
            </w:r>
          </w:p>
        </w:tc>
      </w:tr>
      <w:tr w14:paraId="3A48438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C3942C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265</w:t>
            </w:r>
          </w:p>
        </w:tc>
        <w:tc>
          <w:tcPr>
            <w:tcW w:w="3315" w:type="dxa"/>
            <w:tcBorders>
              <w:top w:val="nil"/>
              <w:left w:val="nil"/>
              <w:bottom w:val="single" w:color="000000" w:sz="8" w:space="0"/>
              <w:right w:val="single" w:color="000000" w:sz="8" w:space="0"/>
            </w:tcBorders>
            <w:vAlign w:val="center"/>
          </w:tcPr>
          <w:p w14:paraId="3BC4815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凝冻强度（6.67%）</w:t>
            </w:r>
          </w:p>
        </w:tc>
        <w:tc>
          <w:tcPr>
            <w:tcW w:w="5458" w:type="dxa"/>
            <w:tcBorders>
              <w:top w:val="nil"/>
              <w:left w:val="nil"/>
              <w:bottom w:val="single" w:color="000000" w:sz="8" w:space="0"/>
              <w:right w:val="single" w:color="000000" w:sz="8" w:space="0"/>
            </w:tcBorders>
            <w:vAlign w:val="center"/>
          </w:tcPr>
          <w:p w14:paraId="7CA3FDB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GB6783</w:t>
            </w:r>
          </w:p>
        </w:tc>
      </w:tr>
      <w:tr w14:paraId="70267406">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153257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266</w:t>
            </w:r>
          </w:p>
        </w:tc>
        <w:tc>
          <w:tcPr>
            <w:tcW w:w="3315" w:type="dxa"/>
            <w:tcBorders>
              <w:top w:val="nil"/>
              <w:left w:val="nil"/>
              <w:bottom w:val="single" w:color="000000" w:sz="8" w:space="0"/>
              <w:right w:val="single" w:color="000000" w:sz="8" w:space="0"/>
            </w:tcBorders>
            <w:vAlign w:val="center"/>
          </w:tcPr>
          <w:p w14:paraId="6DD0885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牛源性成分</w:t>
            </w:r>
          </w:p>
        </w:tc>
        <w:tc>
          <w:tcPr>
            <w:tcW w:w="5458" w:type="dxa"/>
            <w:tcBorders>
              <w:top w:val="nil"/>
              <w:left w:val="nil"/>
              <w:bottom w:val="single" w:color="000000" w:sz="8" w:space="0"/>
              <w:right w:val="single" w:color="000000" w:sz="8" w:space="0"/>
            </w:tcBorders>
            <w:vAlign w:val="center"/>
          </w:tcPr>
          <w:p w14:paraId="740B4A1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SN/T2557</w:t>
            </w:r>
          </w:p>
        </w:tc>
      </w:tr>
      <w:tr w14:paraId="2E78F1A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E3E0D6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267</w:t>
            </w:r>
          </w:p>
        </w:tc>
        <w:tc>
          <w:tcPr>
            <w:tcW w:w="3315" w:type="dxa"/>
            <w:tcBorders>
              <w:top w:val="nil"/>
              <w:left w:val="nil"/>
              <w:bottom w:val="single" w:color="000000" w:sz="8" w:space="0"/>
              <w:right w:val="single" w:color="000000" w:sz="8" w:space="0"/>
            </w:tcBorders>
            <w:vAlign w:val="center"/>
          </w:tcPr>
          <w:p w14:paraId="7D941E2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纽甜</w:t>
            </w:r>
          </w:p>
        </w:tc>
        <w:tc>
          <w:tcPr>
            <w:tcW w:w="5458" w:type="dxa"/>
            <w:tcBorders>
              <w:top w:val="nil"/>
              <w:left w:val="nil"/>
              <w:bottom w:val="single" w:color="000000" w:sz="8" w:space="0"/>
              <w:right w:val="single" w:color="000000" w:sz="8" w:space="0"/>
            </w:tcBorders>
            <w:vAlign w:val="center"/>
          </w:tcPr>
          <w:p w14:paraId="3656795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GB5009.247</w:t>
            </w:r>
          </w:p>
        </w:tc>
      </w:tr>
      <w:tr w14:paraId="5007992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0DBED6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268</w:t>
            </w:r>
          </w:p>
        </w:tc>
        <w:tc>
          <w:tcPr>
            <w:tcW w:w="3315" w:type="dxa"/>
            <w:tcBorders>
              <w:top w:val="nil"/>
              <w:left w:val="nil"/>
              <w:bottom w:val="single" w:color="000000" w:sz="8" w:space="0"/>
              <w:right w:val="single" w:color="000000" w:sz="8" w:space="0"/>
            </w:tcBorders>
            <w:vAlign w:val="center"/>
          </w:tcPr>
          <w:p w14:paraId="402FA92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诺氟沙星</w:t>
            </w:r>
          </w:p>
        </w:tc>
        <w:tc>
          <w:tcPr>
            <w:tcW w:w="5458" w:type="dxa"/>
            <w:tcBorders>
              <w:top w:val="nil"/>
              <w:left w:val="nil"/>
              <w:bottom w:val="single" w:color="000000" w:sz="8" w:space="0"/>
              <w:right w:val="single" w:color="000000" w:sz="8" w:space="0"/>
            </w:tcBorders>
            <w:vAlign w:val="center"/>
          </w:tcPr>
          <w:p w14:paraId="7F78956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GB/T21312、GB/T20366、农业部1077号公告-1-2008</w:t>
            </w:r>
          </w:p>
        </w:tc>
      </w:tr>
      <w:tr w14:paraId="2FA795B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E8A809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269</w:t>
            </w:r>
          </w:p>
        </w:tc>
        <w:tc>
          <w:tcPr>
            <w:tcW w:w="3315" w:type="dxa"/>
            <w:tcBorders>
              <w:top w:val="nil"/>
              <w:left w:val="nil"/>
              <w:bottom w:val="single" w:color="000000" w:sz="8" w:space="0"/>
              <w:right w:val="single" w:color="000000" w:sz="8" w:space="0"/>
            </w:tcBorders>
            <w:vAlign w:val="center"/>
          </w:tcPr>
          <w:p w14:paraId="32743FD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培氟沙星</w:t>
            </w:r>
          </w:p>
        </w:tc>
        <w:tc>
          <w:tcPr>
            <w:tcW w:w="5458" w:type="dxa"/>
            <w:tcBorders>
              <w:top w:val="nil"/>
              <w:left w:val="nil"/>
              <w:bottom w:val="single" w:color="000000" w:sz="8" w:space="0"/>
              <w:right w:val="single" w:color="000000" w:sz="8" w:space="0"/>
            </w:tcBorders>
            <w:vAlign w:val="center"/>
          </w:tcPr>
          <w:p w14:paraId="30C278F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GB/T21312、GB/T20366、农业部1077号公告-1-2008</w:t>
            </w:r>
          </w:p>
        </w:tc>
      </w:tr>
      <w:tr w14:paraId="2F21F23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B275C3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270</w:t>
            </w:r>
          </w:p>
        </w:tc>
        <w:tc>
          <w:tcPr>
            <w:tcW w:w="3315" w:type="dxa"/>
            <w:tcBorders>
              <w:top w:val="nil"/>
              <w:left w:val="nil"/>
              <w:bottom w:val="single" w:color="000000" w:sz="8" w:space="0"/>
              <w:right w:val="single" w:color="000000" w:sz="8" w:space="0"/>
            </w:tcBorders>
            <w:vAlign w:val="center"/>
          </w:tcPr>
          <w:p w14:paraId="400A199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硼酸</w:t>
            </w:r>
          </w:p>
        </w:tc>
        <w:tc>
          <w:tcPr>
            <w:tcW w:w="5458" w:type="dxa"/>
            <w:tcBorders>
              <w:top w:val="nil"/>
              <w:left w:val="nil"/>
              <w:bottom w:val="single" w:color="000000" w:sz="8" w:space="0"/>
              <w:right w:val="single" w:color="000000" w:sz="8" w:space="0"/>
            </w:tcBorders>
            <w:vAlign w:val="center"/>
          </w:tcPr>
          <w:p w14:paraId="5E84FE7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GB5009.275</w:t>
            </w:r>
          </w:p>
        </w:tc>
      </w:tr>
      <w:tr w14:paraId="12FDFC8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455240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271</w:t>
            </w:r>
          </w:p>
        </w:tc>
        <w:tc>
          <w:tcPr>
            <w:tcW w:w="3315" w:type="dxa"/>
            <w:tcBorders>
              <w:top w:val="nil"/>
              <w:left w:val="nil"/>
              <w:bottom w:val="single" w:color="000000" w:sz="8" w:space="0"/>
              <w:right w:val="single" w:color="000000" w:sz="8" w:space="0"/>
            </w:tcBorders>
            <w:vAlign w:val="center"/>
          </w:tcPr>
          <w:p w14:paraId="115425C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硼酸盐（以B计）</w:t>
            </w:r>
          </w:p>
        </w:tc>
        <w:tc>
          <w:tcPr>
            <w:tcW w:w="5458" w:type="dxa"/>
            <w:tcBorders>
              <w:top w:val="nil"/>
              <w:left w:val="nil"/>
              <w:bottom w:val="single" w:color="000000" w:sz="8" w:space="0"/>
              <w:right w:val="single" w:color="000000" w:sz="8" w:space="0"/>
            </w:tcBorders>
            <w:vAlign w:val="center"/>
          </w:tcPr>
          <w:p w14:paraId="6439A86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GB8538</w:t>
            </w:r>
          </w:p>
        </w:tc>
      </w:tr>
      <w:tr w14:paraId="254EB540">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4CD14E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272</w:t>
            </w:r>
          </w:p>
        </w:tc>
        <w:tc>
          <w:tcPr>
            <w:tcW w:w="3315" w:type="dxa"/>
            <w:tcBorders>
              <w:top w:val="nil"/>
              <w:left w:val="nil"/>
              <w:bottom w:val="single" w:color="000000" w:sz="8" w:space="0"/>
              <w:right w:val="single" w:color="000000" w:sz="8" w:space="0"/>
            </w:tcBorders>
            <w:vAlign w:val="center"/>
          </w:tcPr>
          <w:p w14:paraId="3AA8415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七氯</w:t>
            </w:r>
          </w:p>
        </w:tc>
        <w:tc>
          <w:tcPr>
            <w:tcW w:w="5458" w:type="dxa"/>
            <w:tcBorders>
              <w:top w:val="nil"/>
              <w:left w:val="nil"/>
              <w:bottom w:val="single" w:color="000000" w:sz="8" w:space="0"/>
              <w:right w:val="single" w:color="000000" w:sz="8" w:space="0"/>
            </w:tcBorders>
            <w:vAlign w:val="center"/>
          </w:tcPr>
          <w:p w14:paraId="63E00C8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NY/T761、GB/T5009.19</w:t>
            </w:r>
          </w:p>
        </w:tc>
      </w:tr>
      <w:tr w14:paraId="1012519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78C0FE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273</w:t>
            </w:r>
          </w:p>
        </w:tc>
        <w:tc>
          <w:tcPr>
            <w:tcW w:w="3315" w:type="dxa"/>
            <w:tcBorders>
              <w:top w:val="nil"/>
              <w:left w:val="nil"/>
              <w:bottom w:val="single" w:color="000000" w:sz="8" w:space="0"/>
              <w:right w:val="single" w:color="000000" w:sz="8" w:space="0"/>
            </w:tcBorders>
            <w:vAlign w:val="center"/>
          </w:tcPr>
          <w:p w14:paraId="334BA90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铅（以Pb计）</w:t>
            </w:r>
          </w:p>
        </w:tc>
        <w:tc>
          <w:tcPr>
            <w:tcW w:w="5458" w:type="dxa"/>
            <w:tcBorders>
              <w:top w:val="nil"/>
              <w:left w:val="nil"/>
              <w:bottom w:val="single" w:color="000000" w:sz="8" w:space="0"/>
              <w:right w:val="single" w:color="000000" w:sz="8" w:space="0"/>
            </w:tcBorders>
            <w:vAlign w:val="center"/>
          </w:tcPr>
          <w:p w14:paraId="789F3DC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GB5009.75、GB5009.12</w:t>
            </w:r>
          </w:p>
        </w:tc>
      </w:tr>
      <w:tr w14:paraId="52795D5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9D0D43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274</w:t>
            </w:r>
          </w:p>
        </w:tc>
        <w:tc>
          <w:tcPr>
            <w:tcW w:w="3315" w:type="dxa"/>
            <w:tcBorders>
              <w:top w:val="nil"/>
              <w:left w:val="nil"/>
              <w:bottom w:val="single" w:color="000000" w:sz="8" w:space="0"/>
              <w:right w:val="single" w:color="000000" w:sz="8" w:space="0"/>
            </w:tcBorders>
            <w:vAlign w:val="center"/>
          </w:tcPr>
          <w:p w14:paraId="4B6A0AF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羟基甲硝唑</w:t>
            </w:r>
          </w:p>
        </w:tc>
        <w:tc>
          <w:tcPr>
            <w:tcW w:w="5458" w:type="dxa"/>
            <w:tcBorders>
              <w:top w:val="nil"/>
              <w:left w:val="nil"/>
              <w:bottom w:val="single" w:color="000000" w:sz="8" w:space="0"/>
              <w:right w:val="single" w:color="000000" w:sz="8" w:space="0"/>
            </w:tcBorders>
            <w:vAlign w:val="center"/>
          </w:tcPr>
          <w:p w14:paraId="3E33560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GB/T21318、SN/T1928</w:t>
            </w:r>
          </w:p>
        </w:tc>
      </w:tr>
      <w:tr w14:paraId="5EA77D00">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4FF591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275</w:t>
            </w:r>
          </w:p>
        </w:tc>
        <w:tc>
          <w:tcPr>
            <w:tcW w:w="3315" w:type="dxa"/>
            <w:tcBorders>
              <w:top w:val="nil"/>
              <w:left w:val="nil"/>
              <w:bottom w:val="single" w:color="000000" w:sz="8" w:space="0"/>
              <w:right w:val="single" w:color="000000" w:sz="8" w:space="0"/>
            </w:tcBorders>
            <w:vAlign w:val="center"/>
          </w:tcPr>
          <w:p w14:paraId="2309391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羟甲基甲硝咪唑</w:t>
            </w:r>
          </w:p>
        </w:tc>
        <w:tc>
          <w:tcPr>
            <w:tcW w:w="5458" w:type="dxa"/>
            <w:tcBorders>
              <w:top w:val="nil"/>
              <w:left w:val="nil"/>
              <w:bottom w:val="single" w:color="000000" w:sz="8" w:space="0"/>
              <w:right w:val="single" w:color="000000" w:sz="8" w:space="0"/>
            </w:tcBorders>
            <w:vAlign w:val="center"/>
          </w:tcPr>
          <w:p w14:paraId="33E1207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GB/T21318、SN/T1928</w:t>
            </w:r>
          </w:p>
        </w:tc>
      </w:tr>
      <w:tr w14:paraId="321FCF9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A7347E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276</w:t>
            </w:r>
          </w:p>
        </w:tc>
        <w:tc>
          <w:tcPr>
            <w:tcW w:w="3315" w:type="dxa"/>
            <w:tcBorders>
              <w:top w:val="nil"/>
              <w:left w:val="nil"/>
              <w:bottom w:val="single" w:color="000000" w:sz="8" w:space="0"/>
              <w:right w:val="single" w:color="000000" w:sz="8" w:space="0"/>
            </w:tcBorders>
            <w:vAlign w:val="center"/>
          </w:tcPr>
          <w:p w14:paraId="139B7AF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羟脯氨酸</w:t>
            </w:r>
          </w:p>
        </w:tc>
        <w:tc>
          <w:tcPr>
            <w:tcW w:w="5458" w:type="dxa"/>
            <w:tcBorders>
              <w:top w:val="nil"/>
              <w:left w:val="nil"/>
              <w:bottom w:val="single" w:color="000000" w:sz="8" w:space="0"/>
              <w:right w:val="single" w:color="000000" w:sz="8" w:space="0"/>
            </w:tcBorders>
            <w:vAlign w:val="center"/>
          </w:tcPr>
          <w:p w14:paraId="4EC9E33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食药监食监三便函[2014]73号</w:t>
            </w:r>
          </w:p>
        </w:tc>
      </w:tr>
      <w:tr w14:paraId="21AEF0E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96B965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277</w:t>
            </w:r>
          </w:p>
        </w:tc>
        <w:tc>
          <w:tcPr>
            <w:tcW w:w="3315" w:type="dxa"/>
            <w:tcBorders>
              <w:top w:val="nil"/>
              <w:left w:val="nil"/>
              <w:bottom w:val="single" w:color="000000" w:sz="8" w:space="0"/>
              <w:right w:val="single" w:color="000000" w:sz="8" w:space="0"/>
            </w:tcBorders>
            <w:vAlign w:val="center"/>
          </w:tcPr>
          <w:p w14:paraId="7F727FA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嗪氨灵</w:t>
            </w:r>
          </w:p>
        </w:tc>
        <w:tc>
          <w:tcPr>
            <w:tcW w:w="5458" w:type="dxa"/>
            <w:tcBorders>
              <w:top w:val="nil"/>
              <w:left w:val="nil"/>
              <w:bottom w:val="single" w:color="000000" w:sz="8" w:space="0"/>
              <w:right w:val="single" w:color="000000" w:sz="8" w:space="0"/>
            </w:tcBorders>
            <w:vAlign w:val="center"/>
          </w:tcPr>
          <w:p w14:paraId="669949B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参照SN0695</w:t>
            </w:r>
          </w:p>
        </w:tc>
      </w:tr>
      <w:tr w14:paraId="40E5725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F5C1FC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278</w:t>
            </w:r>
          </w:p>
        </w:tc>
        <w:tc>
          <w:tcPr>
            <w:tcW w:w="3315" w:type="dxa"/>
            <w:tcBorders>
              <w:top w:val="nil"/>
              <w:left w:val="nil"/>
              <w:bottom w:val="single" w:color="000000" w:sz="8" w:space="0"/>
              <w:right w:val="single" w:color="000000" w:sz="8" w:space="0"/>
            </w:tcBorders>
            <w:vAlign w:val="center"/>
          </w:tcPr>
          <w:p w14:paraId="1C3B59E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氢氰酸</w:t>
            </w:r>
          </w:p>
        </w:tc>
        <w:tc>
          <w:tcPr>
            <w:tcW w:w="5458" w:type="dxa"/>
            <w:tcBorders>
              <w:top w:val="nil"/>
              <w:left w:val="nil"/>
              <w:bottom w:val="single" w:color="000000" w:sz="8" w:space="0"/>
              <w:right w:val="single" w:color="000000" w:sz="8" w:space="0"/>
            </w:tcBorders>
            <w:vAlign w:val="center"/>
          </w:tcPr>
          <w:p w14:paraId="2BF3BEA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GB5009.36</w:t>
            </w:r>
          </w:p>
        </w:tc>
      </w:tr>
      <w:tr w14:paraId="3B2BCEE3">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D61635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279</w:t>
            </w:r>
          </w:p>
        </w:tc>
        <w:tc>
          <w:tcPr>
            <w:tcW w:w="3315" w:type="dxa"/>
            <w:tcBorders>
              <w:top w:val="nil"/>
              <w:left w:val="nil"/>
              <w:bottom w:val="single" w:color="000000" w:sz="8" w:space="0"/>
              <w:right w:val="single" w:color="000000" w:sz="8" w:space="0"/>
            </w:tcBorders>
            <w:vAlign w:val="center"/>
          </w:tcPr>
          <w:p w14:paraId="5C2D606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氰化物</w:t>
            </w:r>
          </w:p>
        </w:tc>
        <w:tc>
          <w:tcPr>
            <w:tcW w:w="5458" w:type="dxa"/>
            <w:tcBorders>
              <w:top w:val="nil"/>
              <w:left w:val="nil"/>
              <w:bottom w:val="single" w:color="000000" w:sz="8" w:space="0"/>
              <w:right w:val="single" w:color="000000" w:sz="8" w:space="0"/>
            </w:tcBorders>
            <w:vAlign w:val="center"/>
          </w:tcPr>
          <w:p w14:paraId="53D8B1D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GB8538</w:t>
            </w:r>
          </w:p>
        </w:tc>
      </w:tr>
      <w:tr w14:paraId="17D911B3">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AACBA6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280</w:t>
            </w:r>
          </w:p>
        </w:tc>
        <w:tc>
          <w:tcPr>
            <w:tcW w:w="3315" w:type="dxa"/>
            <w:tcBorders>
              <w:top w:val="nil"/>
              <w:left w:val="nil"/>
              <w:bottom w:val="single" w:color="000000" w:sz="8" w:space="0"/>
              <w:right w:val="single" w:color="000000" w:sz="8" w:space="0"/>
            </w:tcBorders>
            <w:vAlign w:val="center"/>
          </w:tcPr>
          <w:p w14:paraId="6F76BB8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氰霜唑</w:t>
            </w:r>
          </w:p>
        </w:tc>
        <w:tc>
          <w:tcPr>
            <w:tcW w:w="5458" w:type="dxa"/>
            <w:tcBorders>
              <w:top w:val="nil"/>
              <w:left w:val="nil"/>
              <w:bottom w:val="single" w:color="000000" w:sz="8" w:space="0"/>
              <w:right w:val="single" w:color="000000" w:sz="8" w:space="0"/>
            </w:tcBorders>
            <w:vAlign w:val="center"/>
          </w:tcPr>
          <w:p w14:paraId="3905354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参照GB23200.14</w:t>
            </w:r>
          </w:p>
        </w:tc>
      </w:tr>
      <w:tr w14:paraId="47F94F2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D88C90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281</w:t>
            </w:r>
          </w:p>
        </w:tc>
        <w:tc>
          <w:tcPr>
            <w:tcW w:w="3315" w:type="dxa"/>
            <w:tcBorders>
              <w:top w:val="nil"/>
              <w:left w:val="nil"/>
              <w:bottom w:val="single" w:color="000000" w:sz="8" w:space="0"/>
              <w:right w:val="single" w:color="000000" w:sz="8" w:space="0"/>
            </w:tcBorders>
            <w:vAlign w:val="center"/>
          </w:tcPr>
          <w:p w14:paraId="0394286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氰戊菊酯</w:t>
            </w:r>
          </w:p>
        </w:tc>
        <w:tc>
          <w:tcPr>
            <w:tcW w:w="5458" w:type="dxa"/>
            <w:tcBorders>
              <w:top w:val="nil"/>
              <w:left w:val="nil"/>
              <w:bottom w:val="single" w:color="000000" w:sz="8" w:space="0"/>
              <w:right w:val="single" w:color="000000" w:sz="8" w:space="0"/>
            </w:tcBorders>
            <w:vAlign w:val="center"/>
          </w:tcPr>
          <w:p w14:paraId="65DF70D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GB/T23204</w:t>
            </w:r>
          </w:p>
        </w:tc>
      </w:tr>
      <w:tr w14:paraId="2E04D5D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25F9EC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282</w:t>
            </w:r>
          </w:p>
        </w:tc>
        <w:tc>
          <w:tcPr>
            <w:tcW w:w="3315" w:type="dxa"/>
            <w:tcBorders>
              <w:top w:val="nil"/>
              <w:left w:val="nil"/>
              <w:bottom w:val="single" w:color="000000" w:sz="8" w:space="0"/>
              <w:right w:val="single" w:color="000000" w:sz="8" w:space="0"/>
            </w:tcBorders>
            <w:vAlign w:val="center"/>
          </w:tcPr>
          <w:p w14:paraId="695C31C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氰戊菊酯和S-氰戊菊酯</w:t>
            </w:r>
          </w:p>
        </w:tc>
        <w:tc>
          <w:tcPr>
            <w:tcW w:w="5458" w:type="dxa"/>
            <w:tcBorders>
              <w:top w:val="nil"/>
              <w:left w:val="nil"/>
              <w:bottom w:val="single" w:color="000000" w:sz="8" w:space="0"/>
              <w:right w:val="single" w:color="000000" w:sz="8" w:space="0"/>
            </w:tcBorders>
            <w:vAlign w:val="center"/>
          </w:tcPr>
          <w:p w14:paraId="10EEA38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NY/T761</w:t>
            </w:r>
          </w:p>
        </w:tc>
      </w:tr>
      <w:tr w14:paraId="344AFE8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A8BE0B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283</w:t>
            </w:r>
          </w:p>
        </w:tc>
        <w:tc>
          <w:tcPr>
            <w:tcW w:w="3315" w:type="dxa"/>
            <w:tcBorders>
              <w:top w:val="nil"/>
              <w:left w:val="nil"/>
              <w:bottom w:val="single" w:color="000000" w:sz="8" w:space="0"/>
              <w:right w:val="single" w:color="000000" w:sz="8" w:space="0"/>
            </w:tcBorders>
            <w:vAlign w:val="center"/>
          </w:tcPr>
          <w:p w14:paraId="33377C0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庆大霉素</w:t>
            </w:r>
          </w:p>
        </w:tc>
        <w:tc>
          <w:tcPr>
            <w:tcW w:w="5458" w:type="dxa"/>
            <w:tcBorders>
              <w:top w:val="nil"/>
              <w:left w:val="nil"/>
              <w:bottom w:val="single" w:color="000000" w:sz="8" w:space="0"/>
              <w:right w:val="single" w:color="000000" w:sz="8" w:space="0"/>
            </w:tcBorders>
            <w:vAlign w:val="center"/>
          </w:tcPr>
          <w:p w14:paraId="729E0C4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GB/T21323</w:t>
            </w:r>
          </w:p>
        </w:tc>
      </w:tr>
      <w:tr w14:paraId="7267BF5B">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3C1353F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284</w:t>
            </w:r>
          </w:p>
        </w:tc>
        <w:tc>
          <w:tcPr>
            <w:tcW w:w="3315" w:type="dxa"/>
            <w:tcBorders>
              <w:top w:val="nil"/>
              <w:left w:val="nil"/>
              <w:bottom w:val="single" w:color="000000" w:sz="8" w:space="0"/>
              <w:right w:val="single" w:color="000000" w:sz="8" w:space="0"/>
            </w:tcBorders>
            <w:vAlign w:val="center"/>
          </w:tcPr>
          <w:p w14:paraId="4C89EDA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去羟基洛伐他汀</w:t>
            </w:r>
          </w:p>
        </w:tc>
        <w:tc>
          <w:tcPr>
            <w:tcW w:w="5458" w:type="dxa"/>
            <w:tcBorders>
              <w:top w:val="nil"/>
              <w:left w:val="nil"/>
              <w:bottom w:val="single" w:color="000000" w:sz="8" w:space="0"/>
              <w:right w:val="single" w:color="000000" w:sz="8" w:space="0"/>
            </w:tcBorders>
            <w:vAlign w:val="center"/>
          </w:tcPr>
          <w:p w14:paraId="626FB46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《关于印发保健食品中非法添加沙丁胺醇检验方法等8项检验方法的通知》</w:t>
            </w:r>
          </w:p>
        </w:tc>
      </w:tr>
      <w:tr w14:paraId="5836A4E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125094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285</w:t>
            </w:r>
          </w:p>
        </w:tc>
        <w:tc>
          <w:tcPr>
            <w:tcW w:w="3315" w:type="dxa"/>
            <w:tcBorders>
              <w:top w:val="nil"/>
              <w:left w:val="nil"/>
              <w:bottom w:val="single" w:color="000000" w:sz="8" w:space="0"/>
              <w:right w:val="single" w:color="000000" w:sz="8" w:space="0"/>
            </w:tcBorders>
            <w:vAlign w:val="center"/>
          </w:tcPr>
          <w:p w14:paraId="54E104E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炔螨特</w:t>
            </w:r>
          </w:p>
        </w:tc>
        <w:tc>
          <w:tcPr>
            <w:tcW w:w="5458" w:type="dxa"/>
            <w:tcBorders>
              <w:top w:val="nil"/>
              <w:left w:val="nil"/>
              <w:bottom w:val="single" w:color="000000" w:sz="8" w:space="0"/>
              <w:right w:val="single" w:color="000000" w:sz="8" w:space="0"/>
            </w:tcBorders>
            <w:vAlign w:val="center"/>
          </w:tcPr>
          <w:p w14:paraId="578659F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NY/T1652</w:t>
            </w:r>
          </w:p>
        </w:tc>
      </w:tr>
      <w:tr w14:paraId="40F022F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361575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286</w:t>
            </w:r>
          </w:p>
        </w:tc>
        <w:tc>
          <w:tcPr>
            <w:tcW w:w="3315" w:type="dxa"/>
            <w:tcBorders>
              <w:top w:val="nil"/>
              <w:left w:val="nil"/>
              <w:bottom w:val="single" w:color="000000" w:sz="8" w:space="0"/>
              <w:right w:val="single" w:color="000000" w:sz="8" w:space="0"/>
            </w:tcBorders>
            <w:vAlign w:val="center"/>
          </w:tcPr>
          <w:p w14:paraId="086140A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群勃龙</w:t>
            </w:r>
          </w:p>
        </w:tc>
        <w:tc>
          <w:tcPr>
            <w:tcW w:w="5458" w:type="dxa"/>
            <w:tcBorders>
              <w:top w:val="nil"/>
              <w:left w:val="nil"/>
              <w:bottom w:val="single" w:color="000000" w:sz="8" w:space="0"/>
              <w:right w:val="single" w:color="000000" w:sz="8" w:space="0"/>
            </w:tcBorders>
            <w:vAlign w:val="center"/>
          </w:tcPr>
          <w:p w14:paraId="15FA5DE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GB/T21981</w:t>
            </w:r>
          </w:p>
        </w:tc>
      </w:tr>
      <w:tr w14:paraId="1F4F91B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77AD16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287</w:t>
            </w:r>
          </w:p>
        </w:tc>
        <w:tc>
          <w:tcPr>
            <w:tcW w:w="3315" w:type="dxa"/>
            <w:tcBorders>
              <w:top w:val="nil"/>
              <w:left w:val="nil"/>
              <w:bottom w:val="single" w:color="000000" w:sz="8" w:space="0"/>
              <w:right w:val="single" w:color="000000" w:sz="8" w:space="0"/>
            </w:tcBorders>
            <w:vAlign w:val="center"/>
          </w:tcPr>
          <w:p w14:paraId="1DC0043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日落黄</w:t>
            </w:r>
          </w:p>
        </w:tc>
        <w:tc>
          <w:tcPr>
            <w:tcW w:w="5458" w:type="dxa"/>
            <w:tcBorders>
              <w:top w:val="nil"/>
              <w:left w:val="nil"/>
              <w:bottom w:val="single" w:color="000000" w:sz="8" w:space="0"/>
              <w:right w:val="single" w:color="000000" w:sz="8" w:space="0"/>
            </w:tcBorders>
            <w:vAlign w:val="center"/>
          </w:tcPr>
          <w:p w14:paraId="6A6E2A0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GB5009.35、SN/T1743</w:t>
            </w:r>
          </w:p>
        </w:tc>
      </w:tr>
      <w:tr w14:paraId="5DD28D83">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A96937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288</w:t>
            </w:r>
          </w:p>
        </w:tc>
        <w:tc>
          <w:tcPr>
            <w:tcW w:w="3315" w:type="dxa"/>
            <w:tcBorders>
              <w:top w:val="nil"/>
              <w:left w:val="nil"/>
              <w:bottom w:val="single" w:color="000000" w:sz="8" w:space="0"/>
              <w:right w:val="single" w:color="000000" w:sz="8" w:space="0"/>
            </w:tcBorders>
            <w:vAlign w:val="center"/>
          </w:tcPr>
          <w:p w14:paraId="0DA32E1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溶剂残留量</w:t>
            </w:r>
          </w:p>
        </w:tc>
        <w:tc>
          <w:tcPr>
            <w:tcW w:w="5458" w:type="dxa"/>
            <w:tcBorders>
              <w:top w:val="nil"/>
              <w:left w:val="nil"/>
              <w:bottom w:val="single" w:color="000000" w:sz="8" w:space="0"/>
              <w:right w:val="single" w:color="000000" w:sz="8" w:space="0"/>
            </w:tcBorders>
            <w:vAlign w:val="center"/>
          </w:tcPr>
          <w:p w14:paraId="482C129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GB5009.262</w:t>
            </w:r>
          </w:p>
        </w:tc>
      </w:tr>
      <w:tr w14:paraId="1F30D1AD">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18BC62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289</w:t>
            </w:r>
          </w:p>
        </w:tc>
        <w:tc>
          <w:tcPr>
            <w:tcW w:w="3315" w:type="dxa"/>
            <w:tcBorders>
              <w:top w:val="nil"/>
              <w:left w:val="nil"/>
              <w:bottom w:val="single" w:color="000000" w:sz="8" w:space="0"/>
              <w:right w:val="single" w:color="000000" w:sz="8" w:space="0"/>
            </w:tcBorders>
            <w:vAlign w:val="center"/>
          </w:tcPr>
          <w:p w14:paraId="1A3EF2F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溶血性链球菌</w:t>
            </w:r>
          </w:p>
        </w:tc>
        <w:tc>
          <w:tcPr>
            <w:tcW w:w="5458" w:type="dxa"/>
            <w:tcBorders>
              <w:top w:val="nil"/>
              <w:left w:val="nil"/>
              <w:bottom w:val="single" w:color="000000" w:sz="8" w:space="0"/>
              <w:right w:val="single" w:color="000000" w:sz="8" w:space="0"/>
            </w:tcBorders>
            <w:vAlign w:val="center"/>
          </w:tcPr>
          <w:p w14:paraId="7BFC756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GB4789.11</w:t>
            </w:r>
          </w:p>
        </w:tc>
      </w:tr>
      <w:tr w14:paraId="6895E68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EE8AAF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290</w:t>
            </w:r>
          </w:p>
        </w:tc>
        <w:tc>
          <w:tcPr>
            <w:tcW w:w="3315" w:type="dxa"/>
            <w:tcBorders>
              <w:top w:val="nil"/>
              <w:left w:val="nil"/>
              <w:bottom w:val="single" w:color="000000" w:sz="8" w:space="0"/>
              <w:right w:val="single" w:color="000000" w:sz="8" w:space="0"/>
            </w:tcBorders>
            <w:vAlign w:val="center"/>
          </w:tcPr>
          <w:p w14:paraId="2EF4C79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乳固体</w:t>
            </w:r>
          </w:p>
        </w:tc>
        <w:tc>
          <w:tcPr>
            <w:tcW w:w="5458" w:type="dxa"/>
            <w:tcBorders>
              <w:top w:val="nil"/>
              <w:left w:val="nil"/>
              <w:bottom w:val="single" w:color="000000" w:sz="8" w:space="0"/>
              <w:right w:val="single" w:color="000000" w:sz="8" w:space="0"/>
            </w:tcBorders>
            <w:vAlign w:val="center"/>
          </w:tcPr>
          <w:p w14:paraId="7F9A96B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GB13102</w:t>
            </w:r>
          </w:p>
        </w:tc>
      </w:tr>
      <w:tr w14:paraId="075FDFC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9B93A9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291</w:t>
            </w:r>
          </w:p>
        </w:tc>
        <w:tc>
          <w:tcPr>
            <w:tcW w:w="3315" w:type="dxa"/>
            <w:tcBorders>
              <w:top w:val="nil"/>
              <w:left w:val="nil"/>
              <w:bottom w:val="single" w:color="000000" w:sz="8" w:space="0"/>
              <w:right w:val="single" w:color="000000" w:sz="8" w:space="0"/>
            </w:tcBorders>
            <w:vAlign w:val="center"/>
          </w:tcPr>
          <w:p w14:paraId="32093DC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乳酸菌数</w:t>
            </w:r>
          </w:p>
        </w:tc>
        <w:tc>
          <w:tcPr>
            <w:tcW w:w="5458" w:type="dxa"/>
            <w:tcBorders>
              <w:top w:val="nil"/>
              <w:left w:val="nil"/>
              <w:bottom w:val="single" w:color="000000" w:sz="8" w:space="0"/>
              <w:right w:val="single" w:color="000000" w:sz="8" w:space="0"/>
            </w:tcBorders>
            <w:vAlign w:val="center"/>
          </w:tcPr>
          <w:p w14:paraId="2794828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GB4789.35</w:t>
            </w:r>
          </w:p>
        </w:tc>
      </w:tr>
      <w:tr w14:paraId="7D3202F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418259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292</w:t>
            </w:r>
          </w:p>
        </w:tc>
        <w:tc>
          <w:tcPr>
            <w:tcW w:w="3315" w:type="dxa"/>
            <w:tcBorders>
              <w:top w:val="nil"/>
              <w:left w:val="nil"/>
              <w:bottom w:val="single" w:color="000000" w:sz="8" w:space="0"/>
              <w:right w:val="single" w:color="000000" w:sz="8" w:space="0"/>
            </w:tcBorders>
            <w:vAlign w:val="center"/>
          </w:tcPr>
          <w:p w14:paraId="2D65EA7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乳糖</w:t>
            </w:r>
          </w:p>
        </w:tc>
        <w:tc>
          <w:tcPr>
            <w:tcW w:w="5458" w:type="dxa"/>
            <w:tcBorders>
              <w:top w:val="nil"/>
              <w:left w:val="nil"/>
              <w:bottom w:val="single" w:color="000000" w:sz="8" w:space="0"/>
              <w:right w:val="single" w:color="000000" w:sz="8" w:space="0"/>
            </w:tcBorders>
            <w:vAlign w:val="center"/>
          </w:tcPr>
          <w:p w14:paraId="39E0B95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GB5413.5</w:t>
            </w:r>
          </w:p>
        </w:tc>
      </w:tr>
      <w:tr w14:paraId="6ADC5B4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2A95DF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293</w:t>
            </w:r>
          </w:p>
        </w:tc>
        <w:tc>
          <w:tcPr>
            <w:tcW w:w="3315" w:type="dxa"/>
            <w:tcBorders>
              <w:top w:val="nil"/>
              <w:left w:val="nil"/>
              <w:bottom w:val="single" w:color="000000" w:sz="8" w:space="0"/>
              <w:right w:val="single" w:color="000000" w:sz="8" w:space="0"/>
            </w:tcBorders>
            <w:vAlign w:val="center"/>
          </w:tcPr>
          <w:p w14:paraId="3687375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噻虫嗪</w:t>
            </w:r>
          </w:p>
        </w:tc>
        <w:tc>
          <w:tcPr>
            <w:tcW w:w="5458" w:type="dxa"/>
            <w:tcBorders>
              <w:top w:val="nil"/>
              <w:left w:val="nil"/>
              <w:bottom w:val="single" w:color="000000" w:sz="8" w:space="0"/>
              <w:right w:val="single" w:color="000000" w:sz="8" w:space="0"/>
            </w:tcBorders>
            <w:vAlign w:val="center"/>
          </w:tcPr>
          <w:p w14:paraId="7C6286D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GB/T20770</w:t>
            </w:r>
          </w:p>
        </w:tc>
      </w:tr>
      <w:tr w14:paraId="09ECC71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2A64C7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294</w:t>
            </w:r>
          </w:p>
        </w:tc>
        <w:tc>
          <w:tcPr>
            <w:tcW w:w="3315" w:type="dxa"/>
            <w:tcBorders>
              <w:top w:val="nil"/>
              <w:left w:val="nil"/>
              <w:bottom w:val="single" w:color="000000" w:sz="8" w:space="0"/>
              <w:right w:val="single" w:color="000000" w:sz="8" w:space="0"/>
            </w:tcBorders>
            <w:vAlign w:val="center"/>
          </w:tcPr>
          <w:p w14:paraId="60D1634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噻节因</w:t>
            </w:r>
          </w:p>
        </w:tc>
        <w:tc>
          <w:tcPr>
            <w:tcW w:w="5458" w:type="dxa"/>
            <w:tcBorders>
              <w:top w:val="nil"/>
              <w:left w:val="nil"/>
              <w:bottom w:val="single" w:color="000000" w:sz="8" w:space="0"/>
              <w:right w:val="single" w:color="000000" w:sz="8" w:space="0"/>
            </w:tcBorders>
            <w:vAlign w:val="center"/>
          </w:tcPr>
          <w:p w14:paraId="5BDB5F8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NY/T1379</w:t>
            </w:r>
          </w:p>
        </w:tc>
      </w:tr>
      <w:tr w14:paraId="58AA3EA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B9E794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295</w:t>
            </w:r>
          </w:p>
        </w:tc>
        <w:tc>
          <w:tcPr>
            <w:tcW w:w="3315" w:type="dxa"/>
            <w:tcBorders>
              <w:top w:val="nil"/>
              <w:left w:val="nil"/>
              <w:bottom w:val="single" w:color="000000" w:sz="8" w:space="0"/>
              <w:right w:val="single" w:color="000000" w:sz="8" w:space="0"/>
            </w:tcBorders>
            <w:vAlign w:val="center"/>
          </w:tcPr>
          <w:p w14:paraId="69A03E6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噻菌灵</w:t>
            </w:r>
          </w:p>
        </w:tc>
        <w:tc>
          <w:tcPr>
            <w:tcW w:w="5458" w:type="dxa"/>
            <w:tcBorders>
              <w:top w:val="nil"/>
              <w:left w:val="nil"/>
              <w:bottom w:val="single" w:color="000000" w:sz="8" w:space="0"/>
              <w:right w:val="single" w:color="000000" w:sz="8" w:space="0"/>
            </w:tcBorders>
            <w:vAlign w:val="center"/>
          </w:tcPr>
          <w:p w14:paraId="438822C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NY/T1680、GB/T20769</w:t>
            </w:r>
          </w:p>
        </w:tc>
      </w:tr>
      <w:tr w14:paraId="6C2C7E30">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633304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296</w:t>
            </w:r>
          </w:p>
        </w:tc>
        <w:tc>
          <w:tcPr>
            <w:tcW w:w="3315" w:type="dxa"/>
            <w:tcBorders>
              <w:top w:val="nil"/>
              <w:left w:val="nil"/>
              <w:bottom w:val="single" w:color="000000" w:sz="8" w:space="0"/>
              <w:right w:val="single" w:color="000000" w:sz="8" w:space="0"/>
            </w:tcBorders>
            <w:vAlign w:val="center"/>
          </w:tcPr>
          <w:p w14:paraId="44D05EA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噻螨酮</w:t>
            </w:r>
          </w:p>
        </w:tc>
        <w:tc>
          <w:tcPr>
            <w:tcW w:w="5458" w:type="dxa"/>
            <w:tcBorders>
              <w:top w:val="nil"/>
              <w:left w:val="nil"/>
              <w:bottom w:val="single" w:color="000000" w:sz="8" w:space="0"/>
              <w:right w:val="single" w:color="000000" w:sz="8" w:space="0"/>
            </w:tcBorders>
            <w:vAlign w:val="center"/>
          </w:tcPr>
          <w:p w14:paraId="08CAEE8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GB23200.8、GB/T20769、GB/T23376</w:t>
            </w:r>
          </w:p>
        </w:tc>
      </w:tr>
      <w:tr w14:paraId="689ADCFD">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1F1E18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297</w:t>
            </w:r>
          </w:p>
        </w:tc>
        <w:tc>
          <w:tcPr>
            <w:tcW w:w="3315" w:type="dxa"/>
            <w:tcBorders>
              <w:top w:val="nil"/>
              <w:left w:val="nil"/>
              <w:bottom w:val="single" w:color="000000" w:sz="8" w:space="0"/>
              <w:right w:val="single" w:color="000000" w:sz="8" w:space="0"/>
            </w:tcBorders>
            <w:vAlign w:val="center"/>
          </w:tcPr>
          <w:p w14:paraId="3766266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噻嗪酮</w:t>
            </w:r>
          </w:p>
        </w:tc>
        <w:tc>
          <w:tcPr>
            <w:tcW w:w="5458" w:type="dxa"/>
            <w:tcBorders>
              <w:top w:val="nil"/>
              <w:left w:val="nil"/>
              <w:bottom w:val="single" w:color="000000" w:sz="8" w:space="0"/>
              <w:right w:val="single" w:color="000000" w:sz="8" w:space="0"/>
            </w:tcBorders>
            <w:vAlign w:val="center"/>
          </w:tcPr>
          <w:p w14:paraId="64DC0AE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GB/T23204</w:t>
            </w:r>
          </w:p>
        </w:tc>
      </w:tr>
      <w:tr w14:paraId="38071BD3">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81CC20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298</w:t>
            </w:r>
          </w:p>
        </w:tc>
        <w:tc>
          <w:tcPr>
            <w:tcW w:w="3315" w:type="dxa"/>
            <w:tcBorders>
              <w:top w:val="nil"/>
              <w:left w:val="nil"/>
              <w:bottom w:val="single" w:color="000000" w:sz="8" w:space="0"/>
              <w:right w:val="single" w:color="000000" w:sz="8" w:space="0"/>
            </w:tcBorders>
            <w:vAlign w:val="center"/>
          </w:tcPr>
          <w:p w14:paraId="224C8AD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三甲胺氮</w:t>
            </w:r>
          </w:p>
        </w:tc>
        <w:tc>
          <w:tcPr>
            <w:tcW w:w="5458" w:type="dxa"/>
            <w:tcBorders>
              <w:top w:val="nil"/>
              <w:left w:val="nil"/>
              <w:bottom w:val="single" w:color="000000" w:sz="8" w:space="0"/>
              <w:right w:val="single" w:color="000000" w:sz="8" w:space="0"/>
            </w:tcBorders>
            <w:vAlign w:val="center"/>
          </w:tcPr>
          <w:p w14:paraId="6D7837F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GB5009.179</w:t>
            </w:r>
          </w:p>
        </w:tc>
      </w:tr>
      <w:tr w14:paraId="5977A97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3C3507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299</w:t>
            </w:r>
          </w:p>
        </w:tc>
        <w:tc>
          <w:tcPr>
            <w:tcW w:w="3315" w:type="dxa"/>
            <w:tcBorders>
              <w:top w:val="nil"/>
              <w:left w:val="nil"/>
              <w:bottom w:val="single" w:color="000000" w:sz="8" w:space="0"/>
              <w:right w:val="single" w:color="000000" w:sz="8" w:space="0"/>
            </w:tcBorders>
            <w:vAlign w:val="center"/>
          </w:tcPr>
          <w:p w14:paraId="76F36EE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三氯甲烷</w:t>
            </w:r>
          </w:p>
        </w:tc>
        <w:tc>
          <w:tcPr>
            <w:tcW w:w="5458" w:type="dxa"/>
            <w:tcBorders>
              <w:top w:val="nil"/>
              <w:left w:val="nil"/>
              <w:bottom w:val="single" w:color="000000" w:sz="8" w:space="0"/>
              <w:right w:val="single" w:color="000000" w:sz="8" w:space="0"/>
            </w:tcBorders>
            <w:vAlign w:val="center"/>
          </w:tcPr>
          <w:p w14:paraId="73F357A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GB/T5750.8</w:t>
            </w:r>
          </w:p>
        </w:tc>
      </w:tr>
      <w:tr w14:paraId="124B231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EAD32C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300</w:t>
            </w:r>
          </w:p>
        </w:tc>
        <w:tc>
          <w:tcPr>
            <w:tcW w:w="3315" w:type="dxa"/>
            <w:tcBorders>
              <w:top w:val="nil"/>
              <w:left w:val="nil"/>
              <w:bottom w:val="single" w:color="000000" w:sz="8" w:space="0"/>
              <w:right w:val="single" w:color="000000" w:sz="8" w:space="0"/>
            </w:tcBorders>
            <w:vAlign w:val="center"/>
          </w:tcPr>
          <w:p w14:paraId="3582533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三氯杀螨醇</w:t>
            </w:r>
          </w:p>
        </w:tc>
        <w:tc>
          <w:tcPr>
            <w:tcW w:w="5458" w:type="dxa"/>
            <w:tcBorders>
              <w:top w:val="nil"/>
              <w:left w:val="nil"/>
              <w:bottom w:val="single" w:color="000000" w:sz="8" w:space="0"/>
              <w:right w:val="single" w:color="000000" w:sz="8" w:space="0"/>
            </w:tcBorders>
            <w:vAlign w:val="center"/>
          </w:tcPr>
          <w:p w14:paraId="63BE302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GB/T23204</w:t>
            </w:r>
          </w:p>
        </w:tc>
      </w:tr>
      <w:tr w14:paraId="296F535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78DDCA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301</w:t>
            </w:r>
          </w:p>
        </w:tc>
        <w:tc>
          <w:tcPr>
            <w:tcW w:w="3315" w:type="dxa"/>
            <w:tcBorders>
              <w:top w:val="nil"/>
              <w:left w:val="nil"/>
              <w:bottom w:val="single" w:color="000000" w:sz="8" w:space="0"/>
              <w:right w:val="single" w:color="000000" w:sz="8" w:space="0"/>
            </w:tcBorders>
            <w:vAlign w:val="center"/>
          </w:tcPr>
          <w:p w14:paraId="4857E94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三氯蔗糖</w:t>
            </w:r>
          </w:p>
        </w:tc>
        <w:tc>
          <w:tcPr>
            <w:tcW w:w="5458" w:type="dxa"/>
            <w:tcBorders>
              <w:top w:val="nil"/>
              <w:left w:val="nil"/>
              <w:bottom w:val="single" w:color="000000" w:sz="8" w:space="0"/>
              <w:right w:val="single" w:color="000000" w:sz="8" w:space="0"/>
            </w:tcBorders>
            <w:vAlign w:val="center"/>
          </w:tcPr>
          <w:p w14:paraId="6F9E5D5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GB22255</w:t>
            </w:r>
          </w:p>
        </w:tc>
      </w:tr>
      <w:tr w14:paraId="17B24C71">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EDD9D0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302</w:t>
            </w:r>
          </w:p>
        </w:tc>
        <w:tc>
          <w:tcPr>
            <w:tcW w:w="3315" w:type="dxa"/>
            <w:tcBorders>
              <w:top w:val="nil"/>
              <w:left w:val="nil"/>
              <w:bottom w:val="single" w:color="000000" w:sz="8" w:space="0"/>
              <w:right w:val="single" w:color="000000" w:sz="8" w:space="0"/>
            </w:tcBorders>
            <w:vAlign w:val="center"/>
          </w:tcPr>
          <w:p w14:paraId="06DD0C2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三唑醇</w:t>
            </w:r>
          </w:p>
        </w:tc>
        <w:tc>
          <w:tcPr>
            <w:tcW w:w="5458" w:type="dxa"/>
            <w:tcBorders>
              <w:top w:val="nil"/>
              <w:left w:val="nil"/>
              <w:bottom w:val="single" w:color="000000" w:sz="8" w:space="0"/>
              <w:right w:val="single" w:color="000000" w:sz="8" w:space="0"/>
            </w:tcBorders>
            <w:vAlign w:val="center"/>
          </w:tcPr>
          <w:p w14:paraId="6926FC8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GB23200.8</w:t>
            </w:r>
          </w:p>
        </w:tc>
      </w:tr>
      <w:tr w14:paraId="6710745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E2B418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303</w:t>
            </w:r>
          </w:p>
        </w:tc>
        <w:tc>
          <w:tcPr>
            <w:tcW w:w="3315" w:type="dxa"/>
            <w:tcBorders>
              <w:top w:val="nil"/>
              <w:left w:val="nil"/>
              <w:bottom w:val="single" w:color="000000" w:sz="8" w:space="0"/>
              <w:right w:val="single" w:color="000000" w:sz="8" w:space="0"/>
            </w:tcBorders>
            <w:vAlign w:val="center"/>
          </w:tcPr>
          <w:p w14:paraId="4C7D8D8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三唑磷</w:t>
            </w:r>
          </w:p>
        </w:tc>
        <w:tc>
          <w:tcPr>
            <w:tcW w:w="5458" w:type="dxa"/>
            <w:tcBorders>
              <w:top w:val="nil"/>
              <w:left w:val="nil"/>
              <w:bottom w:val="single" w:color="000000" w:sz="8" w:space="0"/>
              <w:right w:val="single" w:color="000000" w:sz="8" w:space="0"/>
            </w:tcBorders>
            <w:vAlign w:val="center"/>
          </w:tcPr>
          <w:p w14:paraId="07ABDB8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NY/T761</w:t>
            </w:r>
          </w:p>
        </w:tc>
      </w:tr>
      <w:tr w14:paraId="18C0BC3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D4C52A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304</w:t>
            </w:r>
          </w:p>
        </w:tc>
        <w:tc>
          <w:tcPr>
            <w:tcW w:w="3315" w:type="dxa"/>
            <w:tcBorders>
              <w:top w:val="nil"/>
              <w:left w:val="nil"/>
              <w:bottom w:val="single" w:color="000000" w:sz="8" w:space="0"/>
              <w:right w:val="single" w:color="000000" w:sz="8" w:space="0"/>
            </w:tcBorders>
            <w:vAlign w:val="center"/>
          </w:tcPr>
          <w:p w14:paraId="740C703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三唑酮</w:t>
            </w:r>
          </w:p>
        </w:tc>
        <w:tc>
          <w:tcPr>
            <w:tcW w:w="5458" w:type="dxa"/>
            <w:tcBorders>
              <w:top w:val="nil"/>
              <w:left w:val="nil"/>
              <w:bottom w:val="single" w:color="000000" w:sz="8" w:space="0"/>
              <w:right w:val="single" w:color="000000" w:sz="8" w:space="0"/>
            </w:tcBorders>
            <w:vAlign w:val="center"/>
          </w:tcPr>
          <w:p w14:paraId="1C3AD9C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NY/T761、GB23200.8、GB/T20769</w:t>
            </w:r>
          </w:p>
        </w:tc>
      </w:tr>
      <w:tr w14:paraId="0B6083BD">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5019AE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305</w:t>
            </w:r>
          </w:p>
        </w:tc>
        <w:tc>
          <w:tcPr>
            <w:tcW w:w="3315" w:type="dxa"/>
            <w:tcBorders>
              <w:top w:val="nil"/>
              <w:left w:val="nil"/>
              <w:bottom w:val="single" w:color="000000" w:sz="8" w:space="0"/>
              <w:right w:val="single" w:color="000000" w:sz="8" w:space="0"/>
            </w:tcBorders>
            <w:vAlign w:val="center"/>
          </w:tcPr>
          <w:p w14:paraId="19A001E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色度</w:t>
            </w:r>
          </w:p>
        </w:tc>
        <w:tc>
          <w:tcPr>
            <w:tcW w:w="5458" w:type="dxa"/>
            <w:tcBorders>
              <w:top w:val="nil"/>
              <w:left w:val="nil"/>
              <w:bottom w:val="single" w:color="000000" w:sz="8" w:space="0"/>
              <w:right w:val="single" w:color="000000" w:sz="8" w:space="0"/>
            </w:tcBorders>
            <w:vAlign w:val="center"/>
          </w:tcPr>
          <w:p w14:paraId="2A75FC6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GB8538</w:t>
            </w:r>
          </w:p>
        </w:tc>
      </w:tr>
      <w:tr w14:paraId="2DDCA61D">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0AAA35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306</w:t>
            </w:r>
          </w:p>
        </w:tc>
        <w:tc>
          <w:tcPr>
            <w:tcW w:w="3315" w:type="dxa"/>
            <w:tcBorders>
              <w:top w:val="nil"/>
              <w:left w:val="nil"/>
              <w:bottom w:val="single" w:color="000000" w:sz="8" w:space="0"/>
              <w:right w:val="single" w:color="000000" w:sz="8" w:space="0"/>
            </w:tcBorders>
            <w:vAlign w:val="center"/>
          </w:tcPr>
          <w:p w14:paraId="7D49AEA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色值</w:t>
            </w:r>
          </w:p>
        </w:tc>
        <w:tc>
          <w:tcPr>
            <w:tcW w:w="5458" w:type="dxa"/>
            <w:tcBorders>
              <w:top w:val="nil"/>
              <w:left w:val="nil"/>
              <w:bottom w:val="single" w:color="000000" w:sz="8" w:space="0"/>
              <w:right w:val="single" w:color="000000" w:sz="8" w:space="0"/>
            </w:tcBorders>
            <w:vAlign w:val="center"/>
          </w:tcPr>
          <w:p w14:paraId="0EBE194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GB317、GB1445、QB/T2343.2、QB/T4093、GB15108</w:t>
            </w:r>
          </w:p>
        </w:tc>
      </w:tr>
      <w:tr w14:paraId="6101EEE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4DD80E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307</w:t>
            </w:r>
          </w:p>
        </w:tc>
        <w:tc>
          <w:tcPr>
            <w:tcW w:w="3315" w:type="dxa"/>
            <w:tcBorders>
              <w:top w:val="nil"/>
              <w:left w:val="nil"/>
              <w:bottom w:val="single" w:color="000000" w:sz="8" w:space="0"/>
              <w:right w:val="single" w:color="000000" w:sz="8" w:space="0"/>
            </w:tcBorders>
            <w:vAlign w:val="center"/>
          </w:tcPr>
          <w:p w14:paraId="40A6D3A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杀虫环</w:t>
            </w:r>
          </w:p>
        </w:tc>
        <w:tc>
          <w:tcPr>
            <w:tcW w:w="5458" w:type="dxa"/>
            <w:tcBorders>
              <w:top w:val="nil"/>
              <w:left w:val="nil"/>
              <w:bottom w:val="single" w:color="000000" w:sz="8" w:space="0"/>
              <w:right w:val="single" w:color="000000" w:sz="8" w:space="0"/>
            </w:tcBorders>
            <w:vAlign w:val="center"/>
          </w:tcPr>
          <w:p w14:paraId="5B121D7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GB/T5009.113</w:t>
            </w:r>
          </w:p>
        </w:tc>
      </w:tr>
      <w:tr w14:paraId="38270FB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236A0A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308</w:t>
            </w:r>
          </w:p>
        </w:tc>
        <w:tc>
          <w:tcPr>
            <w:tcW w:w="3315" w:type="dxa"/>
            <w:tcBorders>
              <w:top w:val="nil"/>
              <w:left w:val="nil"/>
              <w:bottom w:val="single" w:color="000000" w:sz="8" w:space="0"/>
              <w:right w:val="single" w:color="000000" w:sz="8" w:space="0"/>
            </w:tcBorders>
            <w:vAlign w:val="center"/>
          </w:tcPr>
          <w:p w14:paraId="24BE223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杀虫脒</w:t>
            </w:r>
          </w:p>
        </w:tc>
        <w:tc>
          <w:tcPr>
            <w:tcW w:w="5458" w:type="dxa"/>
            <w:tcBorders>
              <w:top w:val="nil"/>
              <w:left w:val="nil"/>
              <w:bottom w:val="single" w:color="000000" w:sz="8" w:space="0"/>
              <w:right w:val="single" w:color="000000" w:sz="8" w:space="0"/>
            </w:tcBorders>
            <w:vAlign w:val="center"/>
          </w:tcPr>
          <w:p w14:paraId="2D33D2B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GB/T20769</w:t>
            </w:r>
          </w:p>
        </w:tc>
      </w:tr>
      <w:tr w14:paraId="58CE7A7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D93C96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309</w:t>
            </w:r>
          </w:p>
        </w:tc>
        <w:tc>
          <w:tcPr>
            <w:tcW w:w="3315" w:type="dxa"/>
            <w:tcBorders>
              <w:top w:val="nil"/>
              <w:left w:val="nil"/>
              <w:bottom w:val="single" w:color="000000" w:sz="8" w:space="0"/>
              <w:right w:val="single" w:color="000000" w:sz="8" w:space="0"/>
            </w:tcBorders>
            <w:vAlign w:val="center"/>
          </w:tcPr>
          <w:p w14:paraId="39A19AE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杀螟丹</w:t>
            </w:r>
          </w:p>
        </w:tc>
        <w:tc>
          <w:tcPr>
            <w:tcW w:w="5458" w:type="dxa"/>
            <w:tcBorders>
              <w:top w:val="nil"/>
              <w:left w:val="nil"/>
              <w:bottom w:val="single" w:color="000000" w:sz="8" w:space="0"/>
              <w:right w:val="single" w:color="000000" w:sz="8" w:space="0"/>
            </w:tcBorders>
            <w:vAlign w:val="center"/>
          </w:tcPr>
          <w:p w14:paraId="07BF814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GB/T20769</w:t>
            </w:r>
          </w:p>
        </w:tc>
      </w:tr>
      <w:tr w14:paraId="6C7F5AE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43C4D7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310</w:t>
            </w:r>
          </w:p>
        </w:tc>
        <w:tc>
          <w:tcPr>
            <w:tcW w:w="3315" w:type="dxa"/>
            <w:tcBorders>
              <w:top w:val="nil"/>
              <w:left w:val="nil"/>
              <w:bottom w:val="single" w:color="000000" w:sz="8" w:space="0"/>
              <w:right w:val="single" w:color="000000" w:sz="8" w:space="0"/>
            </w:tcBorders>
            <w:vAlign w:val="center"/>
          </w:tcPr>
          <w:p w14:paraId="1874B73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杀螟硫磷</w:t>
            </w:r>
          </w:p>
        </w:tc>
        <w:tc>
          <w:tcPr>
            <w:tcW w:w="5458" w:type="dxa"/>
            <w:tcBorders>
              <w:top w:val="nil"/>
              <w:left w:val="nil"/>
              <w:bottom w:val="single" w:color="000000" w:sz="8" w:space="0"/>
              <w:right w:val="single" w:color="000000" w:sz="8" w:space="0"/>
            </w:tcBorders>
            <w:vAlign w:val="center"/>
          </w:tcPr>
          <w:p w14:paraId="50A5321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GB/T14553、GB/T5009.20</w:t>
            </w:r>
          </w:p>
        </w:tc>
      </w:tr>
      <w:tr w14:paraId="7C0F64ED">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CCFDCE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311</w:t>
            </w:r>
          </w:p>
        </w:tc>
        <w:tc>
          <w:tcPr>
            <w:tcW w:w="3315" w:type="dxa"/>
            <w:tcBorders>
              <w:top w:val="nil"/>
              <w:left w:val="nil"/>
              <w:bottom w:val="single" w:color="000000" w:sz="8" w:space="0"/>
              <w:right w:val="single" w:color="000000" w:sz="8" w:space="0"/>
            </w:tcBorders>
            <w:vAlign w:val="center"/>
          </w:tcPr>
          <w:p w14:paraId="7D5AB41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杀扑磷</w:t>
            </w:r>
          </w:p>
        </w:tc>
        <w:tc>
          <w:tcPr>
            <w:tcW w:w="5458" w:type="dxa"/>
            <w:tcBorders>
              <w:top w:val="nil"/>
              <w:left w:val="nil"/>
              <w:bottom w:val="single" w:color="000000" w:sz="8" w:space="0"/>
              <w:right w:val="single" w:color="000000" w:sz="8" w:space="0"/>
            </w:tcBorders>
            <w:vAlign w:val="center"/>
          </w:tcPr>
          <w:p w14:paraId="1BBB509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GB/T14553、GB23200.8、NY/T761</w:t>
            </w:r>
          </w:p>
        </w:tc>
      </w:tr>
      <w:tr w14:paraId="58F9D9B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59FE18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312</w:t>
            </w:r>
          </w:p>
        </w:tc>
        <w:tc>
          <w:tcPr>
            <w:tcW w:w="3315" w:type="dxa"/>
            <w:tcBorders>
              <w:top w:val="nil"/>
              <w:left w:val="nil"/>
              <w:bottom w:val="single" w:color="000000" w:sz="8" w:space="0"/>
              <w:right w:val="single" w:color="000000" w:sz="8" w:space="0"/>
            </w:tcBorders>
            <w:vAlign w:val="center"/>
          </w:tcPr>
          <w:p w14:paraId="119B63E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杀线威</w:t>
            </w:r>
          </w:p>
        </w:tc>
        <w:tc>
          <w:tcPr>
            <w:tcW w:w="5458" w:type="dxa"/>
            <w:tcBorders>
              <w:top w:val="nil"/>
              <w:left w:val="nil"/>
              <w:bottom w:val="single" w:color="000000" w:sz="8" w:space="0"/>
              <w:right w:val="single" w:color="000000" w:sz="8" w:space="0"/>
            </w:tcBorders>
            <w:vAlign w:val="center"/>
          </w:tcPr>
          <w:p w14:paraId="1153DAB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NY/T1453、SN/T0134</w:t>
            </w:r>
          </w:p>
        </w:tc>
      </w:tr>
      <w:tr w14:paraId="1E64877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421653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313</w:t>
            </w:r>
          </w:p>
        </w:tc>
        <w:tc>
          <w:tcPr>
            <w:tcW w:w="3315" w:type="dxa"/>
            <w:tcBorders>
              <w:top w:val="nil"/>
              <w:left w:val="nil"/>
              <w:bottom w:val="single" w:color="000000" w:sz="8" w:space="0"/>
              <w:right w:val="single" w:color="000000" w:sz="8" w:space="0"/>
            </w:tcBorders>
            <w:vAlign w:val="center"/>
          </w:tcPr>
          <w:p w14:paraId="1035E4B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沙拉沙星</w:t>
            </w:r>
          </w:p>
        </w:tc>
        <w:tc>
          <w:tcPr>
            <w:tcW w:w="5458" w:type="dxa"/>
            <w:tcBorders>
              <w:top w:val="nil"/>
              <w:left w:val="nil"/>
              <w:bottom w:val="single" w:color="000000" w:sz="8" w:space="0"/>
              <w:right w:val="single" w:color="000000" w:sz="8" w:space="0"/>
            </w:tcBorders>
            <w:vAlign w:val="center"/>
          </w:tcPr>
          <w:p w14:paraId="7E9467F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GB/T21312、GB/T20366、农业部1077号公告-1-2008</w:t>
            </w:r>
          </w:p>
        </w:tc>
      </w:tr>
      <w:tr w14:paraId="09F7EE6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1AE482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314</w:t>
            </w:r>
          </w:p>
        </w:tc>
        <w:tc>
          <w:tcPr>
            <w:tcW w:w="3315" w:type="dxa"/>
            <w:tcBorders>
              <w:top w:val="nil"/>
              <w:left w:val="nil"/>
              <w:bottom w:val="single" w:color="000000" w:sz="8" w:space="0"/>
              <w:right w:val="single" w:color="000000" w:sz="8" w:space="0"/>
            </w:tcBorders>
            <w:vAlign w:val="center"/>
          </w:tcPr>
          <w:p w14:paraId="6612210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沙门氏菌</w:t>
            </w:r>
          </w:p>
        </w:tc>
        <w:tc>
          <w:tcPr>
            <w:tcW w:w="5458" w:type="dxa"/>
            <w:tcBorders>
              <w:top w:val="nil"/>
              <w:left w:val="nil"/>
              <w:bottom w:val="single" w:color="000000" w:sz="8" w:space="0"/>
              <w:right w:val="single" w:color="000000" w:sz="8" w:space="0"/>
            </w:tcBorders>
            <w:vAlign w:val="center"/>
          </w:tcPr>
          <w:p w14:paraId="60892FB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GB4789.4</w:t>
            </w:r>
          </w:p>
        </w:tc>
      </w:tr>
      <w:tr w14:paraId="40B4B516">
        <w:tblPrEx>
          <w:tblCellMar>
            <w:top w:w="0" w:type="dxa"/>
            <w:left w:w="108" w:type="dxa"/>
            <w:bottom w:w="0" w:type="dxa"/>
            <w:right w:w="108" w:type="dxa"/>
          </w:tblCellMar>
        </w:tblPrEx>
        <w:trPr>
          <w:trHeight w:val="465" w:hRule="atLeast"/>
          <w:jc w:val="center"/>
        </w:trPr>
        <w:tc>
          <w:tcPr>
            <w:tcW w:w="1080" w:type="dxa"/>
            <w:tcBorders>
              <w:top w:val="nil"/>
              <w:left w:val="single" w:color="000000" w:sz="8" w:space="0"/>
              <w:bottom w:val="single" w:color="000000" w:sz="8" w:space="0"/>
              <w:right w:val="single" w:color="000000" w:sz="8" w:space="0"/>
            </w:tcBorders>
            <w:vAlign w:val="center"/>
          </w:tcPr>
          <w:p w14:paraId="0781890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315</w:t>
            </w:r>
          </w:p>
        </w:tc>
        <w:tc>
          <w:tcPr>
            <w:tcW w:w="3315" w:type="dxa"/>
            <w:tcBorders>
              <w:top w:val="nil"/>
              <w:left w:val="nil"/>
              <w:bottom w:val="single" w:color="000000" w:sz="8" w:space="0"/>
              <w:right w:val="single" w:color="000000" w:sz="8" w:space="0"/>
            </w:tcBorders>
            <w:vAlign w:val="center"/>
          </w:tcPr>
          <w:p w14:paraId="0F71F64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山梨酸及其钾盐（以山梨酸计）</w:t>
            </w:r>
          </w:p>
        </w:tc>
        <w:tc>
          <w:tcPr>
            <w:tcW w:w="5458" w:type="dxa"/>
            <w:tcBorders>
              <w:top w:val="nil"/>
              <w:left w:val="nil"/>
              <w:bottom w:val="single" w:color="000000" w:sz="8" w:space="0"/>
              <w:right w:val="single" w:color="000000" w:sz="8" w:space="0"/>
            </w:tcBorders>
            <w:vAlign w:val="center"/>
          </w:tcPr>
          <w:p w14:paraId="2201F8D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GB5009.28</w:t>
            </w:r>
          </w:p>
        </w:tc>
      </w:tr>
      <w:tr w14:paraId="6C4AEF3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F93EA6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316</w:t>
            </w:r>
          </w:p>
        </w:tc>
        <w:tc>
          <w:tcPr>
            <w:tcW w:w="3315" w:type="dxa"/>
            <w:tcBorders>
              <w:top w:val="nil"/>
              <w:left w:val="nil"/>
              <w:bottom w:val="single" w:color="000000" w:sz="8" w:space="0"/>
              <w:right w:val="single" w:color="000000" w:sz="8" w:space="0"/>
            </w:tcBorders>
            <w:vAlign w:val="center"/>
          </w:tcPr>
          <w:p w14:paraId="189544D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山梨酸钾（以干基计）</w:t>
            </w:r>
          </w:p>
        </w:tc>
        <w:tc>
          <w:tcPr>
            <w:tcW w:w="5458" w:type="dxa"/>
            <w:tcBorders>
              <w:top w:val="nil"/>
              <w:left w:val="nil"/>
              <w:bottom w:val="single" w:color="000000" w:sz="8" w:space="0"/>
              <w:right w:val="single" w:color="000000" w:sz="8" w:space="0"/>
            </w:tcBorders>
            <w:vAlign w:val="center"/>
          </w:tcPr>
          <w:p w14:paraId="317EE60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GB1886.39、GB13736</w:t>
            </w:r>
          </w:p>
        </w:tc>
      </w:tr>
      <w:tr w14:paraId="3ED133E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1C8AB1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317</w:t>
            </w:r>
          </w:p>
        </w:tc>
        <w:tc>
          <w:tcPr>
            <w:tcW w:w="3315" w:type="dxa"/>
            <w:tcBorders>
              <w:top w:val="nil"/>
              <w:left w:val="nil"/>
              <w:bottom w:val="single" w:color="000000" w:sz="8" w:space="0"/>
              <w:right w:val="single" w:color="000000" w:sz="8" w:space="0"/>
            </w:tcBorders>
            <w:vAlign w:val="center"/>
          </w:tcPr>
          <w:p w14:paraId="5A58402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山嵛酸</w:t>
            </w:r>
          </w:p>
        </w:tc>
        <w:tc>
          <w:tcPr>
            <w:tcW w:w="5458" w:type="dxa"/>
            <w:tcBorders>
              <w:top w:val="nil"/>
              <w:left w:val="nil"/>
              <w:bottom w:val="single" w:color="000000" w:sz="8" w:space="0"/>
              <w:right w:val="single" w:color="000000" w:sz="8" w:space="0"/>
            </w:tcBorders>
            <w:vAlign w:val="center"/>
          </w:tcPr>
          <w:p w14:paraId="06A3391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GB5009.168</w:t>
            </w:r>
          </w:p>
        </w:tc>
      </w:tr>
      <w:tr w14:paraId="6604275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AC08F2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318</w:t>
            </w:r>
          </w:p>
        </w:tc>
        <w:tc>
          <w:tcPr>
            <w:tcW w:w="3315" w:type="dxa"/>
            <w:tcBorders>
              <w:top w:val="nil"/>
              <w:left w:val="nil"/>
              <w:bottom w:val="single" w:color="000000" w:sz="8" w:space="0"/>
              <w:right w:val="single" w:color="000000" w:sz="8" w:space="0"/>
            </w:tcBorders>
            <w:vAlign w:val="center"/>
          </w:tcPr>
          <w:p w14:paraId="48420AB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商业无菌</w:t>
            </w:r>
          </w:p>
        </w:tc>
        <w:tc>
          <w:tcPr>
            <w:tcW w:w="5458" w:type="dxa"/>
            <w:tcBorders>
              <w:top w:val="nil"/>
              <w:left w:val="nil"/>
              <w:bottom w:val="single" w:color="000000" w:sz="8" w:space="0"/>
              <w:right w:val="single" w:color="000000" w:sz="8" w:space="0"/>
            </w:tcBorders>
            <w:vAlign w:val="center"/>
          </w:tcPr>
          <w:p w14:paraId="28A1E61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GB4789.26</w:t>
            </w:r>
          </w:p>
        </w:tc>
      </w:tr>
      <w:tr w14:paraId="1F9C69BA">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866168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319</w:t>
            </w:r>
          </w:p>
        </w:tc>
        <w:tc>
          <w:tcPr>
            <w:tcW w:w="3315" w:type="dxa"/>
            <w:tcBorders>
              <w:top w:val="nil"/>
              <w:left w:val="nil"/>
              <w:bottom w:val="single" w:color="000000" w:sz="8" w:space="0"/>
              <w:right w:val="single" w:color="000000" w:sz="8" w:space="0"/>
            </w:tcBorders>
            <w:vAlign w:val="center"/>
          </w:tcPr>
          <w:p w14:paraId="0F7B6F1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砷（以As计）</w:t>
            </w:r>
          </w:p>
        </w:tc>
        <w:tc>
          <w:tcPr>
            <w:tcW w:w="5458" w:type="dxa"/>
            <w:tcBorders>
              <w:top w:val="nil"/>
              <w:left w:val="nil"/>
              <w:bottom w:val="single" w:color="000000" w:sz="8" w:space="0"/>
              <w:right w:val="single" w:color="000000" w:sz="8" w:space="0"/>
            </w:tcBorders>
            <w:vAlign w:val="center"/>
          </w:tcPr>
          <w:p w14:paraId="0D62BA9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GB5009.76、GB25591</w:t>
            </w:r>
          </w:p>
        </w:tc>
      </w:tr>
      <w:tr w14:paraId="6E617E73">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E90D39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320</w:t>
            </w:r>
          </w:p>
        </w:tc>
        <w:tc>
          <w:tcPr>
            <w:tcW w:w="3315" w:type="dxa"/>
            <w:tcBorders>
              <w:top w:val="nil"/>
              <w:left w:val="nil"/>
              <w:bottom w:val="single" w:color="000000" w:sz="8" w:space="0"/>
              <w:right w:val="single" w:color="000000" w:sz="8" w:space="0"/>
            </w:tcBorders>
            <w:vAlign w:val="center"/>
          </w:tcPr>
          <w:p w14:paraId="2513467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砷盐</w:t>
            </w:r>
          </w:p>
        </w:tc>
        <w:tc>
          <w:tcPr>
            <w:tcW w:w="5458" w:type="dxa"/>
            <w:tcBorders>
              <w:top w:val="nil"/>
              <w:left w:val="nil"/>
              <w:bottom w:val="single" w:color="000000" w:sz="8" w:space="0"/>
              <w:right w:val="single" w:color="000000" w:sz="8" w:space="0"/>
            </w:tcBorders>
            <w:vAlign w:val="center"/>
          </w:tcPr>
          <w:p w14:paraId="6F82220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GB5009.11</w:t>
            </w:r>
          </w:p>
        </w:tc>
      </w:tr>
      <w:tr w14:paraId="3B69F7F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D3CFC4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321</w:t>
            </w:r>
          </w:p>
        </w:tc>
        <w:tc>
          <w:tcPr>
            <w:tcW w:w="3315" w:type="dxa"/>
            <w:tcBorders>
              <w:top w:val="nil"/>
              <w:left w:val="nil"/>
              <w:bottom w:val="single" w:color="000000" w:sz="8" w:space="0"/>
              <w:right w:val="single" w:color="000000" w:sz="8" w:space="0"/>
            </w:tcBorders>
            <w:vAlign w:val="center"/>
          </w:tcPr>
          <w:p w14:paraId="17A755C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生物苄呋菊酯</w:t>
            </w:r>
          </w:p>
        </w:tc>
        <w:tc>
          <w:tcPr>
            <w:tcW w:w="5458" w:type="dxa"/>
            <w:tcBorders>
              <w:top w:val="nil"/>
              <w:left w:val="nil"/>
              <w:bottom w:val="single" w:color="000000" w:sz="8" w:space="0"/>
              <w:right w:val="single" w:color="000000" w:sz="8" w:space="0"/>
            </w:tcBorders>
            <w:vAlign w:val="center"/>
          </w:tcPr>
          <w:p w14:paraId="0991DA2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GB/T20770、SN/T2151</w:t>
            </w:r>
          </w:p>
        </w:tc>
      </w:tr>
      <w:tr w14:paraId="467E15DD">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B5B49C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322</w:t>
            </w:r>
          </w:p>
        </w:tc>
        <w:tc>
          <w:tcPr>
            <w:tcW w:w="3315" w:type="dxa"/>
            <w:tcBorders>
              <w:top w:val="nil"/>
              <w:left w:val="nil"/>
              <w:bottom w:val="single" w:color="000000" w:sz="8" w:space="0"/>
              <w:right w:val="single" w:color="000000" w:sz="8" w:space="0"/>
            </w:tcBorders>
            <w:vAlign w:val="center"/>
          </w:tcPr>
          <w:p w14:paraId="282A18D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十七碳一烯酸</w:t>
            </w:r>
          </w:p>
        </w:tc>
        <w:tc>
          <w:tcPr>
            <w:tcW w:w="5458" w:type="dxa"/>
            <w:tcBorders>
              <w:top w:val="nil"/>
              <w:left w:val="nil"/>
              <w:bottom w:val="single" w:color="000000" w:sz="8" w:space="0"/>
              <w:right w:val="single" w:color="000000" w:sz="8" w:space="0"/>
            </w:tcBorders>
            <w:vAlign w:val="center"/>
          </w:tcPr>
          <w:p w14:paraId="720860F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GB5009.168</w:t>
            </w:r>
          </w:p>
        </w:tc>
      </w:tr>
      <w:tr w14:paraId="0748E59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E19A99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323</w:t>
            </w:r>
          </w:p>
        </w:tc>
        <w:tc>
          <w:tcPr>
            <w:tcW w:w="3315" w:type="dxa"/>
            <w:tcBorders>
              <w:top w:val="nil"/>
              <w:left w:val="nil"/>
              <w:bottom w:val="single" w:color="000000" w:sz="8" w:space="0"/>
              <w:right w:val="single" w:color="000000" w:sz="8" w:space="0"/>
            </w:tcBorders>
            <w:vAlign w:val="center"/>
          </w:tcPr>
          <w:p w14:paraId="698C95D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十七烷酸</w:t>
            </w:r>
          </w:p>
        </w:tc>
        <w:tc>
          <w:tcPr>
            <w:tcW w:w="5458" w:type="dxa"/>
            <w:tcBorders>
              <w:top w:val="nil"/>
              <w:left w:val="nil"/>
              <w:bottom w:val="single" w:color="000000" w:sz="8" w:space="0"/>
              <w:right w:val="single" w:color="000000" w:sz="8" w:space="0"/>
            </w:tcBorders>
            <w:vAlign w:val="center"/>
          </w:tcPr>
          <w:p w14:paraId="515D671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GB5009.168</w:t>
            </w:r>
          </w:p>
        </w:tc>
      </w:tr>
      <w:tr w14:paraId="0A8FBDE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29C1AC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324</w:t>
            </w:r>
          </w:p>
        </w:tc>
        <w:tc>
          <w:tcPr>
            <w:tcW w:w="3315" w:type="dxa"/>
            <w:tcBorders>
              <w:top w:val="nil"/>
              <w:left w:val="nil"/>
              <w:bottom w:val="single" w:color="000000" w:sz="8" w:space="0"/>
              <w:right w:val="single" w:color="000000" w:sz="8" w:space="0"/>
            </w:tcBorders>
            <w:vAlign w:val="center"/>
          </w:tcPr>
          <w:p w14:paraId="09BC577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十四碳以下脂肪酸</w:t>
            </w:r>
          </w:p>
        </w:tc>
        <w:tc>
          <w:tcPr>
            <w:tcW w:w="5458" w:type="dxa"/>
            <w:tcBorders>
              <w:top w:val="nil"/>
              <w:left w:val="nil"/>
              <w:bottom w:val="single" w:color="000000" w:sz="8" w:space="0"/>
              <w:right w:val="single" w:color="000000" w:sz="8" w:space="0"/>
            </w:tcBorders>
            <w:vAlign w:val="center"/>
          </w:tcPr>
          <w:p w14:paraId="1973CD1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GB5009.168</w:t>
            </w:r>
          </w:p>
        </w:tc>
      </w:tr>
      <w:tr w14:paraId="0459CFB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7760D6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325</w:t>
            </w:r>
          </w:p>
        </w:tc>
        <w:tc>
          <w:tcPr>
            <w:tcW w:w="3315" w:type="dxa"/>
            <w:tcBorders>
              <w:top w:val="nil"/>
              <w:left w:val="nil"/>
              <w:bottom w:val="single" w:color="000000" w:sz="8" w:space="0"/>
              <w:right w:val="single" w:color="000000" w:sz="8" w:space="0"/>
            </w:tcBorders>
            <w:vAlign w:val="center"/>
          </w:tcPr>
          <w:p w14:paraId="16EC2BB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嗜渗酵母计数</w:t>
            </w:r>
          </w:p>
        </w:tc>
        <w:tc>
          <w:tcPr>
            <w:tcW w:w="5458" w:type="dxa"/>
            <w:tcBorders>
              <w:top w:val="nil"/>
              <w:left w:val="nil"/>
              <w:bottom w:val="single" w:color="000000" w:sz="8" w:space="0"/>
              <w:right w:val="single" w:color="000000" w:sz="8" w:space="0"/>
            </w:tcBorders>
            <w:vAlign w:val="center"/>
          </w:tcPr>
          <w:p w14:paraId="7D56C1E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GB14963(附录A)</w:t>
            </w:r>
          </w:p>
        </w:tc>
      </w:tr>
      <w:tr w14:paraId="489F86E3">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482E28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326</w:t>
            </w:r>
          </w:p>
        </w:tc>
        <w:tc>
          <w:tcPr>
            <w:tcW w:w="3315" w:type="dxa"/>
            <w:tcBorders>
              <w:top w:val="nil"/>
              <w:left w:val="nil"/>
              <w:bottom w:val="single" w:color="000000" w:sz="8" w:space="0"/>
              <w:right w:val="single" w:color="000000" w:sz="8" w:space="0"/>
            </w:tcBorders>
            <w:vAlign w:val="center"/>
          </w:tcPr>
          <w:p w14:paraId="2C38DAE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双氟沙星</w:t>
            </w:r>
          </w:p>
        </w:tc>
        <w:tc>
          <w:tcPr>
            <w:tcW w:w="5458" w:type="dxa"/>
            <w:tcBorders>
              <w:top w:val="nil"/>
              <w:left w:val="nil"/>
              <w:bottom w:val="single" w:color="000000" w:sz="8" w:space="0"/>
              <w:right w:val="single" w:color="000000" w:sz="8" w:space="0"/>
            </w:tcBorders>
            <w:vAlign w:val="center"/>
          </w:tcPr>
          <w:p w14:paraId="1C3216C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GB/T20366、农业部1077号公告-1-2008</w:t>
            </w:r>
          </w:p>
        </w:tc>
      </w:tr>
      <w:tr w14:paraId="710CCF2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B0682B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327</w:t>
            </w:r>
          </w:p>
        </w:tc>
        <w:tc>
          <w:tcPr>
            <w:tcW w:w="3315" w:type="dxa"/>
            <w:tcBorders>
              <w:top w:val="nil"/>
              <w:left w:val="nil"/>
              <w:bottom w:val="single" w:color="000000" w:sz="8" w:space="0"/>
              <w:right w:val="single" w:color="000000" w:sz="8" w:space="0"/>
            </w:tcBorders>
            <w:vAlign w:val="center"/>
          </w:tcPr>
          <w:p w14:paraId="33D16E9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双甲脒</w:t>
            </w:r>
          </w:p>
        </w:tc>
        <w:tc>
          <w:tcPr>
            <w:tcW w:w="5458" w:type="dxa"/>
            <w:tcBorders>
              <w:top w:val="nil"/>
              <w:left w:val="nil"/>
              <w:bottom w:val="single" w:color="000000" w:sz="8" w:space="0"/>
              <w:right w:val="single" w:color="000000" w:sz="8" w:space="0"/>
            </w:tcBorders>
            <w:vAlign w:val="center"/>
          </w:tcPr>
          <w:p w14:paraId="048B5A1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农业部781号公告-8-2006</w:t>
            </w:r>
          </w:p>
        </w:tc>
      </w:tr>
      <w:tr w14:paraId="7235B5A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3748D2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328</w:t>
            </w:r>
          </w:p>
        </w:tc>
        <w:tc>
          <w:tcPr>
            <w:tcW w:w="3315" w:type="dxa"/>
            <w:tcBorders>
              <w:top w:val="nil"/>
              <w:left w:val="nil"/>
              <w:bottom w:val="single" w:color="000000" w:sz="8" w:space="0"/>
              <w:right w:val="single" w:color="000000" w:sz="8" w:space="0"/>
            </w:tcBorders>
            <w:vAlign w:val="center"/>
          </w:tcPr>
          <w:p w14:paraId="7957AD4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双乙酰</w:t>
            </w:r>
          </w:p>
        </w:tc>
        <w:tc>
          <w:tcPr>
            <w:tcW w:w="5458" w:type="dxa"/>
            <w:tcBorders>
              <w:top w:val="nil"/>
              <w:left w:val="nil"/>
              <w:bottom w:val="single" w:color="000000" w:sz="8" w:space="0"/>
              <w:right w:val="single" w:color="000000" w:sz="8" w:space="0"/>
            </w:tcBorders>
            <w:vAlign w:val="center"/>
          </w:tcPr>
          <w:p w14:paraId="339EE7F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GB/T4928</w:t>
            </w:r>
          </w:p>
        </w:tc>
      </w:tr>
      <w:tr w14:paraId="63689EB0">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187FB4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329</w:t>
            </w:r>
          </w:p>
        </w:tc>
        <w:tc>
          <w:tcPr>
            <w:tcW w:w="3315" w:type="dxa"/>
            <w:tcBorders>
              <w:top w:val="nil"/>
              <w:left w:val="nil"/>
              <w:bottom w:val="single" w:color="000000" w:sz="8" w:space="0"/>
              <w:right w:val="single" w:color="000000" w:sz="8" w:space="0"/>
            </w:tcBorders>
            <w:vAlign w:val="center"/>
          </w:tcPr>
          <w:p w14:paraId="28C0953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霜霉威</w:t>
            </w:r>
          </w:p>
        </w:tc>
        <w:tc>
          <w:tcPr>
            <w:tcW w:w="5458" w:type="dxa"/>
            <w:tcBorders>
              <w:top w:val="nil"/>
              <w:left w:val="nil"/>
              <w:bottom w:val="single" w:color="000000" w:sz="8" w:space="0"/>
              <w:right w:val="single" w:color="000000" w:sz="8" w:space="0"/>
            </w:tcBorders>
            <w:vAlign w:val="center"/>
          </w:tcPr>
          <w:p w14:paraId="7F29031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NY/T1379、GB/T20769</w:t>
            </w:r>
          </w:p>
        </w:tc>
      </w:tr>
      <w:tr w14:paraId="09DEB3C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F9CA03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330</w:t>
            </w:r>
          </w:p>
        </w:tc>
        <w:tc>
          <w:tcPr>
            <w:tcW w:w="3315" w:type="dxa"/>
            <w:tcBorders>
              <w:top w:val="nil"/>
              <w:left w:val="nil"/>
              <w:bottom w:val="single" w:color="000000" w:sz="8" w:space="0"/>
              <w:right w:val="single" w:color="000000" w:sz="8" w:space="0"/>
            </w:tcBorders>
            <w:vAlign w:val="center"/>
          </w:tcPr>
          <w:p w14:paraId="76BBA63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水胺硫磷</w:t>
            </w:r>
          </w:p>
        </w:tc>
        <w:tc>
          <w:tcPr>
            <w:tcW w:w="5458" w:type="dxa"/>
            <w:tcBorders>
              <w:top w:val="nil"/>
              <w:left w:val="nil"/>
              <w:bottom w:val="single" w:color="000000" w:sz="8" w:space="0"/>
              <w:right w:val="single" w:color="000000" w:sz="8" w:space="0"/>
            </w:tcBorders>
            <w:vAlign w:val="center"/>
          </w:tcPr>
          <w:p w14:paraId="17E3667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GB/T5009.20</w:t>
            </w:r>
          </w:p>
        </w:tc>
      </w:tr>
      <w:tr w14:paraId="729696A3">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FA3BD3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331</w:t>
            </w:r>
          </w:p>
        </w:tc>
        <w:tc>
          <w:tcPr>
            <w:tcW w:w="3315" w:type="dxa"/>
            <w:tcBorders>
              <w:top w:val="nil"/>
              <w:left w:val="nil"/>
              <w:bottom w:val="single" w:color="000000" w:sz="8" w:space="0"/>
              <w:right w:val="single" w:color="000000" w:sz="8" w:space="0"/>
            </w:tcBorders>
            <w:vAlign w:val="center"/>
          </w:tcPr>
          <w:p w14:paraId="079FFF9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水分</w:t>
            </w:r>
          </w:p>
        </w:tc>
        <w:tc>
          <w:tcPr>
            <w:tcW w:w="5458" w:type="dxa"/>
            <w:tcBorders>
              <w:top w:val="nil"/>
              <w:left w:val="nil"/>
              <w:bottom w:val="single" w:color="000000" w:sz="8" w:space="0"/>
              <w:right w:val="single" w:color="000000" w:sz="8" w:space="0"/>
            </w:tcBorders>
            <w:vAlign w:val="center"/>
          </w:tcPr>
          <w:p w14:paraId="201C23D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GB5009.3</w:t>
            </w:r>
          </w:p>
        </w:tc>
      </w:tr>
      <w:tr w14:paraId="0B76619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61DCE4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332</w:t>
            </w:r>
          </w:p>
        </w:tc>
        <w:tc>
          <w:tcPr>
            <w:tcW w:w="3315" w:type="dxa"/>
            <w:tcBorders>
              <w:top w:val="nil"/>
              <w:left w:val="nil"/>
              <w:bottom w:val="single" w:color="000000" w:sz="8" w:space="0"/>
              <w:right w:val="single" w:color="000000" w:sz="8" w:space="0"/>
            </w:tcBorders>
            <w:vAlign w:val="center"/>
          </w:tcPr>
          <w:p w14:paraId="107F0C0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司帕沙星</w:t>
            </w:r>
          </w:p>
        </w:tc>
        <w:tc>
          <w:tcPr>
            <w:tcW w:w="5458" w:type="dxa"/>
            <w:tcBorders>
              <w:top w:val="nil"/>
              <w:left w:val="nil"/>
              <w:bottom w:val="single" w:color="000000" w:sz="8" w:space="0"/>
              <w:right w:val="single" w:color="000000" w:sz="8" w:space="0"/>
            </w:tcBorders>
            <w:vAlign w:val="center"/>
          </w:tcPr>
          <w:p w14:paraId="74FC3B2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GB/T20366、农业部1077号公告-1-2008</w:t>
            </w:r>
          </w:p>
        </w:tc>
      </w:tr>
      <w:tr w14:paraId="292E8F9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78AEBF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333</w:t>
            </w:r>
          </w:p>
        </w:tc>
        <w:tc>
          <w:tcPr>
            <w:tcW w:w="3315" w:type="dxa"/>
            <w:tcBorders>
              <w:top w:val="nil"/>
              <w:left w:val="nil"/>
              <w:bottom w:val="single" w:color="000000" w:sz="8" w:space="0"/>
              <w:right w:val="single" w:color="000000" w:sz="8" w:space="0"/>
            </w:tcBorders>
            <w:vAlign w:val="center"/>
          </w:tcPr>
          <w:p w14:paraId="078C5F1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四环素</w:t>
            </w:r>
          </w:p>
        </w:tc>
        <w:tc>
          <w:tcPr>
            <w:tcW w:w="5458" w:type="dxa"/>
            <w:tcBorders>
              <w:top w:val="nil"/>
              <w:left w:val="nil"/>
              <w:bottom w:val="single" w:color="000000" w:sz="8" w:space="0"/>
              <w:right w:val="single" w:color="000000" w:sz="8" w:space="0"/>
            </w:tcBorders>
            <w:vAlign w:val="center"/>
          </w:tcPr>
          <w:p w14:paraId="2F27E95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GB/T21317</w:t>
            </w:r>
          </w:p>
        </w:tc>
      </w:tr>
      <w:tr w14:paraId="5ABEA95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A481C9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334</w:t>
            </w:r>
          </w:p>
        </w:tc>
        <w:tc>
          <w:tcPr>
            <w:tcW w:w="3315" w:type="dxa"/>
            <w:tcBorders>
              <w:top w:val="nil"/>
              <w:left w:val="nil"/>
              <w:bottom w:val="single" w:color="000000" w:sz="8" w:space="0"/>
              <w:right w:val="single" w:color="000000" w:sz="8" w:space="0"/>
            </w:tcBorders>
            <w:vAlign w:val="center"/>
          </w:tcPr>
          <w:p w14:paraId="3B7D297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四氯化碳</w:t>
            </w:r>
          </w:p>
        </w:tc>
        <w:tc>
          <w:tcPr>
            <w:tcW w:w="5458" w:type="dxa"/>
            <w:tcBorders>
              <w:top w:val="nil"/>
              <w:left w:val="nil"/>
              <w:bottom w:val="single" w:color="000000" w:sz="8" w:space="0"/>
              <w:right w:val="single" w:color="000000" w:sz="8" w:space="0"/>
            </w:tcBorders>
            <w:vAlign w:val="center"/>
          </w:tcPr>
          <w:p w14:paraId="4BAD847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GB/T5750.8</w:t>
            </w:r>
          </w:p>
        </w:tc>
      </w:tr>
      <w:tr w14:paraId="2090AD8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F730A4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335</w:t>
            </w:r>
          </w:p>
        </w:tc>
        <w:tc>
          <w:tcPr>
            <w:tcW w:w="3315" w:type="dxa"/>
            <w:tcBorders>
              <w:top w:val="nil"/>
              <w:left w:val="nil"/>
              <w:bottom w:val="single" w:color="000000" w:sz="8" w:space="0"/>
              <w:right w:val="single" w:color="000000" w:sz="8" w:space="0"/>
            </w:tcBorders>
            <w:vAlign w:val="center"/>
          </w:tcPr>
          <w:p w14:paraId="5B5D3A6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四氯硝基苯</w:t>
            </w:r>
          </w:p>
        </w:tc>
        <w:tc>
          <w:tcPr>
            <w:tcW w:w="5458" w:type="dxa"/>
            <w:tcBorders>
              <w:top w:val="nil"/>
              <w:left w:val="nil"/>
              <w:bottom w:val="single" w:color="000000" w:sz="8" w:space="0"/>
              <w:right w:val="single" w:color="000000" w:sz="8" w:space="0"/>
            </w:tcBorders>
            <w:vAlign w:val="center"/>
          </w:tcPr>
          <w:p w14:paraId="2297472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GB23200.8</w:t>
            </w:r>
          </w:p>
        </w:tc>
      </w:tr>
      <w:tr w14:paraId="5FEDA69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95E0D8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336</w:t>
            </w:r>
          </w:p>
        </w:tc>
        <w:tc>
          <w:tcPr>
            <w:tcW w:w="3315" w:type="dxa"/>
            <w:tcBorders>
              <w:top w:val="nil"/>
              <w:left w:val="nil"/>
              <w:bottom w:val="single" w:color="000000" w:sz="8" w:space="0"/>
              <w:right w:val="single" w:color="000000" w:sz="8" w:space="0"/>
            </w:tcBorders>
            <w:vAlign w:val="center"/>
          </w:tcPr>
          <w:p w14:paraId="5838D23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四螨嗪</w:t>
            </w:r>
          </w:p>
        </w:tc>
        <w:tc>
          <w:tcPr>
            <w:tcW w:w="5458" w:type="dxa"/>
            <w:tcBorders>
              <w:top w:val="nil"/>
              <w:left w:val="nil"/>
              <w:bottom w:val="single" w:color="000000" w:sz="8" w:space="0"/>
              <w:right w:val="single" w:color="000000" w:sz="8" w:space="0"/>
            </w:tcBorders>
            <w:vAlign w:val="center"/>
          </w:tcPr>
          <w:p w14:paraId="16E4BB2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参照GB/T20769</w:t>
            </w:r>
          </w:p>
        </w:tc>
      </w:tr>
      <w:tr w14:paraId="59E47C7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B1C77E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337</w:t>
            </w:r>
          </w:p>
        </w:tc>
        <w:tc>
          <w:tcPr>
            <w:tcW w:w="3315" w:type="dxa"/>
            <w:tcBorders>
              <w:top w:val="nil"/>
              <w:left w:val="nil"/>
              <w:bottom w:val="single" w:color="000000" w:sz="8" w:space="0"/>
              <w:right w:val="single" w:color="000000" w:sz="8" w:space="0"/>
            </w:tcBorders>
            <w:vAlign w:val="center"/>
          </w:tcPr>
          <w:p w14:paraId="4E3171C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苏丹红Ⅰ</w:t>
            </w:r>
          </w:p>
        </w:tc>
        <w:tc>
          <w:tcPr>
            <w:tcW w:w="5458" w:type="dxa"/>
            <w:tcBorders>
              <w:top w:val="nil"/>
              <w:left w:val="nil"/>
              <w:bottom w:val="single" w:color="000000" w:sz="8" w:space="0"/>
              <w:right w:val="single" w:color="000000" w:sz="8" w:space="0"/>
            </w:tcBorders>
            <w:vAlign w:val="center"/>
          </w:tcPr>
          <w:p w14:paraId="59E5A47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GB/T19681</w:t>
            </w:r>
          </w:p>
        </w:tc>
      </w:tr>
      <w:tr w14:paraId="5C3966FA">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D88DE3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338</w:t>
            </w:r>
          </w:p>
        </w:tc>
        <w:tc>
          <w:tcPr>
            <w:tcW w:w="3315" w:type="dxa"/>
            <w:tcBorders>
              <w:top w:val="nil"/>
              <w:left w:val="nil"/>
              <w:bottom w:val="single" w:color="000000" w:sz="8" w:space="0"/>
              <w:right w:val="single" w:color="000000" w:sz="8" w:space="0"/>
            </w:tcBorders>
            <w:vAlign w:val="center"/>
          </w:tcPr>
          <w:p w14:paraId="76C2BCA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苏丹红Ⅱ</w:t>
            </w:r>
          </w:p>
        </w:tc>
        <w:tc>
          <w:tcPr>
            <w:tcW w:w="5458" w:type="dxa"/>
            <w:tcBorders>
              <w:top w:val="nil"/>
              <w:left w:val="nil"/>
              <w:bottom w:val="single" w:color="000000" w:sz="8" w:space="0"/>
              <w:right w:val="single" w:color="000000" w:sz="8" w:space="0"/>
            </w:tcBorders>
            <w:vAlign w:val="center"/>
          </w:tcPr>
          <w:p w14:paraId="27CC1B2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GB/T19681</w:t>
            </w:r>
          </w:p>
        </w:tc>
      </w:tr>
      <w:tr w14:paraId="5260D66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130622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339</w:t>
            </w:r>
          </w:p>
        </w:tc>
        <w:tc>
          <w:tcPr>
            <w:tcW w:w="3315" w:type="dxa"/>
            <w:tcBorders>
              <w:top w:val="nil"/>
              <w:left w:val="nil"/>
              <w:bottom w:val="single" w:color="000000" w:sz="8" w:space="0"/>
              <w:right w:val="single" w:color="000000" w:sz="8" w:space="0"/>
            </w:tcBorders>
            <w:vAlign w:val="center"/>
          </w:tcPr>
          <w:p w14:paraId="583364F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苏丹红Ⅲ</w:t>
            </w:r>
          </w:p>
        </w:tc>
        <w:tc>
          <w:tcPr>
            <w:tcW w:w="5458" w:type="dxa"/>
            <w:tcBorders>
              <w:top w:val="nil"/>
              <w:left w:val="nil"/>
              <w:bottom w:val="single" w:color="000000" w:sz="8" w:space="0"/>
              <w:right w:val="single" w:color="000000" w:sz="8" w:space="0"/>
            </w:tcBorders>
            <w:vAlign w:val="center"/>
          </w:tcPr>
          <w:p w14:paraId="46B6156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GB/T19681</w:t>
            </w:r>
          </w:p>
        </w:tc>
      </w:tr>
      <w:tr w14:paraId="2D7ED7A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80F200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340</w:t>
            </w:r>
          </w:p>
        </w:tc>
        <w:tc>
          <w:tcPr>
            <w:tcW w:w="3315" w:type="dxa"/>
            <w:tcBorders>
              <w:top w:val="nil"/>
              <w:left w:val="nil"/>
              <w:bottom w:val="single" w:color="000000" w:sz="8" w:space="0"/>
              <w:right w:val="single" w:color="000000" w:sz="8" w:space="0"/>
            </w:tcBorders>
            <w:vAlign w:val="center"/>
          </w:tcPr>
          <w:p w14:paraId="274BFC1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苏丹红Ⅳ</w:t>
            </w:r>
          </w:p>
        </w:tc>
        <w:tc>
          <w:tcPr>
            <w:tcW w:w="5458" w:type="dxa"/>
            <w:tcBorders>
              <w:top w:val="nil"/>
              <w:left w:val="nil"/>
              <w:bottom w:val="single" w:color="000000" w:sz="8" w:space="0"/>
              <w:right w:val="single" w:color="000000" w:sz="8" w:space="0"/>
            </w:tcBorders>
            <w:vAlign w:val="center"/>
          </w:tcPr>
          <w:p w14:paraId="2911DE0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GB/T19681</w:t>
            </w:r>
          </w:p>
        </w:tc>
      </w:tr>
      <w:tr w14:paraId="10C70A90">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624153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341</w:t>
            </w:r>
          </w:p>
        </w:tc>
        <w:tc>
          <w:tcPr>
            <w:tcW w:w="3315" w:type="dxa"/>
            <w:tcBorders>
              <w:top w:val="nil"/>
              <w:left w:val="nil"/>
              <w:bottom w:val="single" w:color="000000" w:sz="8" w:space="0"/>
              <w:right w:val="single" w:color="000000" w:sz="8" w:space="0"/>
            </w:tcBorders>
            <w:vAlign w:val="center"/>
          </w:tcPr>
          <w:p w14:paraId="614E6F8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酸度</w:t>
            </w:r>
          </w:p>
        </w:tc>
        <w:tc>
          <w:tcPr>
            <w:tcW w:w="5458" w:type="dxa"/>
            <w:tcBorders>
              <w:top w:val="nil"/>
              <w:left w:val="nil"/>
              <w:bottom w:val="single" w:color="000000" w:sz="8" w:space="0"/>
              <w:right w:val="single" w:color="000000" w:sz="8" w:space="0"/>
            </w:tcBorders>
            <w:vAlign w:val="center"/>
          </w:tcPr>
          <w:p w14:paraId="1919E08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GB5009.239</w:t>
            </w:r>
          </w:p>
        </w:tc>
      </w:tr>
      <w:tr w14:paraId="12E7E09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EECEB4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342</w:t>
            </w:r>
          </w:p>
        </w:tc>
        <w:tc>
          <w:tcPr>
            <w:tcW w:w="3315" w:type="dxa"/>
            <w:tcBorders>
              <w:top w:val="nil"/>
              <w:left w:val="nil"/>
              <w:bottom w:val="single" w:color="000000" w:sz="8" w:space="0"/>
              <w:right w:val="single" w:color="000000" w:sz="8" w:space="0"/>
            </w:tcBorders>
            <w:vAlign w:val="center"/>
          </w:tcPr>
          <w:p w14:paraId="220B397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酸价</w:t>
            </w:r>
          </w:p>
        </w:tc>
        <w:tc>
          <w:tcPr>
            <w:tcW w:w="5458" w:type="dxa"/>
            <w:tcBorders>
              <w:top w:val="nil"/>
              <w:left w:val="nil"/>
              <w:bottom w:val="single" w:color="000000" w:sz="8" w:space="0"/>
              <w:right w:val="single" w:color="000000" w:sz="8" w:space="0"/>
            </w:tcBorders>
            <w:vAlign w:val="center"/>
          </w:tcPr>
          <w:p w14:paraId="23A8844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GB5009.229</w:t>
            </w:r>
          </w:p>
        </w:tc>
      </w:tr>
      <w:tr w14:paraId="3BBE338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4A045F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343</w:t>
            </w:r>
          </w:p>
        </w:tc>
        <w:tc>
          <w:tcPr>
            <w:tcW w:w="3315" w:type="dxa"/>
            <w:tcBorders>
              <w:top w:val="nil"/>
              <w:left w:val="nil"/>
              <w:bottom w:val="single" w:color="000000" w:sz="8" w:space="0"/>
              <w:right w:val="single" w:color="000000" w:sz="8" w:space="0"/>
            </w:tcBorders>
            <w:vAlign w:val="center"/>
          </w:tcPr>
          <w:p w14:paraId="73A9F72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酸性橙Ⅱ</w:t>
            </w:r>
          </w:p>
        </w:tc>
        <w:tc>
          <w:tcPr>
            <w:tcW w:w="5458" w:type="dxa"/>
            <w:tcBorders>
              <w:top w:val="nil"/>
              <w:left w:val="nil"/>
              <w:bottom w:val="single" w:color="000000" w:sz="8" w:space="0"/>
              <w:right w:val="single" w:color="000000" w:sz="8" w:space="0"/>
            </w:tcBorders>
            <w:vAlign w:val="center"/>
          </w:tcPr>
          <w:p w14:paraId="5A7B000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SN/T3536</w:t>
            </w:r>
          </w:p>
        </w:tc>
      </w:tr>
      <w:tr w14:paraId="30DA2D43">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ACB104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344</w:t>
            </w:r>
          </w:p>
        </w:tc>
        <w:tc>
          <w:tcPr>
            <w:tcW w:w="3315" w:type="dxa"/>
            <w:tcBorders>
              <w:top w:val="nil"/>
              <w:left w:val="nil"/>
              <w:bottom w:val="single" w:color="000000" w:sz="8" w:space="0"/>
              <w:right w:val="single" w:color="000000" w:sz="8" w:space="0"/>
            </w:tcBorders>
            <w:vAlign w:val="center"/>
          </w:tcPr>
          <w:p w14:paraId="2B3CCFB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酸性红</w:t>
            </w:r>
          </w:p>
        </w:tc>
        <w:tc>
          <w:tcPr>
            <w:tcW w:w="5458" w:type="dxa"/>
            <w:tcBorders>
              <w:top w:val="nil"/>
              <w:left w:val="nil"/>
              <w:bottom w:val="single" w:color="000000" w:sz="8" w:space="0"/>
              <w:right w:val="single" w:color="000000" w:sz="8" w:space="0"/>
            </w:tcBorders>
            <w:vAlign w:val="center"/>
          </w:tcPr>
          <w:p w14:paraId="56F9310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SN/T1743</w:t>
            </w:r>
          </w:p>
        </w:tc>
      </w:tr>
      <w:tr w14:paraId="75AB4933">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D072FC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345</w:t>
            </w:r>
          </w:p>
        </w:tc>
        <w:tc>
          <w:tcPr>
            <w:tcW w:w="3315" w:type="dxa"/>
            <w:tcBorders>
              <w:top w:val="nil"/>
              <w:left w:val="nil"/>
              <w:bottom w:val="single" w:color="000000" w:sz="8" w:space="0"/>
              <w:right w:val="single" w:color="000000" w:sz="8" w:space="0"/>
            </w:tcBorders>
            <w:vAlign w:val="center"/>
          </w:tcPr>
          <w:p w14:paraId="57C0568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酸值（KOH）</w:t>
            </w:r>
          </w:p>
        </w:tc>
        <w:tc>
          <w:tcPr>
            <w:tcW w:w="5458" w:type="dxa"/>
            <w:tcBorders>
              <w:top w:val="nil"/>
              <w:left w:val="nil"/>
              <w:bottom w:val="single" w:color="000000" w:sz="8" w:space="0"/>
              <w:right w:val="single" w:color="000000" w:sz="8" w:space="0"/>
            </w:tcBorders>
            <w:vAlign w:val="center"/>
          </w:tcPr>
          <w:p w14:paraId="08C4819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GB5009.229</w:t>
            </w:r>
          </w:p>
        </w:tc>
      </w:tr>
      <w:tr w14:paraId="10737AF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7242C3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346</w:t>
            </w:r>
          </w:p>
        </w:tc>
        <w:tc>
          <w:tcPr>
            <w:tcW w:w="3315" w:type="dxa"/>
            <w:tcBorders>
              <w:top w:val="nil"/>
              <w:left w:val="nil"/>
              <w:bottom w:val="single" w:color="000000" w:sz="8" w:space="0"/>
              <w:right w:val="single" w:color="000000" w:sz="8" w:space="0"/>
            </w:tcBorders>
            <w:vAlign w:val="center"/>
          </w:tcPr>
          <w:p w14:paraId="51C0985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糖精钠（以糖精计）</w:t>
            </w:r>
          </w:p>
        </w:tc>
        <w:tc>
          <w:tcPr>
            <w:tcW w:w="5458" w:type="dxa"/>
            <w:tcBorders>
              <w:top w:val="nil"/>
              <w:left w:val="nil"/>
              <w:bottom w:val="single" w:color="000000" w:sz="8" w:space="0"/>
              <w:right w:val="single" w:color="000000" w:sz="8" w:space="0"/>
            </w:tcBorders>
            <w:vAlign w:val="center"/>
          </w:tcPr>
          <w:p w14:paraId="64A1061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GB5009.28</w:t>
            </w:r>
          </w:p>
        </w:tc>
      </w:tr>
      <w:tr w14:paraId="564D995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940608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347</w:t>
            </w:r>
          </w:p>
        </w:tc>
        <w:tc>
          <w:tcPr>
            <w:tcW w:w="3315" w:type="dxa"/>
            <w:tcBorders>
              <w:top w:val="nil"/>
              <w:left w:val="nil"/>
              <w:bottom w:val="single" w:color="000000" w:sz="8" w:space="0"/>
              <w:right w:val="single" w:color="000000" w:sz="8" w:space="0"/>
            </w:tcBorders>
            <w:vAlign w:val="center"/>
          </w:tcPr>
          <w:p w14:paraId="75C48B0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绦虫裂头蚴</w:t>
            </w:r>
          </w:p>
        </w:tc>
        <w:tc>
          <w:tcPr>
            <w:tcW w:w="5458" w:type="dxa"/>
            <w:tcBorders>
              <w:top w:val="nil"/>
              <w:left w:val="nil"/>
              <w:bottom w:val="single" w:color="000000" w:sz="8" w:space="0"/>
              <w:right w:val="single" w:color="000000" w:sz="8" w:space="0"/>
            </w:tcBorders>
            <w:vAlign w:val="center"/>
          </w:tcPr>
          <w:p w14:paraId="1016D09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GB10136</w:t>
            </w:r>
          </w:p>
        </w:tc>
      </w:tr>
      <w:tr w14:paraId="400C567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A012A1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348</w:t>
            </w:r>
          </w:p>
        </w:tc>
        <w:tc>
          <w:tcPr>
            <w:tcW w:w="3315" w:type="dxa"/>
            <w:tcBorders>
              <w:top w:val="nil"/>
              <w:left w:val="nil"/>
              <w:bottom w:val="single" w:color="000000" w:sz="8" w:space="0"/>
              <w:right w:val="single" w:color="000000" w:sz="8" w:space="0"/>
            </w:tcBorders>
            <w:vAlign w:val="center"/>
          </w:tcPr>
          <w:p w14:paraId="19B8EC7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特丁基对苯二酚（TBHQ）</w:t>
            </w:r>
          </w:p>
        </w:tc>
        <w:tc>
          <w:tcPr>
            <w:tcW w:w="5458" w:type="dxa"/>
            <w:tcBorders>
              <w:top w:val="nil"/>
              <w:left w:val="nil"/>
              <w:bottom w:val="single" w:color="000000" w:sz="8" w:space="0"/>
              <w:right w:val="single" w:color="000000" w:sz="8" w:space="0"/>
            </w:tcBorders>
            <w:vAlign w:val="center"/>
          </w:tcPr>
          <w:p w14:paraId="6654033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GB5009.22</w:t>
            </w:r>
          </w:p>
        </w:tc>
      </w:tr>
      <w:tr w14:paraId="76BA105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45D9B8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349</w:t>
            </w:r>
          </w:p>
        </w:tc>
        <w:tc>
          <w:tcPr>
            <w:tcW w:w="3315" w:type="dxa"/>
            <w:tcBorders>
              <w:top w:val="nil"/>
              <w:left w:val="nil"/>
              <w:bottom w:val="single" w:color="000000" w:sz="8" w:space="0"/>
              <w:right w:val="single" w:color="000000" w:sz="8" w:space="0"/>
            </w:tcBorders>
            <w:vAlign w:val="center"/>
          </w:tcPr>
          <w:p w14:paraId="062529E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特丁硫磷</w:t>
            </w:r>
          </w:p>
        </w:tc>
        <w:tc>
          <w:tcPr>
            <w:tcW w:w="5458" w:type="dxa"/>
            <w:tcBorders>
              <w:top w:val="nil"/>
              <w:left w:val="nil"/>
              <w:bottom w:val="single" w:color="000000" w:sz="8" w:space="0"/>
              <w:right w:val="single" w:color="000000" w:sz="8" w:space="0"/>
            </w:tcBorders>
            <w:vAlign w:val="center"/>
          </w:tcPr>
          <w:p w14:paraId="5AC5F0F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NY/T1379</w:t>
            </w:r>
          </w:p>
        </w:tc>
      </w:tr>
      <w:tr w14:paraId="7874AB6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B11C6E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350</w:t>
            </w:r>
          </w:p>
        </w:tc>
        <w:tc>
          <w:tcPr>
            <w:tcW w:w="3315" w:type="dxa"/>
            <w:tcBorders>
              <w:top w:val="nil"/>
              <w:left w:val="nil"/>
              <w:bottom w:val="single" w:color="000000" w:sz="8" w:space="0"/>
              <w:right w:val="single" w:color="000000" w:sz="8" w:space="0"/>
            </w:tcBorders>
            <w:vAlign w:val="center"/>
          </w:tcPr>
          <w:p w14:paraId="54094C8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特征性含量指标</w:t>
            </w:r>
          </w:p>
        </w:tc>
        <w:tc>
          <w:tcPr>
            <w:tcW w:w="5458" w:type="dxa"/>
            <w:tcBorders>
              <w:top w:val="nil"/>
              <w:left w:val="nil"/>
              <w:bottom w:val="single" w:color="000000" w:sz="8" w:space="0"/>
              <w:right w:val="single" w:color="000000" w:sz="8" w:space="0"/>
            </w:tcBorders>
            <w:vAlign w:val="center"/>
          </w:tcPr>
          <w:p w14:paraId="03CA06D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产品明示指定检验方法</w:t>
            </w:r>
          </w:p>
        </w:tc>
      </w:tr>
      <w:tr w14:paraId="7AC473EA">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EE1B8E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351</w:t>
            </w:r>
          </w:p>
        </w:tc>
        <w:tc>
          <w:tcPr>
            <w:tcW w:w="3315" w:type="dxa"/>
            <w:tcBorders>
              <w:top w:val="nil"/>
              <w:left w:val="nil"/>
              <w:bottom w:val="single" w:color="000000" w:sz="8" w:space="0"/>
              <w:right w:val="single" w:color="000000" w:sz="8" w:space="0"/>
            </w:tcBorders>
            <w:vAlign w:val="center"/>
          </w:tcPr>
          <w:p w14:paraId="247F989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锑</w:t>
            </w:r>
          </w:p>
        </w:tc>
        <w:tc>
          <w:tcPr>
            <w:tcW w:w="5458" w:type="dxa"/>
            <w:tcBorders>
              <w:top w:val="nil"/>
              <w:left w:val="nil"/>
              <w:bottom w:val="single" w:color="000000" w:sz="8" w:space="0"/>
              <w:right w:val="single" w:color="000000" w:sz="8" w:space="0"/>
            </w:tcBorders>
            <w:vAlign w:val="center"/>
          </w:tcPr>
          <w:p w14:paraId="4E0D997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GB8538</w:t>
            </w:r>
          </w:p>
        </w:tc>
      </w:tr>
      <w:tr w14:paraId="07A3085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D9FDF7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352</w:t>
            </w:r>
          </w:p>
        </w:tc>
        <w:tc>
          <w:tcPr>
            <w:tcW w:w="3315" w:type="dxa"/>
            <w:tcBorders>
              <w:top w:val="nil"/>
              <w:left w:val="nil"/>
              <w:bottom w:val="single" w:color="000000" w:sz="8" w:space="0"/>
              <w:right w:val="single" w:color="000000" w:sz="8" w:space="0"/>
            </w:tcBorders>
            <w:vAlign w:val="center"/>
          </w:tcPr>
          <w:p w14:paraId="594D34B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涕灭威</w:t>
            </w:r>
          </w:p>
        </w:tc>
        <w:tc>
          <w:tcPr>
            <w:tcW w:w="5458" w:type="dxa"/>
            <w:tcBorders>
              <w:top w:val="nil"/>
              <w:left w:val="nil"/>
              <w:bottom w:val="single" w:color="000000" w:sz="8" w:space="0"/>
              <w:right w:val="single" w:color="000000" w:sz="8" w:space="0"/>
            </w:tcBorders>
            <w:vAlign w:val="center"/>
          </w:tcPr>
          <w:p w14:paraId="01ED4CA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NY/T761</w:t>
            </w:r>
          </w:p>
        </w:tc>
      </w:tr>
      <w:tr w14:paraId="3E5EA48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483279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353</w:t>
            </w:r>
          </w:p>
        </w:tc>
        <w:tc>
          <w:tcPr>
            <w:tcW w:w="3315" w:type="dxa"/>
            <w:tcBorders>
              <w:top w:val="nil"/>
              <w:left w:val="nil"/>
              <w:bottom w:val="single" w:color="000000" w:sz="8" w:space="0"/>
              <w:right w:val="single" w:color="000000" w:sz="8" w:space="0"/>
            </w:tcBorders>
            <w:vAlign w:val="center"/>
          </w:tcPr>
          <w:p w14:paraId="069237E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替米考星</w:t>
            </w:r>
          </w:p>
        </w:tc>
        <w:tc>
          <w:tcPr>
            <w:tcW w:w="5458" w:type="dxa"/>
            <w:tcBorders>
              <w:top w:val="nil"/>
              <w:left w:val="nil"/>
              <w:bottom w:val="single" w:color="000000" w:sz="8" w:space="0"/>
              <w:right w:val="single" w:color="000000" w:sz="8" w:space="0"/>
            </w:tcBorders>
            <w:vAlign w:val="center"/>
          </w:tcPr>
          <w:p w14:paraId="3277F0D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GB/T20762</w:t>
            </w:r>
          </w:p>
        </w:tc>
      </w:tr>
      <w:tr w14:paraId="2D072FC0">
        <w:tblPrEx>
          <w:tblCellMar>
            <w:top w:w="0" w:type="dxa"/>
            <w:left w:w="108" w:type="dxa"/>
            <w:bottom w:w="0" w:type="dxa"/>
            <w:right w:w="108" w:type="dxa"/>
          </w:tblCellMar>
        </w:tblPrEx>
        <w:trPr>
          <w:trHeight w:val="465" w:hRule="atLeast"/>
          <w:jc w:val="center"/>
        </w:trPr>
        <w:tc>
          <w:tcPr>
            <w:tcW w:w="1080" w:type="dxa"/>
            <w:tcBorders>
              <w:top w:val="nil"/>
              <w:left w:val="single" w:color="000000" w:sz="8" w:space="0"/>
              <w:bottom w:val="single" w:color="000000" w:sz="8" w:space="0"/>
              <w:right w:val="single" w:color="000000" w:sz="8" w:space="0"/>
            </w:tcBorders>
            <w:vAlign w:val="center"/>
          </w:tcPr>
          <w:p w14:paraId="4FDBD23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354</w:t>
            </w:r>
          </w:p>
        </w:tc>
        <w:tc>
          <w:tcPr>
            <w:tcW w:w="3315" w:type="dxa"/>
            <w:tcBorders>
              <w:top w:val="nil"/>
              <w:left w:val="nil"/>
              <w:bottom w:val="single" w:color="000000" w:sz="8" w:space="0"/>
              <w:right w:val="single" w:color="000000" w:sz="8" w:space="0"/>
            </w:tcBorders>
            <w:vAlign w:val="center"/>
          </w:tcPr>
          <w:p w14:paraId="3F1D268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甜蜜素（以环己基氨基磺酸计）</w:t>
            </w:r>
          </w:p>
        </w:tc>
        <w:tc>
          <w:tcPr>
            <w:tcW w:w="5458" w:type="dxa"/>
            <w:tcBorders>
              <w:top w:val="nil"/>
              <w:left w:val="nil"/>
              <w:bottom w:val="single" w:color="000000" w:sz="8" w:space="0"/>
              <w:right w:val="single" w:color="000000" w:sz="8" w:space="0"/>
            </w:tcBorders>
            <w:vAlign w:val="center"/>
          </w:tcPr>
          <w:p w14:paraId="5C5B137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GB5009.97</w:t>
            </w:r>
          </w:p>
        </w:tc>
      </w:tr>
      <w:tr w14:paraId="1EF38B3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7BF98F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355</w:t>
            </w:r>
          </w:p>
        </w:tc>
        <w:tc>
          <w:tcPr>
            <w:tcW w:w="3315" w:type="dxa"/>
            <w:tcBorders>
              <w:top w:val="nil"/>
              <w:left w:val="nil"/>
              <w:bottom w:val="single" w:color="000000" w:sz="8" w:space="0"/>
              <w:right w:val="single" w:color="000000" w:sz="8" w:space="0"/>
            </w:tcBorders>
            <w:vAlign w:val="center"/>
          </w:tcPr>
          <w:p w14:paraId="5C5C08C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铜绿假单胞菌</w:t>
            </w:r>
          </w:p>
        </w:tc>
        <w:tc>
          <w:tcPr>
            <w:tcW w:w="5458" w:type="dxa"/>
            <w:tcBorders>
              <w:top w:val="nil"/>
              <w:left w:val="nil"/>
              <w:bottom w:val="single" w:color="000000" w:sz="8" w:space="0"/>
              <w:right w:val="single" w:color="000000" w:sz="8" w:space="0"/>
            </w:tcBorders>
            <w:vAlign w:val="center"/>
          </w:tcPr>
          <w:p w14:paraId="51C8C9D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GB8538</w:t>
            </w:r>
          </w:p>
        </w:tc>
      </w:tr>
      <w:tr w14:paraId="5855777A">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03024C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356</w:t>
            </w:r>
          </w:p>
        </w:tc>
        <w:tc>
          <w:tcPr>
            <w:tcW w:w="3315" w:type="dxa"/>
            <w:tcBorders>
              <w:top w:val="nil"/>
              <w:left w:val="nil"/>
              <w:bottom w:val="single" w:color="000000" w:sz="8" w:space="0"/>
              <w:right w:val="single" w:color="000000" w:sz="8" w:space="0"/>
            </w:tcBorders>
            <w:vAlign w:val="center"/>
          </w:tcPr>
          <w:p w14:paraId="51FFCCC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透光率</w:t>
            </w:r>
          </w:p>
        </w:tc>
        <w:tc>
          <w:tcPr>
            <w:tcW w:w="5458" w:type="dxa"/>
            <w:tcBorders>
              <w:top w:val="nil"/>
              <w:left w:val="nil"/>
              <w:bottom w:val="single" w:color="000000" w:sz="8" w:space="0"/>
              <w:right w:val="single" w:color="000000" w:sz="8" w:space="0"/>
            </w:tcBorders>
            <w:vAlign w:val="center"/>
          </w:tcPr>
          <w:p w14:paraId="5D60742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GB1886.25、GB6782</w:t>
            </w:r>
          </w:p>
        </w:tc>
      </w:tr>
      <w:tr w14:paraId="1CE6CC8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1D565B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357</w:t>
            </w:r>
          </w:p>
        </w:tc>
        <w:tc>
          <w:tcPr>
            <w:tcW w:w="3315" w:type="dxa"/>
            <w:tcBorders>
              <w:top w:val="nil"/>
              <w:left w:val="nil"/>
              <w:bottom w:val="single" w:color="000000" w:sz="8" w:space="0"/>
              <w:right w:val="single" w:color="000000" w:sz="8" w:space="0"/>
            </w:tcBorders>
            <w:vAlign w:val="center"/>
          </w:tcPr>
          <w:p w14:paraId="52AB70D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土霉素</w:t>
            </w:r>
          </w:p>
        </w:tc>
        <w:tc>
          <w:tcPr>
            <w:tcW w:w="5458" w:type="dxa"/>
            <w:tcBorders>
              <w:top w:val="nil"/>
              <w:left w:val="nil"/>
              <w:bottom w:val="single" w:color="000000" w:sz="8" w:space="0"/>
              <w:right w:val="single" w:color="000000" w:sz="8" w:space="0"/>
            </w:tcBorders>
            <w:vAlign w:val="center"/>
          </w:tcPr>
          <w:p w14:paraId="16141E9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GB/T21317</w:t>
            </w:r>
          </w:p>
        </w:tc>
      </w:tr>
      <w:tr w14:paraId="4AAB7A01">
        <w:tblPrEx>
          <w:tblCellMar>
            <w:top w:w="0" w:type="dxa"/>
            <w:left w:w="108" w:type="dxa"/>
            <w:bottom w:w="0" w:type="dxa"/>
            <w:right w:w="108" w:type="dxa"/>
          </w:tblCellMar>
        </w:tblPrEx>
        <w:trPr>
          <w:trHeight w:val="465" w:hRule="atLeast"/>
          <w:jc w:val="center"/>
        </w:trPr>
        <w:tc>
          <w:tcPr>
            <w:tcW w:w="1080" w:type="dxa"/>
            <w:tcBorders>
              <w:top w:val="nil"/>
              <w:left w:val="single" w:color="000000" w:sz="8" w:space="0"/>
              <w:bottom w:val="single" w:color="000000" w:sz="8" w:space="0"/>
              <w:right w:val="single" w:color="000000" w:sz="8" w:space="0"/>
            </w:tcBorders>
            <w:vAlign w:val="center"/>
          </w:tcPr>
          <w:p w14:paraId="5D40C43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358</w:t>
            </w:r>
          </w:p>
        </w:tc>
        <w:tc>
          <w:tcPr>
            <w:tcW w:w="3315" w:type="dxa"/>
            <w:tcBorders>
              <w:top w:val="nil"/>
              <w:left w:val="nil"/>
              <w:bottom w:val="single" w:color="000000" w:sz="8" w:space="0"/>
              <w:right w:val="single" w:color="000000" w:sz="8" w:space="0"/>
            </w:tcBorders>
            <w:vAlign w:val="center"/>
          </w:tcPr>
          <w:p w14:paraId="18B51B4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脱氢乙酸及其钠盐（以脱氢乙酸计）</w:t>
            </w:r>
          </w:p>
        </w:tc>
        <w:tc>
          <w:tcPr>
            <w:tcW w:w="5458" w:type="dxa"/>
            <w:tcBorders>
              <w:top w:val="nil"/>
              <w:left w:val="nil"/>
              <w:bottom w:val="single" w:color="000000" w:sz="8" w:space="0"/>
              <w:right w:val="single" w:color="000000" w:sz="8" w:space="0"/>
            </w:tcBorders>
            <w:vAlign w:val="center"/>
          </w:tcPr>
          <w:p w14:paraId="76E502D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GB/T23377、GB5009.121</w:t>
            </w:r>
          </w:p>
        </w:tc>
      </w:tr>
      <w:tr w14:paraId="212E1BDA">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F74485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359</w:t>
            </w:r>
          </w:p>
        </w:tc>
        <w:tc>
          <w:tcPr>
            <w:tcW w:w="3315" w:type="dxa"/>
            <w:tcBorders>
              <w:top w:val="nil"/>
              <w:left w:val="nil"/>
              <w:bottom w:val="single" w:color="000000" w:sz="8" w:space="0"/>
              <w:right w:val="single" w:color="000000" w:sz="8" w:space="0"/>
            </w:tcBorders>
            <w:vAlign w:val="center"/>
          </w:tcPr>
          <w:p w14:paraId="1B06F7A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脱氧雪腐镰刀菌烯醇</w:t>
            </w:r>
          </w:p>
        </w:tc>
        <w:tc>
          <w:tcPr>
            <w:tcW w:w="5458" w:type="dxa"/>
            <w:tcBorders>
              <w:top w:val="nil"/>
              <w:left w:val="nil"/>
              <w:bottom w:val="single" w:color="000000" w:sz="8" w:space="0"/>
              <w:right w:val="single" w:color="000000" w:sz="8" w:space="0"/>
            </w:tcBorders>
            <w:vAlign w:val="center"/>
          </w:tcPr>
          <w:p w14:paraId="7556E22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GB5009.111</w:t>
            </w:r>
          </w:p>
        </w:tc>
      </w:tr>
      <w:tr w14:paraId="5DC3D96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0EF4A7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360</w:t>
            </w:r>
          </w:p>
        </w:tc>
        <w:tc>
          <w:tcPr>
            <w:tcW w:w="3315" w:type="dxa"/>
            <w:tcBorders>
              <w:top w:val="nil"/>
              <w:left w:val="nil"/>
              <w:bottom w:val="single" w:color="000000" w:sz="8" w:space="0"/>
              <w:right w:val="single" w:color="000000" w:sz="8" w:space="0"/>
            </w:tcBorders>
            <w:vAlign w:val="center"/>
          </w:tcPr>
          <w:p w14:paraId="7707BF7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乌洛托品</w:t>
            </w:r>
          </w:p>
        </w:tc>
        <w:tc>
          <w:tcPr>
            <w:tcW w:w="5458" w:type="dxa"/>
            <w:tcBorders>
              <w:top w:val="nil"/>
              <w:left w:val="nil"/>
              <w:bottom w:val="single" w:color="000000" w:sz="8" w:space="0"/>
              <w:right w:val="single" w:color="000000" w:sz="8" w:space="0"/>
            </w:tcBorders>
            <w:vAlign w:val="center"/>
          </w:tcPr>
          <w:p w14:paraId="7F4A3AE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SN/T2226</w:t>
            </w:r>
          </w:p>
        </w:tc>
      </w:tr>
      <w:tr w14:paraId="3CD91976">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D7965D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361</w:t>
            </w:r>
          </w:p>
        </w:tc>
        <w:tc>
          <w:tcPr>
            <w:tcW w:w="3315" w:type="dxa"/>
            <w:tcBorders>
              <w:top w:val="nil"/>
              <w:left w:val="nil"/>
              <w:bottom w:val="single" w:color="000000" w:sz="8" w:space="0"/>
              <w:right w:val="single" w:color="000000" w:sz="8" w:space="0"/>
            </w:tcBorders>
            <w:vAlign w:val="center"/>
          </w:tcPr>
          <w:p w14:paraId="7544E63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无机砷（以As计）</w:t>
            </w:r>
          </w:p>
        </w:tc>
        <w:tc>
          <w:tcPr>
            <w:tcW w:w="5458" w:type="dxa"/>
            <w:tcBorders>
              <w:top w:val="nil"/>
              <w:left w:val="nil"/>
              <w:bottom w:val="single" w:color="000000" w:sz="8" w:space="0"/>
              <w:right w:val="single" w:color="000000" w:sz="8" w:space="0"/>
            </w:tcBorders>
            <w:vAlign w:val="center"/>
          </w:tcPr>
          <w:p w14:paraId="6F4172A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GB5009.11</w:t>
            </w:r>
          </w:p>
        </w:tc>
      </w:tr>
      <w:tr w14:paraId="1AC3623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FB289C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362</w:t>
            </w:r>
          </w:p>
        </w:tc>
        <w:tc>
          <w:tcPr>
            <w:tcW w:w="3315" w:type="dxa"/>
            <w:tcBorders>
              <w:top w:val="nil"/>
              <w:left w:val="nil"/>
              <w:bottom w:val="single" w:color="000000" w:sz="8" w:space="0"/>
              <w:right w:val="single" w:color="000000" w:sz="8" w:space="0"/>
            </w:tcBorders>
            <w:vAlign w:val="center"/>
          </w:tcPr>
          <w:p w14:paraId="2F5C5CD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五氯酚酸钠</w:t>
            </w:r>
          </w:p>
        </w:tc>
        <w:tc>
          <w:tcPr>
            <w:tcW w:w="5458" w:type="dxa"/>
            <w:tcBorders>
              <w:top w:val="nil"/>
              <w:left w:val="nil"/>
              <w:bottom w:val="single" w:color="000000" w:sz="8" w:space="0"/>
              <w:right w:val="single" w:color="000000" w:sz="8" w:space="0"/>
            </w:tcBorders>
            <w:vAlign w:val="center"/>
          </w:tcPr>
          <w:p w14:paraId="0561FA1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GB29708、GB23200.92</w:t>
            </w:r>
          </w:p>
        </w:tc>
      </w:tr>
      <w:tr w14:paraId="7B784AB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49B1A5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363</w:t>
            </w:r>
          </w:p>
        </w:tc>
        <w:tc>
          <w:tcPr>
            <w:tcW w:w="3315" w:type="dxa"/>
            <w:tcBorders>
              <w:top w:val="nil"/>
              <w:left w:val="nil"/>
              <w:bottom w:val="single" w:color="000000" w:sz="8" w:space="0"/>
              <w:right w:val="single" w:color="000000" w:sz="8" w:space="0"/>
            </w:tcBorders>
            <w:vAlign w:val="center"/>
          </w:tcPr>
          <w:p w14:paraId="5D4D5C7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五氯硝基苯</w:t>
            </w:r>
          </w:p>
        </w:tc>
        <w:tc>
          <w:tcPr>
            <w:tcW w:w="5458" w:type="dxa"/>
            <w:tcBorders>
              <w:top w:val="nil"/>
              <w:left w:val="nil"/>
              <w:bottom w:val="single" w:color="000000" w:sz="8" w:space="0"/>
              <w:right w:val="single" w:color="000000" w:sz="8" w:space="0"/>
            </w:tcBorders>
            <w:vAlign w:val="center"/>
          </w:tcPr>
          <w:p w14:paraId="7BE0D5D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GB/T5009.136、GB/T5009.19</w:t>
            </w:r>
          </w:p>
        </w:tc>
      </w:tr>
      <w:tr w14:paraId="78A4C96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0D6E52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364</w:t>
            </w:r>
          </w:p>
        </w:tc>
        <w:tc>
          <w:tcPr>
            <w:tcW w:w="3315" w:type="dxa"/>
            <w:tcBorders>
              <w:top w:val="nil"/>
              <w:left w:val="nil"/>
              <w:bottom w:val="single" w:color="000000" w:sz="8" w:space="0"/>
              <w:right w:val="single" w:color="000000" w:sz="8" w:space="0"/>
            </w:tcBorders>
            <w:vAlign w:val="center"/>
          </w:tcPr>
          <w:p w14:paraId="5F23176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戊菌唑</w:t>
            </w:r>
          </w:p>
        </w:tc>
        <w:tc>
          <w:tcPr>
            <w:tcW w:w="5458" w:type="dxa"/>
            <w:tcBorders>
              <w:top w:val="nil"/>
              <w:left w:val="nil"/>
              <w:bottom w:val="single" w:color="000000" w:sz="8" w:space="0"/>
              <w:right w:val="single" w:color="000000" w:sz="8" w:space="0"/>
            </w:tcBorders>
            <w:vAlign w:val="center"/>
          </w:tcPr>
          <w:p w14:paraId="6046011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GB23200.8、GB/T20769</w:t>
            </w:r>
          </w:p>
        </w:tc>
      </w:tr>
      <w:tr w14:paraId="703F4F2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4CFBD3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365</w:t>
            </w:r>
          </w:p>
        </w:tc>
        <w:tc>
          <w:tcPr>
            <w:tcW w:w="3315" w:type="dxa"/>
            <w:tcBorders>
              <w:top w:val="nil"/>
              <w:left w:val="nil"/>
              <w:bottom w:val="single" w:color="000000" w:sz="8" w:space="0"/>
              <w:right w:val="single" w:color="000000" w:sz="8" w:space="0"/>
            </w:tcBorders>
            <w:vAlign w:val="center"/>
          </w:tcPr>
          <w:p w14:paraId="109B2C1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戊唑醇</w:t>
            </w:r>
          </w:p>
        </w:tc>
        <w:tc>
          <w:tcPr>
            <w:tcW w:w="5458" w:type="dxa"/>
            <w:tcBorders>
              <w:top w:val="nil"/>
              <w:left w:val="nil"/>
              <w:bottom w:val="single" w:color="000000" w:sz="8" w:space="0"/>
              <w:right w:val="single" w:color="000000" w:sz="8" w:space="0"/>
            </w:tcBorders>
            <w:vAlign w:val="center"/>
          </w:tcPr>
          <w:p w14:paraId="2BF850C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GB/T20769、GB23200.8</w:t>
            </w:r>
          </w:p>
        </w:tc>
      </w:tr>
      <w:tr w14:paraId="08C759F1">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7CDB21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366</w:t>
            </w:r>
          </w:p>
        </w:tc>
        <w:tc>
          <w:tcPr>
            <w:tcW w:w="3315" w:type="dxa"/>
            <w:tcBorders>
              <w:top w:val="nil"/>
              <w:left w:val="nil"/>
              <w:bottom w:val="single" w:color="000000" w:sz="8" w:space="0"/>
              <w:right w:val="single" w:color="000000" w:sz="8" w:space="0"/>
            </w:tcBorders>
            <w:vAlign w:val="center"/>
          </w:tcPr>
          <w:p w14:paraId="3934F08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西马特罗</w:t>
            </w:r>
          </w:p>
        </w:tc>
        <w:tc>
          <w:tcPr>
            <w:tcW w:w="5458" w:type="dxa"/>
            <w:tcBorders>
              <w:top w:val="nil"/>
              <w:left w:val="nil"/>
              <w:bottom w:val="single" w:color="000000" w:sz="8" w:space="0"/>
              <w:right w:val="single" w:color="000000" w:sz="8" w:space="0"/>
            </w:tcBorders>
            <w:vAlign w:val="center"/>
          </w:tcPr>
          <w:p w14:paraId="3EFCF17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GB/T22286</w:t>
            </w:r>
          </w:p>
        </w:tc>
      </w:tr>
      <w:tr w14:paraId="730D97C3">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2D2168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367</w:t>
            </w:r>
          </w:p>
        </w:tc>
        <w:tc>
          <w:tcPr>
            <w:tcW w:w="3315" w:type="dxa"/>
            <w:tcBorders>
              <w:top w:val="nil"/>
              <w:left w:val="nil"/>
              <w:bottom w:val="single" w:color="000000" w:sz="8" w:space="0"/>
              <w:right w:val="single" w:color="000000" w:sz="8" w:space="0"/>
            </w:tcBorders>
            <w:vAlign w:val="center"/>
          </w:tcPr>
          <w:p w14:paraId="30B6A6F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吸虫囊蚴</w:t>
            </w:r>
          </w:p>
        </w:tc>
        <w:tc>
          <w:tcPr>
            <w:tcW w:w="5458" w:type="dxa"/>
            <w:tcBorders>
              <w:top w:val="nil"/>
              <w:left w:val="nil"/>
              <w:bottom w:val="single" w:color="000000" w:sz="8" w:space="0"/>
              <w:right w:val="single" w:color="000000" w:sz="8" w:space="0"/>
            </w:tcBorders>
            <w:vAlign w:val="center"/>
          </w:tcPr>
          <w:p w14:paraId="6A30F40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GB10136</w:t>
            </w:r>
          </w:p>
        </w:tc>
      </w:tr>
      <w:tr w14:paraId="3FBF81C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B84060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368</w:t>
            </w:r>
          </w:p>
        </w:tc>
        <w:tc>
          <w:tcPr>
            <w:tcW w:w="3315" w:type="dxa"/>
            <w:tcBorders>
              <w:top w:val="nil"/>
              <w:left w:val="nil"/>
              <w:bottom w:val="single" w:color="000000" w:sz="8" w:space="0"/>
              <w:right w:val="single" w:color="000000" w:sz="8" w:space="0"/>
            </w:tcBorders>
            <w:vAlign w:val="center"/>
          </w:tcPr>
          <w:p w14:paraId="42E833D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烯草酮</w:t>
            </w:r>
          </w:p>
        </w:tc>
        <w:tc>
          <w:tcPr>
            <w:tcW w:w="5458" w:type="dxa"/>
            <w:tcBorders>
              <w:top w:val="nil"/>
              <w:left w:val="nil"/>
              <w:bottom w:val="single" w:color="000000" w:sz="8" w:space="0"/>
              <w:right w:val="single" w:color="000000" w:sz="8" w:space="0"/>
            </w:tcBorders>
            <w:vAlign w:val="center"/>
          </w:tcPr>
          <w:p w14:paraId="611A0F0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GB23200.8</w:t>
            </w:r>
          </w:p>
        </w:tc>
      </w:tr>
      <w:tr w14:paraId="2A6829A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0E2309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369</w:t>
            </w:r>
          </w:p>
        </w:tc>
        <w:tc>
          <w:tcPr>
            <w:tcW w:w="3315" w:type="dxa"/>
            <w:tcBorders>
              <w:top w:val="nil"/>
              <w:left w:val="nil"/>
              <w:bottom w:val="single" w:color="000000" w:sz="8" w:space="0"/>
              <w:right w:val="single" w:color="000000" w:sz="8" w:space="0"/>
            </w:tcBorders>
            <w:vAlign w:val="center"/>
          </w:tcPr>
          <w:p w14:paraId="706E07E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烯酰吗啉</w:t>
            </w:r>
          </w:p>
        </w:tc>
        <w:tc>
          <w:tcPr>
            <w:tcW w:w="5458" w:type="dxa"/>
            <w:tcBorders>
              <w:top w:val="nil"/>
              <w:left w:val="nil"/>
              <w:bottom w:val="single" w:color="000000" w:sz="8" w:space="0"/>
              <w:right w:val="single" w:color="000000" w:sz="8" w:space="0"/>
            </w:tcBorders>
            <w:vAlign w:val="center"/>
          </w:tcPr>
          <w:p w14:paraId="483167C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GB/T20769</w:t>
            </w:r>
          </w:p>
        </w:tc>
      </w:tr>
      <w:tr w14:paraId="3C1A376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9136B2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370</w:t>
            </w:r>
          </w:p>
        </w:tc>
        <w:tc>
          <w:tcPr>
            <w:tcW w:w="3315" w:type="dxa"/>
            <w:tcBorders>
              <w:top w:val="nil"/>
              <w:left w:val="nil"/>
              <w:bottom w:val="single" w:color="000000" w:sz="8" w:space="0"/>
              <w:right w:val="single" w:color="000000" w:sz="8" w:space="0"/>
            </w:tcBorders>
            <w:vAlign w:val="center"/>
          </w:tcPr>
          <w:p w14:paraId="79035FF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锡（以Sn计）</w:t>
            </w:r>
          </w:p>
        </w:tc>
        <w:tc>
          <w:tcPr>
            <w:tcW w:w="5458" w:type="dxa"/>
            <w:tcBorders>
              <w:top w:val="nil"/>
              <w:left w:val="nil"/>
              <w:bottom w:val="single" w:color="000000" w:sz="8" w:space="0"/>
              <w:right w:val="single" w:color="000000" w:sz="8" w:space="0"/>
            </w:tcBorders>
            <w:vAlign w:val="center"/>
          </w:tcPr>
          <w:p w14:paraId="1185264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GB5009.16</w:t>
            </w:r>
          </w:p>
        </w:tc>
      </w:tr>
      <w:tr w14:paraId="3DD7165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4CC3A7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371</w:t>
            </w:r>
          </w:p>
        </w:tc>
        <w:tc>
          <w:tcPr>
            <w:tcW w:w="3315" w:type="dxa"/>
            <w:tcBorders>
              <w:top w:val="nil"/>
              <w:left w:val="nil"/>
              <w:bottom w:val="single" w:color="000000" w:sz="8" w:space="0"/>
              <w:right w:val="single" w:color="000000" w:sz="8" w:space="0"/>
            </w:tcBorders>
            <w:vAlign w:val="center"/>
          </w:tcPr>
          <w:p w14:paraId="39EADA9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苋菜红</w:t>
            </w:r>
          </w:p>
        </w:tc>
        <w:tc>
          <w:tcPr>
            <w:tcW w:w="5458" w:type="dxa"/>
            <w:tcBorders>
              <w:top w:val="nil"/>
              <w:left w:val="nil"/>
              <w:bottom w:val="single" w:color="000000" w:sz="8" w:space="0"/>
              <w:right w:val="single" w:color="000000" w:sz="8" w:space="0"/>
            </w:tcBorders>
            <w:vAlign w:val="center"/>
          </w:tcPr>
          <w:p w14:paraId="01D0AF0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GB5009.35</w:t>
            </w:r>
          </w:p>
        </w:tc>
      </w:tr>
      <w:tr w14:paraId="6033642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F80613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372</w:t>
            </w:r>
          </w:p>
        </w:tc>
        <w:tc>
          <w:tcPr>
            <w:tcW w:w="3315" w:type="dxa"/>
            <w:tcBorders>
              <w:top w:val="nil"/>
              <w:left w:val="nil"/>
              <w:bottom w:val="single" w:color="000000" w:sz="8" w:space="0"/>
              <w:right w:val="single" w:color="000000" w:sz="8" w:space="0"/>
            </w:tcBorders>
            <w:vAlign w:val="center"/>
          </w:tcPr>
          <w:p w14:paraId="7B1F785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线虫幼虫</w:t>
            </w:r>
          </w:p>
        </w:tc>
        <w:tc>
          <w:tcPr>
            <w:tcW w:w="5458" w:type="dxa"/>
            <w:tcBorders>
              <w:top w:val="nil"/>
              <w:left w:val="nil"/>
              <w:bottom w:val="single" w:color="000000" w:sz="8" w:space="0"/>
              <w:right w:val="single" w:color="000000" w:sz="8" w:space="0"/>
            </w:tcBorders>
            <w:vAlign w:val="center"/>
          </w:tcPr>
          <w:p w14:paraId="015976E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GB10136</w:t>
            </w:r>
          </w:p>
        </w:tc>
      </w:tr>
      <w:tr w14:paraId="7BB53032">
        <w:tblPrEx>
          <w:tblCellMar>
            <w:top w:w="0" w:type="dxa"/>
            <w:left w:w="108" w:type="dxa"/>
            <w:bottom w:w="0" w:type="dxa"/>
            <w:right w:w="108" w:type="dxa"/>
          </w:tblCellMar>
        </w:tblPrEx>
        <w:trPr>
          <w:trHeight w:val="690" w:hRule="atLeast"/>
          <w:jc w:val="center"/>
        </w:trPr>
        <w:tc>
          <w:tcPr>
            <w:tcW w:w="1080" w:type="dxa"/>
            <w:tcBorders>
              <w:top w:val="nil"/>
              <w:left w:val="single" w:color="000000" w:sz="8" w:space="0"/>
              <w:bottom w:val="single" w:color="000000" w:sz="8" w:space="0"/>
              <w:right w:val="single" w:color="000000" w:sz="8" w:space="0"/>
            </w:tcBorders>
            <w:vAlign w:val="center"/>
          </w:tcPr>
          <w:p w14:paraId="2E95AC5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373</w:t>
            </w:r>
          </w:p>
        </w:tc>
        <w:tc>
          <w:tcPr>
            <w:tcW w:w="3315" w:type="dxa"/>
            <w:tcBorders>
              <w:top w:val="nil"/>
              <w:left w:val="nil"/>
              <w:bottom w:val="single" w:color="000000" w:sz="8" w:space="0"/>
              <w:right w:val="single" w:color="000000" w:sz="8" w:space="0"/>
            </w:tcBorders>
            <w:vAlign w:val="center"/>
          </w:tcPr>
          <w:p w14:paraId="3F0092A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相同色泽着色剂混合使用时各自用量占其最大使用量的比例之和</w:t>
            </w:r>
          </w:p>
        </w:tc>
        <w:tc>
          <w:tcPr>
            <w:tcW w:w="5458" w:type="dxa"/>
            <w:tcBorders>
              <w:top w:val="nil"/>
              <w:left w:val="nil"/>
              <w:bottom w:val="single" w:color="000000" w:sz="8" w:space="0"/>
              <w:right w:val="single" w:color="000000" w:sz="8" w:space="0"/>
            </w:tcBorders>
            <w:vAlign w:val="center"/>
          </w:tcPr>
          <w:p w14:paraId="14076B8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w:t>
            </w:r>
          </w:p>
        </w:tc>
      </w:tr>
      <w:tr w14:paraId="507DDE0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106EEA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374</w:t>
            </w:r>
          </w:p>
        </w:tc>
        <w:tc>
          <w:tcPr>
            <w:tcW w:w="3315" w:type="dxa"/>
            <w:tcBorders>
              <w:top w:val="nil"/>
              <w:left w:val="nil"/>
              <w:bottom w:val="single" w:color="000000" w:sz="8" w:space="0"/>
              <w:right w:val="single" w:color="000000" w:sz="8" w:space="0"/>
            </w:tcBorders>
            <w:vAlign w:val="center"/>
          </w:tcPr>
          <w:p w14:paraId="31FEDD6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硝酸盐</w:t>
            </w:r>
          </w:p>
        </w:tc>
        <w:tc>
          <w:tcPr>
            <w:tcW w:w="5458" w:type="dxa"/>
            <w:tcBorders>
              <w:top w:val="nil"/>
              <w:left w:val="nil"/>
              <w:bottom w:val="single" w:color="000000" w:sz="8" w:space="0"/>
              <w:right w:val="single" w:color="000000" w:sz="8" w:space="0"/>
            </w:tcBorders>
            <w:vAlign w:val="center"/>
          </w:tcPr>
          <w:p w14:paraId="197FA23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GB8538</w:t>
            </w:r>
          </w:p>
        </w:tc>
      </w:tr>
      <w:tr w14:paraId="6FCA73D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7BAD30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375</w:t>
            </w:r>
          </w:p>
        </w:tc>
        <w:tc>
          <w:tcPr>
            <w:tcW w:w="3315" w:type="dxa"/>
            <w:tcBorders>
              <w:top w:val="nil"/>
              <w:left w:val="nil"/>
              <w:bottom w:val="single" w:color="000000" w:sz="8" w:space="0"/>
              <w:right w:val="single" w:color="000000" w:sz="8" w:space="0"/>
            </w:tcBorders>
            <w:vAlign w:val="center"/>
          </w:tcPr>
          <w:p w14:paraId="253DDD3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辛伐他汀</w:t>
            </w:r>
          </w:p>
        </w:tc>
        <w:tc>
          <w:tcPr>
            <w:tcW w:w="5458" w:type="dxa"/>
            <w:tcBorders>
              <w:top w:val="nil"/>
              <w:left w:val="nil"/>
              <w:bottom w:val="single" w:color="000000" w:sz="8" w:space="0"/>
              <w:right w:val="single" w:color="000000" w:sz="8" w:space="0"/>
            </w:tcBorders>
            <w:vAlign w:val="center"/>
          </w:tcPr>
          <w:p w14:paraId="515CCA5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食药监办许[2010]114号</w:t>
            </w:r>
          </w:p>
        </w:tc>
      </w:tr>
      <w:tr w14:paraId="486E359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4CC01C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376</w:t>
            </w:r>
          </w:p>
        </w:tc>
        <w:tc>
          <w:tcPr>
            <w:tcW w:w="3315" w:type="dxa"/>
            <w:tcBorders>
              <w:top w:val="nil"/>
              <w:left w:val="nil"/>
              <w:bottom w:val="single" w:color="000000" w:sz="8" w:space="0"/>
              <w:right w:val="single" w:color="000000" w:sz="8" w:space="0"/>
            </w:tcBorders>
            <w:vAlign w:val="center"/>
          </w:tcPr>
          <w:p w14:paraId="616E4D4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辛硫磷</w:t>
            </w:r>
          </w:p>
        </w:tc>
        <w:tc>
          <w:tcPr>
            <w:tcW w:w="5458" w:type="dxa"/>
            <w:tcBorders>
              <w:top w:val="nil"/>
              <w:left w:val="nil"/>
              <w:bottom w:val="single" w:color="000000" w:sz="8" w:space="0"/>
              <w:right w:val="single" w:color="000000" w:sz="8" w:space="0"/>
            </w:tcBorders>
            <w:vAlign w:val="center"/>
          </w:tcPr>
          <w:p w14:paraId="5F973F8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GB/T5009.102、GB/T20769</w:t>
            </w:r>
          </w:p>
        </w:tc>
      </w:tr>
      <w:tr w14:paraId="7E35A8B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70A466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377</w:t>
            </w:r>
          </w:p>
        </w:tc>
        <w:tc>
          <w:tcPr>
            <w:tcW w:w="3315" w:type="dxa"/>
            <w:tcBorders>
              <w:top w:val="nil"/>
              <w:left w:val="nil"/>
              <w:bottom w:val="single" w:color="000000" w:sz="8" w:space="0"/>
              <w:right w:val="single" w:color="000000" w:sz="8" w:space="0"/>
            </w:tcBorders>
            <w:vAlign w:val="center"/>
          </w:tcPr>
          <w:p w14:paraId="703CD7B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新红</w:t>
            </w:r>
          </w:p>
        </w:tc>
        <w:tc>
          <w:tcPr>
            <w:tcW w:w="5458" w:type="dxa"/>
            <w:tcBorders>
              <w:top w:val="nil"/>
              <w:left w:val="nil"/>
              <w:bottom w:val="single" w:color="000000" w:sz="8" w:space="0"/>
              <w:right w:val="single" w:color="000000" w:sz="8" w:space="0"/>
            </w:tcBorders>
            <w:vAlign w:val="center"/>
          </w:tcPr>
          <w:p w14:paraId="692CFEB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GB5009.35</w:t>
            </w:r>
          </w:p>
        </w:tc>
      </w:tr>
      <w:tr w14:paraId="56791400">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B978C8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378</w:t>
            </w:r>
          </w:p>
        </w:tc>
        <w:tc>
          <w:tcPr>
            <w:tcW w:w="3315" w:type="dxa"/>
            <w:tcBorders>
              <w:top w:val="nil"/>
              <w:left w:val="nil"/>
              <w:bottom w:val="single" w:color="000000" w:sz="8" w:space="0"/>
              <w:right w:val="single" w:color="000000" w:sz="8" w:space="0"/>
            </w:tcBorders>
            <w:vAlign w:val="center"/>
          </w:tcPr>
          <w:p w14:paraId="2FF76C5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溴螨酯</w:t>
            </w:r>
          </w:p>
        </w:tc>
        <w:tc>
          <w:tcPr>
            <w:tcW w:w="5458" w:type="dxa"/>
            <w:tcBorders>
              <w:top w:val="nil"/>
              <w:left w:val="nil"/>
              <w:bottom w:val="single" w:color="000000" w:sz="8" w:space="0"/>
              <w:right w:val="single" w:color="000000" w:sz="8" w:space="0"/>
            </w:tcBorders>
            <w:vAlign w:val="center"/>
          </w:tcPr>
          <w:p w14:paraId="42050AB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NY/T1379、GB23200.8</w:t>
            </w:r>
          </w:p>
        </w:tc>
      </w:tr>
      <w:tr w14:paraId="5A0D6FC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E01380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379</w:t>
            </w:r>
          </w:p>
        </w:tc>
        <w:tc>
          <w:tcPr>
            <w:tcW w:w="3315" w:type="dxa"/>
            <w:tcBorders>
              <w:top w:val="nil"/>
              <w:left w:val="nil"/>
              <w:bottom w:val="single" w:color="000000" w:sz="8" w:space="0"/>
              <w:right w:val="single" w:color="000000" w:sz="8" w:space="0"/>
            </w:tcBorders>
            <w:vAlign w:val="center"/>
          </w:tcPr>
          <w:p w14:paraId="0FD0A58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溴氰菊酯</w:t>
            </w:r>
          </w:p>
        </w:tc>
        <w:tc>
          <w:tcPr>
            <w:tcW w:w="5458" w:type="dxa"/>
            <w:tcBorders>
              <w:top w:val="nil"/>
              <w:left w:val="nil"/>
              <w:bottom w:val="single" w:color="000000" w:sz="8" w:space="0"/>
              <w:right w:val="single" w:color="000000" w:sz="8" w:space="0"/>
            </w:tcBorders>
            <w:vAlign w:val="center"/>
          </w:tcPr>
          <w:p w14:paraId="526A7B6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GB/T5009.110、GB23200.9</w:t>
            </w:r>
          </w:p>
        </w:tc>
      </w:tr>
      <w:tr w14:paraId="022B642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0859F5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380</w:t>
            </w:r>
          </w:p>
        </w:tc>
        <w:tc>
          <w:tcPr>
            <w:tcW w:w="3315" w:type="dxa"/>
            <w:tcBorders>
              <w:top w:val="nil"/>
              <w:left w:val="nil"/>
              <w:bottom w:val="single" w:color="000000" w:sz="8" w:space="0"/>
              <w:right w:val="single" w:color="000000" w:sz="8" w:space="0"/>
            </w:tcBorders>
            <w:vAlign w:val="center"/>
          </w:tcPr>
          <w:p w14:paraId="313FF24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溴酸钾</w:t>
            </w:r>
          </w:p>
        </w:tc>
        <w:tc>
          <w:tcPr>
            <w:tcW w:w="5458" w:type="dxa"/>
            <w:tcBorders>
              <w:top w:val="nil"/>
              <w:left w:val="nil"/>
              <w:bottom w:val="single" w:color="000000" w:sz="8" w:space="0"/>
              <w:right w:val="single" w:color="000000" w:sz="8" w:space="0"/>
            </w:tcBorders>
            <w:vAlign w:val="center"/>
          </w:tcPr>
          <w:p w14:paraId="7D3F584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GB/T20188</w:t>
            </w:r>
          </w:p>
        </w:tc>
      </w:tr>
      <w:tr w14:paraId="23736E2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5AD1E0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381</w:t>
            </w:r>
          </w:p>
        </w:tc>
        <w:tc>
          <w:tcPr>
            <w:tcW w:w="3315" w:type="dxa"/>
            <w:tcBorders>
              <w:top w:val="nil"/>
              <w:left w:val="nil"/>
              <w:bottom w:val="single" w:color="000000" w:sz="8" w:space="0"/>
              <w:right w:val="single" w:color="000000" w:sz="8" w:space="0"/>
            </w:tcBorders>
            <w:vAlign w:val="center"/>
          </w:tcPr>
          <w:p w14:paraId="6D65DCC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溴酸盐</w:t>
            </w:r>
          </w:p>
        </w:tc>
        <w:tc>
          <w:tcPr>
            <w:tcW w:w="5458" w:type="dxa"/>
            <w:tcBorders>
              <w:top w:val="nil"/>
              <w:left w:val="nil"/>
              <w:bottom w:val="single" w:color="000000" w:sz="8" w:space="0"/>
              <w:right w:val="single" w:color="000000" w:sz="8" w:space="0"/>
            </w:tcBorders>
            <w:vAlign w:val="center"/>
          </w:tcPr>
          <w:p w14:paraId="77D437F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GB8538</w:t>
            </w:r>
          </w:p>
        </w:tc>
      </w:tr>
      <w:tr w14:paraId="786C8C3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E56626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382</w:t>
            </w:r>
          </w:p>
        </w:tc>
        <w:tc>
          <w:tcPr>
            <w:tcW w:w="3315" w:type="dxa"/>
            <w:tcBorders>
              <w:top w:val="nil"/>
              <w:left w:val="nil"/>
              <w:bottom w:val="single" w:color="000000" w:sz="8" w:space="0"/>
              <w:right w:val="single" w:color="000000" w:sz="8" w:space="0"/>
            </w:tcBorders>
            <w:vAlign w:val="center"/>
          </w:tcPr>
          <w:p w14:paraId="730AE4A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亚胺硫磷</w:t>
            </w:r>
          </w:p>
        </w:tc>
        <w:tc>
          <w:tcPr>
            <w:tcW w:w="5458" w:type="dxa"/>
            <w:tcBorders>
              <w:top w:val="nil"/>
              <w:left w:val="nil"/>
              <w:bottom w:val="single" w:color="000000" w:sz="8" w:space="0"/>
              <w:right w:val="single" w:color="000000" w:sz="8" w:space="0"/>
            </w:tcBorders>
            <w:vAlign w:val="center"/>
          </w:tcPr>
          <w:p w14:paraId="03F2106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参照GB23200.8、GB/T20770</w:t>
            </w:r>
          </w:p>
        </w:tc>
      </w:tr>
      <w:tr w14:paraId="1FCBE37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74B444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383</w:t>
            </w:r>
          </w:p>
        </w:tc>
        <w:tc>
          <w:tcPr>
            <w:tcW w:w="3315" w:type="dxa"/>
            <w:tcBorders>
              <w:top w:val="nil"/>
              <w:left w:val="nil"/>
              <w:bottom w:val="single" w:color="000000" w:sz="8" w:space="0"/>
              <w:right w:val="single" w:color="000000" w:sz="8" w:space="0"/>
            </w:tcBorders>
            <w:vAlign w:val="center"/>
          </w:tcPr>
          <w:p w14:paraId="1D869FF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亚硫酸盐（以SO2计）</w:t>
            </w:r>
          </w:p>
        </w:tc>
        <w:tc>
          <w:tcPr>
            <w:tcW w:w="5458" w:type="dxa"/>
            <w:tcBorders>
              <w:top w:val="nil"/>
              <w:left w:val="nil"/>
              <w:bottom w:val="single" w:color="000000" w:sz="8" w:space="0"/>
              <w:right w:val="single" w:color="000000" w:sz="8" w:space="0"/>
            </w:tcBorders>
            <w:vAlign w:val="center"/>
          </w:tcPr>
          <w:p w14:paraId="50B3E10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GB5009.34</w:t>
            </w:r>
          </w:p>
        </w:tc>
      </w:tr>
      <w:tr w14:paraId="6A5797B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BE3237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384</w:t>
            </w:r>
          </w:p>
        </w:tc>
        <w:tc>
          <w:tcPr>
            <w:tcW w:w="3315" w:type="dxa"/>
            <w:tcBorders>
              <w:top w:val="nil"/>
              <w:left w:val="nil"/>
              <w:bottom w:val="single" w:color="000000" w:sz="8" w:space="0"/>
              <w:right w:val="single" w:color="000000" w:sz="8" w:space="0"/>
            </w:tcBorders>
            <w:vAlign w:val="center"/>
          </w:tcPr>
          <w:p w14:paraId="03D4DCD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亚麻酸</w:t>
            </w:r>
          </w:p>
        </w:tc>
        <w:tc>
          <w:tcPr>
            <w:tcW w:w="5458" w:type="dxa"/>
            <w:tcBorders>
              <w:top w:val="nil"/>
              <w:left w:val="nil"/>
              <w:bottom w:val="single" w:color="000000" w:sz="8" w:space="0"/>
              <w:right w:val="single" w:color="000000" w:sz="8" w:space="0"/>
            </w:tcBorders>
            <w:vAlign w:val="center"/>
          </w:tcPr>
          <w:p w14:paraId="1828A53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GB5009.168</w:t>
            </w:r>
          </w:p>
        </w:tc>
      </w:tr>
      <w:tr w14:paraId="095354D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D63DB5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385</w:t>
            </w:r>
          </w:p>
        </w:tc>
        <w:tc>
          <w:tcPr>
            <w:tcW w:w="3315" w:type="dxa"/>
            <w:tcBorders>
              <w:top w:val="nil"/>
              <w:left w:val="nil"/>
              <w:bottom w:val="single" w:color="000000" w:sz="8" w:space="0"/>
              <w:right w:val="single" w:color="000000" w:sz="8" w:space="0"/>
            </w:tcBorders>
            <w:vAlign w:val="center"/>
          </w:tcPr>
          <w:p w14:paraId="3AE2514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亚硝酸盐</w:t>
            </w:r>
          </w:p>
        </w:tc>
        <w:tc>
          <w:tcPr>
            <w:tcW w:w="5458" w:type="dxa"/>
            <w:tcBorders>
              <w:top w:val="nil"/>
              <w:left w:val="nil"/>
              <w:bottom w:val="single" w:color="000000" w:sz="8" w:space="0"/>
              <w:right w:val="single" w:color="000000" w:sz="8" w:space="0"/>
            </w:tcBorders>
            <w:vAlign w:val="center"/>
          </w:tcPr>
          <w:p w14:paraId="1753EA6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GB5009.33</w:t>
            </w:r>
          </w:p>
        </w:tc>
      </w:tr>
      <w:tr w14:paraId="393E50F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CE9BE0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386</w:t>
            </w:r>
          </w:p>
        </w:tc>
        <w:tc>
          <w:tcPr>
            <w:tcW w:w="3315" w:type="dxa"/>
            <w:tcBorders>
              <w:top w:val="nil"/>
              <w:left w:val="nil"/>
              <w:bottom w:val="single" w:color="000000" w:sz="8" w:space="0"/>
              <w:right w:val="single" w:color="000000" w:sz="8" w:space="0"/>
            </w:tcBorders>
            <w:vAlign w:val="center"/>
          </w:tcPr>
          <w:p w14:paraId="0E2AEB4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胭脂红</w:t>
            </w:r>
          </w:p>
        </w:tc>
        <w:tc>
          <w:tcPr>
            <w:tcW w:w="5458" w:type="dxa"/>
            <w:tcBorders>
              <w:top w:val="nil"/>
              <w:left w:val="nil"/>
              <w:bottom w:val="single" w:color="000000" w:sz="8" w:space="0"/>
              <w:right w:val="single" w:color="000000" w:sz="8" w:space="0"/>
            </w:tcBorders>
            <w:vAlign w:val="center"/>
          </w:tcPr>
          <w:p w14:paraId="1F91D8F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GB5009.35</w:t>
            </w:r>
          </w:p>
        </w:tc>
      </w:tr>
      <w:tr w14:paraId="11FB6BF4">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26B481D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387</w:t>
            </w:r>
          </w:p>
        </w:tc>
        <w:tc>
          <w:tcPr>
            <w:tcW w:w="3315" w:type="dxa"/>
            <w:tcBorders>
              <w:top w:val="nil"/>
              <w:left w:val="nil"/>
              <w:bottom w:val="single" w:color="000000" w:sz="8" w:space="0"/>
              <w:right w:val="single" w:color="000000" w:sz="8" w:space="0"/>
            </w:tcBorders>
            <w:vAlign w:val="center"/>
          </w:tcPr>
          <w:p w14:paraId="75E545A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盐酸二氧丙嗪</w:t>
            </w:r>
          </w:p>
        </w:tc>
        <w:tc>
          <w:tcPr>
            <w:tcW w:w="5458" w:type="dxa"/>
            <w:tcBorders>
              <w:top w:val="nil"/>
              <w:left w:val="nil"/>
              <w:bottom w:val="single" w:color="000000" w:sz="8" w:space="0"/>
              <w:right w:val="single" w:color="000000" w:sz="8" w:space="0"/>
            </w:tcBorders>
            <w:vAlign w:val="center"/>
          </w:tcPr>
          <w:p w14:paraId="77AF0FB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《关于印发保健食品中非法添加沙丁胺醇检验方法等8项检验方法的通知》</w:t>
            </w:r>
          </w:p>
        </w:tc>
      </w:tr>
      <w:tr w14:paraId="6EFD484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5691C3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388</w:t>
            </w:r>
          </w:p>
        </w:tc>
        <w:tc>
          <w:tcPr>
            <w:tcW w:w="3315" w:type="dxa"/>
            <w:tcBorders>
              <w:top w:val="nil"/>
              <w:left w:val="nil"/>
              <w:bottom w:val="single" w:color="000000" w:sz="8" w:space="0"/>
              <w:right w:val="single" w:color="000000" w:sz="8" w:space="0"/>
            </w:tcBorders>
            <w:vAlign w:val="center"/>
          </w:tcPr>
          <w:p w14:paraId="5C6C937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羊源性成分</w:t>
            </w:r>
          </w:p>
        </w:tc>
        <w:tc>
          <w:tcPr>
            <w:tcW w:w="5458" w:type="dxa"/>
            <w:tcBorders>
              <w:top w:val="nil"/>
              <w:left w:val="nil"/>
              <w:bottom w:val="single" w:color="000000" w:sz="8" w:space="0"/>
              <w:right w:val="single" w:color="000000" w:sz="8" w:space="0"/>
            </w:tcBorders>
            <w:vAlign w:val="center"/>
          </w:tcPr>
          <w:p w14:paraId="4C6237A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SN/T2051</w:t>
            </w:r>
          </w:p>
        </w:tc>
      </w:tr>
      <w:tr w14:paraId="4FD71BA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5CA7A0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389</w:t>
            </w:r>
          </w:p>
        </w:tc>
        <w:tc>
          <w:tcPr>
            <w:tcW w:w="3315" w:type="dxa"/>
            <w:tcBorders>
              <w:top w:val="nil"/>
              <w:left w:val="nil"/>
              <w:bottom w:val="single" w:color="000000" w:sz="8" w:space="0"/>
              <w:right w:val="single" w:color="000000" w:sz="8" w:space="0"/>
            </w:tcBorders>
            <w:vAlign w:val="center"/>
          </w:tcPr>
          <w:p w14:paraId="43B814D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氧氟沙星</w:t>
            </w:r>
          </w:p>
        </w:tc>
        <w:tc>
          <w:tcPr>
            <w:tcW w:w="5458" w:type="dxa"/>
            <w:tcBorders>
              <w:top w:val="nil"/>
              <w:left w:val="nil"/>
              <w:bottom w:val="single" w:color="000000" w:sz="8" w:space="0"/>
              <w:right w:val="single" w:color="000000" w:sz="8" w:space="0"/>
            </w:tcBorders>
            <w:vAlign w:val="center"/>
          </w:tcPr>
          <w:p w14:paraId="0805569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GB/T21312、GB/T20366、农业部1077号公告-1-2008</w:t>
            </w:r>
          </w:p>
        </w:tc>
      </w:tr>
      <w:tr w14:paraId="751E609A">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A4C656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390</w:t>
            </w:r>
          </w:p>
        </w:tc>
        <w:tc>
          <w:tcPr>
            <w:tcW w:w="3315" w:type="dxa"/>
            <w:tcBorders>
              <w:top w:val="nil"/>
              <w:left w:val="nil"/>
              <w:bottom w:val="single" w:color="000000" w:sz="8" w:space="0"/>
              <w:right w:val="single" w:color="000000" w:sz="8" w:space="0"/>
            </w:tcBorders>
            <w:vAlign w:val="center"/>
          </w:tcPr>
          <w:p w14:paraId="2FDAFFC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氧乐果</w:t>
            </w:r>
          </w:p>
        </w:tc>
        <w:tc>
          <w:tcPr>
            <w:tcW w:w="5458" w:type="dxa"/>
            <w:tcBorders>
              <w:top w:val="nil"/>
              <w:left w:val="nil"/>
              <w:bottom w:val="single" w:color="000000" w:sz="8" w:space="0"/>
              <w:right w:val="single" w:color="000000" w:sz="8" w:space="0"/>
            </w:tcBorders>
            <w:vAlign w:val="center"/>
          </w:tcPr>
          <w:p w14:paraId="7F943E1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NY/T1379、NY/T761</w:t>
            </w:r>
          </w:p>
        </w:tc>
      </w:tr>
      <w:tr w14:paraId="65675E36">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96CDDF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391</w:t>
            </w:r>
          </w:p>
        </w:tc>
        <w:tc>
          <w:tcPr>
            <w:tcW w:w="3315" w:type="dxa"/>
            <w:tcBorders>
              <w:top w:val="nil"/>
              <w:left w:val="nil"/>
              <w:bottom w:val="single" w:color="000000" w:sz="8" w:space="0"/>
              <w:right w:val="single" w:color="000000" w:sz="8" w:space="0"/>
            </w:tcBorders>
            <w:vAlign w:val="center"/>
          </w:tcPr>
          <w:p w14:paraId="508C4DD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依维菌素</w:t>
            </w:r>
          </w:p>
        </w:tc>
        <w:tc>
          <w:tcPr>
            <w:tcW w:w="5458" w:type="dxa"/>
            <w:tcBorders>
              <w:top w:val="nil"/>
              <w:left w:val="nil"/>
              <w:bottom w:val="single" w:color="000000" w:sz="8" w:space="0"/>
              <w:right w:val="single" w:color="000000" w:sz="8" w:space="0"/>
            </w:tcBorders>
            <w:vAlign w:val="center"/>
          </w:tcPr>
          <w:p w14:paraId="3192BCF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参照GB/T22968</w:t>
            </w:r>
          </w:p>
        </w:tc>
      </w:tr>
      <w:tr w14:paraId="392CBD71">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99636B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392</w:t>
            </w:r>
          </w:p>
        </w:tc>
        <w:tc>
          <w:tcPr>
            <w:tcW w:w="3315" w:type="dxa"/>
            <w:tcBorders>
              <w:top w:val="nil"/>
              <w:left w:val="nil"/>
              <w:bottom w:val="single" w:color="000000" w:sz="8" w:space="0"/>
              <w:right w:val="single" w:color="000000" w:sz="8" w:space="0"/>
            </w:tcBorders>
            <w:vAlign w:val="center"/>
          </w:tcPr>
          <w:p w14:paraId="22BD5F4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乙二胺四乙酸二钠</w:t>
            </w:r>
          </w:p>
        </w:tc>
        <w:tc>
          <w:tcPr>
            <w:tcW w:w="5458" w:type="dxa"/>
            <w:tcBorders>
              <w:top w:val="nil"/>
              <w:left w:val="nil"/>
              <w:bottom w:val="single" w:color="000000" w:sz="8" w:space="0"/>
              <w:right w:val="single" w:color="000000" w:sz="8" w:space="0"/>
            </w:tcBorders>
            <w:vAlign w:val="center"/>
          </w:tcPr>
          <w:p w14:paraId="55FBD52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SN/T3855</w:t>
            </w:r>
          </w:p>
        </w:tc>
      </w:tr>
      <w:tr w14:paraId="7085E1E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46C591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393</w:t>
            </w:r>
          </w:p>
        </w:tc>
        <w:tc>
          <w:tcPr>
            <w:tcW w:w="3315" w:type="dxa"/>
            <w:tcBorders>
              <w:top w:val="nil"/>
              <w:left w:val="nil"/>
              <w:bottom w:val="single" w:color="000000" w:sz="8" w:space="0"/>
              <w:right w:val="single" w:color="000000" w:sz="8" w:space="0"/>
            </w:tcBorders>
            <w:vAlign w:val="center"/>
          </w:tcPr>
          <w:p w14:paraId="4BA2944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乙霉威</w:t>
            </w:r>
          </w:p>
        </w:tc>
        <w:tc>
          <w:tcPr>
            <w:tcW w:w="5458" w:type="dxa"/>
            <w:tcBorders>
              <w:top w:val="nil"/>
              <w:left w:val="nil"/>
              <w:bottom w:val="single" w:color="000000" w:sz="8" w:space="0"/>
              <w:right w:val="single" w:color="000000" w:sz="8" w:space="0"/>
            </w:tcBorders>
            <w:vAlign w:val="center"/>
          </w:tcPr>
          <w:p w14:paraId="3720631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GB/T20769</w:t>
            </w:r>
          </w:p>
        </w:tc>
      </w:tr>
      <w:tr w14:paraId="16B64B91">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B398EB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394</w:t>
            </w:r>
          </w:p>
        </w:tc>
        <w:tc>
          <w:tcPr>
            <w:tcW w:w="3315" w:type="dxa"/>
            <w:tcBorders>
              <w:top w:val="nil"/>
              <w:left w:val="nil"/>
              <w:bottom w:val="single" w:color="000000" w:sz="8" w:space="0"/>
              <w:right w:val="single" w:color="000000" w:sz="8" w:space="0"/>
            </w:tcBorders>
            <w:vAlign w:val="center"/>
          </w:tcPr>
          <w:p w14:paraId="4A24530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乙酸乙酯</w:t>
            </w:r>
          </w:p>
        </w:tc>
        <w:tc>
          <w:tcPr>
            <w:tcW w:w="5458" w:type="dxa"/>
            <w:tcBorders>
              <w:top w:val="nil"/>
              <w:left w:val="nil"/>
              <w:bottom w:val="single" w:color="000000" w:sz="8" w:space="0"/>
              <w:right w:val="single" w:color="000000" w:sz="8" w:space="0"/>
            </w:tcBorders>
            <w:vAlign w:val="center"/>
          </w:tcPr>
          <w:p w14:paraId="6E92F46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GB/T10345</w:t>
            </w:r>
          </w:p>
        </w:tc>
      </w:tr>
      <w:tr w14:paraId="61D66190">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A7DA5C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395</w:t>
            </w:r>
          </w:p>
        </w:tc>
        <w:tc>
          <w:tcPr>
            <w:tcW w:w="3315" w:type="dxa"/>
            <w:tcBorders>
              <w:top w:val="nil"/>
              <w:left w:val="nil"/>
              <w:bottom w:val="single" w:color="000000" w:sz="8" w:space="0"/>
              <w:right w:val="single" w:color="000000" w:sz="8" w:space="0"/>
            </w:tcBorders>
            <w:vAlign w:val="center"/>
          </w:tcPr>
          <w:p w14:paraId="714ECF8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乙烯菌核利</w:t>
            </w:r>
          </w:p>
        </w:tc>
        <w:tc>
          <w:tcPr>
            <w:tcW w:w="5458" w:type="dxa"/>
            <w:tcBorders>
              <w:top w:val="nil"/>
              <w:left w:val="nil"/>
              <w:bottom w:val="single" w:color="000000" w:sz="8" w:space="0"/>
              <w:right w:val="single" w:color="000000" w:sz="8" w:space="0"/>
            </w:tcBorders>
            <w:vAlign w:val="center"/>
          </w:tcPr>
          <w:p w14:paraId="777BC23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NY/T761</w:t>
            </w:r>
          </w:p>
        </w:tc>
      </w:tr>
      <w:tr w14:paraId="7F211F73">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869CA5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396</w:t>
            </w:r>
          </w:p>
        </w:tc>
        <w:tc>
          <w:tcPr>
            <w:tcW w:w="3315" w:type="dxa"/>
            <w:tcBorders>
              <w:top w:val="nil"/>
              <w:left w:val="nil"/>
              <w:bottom w:val="single" w:color="000000" w:sz="8" w:space="0"/>
              <w:right w:val="single" w:color="000000" w:sz="8" w:space="0"/>
            </w:tcBorders>
            <w:vAlign w:val="center"/>
          </w:tcPr>
          <w:p w14:paraId="0D83930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乙烯利</w:t>
            </w:r>
          </w:p>
        </w:tc>
        <w:tc>
          <w:tcPr>
            <w:tcW w:w="5458" w:type="dxa"/>
            <w:tcBorders>
              <w:top w:val="nil"/>
              <w:left w:val="nil"/>
              <w:bottom w:val="single" w:color="000000" w:sz="8" w:space="0"/>
              <w:right w:val="single" w:color="000000" w:sz="8" w:space="0"/>
            </w:tcBorders>
            <w:vAlign w:val="center"/>
          </w:tcPr>
          <w:p w14:paraId="0BACCC2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GB23200.16</w:t>
            </w:r>
          </w:p>
        </w:tc>
      </w:tr>
      <w:tr w14:paraId="2178305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4C087D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397</w:t>
            </w:r>
          </w:p>
        </w:tc>
        <w:tc>
          <w:tcPr>
            <w:tcW w:w="3315" w:type="dxa"/>
            <w:tcBorders>
              <w:top w:val="nil"/>
              <w:left w:val="nil"/>
              <w:bottom w:val="single" w:color="000000" w:sz="8" w:space="0"/>
              <w:right w:val="single" w:color="000000" w:sz="8" w:space="0"/>
            </w:tcBorders>
            <w:vAlign w:val="center"/>
          </w:tcPr>
          <w:p w14:paraId="592765A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乙酰磺胺酸钾（安赛蜜）</w:t>
            </w:r>
          </w:p>
        </w:tc>
        <w:tc>
          <w:tcPr>
            <w:tcW w:w="5458" w:type="dxa"/>
            <w:tcBorders>
              <w:top w:val="nil"/>
              <w:left w:val="nil"/>
              <w:bottom w:val="single" w:color="000000" w:sz="8" w:space="0"/>
              <w:right w:val="single" w:color="000000" w:sz="8" w:space="0"/>
            </w:tcBorders>
            <w:vAlign w:val="center"/>
          </w:tcPr>
          <w:p w14:paraId="57743DE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GB/T5009.140</w:t>
            </w:r>
          </w:p>
        </w:tc>
      </w:tr>
      <w:tr w14:paraId="59B8821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AE28C5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398</w:t>
            </w:r>
          </w:p>
        </w:tc>
        <w:tc>
          <w:tcPr>
            <w:tcW w:w="3315" w:type="dxa"/>
            <w:tcBorders>
              <w:top w:val="nil"/>
              <w:left w:val="nil"/>
              <w:bottom w:val="single" w:color="000000" w:sz="8" w:space="0"/>
              <w:right w:val="single" w:color="000000" w:sz="8" w:space="0"/>
            </w:tcBorders>
            <w:vAlign w:val="center"/>
          </w:tcPr>
          <w:p w14:paraId="002F85B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乙酰甲胺磷</w:t>
            </w:r>
          </w:p>
        </w:tc>
        <w:tc>
          <w:tcPr>
            <w:tcW w:w="5458" w:type="dxa"/>
            <w:tcBorders>
              <w:top w:val="nil"/>
              <w:left w:val="nil"/>
              <w:bottom w:val="single" w:color="000000" w:sz="8" w:space="0"/>
              <w:right w:val="single" w:color="000000" w:sz="8" w:space="0"/>
            </w:tcBorders>
            <w:vAlign w:val="center"/>
          </w:tcPr>
          <w:p w14:paraId="3A2933E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参照SN/T1950</w:t>
            </w:r>
          </w:p>
        </w:tc>
      </w:tr>
      <w:tr w14:paraId="1BE09A01">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6630FB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399</w:t>
            </w:r>
          </w:p>
        </w:tc>
        <w:tc>
          <w:tcPr>
            <w:tcW w:w="3315" w:type="dxa"/>
            <w:tcBorders>
              <w:top w:val="nil"/>
              <w:left w:val="nil"/>
              <w:bottom w:val="single" w:color="000000" w:sz="8" w:space="0"/>
              <w:right w:val="single" w:color="000000" w:sz="8" w:space="0"/>
            </w:tcBorders>
            <w:vAlign w:val="center"/>
          </w:tcPr>
          <w:p w14:paraId="715F6A4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异丙威</w:t>
            </w:r>
          </w:p>
        </w:tc>
        <w:tc>
          <w:tcPr>
            <w:tcW w:w="5458" w:type="dxa"/>
            <w:tcBorders>
              <w:top w:val="nil"/>
              <w:left w:val="nil"/>
              <w:bottom w:val="single" w:color="000000" w:sz="8" w:space="0"/>
              <w:right w:val="single" w:color="000000" w:sz="8" w:space="0"/>
            </w:tcBorders>
            <w:vAlign w:val="center"/>
          </w:tcPr>
          <w:p w14:paraId="747DDEF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NY/T761</w:t>
            </w:r>
          </w:p>
        </w:tc>
      </w:tr>
      <w:tr w14:paraId="7500FE5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280E93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400</w:t>
            </w:r>
          </w:p>
        </w:tc>
        <w:tc>
          <w:tcPr>
            <w:tcW w:w="3315" w:type="dxa"/>
            <w:tcBorders>
              <w:top w:val="nil"/>
              <w:left w:val="nil"/>
              <w:bottom w:val="single" w:color="000000" w:sz="8" w:space="0"/>
              <w:right w:val="single" w:color="000000" w:sz="8" w:space="0"/>
            </w:tcBorders>
            <w:vAlign w:val="center"/>
          </w:tcPr>
          <w:p w14:paraId="767F961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异菌脲</w:t>
            </w:r>
          </w:p>
        </w:tc>
        <w:tc>
          <w:tcPr>
            <w:tcW w:w="5458" w:type="dxa"/>
            <w:tcBorders>
              <w:top w:val="nil"/>
              <w:left w:val="nil"/>
              <w:bottom w:val="single" w:color="000000" w:sz="8" w:space="0"/>
              <w:right w:val="single" w:color="000000" w:sz="8" w:space="0"/>
            </w:tcBorders>
            <w:vAlign w:val="center"/>
          </w:tcPr>
          <w:p w14:paraId="17AD78D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NY/T761、NY/T1277、GB23200.8</w:t>
            </w:r>
          </w:p>
        </w:tc>
      </w:tr>
      <w:tr w14:paraId="6E89E04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22AE2B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401</w:t>
            </w:r>
          </w:p>
        </w:tc>
        <w:tc>
          <w:tcPr>
            <w:tcW w:w="3315" w:type="dxa"/>
            <w:tcBorders>
              <w:top w:val="nil"/>
              <w:left w:val="nil"/>
              <w:bottom w:val="single" w:color="000000" w:sz="8" w:space="0"/>
              <w:right w:val="single" w:color="000000" w:sz="8" w:space="0"/>
            </w:tcBorders>
            <w:vAlign w:val="center"/>
          </w:tcPr>
          <w:p w14:paraId="02496C4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抑霉唑</w:t>
            </w:r>
          </w:p>
        </w:tc>
        <w:tc>
          <w:tcPr>
            <w:tcW w:w="5458" w:type="dxa"/>
            <w:tcBorders>
              <w:top w:val="nil"/>
              <w:left w:val="nil"/>
              <w:bottom w:val="single" w:color="000000" w:sz="8" w:space="0"/>
              <w:right w:val="single" w:color="000000" w:sz="8" w:space="0"/>
            </w:tcBorders>
            <w:vAlign w:val="center"/>
          </w:tcPr>
          <w:p w14:paraId="55CB2CF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GB23200.8、GB/T20769</w:t>
            </w:r>
          </w:p>
        </w:tc>
      </w:tr>
      <w:tr w14:paraId="4267D0B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A6D994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402</w:t>
            </w:r>
          </w:p>
        </w:tc>
        <w:tc>
          <w:tcPr>
            <w:tcW w:w="3315" w:type="dxa"/>
            <w:tcBorders>
              <w:top w:val="nil"/>
              <w:left w:val="nil"/>
              <w:bottom w:val="single" w:color="000000" w:sz="8" w:space="0"/>
              <w:right w:val="single" w:color="000000" w:sz="8" w:space="0"/>
            </w:tcBorders>
            <w:vAlign w:val="center"/>
          </w:tcPr>
          <w:p w14:paraId="199ED78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阴离子合成洗涤剂</w:t>
            </w:r>
          </w:p>
        </w:tc>
        <w:tc>
          <w:tcPr>
            <w:tcW w:w="5458" w:type="dxa"/>
            <w:tcBorders>
              <w:top w:val="nil"/>
              <w:left w:val="nil"/>
              <w:bottom w:val="single" w:color="000000" w:sz="8" w:space="0"/>
              <w:right w:val="single" w:color="000000" w:sz="8" w:space="0"/>
            </w:tcBorders>
            <w:vAlign w:val="center"/>
          </w:tcPr>
          <w:p w14:paraId="7DBFCEA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GB8538</w:t>
            </w:r>
          </w:p>
        </w:tc>
      </w:tr>
      <w:tr w14:paraId="65E1602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3BF7DB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403</w:t>
            </w:r>
          </w:p>
        </w:tc>
        <w:tc>
          <w:tcPr>
            <w:tcW w:w="3315" w:type="dxa"/>
            <w:tcBorders>
              <w:top w:val="nil"/>
              <w:left w:val="nil"/>
              <w:bottom w:val="single" w:color="000000" w:sz="8" w:space="0"/>
              <w:right w:val="single" w:color="000000" w:sz="8" w:space="0"/>
            </w:tcBorders>
            <w:vAlign w:val="center"/>
          </w:tcPr>
          <w:p w14:paraId="0446788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银</w:t>
            </w:r>
          </w:p>
        </w:tc>
        <w:tc>
          <w:tcPr>
            <w:tcW w:w="5458" w:type="dxa"/>
            <w:tcBorders>
              <w:top w:val="nil"/>
              <w:left w:val="nil"/>
              <w:bottom w:val="single" w:color="000000" w:sz="8" w:space="0"/>
              <w:right w:val="single" w:color="000000" w:sz="8" w:space="0"/>
            </w:tcBorders>
            <w:vAlign w:val="center"/>
          </w:tcPr>
          <w:p w14:paraId="1E8B6D0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GB8538</w:t>
            </w:r>
          </w:p>
        </w:tc>
      </w:tr>
      <w:tr w14:paraId="7E86165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233B3F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404</w:t>
            </w:r>
          </w:p>
        </w:tc>
        <w:tc>
          <w:tcPr>
            <w:tcW w:w="3315" w:type="dxa"/>
            <w:tcBorders>
              <w:top w:val="nil"/>
              <w:left w:val="nil"/>
              <w:bottom w:val="single" w:color="000000" w:sz="8" w:space="0"/>
              <w:right w:val="single" w:color="000000" w:sz="8" w:space="0"/>
            </w:tcBorders>
            <w:vAlign w:val="center"/>
          </w:tcPr>
          <w:p w14:paraId="648C73E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罂粟碱</w:t>
            </w:r>
          </w:p>
        </w:tc>
        <w:tc>
          <w:tcPr>
            <w:tcW w:w="5458" w:type="dxa"/>
            <w:tcBorders>
              <w:top w:val="nil"/>
              <w:left w:val="nil"/>
              <w:bottom w:val="single" w:color="000000" w:sz="8" w:space="0"/>
              <w:right w:val="single" w:color="000000" w:sz="8" w:space="0"/>
            </w:tcBorders>
            <w:vAlign w:val="center"/>
          </w:tcPr>
          <w:p w14:paraId="7B476F4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DB31/2010</w:t>
            </w:r>
          </w:p>
        </w:tc>
      </w:tr>
      <w:tr w14:paraId="71FECC2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914167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405</w:t>
            </w:r>
          </w:p>
        </w:tc>
        <w:tc>
          <w:tcPr>
            <w:tcW w:w="3315" w:type="dxa"/>
            <w:tcBorders>
              <w:top w:val="nil"/>
              <w:left w:val="nil"/>
              <w:bottom w:val="single" w:color="000000" w:sz="8" w:space="0"/>
              <w:right w:val="single" w:color="000000" w:sz="8" w:space="0"/>
            </w:tcBorders>
            <w:vAlign w:val="center"/>
          </w:tcPr>
          <w:p w14:paraId="12AFC89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荧光增白物质</w:t>
            </w:r>
          </w:p>
        </w:tc>
        <w:tc>
          <w:tcPr>
            <w:tcW w:w="5458" w:type="dxa"/>
            <w:tcBorders>
              <w:top w:val="nil"/>
              <w:left w:val="nil"/>
              <w:bottom w:val="single" w:color="000000" w:sz="8" w:space="0"/>
              <w:right w:val="single" w:color="000000" w:sz="8" w:space="0"/>
            </w:tcBorders>
            <w:vAlign w:val="center"/>
          </w:tcPr>
          <w:p w14:paraId="7CAF73E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NY/T1257</w:t>
            </w:r>
          </w:p>
        </w:tc>
      </w:tr>
      <w:tr w14:paraId="35D824A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6EA964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406</w:t>
            </w:r>
          </w:p>
        </w:tc>
        <w:tc>
          <w:tcPr>
            <w:tcW w:w="3315" w:type="dxa"/>
            <w:tcBorders>
              <w:top w:val="nil"/>
              <w:left w:val="nil"/>
              <w:bottom w:val="single" w:color="000000" w:sz="8" w:space="0"/>
              <w:right w:val="single" w:color="000000" w:sz="8" w:space="0"/>
            </w:tcBorders>
            <w:vAlign w:val="center"/>
          </w:tcPr>
          <w:p w14:paraId="009354B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蝇毒磷</w:t>
            </w:r>
          </w:p>
        </w:tc>
        <w:tc>
          <w:tcPr>
            <w:tcW w:w="5458" w:type="dxa"/>
            <w:tcBorders>
              <w:top w:val="nil"/>
              <w:left w:val="nil"/>
              <w:bottom w:val="single" w:color="000000" w:sz="8" w:space="0"/>
              <w:right w:val="single" w:color="000000" w:sz="8" w:space="0"/>
            </w:tcBorders>
            <w:vAlign w:val="center"/>
          </w:tcPr>
          <w:p w14:paraId="2F24E7A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GB23200.8</w:t>
            </w:r>
          </w:p>
        </w:tc>
      </w:tr>
      <w:tr w14:paraId="1C6AC51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003BD8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407</w:t>
            </w:r>
          </w:p>
        </w:tc>
        <w:tc>
          <w:tcPr>
            <w:tcW w:w="3315" w:type="dxa"/>
            <w:tcBorders>
              <w:top w:val="nil"/>
              <w:left w:val="nil"/>
              <w:bottom w:val="single" w:color="000000" w:sz="8" w:space="0"/>
              <w:right w:val="single" w:color="000000" w:sz="8" w:space="0"/>
            </w:tcBorders>
            <w:vAlign w:val="center"/>
          </w:tcPr>
          <w:p w14:paraId="6A89C5F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硬脂酸</w:t>
            </w:r>
          </w:p>
        </w:tc>
        <w:tc>
          <w:tcPr>
            <w:tcW w:w="5458" w:type="dxa"/>
            <w:tcBorders>
              <w:top w:val="nil"/>
              <w:left w:val="nil"/>
              <w:bottom w:val="single" w:color="000000" w:sz="8" w:space="0"/>
              <w:right w:val="single" w:color="000000" w:sz="8" w:space="0"/>
            </w:tcBorders>
            <w:vAlign w:val="center"/>
          </w:tcPr>
          <w:p w14:paraId="427BA4B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GB5009.168</w:t>
            </w:r>
          </w:p>
        </w:tc>
      </w:tr>
      <w:tr w14:paraId="20D9743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718D20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408</w:t>
            </w:r>
          </w:p>
        </w:tc>
        <w:tc>
          <w:tcPr>
            <w:tcW w:w="3315" w:type="dxa"/>
            <w:tcBorders>
              <w:top w:val="nil"/>
              <w:left w:val="nil"/>
              <w:bottom w:val="single" w:color="000000" w:sz="8" w:space="0"/>
              <w:right w:val="single" w:color="000000" w:sz="8" w:space="0"/>
            </w:tcBorders>
            <w:vAlign w:val="center"/>
          </w:tcPr>
          <w:p w14:paraId="1E3F723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油酸</w:t>
            </w:r>
          </w:p>
        </w:tc>
        <w:tc>
          <w:tcPr>
            <w:tcW w:w="5458" w:type="dxa"/>
            <w:tcBorders>
              <w:top w:val="nil"/>
              <w:left w:val="nil"/>
              <w:bottom w:val="single" w:color="000000" w:sz="8" w:space="0"/>
              <w:right w:val="single" w:color="000000" w:sz="8" w:space="0"/>
            </w:tcBorders>
            <w:vAlign w:val="center"/>
          </w:tcPr>
          <w:p w14:paraId="030CE5D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GB5009.168</w:t>
            </w:r>
          </w:p>
        </w:tc>
      </w:tr>
      <w:tr w14:paraId="19B435A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14C546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409</w:t>
            </w:r>
          </w:p>
        </w:tc>
        <w:tc>
          <w:tcPr>
            <w:tcW w:w="3315" w:type="dxa"/>
            <w:tcBorders>
              <w:top w:val="nil"/>
              <w:left w:val="nil"/>
              <w:bottom w:val="single" w:color="000000" w:sz="8" w:space="0"/>
              <w:right w:val="single" w:color="000000" w:sz="8" w:space="0"/>
            </w:tcBorders>
            <w:vAlign w:val="center"/>
          </w:tcPr>
          <w:p w14:paraId="784EA58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游离矿酸</w:t>
            </w:r>
          </w:p>
        </w:tc>
        <w:tc>
          <w:tcPr>
            <w:tcW w:w="5458" w:type="dxa"/>
            <w:tcBorders>
              <w:top w:val="nil"/>
              <w:left w:val="nil"/>
              <w:bottom w:val="single" w:color="000000" w:sz="8" w:space="0"/>
              <w:right w:val="single" w:color="000000" w:sz="8" w:space="0"/>
            </w:tcBorders>
            <w:vAlign w:val="center"/>
          </w:tcPr>
          <w:p w14:paraId="7C31B33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GB5009.233</w:t>
            </w:r>
          </w:p>
        </w:tc>
      </w:tr>
      <w:tr w14:paraId="5FEB320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17AC28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410</w:t>
            </w:r>
          </w:p>
        </w:tc>
        <w:tc>
          <w:tcPr>
            <w:tcW w:w="3315" w:type="dxa"/>
            <w:tcBorders>
              <w:top w:val="nil"/>
              <w:left w:val="nil"/>
              <w:bottom w:val="single" w:color="000000" w:sz="8" w:space="0"/>
              <w:right w:val="single" w:color="000000" w:sz="8" w:space="0"/>
            </w:tcBorders>
            <w:vAlign w:val="center"/>
          </w:tcPr>
          <w:p w14:paraId="4D846DE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游离棉酚</w:t>
            </w:r>
          </w:p>
        </w:tc>
        <w:tc>
          <w:tcPr>
            <w:tcW w:w="5458" w:type="dxa"/>
            <w:tcBorders>
              <w:top w:val="nil"/>
              <w:left w:val="nil"/>
              <w:bottom w:val="single" w:color="000000" w:sz="8" w:space="0"/>
              <w:right w:val="single" w:color="000000" w:sz="8" w:space="0"/>
            </w:tcBorders>
            <w:vAlign w:val="center"/>
          </w:tcPr>
          <w:p w14:paraId="6C78589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GB/T5009.37</w:t>
            </w:r>
          </w:p>
        </w:tc>
      </w:tr>
      <w:tr w14:paraId="31BC8893">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CEB37F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411</w:t>
            </w:r>
          </w:p>
        </w:tc>
        <w:tc>
          <w:tcPr>
            <w:tcW w:w="3315" w:type="dxa"/>
            <w:tcBorders>
              <w:top w:val="nil"/>
              <w:left w:val="nil"/>
              <w:bottom w:val="single" w:color="000000" w:sz="8" w:space="0"/>
              <w:right w:val="single" w:color="000000" w:sz="8" w:space="0"/>
            </w:tcBorders>
            <w:vAlign w:val="center"/>
          </w:tcPr>
          <w:p w14:paraId="46CE0CF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诱惑红</w:t>
            </w:r>
          </w:p>
        </w:tc>
        <w:tc>
          <w:tcPr>
            <w:tcW w:w="5458" w:type="dxa"/>
            <w:tcBorders>
              <w:top w:val="nil"/>
              <w:left w:val="nil"/>
              <w:bottom w:val="single" w:color="000000" w:sz="8" w:space="0"/>
              <w:right w:val="single" w:color="000000" w:sz="8" w:space="0"/>
            </w:tcBorders>
            <w:vAlign w:val="center"/>
          </w:tcPr>
          <w:p w14:paraId="69D52A1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SN/T1743</w:t>
            </w:r>
          </w:p>
        </w:tc>
      </w:tr>
      <w:tr w14:paraId="369B6AD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8D04F8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412</w:t>
            </w:r>
          </w:p>
        </w:tc>
        <w:tc>
          <w:tcPr>
            <w:tcW w:w="3315" w:type="dxa"/>
            <w:tcBorders>
              <w:top w:val="nil"/>
              <w:left w:val="nil"/>
              <w:bottom w:val="single" w:color="000000" w:sz="8" w:space="0"/>
              <w:right w:val="single" w:color="000000" w:sz="8" w:space="0"/>
            </w:tcBorders>
            <w:vAlign w:val="center"/>
          </w:tcPr>
          <w:p w14:paraId="5A88165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余氯（游离氯）</w:t>
            </w:r>
          </w:p>
        </w:tc>
        <w:tc>
          <w:tcPr>
            <w:tcW w:w="5458" w:type="dxa"/>
            <w:tcBorders>
              <w:top w:val="nil"/>
              <w:left w:val="nil"/>
              <w:bottom w:val="single" w:color="000000" w:sz="8" w:space="0"/>
              <w:right w:val="single" w:color="000000" w:sz="8" w:space="0"/>
            </w:tcBorders>
            <w:vAlign w:val="center"/>
          </w:tcPr>
          <w:p w14:paraId="31CD935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GB/T5750.11</w:t>
            </w:r>
          </w:p>
        </w:tc>
      </w:tr>
      <w:tr w14:paraId="27C50F0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35EB75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413</w:t>
            </w:r>
          </w:p>
        </w:tc>
        <w:tc>
          <w:tcPr>
            <w:tcW w:w="3315" w:type="dxa"/>
            <w:tcBorders>
              <w:top w:val="nil"/>
              <w:left w:val="nil"/>
              <w:bottom w:val="single" w:color="000000" w:sz="8" w:space="0"/>
              <w:right w:val="single" w:color="000000" w:sz="8" w:space="0"/>
            </w:tcBorders>
            <w:vAlign w:val="center"/>
          </w:tcPr>
          <w:p w14:paraId="63AB3F8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玉米赤霉醇</w:t>
            </w:r>
          </w:p>
        </w:tc>
        <w:tc>
          <w:tcPr>
            <w:tcW w:w="5458" w:type="dxa"/>
            <w:tcBorders>
              <w:top w:val="nil"/>
              <w:left w:val="nil"/>
              <w:bottom w:val="single" w:color="000000" w:sz="8" w:space="0"/>
              <w:right w:val="single" w:color="000000" w:sz="8" w:space="0"/>
            </w:tcBorders>
            <w:vAlign w:val="center"/>
          </w:tcPr>
          <w:p w14:paraId="3BB19C4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GB5009.209</w:t>
            </w:r>
          </w:p>
        </w:tc>
      </w:tr>
      <w:tr w14:paraId="7040D20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DDE8B6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414</w:t>
            </w:r>
          </w:p>
        </w:tc>
        <w:tc>
          <w:tcPr>
            <w:tcW w:w="3315" w:type="dxa"/>
            <w:tcBorders>
              <w:top w:val="nil"/>
              <w:left w:val="nil"/>
              <w:bottom w:val="single" w:color="000000" w:sz="8" w:space="0"/>
              <w:right w:val="single" w:color="000000" w:sz="8" w:space="0"/>
            </w:tcBorders>
            <w:vAlign w:val="center"/>
          </w:tcPr>
          <w:p w14:paraId="6D97FFE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玉米赤霉烯酮</w:t>
            </w:r>
          </w:p>
        </w:tc>
        <w:tc>
          <w:tcPr>
            <w:tcW w:w="5458" w:type="dxa"/>
            <w:tcBorders>
              <w:top w:val="nil"/>
              <w:left w:val="nil"/>
              <w:bottom w:val="single" w:color="000000" w:sz="8" w:space="0"/>
              <w:right w:val="single" w:color="000000" w:sz="8" w:space="0"/>
            </w:tcBorders>
            <w:vAlign w:val="center"/>
          </w:tcPr>
          <w:p w14:paraId="7B4063C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GB5009.209</w:t>
            </w:r>
          </w:p>
        </w:tc>
      </w:tr>
      <w:tr w14:paraId="12DDA18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1C6902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415</w:t>
            </w:r>
          </w:p>
        </w:tc>
        <w:tc>
          <w:tcPr>
            <w:tcW w:w="3315" w:type="dxa"/>
            <w:tcBorders>
              <w:top w:val="nil"/>
              <w:left w:val="nil"/>
              <w:bottom w:val="single" w:color="000000" w:sz="8" w:space="0"/>
              <w:right w:val="single" w:color="000000" w:sz="8" w:space="0"/>
            </w:tcBorders>
            <w:vAlign w:val="center"/>
          </w:tcPr>
          <w:p w14:paraId="39948C1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原麦汁浓度</w:t>
            </w:r>
          </w:p>
        </w:tc>
        <w:tc>
          <w:tcPr>
            <w:tcW w:w="5458" w:type="dxa"/>
            <w:tcBorders>
              <w:top w:val="nil"/>
              <w:left w:val="nil"/>
              <w:bottom w:val="single" w:color="000000" w:sz="8" w:space="0"/>
              <w:right w:val="single" w:color="000000" w:sz="8" w:space="0"/>
            </w:tcBorders>
            <w:vAlign w:val="center"/>
          </w:tcPr>
          <w:p w14:paraId="12CE63F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GB/T4928</w:t>
            </w:r>
          </w:p>
        </w:tc>
      </w:tr>
      <w:tr w14:paraId="3158AD9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B8B2EC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416</w:t>
            </w:r>
          </w:p>
        </w:tc>
        <w:tc>
          <w:tcPr>
            <w:tcW w:w="3315" w:type="dxa"/>
            <w:tcBorders>
              <w:top w:val="nil"/>
              <w:left w:val="nil"/>
              <w:bottom w:val="single" w:color="000000" w:sz="8" w:space="0"/>
              <w:right w:val="single" w:color="000000" w:sz="8" w:space="0"/>
            </w:tcBorders>
            <w:vAlign w:val="center"/>
          </w:tcPr>
          <w:p w14:paraId="058E8DF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月桂酸</w:t>
            </w:r>
          </w:p>
        </w:tc>
        <w:tc>
          <w:tcPr>
            <w:tcW w:w="5458" w:type="dxa"/>
            <w:tcBorders>
              <w:top w:val="nil"/>
              <w:left w:val="nil"/>
              <w:bottom w:val="single" w:color="000000" w:sz="8" w:space="0"/>
              <w:right w:val="single" w:color="000000" w:sz="8" w:space="0"/>
            </w:tcBorders>
            <w:vAlign w:val="center"/>
          </w:tcPr>
          <w:p w14:paraId="48E9185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GB5009.168</w:t>
            </w:r>
          </w:p>
        </w:tc>
      </w:tr>
      <w:tr w14:paraId="3C8B57E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208FCE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417</w:t>
            </w:r>
          </w:p>
        </w:tc>
        <w:tc>
          <w:tcPr>
            <w:tcW w:w="3315" w:type="dxa"/>
            <w:tcBorders>
              <w:top w:val="nil"/>
              <w:left w:val="nil"/>
              <w:bottom w:val="single" w:color="000000" w:sz="8" w:space="0"/>
              <w:right w:val="single" w:color="000000" w:sz="8" w:space="0"/>
            </w:tcBorders>
            <w:vAlign w:val="center"/>
          </w:tcPr>
          <w:p w14:paraId="1DDA415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增效醚</w:t>
            </w:r>
          </w:p>
        </w:tc>
        <w:tc>
          <w:tcPr>
            <w:tcW w:w="5458" w:type="dxa"/>
            <w:tcBorders>
              <w:top w:val="nil"/>
              <w:left w:val="nil"/>
              <w:bottom w:val="single" w:color="000000" w:sz="8" w:space="0"/>
              <w:right w:val="single" w:color="000000" w:sz="8" w:space="0"/>
            </w:tcBorders>
            <w:vAlign w:val="center"/>
          </w:tcPr>
          <w:p w14:paraId="5908AAB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GB23200.8</w:t>
            </w:r>
          </w:p>
        </w:tc>
      </w:tr>
      <w:tr w14:paraId="71B6357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8B8E03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418</w:t>
            </w:r>
          </w:p>
        </w:tc>
        <w:tc>
          <w:tcPr>
            <w:tcW w:w="3315" w:type="dxa"/>
            <w:tcBorders>
              <w:top w:val="nil"/>
              <w:left w:val="nil"/>
              <w:bottom w:val="single" w:color="000000" w:sz="8" w:space="0"/>
              <w:right w:val="single" w:color="000000" w:sz="8" w:space="0"/>
            </w:tcBorders>
            <w:vAlign w:val="center"/>
          </w:tcPr>
          <w:p w14:paraId="777E4B8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展青霉素</w:t>
            </w:r>
          </w:p>
        </w:tc>
        <w:tc>
          <w:tcPr>
            <w:tcW w:w="5458" w:type="dxa"/>
            <w:tcBorders>
              <w:top w:val="nil"/>
              <w:left w:val="nil"/>
              <w:bottom w:val="single" w:color="000000" w:sz="8" w:space="0"/>
              <w:right w:val="single" w:color="000000" w:sz="8" w:space="0"/>
            </w:tcBorders>
            <w:vAlign w:val="center"/>
          </w:tcPr>
          <w:p w14:paraId="4324B16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GB5009.185</w:t>
            </w:r>
          </w:p>
        </w:tc>
      </w:tr>
      <w:tr w14:paraId="6EEA4B7D">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62D5AB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419</w:t>
            </w:r>
          </w:p>
        </w:tc>
        <w:tc>
          <w:tcPr>
            <w:tcW w:w="3315" w:type="dxa"/>
            <w:tcBorders>
              <w:top w:val="nil"/>
              <w:left w:val="nil"/>
              <w:bottom w:val="single" w:color="000000" w:sz="8" w:space="0"/>
              <w:right w:val="single" w:color="000000" w:sz="8" w:space="0"/>
            </w:tcBorders>
            <w:vAlign w:val="center"/>
          </w:tcPr>
          <w:p w14:paraId="44FED61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赭曲霉毒素A</w:t>
            </w:r>
          </w:p>
        </w:tc>
        <w:tc>
          <w:tcPr>
            <w:tcW w:w="5458" w:type="dxa"/>
            <w:tcBorders>
              <w:top w:val="nil"/>
              <w:left w:val="nil"/>
              <w:bottom w:val="single" w:color="000000" w:sz="8" w:space="0"/>
              <w:right w:val="single" w:color="000000" w:sz="8" w:space="0"/>
            </w:tcBorders>
            <w:vAlign w:val="center"/>
          </w:tcPr>
          <w:p w14:paraId="7F68B4B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GB5009.96</w:t>
            </w:r>
          </w:p>
        </w:tc>
      </w:tr>
      <w:tr w14:paraId="7A2FFEA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D5EE76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420</w:t>
            </w:r>
          </w:p>
        </w:tc>
        <w:tc>
          <w:tcPr>
            <w:tcW w:w="3315" w:type="dxa"/>
            <w:tcBorders>
              <w:top w:val="nil"/>
              <w:left w:val="nil"/>
              <w:bottom w:val="single" w:color="000000" w:sz="8" w:space="0"/>
              <w:right w:val="single" w:color="000000" w:sz="8" w:space="0"/>
            </w:tcBorders>
            <w:vAlign w:val="center"/>
          </w:tcPr>
          <w:p w14:paraId="2CE14BE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蔗糖</w:t>
            </w:r>
          </w:p>
        </w:tc>
        <w:tc>
          <w:tcPr>
            <w:tcW w:w="5458" w:type="dxa"/>
            <w:tcBorders>
              <w:top w:val="nil"/>
              <w:left w:val="nil"/>
              <w:bottom w:val="single" w:color="000000" w:sz="8" w:space="0"/>
              <w:right w:val="single" w:color="000000" w:sz="8" w:space="0"/>
            </w:tcBorders>
            <w:vAlign w:val="center"/>
          </w:tcPr>
          <w:p w14:paraId="5A29370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GB5413.5</w:t>
            </w:r>
          </w:p>
        </w:tc>
      </w:tr>
      <w:tr w14:paraId="40F90346">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E49059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421</w:t>
            </w:r>
          </w:p>
        </w:tc>
        <w:tc>
          <w:tcPr>
            <w:tcW w:w="3315" w:type="dxa"/>
            <w:tcBorders>
              <w:top w:val="nil"/>
              <w:left w:val="nil"/>
              <w:bottom w:val="single" w:color="000000" w:sz="8" w:space="0"/>
              <w:right w:val="single" w:color="000000" w:sz="8" w:space="0"/>
            </w:tcBorders>
            <w:vAlign w:val="center"/>
          </w:tcPr>
          <w:p w14:paraId="726933A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蔗糖转化酶活性</w:t>
            </w:r>
          </w:p>
        </w:tc>
        <w:tc>
          <w:tcPr>
            <w:tcW w:w="5458" w:type="dxa"/>
            <w:tcBorders>
              <w:top w:val="nil"/>
              <w:left w:val="nil"/>
              <w:bottom w:val="single" w:color="000000" w:sz="8" w:space="0"/>
              <w:right w:val="single" w:color="000000" w:sz="8" w:space="0"/>
            </w:tcBorders>
            <w:vAlign w:val="center"/>
          </w:tcPr>
          <w:p w14:paraId="48F02CF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GB/T4928</w:t>
            </w:r>
          </w:p>
        </w:tc>
      </w:tr>
      <w:tr w14:paraId="51329991">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BFF799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422</w:t>
            </w:r>
          </w:p>
        </w:tc>
        <w:tc>
          <w:tcPr>
            <w:tcW w:w="3315" w:type="dxa"/>
            <w:tcBorders>
              <w:top w:val="nil"/>
              <w:left w:val="nil"/>
              <w:bottom w:val="single" w:color="000000" w:sz="8" w:space="0"/>
              <w:right w:val="single" w:color="000000" w:sz="8" w:space="0"/>
            </w:tcBorders>
            <w:vAlign w:val="center"/>
          </w:tcPr>
          <w:p w14:paraId="02E82B3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脂肪</w:t>
            </w:r>
          </w:p>
        </w:tc>
        <w:tc>
          <w:tcPr>
            <w:tcW w:w="5458" w:type="dxa"/>
            <w:tcBorders>
              <w:top w:val="nil"/>
              <w:left w:val="nil"/>
              <w:bottom w:val="single" w:color="000000" w:sz="8" w:space="0"/>
              <w:right w:val="single" w:color="000000" w:sz="8" w:space="0"/>
            </w:tcBorders>
            <w:vAlign w:val="center"/>
          </w:tcPr>
          <w:p w14:paraId="1FCE878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GB5009.6</w:t>
            </w:r>
          </w:p>
        </w:tc>
      </w:tr>
      <w:tr w14:paraId="332EB1B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D3A37C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423</w:t>
            </w:r>
          </w:p>
        </w:tc>
        <w:tc>
          <w:tcPr>
            <w:tcW w:w="3315" w:type="dxa"/>
            <w:tcBorders>
              <w:top w:val="nil"/>
              <w:left w:val="nil"/>
              <w:bottom w:val="single" w:color="000000" w:sz="8" w:space="0"/>
              <w:right w:val="single" w:color="000000" w:sz="8" w:space="0"/>
            </w:tcBorders>
            <w:vAlign w:val="center"/>
          </w:tcPr>
          <w:p w14:paraId="5D79A60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志贺氏菌</w:t>
            </w:r>
          </w:p>
        </w:tc>
        <w:tc>
          <w:tcPr>
            <w:tcW w:w="5458" w:type="dxa"/>
            <w:tcBorders>
              <w:top w:val="nil"/>
              <w:left w:val="nil"/>
              <w:bottom w:val="single" w:color="000000" w:sz="8" w:space="0"/>
              <w:right w:val="single" w:color="000000" w:sz="8" w:space="0"/>
            </w:tcBorders>
            <w:vAlign w:val="center"/>
          </w:tcPr>
          <w:p w14:paraId="1EE430B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GB4789.5</w:t>
            </w:r>
          </w:p>
        </w:tc>
      </w:tr>
      <w:tr w14:paraId="4E27A8A0">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164279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424</w:t>
            </w:r>
          </w:p>
        </w:tc>
        <w:tc>
          <w:tcPr>
            <w:tcW w:w="3315" w:type="dxa"/>
            <w:tcBorders>
              <w:top w:val="nil"/>
              <w:left w:val="nil"/>
              <w:bottom w:val="single" w:color="000000" w:sz="8" w:space="0"/>
              <w:right w:val="single" w:color="000000" w:sz="8" w:space="0"/>
            </w:tcBorders>
            <w:vAlign w:val="center"/>
          </w:tcPr>
          <w:p w14:paraId="1A4EFC6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治螟磷</w:t>
            </w:r>
          </w:p>
        </w:tc>
        <w:tc>
          <w:tcPr>
            <w:tcW w:w="5458" w:type="dxa"/>
            <w:tcBorders>
              <w:top w:val="nil"/>
              <w:left w:val="nil"/>
              <w:bottom w:val="single" w:color="000000" w:sz="8" w:space="0"/>
              <w:right w:val="single" w:color="000000" w:sz="8" w:space="0"/>
            </w:tcBorders>
            <w:vAlign w:val="center"/>
          </w:tcPr>
          <w:p w14:paraId="6336F37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NY/T761、GB23200.8</w:t>
            </w:r>
          </w:p>
        </w:tc>
      </w:tr>
      <w:tr w14:paraId="499939B6">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27CCE0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425</w:t>
            </w:r>
          </w:p>
        </w:tc>
        <w:tc>
          <w:tcPr>
            <w:tcW w:w="3315" w:type="dxa"/>
            <w:tcBorders>
              <w:top w:val="nil"/>
              <w:left w:val="nil"/>
              <w:bottom w:val="single" w:color="000000" w:sz="8" w:space="0"/>
              <w:right w:val="single" w:color="000000" w:sz="8" w:space="0"/>
            </w:tcBorders>
            <w:vAlign w:val="center"/>
          </w:tcPr>
          <w:p w14:paraId="68F8BC7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重金属（以Pb计）</w:t>
            </w:r>
          </w:p>
        </w:tc>
        <w:tc>
          <w:tcPr>
            <w:tcW w:w="5458" w:type="dxa"/>
            <w:tcBorders>
              <w:top w:val="nil"/>
              <w:left w:val="nil"/>
              <w:bottom w:val="single" w:color="000000" w:sz="8" w:space="0"/>
              <w:right w:val="single" w:color="000000" w:sz="8" w:space="0"/>
            </w:tcBorders>
            <w:vAlign w:val="center"/>
          </w:tcPr>
          <w:p w14:paraId="2962AD2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GB1886.245</w:t>
            </w:r>
          </w:p>
        </w:tc>
      </w:tr>
      <w:tr w14:paraId="772BCDF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647C9B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426</w:t>
            </w:r>
          </w:p>
        </w:tc>
        <w:tc>
          <w:tcPr>
            <w:tcW w:w="3315" w:type="dxa"/>
            <w:tcBorders>
              <w:top w:val="nil"/>
              <w:left w:val="nil"/>
              <w:bottom w:val="single" w:color="000000" w:sz="8" w:space="0"/>
              <w:right w:val="single" w:color="000000" w:sz="8" w:space="0"/>
            </w:tcBorders>
            <w:vAlign w:val="center"/>
          </w:tcPr>
          <w:p w14:paraId="5B12601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棕榈酸</w:t>
            </w:r>
          </w:p>
        </w:tc>
        <w:tc>
          <w:tcPr>
            <w:tcW w:w="5458" w:type="dxa"/>
            <w:tcBorders>
              <w:top w:val="nil"/>
              <w:left w:val="nil"/>
              <w:bottom w:val="single" w:color="000000" w:sz="8" w:space="0"/>
              <w:right w:val="single" w:color="000000" w:sz="8" w:space="0"/>
            </w:tcBorders>
            <w:vAlign w:val="center"/>
          </w:tcPr>
          <w:p w14:paraId="6AFC96A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GB5009.168</w:t>
            </w:r>
          </w:p>
        </w:tc>
      </w:tr>
      <w:tr w14:paraId="09BBF856">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6898C8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427</w:t>
            </w:r>
          </w:p>
        </w:tc>
        <w:tc>
          <w:tcPr>
            <w:tcW w:w="3315" w:type="dxa"/>
            <w:tcBorders>
              <w:top w:val="nil"/>
              <w:left w:val="nil"/>
              <w:bottom w:val="single" w:color="000000" w:sz="8" w:space="0"/>
              <w:right w:val="single" w:color="000000" w:sz="8" w:space="0"/>
            </w:tcBorders>
            <w:vAlign w:val="center"/>
          </w:tcPr>
          <w:p w14:paraId="45E093A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棕榈一烯酸</w:t>
            </w:r>
          </w:p>
        </w:tc>
        <w:tc>
          <w:tcPr>
            <w:tcW w:w="5458" w:type="dxa"/>
            <w:tcBorders>
              <w:top w:val="nil"/>
              <w:left w:val="nil"/>
              <w:bottom w:val="single" w:color="000000" w:sz="8" w:space="0"/>
              <w:right w:val="single" w:color="000000" w:sz="8" w:space="0"/>
            </w:tcBorders>
            <w:vAlign w:val="center"/>
          </w:tcPr>
          <w:p w14:paraId="538E00A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GB5009.168</w:t>
            </w:r>
          </w:p>
        </w:tc>
      </w:tr>
      <w:tr w14:paraId="67166E2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B32C3C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428</w:t>
            </w:r>
          </w:p>
        </w:tc>
        <w:tc>
          <w:tcPr>
            <w:tcW w:w="3315" w:type="dxa"/>
            <w:tcBorders>
              <w:top w:val="nil"/>
              <w:left w:val="nil"/>
              <w:bottom w:val="single" w:color="000000" w:sz="8" w:space="0"/>
              <w:right w:val="single" w:color="000000" w:sz="8" w:space="0"/>
            </w:tcBorders>
            <w:vAlign w:val="center"/>
          </w:tcPr>
          <w:p w14:paraId="358D562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棕榈油酸</w:t>
            </w:r>
          </w:p>
        </w:tc>
        <w:tc>
          <w:tcPr>
            <w:tcW w:w="5458" w:type="dxa"/>
            <w:tcBorders>
              <w:top w:val="nil"/>
              <w:left w:val="nil"/>
              <w:bottom w:val="single" w:color="000000" w:sz="8" w:space="0"/>
              <w:right w:val="single" w:color="000000" w:sz="8" w:space="0"/>
            </w:tcBorders>
            <w:vAlign w:val="center"/>
          </w:tcPr>
          <w:p w14:paraId="0A2FCE9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GB5009.168</w:t>
            </w:r>
          </w:p>
        </w:tc>
      </w:tr>
      <w:tr w14:paraId="213819E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28D619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429</w:t>
            </w:r>
          </w:p>
        </w:tc>
        <w:tc>
          <w:tcPr>
            <w:tcW w:w="3315" w:type="dxa"/>
            <w:tcBorders>
              <w:top w:val="nil"/>
              <w:left w:val="nil"/>
              <w:bottom w:val="single" w:color="000000" w:sz="8" w:space="0"/>
              <w:right w:val="single" w:color="000000" w:sz="8" w:space="0"/>
            </w:tcBorders>
            <w:vAlign w:val="center"/>
          </w:tcPr>
          <w:p w14:paraId="64E6460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总汞（以Hg计）</w:t>
            </w:r>
          </w:p>
        </w:tc>
        <w:tc>
          <w:tcPr>
            <w:tcW w:w="5458" w:type="dxa"/>
            <w:tcBorders>
              <w:top w:val="nil"/>
              <w:left w:val="nil"/>
              <w:bottom w:val="single" w:color="000000" w:sz="8" w:space="0"/>
              <w:right w:val="single" w:color="000000" w:sz="8" w:space="0"/>
            </w:tcBorders>
            <w:vAlign w:val="center"/>
          </w:tcPr>
          <w:p w14:paraId="711A839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GB5009.17</w:t>
            </w:r>
          </w:p>
        </w:tc>
      </w:tr>
      <w:tr w14:paraId="744B1CA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046236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430</w:t>
            </w:r>
          </w:p>
        </w:tc>
        <w:tc>
          <w:tcPr>
            <w:tcW w:w="3315" w:type="dxa"/>
            <w:tcBorders>
              <w:top w:val="nil"/>
              <w:left w:val="nil"/>
              <w:bottom w:val="single" w:color="000000" w:sz="8" w:space="0"/>
              <w:right w:val="single" w:color="000000" w:sz="8" w:space="0"/>
            </w:tcBorders>
            <w:vAlign w:val="center"/>
          </w:tcPr>
          <w:p w14:paraId="1DC935F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总钠</w:t>
            </w:r>
          </w:p>
        </w:tc>
        <w:tc>
          <w:tcPr>
            <w:tcW w:w="5458" w:type="dxa"/>
            <w:tcBorders>
              <w:top w:val="nil"/>
              <w:left w:val="nil"/>
              <w:bottom w:val="single" w:color="000000" w:sz="8" w:space="0"/>
              <w:right w:val="single" w:color="000000" w:sz="8" w:space="0"/>
            </w:tcBorders>
            <w:vAlign w:val="center"/>
          </w:tcPr>
          <w:p w14:paraId="4B28B8E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GB5009.268、GB5009.91</w:t>
            </w:r>
          </w:p>
        </w:tc>
      </w:tr>
      <w:tr w14:paraId="3EF9D9B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098557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431</w:t>
            </w:r>
          </w:p>
        </w:tc>
        <w:tc>
          <w:tcPr>
            <w:tcW w:w="3315" w:type="dxa"/>
            <w:tcBorders>
              <w:top w:val="nil"/>
              <w:left w:val="nil"/>
              <w:bottom w:val="single" w:color="000000" w:sz="8" w:space="0"/>
              <w:right w:val="single" w:color="000000" w:sz="8" w:space="0"/>
            </w:tcBorders>
            <w:vAlign w:val="center"/>
          </w:tcPr>
          <w:p w14:paraId="6F12B13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总砷（以As计）</w:t>
            </w:r>
          </w:p>
        </w:tc>
        <w:tc>
          <w:tcPr>
            <w:tcW w:w="5458" w:type="dxa"/>
            <w:tcBorders>
              <w:top w:val="nil"/>
              <w:left w:val="nil"/>
              <w:bottom w:val="single" w:color="000000" w:sz="8" w:space="0"/>
              <w:right w:val="single" w:color="000000" w:sz="8" w:space="0"/>
            </w:tcBorders>
            <w:vAlign w:val="center"/>
          </w:tcPr>
          <w:p w14:paraId="3B2614D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GB5009.11</w:t>
            </w:r>
          </w:p>
        </w:tc>
      </w:tr>
      <w:tr w14:paraId="3CD5FD7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2220D0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432</w:t>
            </w:r>
          </w:p>
        </w:tc>
        <w:tc>
          <w:tcPr>
            <w:tcW w:w="3315" w:type="dxa"/>
            <w:tcBorders>
              <w:top w:val="nil"/>
              <w:left w:val="nil"/>
              <w:bottom w:val="single" w:color="000000" w:sz="8" w:space="0"/>
              <w:right w:val="single" w:color="000000" w:sz="8" w:space="0"/>
            </w:tcBorders>
            <w:vAlign w:val="center"/>
          </w:tcPr>
          <w:p w14:paraId="3F59E32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总酸（以乙酸计）</w:t>
            </w:r>
          </w:p>
        </w:tc>
        <w:tc>
          <w:tcPr>
            <w:tcW w:w="5458" w:type="dxa"/>
            <w:tcBorders>
              <w:top w:val="nil"/>
              <w:left w:val="nil"/>
              <w:bottom w:val="single" w:color="000000" w:sz="8" w:space="0"/>
              <w:right w:val="single" w:color="000000" w:sz="8" w:space="0"/>
            </w:tcBorders>
            <w:vAlign w:val="center"/>
          </w:tcPr>
          <w:p w14:paraId="766C892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GB/T5009.41</w:t>
            </w:r>
          </w:p>
        </w:tc>
      </w:tr>
      <w:tr w14:paraId="2AC50506">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869EB3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433</w:t>
            </w:r>
          </w:p>
        </w:tc>
        <w:tc>
          <w:tcPr>
            <w:tcW w:w="3315" w:type="dxa"/>
            <w:tcBorders>
              <w:top w:val="nil"/>
              <w:left w:val="nil"/>
              <w:bottom w:val="single" w:color="000000" w:sz="8" w:space="0"/>
              <w:right w:val="single" w:color="000000" w:sz="8" w:space="0"/>
            </w:tcBorders>
            <w:vAlign w:val="center"/>
          </w:tcPr>
          <w:p w14:paraId="12726CA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总糖</w:t>
            </w:r>
          </w:p>
        </w:tc>
        <w:tc>
          <w:tcPr>
            <w:tcW w:w="5458" w:type="dxa"/>
            <w:tcBorders>
              <w:top w:val="nil"/>
              <w:left w:val="nil"/>
              <w:bottom w:val="single" w:color="000000" w:sz="8" w:space="0"/>
              <w:right w:val="single" w:color="000000" w:sz="8" w:space="0"/>
            </w:tcBorders>
            <w:vAlign w:val="center"/>
          </w:tcPr>
          <w:p w14:paraId="4ABF5FA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GB/T13662</w:t>
            </w:r>
          </w:p>
        </w:tc>
      </w:tr>
      <w:tr w14:paraId="317EFD8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35E86F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434</w:t>
            </w:r>
          </w:p>
        </w:tc>
        <w:tc>
          <w:tcPr>
            <w:tcW w:w="3315" w:type="dxa"/>
            <w:tcBorders>
              <w:top w:val="nil"/>
              <w:left w:val="nil"/>
              <w:bottom w:val="single" w:color="000000" w:sz="8" w:space="0"/>
              <w:right w:val="single" w:color="000000" w:sz="8" w:space="0"/>
            </w:tcBorders>
            <w:vAlign w:val="center"/>
          </w:tcPr>
          <w:p w14:paraId="3C6D0FD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总酯</w:t>
            </w:r>
          </w:p>
        </w:tc>
        <w:tc>
          <w:tcPr>
            <w:tcW w:w="5458" w:type="dxa"/>
            <w:tcBorders>
              <w:top w:val="nil"/>
              <w:left w:val="nil"/>
              <w:bottom w:val="single" w:color="000000" w:sz="8" w:space="0"/>
              <w:right w:val="single" w:color="000000" w:sz="8" w:space="0"/>
            </w:tcBorders>
            <w:vAlign w:val="center"/>
          </w:tcPr>
          <w:p w14:paraId="3F04AD7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GB/T10345</w:t>
            </w:r>
          </w:p>
        </w:tc>
      </w:tr>
      <w:tr w14:paraId="34BE1A1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FD0FB5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435</w:t>
            </w:r>
          </w:p>
        </w:tc>
        <w:tc>
          <w:tcPr>
            <w:tcW w:w="3315" w:type="dxa"/>
            <w:tcBorders>
              <w:top w:val="nil"/>
              <w:left w:val="nil"/>
              <w:bottom w:val="single" w:color="000000" w:sz="8" w:space="0"/>
              <w:right w:val="single" w:color="000000" w:sz="8" w:space="0"/>
            </w:tcBorders>
            <w:vAlign w:val="center"/>
          </w:tcPr>
          <w:p w14:paraId="3F46DD2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组胺</w:t>
            </w:r>
          </w:p>
        </w:tc>
        <w:tc>
          <w:tcPr>
            <w:tcW w:w="5458" w:type="dxa"/>
            <w:tcBorders>
              <w:top w:val="nil"/>
              <w:left w:val="nil"/>
              <w:bottom w:val="single" w:color="000000" w:sz="8" w:space="0"/>
              <w:right w:val="single" w:color="000000" w:sz="8" w:space="0"/>
            </w:tcBorders>
            <w:vAlign w:val="center"/>
          </w:tcPr>
          <w:p w14:paraId="1C9FAD0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GBT5009.208</w:t>
            </w:r>
          </w:p>
        </w:tc>
      </w:tr>
      <w:tr w14:paraId="2F58C790">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BFCE7A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436</w:t>
            </w:r>
          </w:p>
        </w:tc>
        <w:tc>
          <w:tcPr>
            <w:tcW w:w="3315" w:type="dxa"/>
            <w:tcBorders>
              <w:top w:val="nil"/>
              <w:left w:val="nil"/>
              <w:bottom w:val="single" w:color="000000" w:sz="8" w:space="0"/>
              <w:right w:val="single" w:color="000000" w:sz="8" w:space="0"/>
            </w:tcBorders>
            <w:vAlign w:val="center"/>
          </w:tcPr>
          <w:p w14:paraId="3050146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甲基嘧啶磷</w:t>
            </w:r>
          </w:p>
        </w:tc>
        <w:tc>
          <w:tcPr>
            <w:tcW w:w="5458" w:type="dxa"/>
            <w:tcBorders>
              <w:top w:val="nil"/>
              <w:left w:val="nil"/>
              <w:bottom w:val="single" w:color="000000" w:sz="8" w:space="0"/>
              <w:right w:val="single" w:color="000000" w:sz="8" w:space="0"/>
            </w:tcBorders>
            <w:vAlign w:val="center"/>
          </w:tcPr>
          <w:p w14:paraId="0B2BEE1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5009.145</w:t>
            </w:r>
          </w:p>
        </w:tc>
      </w:tr>
      <w:tr w14:paraId="595FDE3A">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BEC9A6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437</w:t>
            </w:r>
          </w:p>
        </w:tc>
        <w:tc>
          <w:tcPr>
            <w:tcW w:w="3315" w:type="dxa"/>
            <w:tcBorders>
              <w:top w:val="nil"/>
              <w:left w:val="nil"/>
              <w:bottom w:val="single" w:color="000000" w:sz="8" w:space="0"/>
              <w:right w:val="single" w:color="000000" w:sz="8" w:space="0"/>
            </w:tcBorders>
            <w:vAlign w:val="center"/>
          </w:tcPr>
          <w:p w14:paraId="3EED53D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丁草胺</w:t>
            </w:r>
          </w:p>
        </w:tc>
        <w:tc>
          <w:tcPr>
            <w:tcW w:w="5458" w:type="dxa"/>
            <w:tcBorders>
              <w:top w:val="nil"/>
              <w:left w:val="nil"/>
              <w:bottom w:val="single" w:color="000000" w:sz="8" w:space="0"/>
              <w:right w:val="single" w:color="000000" w:sz="8" w:space="0"/>
            </w:tcBorders>
            <w:vAlign w:val="center"/>
          </w:tcPr>
          <w:p w14:paraId="31B7205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5009.164</w:t>
            </w:r>
          </w:p>
        </w:tc>
      </w:tr>
      <w:tr w14:paraId="2CE3742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DDD3B4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438</w:t>
            </w:r>
          </w:p>
        </w:tc>
        <w:tc>
          <w:tcPr>
            <w:tcW w:w="3315" w:type="dxa"/>
            <w:tcBorders>
              <w:top w:val="nil"/>
              <w:left w:val="nil"/>
              <w:bottom w:val="single" w:color="000000" w:sz="8" w:space="0"/>
              <w:right w:val="single" w:color="000000" w:sz="8" w:space="0"/>
            </w:tcBorders>
            <w:vAlign w:val="center"/>
          </w:tcPr>
          <w:p w14:paraId="3B36DA7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氟酰胺</w:t>
            </w:r>
          </w:p>
        </w:tc>
        <w:tc>
          <w:tcPr>
            <w:tcW w:w="5458" w:type="dxa"/>
            <w:tcBorders>
              <w:top w:val="nil"/>
              <w:left w:val="nil"/>
              <w:bottom w:val="single" w:color="000000" w:sz="8" w:space="0"/>
              <w:right w:val="single" w:color="000000" w:sz="8" w:space="0"/>
            </w:tcBorders>
            <w:vAlign w:val="center"/>
          </w:tcPr>
          <w:p w14:paraId="42680DB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23200.9</w:t>
            </w:r>
          </w:p>
        </w:tc>
      </w:tr>
      <w:tr w14:paraId="3B204EE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CEB14D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439</w:t>
            </w:r>
          </w:p>
        </w:tc>
        <w:tc>
          <w:tcPr>
            <w:tcW w:w="3315" w:type="dxa"/>
            <w:tcBorders>
              <w:top w:val="nil"/>
              <w:left w:val="nil"/>
              <w:bottom w:val="single" w:color="000000" w:sz="8" w:space="0"/>
              <w:right w:val="single" w:color="000000" w:sz="8" w:space="0"/>
            </w:tcBorders>
            <w:vAlign w:val="center"/>
          </w:tcPr>
          <w:p w14:paraId="518B69C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羰基价</w:t>
            </w:r>
          </w:p>
        </w:tc>
        <w:tc>
          <w:tcPr>
            <w:tcW w:w="5458" w:type="dxa"/>
            <w:tcBorders>
              <w:top w:val="nil"/>
              <w:left w:val="nil"/>
              <w:bottom w:val="single" w:color="000000" w:sz="8" w:space="0"/>
              <w:right w:val="single" w:color="000000" w:sz="8" w:space="0"/>
            </w:tcBorders>
            <w:vAlign w:val="center"/>
          </w:tcPr>
          <w:p w14:paraId="6C66B45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5009.230</w:t>
            </w:r>
          </w:p>
        </w:tc>
      </w:tr>
      <w:tr w14:paraId="4610963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17FFF3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440</w:t>
            </w:r>
          </w:p>
        </w:tc>
        <w:tc>
          <w:tcPr>
            <w:tcW w:w="3315" w:type="dxa"/>
            <w:tcBorders>
              <w:top w:val="nil"/>
              <w:left w:val="nil"/>
              <w:bottom w:val="single" w:color="000000" w:sz="8" w:space="0"/>
              <w:right w:val="single" w:color="000000" w:sz="8" w:space="0"/>
            </w:tcBorders>
            <w:vAlign w:val="center"/>
          </w:tcPr>
          <w:p w14:paraId="066E87C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界限指标</w:t>
            </w:r>
          </w:p>
        </w:tc>
        <w:tc>
          <w:tcPr>
            <w:tcW w:w="5458" w:type="dxa"/>
            <w:tcBorders>
              <w:top w:val="nil"/>
              <w:left w:val="nil"/>
              <w:bottom w:val="single" w:color="000000" w:sz="8" w:space="0"/>
              <w:right w:val="single" w:color="000000" w:sz="8" w:space="0"/>
            </w:tcBorders>
            <w:vAlign w:val="center"/>
          </w:tcPr>
          <w:p w14:paraId="595C540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GB8538</w:t>
            </w:r>
          </w:p>
        </w:tc>
      </w:tr>
      <w:tr w14:paraId="4154BD91">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55F979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441</w:t>
            </w:r>
          </w:p>
        </w:tc>
        <w:tc>
          <w:tcPr>
            <w:tcW w:w="3315" w:type="dxa"/>
            <w:tcBorders>
              <w:top w:val="nil"/>
              <w:left w:val="nil"/>
              <w:bottom w:val="single" w:color="000000" w:sz="8" w:space="0"/>
              <w:right w:val="single" w:color="000000" w:sz="8" w:space="0"/>
            </w:tcBorders>
            <w:vAlign w:val="center"/>
          </w:tcPr>
          <w:p w14:paraId="3F4867D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吡蚜酮</w:t>
            </w:r>
          </w:p>
        </w:tc>
        <w:tc>
          <w:tcPr>
            <w:tcW w:w="5458" w:type="dxa"/>
            <w:tcBorders>
              <w:top w:val="nil"/>
              <w:left w:val="nil"/>
              <w:bottom w:val="single" w:color="000000" w:sz="8" w:space="0"/>
              <w:right w:val="single" w:color="000000" w:sz="8" w:space="0"/>
            </w:tcBorders>
            <w:vAlign w:val="center"/>
          </w:tcPr>
          <w:p w14:paraId="57C5262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23200.13</w:t>
            </w:r>
          </w:p>
        </w:tc>
      </w:tr>
      <w:tr w14:paraId="5E813B9A">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6AF94DF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442</w:t>
            </w:r>
          </w:p>
        </w:tc>
        <w:tc>
          <w:tcPr>
            <w:tcW w:w="3315" w:type="dxa"/>
            <w:tcBorders>
              <w:top w:val="nil"/>
              <w:left w:val="nil"/>
              <w:bottom w:val="single" w:color="000000" w:sz="8" w:space="0"/>
              <w:right w:val="single" w:color="000000" w:sz="8" w:space="0"/>
            </w:tcBorders>
            <w:vAlign w:val="center"/>
          </w:tcPr>
          <w:p w14:paraId="7932262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致病性微生物</w:t>
            </w:r>
          </w:p>
        </w:tc>
        <w:tc>
          <w:tcPr>
            <w:tcW w:w="5458" w:type="dxa"/>
            <w:tcBorders>
              <w:top w:val="nil"/>
              <w:left w:val="nil"/>
              <w:bottom w:val="single" w:color="000000" w:sz="8" w:space="0"/>
              <w:right w:val="single" w:color="000000" w:sz="8" w:space="0"/>
            </w:tcBorders>
            <w:vAlign w:val="center"/>
          </w:tcPr>
          <w:p w14:paraId="13EF4D9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4789.10-2016《食品安全国家标准 食品微生物学检验 金 黄色葡萄球菌检验》</w:t>
            </w:r>
          </w:p>
        </w:tc>
      </w:tr>
      <w:tr w14:paraId="0943ED81">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ED86C4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443</w:t>
            </w:r>
          </w:p>
        </w:tc>
        <w:tc>
          <w:tcPr>
            <w:tcW w:w="3315" w:type="dxa"/>
            <w:tcBorders>
              <w:top w:val="nil"/>
              <w:left w:val="nil"/>
              <w:bottom w:val="single" w:color="000000" w:sz="8" w:space="0"/>
              <w:right w:val="single" w:color="000000" w:sz="8" w:space="0"/>
            </w:tcBorders>
            <w:vAlign w:val="center"/>
          </w:tcPr>
          <w:p w14:paraId="6FBF61E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其他餐饮食品</w:t>
            </w:r>
          </w:p>
        </w:tc>
        <w:tc>
          <w:tcPr>
            <w:tcW w:w="5458" w:type="dxa"/>
            <w:tcBorders>
              <w:top w:val="nil"/>
              <w:left w:val="nil"/>
              <w:bottom w:val="single" w:color="000000" w:sz="8" w:space="0"/>
              <w:right w:val="single" w:color="000000" w:sz="8" w:space="0"/>
            </w:tcBorders>
            <w:vAlign w:val="center"/>
          </w:tcPr>
          <w:p w14:paraId="1C1C6B0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w:t>
            </w:r>
          </w:p>
        </w:tc>
      </w:tr>
      <w:tr w14:paraId="6D7EA3F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DFB132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444</w:t>
            </w:r>
          </w:p>
        </w:tc>
        <w:tc>
          <w:tcPr>
            <w:tcW w:w="3315" w:type="dxa"/>
            <w:tcBorders>
              <w:top w:val="nil"/>
              <w:left w:val="nil"/>
              <w:bottom w:val="single" w:color="000000" w:sz="8" w:space="0"/>
              <w:right w:val="single" w:color="000000" w:sz="8" w:space="0"/>
            </w:tcBorders>
            <w:vAlign w:val="center"/>
          </w:tcPr>
          <w:p w14:paraId="741B90B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T-2毒素</w:t>
            </w:r>
          </w:p>
        </w:tc>
        <w:tc>
          <w:tcPr>
            <w:tcW w:w="5458" w:type="dxa"/>
            <w:tcBorders>
              <w:top w:val="nil"/>
              <w:left w:val="nil"/>
              <w:bottom w:val="single" w:color="000000" w:sz="8" w:space="0"/>
              <w:right w:val="single" w:color="000000" w:sz="8" w:space="0"/>
            </w:tcBorders>
            <w:vAlign w:val="center"/>
          </w:tcPr>
          <w:p w14:paraId="608BC7D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5009.118</w:t>
            </w:r>
          </w:p>
        </w:tc>
      </w:tr>
      <w:tr w14:paraId="0B4DEBD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E6586F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445</w:t>
            </w:r>
          </w:p>
        </w:tc>
        <w:tc>
          <w:tcPr>
            <w:tcW w:w="3315" w:type="dxa"/>
            <w:tcBorders>
              <w:top w:val="nil"/>
              <w:left w:val="nil"/>
              <w:bottom w:val="single" w:color="000000" w:sz="8" w:space="0"/>
              <w:right w:val="single" w:color="000000" w:sz="8" w:space="0"/>
            </w:tcBorders>
            <w:vAlign w:val="center"/>
          </w:tcPr>
          <w:p w14:paraId="07F8516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脂肪酸组成</w:t>
            </w:r>
          </w:p>
        </w:tc>
        <w:tc>
          <w:tcPr>
            <w:tcW w:w="5458" w:type="dxa"/>
            <w:tcBorders>
              <w:top w:val="nil"/>
              <w:left w:val="nil"/>
              <w:bottom w:val="single" w:color="000000" w:sz="8" w:space="0"/>
              <w:right w:val="single" w:color="000000" w:sz="8" w:space="0"/>
            </w:tcBorders>
            <w:vAlign w:val="center"/>
          </w:tcPr>
          <w:p w14:paraId="5C56DC4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5009.168</w:t>
            </w:r>
          </w:p>
        </w:tc>
      </w:tr>
      <w:tr w14:paraId="353DE146">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475E1CC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446</w:t>
            </w:r>
          </w:p>
        </w:tc>
        <w:tc>
          <w:tcPr>
            <w:tcW w:w="3315" w:type="dxa"/>
            <w:tcBorders>
              <w:top w:val="nil"/>
              <w:left w:val="nil"/>
              <w:bottom w:val="single" w:color="000000" w:sz="8" w:space="0"/>
              <w:right w:val="single" w:color="000000" w:sz="8" w:space="0"/>
            </w:tcBorders>
            <w:vAlign w:val="center"/>
          </w:tcPr>
          <w:p w14:paraId="0081FD0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黄曲霉毒素（B1、B2、G1、G2）总量</w:t>
            </w:r>
          </w:p>
        </w:tc>
        <w:tc>
          <w:tcPr>
            <w:tcW w:w="5458" w:type="dxa"/>
            <w:tcBorders>
              <w:top w:val="nil"/>
              <w:left w:val="nil"/>
              <w:bottom w:val="single" w:color="000000" w:sz="8" w:space="0"/>
              <w:right w:val="single" w:color="000000" w:sz="8" w:space="0"/>
            </w:tcBorders>
            <w:vAlign w:val="center"/>
          </w:tcPr>
          <w:p w14:paraId="15D55C2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5009.22-2016《食品安全国家标准 食品中黄曲霉毒素B族 和G族的测定》</w:t>
            </w:r>
          </w:p>
        </w:tc>
      </w:tr>
      <w:tr w14:paraId="531F170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1F7FEE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447</w:t>
            </w:r>
          </w:p>
        </w:tc>
        <w:tc>
          <w:tcPr>
            <w:tcW w:w="3315" w:type="dxa"/>
            <w:tcBorders>
              <w:top w:val="nil"/>
              <w:left w:val="nil"/>
              <w:bottom w:val="single" w:color="000000" w:sz="8" w:space="0"/>
              <w:right w:val="single" w:color="000000" w:sz="8" w:space="0"/>
            </w:tcBorders>
            <w:vAlign w:val="center"/>
          </w:tcPr>
          <w:p w14:paraId="41F9C1A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氨基甲酸乙酯</w:t>
            </w:r>
          </w:p>
        </w:tc>
        <w:tc>
          <w:tcPr>
            <w:tcW w:w="5458" w:type="dxa"/>
            <w:tcBorders>
              <w:top w:val="nil"/>
              <w:left w:val="nil"/>
              <w:bottom w:val="single" w:color="000000" w:sz="8" w:space="0"/>
              <w:right w:val="single" w:color="000000" w:sz="8" w:space="0"/>
            </w:tcBorders>
            <w:vAlign w:val="center"/>
          </w:tcPr>
          <w:p w14:paraId="2587504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5009.223</w:t>
            </w:r>
          </w:p>
        </w:tc>
      </w:tr>
      <w:tr w14:paraId="67BF5CD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AC2FE3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448</w:t>
            </w:r>
          </w:p>
        </w:tc>
        <w:tc>
          <w:tcPr>
            <w:tcW w:w="3315" w:type="dxa"/>
            <w:tcBorders>
              <w:top w:val="nil"/>
              <w:left w:val="nil"/>
              <w:bottom w:val="single" w:color="000000" w:sz="8" w:space="0"/>
              <w:right w:val="single" w:color="000000" w:sz="8" w:space="0"/>
            </w:tcBorders>
            <w:vAlign w:val="center"/>
          </w:tcPr>
          <w:p w14:paraId="55A0922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甜菊糖苷</w:t>
            </w:r>
          </w:p>
        </w:tc>
        <w:tc>
          <w:tcPr>
            <w:tcW w:w="5458" w:type="dxa"/>
            <w:tcBorders>
              <w:top w:val="nil"/>
              <w:left w:val="nil"/>
              <w:bottom w:val="single" w:color="000000" w:sz="8" w:space="0"/>
              <w:right w:val="single" w:color="000000" w:sz="8" w:space="0"/>
            </w:tcBorders>
            <w:vAlign w:val="center"/>
          </w:tcPr>
          <w:p w14:paraId="0C139EC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SN/T 3854</w:t>
            </w:r>
          </w:p>
        </w:tc>
      </w:tr>
      <w:tr w14:paraId="09448D59">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3359531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449</w:t>
            </w:r>
          </w:p>
        </w:tc>
        <w:tc>
          <w:tcPr>
            <w:tcW w:w="3315" w:type="dxa"/>
            <w:tcBorders>
              <w:top w:val="nil"/>
              <w:left w:val="nil"/>
              <w:bottom w:val="single" w:color="000000" w:sz="8" w:space="0"/>
              <w:right w:val="single" w:color="000000" w:sz="8" w:space="0"/>
            </w:tcBorders>
            <w:vAlign w:val="center"/>
          </w:tcPr>
          <w:p w14:paraId="04D5489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阿力甜</w:t>
            </w:r>
          </w:p>
        </w:tc>
        <w:tc>
          <w:tcPr>
            <w:tcW w:w="5458" w:type="dxa"/>
            <w:tcBorders>
              <w:top w:val="nil"/>
              <w:left w:val="nil"/>
              <w:bottom w:val="single" w:color="000000" w:sz="8" w:space="0"/>
              <w:right w:val="single" w:color="000000" w:sz="8" w:space="0"/>
            </w:tcBorders>
            <w:vAlign w:val="center"/>
          </w:tcPr>
          <w:p w14:paraId="054D806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5009.263-2016《食品安全国家标准 食品中阿斯巴甜和阿力甜的测定》</w:t>
            </w:r>
          </w:p>
        </w:tc>
      </w:tr>
      <w:tr w14:paraId="321ED03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5EF483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450</w:t>
            </w:r>
          </w:p>
        </w:tc>
        <w:tc>
          <w:tcPr>
            <w:tcW w:w="3315" w:type="dxa"/>
            <w:tcBorders>
              <w:top w:val="nil"/>
              <w:left w:val="nil"/>
              <w:bottom w:val="single" w:color="000000" w:sz="8" w:space="0"/>
              <w:right w:val="single" w:color="000000" w:sz="8" w:space="0"/>
            </w:tcBorders>
            <w:vAlign w:val="center"/>
          </w:tcPr>
          <w:p w14:paraId="67B1C78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总蒽醌</w:t>
            </w:r>
          </w:p>
        </w:tc>
        <w:tc>
          <w:tcPr>
            <w:tcW w:w="5458" w:type="dxa"/>
            <w:tcBorders>
              <w:top w:val="nil"/>
              <w:left w:val="nil"/>
              <w:bottom w:val="single" w:color="000000" w:sz="8" w:space="0"/>
              <w:right w:val="single" w:color="000000" w:sz="8" w:space="0"/>
            </w:tcBorders>
            <w:vAlign w:val="center"/>
          </w:tcPr>
          <w:p w14:paraId="2A419C8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企业标准</w:t>
            </w:r>
          </w:p>
        </w:tc>
      </w:tr>
      <w:tr w14:paraId="77172BD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327B54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451</w:t>
            </w:r>
          </w:p>
        </w:tc>
        <w:tc>
          <w:tcPr>
            <w:tcW w:w="3315" w:type="dxa"/>
            <w:tcBorders>
              <w:top w:val="nil"/>
              <w:left w:val="nil"/>
              <w:bottom w:val="single" w:color="000000" w:sz="8" w:space="0"/>
              <w:right w:val="single" w:color="000000" w:sz="8" w:space="0"/>
            </w:tcBorders>
            <w:vAlign w:val="center"/>
          </w:tcPr>
          <w:p w14:paraId="0561A3E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软胶囊壳中的铬</w:t>
            </w:r>
          </w:p>
        </w:tc>
        <w:tc>
          <w:tcPr>
            <w:tcW w:w="5458" w:type="dxa"/>
            <w:tcBorders>
              <w:top w:val="nil"/>
              <w:left w:val="nil"/>
              <w:bottom w:val="single" w:color="000000" w:sz="8" w:space="0"/>
              <w:right w:val="single" w:color="000000" w:sz="8" w:space="0"/>
            </w:tcBorders>
            <w:vAlign w:val="center"/>
          </w:tcPr>
          <w:p w14:paraId="0DD9C99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《中国药典》2015年版</w:t>
            </w:r>
          </w:p>
        </w:tc>
      </w:tr>
      <w:tr w14:paraId="435D3101">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EFA120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452</w:t>
            </w:r>
          </w:p>
        </w:tc>
        <w:tc>
          <w:tcPr>
            <w:tcW w:w="3315" w:type="dxa"/>
            <w:tcBorders>
              <w:top w:val="nil"/>
              <w:left w:val="nil"/>
              <w:bottom w:val="single" w:color="000000" w:sz="8" w:space="0"/>
              <w:right w:val="single" w:color="000000" w:sz="8" w:space="0"/>
            </w:tcBorders>
            <w:vAlign w:val="center"/>
          </w:tcPr>
          <w:p w14:paraId="6A935E0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苯丙醇胺</w:t>
            </w:r>
          </w:p>
        </w:tc>
        <w:tc>
          <w:tcPr>
            <w:tcW w:w="5458" w:type="dxa"/>
            <w:tcBorders>
              <w:top w:val="nil"/>
              <w:left w:val="nil"/>
              <w:bottom w:val="single" w:color="000000" w:sz="8" w:space="0"/>
              <w:right w:val="single" w:color="000000" w:sz="8" w:space="0"/>
            </w:tcBorders>
            <w:vAlign w:val="center"/>
          </w:tcPr>
          <w:p w14:paraId="328C170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《食品中西布曲明等化合物的测定》（BJS201701）</w:t>
            </w:r>
          </w:p>
        </w:tc>
      </w:tr>
      <w:tr w14:paraId="17768BC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92DC0B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453</w:t>
            </w:r>
          </w:p>
        </w:tc>
        <w:tc>
          <w:tcPr>
            <w:tcW w:w="3315" w:type="dxa"/>
            <w:tcBorders>
              <w:top w:val="nil"/>
              <w:left w:val="nil"/>
              <w:bottom w:val="single" w:color="000000" w:sz="8" w:space="0"/>
              <w:right w:val="single" w:color="000000" w:sz="8" w:space="0"/>
            </w:tcBorders>
            <w:vAlign w:val="center"/>
          </w:tcPr>
          <w:p w14:paraId="1B460B2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去甲伪麻黄碱</w:t>
            </w:r>
          </w:p>
        </w:tc>
        <w:tc>
          <w:tcPr>
            <w:tcW w:w="5458" w:type="dxa"/>
            <w:tcBorders>
              <w:top w:val="nil"/>
              <w:left w:val="nil"/>
              <w:bottom w:val="single" w:color="000000" w:sz="8" w:space="0"/>
              <w:right w:val="single" w:color="000000" w:sz="8" w:space="0"/>
            </w:tcBorders>
            <w:vAlign w:val="center"/>
          </w:tcPr>
          <w:p w14:paraId="6926FAF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《食品中西布曲明等化合物的测定》（BJS201701）</w:t>
            </w:r>
          </w:p>
        </w:tc>
      </w:tr>
      <w:tr w14:paraId="13CB408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9DC438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454</w:t>
            </w:r>
          </w:p>
        </w:tc>
        <w:tc>
          <w:tcPr>
            <w:tcW w:w="3315" w:type="dxa"/>
            <w:tcBorders>
              <w:top w:val="nil"/>
              <w:left w:val="nil"/>
              <w:bottom w:val="single" w:color="000000" w:sz="8" w:space="0"/>
              <w:right w:val="single" w:color="000000" w:sz="8" w:space="0"/>
            </w:tcBorders>
            <w:vAlign w:val="center"/>
          </w:tcPr>
          <w:p w14:paraId="521778C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伪麻黄碱</w:t>
            </w:r>
          </w:p>
        </w:tc>
        <w:tc>
          <w:tcPr>
            <w:tcW w:w="5458" w:type="dxa"/>
            <w:tcBorders>
              <w:top w:val="nil"/>
              <w:left w:val="nil"/>
              <w:bottom w:val="single" w:color="000000" w:sz="8" w:space="0"/>
              <w:right w:val="single" w:color="000000" w:sz="8" w:space="0"/>
            </w:tcBorders>
            <w:vAlign w:val="center"/>
          </w:tcPr>
          <w:p w14:paraId="6980F88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《食品中西布曲明等化合物的测定》（BJS201701）</w:t>
            </w:r>
          </w:p>
        </w:tc>
      </w:tr>
      <w:tr w14:paraId="0E222BC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776C9E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455</w:t>
            </w:r>
          </w:p>
        </w:tc>
        <w:tc>
          <w:tcPr>
            <w:tcW w:w="3315" w:type="dxa"/>
            <w:tcBorders>
              <w:top w:val="nil"/>
              <w:left w:val="nil"/>
              <w:bottom w:val="single" w:color="000000" w:sz="8" w:space="0"/>
              <w:right w:val="single" w:color="000000" w:sz="8" w:space="0"/>
            </w:tcBorders>
            <w:vAlign w:val="center"/>
          </w:tcPr>
          <w:p w14:paraId="232C03A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甲基麻黄碱</w:t>
            </w:r>
          </w:p>
        </w:tc>
        <w:tc>
          <w:tcPr>
            <w:tcW w:w="5458" w:type="dxa"/>
            <w:tcBorders>
              <w:top w:val="nil"/>
              <w:left w:val="nil"/>
              <w:bottom w:val="single" w:color="000000" w:sz="8" w:space="0"/>
              <w:right w:val="single" w:color="000000" w:sz="8" w:space="0"/>
            </w:tcBorders>
            <w:vAlign w:val="center"/>
          </w:tcPr>
          <w:p w14:paraId="6A95C13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《食品中西布曲明等化合物的测定》（BJS201701）</w:t>
            </w:r>
          </w:p>
        </w:tc>
      </w:tr>
      <w:tr w14:paraId="7EBC207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FF55D9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456</w:t>
            </w:r>
          </w:p>
        </w:tc>
        <w:tc>
          <w:tcPr>
            <w:tcW w:w="3315" w:type="dxa"/>
            <w:tcBorders>
              <w:top w:val="nil"/>
              <w:left w:val="nil"/>
              <w:bottom w:val="single" w:color="000000" w:sz="8" w:space="0"/>
              <w:right w:val="single" w:color="000000" w:sz="8" w:space="0"/>
            </w:tcBorders>
            <w:vAlign w:val="center"/>
          </w:tcPr>
          <w:p w14:paraId="131502F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安非他明</w:t>
            </w:r>
          </w:p>
        </w:tc>
        <w:tc>
          <w:tcPr>
            <w:tcW w:w="5458" w:type="dxa"/>
            <w:tcBorders>
              <w:top w:val="nil"/>
              <w:left w:val="nil"/>
              <w:bottom w:val="single" w:color="000000" w:sz="8" w:space="0"/>
              <w:right w:val="single" w:color="000000" w:sz="8" w:space="0"/>
            </w:tcBorders>
            <w:vAlign w:val="center"/>
          </w:tcPr>
          <w:p w14:paraId="28206B2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《食品中西布曲明等化合物的测定》（BJS201701）</w:t>
            </w:r>
          </w:p>
        </w:tc>
      </w:tr>
      <w:tr w14:paraId="637EF8D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23773B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457</w:t>
            </w:r>
          </w:p>
        </w:tc>
        <w:tc>
          <w:tcPr>
            <w:tcW w:w="3315" w:type="dxa"/>
            <w:tcBorders>
              <w:top w:val="nil"/>
              <w:left w:val="nil"/>
              <w:bottom w:val="single" w:color="000000" w:sz="8" w:space="0"/>
              <w:right w:val="single" w:color="000000" w:sz="8" w:space="0"/>
            </w:tcBorders>
            <w:vAlign w:val="center"/>
          </w:tcPr>
          <w:p w14:paraId="745FFE2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甲基安非他明</w:t>
            </w:r>
          </w:p>
        </w:tc>
        <w:tc>
          <w:tcPr>
            <w:tcW w:w="5458" w:type="dxa"/>
            <w:tcBorders>
              <w:top w:val="nil"/>
              <w:left w:val="nil"/>
              <w:bottom w:val="single" w:color="000000" w:sz="8" w:space="0"/>
              <w:right w:val="single" w:color="000000" w:sz="8" w:space="0"/>
            </w:tcBorders>
            <w:vAlign w:val="center"/>
          </w:tcPr>
          <w:p w14:paraId="21A574C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《食品中西布曲明等化合物的测定》（BJS201701）</w:t>
            </w:r>
          </w:p>
        </w:tc>
      </w:tr>
      <w:tr w14:paraId="460C65A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91D79E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458</w:t>
            </w:r>
          </w:p>
        </w:tc>
        <w:tc>
          <w:tcPr>
            <w:tcW w:w="3315" w:type="dxa"/>
            <w:tcBorders>
              <w:top w:val="nil"/>
              <w:left w:val="nil"/>
              <w:bottom w:val="single" w:color="000000" w:sz="8" w:space="0"/>
              <w:right w:val="single" w:color="000000" w:sz="8" w:space="0"/>
            </w:tcBorders>
            <w:vAlign w:val="center"/>
          </w:tcPr>
          <w:p w14:paraId="1ADA109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分特拉明</w:t>
            </w:r>
          </w:p>
        </w:tc>
        <w:tc>
          <w:tcPr>
            <w:tcW w:w="5458" w:type="dxa"/>
            <w:tcBorders>
              <w:top w:val="nil"/>
              <w:left w:val="nil"/>
              <w:bottom w:val="single" w:color="000000" w:sz="8" w:space="0"/>
              <w:right w:val="single" w:color="000000" w:sz="8" w:space="0"/>
            </w:tcBorders>
            <w:vAlign w:val="center"/>
          </w:tcPr>
          <w:p w14:paraId="3ABB7F3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《食品中西布曲明等化合物的测定》（BJS201701）</w:t>
            </w:r>
          </w:p>
        </w:tc>
      </w:tr>
      <w:tr w14:paraId="7E9C093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4A591F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459</w:t>
            </w:r>
          </w:p>
        </w:tc>
        <w:tc>
          <w:tcPr>
            <w:tcW w:w="3315" w:type="dxa"/>
            <w:tcBorders>
              <w:top w:val="nil"/>
              <w:left w:val="nil"/>
              <w:bottom w:val="single" w:color="000000" w:sz="8" w:space="0"/>
              <w:right w:val="single" w:color="000000" w:sz="8" w:space="0"/>
            </w:tcBorders>
            <w:vAlign w:val="center"/>
          </w:tcPr>
          <w:p w14:paraId="3EDE5F3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氯卡色林</w:t>
            </w:r>
          </w:p>
        </w:tc>
        <w:tc>
          <w:tcPr>
            <w:tcW w:w="5458" w:type="dxa"/>
            <w:tcBorders>
              <w:top w:val="nil"/>
              <w:left w:val="nil"/>
              <w:bottom w:val="single" w:color="000000" w:sz="8" w:space="0"/>
              <w:right w:val="single" w:color="000000" w:sz="8" w:space="0"/>
            </w:tcBorders>
            <w:vAlign w:val="center"/>
          </w:tcPr>
          <w:p w14:paraId="73F7A5A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《食品中西布曲明等化合物的测定》（BJS201701）</w:t>
            </w:r>
          </w:p>
        </w:tc>
      </w:tr>
      <w:tr w14:paraId="0F8320F3">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31A1FF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460</w:t>
            </w:r>
          </w:p>
        </w:tc>
        <w:tc>
          <w:tcPr>
            <w:tcW w:w="3315" w:type="dxa"/>
            <w:tcBorders>
              <w:top w:val="nil"/>
              <w:left w:val="nil"/>
              <w:bottom w:val="single" w:color="000000" w:sz="8" w:space="0"/>
              <w:right w:val="single" w:color="000000" w:sz="8" w:space="0"/>
            </w:tcBorders>
            <w:vAlign w:val="center"/>
          </w:tcPr>
          <w:p w14:paraId="5C499F0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安非他酮</w:t>
            </w:r>
          </w:p>
        </w:tc>
        <w:tc>
          <w:tcPr>
            <w:tcW w:w="5458" w:type="dxa"/>
            <w:tcBorders>
              <w:top w:val="nil"/>
              <w:left w:val="nil"/>
              <w:bottom w:val="single" w:color="000000" w:sz="8" w:space="0"/>
              <w:right w:val="single" w:color="000000" w:sz="8" w:space="0"/>
            </w:tcBorders>
            <w:vAlign w:val="center"/>
          </w:tcPr>
          <w:p w14:paraId="0F67786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《食品中西布曲明等化合物的测定》（BJS201701）</w:t>
            </w:r>
          </w:p>
        </w:tc>
      </w:tr>
      <w:tr w14:paraId="6E1ADB3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493C4B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461</w:t>
            </w:r>
          </w:p>
        </w:tc>
        <w:tc>
          <w:tcPr>
            <w:tcW w:w="3315" w:type="dxa"/>
            <w:tcBorders>
              <w:top w:val="nil"/>
              <w:left w:val="nil"/>
              <w:bottom w:val="single" w:color="000000" w:sz="8" w:space="0"/>
              <w:right w:val="single" w:color="000000" w:sz="8" w:space="0"/>
            </w:tcBorders>
            <w:vAlign w:val="center"/>
          </w:tcPr>
          <w:p w14:paraId="23EEBAC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普伐他汀</w:t>
            </w:r>
          </w:p>
        </w:tc>
        <w:tc>
          <w:tcPr>
            <w:tcW w:w="5458" w:type="dxa"/>
            <w:tcBorders>
              <w:top w:val="nil"/>
              <w:left w:val="nil"/>
              <w:bottom w:val="single" w:color="000000" w:sz="8" w:space="0"/>
              <w:right w:val="single" w:color="000000" w:sz="8" w:space="0"/>
            </w:tcBorders>
            <w:vAlign w:val="center"/>
          </w:tcPr>
          <w:p w14:paraId="187F7E3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《食品中西布曲明等化合物的测定》（BJS201701）</w:t>
            </w:r>
          </w:p>
        </w:tc>
      </w:tr>
      <w:tr w14:paraId="4FCF1F16">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7591D9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462</w:t>
            </w:r>
          </w:p>
        </w:tc>
        <w:tc>
          <w:tcPr>
            <w:tcW w:w="3315" w:type="dxa"/>
            <w:tcBorders>
              <w:top w:val="nil"/>
              <w:left w:val="nil"/>
              <w:bottom w:val="single" w:color="000000" w:sz="8" w:space="0"/>
              <w:right w:val="single" w:color="000000" w:sz="8" w:space="0"/>
            </w:tcBorders>
            <w:vAlign w:val="center"/>
          </w:tcPr>
          <w:p w14:paraId="50D0AAF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氟西汀</w:t>
            </w:r>
          </w:p>
        </w:tc>
        <w:tc>
          <w:tcPr>
            <w:tcW w:w="5458" w:type="dxa"/>
            <w:tcBorders>
              <w:top w:val="nil"/>
              <w:left w:val="nil"/>
              <w:bottom w:val="single" w:color="000000" w:sz="8" w:space="0"/>
              <w:right w:val="single" w:color="000000" w:sz="8" w:space="0"/>
            </w:tcBorders>
            <w:vAlign w:val="center"/>
          </w:tcPr>
          <w:p w14:paraId="703C2E7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《食品中西布曲明等化合物的测定》（BJS201701）</w:t>
            </w:r>
          </w:p>
        </w:tc>
      </w:tr>
      <w:tr w14:paraId="6A0A9DF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7E86E1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463</w:t>
            </w:r>
          </w:p>
        </w:tc>
        <w:tc>
          <w:tcPr>
            <w:tcW w:w="3315" w:type="dxa"/>
            <w:tcBorders>
              <w:top w:val="nil"/>
              <w:left w:val="nil"/>
              <w:bottom w:val="single" w:color="000000" w:sz="8" w:space="0"/>
              <w:right w:val="single" w:color="000000" w:sz="8" w:space="0"/>
            </w:tcBorders>
            <w:vAlign w:val="center"/>
          </w:tcPr>
          <w:p w14:paraId="0AD3BC0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吲达帕胺</w:t>
            </w:r>
          </w:p>
        </w:tc>
        <w:tc>
          <w:tcPr>
            <w:tcW w:w="5458" w:type="dxa"/>
            <w:tcBorders>
              <w:top w:val="nil"/>
              <w:left w:val="nil"/>
              <w:bottom w:val="single" w:color="000000" w:sz="8" w:space="0"/>
              <w:right w:val="single" w:color="000000" w:sz="8" w:space="0"/>
            </w:tcBorders>
            <w:vAlign w:val="center"/>
          </w:tcPr>
          <w:p w14:paraId="77E0117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《食品中西布曲明等化合物的测定》（BJS201701）</w:t>
            </w:r>
          </w:p>
        </w:tc>
      </w:tr>
      <w:tr w14:paraId="5CBC6AE6">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45A7B9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464</w:t>
            </w:r>
          </w:p>
        </w:tc>
        <w:tc>
          <w:tcPr>
            <w:tcW w:w="3315" w:type="dxa"/>
            <w:tcBorders>
              <w:top w:val="nil"/>
              <w:left w:val="nil"/>
              <w:bottom w:val="single" w:color="000000" w:sz="8" w:space="0"/>
              <w:right w:val="single" w:color="000000" w:sz="8" w:space="0"/>
            </w:tcBorders>
            <w:vAlign w:val="center"/>
          </w:tcPr>
          <w:p w14:paraId="0E43796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苄基西布曲明</w:t>
            </w:r>
          </w:p>
        </w:tc>
        <w:tc>
          <w:tcPr>
            <w:tcW w:w="5458" w:type="dxa"/>
            <w:tcBorders>
              <w:top w:val="nil"/>
              <w:left w:val="nil"/>
              <w:bottom w:val="single" w:color="000000" w:sz="8" w:space="0"/>
              <w:right w:val="single" w:color="000000" w:sz="8" w:space="0"/>
            </w:tcBorders>
            <w:vAlign w:val="center"/>
          </w:tcPr>
          <w:p w14:paraId="4D94B3A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《食品中西布曲明等化合物的测定》（BJS201701）</w:t>
            </w:r>
          </w:p>
        </w:tc>
      </w:tr>
      <w:tr w14:paraId="2A1B8F31">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35DEEF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465</w:t>
            </w:r>
          </w:p>
        </w:tc>
        <w:tc>
          <w:tcPr>
            <w:tcW w:w="3315" w:type="dxa"/>
            <w:tcBorders>
              <w:top w:val="nil"/>
              <w:left w:val="nil"/>
              <w:bottom w:val="single" w:color="000000" w:sz="8" w:space="0"/>
              <w:right w:val="single" w:color="000000" w:sz="8" w:space="0"/>
            </w:tcBorders>
            <w:vAlign w:val="center"/>
          </w:tcPr>
          <w:p w14:paraId="05A56BC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豪莫西布曲明</w:t>
            </w:r>
          </w:p>
        </w:tc>
        <w:tc>
          <w:tcPr>
            <w:tcW w:w="5458" w:type="dxa"/>
            <w:tcBorders>
              <w:top w:val="nil"/>
              <w:left w:val="nil"/>
              <w:bottom w:val="single" w:color="000000" w:sz="8" w:space="0"/>
              <w:right w:val="single" w:color="000000" w:sz="8" w:space="0"/>
            </w:tcBorders>
            <w:vAlign w:val="center"/>
          </w:tcPr>
          <w:p w14:paraId="36244FF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《食品中西布曲明等化合物的测定》（BJS201701）</w:t>
            </w:r>
          </w:p>
        </w:tc>
      </w:tr>
      <w:tr w14:paraId="1AED0323">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E511EF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466</w:t>
            </w:r>
          </w:p>
        </w:tc>
        <w:tc>
          <w:tcPr>
            <w:tcW w:w="3315" w:type="dxa"/>
            <w:tcBorders>
              <w:top w:val="nil"/>
              <w:left w:val="nil"/>
              <w:bottom w:val="single" w:color="000000" w:sz="8" w:space="0"/>
              <w:right w:val="single" w:color="000000" w:sz="8" w:space="0"/>
            </w:tcBorders>
            <w:vAlign w:val="center"/>
          </w:tcPr>
          <w:p w14:paraId="091D031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比沙可啶</w:t>
            </w:r>
          </w:p>
        </w:tc>
        <w:tc>
          <w:tcPr>
            <w:tcW w:w="5458" w:type="dxa"/>
            <w:tcBorders>
              <w:top w:val="nil"/>
              <w:left w:val="nil"/>
              <w:bottom w:val="single" w:color="000000" w:sz="8" w:space="0"/>
              <w:right w:val="single" w:color="000000" w:sz="8" w:space="0"/>
            </w:tcBorders>
            <w:vAlign w:val="center"/>
          </w:tcPr>
          <w:p w14:paraId="390BF61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《食品中西布曲明等化合物的测定》（BJS201701）</w:t>
            </w:r>
          </w:p>
        </w:tc>
      </w:tr>
      <w:tr w14:paraId="1F0BFA9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19E185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467</w:t>
            </w:r>
          </w:p>
        </w:tc>
        <w:tc>
          <w:tcPr>
            <w:tcW w:w="3315" w:type="dxa"/>
            <w:tcBorders>
              <w:top w:val="nil"/>
              <w:left w:val="nil"/>
              <w:bottom w:val="single" w:color="000000" w:sz="8" w:space="0"/>
              <w:right w:val="single" w:color="000000" w:sz="8" w:space="0"/>
            </w:tcBorders>
            <w:vAlign w:val="center"/>
          </w:tcPr>
          <w:p w14:paraId="7918145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氯代西布曲明</w:t>
            </w:r>
          </w:p>
        </w:tc>
        <w:tc>
          <w:tcPr>
            <w:tcW w:w="5458" w:type="dxa"/>
            <w:tcBorders>
              <w:top w:val="nil"/>
              <w:left w:val="nil"/>
              <w:bottom w:val="single" w:color="000000" w:sz="8" w:space="0"/>
              <w:right w:val="single" w:color="000000" w:sz="8" w:space="0"/>
            </w:tcBorders>
            <w:vAlign w:val="center"/>
          </w:tcPr>
          <w:p w14:paraId="2BD17F4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《食品中西布曲明等化合物的测定》（BJS201701）</w:t>
            </w:r>
          </w:p>
        </w:tc>
      </w:tr>
      <w:tr w14:paraId="433C5743">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999571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468</w:t>
            </w:r>
          </w:p>
        </w:tc>
        <w:tc>
          <w:tcPr>
            <w:tcW w:w="3315" w:type="dxa"/>
            <w:tcBorders>
              <w:top w:val="nil"/>
              <w:left w:val="nil"/>
              <w:bottom w:val="single" w:color="000000" w:sz="8" w:space="0"/>
              <w:right w:val="single" w:color="000000" w:sz="8" w:space="0"/>
            </w:tcBorders>
            <w:vAlign w:val="center"/>
          </w:tcPr>
          <w:p w14:paraId="7AAFA85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苯扎贝特</w:t>
            </w:r>
          </w:p>
        </w:tc>
        <w:tc>
          <w:tcPr>
            <w:tcW w:w="5458" w:type="dxa"/>
            <w:tcBorders>
              <w:top w:val="nil"/>
              <w:left w:val="nil"/>
              <w:bottom w:val="single" w:color="000000" w:sz="8" w:space="0"/>
              <w:right w:val="single" w:color="000000" w:sz="8" w:space="0"/>
            </w:tcBorders>
            <w:vAlign w:val="center"/>
          </w:tcPr>
          <w:p w14:paraId="3FDAAD6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《食品中西布曲明等化合物的测定》（BJS201701）</w:t>
            </w:r>
          </w:p>
        </w:tc>
      </w:tr>
      <w:tr w14:paraId="2EB42A31">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CEC7A4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469</w:t>
            </w:r>
          </w:p>
        </w:tc>
        <w:tc>
          <w:tcPr>
            <w:tcW w:w="3315" w:type="dxa"/>
            <w:tcBorders>
              <w:top w:val="nil"/>
              <w:left w:val="nil"/>
              <w:bottom w:val="single" w:color="000000" w:sz="8" w:space="0"/>
              <w:right w:val="single" w:color="000000" w:sz="8" w:space="0"/>
            </w:tcBorders>
            <w:vAlign w:val="center"/>
          </w:tcPr>
          <w:p w14:paraId="171D01C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布美他尼</w:t>
            </w:r>
          </w:p>
        </w:tc>
        <w:tc>
          <w:tcPr>
            <w:tcW w:w="5458" w:type="dxa"/>
            <w:tcBorders>
              <w:top w:val="nil"/>
              <w:left w:val="nil"/>
              <w:bottom w:val="single" w:color="000000" w:sz="8" w:space="0"/>
              <w:right w:val="single" w:color="000000" w:sz="8" w:space="0"/>
            </w:tcBorders>
            <w:vAlign w:val="center"/>
          </w:tcPr>
          <w:p w14:paraId="4EDA7B2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《食品中西布曲明等化合物的测定》（BJS201701）</w:t>
            </w:r>
          </w:p>
        </w:tc>
      </w:tr>
      <w:tr w14:paraId="4301292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0C3602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470</w:t>
            </w:r>
          </w:p>
        </w:tc>
        <w:tc>
          <w:tcPr>
            <w:tcW w:w="3315" w:type="dxa"/>
            <w:tcBorders>
              <w:top w:val="nil"/>
              <w:left w:val="nil"/>
              <w:bottom w:val="single" w:color="000000" w:sz="8" w:space="0"/>
              <w:right w:val="single" w:color="000000" w:sz="8" w:space="0"/>
            </w:tcBorders>
            <w:vAlign w:val="center"/>
          </w:tcPr>
          <w:p w14:paraId="724CCDD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利莫那班</w:t>
            </w:r>
          </w:p>
        </w:tc>
        <w:tc>
          <w:tcPr>
            <w:tcW w:w="5458" w:type="dxa"/>
            <w:tcBorders>
              <w:top w:val="nil"/>
              <w:left w:val="nil"/>
              <w:bottom w:val="single" w:color="000000" w:sz="8" w:space="0"/>
              <w:right w:val="single" w:color="000000" w:sz="8" w:space="0"/>
            </w:tcBorders>
            <w:vAlign w:val="center"/>
          </w:tcPr>
          <w:p w14:paraId="0782E11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《食品中西布曲明等化合物的测定》（BJS201701）</w:t>
            </w:r>
          </w:p>
        </w:tc>
      </w:tr>
      <w:tr w14:paraId="2B5D7D3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E94D78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471</w:t>
            </w:r>
          </w:p>
        </w:tc>
        <w:tc>
          <w:tcPr>
            <w:tcW w:w="3315" w:type="dxa"/>
            <w:tcBorders>
              <w:top w:val="nil"/>
              <w:left w:val="nil"/>
              <w:bottom w:val="single" w:color="000000" w:sz="8" w:space="0"/>
              <w:right w:val="single" w:color="000000" w:sz="8" w:space="0"/>
            </w:tcBorders>
            <w:vAlign w:val="center"/>
          </w:tcPr>
          <w:p w14:paraId="4F1CEA0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非诺贝特</w:t>
            </w:r>
          </w:p>
        </w:tc>
        <w:tc>
          <w:tcPr>
            <w:tcW w:w="5458" w:type="dxa"/>
            <w:tcBorders>
              <w:top w:val="nil"/>
              <w:left w:val="nil"/>
              <w:bottom w:val="single" w:color="000000" w:sz="8" w:space="0"/>
              <w:right w:val="single" w:color="000000" w:sz="8" w:space="0"/>
            </w:tcBorders>
            <w:vAlign w:val="center"/>
          </w:tcPr>
          <w:p w14:paraId="234BBB4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《食品中西布曲明等化合物的测定》（BJS201701）</w:t>
            </w:r>
          </w:p>
        </w:tc>
      </w:tr>
      <w:tr w14:paraId="7D72C58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C99BE0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472</w:t>
            </w:r>
          </w:p>
        </w:tc>
        <w:tc>
          <w:tcPr>
            <w:tcW w:w="3315" w:type="dxa"/>
            <w:tcBorders>
              <w:top w:val="nil"/>
              <w:left w:val="nil"/>
              <w:bottom w:val="single" w:color="000000" w:sz="8" w:space="0"/>
              <w:right w:val="single" w:color="000000" w:sz="8" w:space="0"/>
            </w:tcBorders>
            <w:vAlign w:val="center"/>
          </w:tcPr>
          <w:p w14:paraId="711C404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奥利司他</w:t>
            </w:r>
          </w:p>
        </w:tc>
        <w:tc>
          <w:tcPr>
            <w:tcW w:w="5458" w:type="dxa"/>
            <w:tcBorders>
              <w:top w:val="nil"/>
              <w:left w:val="nil"/>
              <w:bottom w:val="single" w:color="000000" w:sz="8" w:space="0"/>
              <w:right w:val="single" w:color="000000" w:sz="8" w:space="0"/>
            </w:tcBorders>
            <w:vAlign w:val="center"/>
          </w:tcPr>
          <w:p w14:paraId="63DBAC6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《食品中西布曲明等化合物的测定》（BJS201701）</w:t>
            </w:r>
          </w:p>
        </w:tc>
      </w:tr>
      <w:tr w14:paraId="331DED7A">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37100C5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473</w:t>
            </w:r>
          </w:p>
        </w:tc>
        <w:tc>
          <w:tcPr>
            <w:tcW w:w="3315" w:type="dxa"/>
            <w:tcBorders>
              <w:top w:val="nil"/>
              <w:left w:val="nil"/>
              <w:bottom w:val="single" w:color="000000" w:sz="8" w:space="0"/>
              <w:right w:val="single" w:color="000000" w:sz="8" w:space="0"/>
            </w:tcBorders>
            <w:vAlign w:val="center"/>
          </w:tcPr>
          <w:p w14:paraId="7DB6C9E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去甲基他达拉非</w:t>
            </w:r>
          </w:p>
        </w:tc>
        <w:tc>
          <w:tcPr>
            <w:tcW w:w="5458" w:type="dxa"/>
            <w:tcBorders>
              <w:top w:val="nil"/>
              <w:left w:val="nil"/>
              <w:bottom w:val="single" w:color="000000" w:sz="8" w:space="0"/>
              <w:right w:val="single" w:color="000000" w:sz="8" w:space="0"/>
            </w:tcBorders>
            <w:vAlign w:val="center"/>
          </w:tcPr>
          <w:p w14:paraId="686CDB1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《食品中去甲基他达拉非和硫代西地那非的测定 高效液相色 谱—串联质谱法》（BJS201704）</w:t>
            </w:r>
          </w:p>
        </w:tc>
      </w:tr>
      <w:tr w14:paraId="5F72A68D">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1E2C3F4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474</w:t>
            </w:r>
          </w:p>
        </w:tc>
        <w:tc>
          <w:tcPr>
            <w:tcW w:w="3315" w:type="dxa"/>
            <w:tcBorders>
              <w:top w:val="nil"/>
              <w:left w:val="nil"/>
              <w:bottom w:val="single" w:color="000000" w:sz="8" w:space="0"/>
              <w:right w:val="single" w:color="000000" w:sz="8" w:space="0"/>
            </w:tcBorders>
            <w:vAlign w:val="center"/>
          </w:tcPr>
          <w:p w14:paraId="22847E7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硫代西地那非</w:t>
            </w:r>
          </w:p>
        </w:tc>
        <w:tc>
          <w:tcPr>
            <w:tcW w:w="5458" w:type="dxa"/>
            <w:tcBorders>
              <w:top w:val="nil"/>
              <w:left w:val="nil"/>
              <w:bottom w:val="single" w:color="000000" w:sz="8" w:space="0"/>
              <w:right w:val="single" w:color="000000" w:sz="8" w:space="0"/>
            </w:tcBorders>
            <w:vAlign w:val="center"/>
          </w:tcPr>
          <w:p w14:paraId="4FF4050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《食品中去甲基他达拉非和硫代西地那非的测定 高效液相色 谱—串联质谱法》（BJS201704）</w:t>
            </w:r>
          </w:p>
        </w:tc>
      </w:tr>
      <w:tr w14:paraId="3FB0D58A">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C6C5F7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475</w:t>
            </w:r>
          </w:p>
        </w:tc>
        <w:tc>
          <w:tcPr>
            <w:tcW w:w="3315" w:type="dxa"/>
            <w:tcBorders>
              <w:top w:val="nil"/>
              <w:left w:val="nil"/>
              <w:bottom w:val="single" w:color="000000" w:sz="8" w:space="0"/>
              <w:right w:val="single" w:color="000000" w:sz="8" w:space="0"/>
            </w:tcBorders>
            <w:vAlign w:val="center"/>
          </w:tcPr>
          <w:p w14:paraId="749735D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铝含量</w:t>
            </w:r>
          </w:p>
        </w:tc>
        <w:tc>
          <w:tcPr>
            <w:tcW w:w="5458" w:type="dxa"/>
            <w:tcBorders>
              <w:top w:val="nil"/>
              <w:left w:val="nil"/>
              <w:bottom w:val="single" w:color="000000" w:sz="8" w:space="0"/>
              <w:right w:val="single" w:color="000000" w:sz="8" w:space="0"/>
            </w:tcBorders>
            <w:vAlign w:val="center"/>
          </w:tcPr>
          <w:p w14:paraId="67F867B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5009.182-2017 《食品安全国家标准 食品中铝的测定》</w:t>
            </w:r>
          </w:p>
        </w:tc>
      </w:tr>
      <w:tr w14:paraId="4CAFF3A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DFCF01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476</w:t>
            </w:r>
          </w:p>
        </w:tc>
        <w:tc>
          <w:tcPr>
            <w:tcW w:w="3315" w:type="dxa"/>
            <w:tcBorders>
              <w:top w:val="nil"/>
              <w:left w:val="nil"/>
              <w:bottom w:val="single" w:color="000000" w:sz="8" w:space="0"/>
              <w:right w:val="single" w:color="000000" w:sz="8" w:space="0"/>
            </w:tcBorders>
            <w:vAlign w:val="center"/>
          </w:tcPr>
          <w:p w14:paraId="6B937DD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棕榈烯酸/总脂肪酸</w:t>
            </w:r>
          </w:p>
        </w:tc>
        <w:tc>
          <w:tcPr>
            <w:tcW w:w="5458" w:type="dxa"/>
            <w:tcBorders>
              <w:top w:val="nil"/>
              <w:left w:val="nil"/>
              <w:bottom w:val="single" w:color="000000" w:sz="8" w:space="0"/>
              <w:right w:val="single" w:color="000000" w:sz="8" w:space="0"/>
            </w:tcBorders>
            <w:vAlign w:val="center"/>
          </w:tcPr>
          <w:p w14:paraId="144F991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31324-2014 《植物蛋白饮料 杏仁露》（附录A）</w:t>
            </w:r>
          </w:p>
        </w:tc>
      </w:tr>
      <w:tr w14:paraId="42EC66CD">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523E6C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477</w:t>
            </w:r>
          </w:p>
        </w:tc>
        <w:tc>
          <w:tcPr>
            <w:tcW w:w="3315" w:type="dxa"/>
            <w:tcBorders>
              <w:top w:val="nil"/>
              <w:left w:val="nil"/>
              <w:bottom w:val="single" w:color="000000" w:sz="8" w:space="0"/>
              <w:right w:val="single" w:color="000000" w:sz="8" w:space="0"/>
            </w:tcBorders>
            <w:vAlign w:val="center"/>
          </w:tcPr>
          <w:p w14:paraId="1D5A0DB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亚麻酸/总脂肪酸</w:t>
            </w:r>
          </w:p>
        </w:tc>
        <w:tc>
          <w:tcPr>
            <w:tcW w:w="5458" w:type="dxa"/>
            <w:tcBorders>
              <w:top w:val="nil"/>
              <w:left w:val="nil"/>
              <w:bottom w:val="single" w:color="000000" w:sz="8" w:space="0"/>
              <w:right w:val="single" w:color="000000" w:sz="8" w:space="0"/>
            </w:tcBorders>
            <w:vAlign w:val="center"/>
          </w:tcPr>
          <w:p w14:paraId="22CD8EC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31324-2014 《植物蛋白饮料 杏仁露》（附录A）</w:t>
            </w:r>
          </w:p>
        </w:tc>
      </w:tr>
      <w:tr w14:paraId="115720C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230AAE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478</w:t>
            </w:r>
          </w:p>
        </w:tc>
        <w:tc>
          <w:tcPr>
            <w:tcW w:w="3315" w:type="dxa"/>
            <w:tcBorders>
              <w:top w:val="nil"/>
              <w:left w:val="nil"/>
              <w:bottom w:val="single" w:color="000000" w:sz="8" w:space="0"/>
              <w:right w:val="single" w:color="000000" w:sz="8" w:space="0"/>
            </w:tcBorders>
            <w:vAlign w:val="center"/>
          </w:tcPr>
          <w:p w14:paraId="20183C8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花生酸/总脂肪酸</w:t>
            </w:r>
          </w:p>
        </w:tc>
        <w:tc>
          <w:tcPr>
            <w:tcW w:w="5458" w:type="dxa"/>
            <w:tcBorders>
              <w:top w:val="nil"/>
              <w:left w:val="nil"/>
              <w:bottom w:val="single" w:color="000000" w:sz="8" w:space="0"/>
              <w:right w:val="single" w:color="000000" w:sz="8" w:space="0"/>
            </w:tcBorders>
            <w:vAlign w:val="center"/>
          </w:tcPr>
          <w:p w14:paraId="5CD5CE4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31324-2014 《植物蛋白饮料 杏仁露》（附录A）</w:t>
            </w:r>
          </w:p>
        </w:tc>
      </w:tr>
      <w:tr w14:paraId="4BEA887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690775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479</w:t>
            </w:r>
          </w:p>
        </w:tc>
        <w:tc>
          <w:tcPr>
            <w:tcW w:w="3315" w:type="dxa"/>
            <w:tcBorders>
              <w:top w:val="nil"/>
              <w:left w:val="nil"/>
              <w:bottom w:val="single" w:color="000000" w:sz="8" w:space="0"/>
              <w:right w:val="single" w:color="000000" w:sz="8" w:space="0"/>
            </w:tcBorders>
            <w:vAlign w:val="center"/>
          </w:tcPr>
          <w:p w14:paraId="7F3EF54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山嵛酸/总脂肪酸</w:t>
            </w:r>
          </w:p>
        </w:tc>
        <w:tc>
          <w:tcPr>
            <w:tcW w:w="5458" w:type="dxa"/>
            <w:tcBorders>
              <w:top w:val="nil"/>
              <w:left w:val="nil"/>
              <w:bottom w:val="single" w:color="000000" w:sz="8" w:space="0"/>
              <w:right w:val="single" w:color="000000" w:sz="8" w:space="0"/>
            </w:tcBorders>
            <w:vAlign w:val="center"/>
          </w:tcPr>
          <w:p w14:paraId="2D55B41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31324-2014 《植物蛋白饮料 杏仁露》（附录A）</w:t>
            </w:r>
          </w:p>
        </w:tc>
      </w:tr>
      <w:tr w14:paraId="1E1743D3">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7F82C46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480</w:t>
            </w:r>
          </w:p>
        </w:tc>
        <w:tc>
          <w:tcPr>
            <w:tcW w:w="3315" w:type="dxa"/>
            <w:tcBorders>
              <w:top w:val="nil"/>
              <w:left w:val="nil"/>
              <w:bottom w:val="single" w:color="000000" w:sz="8" w:space="0"/>
              <w:right w:val="single" w:color="000000" w:sz="8" w:space="0"/>
            </w:tcBorders>
            <w:vAlign w:val="center"/>
          </w:tcPr>
          <w:p w14:paraId="56B4941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油酸/总脂肪酸</w:t>
            </w:r>
          </w:p>
        </w:tc>
        <w:tc>
          <w:tcPr>
            <w:tcW w:w="5458" w:type="dxa"/>
            <w:tcBorders>
              <w:top w:val="nil"/>
              <w:left w:val="nil"/>
              <w:bottom w:val="single" w:color="000000" w:sz="8" w:space="0"/>
              <w:right w:val="single" w:color="000000" w:sz="8" w:space="0"/>
            </w:tcBorders>
            <w:vAlign w:val="center"/>
          </w:tcPr>
          <w:p w14:paraId="68A1B12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31325-2014 《植物蛋白饮料 核桃露（乳）》（附录A）</w:t>
            </w:r>
          </w:p>
        </w:tc>
      </w:tr>
      <w:tr w14:paraId="58C245ED">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7D91B0C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481</w:t>
            </w:r>
          </w:p>
        </w:tc>
        <w:tc>
          <w:tcPr>
            <w:tcW w:w="3315" w:type="dxa"/>
            <w:tcBorders>
              <w:top w:val="nil"/>
              <w:left w:val="nil"/>
              <w:bottom w:val="single" w:color="000000" w:sz="8" w:space="0"/>
              <w:right w:val="single" w:color="000000" w:sz="8" w:space="0"/>
            </w:tcBorders>
            <w:vAlign w:val="center"/>
          </w:tcPr>
          <w:p w14:paraId="59375B7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亚油酸/总脂肪酸</w:t>
            </w:r>
          </w:p>
        </w:tc>
        <w:tc>
          <w:tcPr>
            <w:tcW w:w="5458" w:type="dxa"/>
            <w:tcBorders>
              <w:top w:val="nil"/>
              <w:left w:val="nil"/>
              <w:bottom w:val="single" w:color="000000" w:sz="8" w:space="0"/>
              <w:right w:val="single" w:color="000000" w:sz="8" w:space="0"/>
            </w:tcBorders>
            <w:vAlign w:val="center"/>
          </w:tcPr>
          <w:p w14:paraId="3BBCE5A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31325-2014 《植物蛋白饮料 核桃露（乳）》（附录A）</w:t>
            </w:r>
          </w:p>
        </w:tc>
      </w:tr>
      <w:tr w14:paraId="5BD32245">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3001794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482</w:t>
            </w:r>
          </w:p>
        </w:tc>
        <w:tc>
          <w:tcPr>
            <w:tcW w:w="3315" w:type="dxa"/>
            <w:tcBorders>
              <w:top w:val="nil"/>
              <w:left w:val="nil"/>
              <w:bottom w:val="single" w:color="000000" w:sz="8" w:space="0"/>
              <w:right w:val="single" w:color="000000" w:sz="8" w:space="0"/>
            </w:tcBorders>
            <w:vAlign w:val="center"/>
          </w:tcPr>
          <w:p w14:paraId="43966D0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(花生酸+山嵛酸)/总脂肪酸</w:t>
            </w:r>
          </w:p>
        </w:tc>
        <w:tc>
          <w:tcPr>
            <w:tcW w:w="5458" w:type="dxa"/>
            <w:tcBorders>
              <w:top w:val="nil"/>
              <w:left w:val="nil"/>
              <w:bottom w:val="single" w:color="000000" w:sz="8" w:space="0"/>
              <w:right w:val="single" w:color="000000" w:sz="8" w:space="0"/>
            </w:tcBorders>
            <w:vAlign w:val="center"/>
          </w:tcPr>
          <w:p w14:paraId="7CE0EC3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31325-2014 《植物蛋白饮料 核桃露（乳）》（附录A）</w:t>
            </w:r>
          </w:p>
        </w:tc>
      </w:tr>
      <w:tr w14:paraId="20562EE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DD689B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483</w:t>
            </w:r>
          </w:p>
        </w:tc>
        <w:tc>
          <w:tcPr>
            <w:tcW w:w="3315" w:type="dxa"/>
            <w:tcBorders>
              <w:top w:val="nil"/>
              <w:left w:val="nil"/>
              <w:bottom w:val="single" w:color="000000" w:sz="8" w:space="0"/>
              <w:right w:val="single" w:color="000000" w:sz="8" w:space="0"/>
            </w:tcBorders>
            <w:vAlign w:val="center"/>
          </w:tcPr>
          <w:p w14:paraId="3A6DBA0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茚虫威</w:t>
            </w:r>
          </w:p>
        </w:tc>
        <w:tc>
          <w:tcPr>
            <w:tcW w:w="5458" w:type="dxa"/>
            <w:tcBorders>
              <w:top w:val="nil"/>
              <w:left w:val="nil"/>
              <w:bottom w:val="single" w:color="000000" w:sz="8" w:space="0"/>
              <w:right w:val="single" w:color="000000" w:sz="8" w:space="0"/>
            </w:tcBorders>
            <w:vAlign w:val="center"/>
          </w:tcPr>
          <w:p w14:paraId="1E8646C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23200.13</w:t>
            </w:r>
          </w:p>
        </w:tc>
      </w:tr>
      <w:tr w14:paraId="5C6C5BA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551983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484</w:t>
            </w:r>
          </w:p>
        </w:tc>
        <w:tc>
          <w:tcPr>
            <w:tcW w:w="3315" w:type="dxa"/>
            <w:tcBorders>
              <w:top w:val="nil"/>
              <w:left w:val="nil"/>
              <w:bottom w:val="single" w:color="000000" w:sz="8" w:space="0"/>
              <w:right w:val="single" w:color="000000" w:sz="8" w:space="0"/>
            </w:tcBorders>
            <w:vAlign w:val="center"/>
          </w:tcPr>
          <w:p w14:paraId="4648BF4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丙二醇</w:t>
            </w:r>
          </w:p>
        </w:tc>
        <w:tc>
          <w:tcPr>
            <w:tcW w:w="5458" w:type="dxa"/>
            <w:tcBorders>
              <w:top w:val="nil"/>
              <w:left w:val="nil"/>
              <w:bottom w:val="single" w:color="000000" w:sz="8" w:space="0"/>
              <w:right w:val="single" w:color="000000" w:sz="8" w:space="0"/>
            </w:tcBorders>
            <w:vAlign w:val="center"/>
          </w:tcPr>
          <w:p w14:paraId="6FDF166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gb5009.251</w:t>
            </w:r>
          </w:p>
        </w:tc>
      </w:tr>
      <w:tr w14:paraId="7A9489CD">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4405839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485</w:t>
            </w:r>
          </w:p>
        </w:tc>
        <w:tc>
          <w:tcPr>
            <w:tcW w:w="3315" w:type="dxa"/>
            <w:tcBorders>
              <w:top w:val="nil"/>
              <w:left w:val="nil"/>
              <w:bottom w:val="single" w:color="000000" w:sz="8" w:space="0"/>
              <w:right w:val="single" w:color="000000" w:sz="8" w:space="0"/>
            </w:tcBorders>
            <w:vAlign w:val="center"/>
          </w:tcPr>
          <w:p w14:paraId="2295205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洛美沙星</w:t>
            </w:r>
          </w:p>
        </w:tc>
        <w:tc>
          <w:tcPr>
            <w:tcW w:w="5458" w:type="dxa"/>
            <w:tcBorders>
              <w:top w:val="nil"/>
              <w:left w:val="nil"/>
              <w:bottom w:val="single" w:color="000000" w:sz="8" w:space="0"/>
              <w:right w:val="single" w:color="000000" w:sz="8" w:space="0"/>
            </w:tcBorders>
            <w:vAlign w:val="center"/>
          </w:tcPr>
          <w:p w14:paraId="4E06EBE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23412-2009《蜂蜜中19种喹诺酮类药物残留量的测定方法 液相色谱-质谱/质谱法》</w:t>
            </w:r>
          </w:p>
        </w:tc>
      </w:tr>
      <w:tr w14:paraId="56861B03">
        <w:tblPrEx>
          <w:tblCellMar>
            <w:top w:w="0" w:type="dxa"/>
            <w:left w:w="108" w:type="dxa"/>
            <w:bottom w:w="0" w:type="dxa"/>
            <w:right w:w="108" w:type="dxa"/>
          </w:tblCellMar>
        </w:tblPrEx>
        <w:trPr>
          <w:trHeight w:val="465" w:hRule="atLeast"/>
          <w:jc w:val="center"/>
        </w:trPr>
        <w:tc>
          <w:tcPr>
            <w:tcW w:w="1080" w:type="dxa"/>
            <w:tcBorders>
              <w:top w:val="nil"/>
              <w:left w:val="single" w:color="000000" w:sz="8" w:space="0"/>
              <w:bottom w:val="single" w:color="000000" w:sz="8" w:space="0"/>
              <w:right w:val="single" w:color="000000" w:sz="8" w:space="0"/>
            </w:tcBorders>
            <w:vAlign w:val="center"/>
          </w:tcPr>
          <w:p w14:paraId="2F7786F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486</w:t>
            </w:r>
          </w:p>
        </w:tc>
        <w:tc>
          <w:tcPr>
            <w:tcW w:w="3315" w:type="dxa"/>
            <w:tcBorders>
              <w:top w:val="nil"/>
              <w:left w:val="nil"/>
              <w:bottom w:val="single" w:color="000000" w:sz="8" w:space="0"/>
              <w:right w:val="single" w:color="000000" w:sz="8" w:space="0"/>
            </w:tcBorders>
            <w:vAlign w:val="center"/>
          </w:tcPr>
          <w:p w14:paraId="1781979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4-氯苯氧乙酸钠（以4-氯苯氧乙酸计）</w:t>
            </w:r>
          </w:p>
        </w:tc>
        <w:tc>
          <w:tcPr>
            <w:tcW w:w="5458" w:type="dxa"/>
            <w:tcBorders>
              <w:top w:val="nil"/>
              <w:left w:val="nil"/>
              <w:bottom w:val="single" w:color="000000" w:sz="8" w:space="0"/>
              <w:right w:val="single" w:color="000000" w:sz="8" w:space="0"/>
            </w:tcBorders>
            <w:vAlign w:val="center"/>
          </w:tcPr>
          <w:p w14:paraId="61A01D0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SN/T3725</w:t>
            </w:r>
          </w:p>
        </w:tc>
      </w:tr>
      <w:tr w14:paraId="00B5421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1C725E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487</w:t>
            </w:r>
          </w:p>
        </w:tc>
        <w:tc>
          <w:tcPr>
            <w:tcW w:w="3315" w:type="dxa"/>
            <w:tcBorders>
              <w:top w:val="nil"/>
              <w:left w:val="nil"/>
              <w:bottom w:val="single" w:color="000000" w:sz="8" w:space="0"/>
              <w:right w:val="single" w:color="000000" w:sz="8" w:space="0"/>
            </w:tcBorders>
            <w:vAlign w:val="center"/>
          </w:tcPr>
          <w:p w14:paraId="000599F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吡唑醚菌酯</w:t>
            </w:r>
          </w:p>
        </w:tc>
        <w:tc>
          <w:tcPr>
            <w:tcW w:w="5458" w:type="dxa"/>
            <w:tcBorders>
              <w:top w:val="nil"/>
              <w:left w:val="nil"/>
              <w:bottom w:val="single" w:color="000000" w:sz="8" w:space="0"/>
              <w:right w:val="single" w:color="000000" w:sz="8" w:space="0"/>
            </w:tcBorders>
            <w:vAlign w:val="center"/>
          </w:tcPr>
          <w:p w14:paraId="71EF344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23200.34</w:t>
            </w:r>
          </w:p>
        </w:tc>
      </w:tr>
      <w:tr w14:paraId="649915AF">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44B539E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488</w:t>
            </w:r>
          </w:p>
        </w:tc>
        <w:tc>
          <w:tcPr>
            <w:tcW w:w="3315" w:type="dxa"/>
            <w:tcBorders>
              <w:top w:val="nil"/>
              <w:left w:val="nil"/>
              <w:bottom w:val="single" w:color="000000" w:sz="8" w:space="0"/>
              <w:right w:val="single" w:color="000000" w:sz="8" w:space="0"/>
            </w:tcBorders>
            <w:vAlign w:val="center"/>
          </w:tcPr>
          <w:p w14:paraId="777B530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丙环唑</w:t>
            </w:r>
          </w:p>
        </w:tc>
        <w:tc>
          <w:tcPr>
            <w:tcW w:w="5458" w:type="dxa"/>
            <w:tcBorders>
              <w:top w:val="nil"/>
              <w:left w:val="nil"/>
              <w:bottom w:val="single" w:color="000000" w:sz="8" w:space="0"/>
              <w:right w:val="single" w:color="000000" w:sz="8" w:space="0"/>
            </w:tcBorders>
            <w:vAlign w:val="center"/>
          </w:tcPr>
          <w:p w14:paraId="512DC98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23204-2008《茶叶中519种农药及相关化学品残留量的测定 气相色谱-质谱法》</w:t>
            </w:r>
          </w:p>
        </w:tc>
      </w:tr>
      <w:tr w14:paraId="44CD418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FE1CC0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489</w:t>
            </w:r>
          </w:p>
        </w:tc>
        <w:tc>
          <w:tcPr>
            <w:tcW w:w="3315" w:type="dxa"/>
            <w:tcBorders>
              <w:top w:val="nil"/>
              <w:left w:val="nil"/>
              <w:bottom w:val="single" w:color="000000" w:sz="8" w:space="0"/>
              <w:right w:val="single" w:color="000000" w:sz="8" w:space="0"/>
            </w:tcBorders>
            <w:vAlign w:val="center"/>
          </w:tcPr>
          <w:p w14:paraId="745C8F7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丙炔氟草胺</w:t>
            </w:r>
          </w:p>
        </w:tc>
        <w:tc>
          <w:tcPr>
            <w:tcW w:w="5458" w:type="dxa"/>
            <w:tcBorders>
              <w:top w:val="nil"/>
              <w:left w:val="nil"/>
              <w:bottom w:val="single" w:color="000000" w:sz="8" w:space="0"/>
              <w:right w:val="single" w:color="000000" w:sz="8" w:space="0"/>
            </w:tcBorders>
            <w:vAlign w:val="center"/>
          </w:tcPr>
          <w:p w14:paraId="1DF7C1A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23200.31</w:t>
            </w:r>
          </w:p>
        </w:tc>
      </w:tr>
      <w:tr w14:paraId="696A76E1">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158407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490</w:t>
            </w:r>
          </w:p>
        </w:tc>
        <w:tc>
          <w:tcPr>
            <w:tcW w:w="3315" w:type="dxa"/>
            <w:tcBorders>
              <w:top w:val="nil"/>
              <w:left w:val="nil"/>
              <w:bottom w:val="single" w:color="000000" w:sz="8" w:space="0"/>
              <w:right w:val="single" w:color="000000" w:sz="8" w:space="0"/>
            </w:tcBorders>
            <w:vAlign w:val="center"/>
          </w:tcPr>
          <w:p w14:paraId="01AE26A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啶氧菌酯</w:t>
            </w:r>
          </w:p>
        </w:tc>
        <w:tc>
          <w:tcPr>
            <w:tcW w:w="5458" w:type="dxa"/>
            <w:tcBorders>
              <w:top w:val="nil"/>
              <w:left w:val="nil"/>
              <w:bottom w:val="single" w:color="000000" w:sz="8" w:space="0"/>
              <w:right w:val="single" w:color="000000" w:sz="8" w:space="0"/>
            </w:tcBorders>
            <w:vAlign w:val="center"/>
          </w:tcPr>
          <w:p w14:paraId="110E374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23200.54</w:t>
            </w:r>
          </w:p>
        </w:tc>
      </w:tr>
      <w:tr w14:paraId="671121D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45F846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491</w:t>
            </w:r>
          </w:p>
        </w:tc>
        <w:tc>
          <w:tcPr>
            <w:tcW w:w="3315" w:type="dxa"/>
            <w:tcBorders>
              <w:top w:val="nil"/>
              <w:left w:val="nil"/>
              <w:bottom w:val="single" w:color="000000" w:sz="8" w:space="0"/>
              <w:right w:val="single" w:color="000000" w:sz="8" w:space="0"/>
            </w:tcBorders>
            <w:vAlign w:val="center"/>
          </w:tcPr>
          <w:p w14:paraId="4F676E7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多杀霉素</w:t>
            </w:r>
          </w:p>
        </w:tc>
        <w:tc>
          <w:tcPr>
            <w:tcW w:w="5458" w:type="dxa"/>
            <w:tcBorders>
              <w:top w:val="nil"/>
              <w:left w:val="nil"/>
              <w:bottom w:val="single" w:color="000000" w:sz="8" w:space="0"/>
              <w:right w:val="single" w:color="000000" w:sz="8" w:space="0"/>
            </w:tcBorders>
            <w:vAlign w:val="center"/>
          </w:tcPr>
          <w:p w14:paraId="4E0669A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20769</w:t>
            </w:r>
          </w:p>
        </w:tc>
      </w:tr>
      <w:tr w14:paraId="1A38C93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74CD31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492</w:t>
            </w:r>
          </w:p>
        </w:tc>
        <w:tc>
          <w:tcPr>
            <w:tcW w:w="3315" w:type="dxa"/>
            <w:tcBorders>
              <w:top w:val="nil"/>
              <w:left w:val="nil"/>
              <w:bottom w:val="single" w:color="000000" w:sz="8" w:space="0"/>
              <w:right w:val="single" w:color="000000" w:sz="8" w:space="0"/>
            </w:tcBorders>
            <w:vAlign w:val="center"/>
          </w:tcPr>
          <w:p w14:paraId="794B990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二嗪磷</w:t>
            </w:r>
          </w:p>
        </w:tc>
        <w:tc>
          <w:tcPr>
            <w:tcW w:w="5458" w:type="dxa"/>
            <w:tcBorders>
              <w:top w:val="nil"/>
              <w:left w:val="nil"/>
              <w:bottom w:val="single" w:color="000000" w:sz="8" w:space="0"/>
              <w:right w:val="single" w:color="000000" w:sz="8" w:space="0"/>
            </w:tcBorders>
            <w:vAlign w:val="center"/>
          </w:tcPr>
          <w:p w14:paraId="6439D8A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20769、NY/T 761</w:t>
            </w:r>
          </w:p>
        </w:tc>
      </w:tr>
      <w:tr w14:paraId="1BB95550">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F8D3C2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493</w:t>
            </w:r>
          </w:p>
        </w:tc>
        <w:tc>
          <w:tcPr>
            <w:tcW w:w="3315" w:type="dxa"/>
            <w:tcBorders>
              <w:top w:val="nil"/>
              <w:left w:val="nil"/>
              <w:bottom w:val="single" w:color="000000" w:sz="8" w:space="0"/>
              <w:right w:val="single" w:color="000000" w:sz="8" w:space="0"/>
            </w:tcBorders>
            <w:vAlign w:val="center"/>
          </w:tcPr>
          <w:p w14:paraId="384A25F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粉唑醇</w:t>
            </w:r>
          </w:p>
        </w:tc>
        <w:tc>
          <w:tcPr>
            <w:tcW w:w="5458" w:type="dxa"/>
            <w:tcBorders>
              <w:top w:val="nil"/>
              <w:left w:val="nil"/>
              <w:bottom w:val="single" w:color="000000" w:sz="8" w:space="0"/>
              <w:right w:val="single" w:color="000000" w:sz="8" w:space="0"/>
            </w:tcBorders>
            <w:vAlign w:val="center"/>
          </w:tcPr>
          <w:p w14:paraId="0FA0827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20769</w:t>
            </w:r>
          </w:p>
        </w:tc>
      </w:tr>
      <w:tr w14:paraId="5C26D0B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00AA83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494</w:t>
            </w:r>
          </w:p>
        </w:tc>
        <w:tc>
          <w:tcPr>
            <w:tcW w:w="3315" w:type="dxa"/>
            <w:tcBorders>
              <w:top w:val="nil"/>
              <w:left w:val="nil"/>
              <w:bottom w:val="single" w:color="000000" w:sz="8" w:space="0"/>
              <w:right w:val="single" w:color="000000" w:sz="8" w:space="0"/>
            </w:tcBorders>
            <w:vAlign w:val="center"/>
          </w:tcPr>
          <w:p w14:paraId="23E5259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呋虫胺</w:t>
            </w:r>
          </w:p>
        </w:tc>
        <w:tc>
          <w:tcPr>
            <w:tcW w:w="5458" w:type="dxa"/>
            <w:tcBorders>
              <w:top w:val="nil"/>
              <w:left w:val="nil"/>
              <w:bottom w:val="single" w:color="000000" w:sz="8" w:space="0"/>
              <w:right w:val="single" w:color="000000" w:sz="8" w:space="0"/>
            </w:tcBorders>
            <w:vAlign w:val="center"/>
          </w:tcPr>
          <w:p w14:paraId="28E1091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23200.37、 GB 23200.51</w:t>
            </w:r>
          </w:p>
        </w:tc>
      </w:tr>
      <w:tr w14:paraId="44455F6D">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8228F2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495</w:t>
            </w:r>
          </w:p>
        </w:tc>
        <w:tc>
          <w:tcPr>
            <w:tcW w:w="3315" w:type="dxa"/>
            <w:tcBorders>
              <w:top w:val="nil"/>
              <w:left w:val="nil"/>
              <w:bottom w:val="single" w:color="000000" w:sz="8" w:space="0"/>
              <w:right w:val="single" w:color="000000" w:sz="8" w:space="0"/>
            </w:tcBorders>
            <w:vAlign w:val="center"/>
          </w:tcPr>
          <w:p w14:paraId="40DB3A6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伏杀硫磷</w:t>
            </w:r>
          </w:p>
        </w:tc>
        <w:tc>
          <w:tcPr>
            <w:tcW w:w="5458" w:type="dxa"/>
            <w:tcBorders>
              <w:top w:val="nil"/>
              <w:left w:val="nil"/>
              <w:bottom w:val="single" w:color="000000" w:sz="8" w:space="0"/>
              <w:right w:val="single" w:color="000000" w:sz="8" w:space="0"/>
            </w:tcBorders>
            <w:vAlign w:val="center"/>
          </w:tcPr>
          <w:p w14:paraId="355CCD8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23200.8、NY/T 761</w:t>
            </w:r>
          </w:p>
        </w:tc>
      </w:tr>
      <w:tr w14:paraId="28E9796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46AB8F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496</w:t>
            </w:r>
          </w:p>
        </w:tc>
        <w:tc>
          <w:tcPr>
            <w:tcW w:w="3315" w:type="dxa"/>
            <w:tcBorders>
              <w:top w:val="nil"/>
              <w:left w:val="nil"/>
              <w:bottom w:val="single" w:color="000000" w:sz="8" w:space="0"/>
              <w:right w:val="single" w:color="000000" w:sz="8" w:space="0"/>
            </w:tcBorders>
            <w:vAlign w:val="center"/>
          </w:tcPr>
          <w:p w14:paraId="7D46591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氟虫脲</w:t>
            </w:r>
          </w:p>
        </w:tc>
        <w:tc>
          <w:tcPr>
            <w:tcW w:w="5458" w:type="dxa"/>
            <w:tcBorders>
              <w:top w:val="nil"/>
              <w:left w:val="nil"/>
              <w:bottom w:val="single" w:color="000000" w:sz="8" w:space="0"/>
              <w:right w:val="single" w:color="000000" w:sz="8" w:space="0"/>
            </w:tcBorders>
            <w:vAlign w:val="center"/>
          </w:tcPr>
          <w:p w14:paraId="0ED5534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 1720</w:t>
            </w:r>
          </w:p>
        </w:tc>
      </w:tr>
      <w:tr w14:paraId="3E1524E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FE43D3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497</w:t>
            </w:r>
          </w:p>
        </w:tc>
        <w:tc>
          <w:tcPr>
            <w:tcW w:w="3315" w:type="dxa"/>
            <w:tcBorders>
              <w:top w:val="nil"/>
              <w:left w:val="nil"/>
              <w:bottom w:val="single" w:color="000000" w:sz="8" w:space="0"/>
              <w:right w:val="single" w:color="000000" w:sz="8" w:space="0"/>
            </w:tcBorders>
            <w:vAlign w:val="center"/>
          </w:tcPr>
          <w:p w14:paraId="120E238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氟啶脲</w:t>
            </w:r>
          </w:p>
        </w:tc>
        <w:tc>
          <w:tcPr>
            <w:tcW w:w="5458" w:type="dxa"/>
            <w:tcBorders>
              <w:top w:val="nil"/>
              <w:left w:val="nil"/>
              <w:bottom w:val="single" w:color="000000" w:sz="8" w:space="0"/>
              <w:right w:val="single" w:color="000000" w:sz="8" w:space="0"/>
            </w:tcBorders>
            <w:vAlign w:val="center"/>
          </w:tcPr>
          <w:p w14:paraId="4376C29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23200.8</w:t>
            </w:r>
          </w:p>
        </w:tc>
      </w:tr>
      <w:tr w14:paraId="142A502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C35954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498</w:t>
            </w:r>
          </w:p>
        </w:tc>
        <w:tc>
          <w:tcPr>
            <w:tcW w:w="3315" w:type="dxa"/>
            <w:tcBorders>
              <w:top w:val="nil"/>
              <w:left w:val="nil"/>
              <w:bottom w:val="single" w:color="000000" w:sz="8" w:space="0"/>
              <w:right w:val="single" w:color="000000" w:sz="8" w:space="0"/>
            </w:tcBorders>
            <w:vAlign w:val="center"/>
          </w:tcPr>
          <w:p w14:paraId="3EAC72B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氟环唑</w:t>
            </w:r>
          </w:p>
        </w:tc>
        <w:tc>
          <w:tcPr>
            <w:tcW w:w="5458" w:type="dxa"/>
            <w:tcBorders>
              <w:top w:val="nil"/>
              <w:left w:val="nil"/>
              <w:bottom w:val="single" w:color="000000" w:sz="8" w:space="0"/>
              <w:right w:val="single" w:color="000000" w:sz="8" w:space="0"/>
            </w:tcBorders>
            <w:vAlign w:val="center"/>
          </w:tcPr>
          <w:p w14:paraId="78BA0A4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23200.8、GB/T 20769</w:t>
            </w:r>
          </w:p>
        </w:tc>
      </w:tr>
      <w:tr w14:paraId="53889BC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6514E0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499</w:t>
            </w:r>
          </w:p>
        </w:tc>
        <w:tc>
          <w:tcPr>
            <w:tcW w:w="3315" w:type="dxa"/>
            <w:tcBorders>
              <w:top w:val="nil"/>
              <w:left w:val="nil"/>
              <w:bottom w:val="single" w:color="000000" w:sz="8" w:space="0"/>
              <w:right w:val="single" w:color="000000" w:sz="8" w:space="0"/>
            </w:tcBorders>
            <w:vAlign w:val="center"/>
          </w:tcPr>
          <w:p w14:paraId="682AE09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氟磺胺草醚</w:t>
            </w:r>
          </w:p>
        </w:tc>
        <w:tc>
          <w:tcPr>
            <w:tcW w:w="5458" w:type="dxa"/>
            <w:tcBorders>
              <w:top w:val="nil"/>
              <w:left w:val="nil"/>
              <w:bottom w:val="single" w:color="000000" w:sz="8" w:space="0"/>
              <w:right w:val="single" w:color="000000" w:sz="8" w:space="0"/>
            </w:tcBorders>
            <w:vAlign w:val="center"/>
          </w:tcPr>
          <w:p w14:paraId="4FF70BB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5009.130</w:t>
            </w:r>
          </w:p>
        </w:tc>
      </w:tr>
      <w:tr w14:paraId="79BA109A">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ACC312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500</w:t>
            </w:r>
          </w:p>
        </w:tc>
        <w:tc>
          <w:tcPr>
            <w:tcW w:w="3315" w:type="dxa"/>
            <w:tcBorders>
              <w:top w:val="nil"/>
              <w:left w:val="nil"/>
              <w:bottom w:val="single" w:color="000000" w:sz="8" w:space="0"/>
              <w:right w:val="single" w:color="000000" w:sz="8" w:space="0"/>
            </w:tcBorders>
            <w:vAlign w:val="center"/>
          </w:tcPr>
          <w:p w14:paraId="468575B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金刚乙胺</w:t>
            </w:r>
          </w:p>
        </w:tc>
        <w:tc>
          <w:tcPr>
            <w:tcW w:w="5458" w:type="dxa"/>
            <w:tcBorders>
              <w:top w:val="nil"/>
              <w:left w:val="nil"/>
              <w:bottom w:val="single" w:color="000000" w:sz="8" w:space="0"/>
              <w:right w:val="single" w:color="000000" w:sz="8" w:space="0"/>
            </w:tcBorders>
            <w:vAlign w:val="center"/>
          </w:tcPr>
          <w:p w14:paraId="0900AB5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SN/T 4253</w:t>
            </w:r>
          </w:p>
        </w:tc>
      </w:tr>
      <w:tr w14:paraId="6274764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21BE8A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501</w:t>
            </w:r>
          </w:p>
        </w:tc>
        <w:tc>
          <w:tcPr>
            <w:tcW w:w="3315" w:type="dxa"/>
            <w:tcBorders>
              <w:top w:val="nil"/>
              <w:left w:val="nil"/>
              <w:bottom w:val="single" w:color="000000" w:sz="8" w:space="0"/>
              <w:right w:val="single" w:color="000000" w:sz="8" w:space="0"/>
            </w:tcBorders>
            <w:vAlign w:val="center"/>
          </w:tcPr>
          <w:p w14:paraId="33B8CFC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腈苯唑</w:t>
            </w:r>
          </w:p>
        </w:tc>
        <w:tc>
          <w:tcPr>
            <w:tcW w:w="5458" w:type="dxa"/>
            <w:tcBorders>
              <w:top w:val="nil"/>
              <w:left w:val="nil"/>
              <w:bottom w:val="single" w:color="000000" w:sz="8" w:space="0"/>
              <w:right w:val="single" w:color="000000" w:sz="8" w:space="0"/>
            </w:tcBorders>
            <w:vAlign w:val="center"/>
          </w:tcPr>
          <w:p w14:paraId="54086E1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23200.8、GB/T 20769</w:t>
            </w:r>
          </w:p>
        </w:tc>
      </w:tr>
      <w:tr w14:paraId="55C928F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8EA0FF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502</w:t>
            </w:r>
          </w:p>
        </w:tc>
        <w:tc>
          <w:tcPr>
            <w:tcW w:w="3315" w:type="dxa"/>
            <w:tcBorders>
              <w:top w:val="nil"/>
              <w:left w:val="nil"/>
              <w:bottom w:val="single" w:color="000000" w:sz="8" w:space="0"/>
              <w:right w:val="single" w:color="000000" w:sz="8" w:space="0"/>
            </w:tcBorders>
            <w:vAlign w:val="center"/>
          </w:tcPr>
          <w:p w14:paraId="3672EA2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腈菌唑</w:t>
            </w:r>
          </w:p>
        </w:tc>
        <w:tc>
          <w:tcPr>
            <w:tcW w:w="5458" w:type="dxa"/>
            <w:tcBorders>
              <w:top w:val="nil"/>
              <w:left w:val="nil"/>
              <w:bottom w:val="single" w:color="000000" w:sz="8" w:space="0"/>
              <w:right w:val="single" w:color="000000" w:sz="8" w:space="0"/>
            </w:tcBorders>
            <w:vAlign w:val="center"/>
          </w:tcPr>
          <w:p w14:paraId="718D537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23200.8、GB/T 20769</w:t>
            </w:r>
          </w:p>
        </w:tc>
      </w:tr>
      <w:tr w14:paraId="2D3113C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135996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503</w:t>
            </w:r>
          </w:p>
        </w:tc>
        <w:tc>
          <w:tcPr>
            <w:tcW w:w="3315" w:type="dxa"/>
            <w:tcBorders>
              <w:top w:val="nil"/>
              <w:left w:val="nil"/>
              <w:bottom w:val="single" w:color="000000" w:sz="8" w:space="0"/>
              <w:right w:val="single" w:color="000000" w:sz="8" w:space="0"/>
            </w:tcBorders>
            <w:vAlign w:val="center"/>
          </w:tcPr>
          <w:p w14:paraId="204B8A3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抗蚜威</w:t>
            </w:r>
          </w:p>
        </w:tc>
        <w:tc>
          <w:tcPr>
            <w:tcW w:w="5458" w:type="dxa"/>
            <w:tcBorders>
              <w:top w:val="nil"/>
              <w:left w:val="nil"/>
              <w:bottom w:val="single" w:color="000000" w:sz="8" w:space="0"/>
              <w:right w:val="single" w:color="000000" w:sz="8" w:space="0"/>
            </w:tcBorders>
            <w:vAlign w:val="center"/>
          </w:tcPr>
          <w:p w14:paraId="0D0252D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23200.8、NY/T 1379、SN/T 0134</w:t>
            </w:r>
          </w:p>
        </w:tc>
      </w:tr>
      <w:tr w14:paraId="1F08FF2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ED0243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504</w:t>
            </w:r>
          </w:p>
        </w:tc>
        <w:tc>
          <w:tcPr>
            <w:tcW w:w="3315" w:type="dxa"/>
            <w:tcBorders>
              <w:top w:val="nil"/>
              <w:left w:val="nil"/>
              <w:bottom w:val="single" w:color="000000" w:sz="8" w:space="0"/>
              <w:right w:val="single" w:color="000000" w:sz="8" w:space="0"/>
            </w:tcBorders>
            <w:vAlign w:val="center"/>
          </w:tcPr>
          <w:p w14:paraId="220B106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利巴韦林</w:t>
            </w:r>
          </w:p>
        </w:tc>
        <w:tc>
          <w:tcPr>
            <w:tcW w:w="5458" w:type="dxa"/>
            <w:tcBorders>
              <w:top w:val="nil"/>
              <w:left w:val="nil"/>
              <w:bottom w:val="single" w:color="000000" w:sz="8" w:space="0"/>
              <w:right w:val="single" w:color="000000" w:sz="8" w:space="0"/>
            </w:tcBorders>
            <w:vAlign w:val="center"/>
          </w:tcPr>
          <w:p w14:paraId="1D81FE6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SN/T 4519</w:t>
            </w:r>
          </w:p>
        </w:tc>
      </w:tr>
      <w:tr w14:paraId="3ED40701">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732015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505</w:t>
            </w:r>
          </w:p>
        </w:tc>
        <w:tc>
          <w:tcPr>
            <w:tcW w:w="3315" w:type="dxa"/>
            <w:tcBorders>
              <w:top w:val="nil"/>
              <w:left w:val="nil"/>
              <w:bottom w:val="single" w:color="000000" w:sz="8" w:space="0"/>
              <w:right w:val="single" w:color="000000" w:sz="8" w:space="0"/>
            </w:tcBorders>
            <w:vAlign w:val="center"/>
          </w:tcPr>
          <w:p w14:paraId="146A55F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联苯三唑醇</w:t>
            </w:r>
          </w:p>
        </w:tc>
        <w:tc>
          <w:tcPr>
            <w:tcW w:w="5458" w:type="dxa"/>
            <w:tcBorders>
              <w:top w:val="nil"/>
              <w:left w:val="nil"/>
              <w:bottom w:val="single" w:color="000000" w:sz="8" w:space="0"/>
              <w:right w:val="single" w:color="000000" w:sz="8" w:space="0"/>
            </w:tcBorders>
            <w:vAlign w:val="center"/>
          </w:tcPr>
          <w:p w14:paraId="4E7021F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23200.8、GB/T 20769</w:t>
            </w:r>
          </w:p>
        </w:tc>
      </w:tr>
      <w:tr w14:paraId="4E0D5FC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71D780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506</w:t>
            </w:r>
          </w:p>
        </w:tc>
        <w:tc>
          <w:tcPr>
            <w:tcW w:w="3315" w:type="dxa"/>
            <w:tcBorders>
              <w:top w:val="nil"/>
              <w:left w:val="nil"/>
              <w:bottom w:val="single" w:color="000000" w:sz="8" w:space="0"/>
              <w:right w:val="single" w:color="000000" w:sz="8" w:space="0"/>
            </w:tcBorders>
            <w:vAlign w:val="center"/>
          </w:tcPr>
          <w:p w14:paraId="70923CA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硫线磷</w:t>
            </w:r>
          </w:p>
        </w:tc>
        <w:tc>
          <w:tcPr>
            <w:tcW w:w="5458" w:type="dxa"/>
            <w:tcBorders>
              <w:top w:val="nil"/>
              <w:left w:val="nil"/>
              <w:bottom w:val="single" w:color="000000" w:sz="8" w:space="0"/>
              <w:right w:val="single" w:color="000000" w:sz="8" w:space="0"/>
            </w:tcBorders>
            <w:vAlign w:val="center"/>
          </w:tcPr>
          <w:p w14:paraId="352E58B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20769</w:t>
            </w:r>
          </w:p>
        </w:tc>
      </w:tr>
      <w:tr w14:paraId="52486F9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220618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507</w:t>
            </w:r>
          </w:p>
        </w:tc>
        <w:tc>
          <w:tcPr>
            <w:tcW w:w="3315" w:type="dxa"/>
            <w:tcBorders>
              <w:top w:val="nil"/>
              <w:left w:val="nil"/>
              <w:bottom w:val="single" w:color="000000" w:sz="8" w:space="0"/>
              <w:right w:val="single" w:color="000000" w:sz="8" w:space="0"/>
            </w:tcBorders>
            <w:vAlign w:val="center"/>
          </w:tcPr>
          <w:p w14:paraId="5F4B85F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螺螨酯</w:t>
            </w:r>
          </w:p>
        </w:tc>
        <w:tc>
          <w:tcPr>
            <w:tcW w:w="5458" w:type="dxa"/>
            <w:tcBorders>
              <w:top w:val="nil"/>
              <w:left w:val="nil"/>
              <w:bottom w:val="single" w:color="000000" w:sz="8" w:space="0"/>
              <w:right w:val="single" w:color="000000" w:sz="8" w:space="0"/>
            </w:tcBorders>
            <w:vAlign w:val="center"/>
          </w:tcPr>
          <w:p w14:paraId="6F60090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23200.8、GB/T 20769</w:t>
            </w:r>
          </w:p>
        </w:tc>
      </w:tr>
      <w:tr w14:paraId="4B5405C1">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FEE10D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508</w:t>
            </w:r>
          </w:p>
        </w:tc>
        <w:tc>
          <w:tcPr>
            <w:tcW w:w="3315" w:type="dxa"/>
            <w:tcBorders>
              <w:top w:val="nil"/>
              <w:left w:val="nil"/>
              <w:bottom w:val="single" w:color="000000" w:sz="8" w:space="0"/>
              <w:right w:val="single" w:color="000000" w:sz="8" w:space="0"/>
            </w:tcBorders>
            <w:vAlign w:val="center"/>
          </w:tcPr>
          <w:p w14:paraId="2B08837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氯苯嘧啶醇</w:t>
            </w:r>
          </w:p>
        </w:tc>
        <w:tc>
          <w:tcPr>
            <w:tcW w:w="5458" w:type="dxa"/>
            <w:tcBorders>
              <w:top w:val="nil"/>
              <w:left w:val="nil"/>
              <w:bottom w:val="single" w:color="000000" w:sz="8" w:space="0"/>
              <w:right w:val="single" w:color="000000" w:sz="8" w:space="0"/>
            </w:tcBorders>
            <w:vAlign w:val="center"/>
          </w:tcPr>
          <w:p w14:paraId="00A815A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23200.8、GB/T 20769</w:t>
            </w:r>
          </w:p>
        </w:tc>
      </w:tr>
      <w:tr w14:paraId="74E15F3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16DA5A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509</w:t>
            </w:r>
          </w:p>
        </w:tc>
        <w:tc>
          <w:tcPr>
            <w:tcW w:w="3315" w:type="dxa"/>
            <w:tcBorders>
              <w:top w:val="nil"/>
              <w:left w:val="nil"/>
              <w:bottom w:val="single" w:color="000000" w:sz="8" w:space="0"/>
              <w:right w:val="single" w:color="000000" w:sz="8" w:space="0"/>
            </w:tcBorders>
            <w:vAlign w:val="center"/>
          </w:tcPr>
          <w:p w14:paraId="1678526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氯嘧磺隆</w:t>
            </w:r>
          </w:p>
        </w:tc>
        <w:tc>
          <w:tcPr>
            <w:tcW w:w="5458" w:type="dxa"/>
            <w:tcBorders>
              <w:top w:val="nil"/>
              <w:left w:val="nil"/>
              <w:bottom w:val="single" w:color="000000" w:sz="8" w:space="0"/>
              <w:right w:val="single" w:color="000000" w:sz="8" w:space="0"/>
            </w:tcBorders>
            <w:vAlign w:val="center"/>
          </w:tcPr>
          <w:p w14:paraId="20FF155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20770</w:t>
            </w:r>
          </w:p>
        </w:tc>
      </w:tr>
      <w:tr w14:paraId="4596C4C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50FF52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510</w:t>
            </w:r>
          </w:p>
        </w:tc>
        <w:tc>
          <w:tcPr>
            <w:tcW w:w="3315" w:type="dxa"/>
            <w:tcBorders>
              <w:top w:val="nil"/>
              <w:left w:val="nil"/>
              <w:bottom w:val="single" w:color="000000" w:sz="8" w:space="0"/>
              <w:right w:val="single" w:color="000000" w:sz="8" w:space="0"/>
            </w:tcBorders>
            <w:vAlign w:val="center"/>
          </w:tcPr>
          <w:p w14:paraId="503C264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咪鲜胺和咪鲜胺锰盐</w:t>
            </w:r>
          </w:p>
        </w:tc>
        <w:tc>
          <w:tcPr>
            <w:tcW w:w="5458" w:type="dxa"/>
            <w:tcBorders>
              <w:top w:val="nil"/>
              <w:left w:val="nil"/>
              <w:bottom w:val="single" w:color="000000" w:sz="8" w:space="0"/>
              <w:right w:val="single" w:color="000000" w:sz="8" w:space="0"/>
            </w:tcBorders>
            <w:vAlign w:val="center"/>
          </w:tcPr>
          <w:p w14:paraId="2E95D84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 1456</w:t>
            </w:r>
          </w:p>
        </w:tc>
      </w:tr>
      <w:tr w14:paraId="01028160">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407EDD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511</w:t>
            </w:r>
          </w:p>
        </w:tc>
        <w:tc>
          <w:tcPr>
            <w:tcW w:w="3315" w:type="dxa"/>
            <w:tcBorders>
              <w:top w:val="nil"/>
              <w:left w:val="nil"/>
              <w:bottom w:val="single" w:color="000000" w:sz="8" w:space="0"/>
              <w:right w:val="single" w:color="000000" w:sz="8" w:space="0"/>
            </w:tcBorders>
            <w:vAlign w:val="center"/>
          </w:tcPr>
          <w:p w14:paraId="7F3C525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醚菌酯</w:t>
            </w:r>
          </w:p>
        </w:tc>
        <w:tc>
          <w:tcPr>
            <w:tcW w:w="5458" w:type="dxa"/>
            <w:tcBorders>
              <w:top w:val="nil"/>
              <w:left w:val="nil"/>
              <w:bottom w:val="single" w:color="000000" w:sz="8" w:space="0"/>
              <w:right w:val="single" w:color="000000" w:sz="8" w:space="0"/>
            </w:tcBorders>
            <w:vAlign w:val="center"/>
          </w:tcPr>
          <w:p w14:paraId="4830538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23200.8</w:t>
            </w:r>
          </w:p>
        </w:tc>
      </w:tr>
      <w:tr w14:paraId="09AC775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829ECF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512</w:t>
            </w:r>
          </w:p>
        </w:tc>
        <w:tc>
          <w:tcPr>
            <w:tcW w:w="3315" w:type="dxa"/>
            <w:tcBorders>
              <w:top w:val="nil"/>
              <w:left w:val="nil"/>
              <w:bottom w:val="single" w:color="000000" w:sz="8" w:space="0"/>
              <w:right w:val="single" w:color="000000" w:sz="8" w:space="0"/>
            </w:tcBorders>
            <w:vAlign w:val="center"/>
          </w:tcPr>
          <w:p w14:paraId="5B75405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灭蝇胺</w:t>
            </w:r>
          </w:p>
        </w:tc>
        <w:tc>
          <w:tcPr>
            <w:tcW w:w="5458" w:type="dxa"/>
            <w:tcBorders>
              <w:top w:val="nil"/>
              <w:left w:val="nil"/>
              <w:bottom w:val="single" w:color="000000" w:sz="8" w:space="0"/>
              <w:right w:val="single" w:color="000000" w:sz="8" w:space="0"/>
            </w:tcBorders>
            <w:vAlign w:val="center"/>
          </w:tcPr>
          <w:p w14:paraId="3C32F34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 1725</w:t>
            </w:r>
          </w:p>
        </w:tc>
      </w:tr>
      <w:tr w14:paraId="77637C1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86AF81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513</w:t>
            </w:r>
          </w:p>
        </w:tc>
        <w:tc>
          <w:tcPr>
            <w:tcW w:w="3315" w:type="dxa"/>
            <w:tcBorders>
              <w:top w:val="nil"/>
              <w:left w:val="nil"/>
              <w:bottom w:val="single" w:color="000000" w:sz="8" w:space="0"/>
              <w:right w:val="single" w:color="000000" w:sz="8" w:space="0"/>
            </w:tcBorders>
            <w:vAlign w:val="center"/>
          </w:tcPr>
          <w:p w14:paraId="7ABC0F4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噻虫胺</w:t>
            </w:r>
          </w:p>
        </w:tc>
        <w:tc>
          <w:tcPr>
            <w:tcW w:w="5458" w:type="dxa"/>
            <w:tcBorders>
              <w:top w:val="nil"/>
              <w:left w:val="nil"/>
              <w:bottom w:val="single" w:color="000000" w:sz="8" w:space="0"/>
              <w:right w:val="single" w:color="000000" w:sz="8" w:space="0"/>
            </w:tcBorders>
            <w:vAlign w:val="center"/>
          </w:tcPr>
          <w:p w14:paraId="1BA3D65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20769</w:t>
            </w:r>
          </w:p>
        </w:tc>
      </w:tr>
      <w:tr w14:paraId="6B65D97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E9C2AB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514</w:t>
            </w:r>
          </w:p>
        </w:tc>
        <w:tc>
          <w:tcPr>
            <w:tcW w:w="3315" w:type="dxa"/>
            <w:tcBorders>
              <w:top w:val="nil"/>
              <w:left w:val="nil"/>
              <w:bottom w:val="single" w:color="000000" w:sz="8" w:space="0"/>
              <w:right w:val="single" w:color="000000" w:sz="8" w:space="0"/>
            </w:tcBorders>
            <w:vAlign w:val="center"/>
          </w:tcPr>
          <w:p w14:paraId="081F765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噻虫啉</w:t>
            </w:r>
          </w:p>
        </w:tc>
        <w:tc>
          <w:tcPr>
            <w:tcW w:w="5458" w:type="dxa"/>
            <w:tcBorders>
              <w:top w:val="nil"/>
              <w:left w:val="nil"/>
              <w:bottom w:val="single" w:color="000000" w:sz="8" w:space="0"/>
              <w:right w:val="single" w:color="000000" w:sz="8" w:space="0"/>
            </w:tcBorders>
            <w:vAlign w:val="center"/>
          </w:tcPr>
          <w:p w14:paraId="3A0BA28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20769</w:t>
            </w:r>
          </w:p>
        </w:tc>
      </w:tr>
      <w:tr w14:paraId="5CCFD32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D55C48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515</w:t>
            </w:r>
          </w:p>
        </w:tc>
        <w:tc>
          <w:tcPr>
            <w:tcW w:w="3315" w:type="dxa"/>
            <w:tcBorders>
              <w:top w:val="nil"/>
              <w:left w:val="nil"/>
              <w:bottom w:val="single" w:color="000000" w:sz="8" w:space="0"/>
              <w:right w:val="single" w:color="000000" w:sz="8" w:space="0"/>
            </w:tcBorders>
            <w:vAlign w:val="center"/>
          </w:tcPr>
          <w:p w14:paraId="1E61AF1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三环唑</w:t>
            </w:r>
          </w:p>
        </w:tc>
        <w:tc>
          <w:tcPr>
            <w:tcW w:w="5458" w:type="dxa"/>
            <w:tcBorders>
              <w:top w:val="nil"/>
              <w:left w:val="nil"/>
              <w:bottom w:val="single" w:color="000000" w:sz="8" w:space="0"/>
              <w:right w:val="single" w:color="000000" w:sz="8" w:space="0"/>
            </w:tcBorders>
            <w:vAlign w:val="center"/>
          </w:tcPr>
          <w:p w14:paraId="2486A76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 1379</w:t>
            </w:r>
          </w:p>
        </w:tc>
      </w:tr>
      <w:tr w14:paraId="6E8498F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BE58C9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516</w:t>
            </w:r>
          </w:p>
        </w:tc>
        <w:tc>
          <w:tcPr>
            <w:tcW w:w="3315" w:type="dxa"/>
            <w:tcBorders>
              <w:top w:val="nil"/>
              <w:left w:val="nil"/>
              <w:bottom w:val="single" w:color="000000" w:sz="8" w:space="0"/>
              <w:right w:val="single" w:color="000000" w:sz="8" w:space="0"/>
            </w:tcBorders>
            <w:vAlign w:val="center"/>
          </w:tcPr>
          <w:p w14:paraId="204F408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霜霉威和霜霉威盐酸盐</w:t>
            </w:r>
          </w:p>
        </w:tc>
        <w:tc>
          <w:tcPr>
            <w:tcW w:w="5458" w:type="dxa"/>
            <w:tcBorders>
              <w:top w:val="nil"/>
              <w:left w:val="nil"/>
              <w:bottom w:val="single" w:color="000000" w:sz="8" w:space="0"/>
              <w:right w:val="single" w:color="000000" w:sz="8" w:space="0"/>
            </w:tcBorders>
            <w:vAlign w:val="center"/>
          </w:tcPr>
          <w:p w14:paraId="1B6AE29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20769、NY/T 1379</w:t>
            </w:r>
          </w:p>
        </w:tc>
      </w:tr>
      <w:tr w14:paraId="5C81D1C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FEE410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517</w:t>
            </w:r>
          </w:p>
        </w:tc>
        <w:tc>
          <w:tcPr>
            <w:tcW w:w="3315" w:type="dxa"/>
            <w:tcBorders>
              <w:top w:val="nil"/>
              <w:left w:val="nil"/>
              <w:bottom w:val="single" w:color="000000" w:sz="8" w:space="0"/>
              <w:right w:val="single" w:color="000000" w:sz="8" w:space="0"/>
            </w:tcBorders>
            <w:vAlign w:val="center"/>
          </w:tcPr>
          <w:p w14:paraId="2242AEC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特布他林</w:t>
            </w:r>
          </w:p>
        </w:tc>
        <w:tc>
          <w:tcPr>
            <w:tcW w:w="5458" w:type="dxa"/>
            <w:tcBorders>
              <w:top w:val="nil"/>
              <w:left w:val="nil"/>
              <w:bottom w:val="single" w:color="000000" w:sz="8" w:space="0"/>
              <w:right w:val="single" w:color="000000" w:sz="8" w:space="0"/>
            </w:tcBorders>
            <w:vAlign w:val="center"/>
          </w:tcPr>
          <w:p w14:paraId="7338938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22286</w:t>
            </w:r>
          </w:p>
        </w:tc>
      </w:tr>
      <w:tr w14:paraId="1FCE891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B59B0C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518</w:t>
            </w:r>
          </w:p>
        </w:tc>
        <w:tc>
          <w:tcPr>
            <w:tcW w:w="3315" w:type="dxa"/>
            <w:tcBorders>
              <w:top w:val="nil"/>
              <w:left w:val="nil"/>
              <w:bottom w:val="single" w:color="000000" w:sz="8" w:space="0"/>
              <w:right w:val="single" w:color="000000" w:sz="8" w:space="0"/>
            </w:tcBorders>
            <w:vAlign w:val="center"/>
          </w:tcPr>
          <w:p w14:paraId="3AE0D62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肟菌酯</w:t>
            </w:r>
          </w:p>
        </w:tc>
        <w:tc>
          <w:tcPr>
            <w:tcW w:w="5458" w:type="dxa"/>
            <w:tcBorders>
              <w:top w:val="nil"/>
              <w:left w:val="nil"/>
              <w:bottom w:val="single" w:color="000000" w:sz="8" w:space="0"/>
              <w:right w:val="single" w:color="000000" w:sz="8" w:space="0"/>
            </w:tcBorders>
            <w:vAlign w:val="center"/>
          </w:tcPr>
          <w:p w14:paraId="5E84982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23200.8</w:t>
            </w:r>
          </w:p>
        </w:tc>
      </w:tr>
      <w:tr w14:paraId="59B134C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16DADD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519</w:t>
            </w:r>
          </w:p>
        </w:tc>
        <w:tc>
          <w:tcPr>
            <w:tcW w:w="3315" w:type="dxa"/>
            <w:tcBorders>
              <w:top w:val="nil"/>
              <w:left w:val="nil"/>
              <w:bottom w:val="single" w:color="000000" w:sz="8" w:space="0"/>
              <w:right w:val="single" w:color="000000" w:sz="8" w:space="0"/>
            </w:tcBorders>
            <w:vAlign w:val="center"/>
          </w:tcPr>
          <w:p w14:paraId="77B2E85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烯唑醇</w:t>
            </w:r>
          </w:p>
        </w:tc>
        <w:tc>
          <w:tcPr>
            <w:tcW w:w="5458" w:type="dxa"/>
            <w:tcBorders>
              <w:top w:val="nil"/>
              <w:left w:val="nil"/>
              <w:bottom w:val="single" w:color="000000" w:sz="8" w:space="0"/>
              <w:right w:val="single" w:color="000000" w:sz="8" w:space="0"/>
            </w:tcBorders>
            <w:vAlign w:val="center"/>
          </w:tcPr>
          <w:p w14:paraId="25877C1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5009.201、GB/T 20769</w:t>
            </w:r>
          </w:p>
        </w:tc>
      </w:tr>
      <w:tr w14:paraId="55B80BB6">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E42CB1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520</w:t>
            </w:r>
          </w:p>
        </w:tc>
        <w:tc>
          <w:tcPr>
            <w:tcW w:w="3315" w:type="dxa"/>
            <w:tcBorders>
              <w:top w:val="nil"/>
              <w:left w:val="nil"/>
              <w:bottom w:val="single" w:color="000000" w:sz="8" w:space="0"/>
              <w:right w:val="single" w:color="000000" w:sz="8" w:space="0"/>
            </w:tcBorders>
            <w:vAlign w:val="center"/>
          </w:tcPr>
          <w:p w14:paraId="6376743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乙螨唑</w:t>
            </w:r>
          </w:p>
        </w:tc>
        <w:tc>
          <w:tcPr>
            <w:tcW w:w="5458" w:type="dxa"/>
            <w:tcBorders>
              <w:top w:val="nil"/>
              <w:left w:val="nil"/>
              <w:bottom w:val="single" w:color="000000" w:sz="8" w:space="0"/>
              <w:right w:val="single" w:color="000000" w:sz="8" w:space="0"/>
            </w:tcBorders>
            <w:vAlign w:val="center"/>
          </w:tcPr>
          <w:p w14:paraId="5256599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23200.8</w:t>
            </w:r>
          </w:p>
        </w:tc>
      </w:tr>
      <w:tr w14:paraId="4C775B9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0A629C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521</w:t>
            </w:r>
          </w:p>
        </w:tc>
        <w:tc>
          <w:tcPr>
            <w:tcW w:w="3315" w:type="dxa"/>
            <w:tcBorders>
              <w:top w:val="nil"/>
              <w:left w:val="nil"/>
              <w:bottom w:val="single" w:color="000000" w:sz="8" w:space="0"/>
              <w:right w:val="single" w:color="000000" w:sz="8" w:space="0"/>
            </w:tcBorders>
            <w:vAlign w:val="center"/>
          </w:tcPr>
          <w:p w14:paraId="519C5C0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莠灭净</w:t>
            </w:r>
          </w:p>
        </w:tc>
        <w:tc>
          <w:tcPr>
            <w:tcW w:w="5458" w:type="dxa"/>
            <w:tcBorders>
              <w:top w:val="nil"/>
              <w:left w:val="nil"/>
              <w:bottom w:val="single" w:color="000000" w:sz="8" w:space="0"/>
              <w:right w:val="single" w:color="000000" w:sz="8" w:space="0"/>
            </w:tcBorders>
            <w:vAlign w:val="center"/>
          </w:tcPr>
          <w:p w14:paraId="76844C7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23200.8</w:t>
            </w:r>
          </w:p>
        </w:tc>
      </w:tr>
      <w:tr w14:paraId="6B6F976E">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1A014CD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522</w:t>
            </w:r>
          </w:p>
        </w:tc>
        <w:tc>
          <w:tcPr>
            <w:tcW w:w="3315" w:type="dxa"/>
            <w:tcBorders>
              <w:top w:val="nil"/>
              <w:left w:val="nil"/>
              <w:bottom w:val="single" w:color="000000" w:sz="8" w:space="0"/>
              <w:right w:val="single" w:color="000000" w:sz="8" w:space="0"/>
            </w:tcBorders>
            <w:vAlign w:val="center"/>
          </w:tcPr>
          <w:p w14:paraId="3EEE2C5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唑虫酰胺</w:t>
            </w:r>
          </w:p>
        </w:tc>
        <w:tc>
          <w:tcPr>
            <w:tcW w:w="5458" w:type="dxa"/>
            <w:tcBorders>
              <w:top w:val="nil"/>
              <w:left w:val="nil"/>
              <w:bottom w:val="single" w:color="000000" w:sz="8" w:space="0"/>
              <w:right w:val="single" w:color="000000" w:sz="8" w:space="0"/>
            </w:tcBorders>
            <w:vAlign w:val="center"/>
          </w:tcPr>
          <w:p w14:paraId="5228346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20769-2008《水果和蔬菜中450种农药及相关化学品残留 量的测定 液相色谱-串联质谱法》</w:t>
            </w:r>
          </w:p>
        </w:tc>
      </w:tr>
      <w:tr w14:paraId="291C5357">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3311376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523</w:t>
            </w:r>
          </w:p>
        </w:tc>
        <w:tc>
          <w:tcPr>
            <w:tcW w:w="3315" w:type="dxa"/>
            <w:tcBorders>
              <w:top w:val="nil"/>
              <w:left w:val="nil"/>
              <w:bottom w:val="single" w:color="000000" w:sz="8" w:space="0"/>
              <w:right w:val="single" w:color="000000" w:sz="8" w:space="0"/>
            </w:tcBorders>
            <w:vAlign w:val="center"/>
          </w:tcPr>
          <w:p w14:paraId="3686EED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唑螨酯</w:t>
            </w:r>
          </w:p>
        </w:tc>
        <w:tc>
          <w:tcPr>
            <w:tcW w:w="5458" w:type="dxa"/>
            <w:tcBorders>
              <w:top w:val="nil"/>
              <w:left w:val="nil"/>
              <w:bottom w:val="single" w:color="000000" w:sz="8" w:space="0"/>
              <w:right w:val="single" w:color="000000" w:sz="8" w:space="0"/>
            </w:tcBorders>
            <w:vAlign w:val="center"/>
          </w:tcPr>
          <w:p w14:paraId="71857D1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23200.8-2016《食品安全国家标准 水果和蔬菜中500种农 药及相关化学品残留量的测定 气相色谱-质谱法》</w:t>
            </w:r>
          </w:p>
        </w:tc>
      </w:tr>
      <w:tr w14:paraId="5FACF2D0">
        <w:tblPrEx>
          <w:tblCellMar>
            <w:top w:w="0" w:type="dxa"/>
            <w:left w:w="108" w:type="dxa"/>
            <w:bottom w:w="0" w:type="dxa"/>
            <w:right w:w="108" w:type="dxa"/>
          </w:tblCellMar>
        </w:tblPrEx>
        <w:trPr>
          <w:trHeight w:val="465" w:hRule="atLeast"/>
          <w:jc w:val="center"/>
        </w:trPr>
        <w:tc>
          <w:tcPr>
            <w:tcW w:w="1080" w:type="dxa"/>
            <w:tcBorders>
              <w:top w:val="nil"/>
              <w:left w:val="single" w:color="000000" w:sz="8" w:space="0"/>
              <w:bottom w:val="single" w:color="000000" w:sz="8" w:space="0"/>
              <w:right w:val="single" w:color="000000" w:sz="8" w:space="0"/>
            </w:tcBorders>
            <w:vAlign w:val="center"/>
          </w:tcPr>
          <w:p w14:paraId="3EB5F9D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524</w:t>
            </w:r>
          </w:p>
        </w:tc>
        <w:tc>
          <w:tcPr>
            <w:tcW w:w="3315" w:type="dxa"/>
            <w:tcBorders>
              <w:top w:val="nil"/>
              <w:left w:val="nil"/>
              <w:bottom w:val="single" w:color="000000" w:sz="8" w:space="0"/>
              <w:right w:val="single" w:color="000000" w:sz="8" w:space="0"/>
            </w:tcBorders>
            <w:vAlign w:val="center"/>
          </w:tcPr>
          <w:p w14:paraId="663D65C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辣椒素总量（天然辣椒素、二氢辣椒素、合成辣椒素）</w:t>
            </w:r>
          </w:p>
        </w:tc>
        <w:tc>
          <w:tcPr>
            <w:tcW w:w="5458" w:type="dxa"/>
            <w:tcBorders>
              <w:top w:val="nil"/>
              <w:left w:val="nil"/>
              <w:bottom w:val="single" w:color="000000" w:sz="8" w:space="0"/>
              <w:right w:val="single" w:color="000000" w:sz="8" w:space="0"/>
            </w:tcBorders>
            <w:vAlign w:val="center"/>
          </w:tcPr>
          <w:p w14:paraId="5C7716A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《食用油脂中辣椒素的测定》（BJS 201801）</w:t>
            </w:r>
          </w:p>
        </w:tc>
      </w:tr>
      <w:tr w14:paraId="0F8041D5">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08EBEFD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525</w:t>
            </w:r>
          </w:p>
        </w:tc>
        <w:tc>
          <w:tcPr>
            <w:tcW w:w="3315" w:type="dxa"/>
            <w:tcBorders>
              <w:top w:val="nil"/>
              <w:left w:val="nil"/>
              <w:bottom w:val="single" w:color="000000" w:sz="8" w:space="0"/>
              <w:right w:val="single" w:color="000000" w:sz="8" w:space="0"/>
            </w:tcBorders>
            <w:vAlign w:val="center"/>
          </w:tcPr>
          <w:p w14:paraId="5E5D535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多环芳烃（苯并[a]芘、苯并[a]蒽、苯并[b]荧蒽、䓛）</w:t>
            </w:r>
          </w:p>
        </w:tc>
        <w:tc>
          <w:tcPr>
            <w:tcW w:w="5458" w:type="dxa"/>
            <w:tcBorders>
              <w:top w:val="nil"/>
              <w:left w:val="nil"/>
              <w:bottom w:val="single" w:color="000000" w:sz="8" w:space="0"/>
              <w:right w:val="single" w:color="000000" w:sz="8" w:space="0"/>
            </w:tcBorders>
            <w:vAlign w:val="center"/>
          </w:tcPr>
          <w:p w14:paraId="3D520B1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5009.265-2016《食品安全国家标准 食品中多环芳烃的测 定》</w:t>
            </w:r>
          </w:p>
        </w:tc>
      </w:tr>
      <w:tr w14:paraId="5909A77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66A3F0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526</w:t>
            </w:r>
          </w:p>
        </w:tc>
        <w:tc>
          <w:tcPr>
            <w:tcW w:w="3315" w:type="dxa"/>
            <w:tcBorders>
              <w:top w:val="nil"/>
              <w:left w:val="nil"/>
              <w:bottom w:val="single" w:color="000000" w:sz="8" w:space="0"/>
              <w:right w:val="single" w:color="000000" w:sz="8" w:space="0"/>
            </w:tcBorders>
            <w:vAlign w:val="center"/>
          </w:tcPr>
          <w:p w14:paraId="74FFCCC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乙基麦芽酚</w:t>
            </w:r>
          </w:p>
        </w:tc>
        <w:tc>
          <w:tcPr>
            <w:tcW w:w="5458" w:type="dxa"/>
            <w:tcBorders>
              <w:top w:val="nil"/>
              <w:left w:val="nil"/>
              <w:bottom w:val="single" w:color="000000" w:sz="8" w:space="0"/>
              <w:right w:val="single" w:color="000000" w:sz="8" w:space="0"/>
            </w:tcBorders>
            <w:vAlign w:val="center"/>
          </w:tcPr>
          <w:p w14:paraId="14609A3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《食用植物油中乙基麦芽酚的测定》（BJS 201708）</w:t>
            </w:r>
          </w:p>
        </w:tc>
      </w:tr>
      <w:tr w14:paraId="40D2E183">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26A7ED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527</w:t>
            </w:r>
          </w:p>
        </w:tc>
        <w:tc>
          <w:tcPr>
            <w:tcW w:w="3315" w:type="dxa"/>
            <w:tcBorders>
              <w:top w:val="nil"/>
              <w:left w:val="nil"/>
              <w:bottom w:val="single" w:color="000000" w:sz="8" w:space="0"/>
              <w:right w:val="single" w:color="000000" w:sz="8" w:space="0"/>
            </w:tcBorders>
            <w:vAlign w:val="center"/>
          </w:tcPr>
          <w:p w14:paraId="2A9196B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刚果红</w:t>
            </w:r>
          </w:p>
        </w:tc>
        <w:tc>
          <w:tcPr>
            <w:tcW w:w="5458" w:type="dxa"/>
            <w:tcBorders>
              <w:top w:val="nil"/>
              <w:left w:val="nil"/>
              <w:bottom w:val="single" w:color="000000" w:sz="8" w:space="0"/>
              <w:right w:val="single" w:color="000000" w:sz="8" w:space="0"/>
            </w:tcBorders>
            <w:vAlign w:val="center"/>
          </w:tcPr>
          <w:p w14:paraId="2E4FA75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BJS201807《肉制品中刚果红的测定》</w:t>
            </w:r>
          </w:p>
        </w:tc>
      </w:tr>
      <w:tr w14:paraId="2088A800">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522279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528</w:t>
            </w:r>
          </w:p>
        </w:tc>
        <w:tc>
          <w:tcPr>
            <w:tcW w:w="3315" w:type="dxa"/>
            <w:tcBorders>
              <w:top w:val="nil"/>
              <w:left w:val="nil"/>
              <w:bottom w:val="single" w:color="000000" w:sz="8" w:space="0"/>
              <w:right w:val="single" w:color="000000" w:sz="8" w:space="0"/>
            </w:tcBorders>
            <w:vAlign w:val="center"/>
          </w:tcPr>
          <w:p w14:paraId="3A54E2B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肽类</w:t>
            </w:r>
          </w:p>
        </w:tc>
        <w:tc>
          <w:tcPr>
            <w:tcW w:w="5458" w:type="dxa"/>
            <w:tcBorders>
              <w:top w:val="nil"/>
              <w:left w:val="nil"/>
              <w:bottom w:val="single" w:color="000000" w:sz="8" w:space="0"/>
              <w:right w:val="single" w:color="000000" w:sz="8" w:space="0"/>
            </w:tcBorders>
            <w:vAlign w:val="center"/>
          </w:tcPr>
          <w:p w14:paraId="658AFFE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22492-2008 大豆肽粉</w:t>
            </w:r>
          </w:p>
        </w:tc>
      </w:tr>
      <w:tr w14:paraId="29C807A4">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35A1C25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529</w:t>
            </w:r>
          </w:p>
        </w:tc>
        <w:tc>
          <w:tcPr>
            <w:tcW w:w="3315" w:type="dxa"/>
            <w:tcBorders>
              <w:top w:val="nil"/>
              <w:left w:val="nil"/>
              <w:bottom w:val="single" w:color="000000" w:sz="8" w:space="0"/>
              <w:right w:val="single" w:color="000000" w:sz="8" w:space="0"/>
            </w:tcBorders>
            <w:vAlign w:val="center"/>
          </w:tcPr>
          <w:p w14:paraId="19AA7D1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磺胺二甲嘧啶</w:t>
            </w:r>
          </w:p>
        </w:tc>
        <w:tc>
          <w:tcPr>
            <w:tcW w:w="5458" w:type="dxa"/>
            <w:tcBorders>
              <w:top w:val="nil"/>
              <w:left w:val="nil"/>
              <w:bottom w:val="single" w:color="000000" w:sz="8" w:space="0"/>
              <w:right w:val="single" w:color="000000" w:sz="8" w:space="0"/>
            </w:tcBorders>
            <w:vAlign w:val="center"/>
          </w:tcPr>
          <w:p w14:paraId="3C8DDF9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农业部781号公告-12-2006《牛奶中磺胺类药物残留量的测定 液相色谱-串联质谱法》</w:t>
            </w:r>
          </w:p>
        </w:tc>
      </w:tr>
      <w:tr w14:paraId="69B7191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9D9D93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530</w:t>
            </w:r>
          </w:p>
        </w:tc>
        <w:tc>
          <w:tcPr>
            <w:tcW w:w="3315" w:type="dxa"/>
            <w:tcBorders>
              <w:top w:val="nil"/>
              <w:left w:val="nil"/>
              <w:bottom w:val="single" w:color="000000" w:sz="8" w:space="0"/>
              <w:right w:val="single" w:color="000000" w:sz="8" w:space="0"/>
            </w:tcBorders>
            <w:vAlign w:val="center"/>
          </w:tcPr>
          <w:p w14:paraId="3570285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硫氰酸钠(以硫氰酸根计)</w:t>
            </w:r>
          </w:p>
        </w:tc>
        <w:tc>
          <w:tcPr>
            <w:tcW w:w="5458" w:type="dxa"/>
            <w:tcBorders>
              <w:top w:val="nil"/>
              <w:left w:val="nil"/>
              <w:bottom w:val="single" w:color="000000" w:sz="8" w:space="0"/>
              <w:right w:val="single" w:color="000000" w:sz="8" w:space="0"/>
            </w:tcBorders>
            <w:vAlign w:val="center"/>
          </w:tcPr>
          <w:p w14:paraId="2AC8858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 xml:space="preserve">《乳及乳制品中硫氰酸根的测定》（BJS 201709 </w:t>
            </w:r>
            <w:r>
              <w:rPr>
                <w:rStyle w:val="162"/>
                <w:rFonts w:hint="default"/>
                <w:lang w:bidi="ar"/>
              </w:rPr>
              <w:t xml:space="preserve"> ）</w:t>
            </w:r>
          </w:p>
        </w:tc>
      </w:tr>
      <w:tr w14:paraId="0C4E18FD">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304A055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531</w:t>
            </w:r>
          </w:p>
        </w:tc>
        <w:tc>
          <w:tcPr>
            <w:tcW w:w="3315" w:type="dxa"/>
            <w:tcBorders>
              <w:top w:val="nil"/>
              <w:left w:val="nil"/>
              <w:bottom w:val="single" w:color="000000" w:sz="8" w:space="0"/>
              <w:right w:val="single" w:color="000000" w:sz="8" w:space="0"/>
            </w:tcBorders>
            <w:vAlign w:val="center"/>
          </w:tcPr>
          <w:p w14:paraId="22BB6B6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蜡样芽胞杆菌</w:t>
            </w:r>
          </w:p>
        </w:tc>
        <w:tc>
          <w:tcPr>
            <w:tcW w:w="5458" w:type="dxa"/>
            <w:tcBorders>
              <w:top w:val="nil"/>
              <w:left w:val="nil"/>
              <w:bottom w:val="single" w:color="000000" w:sz="8" w:space="0"/>
              <w:right w:val="single" w:color="000000" w:sz="8" w:space="0"/>
            </w:tcBorders>
            <w:vAlign w:val="center"/>
          </w:tcPr>
          <w:p w14:paraId="0B13A92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4789.14-2014《食品安全国家标准 食品微生物学检验 蜡 样芽胞杆菌检验》 第一法 平板计数法</w:t>
            </w:r>
          </w:p>
        </w:tc>
      </w:tr>
      <w:tr w14:paraId="65F670C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B215C2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532</w:t>
            </w:r>
          </w:p>
        </w:tc>
        <w:tc>
          <w:tcPr>
            <w:tcW w:w="3315" w:type="dxa"/>
            <w:tcBorders>
              <w:top w:val="nil"/>
              <w:left w:val="nil"/>
              <w:bottom w:val="single" w:color="000000" w:sz="8" w:space="0"/>
              <w:right w:val="single" w:color="000000" w:sz="8" w:space="0"/>
            </w:tcBorders>
            <w:vAlign w:val="center"/>
          </w:tcPr>
          <w:p w14:paraId="39D83D0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高氯酸盐</w:t>
            </w:r>
          </w:p>
        </w:tc>
        <w:tc>
          <w:tcPr>
            <w:tcW w:w="5458" w:type="dxa"/>
            <w:tcBorders>
              <w:top w:val="nil"/>
              <w:left w:val="nil"/>
              <w:bottom w:val="single" w:color="000000" w:sz="8" w:space="0"/>
              <w:right w:val="single" w:color="000000" w:sz="8" w:space="0"/>
            </w:tcBorders>
            <w:vAlign w:val="center"/>
          </w:tcPr>
          <w:p w14:paraId="37A8E8C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《食品中氯酸盐和高氯酸盐的测定》（BJS 201706）</w:t>
            </w:r>
          </w:p>
        </w:tc>
      </w:tr>
      <w:tr w14:paraId="1D08869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A5190B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533</w:t>
            </w:r>
          </w:p>
        </w:tc>
        <w:tc>
          <w:tcPr>
            <w:tcW w:w="3315" w:type="dxa"/>
            <w:tcBorders>
              <w:top w:val="nil"/>
              <w:left w:val="nil"/>
              <w:bottom w:val="single" w:color="000000" w:sz="8" w:space="0"/>
              <w:right w:val="single" w:color="000000" w:sz="8" w:space="0"/>
            </w:tcBorders>
            <w:vAlign w:val="center"/>
          </w:tcPr>
          <w:p w14:paraId="662A3B3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氯酸盐</w:t>
            </w:r>
          </w:p>
        </w:tc>
        <w:tc>
          <w:tcPr>
            <w:tcW w:w="5458" w:type="dxa"/>
            <w:tcBorders>
              <w:top w:val="nil"/>
              <w:left w:val="nil"/>
              <w:bottom w:val="single" w:color="000000" w:sz="8" w:space="0"/>
              <w:right w:val="single" w:color="000000" w:sz="8" w:space="0"/>
            </w:tcBorders>
            <w:vAlign w:val="center"/>
          </w:tcPr>
          <w:p w14:paraId="7D2F5CD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《食品中氯酸盐和高氯酸盐的测定》（BJS 201706）</w:t>
            </w:r>
          </w:p>
        </w:tc>
      </w:tr>
      <w:tr w14:paraId="1CA5CA5D">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B20C9A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534</w:t>
            </w:r>
          </w:p>
        </w:tc>
        <w:tc>
          <w:tcPr>
            <w:tcW w:w="3315" w:type="dxa"/>
            <w:tcBorders>
              <w:top w:val="nil"/>
              <w:left w:val="nil"/>
              <w:bottom w:val="single" w:color="000000" w:sz="8" w:space="0"/>
              <w:right w:val="single" w:color="000000" w:sz="8" w:space="0"/>
            </w:tcBorders>
            <w:vAlign w:val="center"/>
          </w:tcPr>
          <w:p w14:paraId="63E4708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核桃源性成分</w:t>
            </w:r>
          </w:p>
        </w:tc>
        <w:tc>
          <w:tcPr>
            <w:tcW w:w="5458" w:type="dxa"/>
            <w:tcBorders>
              <w:top w:val="nil"/>
              <w:left w:val="nil"/>
              <w:bottom w:val="single" w:color="000000" w:sz="8" w:space="0"/>
              <w:right w:val="single" w:color="000000" w:sz="8" w:space="0"/>
            </w:tcBorders>
            <w:vAlign w:val="center"/>
          </w:tcPr>
          <w:p w14:paraId="4DBE67E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BJS201707《植物蛋白饮料中植物源性成分鉴定》</w:t>
            </w:r>
          </w:p>
        </w:tc>
      </w:tr>
      <w:tr w14:paraId="4B75E6A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F510E6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535</w:t>
            </w:r>
          </w:p>
        </w:tc>
        <w:tc>
          <w:tcPr>
            <w:tcW w:w="3315" w:type="dxa"/>
            <w:tcBorders>
              <w:top w:val="nil"/>
              <w:left w:val="nil"/>
              <w:bottom w:val="single" w:color="000000" w:sz="8" w:space="0"/>
              <w:right w:val="single" w:color="000000" w:sz="8" w:space="0"/>
            </w:tcBorders>
            <w:vAlign w:val="center"/>
          </w:tcPr>
          <w:p w14:paraId="03A25D3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杏仁源性成分</w:t>
            </w:r>
          </w:p>
        </w:tc>
        <w:tc>
          <w:tcPr>
            <w:tcW w:w="5458" w:type="dxa"/>
            <w:tcBorders>
              <w:top w:val="nil"/>
              <w:left w:val="nil"/>
              <w:bottom w:val="single" w:color="000000" w:sz="8" w:space="0"/>
              <w:right w:val="single" w:color="000000" w:sz="8" w:space="0"/>
            </w:tcBorders>
            <w:vAlign w:val="center"/>
          </w:tcPr>
          <w:p w14:paraId="06DF9C2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BJS201708《植物蛋白饮料中植物源性成分鉴定》</w:t>
            </w:r>
          </w:p>
        </w:tc>
      </w:tr>
      <w:tr w14:paraId="0E2DB19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51E326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536</w:t>
            </w:r>
          </w:p>
        </w:tc>
        <w:tc>
          <w:tcPr>
            <w:tcW w:w="3315" w:type="dxa"/>
            <w:tcBorders>
              <w:top w:val="nil"/>
              <w:left w:val="nil"/>
              <w:bottom w:val="single" w:color="000000" w:sz="8" w:space="0"/>
              <w:right w:val="single" w:color="000000" w:sz="8" w:space="0"/>
            </w:tcBorders>
            <w:vAlign w:val="center"/>
          </w:tcPr>
          <w:p w14:paraId="7280EA9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花生源性成分</w:t>
            </w:r>
          </w:p>
        </w:tc>
        <w:tc>
          <w:tcPr>
            <w:tcW w:w="5458" w:type="dxa"/>
            <w:tcBorders>
              <w:top w:val="nil"/>
              <w:left w:val="nil"/>
              <w:bottom w:val="single" w:color="000000" w:sz="8" w:space="0"/>
              <w:right w:val="single" w:color="000000" w:sz="8" w:space="0"/>
            </w:tcBorders>
            <w:vAlign w:val="center"/>
          </w:tcPr>
          <w:p w14:paraId="56B58EA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BJS201709《植物蛋白饮料中植物源性成分鉴定》</w:t>
            </w:r>
          </w:p>
        </w:tc>
      </w:tr>
      <w:tr w14:paraId="1C0E771D">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A02FEC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537</w:t>
            </w:r>
          </w:p>
        </w:tc>
        <w:tc>
          <w:tcPr>
            <w:tcW w:w="3315" w:type="dxa"/>
            <w:tcBorders>
              <w:top w:val="nil"/>
              <w:left w:val="nil"/>
              <w:bottom w:val="single" w:color="000000" w:sz="8" w:space="0"/>
              <w:right w:val="single" w:color="000000" w:sz="8" w:space="0"/>
            </w:tcBorders>
            <w:vAlign w:val="center"/>
          </w:tcPr>
          <w:p w14:paraId="2FF48A4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大豆源性成分</w:t>
            </w:r>
          </w:p>
        </w:tc>
        <w:tc>
          <w:tcPr>
            <w:tcW w:w="5458" w:type="dxa"/>
            <w:tcBorders>
              <w:top w:val="nil"/>
              <w:left w:val="nil"/>
              <w:bottom w:val="single" w:color="000000" w:sz="8" w:space="0"/>
              <w:right w:val="single" w:color="000000" w:sz="8" w:space="0"/>
            </w:tcBorders>
            <w:vAlign w:val="center"/>
          </w:tcPr>
          <w:p w14:paraId="5369C74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BJS201710《植物蛋白饮料中植物源性成分鉴定》</w:t>
            </w:r>
          </w:p>
        </w:tc>
      </w:tr>
      <w:tr w14:paraId="64CED76F">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71FC4D3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538</w:t>
            </w:r>
          </w:p>
        </w:tc>
        <w:tc>
          <w:tcPr>
            <w:tcW w:w="3315" w:type="dxa"/>
            <w:tcBorders>
              <w:top w:val="nil"/>
              <w:left w:val="nil"/>
              <w:bottom w:val="single" w:color="000000" w:sz="8" w:space="0"/>
              <w:right w:val="single" w:color="000000" w:sz="8" w:space="0"/>
            </w:tcBorders>
            <w:vAlign w:val="center"/>
          </w:tcPr>
          <w:p w14:paraId="772BA50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丙烯酰胺</w:t>
            </w:r>
          </w:p>
        </w:tc>
        <w:tc>
          <w:tcPr>
            <w:tcW w:w="5458" w:type="dxa"/>
            <w:tcBorders>
              <w:top w:val="nil"/>
              <w:left w:val="nil"/>
              <w:bottom w:val="single" w:color="000000" w:sz="8" w:space="0"/>
              <w:right w:val="single" w:color="000000" w:sz="8" w:space="0"/>
            </w:tcBorders>
            <w:vAlign w:val="center"/>
          </w:tcPr>
          <w:p w14:paraId="6066DA3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5009.204-2014《食品安全国家标准 食品中丙烯酰胺的测定》</w:t>
            </w:r>
          </w:p>
        </w:tc>
      </w:tr>
      <w:tr w14:paraId="2F2AF86B">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6E2B9A8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539</w:t>
            </w:r>
          </w:p>
        </w:tc>
        <w:tc>
          <w:tcPr>
            <w:tcW w:w="3315" w:type="dxa"/>
            <w:tcBorders>
              <w:top w:val="nil"/>
              <w:left w:val="nil"/>
              <w:bottom w:val="single" w:color="000000" w:sz="8" w:space="0"/>
              <w:right w:val="single" w:color="000000" w:sz="8" w:space="0"/>
            </w:tcBorders>
            <w:vAlign w:val="center"/>
          </w:tcPr>
          <w:p w14:paraId="19D4521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唑虫酰胺</w:t>
            </w:r>
          </w:p>
        </w:tc>
        <w:tc>
          <w:tcPr>
            <w:tcW w:w="5458" w:type="dxa"/>
            <w:tcBorders>
              <w:top w:val="nil"/>
              <w:left w:val="nil"/>
              <w:bottom w:val="single" w:color="000000" w:sz="8" w:space="0"/>
              <w:right w:val="single" w:color="000000" w:sz="8" w:space="0"/>
            </w:tcBorders>
            <w:vAlign w:val="center"/>
          </w:tcPr>
          <w:p w14:paraId="015EDC0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20769-2008《水果和蔬菜中450种农药及相关化学品残留 量的测定 液相色谱-串联质谱法》</w:t>
            </w:r>
          </w:p>
        </w:tc>
      </w:tr>
      <w:tr w14:paraId="3F89B084">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1E88E37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540</w:t>
            </w:r>
          </w:p>
        </w:tc>
        <w:tc>
          <w:tcPr>
            <w:tcW w:w="3315" w:type="dxa"/>
            <w:tcBorders>
              <w:top w:val="nil"/>
              <w:left w:val="nil"/>
              <w:bottom w:val="single" w:color="000000" w:sz="8" w:space="0"/>
              <w:right w:val="single" w:color="000000" w:sz="8" w:space="0"/>
            </w:tcBorders>
            <w:vAlign w:val="center"/>
          </w:tcPr>
          <w:p w14:paraId="048BDD6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莠去津</w:t>
            </w:r>
          </w:p>
        </w:tc>
        <w:tc>
          <w:tcPr>
            <w:tcW w:w="5458" w:type="dxa"/>
            <w:tcBorders>
              <w:top w:val="nil"/>
              <w:left w:val="nil"/>
              <w:bottom w:val="single" w:color="000000" w:sz="8" w:space="0"/>
              <w:right w:val="single" w:color="000000" w:sz="8" w:space="0"/>
            </w:tcBorders>
            <w:vAlign w:val="center"/>
          </w:tcPr>
          <w:p w14:paraId="04B8C5D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23204-2008《茶叶中519种农药及相关化学品残留量的测 定 气相色谱-质谱法》</w:t>
            </w:r>
          </w:p>
        </w:tc>
      </w:tr>
      <w:tr w14:paraId="40A3EED4">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2045820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541</w:t>
            </w:r>
          </w:p>
        </w:tc>
        <w:tc>
          <w:tcPr>
            <w:tcW w:w="3315" w:type="dxa"/>
            <w:tcBorders>
              <w:top w:val="nil"/>
              <w:left w:val="nil"/>
              <w:bottom w:val="single" w:color="000000" w:sz="8" w:space="0"/>
              <w:right w:val="single" w:color="000000" w:sz="8" w:space="0"/>
            </w:tcBorders>
            <w:vAlign w:val="center"/>
          </w:tcPr>
          <w:p w14:paraId="2599D5A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丙环唑</w:t>
            </w:r>
          </w:p>
        </w:tc>
        <w:tc>
          <w:tcPr>
            <w:tcW w:w="5458" w:type="dxa"/>
            <w:tcBorders>
              <w:top w:val="nil"/>
              <w:left w:val="nil"/>
              <w:bottom w:val="single" w:color="000000" w:sz="8" w:space="0"/>
              <w:right w:val="single" w:color="000000" w:sz="8" w:space="0"/>
            </w:tcBorders>
            <w:vAlign w:val="center"/>
          </w:tcPr>
          <w:p w14:paraId="19A7423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23204-2008《茶叶中519种农药及相关化学品残留量的测 定 气相色谱-质谱法》</w:t>
            </w:r>
          </w:p>
        </w:tc>
      </w:tr>
      <w:tr w14:paraId="254F37A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C0E135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542</w:t>
            </w:r>
          </w:p>
        </w:tc>
        <w:tc>
          <w:tcPr>
            <w:tcW w:w="3315" w:type="dxa"/>
            <w:tcBorders>
              <w:top w:val="nil"/>
              <w:left w:val="nil"/>
              <w:bottom w:val="single" w:color="000000" w:sz="8" w:space="0"/>
              <w:right w:val="single" w:color="000000" w:sz="8" w:space="0"/>
            </w:tcBorders>
            <w:vAlign w:val="center"/>
          </w:tcPr>
          <w:p w14:paraId="730969D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总酸</w:t>
            </w:r>
          </w:p>
        </w:tc>
        <w:tc>
          <w:tcPr>
            <w:tcW w:w="5458" w:type="dxa"/>
            <w:tcBorders>
              <w:top w:val="nil"/>
              <w:left w:val="nil"/>
              <w:bottom w:val="single" w:color="000000" w:sz="8" w:space="0"/>
              <w:right w:val="single" w:color="000000" w:sz="8" w:space="0"/>
            </w:tcBorders>
            <w:vAlign w:val="center"/>
          </w:tcPr>
          <w:p w14:paraId="4B2D562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10345-2007《白酒分析方法》</w:t>
            </w:r>
          </w:p>
        </w:tc>
      </w:tr>
      <w:tr w14:paraId="4A3E32F6">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6B1652C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543</w:t>
            </w:r>
          </w:p>
        </w:tc>
        <w:tc>
          <w:tcPr>
            <w:tcW w:w="3315" w:type="dxa"/>
            <w:tcBorders>
              <w:top w:val="nil"/>
              <w:left w:val="nil"/>
              <w:bottom w:val="single" w:color="000000" w:sz="8" w:space="0"/>
              <w:right w:val="single" w:color="000000" w:sz="8" w:space="0"/>
            </w:tcBorders>
            <w:vAlign w:val="center"/>
          </w:tcPr>
          <w:p w14:paraId="5271E7E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唑螨酯</w:t>
            </w:r>
          </w:p>
        </w:tc>
        <w:tc>
          <w:tcPr>
            <w:tcW w:w="5458" w:type="dxa"/>
            <w:tcBorders>
              <w:top w:val="nil"/>
              <w:left w:val="nil"/>
              <w:bottom w:val="single" w:color="000000" w:sz="8" w:space="0"/>
              <w:right w:val="single" w:color="000000" w:sz="8" w:space="0"/>
            </w:tcBorders>
            <w:vAlign w:val="center"/>
          </w:tcPr>
          <w:p w14:paraId="76DAFD8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23200.8-2016《食品安全国家标准 水果和蔬菜中500种农 药及相关化学品残留量的测定 气相色谱-质谱法》</w:t>
            </w:r>
          </w:p>
        </w:tc>
      </w:tr>
      <w:tr w14:paraId="7133CF4F">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4F35E34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544</w:t>
            </w:r>
          </w:p>
        </w:tc>
        <w:tc>
          <w:tcPr>
            <w:tcW w:w="3315" w:type="dxa"/>
            <w:tcBorders>
              <w:top w:val="nil"/>
              <w:left w:val="nil"/>
              <w:bottom w:val="single" w:color="000000" w:sz="8" w:space="0"/>
              <w:right w:val="single" w:color="000000" w:sz="8" w:space="0"/>
            </w:tcBorders>
            <w:vAlign w:val="center"/>
          </w:tcPr>
          <w:p w14:paraId="615DFC4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氟苯尼考胺</w:t>
            </w:r>
          </w:p>
        </w:tc>
        <w:tc>
          <w:tcPr>
            <w:tcW w:w="5458" w:type="dxa"/>
            <w:tcBorders>
              <w:top w:val="nil"/>
              <w:left w:val="nil"/>
              <w:bottom w:val="single" w:color="000000" w:sz="8" w:space="0"/>
              <w:right w:val="single" w:color="000000" w:sz="8" w:space="0"/>
            </w:tcBorders>
            <w:vAlign w:val="center"/>
          </w:tcPr>
          <w:p w14:paraId="6DA5156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SN/T 1865-2016 出口动物源食品中甲砜霉素、氟甲砜霉素和氟苯尼考胺残留量的测定 液相色谱-质谱/质谱法</w:t>
            </w:r>
          </w:p>
        </w:tc>
      </w:tr>
      <w:tr w14:paraId="355B355D">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6BA50C4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545</w:t>
            </w:r>
          </w:p>
        </w:tc>
        <w:tc>
          <w:tcPr>
            <w:tcW w:w="3315" w:type="dxa"/>
            <w:tcBorders>
              <w:top w:val="nil"/>
              <w:left w:val="nil"/>
              <w:bottom w:val="single" w:color="000000" w:sz="8" w:space="0"/>
              <w:right w:val="single" w:color="000000" w:sz="8" w:space="0"/>
            </w:tcBorders>
            <w:vAlign w:val="center"/>
          </w:tcPr>
          <w:p w14:paraId="35D5B08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高果糖淀粉糖浆</w:t>
            </w:r>
          </w:p>
        </w:tc>
        <w:tc>
          <w:tcPr>
            <w:tcW w:w="5458" w:type="dxa"/>
            <w:tcBorders>
              <w:top w:val="nil"/>
              <w:left w:val="nil"/>
              <w:bottom w:val="single" w:color="000000" w:sz="8" w:space="0"/>
              <w:right w:val="single" w:color="000000" w:sz="8" w:space="0"/>
            </w:tcBorders>
            <w:vAlign w:val="center"/>
          </w:tcPr>
          <w:p w14:paraId="61E1FAB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18932.2-2002《蜂蜜中高果糖淀粉糖浆测定方法 薄层色 谱法》</w:t>
            </w:r>
          </w:p>
        </w:tc>
      </w:tr>
      <w:tr w14:paraId="3478E6F5">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071AFB3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546</w:t>
            </w:r>
          </w:p>
        </w:tc>
        <w:tc>
          <w:tcPr>
            <w:tcW w:w="3315" w:type="dxa"/>
            <w:tcBorders>
              <w:top w:val="nil"/>
              <w:left w:val="nil"/>
              <w:bottom w:val="single" w:color="000000" w:sz="8" w:space="0"/>
              <w:right w:val="single" w:color="000000" w:sz="8" w:space="0"/>
            </w:tcBorders>
            <w:vAlign w:val="center"/>
          </w:tcPr>
          <w:p w14:paraId="3123487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碳-4植物糖含量</w:t>
            </w:r>
          </w:p>
        </w:tc>
        <w:tc>
          <w:tcPr>
            <w:tcW w:w="5458" w:type="dxa"/>
            <w:tcBorders>
              <w:top w:val="nil"/>
              <w:left w:val="nil"/>
              <w:bottom w:val="single" w:color="000000" w:sz="8" w:space="0"/>
              <w:right w:val="single" w:color="000000" w:sz="8" w:space="0"/>
            </w:tcBorders>
            <w:vAlign w:val="center"/>
          </w:tcPr>
          <w:p w14:paraId="319ECF0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18932.1-2002《蜂蜜中碳-4植物糖含量测定方法 稳定碳 同位素比率法》</w:t>
            </w:r>
          </w:p>
        </w:tc>
      </w:tr>
      <w:tr w14:paraId="50D2465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D410D5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547</w:t>
            </w:r>
          </w:p>
        </w:tc>
        <w:tc>
          <w:tcPr>
            <w:tcW w:w="3315" w:type="dxa"/>
            <w:tcBorders>
              <w:top w:val="nil"/>
              <w:left w:val="nil"/>
              <w:bottom w:val="single" w:color="000000" w:sz="8" w:space="0"/>
              <w:right w:val="single" w:color="000000" w:sz="8" w:space="0"/>
            </w:tcBorders>
            <w:vAlign w:val="center"/>
          </w:tcPr>
          <w:p w14:paraId="63A8746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番泻苷A</w:t>
            </w:r>
          </w:p>
        </w:tc>
        <w:tc>
          <w:tcPr>
            <w:tcW w:w="5458" w:type="dxa"/>
            <w:tcBorders>
              <w:top w:val="nil"/>
              <w:left w:val="nil"/>
              <w:bottom w:val="single" w:color="000000" w:sz="8" w:space="0"/>
              <w:right w:val="single" w:color="000000" w:sz="8" w:space="0"/>
            </w:tcBorders>
            <w:vAlign w:val="center"/>
          </w:tcPr>
          <w:p w14:paraId="5086720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《中国药典》（2015年版一部）番泻叶项下</w:t>
            </w:r>
          </w:p>
        </w:tc>
      </w:tr>
      <w:tr w14:paraId="40784D1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DE288B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548</w:t>
            </w:r>
          </w:p>
        </w:tc>
        <w:tc>
          <w:tcPr>
            <w:tcW w:w="3315" w:type="dxa"/>
            <w:tcBorders>
              <w:top w:val="nil"/>
              <w:left w:val="nil"/>
              <w:bottom w:val="single" w:color="000000" w:sz="8" w:space="0"/>
              <w:right w:val="single" w:color="000000" w:sz="8" w:space="0"/>
            </w:tcBorders>
            <w:vAlign w:val="center"/>
          </w:tcPr>
          <w:p w14:paraId="66A2FAD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番泻苷B</w:t>
            </w:r>
          </w:p>
        </w:tc>
        <w:tc>
          <w:tcPr>
            <w:tcW w:w="5458" w:type="dxa"/>
            <w:tcBorders>
              <w:top w:val="nil"/>
              <w:left w:val="nil"/>
              <w:bottom w:val="single" w:color="000000" w:sz="8" w:space="0"/>
              <w:right w:val="single" w:color="000000" w:sz="8" w:space="0"/>
            </w:tcBorders>
            <w:vAlign w:val="center"/>
          </w:tcPr>
          <w:p w14:paraId="157EE73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《中国药典》（2015年版一部）番泻叶项下</w:t>
            </w:r>
          </w:p>
        </w:tc>
      </w:tr>
      <w:tr w14:paraId="1CE9FC5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2335D9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549</w:t>
            </w:r>
          </w:p>
        </w:tc>
        <w:tc>
          <w:tcPr>
            <w:tcW w:w="3315" w:type="dxa"/>
            <w:tcBorders>
              <w:top w:val="nil"/>
              <w:left w:val="nil"/>
              <w:bottom w:val="single" w:color="000000" w:sz="8" w:space="0"/>
              <w:right w:val="single" w:color="000000" w:sz="8" w:space="0"/>
            </w:tcBorders>
            <w:vAlign w:val="center"/>
          </w:tcPr>
          <w:p w14:paraId="6799BCE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大黄素</w:t>
            </w:r>
          </w:p>
        </w:tc>
        <w:tc>
          <w:tcPr>
            <w:tcW w:w="5458" w:type="dxa"/>
            <w:tcBorders>
              <w:top w:val="nil"/>
              <w:left w:val="nil"/>
              <w:bottom w:val="single" w:color="000000" w:sz="8" w:space="0"/>
              <w:right w:val="single" w:color="000000" w:sz="8" w:space="0"/>
            </w:tcBorders>
            <w:vAlign w:val="center"/>
          </w:tcPr>
          <w:p w14:paraId="0FF09DF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《中国药典》（2015年版一部）大黄项下</w:t>
            </w:r>
          </w:p>
        </w:tc>
      </w:tr>
      <w:tr w14:paraId="358BEEC3">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782014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550</w:t>
            </w:r>
          </w:p>
        </w:tc>
        <w:tc>
          <w:tcPr>
            <w:tcW w:w="3315" w:type="dxa"/>
            <w:tcBorders>
              <w:top w:val="nil"/>
              <w:left w:val="nil"/>
              <w:bottom w:val="single" w:color="000000" w:sz="8" w:space="0"/>
              <w:right w:val="single" w:color="000000" w:sz="8" w:space="0"/>
            </w:tcBorders>
            <w:vAlign w:val="center"/>
          </w:tcPr>
          <w:p w14:paraId="3178B83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大黄酚</w:t>
            </w:r>
          </w:p>
        </w:tc>
        <w:tc>
          <w:tcPr>
            <w:tcW w:w="5458" w:type="dxa"/>
            <w:tcBorders>
              <w:top w:val="nil"/>
              <w:left w:val="nil"/>
              <w:bottom w:val="single" w:color="000000" w:sz="8" w:space="0"/>
              <w:right w:val="single" w:color="000000" w:sz="8" w:space="0"/>
            </w:tcBorders>
            <w:vAlign w:val="center"/>
          </w:tcPr>
          <w:p w14:paraId="7F3F2C1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《中国药典》（2015年版一部）大黄项下</w:t>
            </w:r>
          </w:p>
        </w:tc>
      </w:tr>
      <w:tr w14:paraId="459D2B33">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453787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551</w:t>
            </w:r>
          </w:p>
        </w:tc>
        <w:tc>
          <w:tcPr>
            <w:tcW w:w="3315" w:type="dxa"/>
            <w:tcBorders>
              <w:top w:val="nil"/>
              <w:left w:val="nil"/>
              <w:bottom w:val="single" w:color="000000" w:sz="8" w:space="0"/>
              <w:right w:val="single" w:color="000000" w:sz="8" w:space="0"/>
            </w:tcBorders>
            <w:vAlign w:val="center"/>
          </w:tcPr>
          <w:p w14:paraId="214268D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氯噻嗪</w:t>
            </w:r>
          </w:p>
        </w:tc>
        <w:tc>
          <w:tcPr>
            <w:tcW w:w="5458" w:type="dxa"/>
            <w:tcBorders>
              <w:top w:val="nil"/>
              <w:left w:val="nil"/>
              <w:bottom w:val="single" w:color="000000" w:sz="8" w:space="0"/>
              <w:right w:val="single" w:color="000000" w:sz="8" w:space="0"/>
            </w:tcBorders>
            <w:vAlign w:val="center"/>
          </w:tcPr>
          <w:p w14:paraId="0BBBFB1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《食品中西布曲明等化合物的测定》（BJS201701）</w:t>
            </w:r>
          </w:p>
        </w:tc>
      </w:tr>
      <w:tr w14:paraId="6BBE2E49">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398F2F0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552</w:t>
            </w:r>
          </w:p>
        </w:tc>
        <w:tc>
          <w:tcPr>
            <w:tcW w:w="3315" w:type="dxa"/>
            <w:tcBorders>
              <w:top w:val="nil"/>
              <w:left w:val="nil"/>
              <w:bottom w:val="single" w:color="000000" w:sz="8" w:space="0"/>
              <w:right w:val="single" w:color="000000" w:sz="8" w:space="0"/>
            </w:tcBorders>
            <w:vAlign w:val="center"/>
          </w:tcPr>
          <w:p w14:paraId="450CD24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伏马毒素B1，B2之和</w:t>
            </w:r>
          </w:p>
        </w:tc>
        <w:tc>
          <w:tcPr>
            <w:tcW w:w="5458" w:type="dxa"/>
            <w:tcBorders>
              <w:top w:val="nil"/>
              <w:left w:val="nil"/>
              <w:bottom w:val="single" w:color="000000" w:sz="8" w:space="0"/>
              <w:right w:val="single" w:color="000000" w:sz="8" w:space="0"/>
            </w:tcBorders>
            <w:vAlign w:val="center"/>
          </w:tcPr>
          <w:p w14:paraId="17EC9FE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5009.240-2016 《食品安全国家标准食品中伏马毒素的测 定》</w:t>
            </w:r>
          </w:p>
        </w:tc>
      </w:tr>
      <w:tr w14:paraId="1A7A4BBC">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7A02A58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553</w:t>
            </w:r>
          </w:p>
        </w:tc>
        <w:tc>
          <w:tcPr>
            <w:tcW w:w="3315" w:type="dxa"/>
            <w:tcBorders>
              <w:top w:val="nil"/>
              <w:left w:val="nil"/>
              <w:bottom w:val="single" w:color="000000" w:sz="8" w:space="0"/>
              <w:right w:val="single" w:color="000000" w:sz="8" w:space="0"/>
            </w:tcBorders>
            <w:vAlign w:val="center"/>
          </w:tcPr>
          <w:p w14:paraId="5294DB0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壬基酚</w:t>
            </w:r>
          </w:p>
        </w:tc>
        <w:tc>
          <w:tcPr>
            <w:tcW w:w="5458" w:type="dxa"/>
            <w:tcBorders>
              <w:top w:val="nil"/>
              <w:left w:val="nil"/>
              <w:bottom w:val="single" w:color="000000" w:sz="8" w:space="0"/>
              <w:right w:val="single" w:color="000000" w:sz="8" w:space="0"/>
            </w:tcBorders>
            <w:vAlign w:val="center"/>
          </w:tcPr>
          <w:p w14:paraId="33A34AD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关于印发2014年食品安全监督抽检和风险监测指定检验方法的通知(食药监食监三便函[2014]73号)</w:t>
            </w:r>
          </w:p>
        </w:tc>
      </w:tr>
      <w:tr w14:paraId="3D9B25E0">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60B81EE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554</w:t>
            </w:r>
          </w:p>
        </w:tc>
        <w:tc>
          <w:tcPr>
            <w:tcW w:w="3315" w:type="dxa"/>
            <w:tcBorders>
              <w:top w:val="nil"/>
              <w:left w:val="nil"/>
              <w:bottom w:val="single" w:color="000000" w:sz="8" w:space="0"/>
              <w:right w:val="single" w:color="000000" w:sz="8" w:space="0"/>
            </w:tcBorders>
            <w:vAlign w:val="center"/>
          </w:tcPr>
          <w:p w14:paraId="1287235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双酚A</w:t>
            </w:r>
          </w:p>
        </w:tc>
        <w:tc>
          <w:tcPr>
            <w:tcW w:w="5458" w:type="dxa"/>
            <w:tcBorders>
              <w:top w:val="nil"/>
              <w:left w:val="nil"/>
              <w:bottom w:val="single" w:color="000000" w:sz="8" w:space="0"/>
              <w:right w:val="single" w:color="000000" w:sz="8" w:space="0"/>
            </w:tcBorders>
            <w:vAlign w:val="center"/>
          </w:tcPr>
          <w:p w14:paraId="6563B81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关于印发2014年食品安全监督抽检和风险监测指定检验方法的通知(食药监食监三便函[2014]73号)</w:t>
            </w:r>
          </w:p>
        </w:tc>
      </w:tr>
      <w:tr w14:paraId="49A9277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408C71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555</w:t>
            </w:r>
          </w:p>
        </w:tc>
        <w:tc>
          <w:tcPr>
            <w:tcW w:w="3315" w:type="dxa"/>
            <w:tcBorders>
              <w:top w:val="nil"/>
              <w:left w:val="nil"/>
              <w:bottom w:val="single" w:color="000000" w:sz="8" w:space="0"/>
              <w:right w:val="single" w:color="000000" w:sz="8" w:space="0"/>
            </w:tcBorders>
            <w:vAlign w:val="center"/>
          </w:tcPr>
          <w:p w14:paraId="5FCA601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氯化钠</w:t>
            </w:r>
          </w:p>
        </w:tc>
        <w:tc>
          <w:tcPr>
            <w:tcW w:w="5458" w:type="dxa"/>
            <w:tcBorders>
              <w:top w:val="nil"/>
              <w:left w:val="nil"/>
              <w:bottom w:val="single" w:color="000000" w:sz="8" w:space="0"/>
              <w:right w:val="single" w:color="000000" w:sz="8" w:space="0"/>
            </w:tcBorders>
            <w:vAlign w:val="center"/>
          </w:tcPr>
          <w:p w14:paraId="71D669E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5009.42</w:t>
            </w:r>
          </w:p>
        </w:tc>
      </w:tr>
      <w:tr w14:paraId="2C791AD3">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95CFAB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556</w:t>
            </w:r>
          </w:p>
        </w:tc>
        <w:tc>
          <w:tcPr>
            <w:tcW w:w="3315" w:type="dxa"/>
            <w:tcBorders>
              <w:top w:val="nil"/>
              <w:left w:val="nil"/>
              <w:bottom w:val="single" w:color="000000" w:sz="8" w:space="0"/>
              <w:right w:val="single" w:color="000000" w:sz="8" w:space="0"/>
            </w:tcBorders>
            <w:vAlign w:val="center"/>
          </w:tcPr>
          <w:p w14:paraId="7F0A440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氯化钾</w:t>
            </w:r>
          </w:p>
        </w:tc>
        <w:tc>
          <w:tcPr>
            <w:tcW w:w="5458" w:type="dxa"/>
            <w:tcBorders>
              <w:top w:val="nil"/>
              <w:left w:val="nil"/>
              <w:bottom w:val="single" w:color="000000" w:sz="8" w:space="0"/>
              <w:right w:val="single" w:color="000000" w:sz="8" w:space="0"/>
            </w:tcBorders>
            <w:vAlign w:val="center"/>
          </w:tcPr>
          <w:p w14:paraId="47E161F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5009.42</w:t>
            </w:r>
          </w:p>
        </w:tc>
      </w:tr>
      <w:tr w14:paraId="190FEFD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D06EA6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557</w:t>
            </w:r>
          </w:p>
        </w:tc>
        <w:tc>
          <w:tcPr>
            <w:tcW w:w="3315" w:type="dxa"/>
            <w:tcBorders>
              <w:top w:val="nil"/>
              <w:left w:val="nil"/>
              <w:bottom w:val="single" w:color="000000" w:sz="8" w:space="0"/>
              <w:right w:val="single" w:color="000000" w:sz="8" w:space="0"/>
            </w:tcBorders>
            <w:vAlign w:val="center"/>
          </w:tcPr>
          <w:p w14:paraId="4D5BD59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亚铁氰化钾(以亚铁氰根计)</w:t>
            </w:r>
          </w:p>
        </w:tc>
        <w:tc>
          <w:tcPr>
            <w:tcW w:w="5458" w:type="dxa"/>
            <w:tcBorders>
              <w:top w:val="nil"/>
              <w:left w:val="nil"/>
              <w:bottom w:val="single" w:color="000000" w:sz="8" w:space="0"/>
              <w:right w:val="single" w:color="000000" w:sz="8" w:space="0"/>
            </w:tcBorders>
            <w:vAlign w:val="center"/>
          </w:tcPr>
          <w:p w14:paraId="571D45E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5009.42</w:t>
            </w:r>
          </w:p>
        </w:tc>
      </w:tr>
    </w:tbl>
    <w:p w14:paraId="13719A33">
      <w:pPr>
        <w:spacing w:before="120" w:beforeLines="50" w:line="500" w:lineRule="exact"/>
        <w:rPr>
          <w:rFonts w:hint="eastAsia" w:ascii="宋体" w:hAnsi="宋体" w:cs="宋体"/>
          <w:b/>
          <w:sz w:val="24"/>
        </w:rPr>
      </w:pPr>
    </w:p>
    <w:p w14:paraId="083550C0">
      <w:pPr>
        <w:jc w:val="center"/>
        <w:rPr>
          <w:rFonts w:hint="eastAsia" w:ascii="宋体" w:hAnsi="宋体" w:cs="宋体"/>
          <w:b/>
          <w:bCs/>
          <w:sz w:val="24"/>
          <w:szCs w:val="32"/>
        </w:rPr>
      </w:pPr>
      <w:r>
        <w:rPr>
          <w:rFonts w:hint="eastAsia" w:ascii="宋体" w:hAnsi="宋体" w:cs="宋体"/>
          <w:b/>
          <w:color w:val="000000"/>
          <w:sz w:val="24"/>
        </w:rPr>
        <w:t>《食品安全检测项目资质对应表》表2</w:t>
      </w:r>
    </w:p>
    <w:p w14:paraId="00678E66">
      <w:pPr>
        <w:rPr>
          <w:rFonts w:hint="eastAsia" w:ascii="宋体" w:hAnsi="宋体" w:cs="宋体"/>
        </w:rPr>
      </w:pPr>
    </w:p>
    <w:tbl>
      <w:tblPr>
        <w:tblStyle w:val="45"/>
        <w:tblW w:w="9060" w:type="dxa"/>
        <w:jc w:val="center"/>
        <w:tblLayout w:type="autofit"/>
        <w:tblCellMar>
          <w:top w:w="0" w:type="dxa"/>
          <w:left w:w="108" w:type="dxa"/>
          <w:bottom w:w="0" w:type="dxa"/>
          <w:right w:w="108" w:type="dxa"/>
        </w:tblCellMar>
      </w:tblPr>
      <w:tblGrid>
        <w:gridCol w:w="531"/>
        <w:gridCol w:w="3912"/>
        <w:gridCol w:w="4617"/>
      </w:tblGrid>
      <w:tr w14:paraId="1CD3A0AF">
        <w:tblPrEx>
          <w:tblCellMar>
            <w:top w:w="0" w:type="dxa"/>
            <w:left w:w="108" w:type="dxa"/>
            <w:bottom w:w="0" w:type="dxa"/>
            <w:right w:w="108" w:type="dxa"/>
          </w:tblCellMar>
        </w:tblPrEx>
        <w:trPr>
          <w:trHeight w:val="380" w:hRule="atLeast"/>
          <w:jc w:val="center"/>
        </w:trPr>
        <w:tc>
          <w:tcPr>
            <w:tcW w:w="525" w:type="dxa"/>
            <w:tcBorders>
              <w:top w:val="single" w:color="000000" w:sz="8" w:space="0"/>
              <w:left w:val="single" w:color="000000" w:sz="8" w:space="0"/>
              <w:bottom w:val="single" w:color="000000" w:sz="8" w:space="0"/>
              <w:right w:val="single" w:color="000000" w:sz="8" w:space="0"/>
            </w:tcBorders>
            <w:vAlign w:val="center"/>
          </w:tcPr>
          <w:p w14:paraId="1FCE9ED2">
            <w:pPr>
              <w:widowControl/>
              <w:jc w:val="center"/>
              <w:textAlignment w:val="center"/>
              <w:rPr>
                <w:rFonts w:hint="eastAsia" w:ascii="宋体" w:hAnsi="宋体" w:cs="宋体"/>
                <w:b/>
                <w:bCs/>
                <w:color w:val="000000"/>
                <w:sz w:val="21"/>
                <w:szCs w:val="21"/>
              </w:rPr>
            </w:pPr>
            <w:r>
              <w:rPr>
                <w:rFonts w:hint="eastAsia" w:ascii="宋体" w:hAnsi="宋体" w:cs="宋体"/>
                <w:b/>
                <w:bCs/>
                <w:color w:val="000000"/>
                <w:kern w:val="0"/>
                <w:sz w:val="21"/>
                <w:szCs w:val="21"/>
                <w:lang w:bidi="ar"/>
              </w:rPr>
              <w:t>序号</w:t>
            </w:r>
          </w:p>
        </w:tc>
        <w:tc>
          <w:tcPr>
            <w:tcW w:w="3915" w:type="dxa"/>
            <w:tcBorders>
              <w:top w:val="single" w:color="000000" w:sz="8" w:space="0"/>
              <w:left w:val="nil"/>
              <w:bottom w:val="single" w:color="000000" w:sz="8" w:space="0"/>
              <w:right w:val="single" w:color="000000" w:sz="8" w:space="0"/>
            </w:tcBorders>
            <w:vAlign w:val="center"/>
          </w:tcPr>
          <w:p w14:paraId="54AFA7DF">
            <w:pPr>
              <w:widowControl/>
              <w:jc w:val="center"/>
              <w:textAlignment w:val="center"/>
              <w:rPr>
                <w:rFonts w:hint="eastAsia" w:ascii="宋体" w:hAnsi="宋体" w:cs="宋体"/>
                <w:b/>
                <w:bCs/>
                <w:color w:val="000000"/>
                <w:sz w:val="21"/>
                <w:szCs w:val="21"/>
              </w:rPr>
            </w:pPr>
            <w:r>
              <w:rPr>
                <w:rFonts w:hint="eastAsia" w:ascii="宋体" w:hAnsi="宋体" w:cs="宋体"/>
                <w:b/>
                <w:bCs/>
                <w:color w:val="000000"/>
                <w:kern w:val="0"/>
                <w:sz w:val="21"/>
                <w:szCs w:val="21"/>
                <w:lang w:bidi="ar"/>
              </w:rPr>
              <w:t>检验项目</w:t>
            </w:r>
          </w:p>
        </w:tc>
        <w:tc>
          <w:tcPr>
            <w:tcW w:w="4620" w:type="dxa"/>
            <w:tcBorders>
              <w:top w:val="single" w:color="000000" w:sz="8" w:space="0"/>
              <w:left w:val="nil"/>
              <w:bottom w:val="single" w:color="000000" w:sz="8" w:space="0"/>
              <w:right w:val="single" w:color="000000" w:sz="8" w:space="0"/>
            </w:tcBorders>
            <w:vAlign w:val="center"/>
          </w:tcPr>
          <w:p w14:paraId="71C7E61B">
            <w:pPr>
              <w:widowControl/>
              <w:jc w:val="center"/>
              <w:textAlignment w:val="center"/>
              <w:rPr>
                <w:rFonts w:hint="eastAsia" w:ascii="宋体" w:hAnsi="宋体" w:cs="宋体"/>
                <w:b/>
                <w:bCs/>
                <w:color w:val="000000"/>
                <w:sz w:val="21"/>
                <w:szCs w:val="21"/>
              </w:rPr>
            </w:pPr>
            <w:r>
              <w:rPr>
                <w:rFonts w:hint="eastAsia" w:ascii="宋体" w:hAnsi="宋体" w:cs="宋体"/>
                <w:b/>
                <w:bCs/>
                <w:color w:val="000000"/>
                <w:kern w:val="0"/>
                <w:sz w:val="21"/>
                <w:szCs w:val="21"/>
                <w:lang w:bidi="ar"/>
              </w:rPr>
              <w:t>检测依据</w:t>
            </w:r>
          </w:p>
        </w:tc>
      </w:tr>
      <w:tr w14:paraId="23DCDFCE">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7DC80B4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3915" w:type="dxa"/>
            <w:tcBorders>
              <w:top w:val="nil"/>
              <w:left w:val="nil"/>
              <w:bottom w:val="single" w:color="000000" w:sz="8" w:space="0"/>
              <w:right w:val="single" w:color="000000" w:sz="8" w:space="0"/>
            </w:tcBorders>
            <w:vAlign w:val="center"/>
          </w:tcPr>
          <w:p w14:paraId="7E64807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西布曲明</w:t>
            </w:r>
          </w:p>
        </w:tc>
        <w:tc>
          <w:tcPr>
            <w:tcW w:w="4620" w:type="dxa"/>
            <w:tcBorders>
              <w:top w:val="nil"/>
              <w:left w:val="nil"/>
              <w:bottom w:val="single" w:color="000000" w:sz="8" w:space="0"/>
              <w:right w:val="single" w:color="000000" w:sz="8" w:space="0"/>
            </w:tcBorders>
            <w:vAlign w:val="center"/>
          </w:tcPr>
          <w:p w14:paraId="70A277D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国家食品药品监督管理局药品检验补充检验方法和检验项目批准件2006004、2012005</w:t>
            </w:r>
          </w:p>
        </w:tc>
      </w:tr>
      <w:tr w14:paraId="14277972">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6B82B42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3915" w:type="dxa"/>
            <w:tcBorders>
              <w:top w:val="nil"/>
              <w:left w:val="nil"/>
              <w:bottom w:val="single" w:color="000000" w:sz="8" w:space="0"/>
              <w:right w:val="single" w:color="000000" w:sz="8" w:space="0"/>
            </w:tcBorders>
            <w:vAlign w:val="center"/>
          </w:tcPr>
          <w:p w14:paraId="10473A7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N-单去甲基西布曲明</w:t>
            </w:r>
          </w:p>
        </w:tc>
        <w:tc>
          <w:tcPr>
            <w:tcW w:w="4620" w:type="dxa"/>
            <w:tcBorders>
              <w:top w:val="nil"/>
              <w:left w:val="nil"/>
              <w:bottom w:val="single" w:color="000000" w:sz="8" w:space="0"/>
              <w:right w:val="single" w:color="000000" w:sz="8" w:space="0"/>
            </w:tcBorders>
            <w:vAlign w:val="center"/>
          </w:tcPr>
          <w:p w14:paraId="179A43C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国家食品药品监督管理局药品检验补充检验方法和检验项目批准件2012005</w:t>
            </w:r>
          </w:p>
        </w:tc>
      </w:tr>
      <w:tr w14:paraId="4DC0EF19">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496AD4D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3915" w:type="dxa"/>
            <w:tcBorders>
              <w:top w:val="nil"/>
              <w:left w:val="nil"/>
              <w:bottom w:val="single" w:color="000000" w:sz="8" w:space="0"/>
              <w:right w:val="single" w:color="000000" w:sz="8" w:space="0"/>
            </w:tcBorders>
            <w:vAlign w:val="center"/>
          </w:tcPr>
          <w:p w14:paraId="22733DE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N,N-双去甲基西布曲明</w:t>
            </w:r>
          </w:p>
        </w:tc>
        <w:tc>
          <w:tcPr>
            <w:tcW w:w="4620" w:type="dxa"/>
            <w:tcBorders>
              <w:top w:val="nil"/>
              <w:left w:val="nil"/>
              <w:bottom w:val="single" w:color="000000" w:sz="8" w:space="0"/>
              <w:right w:val="single" w:color="000000" w:sz="8" w:space="0"/>
            </w:tcBorders>
            <w:vAlign w:val="center"/>
          </w:tcPr>
          <w:p w14:paraId="3A1B8B6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国家食品药品监督管理局药品检验补充检验方法和检验项目批准件2012005</w:t>
            </w:r>
          </w:p>
        </w:tc>
      </w:tr>
      <w:tr w14:paraId="7F07CF93">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7DA180B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w:t>
            </w:r>
          </w:p>
        </w:tc>
        <w:tc>
          <w:tcPr>
            <w:tcW w:w="3915" w:type="dxa"/>
            <w:tcBorders>
              <w:top w:val="nil"/>
              <w:left w:val="nil"/>
              <w:bottom w:val="single" w:color="000000" w:sz="8" w:space="0"/>
              <w:right w:val="single" w:color="000000" w:sz="8" w:space="0"/>
            </w:tcBorders>
            <w:vAlign w:val="center"/>
          </w:tcPr>
          <w:p w14:paraId="37D52A7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麻黄碱</w:t>
            </w:r>
          </w:p>
        </w:tc>
        <w:tc>
          <w:tcPr>
            <w:tcW w:w="4620" w:type="dxa"/>
            <w:tcBorders>
              <w:top w:val="nil"/>
              <w:left w:val="nil"/>
              <w:bottom w:val="single" w:color="000000" w:sz="8" w:space="0"/>
              <w:right w:val="single" w:color="000000" w:sz="8" w:space="0"/>
            </w:tcBorders>
            <w:vAlign w:val="center"/>
          </w:tcPr>
          <w:p w14:paraId="07CA82C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国家食品药品监督管理局药品检验补充检验方法和检验项目批准件2006004</w:t>
            </w:r>
          </w:p>
        </w:tc>
      </w:tr>
      <w:tr w14:paraId="2BC80E48">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69B33EF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3915" w:type="dxa"/>
            <w:tcBorders>
              <w:top w:val="nil"/>
              <w:left w:val="nil"/>
              <w:bottom w:val="single" w:color="000000" w:sz="8" w:space="0"/>
              <w:right w:val="single" w:color="000000" w:sz="8" w:space="0"/>
            </w:tcBorders>
            <w:vAlign w:val="center"/>
          </w:tcPr>
          <w:p w14:paraId="1C82D68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芬氟拉明</w:t>
            </w:r>
          </w:p>
        </w:tc>
        <w:tc>
          <w:tcPr>
            <w:tcW w:w="4620" w:type="dxa"/>
            <w:tcBorders>
              <w:top w:val="nil"/>
              <w:left w:val="nil"/>
              <w:bottom w:val="single" w:color="000000" w:sz="8" w:space="0"/>
              <w:right w:val="single" w:color="000000" w:sz="8" w:space="0"/>
            </w:tcBorders>
            <w:vAlign w:val="center"/>
          </w:tcPr>
          <w:p w14:paraId="626DDD1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国家食品药品监督管理局药品检验补充检验方法和检验项目批准件2006004</w:t>
            </w:r>
          </w:p>
        </w:tc>
      </w:tr>
      <w:tr w14:paraId="71DBBED0">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34D89FD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w:t>
            </w:r>
          </w:p>
        </w:tc>
        <w:tc>
          <w:tcPr>
            <w:tcW w:w="3915" w:type="dxa"/>
            <w:tcBorders>
              <w:top w:val="nil"/>
              <w:left w:val="nil"/>
              <w:bottom w:val="single" w:color="000000" w:sz="8" w:space="0"/>
              <w:right w:val="single" w:color="000000" w:sz="8" w:space="0"/>
            </w:tcBorders>
            <w:vAlign w:val="center"/>
          </w:tcPr>
          <w:p w14:paraId="75790A7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酚酞</w:t>
            </w:r>
          </w:p>
        </w:tc>
        <w:tc>
          <w:tcPr>
            <w:tcW w:w="4620" w:type="dxa"/>
            <w:tcBorders>
              <w:top w:val="nil"/>
              <w:left w:val="nil"/>
              <w:bottom w:val="single" w:color="000000" w:sz="8" w:space="0"/>
              <w:right w:val="single" w:color="000000" w:sz="8" w:space="0"/>
            </w:tcBorders>
            <w:vAlign w:val="center"/>
          </w:tcPr>
          <w:p w14:paraId="3F927D3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国家食品药品监督管理局药品检验补充检验方法和检验项目批准件2012005</w:t>
            </w:r>
          </w:p>
        </w:tc>
      </w:tr>
      <w:tr w14:paraId="6FCB35F1">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1634251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w:t>
            </w:r>
          </w:p>
        </w:tc>
        <w:tc>
          <w:tcPr>
            <w:tcW w:w="3915" w:type="dxa"/>
            <w:tcBorders>
              <w:top w:val="nil"/>
              <w:left w:val="nil"/>
              <w:bottom w:val="single" w:color="000000" w:sz="8" w:space="0"/>
              <w:right w:val="single" w:color="000000" w:sz="8" w:space="0"/>
            </w:tcBorders>
            <w:vAlign w:val="center"/>
          </w:tcPr>
          <w:p w14:paraId="698033E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甲苯磺丁脲</w:t>
            </w:r>
          </w:p>
        </w:tc>
        <w:tc>
          <w:tcPr>
            <w:tcW w:w="4620" w:type="dxa"/>
            <w:tcBorders>
              <w:top w:val="nil"/>
              <w:left w:val="nil"/>
              <w:bottom w:val="single" w:color="000000" w:sz="8" w:space="0"/>
              <w:right w:val="single" w:color="000000" w:sz="8" w:space="0"/>
            </w:tcBorders>
            <w:vAlign w:val="center"/>
          </w:tcPr>
          <w:p w14:paraId="76532BF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国家食品药品监督管理局药品检验补充检验方法和检验项目批准件2009029</w:t>
            </w:r>
          </w:p>
        </w:tc>
      </w:tr>
      <w:tr w14:paraId="67F6D0E1">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61E13ED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w:t>
            </w:r>
          </w:p>
        </w:tc>
        <w:tc>
          <w:tcPr>
            <w:tcW w:w="3915" w:type="dxa"/>
            <w:tcBorders>
              <w:top w:val="nil"/>
              <w:left w:val="nil"/>
              <w:bottom w:val="single" w:color="000000" w:sz="8" w:space="0"/>
              <w:right w:val="single" w:color="000000" w:sz="8" w:space="0"/>
            </w:tcBorders>
            <w:vAlign w:val="center"/>
          </w:tcPr>
          <w:p w14:paraId="19345AF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格列本脲</w:t>
            </w:r>
          </w:p>
        </w:tc>
        <w:tc>
          <w:tcPr>
            <w:tcW w:w="4620" w:type="dxa"/>
            <w:tcBorders>
              <w:top w:val="nil"/>
              <w:left w:val="nil"/>
              <w:bottom w:val="single" w:color="000000" w:sz="8" w:space="0"/>
              <w:right w:val="single" w:color="000000" w:sz="8" w:space="0"/>
            </w:tcBorders>
            <w:vAlign w:val="center"/>
          </w:tcPr>
          <w:p w14:paraId="089219D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国家食品药品监督管理局药品检验补充检验方法和检验项目批准件2009029</w:t>
            </w:r>
          </w:p>
        </w:tc>
      </w:tr>
      <w:tr w14:paraId="4A29983A">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02B83E4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w:t>
            </w:r>
          </w:p>
        </w:tc>
        <w:tc>
          <w:tcPr>
            <w:tcW w:w="3915" w:type="dxa"/>
            <w:tcBorders>
              <w:top w:val="nil"/>
              <w:left w:val="nil"/>
              <w:bottom w:val="single" w:color="000000" w:sz="8" w:space="0"/>
              <w:right w:val="single" w:color="000000" w:sz="8" w:space="0"/>
            </w:tcBorders>
            <w:vAlign w:val="center"/>
          </w:tcPr>
          <w:p w14:paraId="7139EAE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格列齐特</w:t>
            </w:r>
          </w:p>
        </w:tc>
        <w:tc>
          <w:tcPr>
            <w:tcW w:w="4620" w:type="dxa"/>
            <w:tcBorders>
              <w:top w:val="nil"/>
              <w:left w:val="nil"/>
              <w:bottom w:val="single" w:color="000000" w:sz="8" w:space="0"/>
              <w:right w:val="single" w:color="000000" w:sz="8" w:space="0"/>
            </w:tcBorders>
            <w:vAlign w:val="center"/>
          </w:tcPr>
          <w:p w14:paraId="55F59A3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国家食品药品监督管理局药品检验补充检验方法和检验项目批准件2009029</w:t>
            </w:r>
          </w:p>
        </w:tc>
      </w:tr>
      <w:tr w14:paraId="295E6DBF">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38C1D30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w:t>
            </w:r>
          </w:p>
        </w:tc>
        <w:tc>
          <w:tcPr>
            <w:tcW w:w="3915" w:type="dxa"/>
            <w:tcBorders>
              <w:top w:val="nil"/>
              <w:left w:val="nil"/>
              <w:bottom w:val="single" w:color="000000" w:sz="8" w:space="0"/>
              <w:right w:val="single" w:color="000000" w:sz="8" w:space="0"/>
            </w:tcBorders>
            <w:vAlign w:val="center"/>
          </w:tcPr>
          <w:p w14:paraId="7EC93A8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格列吡嗪</w:t>
            </w:r>
          </w:p>
        </w:tc>
        <w:tc>
          <w:tcPr>
            <w:tcW w:w="4620" w:type="dxa"/>
            <w:tcBorders>
              <w:top w:val="nil"/>
              <w:left w:val="nil"/>
              <w:bottom w:val="single" w:color="000000" w:sz="8" w:space="0"/>
              <w:right w:val="single" w:color="000000" w:sz="8" w:space="0"/>
            </w:tcBorders>
            <w:vAlign w:val="center"/>
          </w:tcPr>
          <w:p w14:paraId="08D6895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国家食品药品监督管理局药品检验补充检验方法和检验项目批准件2009029</w:t>
            </w:r>
          </w:p>
        </w:tc>
      </w:tr>
      <w:tr w14:paraId="1CA54BFD">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26A50E4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w:t>
            </w:r>
          </w:p>
        </w:tc>
        <w:tc>
          <w:tcPr>
            <w:tcW w:w="3915" w:type="dxa"/>
            <w:tcBorders>
              <w:top w:val="nil"/>
              <w:left w:val="nil"/>
              <w:bottom w:val="single" w:color="000000" w:sz="8" w:space="0"/>
              <w:right w:val="single" w:color="000000" w:sz="8" w:space="0"/>
            </w:tcBorders>
            <w:vAlign w:val="center"/>
          </w:tcPr>
          <w:p w14:paraId="2520B39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格列喹酮</w:t>
            </w:r>
          </w:p>
        </w:tc>
        <w:tc>
          <w:tcPr>
            <w:tcW w:w="4620" w:type="dxa"/>
            <w:tcBorders>
              <w:top w:val="nil"/>
              <w:left w:val="nil"/>
              <w:bottom w:val="single" w:color="000000" w:sz="8" w:space="0"/>
              <w:right w:val="single" w:color="000000" w:sz="8" w:space="0"/>
            </w:tcBorders>
            <w:vAlign w:val="center"/>
          </w:tcPr>
          <w:p w14:paraId="7296C23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国家食品药品监督管理局药品检验补充检验方法和检验项目批准件2009029</w:t>
            </w:r>
          </w:p>
        </w:tc>
      </w:tr>
      <w:tr w14:paraId="56281584">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0C60EF9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w:t>
            </w:r>
          </w:p>
        </w:tc>
        <w:tc>
          <w:tcPr>
            <w:tcW w:w="3915" w:type="dxa"/>
            <w:tcBorders>
              <w:top w:val="nil"/>
              <w:left w:val="nil"/>
              <w:bottom w:val="single" w:color="000000" w:sz="8" w:space="0"/>
              <w:right w:val="single" w:color="000000" w:sz="8" w:space="0"/>
            </w:tcBorders>
            <w:vAlign w:val="center"/>
          </w:tcPr>
          <w:p w14:paraId="7DD3728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格列美脲</w:t>
            </w:r>
          </w:p>
        </w:tc>
        <w:tc>
          <w:tcPr>
            <w:tcW w:w="4620" w:type="dxa"/>
            <w:tcBorders>
              <w:top w:val="nil"/>
              <w:left w:val="nil"/>
              <w:bottom w:val="single" w:color="000000" w:sz="8" w:space="0"/>
              <w:right w:val="single" w:color="000000" w:sz="8" w:space="0"/>
            </w:tcBorders>
            <w:vAlign w:val="center"/>
          </w:tcPr>
          <w:p w14:paraId="33DD919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国家食品药品监督管理局药品检验补充检验方法和检验项目批准件2009029</w:t>
            </w:r>
          </w:p>
        </w:tc>
      </w:tr>
      <w:tr w14:paraId="64B29235">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5ACE4ED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w:t>
            </w:r>
          </w:p>
        </w:tc>
        <w:tc>
          <w:tcPr>
            <w:tcW w:w="3915" w:type="dxa"/>
            <w:tcBorders>
              <w:top w:val="nil"/>
              <w:left w:val="nil"/>
              <w:bottom w:val="single" w:color="000000" w:sz="8" w:space="0"/>
              <w:right w:val="single" w:color="000000" w:sz="8" w:space="0"/>
            </w:tcBorders>
            <w:vAlign w:val="center"/>
          </w:tcPr>
          <w:p w14:paraId="37B4029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马来酸罗格列酮</w:t>
            </w:r>
          </w:p>
        </w:tc>
        <w:tc>
          <w:tcPr>
            <w:tcW w:w="4620" w:type="dxa"/>
            <w:tcBorders>
              <w:top w:val="nil"/>
              <w:left w:val="nil"/>
              <w:bottom w:val="single" w:color="000000" w:sz="8" w:space="0"/>
              <w:right w:val="single" w:color="000000" w:sz="8" w:space="0"/>
            </w:tcBorders>
            <w:vAlign w:val="center"/>
          </w:tcPr>
          <w:p w14:paraId="0FD475A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国家食品药品监督管理局药品检验补充检验方法和检验项目批准件2009029</w:t>
            </w:r>
          </w:p>
        </w:tc>
      </w:tr>
      <w:tr w14:paraId="10D40DAE">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319FF5D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w:t>
            </w:r>
          </w:p>
        </w:tc>
        <w:tc>
          <w:tcPr>
            <w:tcW w:w="3915" w:type="dxa"/>
            <w:tcBorders>
              <w:top w:val="nil"/>
              <w:left w:val="nil"/>
              <w:bottom w:val="single" w:color="000000" w:sz="8" w:space="0"/>
              <w:right w:val="single" w:color="000000" w:sz="8" w:space="0"/>
            </w:tcBorders>
            <w:vAlign w:val="center"/>
          </w:tcPr>
          <w:p w14:paraId="60A6F2E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瑞格列奈</w:t>
            </w:r>
          </w:p>
        </w:tc>
        <w:tc>
          <w:tcPr>
            <w:tcW w:w="4620" w:type="dxa"/>
            <w:tcBorders>
              <w:top w:val="nil"/>
              <w:left w:val="nil"/>
              <w:bottom w:val="single" w:color="000000" w:sz="8" w:space="0"/>
              <w:right w:val="single" w:color="000000" w:sz="8" w:space="0"/>
            </w:tcBorders>
            <w:vAlign w:val="center"/>
          </w:tcPr>
          <w:p w14:paraId="7FC056E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国家食品药品监督管理局药品检验补充检验方法和检验项目批准件2009029</w:t>
            </w:r>
          </w:p>
        </w:tc>
      </w:tr>
      <w:tr w14:paraId="47DD8FF9">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321D939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w:t>
            </w:r>
          </w:p>
        </w:tc>
        <w:tc>
          <w:tcPr>
            <w:tcW w:w="3915" w:type="dxa"/>
            <w:tcBorders>
              <w:top w:val="nil"/>
              <w:left w:val="nil"/>
              <w:bottom w:val="single" w:color="000000" w:sz="8" w:space="0"/>
              <w:right w:val="single" w:color="000000" w:sz="8" w:space="0"/>
            </w:tcBorders>
            <w:vAlign w:val="center"/>
          </w:tcPr>
          <w:p w14:paraId="33B4F23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盐酸吡格列酮</w:t>
            </w:r>
          </w:p>
        </w:tc>
        <w:tc>
          <w:tcPr>
            <w:tcW w:w="4620" w:type="dxa"/>
            <w:tcBorders>
              <w:top w:val="nil"/>
              <w:left w:val="nil"/>
              <w:bottom w:val="single" w:color="000000" w:sz="8" w:space="0"/>
              <w:right w:val="single" w:color="000000" w:sz="8" w:space="0"/>
            </w:tcBorders>
            <w:vAlign w:val="center"/>
          </w:tcPr>
          <w:p w14:paraId="3FBCC4F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国家食品药品监督管理局药品检验补充检验方法和检验项目批准件2009029</w:t>
            </w:r>
          </w:p>
        </w:tc>
      </w:tr>
      <w:tr w14:paraId="170CA464">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19E9258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w:t>
            </w:r>
          </w:p>
        </w:tc>
        <w:tc>
          <w:tcPr>
            <w:tcW w:w="3915" w:type="dxa"/>
            <w:tcBorders>
              <w:top w:val="nil"/>
              <w:left w:val="nil"/>
              <w:bottom w:val="single" w:color="000000" w:sz="8" w:space="0"/>
              <w:right w:val="single" w:color="000000" w:sz="8" w:space="0"/>
            </w:tcBorders>
            <w:vAlign w:val="center"/>
          </w:tcPr>
          <w:p w14:paraId="2051F00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盐酸二甲双胍</w:t>
            </w:r>
          </w:p>
        </w:tc>
        <w:tc>
          <w:tcPr>
            <w:tcW w:w="4620" w:type="dxa"/>
            <w:tcBorders>
              <w:top w:val="nil"/>
              <w:left w:val="nil"/>
              <w:bottom w:val="single" w:color="000000" w:sz="8" w:space="0"/>
              <w:right w:val="single" w:color="000000" w:sz="8" w:space="0"/>
            </w:tcBorders>
            <w:vAlign w:val="center"/>
          </w:tcPr>
          <w:p w14:paraId="0273298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国家食品药品监督管理局药品检验补充检验方法和检验项目批准件2009029</w:t>
            </w:r>
          </w:p>
        </w:tc>
      </w:tr>
      <w:tr w14:paraId="3B47529E">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5B0B585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w:t>
            </w:r>
          </w:p>
        </w:tc>
        <w:tc>
          <w:tcPr>
            <w:tcW w:w="3915" w:type="dxa"/>
            <w:tcBorders>
              <w:top w:val="nil"/>
              <w:left w:val="nil"/>
              <w:bottom w:val="single" w:color="000000" w:sz="8" w:space="0"/>
              <w:right w:val="single" w:color="000000" w:sz="8" w:space="0"/>
            </w:tcBorders>
            <w:vAlign w:val="center"/>
          </w:tcPr>
          <w:p w14:paraId="5D48BB1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盐酸苯乙双胍</w:t>
            </w:r>
          </w:p>
        </w:tc>
        <w:tc>
          <w:tcPr>
            <w:tcW w:w="4620" w:type="dxa"/>
            <w:tcBorders>
              <w:top w:val="nil"/>
              <w:left w:val="nil"/>
              <w:bottom w:val="single" w:color="000000" w:sz="8" w:space="0"/>
              <w:right w:val="single" w:color="000000" w:sz="8" w:space="0"/>
            </w:tcBorders>
            <w:vAlign w:val="center"/>
          </w:tcPr>
          <w:p w14:paraId="4A3DADF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国家食品药品监督管理局药品检验补充检验方法和检验项目批准件2009029</w:t>
            </w:r>
          </w:p>
        </w:tc>
      </w:tr>
      <w:tr w14:paraId="2172D3A8">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3A393D3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w:t>
            </w:r>
          </w:p>
        </w:tc>
        <w:tc>
          <w:tcPr>
            <w:tcW w:w="3915" w:type="dxa"/>
            <w:tcBorders>
              <w:top w:val="nil"/>
              <w:left w:val="nil"/>
              <w:bottom w:val="single" w:color="000000" w:sz="8" w:space="0"/>
              <w:right w:val="single" w:color="000000" w:sz="8" w:space="0"/>
            </w:tcBorders>
            <w:vAlign w:val="center"/>
          </w:tcPr>
          <w:p w14:paraId="40EEE55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盐酸丁二胍</w:t>
            </w:r>
          </w:p>
        </w:tc>
        <w:tc>
          <w:tcPr>
            <w:tcW w:w="4620" w:type="dxa"/>
            <w:tcBorders>
              <w:top w:val="nil"/>
              <w:left w:val="nil"/>
              <w:bottom w:val="single" w:color="000000" w:sz="8" w:space="0"/>
              <w:right w:val="single" w:color="000000" w:sz="8" w:space="0"/>
            </w:tcBorders>
            <w:vAlign w:val="center"/>
          </w:tcPr>
          <w:p w14:paraId="27E1EDF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国家食品药品监督管理局药品检验补充检验方法和检验项目批准件2011008</w:t>
            </w:r>
          </w:p>
        </w:tc>
      </w:tr>
      <w:tr w14:paraId="6ADC4FF0">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4D2E8CF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19</w:t>
            </w:r>
          </w:p>
        </w:tc>
        <w:tc>
          <w:tcPr>
            <w:tcW w:w="3915" w:type="dxa"/>
            <w:tcBorders>
              <w:top w:val="nil"/>
              <w:left w:val="nil"/>
              <w:bottom w:val="single" w:color="000000" w:sz="8" w:space="0"/>
              <w:right w:val="single" w:color="000000" w:sz="8" w:space="0"/>
            </w:tcBorders>
            <w:vAlign w:val="center"/>
          </w:tcPr>
          <w:p w14:paraId="0DE32E7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格列波脲</w:t>
            </w:r>
          </w:p>
        </w:tc>
        <w:tc>
          <w:tcPr>
            <w:tcW w:w="4620" w:type="dxa"/>
            <w:tcBorders>
              <w:top w:val="nil"/>
              <w:left w:val="nil"/>
              <w:bottom w:val="single" w:color="000000" w:sz="8" w:space="0"/>
              <w:right w:val="single" w:color="000000" w:sz="8" w:space="0"/>
            </w:tcBorders>
            <w:vAlign w:val="center"/>
          </w:tcPr>
          <w:p w14:paraId="5F7A1DF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国家食品药品监督管理局药品检验补充检验方法和检验项目批准件2013001</w:t>
            </w:r>
          </w:p>
        </w:tc>
      </w:tr>
      <w:tr w14:paraId="050AB876">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20F3A7C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w:t>
            </w:r>
          </w:p>
        </w:tc>
        <w:tc>
          <w:tcPr>
            <w:tcW w:w="3915" w:type="dxa"/>
            <w:tcBorders>
              <w:top w:val="nil"/>
              <w:left w:val="nil"/>
              <w:bottom w:val="single" w:color="000000" w:sz="8" w:space="0"/>
              <w:right w:val="single" w:color="000000" w:sz="8" w:space="0"/>
            </w:tcBorders>
            <w:vAlign w:val="center"/>
          </w:tcPr>
          <w:p w14:paraId="3E77F48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那红地那非</w:t>
            </w:r>
          </w:p>
        </w:tc>
        <w:tc>
          <w:tcPr>
            <w:tcW w:w="4620" w:type="dxa"/>
            <w:tcBorders>
              <w:top w:val="nil"/>
              <w:left w:val="nil"/>
              <w:bottom w:val="single" w:color="000000" w:sz="8" w:space="0"/>
              <w:right w:val="single" w:color="000000" w:sz="8" w:space="0"/>
            </w:tcBorders>
            <w:vAlign w:val="center"/>
          </w:tcPr>
          <w:p w14:paraId="1AECAF3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国家食品药品监督管理局药品检验补充检验方法和检验项目批准件2009030</w:t>
            </w:r>
          </w:p>
        </w:tc>
      </w:tr>
      <w:tr w14:paraId="325D5F4D">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0753346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w:t>
            </w:r>
          </w:p>
        </w:tc>
        <w:tc>
          <w:tcPr>
            <w:tcW w:w="3915" w:type="dxa"/>
            <w:tcBorders>
              <w:top w:val="nil"/>
              <w:left w:val="nil"/>
              <w:bottom w:val="single" w:color="000000" w:sz="8" w:space="0"/>
              <w:right w:val="single" w:color="000000" w:sz="8" w:space="0"/>
            </w:tcBorders>
            <w:vAlign w:val="center"/>
          </w:tcPr>
          <w:p w14:paraId="1E0EFDD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红地那非</w:t>
            </w:r>
          </w:p>
        </w:tc>
        <w:tc>
          <w:tcPr>
            <w:tcW w:w="4620" w:type="dxa"/>
            <w:tcBorders>
              <w:top w:val="nil"/>
              <w:left w:val="nil"/>
              <w:bottom w:val="single" w:color="000000" w:sz="8" w:space="0"/>
              <w:right w:val="single" w:color="000000" w:sz="8" w:space="0"/>
            </w:tcBorders>
            <w:vAlign w:val="center"/>
          </w:tcPr>
          <w:p w14:paraId="402DA69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国家食品药品监督管理局药品检验补充检验方法和检验项目批准件2009030</w:t>
            </w:r>
          </w:p>
        </w:tc>
      </w:tr>
      <w:tr w14:paraId="3CEEC1DA">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431DE26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22</w:t>
            </w:r>
          </w:p>
        </w:tc>
        <w:tc>
          <w:tcPr>
            <w:tcW w:w="3915" w:type="dxa"/>
            <w:tcBorders>
              <w:top w:val="nil"/>
              <w:left w:val="nil"/>
              <w:bottom w:val="single" w:color="000000" w:sz="8" w:space="0"/>
              <w:right w:val="single" w:color="000000" w:sz="8" w:space="0"/>
            </w:tcBorders>
            <w:vAlign w:val="center"/>
          </w:tcPr>
          <w:p w14:paraId="6C82F2D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伐地那非</w:t>
            </w:r>
          </w:p>
        </w:tc>
        <w:tc>
          <w:tcPr>
            <w:tcW w:w="4620" w:type="dxa"/>
            <w:tcBorders>
              <w:top w:val="nil"/>
              <w:left w:val="nil"/>
              <w:bottom w:val="single" w:color="000000" w:sz="8" w:space="0"/>
              <w:right w:val="single" w:color="000000" w:sz="8" w:space="0"/>
            </w:tcBorders>
            <w:vAlign w:val="center"/>
          </w:tcPr>
          <w:p w14:paraId="76ABEEA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国家食品药品监督管理局药品检验补充检验方法和检验项目批准件2009030</w:t>
            </w:r>
          </w:p>
        </w:tc>
      </w:tr>
      <w:tr w14:paraId="118F70F3">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2E8F8B8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w:t>
            </w:r>
          </w:p>
        </w:tc>
        <w:tc>
          <w:tcPr>
            <w:tcW w:w="3915" w:type="dxa"/>
            <w:tcBorders>
              <w:top w:val="nil"/>
              <w:left w:val="nil"/>
              <w:bottom w:val="single" w:color="000000" w:sz="8" w:space="0"/>
              <w:right w:val="single" w:color="000000" w:sz="8" w:space="0"/>
            </w:tcBorders>
            <w:vAlign w:val="center"/>
          </w:tcPr>
          <w:p w14:paraId="53E9ABB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羟基豪莫西地那非</w:t>
            </w:r>
          </w:p>
        </w:tc>
        <w:tc>
          <w:tcPr>
            <w:tcW w:w="4620" w:type="dxa"/>
            <w:tcBorders>
              <w:top w:val="nil"/>
              <w:left w:val="nil"/>
              <w:bottom w:val="single" w:color="000000" w:sz="8" w:space="0"/>
              <w:right w:val="single" w:color="000000" w:sz="8" w:space="0"/>
            </w:tcBorders>
            <w:vAlign w:val="center"/>
          </w:tcPr>
          <w:p w14:paraId="466E53B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国家食品药品监督管理局药品检验补充检验方法和检验项目批准件2009030</w:t>
            </w:r>
          </w:p>
        </w:tc>
      </w:tr>
      <w:tr w14:paraId="7DDA9A36">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46ECD45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w:t>
            </w:r>
          </w:p>
        </w:tc>
        <w:tc>
          <w:tcPr>
            <w:tcW w:w="3915" w:type="dxa"/>
            <w:tcBorders>
              <w:top w:val="nil"/>
              <w:left w:val="nil"/>
              <w:bottom w:val="single" w:color="000000" w:sz="8" w:space="0"/>
              <w:right w:val="single" w:color="000000" w:sz="8" w:space="0"/>
            </w:tcBorders>
            <w:vAlign w:val="center"/>
          </w:tcPr>
          <w:p w14:paraId="069B2B6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西地那非</w:t>
            </w:r>
          </w:p>
        </w:tc>
        <w:tc>
          <w:tcPr>
            <w:tcW w:w="4620" w:type="dxa"/>
            <w:tcBorders>
              <w:top w:val="nil"/>
              <w:left w:val="nil"/>
              <w:bottom w:val="single" w:color="000000" w:sz="8" w:space="0"/>
              <w:right w:val="single" w:color="000000" w:sz="8" w:space="0"/>
            </w:tcBorders>
            <w:vAlign w:val="center"/>
          </w:tcPr>
          <w:p w14:paraId="09DCFCC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国家食品药品监督管理局药品检验补充检验方法和检验项目批准件2009030</w:t>
            </w:r>
          </w:p>
        </w:tc>
      </w:tr>
      <w:tr w14:paraId="4405785D">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465AF8B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w:t>
            </w:r>
          </w:p>
        </w:tc>
        <w:tc>
          <w:tcPr>
            <w:tcW w:w="3915" w:type="dxa"/>
            <w:tcBorders>
              <w:top w:val="nil"/>
              <w:left w:val="nil"/>
              <w:bottom w:val="single" w:color="000000" w:sz="8" w:space="0"/>
              <w:right w:val="single" w:color="000000" w:sz="8" w:space="0"/>
            </w:tcBorders>
            <w:vAlign w:val="center"/>
          </w:tcPr>
          <w:p w14:paraId="2B052C8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豪莫西地那非</w:t>
            </w:r>
          </w:p>
        </w:tc>
        <w:tc>
          <w:tcPr>
            <w:tcW w:w="4620" w:type="dxa"/>
            <w:tcBorders>
              <w:top w:val="nil"/>
              <w:left w:val="nil"/>
              <w:bottom w:val="single" w:color="000000" w:sz="8" w:space="0"/>
              <w:right w:val="single" w:color="000000" w:sz="8" w:space="0"/>
            </w:tcBorders>
            <w:vAlign w:val="center"/>
          </w:tcPr>
          <w:p w14:paraId="0089DD8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国家食品药品监督管理局药品检验补充检验方法和检验项目批准件2009030</w:t>
            </w:r>
          </w:p>
        </w:tc>
      </w:tr>
      <w:tr w14:paraId="4BA3D097">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20E7513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26</w:t>
            </w:r>
          </w:p>
        </w:tc>
        <w:tc>
          <w:tcPr>
            <w:tcW w:w="3915" w:type="dxa"/>
            <w:tcBorders>
              <w:top w:val="nil"/>
              <w:left w:val="nil"/>
              <w:bottom w:val="single" w:color="000000" w:sz="8" w:space="0"/>
              <w:right w:val="single" w:color="000000" w:sz="8" w:space="0"/>
            </w:tcBorders>
            <w:vAlign w:val="center"/>
          </w:tcPr>
          <w:p w14:paraId="6523909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氨基他达拉非</w:t>
            </w:r>
          </w:p>
        </w:tc>
        <w:tc>
          <w:tcPr>
            <w:tcW w:w="4620" w:type="dxa"/>
            <w:tcBorders>
              <w:top w:val="nil"/>
              <w:left w:val="nil"/>
              <w:bottom w:val="single" w:color="000000" w:sz="8" w:space="0"/>
              <w:right w:val="single" w:color="000000" w:sz="8" w:space="0"/>
            </w:tcBorders>
            <w:vAlign w:val="center"/>
          </w:tcPr>
          <w:p w14:paraId="206E89A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国家食品药品监督管理局药品检验补充检验方法和检验项目批准件2009030</w:t>
            </w:r>
          </w:p>
        </w:tc>
      </w:tr>
      <w:tr w14:paraId="3D097901">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6686138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w:t>
            </w:r>
          </w:p>
        </w:tc>
        <w:tc>
          <w:tcPr>
            <w:tcW w:w="3915" w:type="dxa"/>
            <w:tcBorders>
              <w:top w:val="nil"/>
              <w:left w:val="nil"/>
              <w:bottom w:val="single" w:color="000000" w:sz="8" w:space="0"/>
              <w:right w:val="single" w:color="000000" w:sz="8" w:space="0"/>
            </w:tcBorders>
            <w:vAlign w:val="center"/>
          </w:tcPr>
          <w:p w14:paraId="40A8511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他达拉非</w:t>
            </w:r>
          </w:p>
        </w:tc>
        <w:tc>
          <w:tcPr>
            <w:tcW w:w="4620" w:type="dxa"/>
            <w:tcBorders>
              <w:top w:val="nil"/>
              <w:left w:val="nil"/>
              <w:bottom w:val="single" w:color="000000" w:sz="8" w:space="0"/>
              <w:right w:val="single" w:color="000000" w:sz="8" w:space="0"/>
            </w:tcBorders>
            <w:vAlign w:val="center"/>
          </w:tcPr>
          <w:p w14:paraId="143B2BB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国家食品药品监督管理局药品检验补充检验方法和检验项目批准件2009030</w:t>
            </w:r>
          </w:p>
        </w:tc>
      </w:tr>
      <w:tr w14:paraId="1475B0F0">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2F73ED9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28</w:t>
            </w:r>
          </w:p>
        </w:tc>
        <w:tc>
          <w:tcPr>
            <w:tcW w:w="3915" w:type="dxa"/>
            <w:tcBorders>
              <w:top w:val="nil"/>
              <w:left w:val="nil"/>
              <w:bottom w:val="single" w:color="000000" w:sz="8" w:space="0"/>
              <w:right w:val="single" w:color="000000" w:sz="8" w:space="0"/>
            </w:tcBorders>
            <w:vAlign w:val="center"/>
          </w:tcPr>
          <w:p w14:paraId="0D6D6AC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硫代艾地那非</w:t>
            </w:r>
          </w:p>
        </w:tc>
        <w:tc>
          <w:tcPr>
            <w:tcW w:w="4620" w:type="dxa"/>
            <w:tcBorders>
              <w:top w:val="nil"/>
              <w:left w:val="nil"/>
              <w:bottom w:val="single" w:color="000000" w:sz="8" w:space="0"/>
              <w:right w:val="single" w:color="000000" w:sz="8" w:space="0"/>
            </w:tcBorders>
            <w:vAlign w:val="center"/>
          </w:tcPr>
          <w:p w14:paraId="39A545D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国家食品药品监督管理局药品检验补充检验方法和检验项目批准件2009030</w:t>
            </w:r>
          </w:p>
        </w:tc>
      </w:tr>
      <w:tr w14:paraId="0CDF8785">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02119A8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29</w:t>
            </w:r>
          </w:p>
        </w:tc>
        <w:tc>
          <w:tcPr>
            <w:tcW w:w="3915" w:type="dxa"/>
            <w:tcBorders>
              <w:top w:val="nil"/>
              <w:left w:val="nil"/>
              <w:bottom w:val="single" w:color="000000" w:sz="8" w:space="0"/>
              <w:right w:val="single" w:color="000000" w:sz="8" w:space="0"/>
            </w:tcBorders>
            <w:vAlign w:val="center"/>
          </w:tcPr>
          <w:p w14:paraId="78617DA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伪伐地那非</w:t>
            </w:r>
          </w:p>
        </w:tc>
        <w:tc>
          <w:tcPr>
            <w:tcW w:w="4620" w:type="dxa"/>
            <w:tcBorders>
              <w:top w:val="nil"/>
              <w:left w:val="nil"/>
              <w:bottom w:val="single" w:color="000000" w:sz="8" w:space="0"/>
              <w:right w:val="single" w:color="000000" w:sz="8" w:space="0"/>
            </w:tcBorders>
            <w:vAlign w:val="center"/>
          </w:tcPr>
          <w:p w14:paraId="4F1FAA9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国家食品药品监督管理局药品检验补充检验方法和检验项目批准件2009030</w:t>
            </w:r>
          </w:p>
        </w:tc>
      </w:tr>
      <w:tr w14:paraId="5FE21FA8">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765EC30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w:t>
            </w:r>
          </w:p>
        </w:tc>
        <w:tc>
          <w:tcPr>
            <w:tcW w:w="3915" w:type="dxa"/>
            <w:tcBorders>
              <w:top w:val="nil"/>
              <w:left w:val="nil"/>
              <w:bottom w:val="single" w:color="000000" w:sz="8" w:space="0"/>
              <w:right w:val="single" w:color="000000" w:sz="8" w:space="0"/>
            </w:tcBorders>
            <w:vAlign w:val="center"/>
          </w:tcPr>
          <w:p w14:paraId="2C6D730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那莫西地那非</w:t>
            </w:r>
          </w:p>
        </w:tc>
        <w:tc>
          <w:tcPr>
            <w:tcW w:w="4620" w:type="dxa"/>
            <w:tcBorders>
              <w:top w:val="nil"/>
              <w:left w:val="nil"/>
              <w:bottom w:val="single" w:color="000000" w:sz="8" w:space="0"/>
              <w:right w:val="single" w:color="000000" w:sz="8" w:space="0"/>
            </w:tcBorders>
            <w:vAlign w:val="center"/>
          </w:tcPr>
          <w:p w14:paraId="7DE1F0D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国家食品药品监督管理局药品检验补充检验方法和检验项目批准件2009030</w:t>
            </w:r>
          </w:p>
        </w:tc>
      </w:tr>
      <w:tr w14:paraId="13B58C26">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00E5541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31</w:t>
            </w:r>
          </w:p>
        </w:tc>
        <w:tc>
          <w:tcPr>
            <w:tcW w:w="3915" w:type="dxa"/>
            <w:tcBorders>
              <w:top w:val="nil"/>
              <w:left w:val="nil"/>
              <w:bottom w:val="single" w:color="000000" w:sz="8" w:space="0"/>
              <w:right w:val="single" w:color="000000" w:sz="8" w:space="0"/>
            </w:tcBorders>
            <w:vAlign w:val="center"/>
          </w:tcPr>
          <w:p w14:paraId="78D6B01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阿替洛尔</w:t>
            </w:r>
          </w:p>
        </w:tc>
        <w:tc>
          <w:tcPr>
            <w:tcW w:w="4620" w:type="dxa"/>
            <w:tcBorders>
              <w:top w:val="nil"/>
              <w:left w:val="nil"/>
              <w:bottom w:val="single" w:color="000000" w:sz="8" w:space="0"/>
              <w:right w:val="single" w:color="000000" w:sz="8" w:space="0"/>
            </w:tcBorders>
            <w:vAlign w:val="center"/>
          </w:tcPr>
          <w:p w14:paraId="5F2E711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国家食品药品监督管理局药品检验补充检验方法和检验项目批准件2009032</w:t>
            </w:r>
          </w:p>
        </w:tc>
      </w:tr>
      <w:tr w14:paraId="38C15170">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36CE4CE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32</w:t>
            </w:r>
          </w:p>
        </w:tc>
        <w:tc>
          <w:tcPr>
            <w:tcW w:w="3915" w:type="dxa"/>
            <w:tcBorders>
              <w:top w:val="nil"/>
              <w:left w:val="nil"/>
              <w:bottom w:val="single" w:color="000000" w:sz="8" w:space="0"/>
              <w:right w:val="single" w:color="000000" w:sz="8" w:space="0"/>
            </w:tcBorders>
            <w:vAlign w:val="center"/>
          </w:tcPr>
          <w:p w14:paraId="2368C4C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盐酸可乐定</w:t>
            </w:r>
          </w:p>
        </w:tc>
        <w:tc>
          <w:tcPr>
            <w:tcW w:w="4620" w:type="dxa"/>
            <w:tcBorders>
              <w:top w:val="nil"/>
              <w:left w:val="nil"/>
              <w:bottom w:val="single" w:color="000000" w:sz="8" w:space="0"/>
              <w:right w:val="single" w:color="000000" w:sz="8" w:space="0"/>
            </w:tcBorders>
            <w:vAlign w:val="center"/>
          </w:tcPr>
          <w:p w14:paraId="0552137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国家食品药品监督管理局药品检验补充检验方法和检验项目批准件2009032</w:t>
            </w:r>
          </w:p>
        </w:tc>
      </w:tr>
      <w:tr w14:paraId="1D815344">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6B5DF8A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33</w:t>
            </w:r>
          </w:p>
        </w:tc>
        <w:tc>
          <w:tcPr>
            <w:tcW w:w="3915" w:type="dxa"/>
            <w:tcBorders>
              <w:top w:val="nil"/>
              <w:left w:val="nil"/>
              <w:bottom w:val="single" w:color="000000" w:sz="8" w:space="0"/>
              <w:right w:val="single" w:color="000000" w:sz="8" w:space="0"/>
            </w:tcBorders>
            <w:vAlign w:val="center"/>
          </w:tcPr>
          <w:p w14:paraId="0F19C72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氢氯噻嗪</w:t>
            </w:r>
          </w:p>
        </w:tc>
        <w:tc>
          <w:tcPr>
            <w:tcW w:w="4620" w:type="dxa"/>
            <w:tcBorders>
              <w:top w:val="nil"/>
              <w:left w:val="nil"/>
              <w:bottom w:val="single" w:color="000000" w:sz="8" w:space="0"/>
              <w:right w:val="single" w:color="000000" w:sz="8" w:space="0"/>
            </w:tcBorders>
            <w:vAlign w:val="center"/>
          </w:tcPr>
          <w:p w14:paraId="6AFA404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国家食品药品监督管理局药品检验补充检验方法和检验项目批准件2009032</w:t>
            </w:r>
          </w:p>
        </w:tc>
      </w:tr>
      <w:tr w14:paraId="6CAB59EA">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05641F4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34</w:t>
            </w:r>
          </w:p>
        </w:tc>
        <w:tc>
          <w:tcPr>
            <w:tcW w:w="3915" w:type="dxa"/>
            <w:tcBorders>
              <w:top w:val="nil"/>
              <w:left w:val="nil"/>
              <w:bottom w:val="single" w:color="000000" w:sz="8" w:space="0"/>
              <w:right w:val="single" w:color="000000" w:sz="8" w:space="0"/>
            </w:tcBorders>
            <w:vAlign w:val="center"/>
          </w:tcPr>
          <w:p w14:paraId="6D1012B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卡托普利</w:t>
            </w:r>
          </w:p>
        </w:tc>
        <w:tc>
          <w:tcPr>
            <w:tcW w:w="4620" w:type="dxa"/>
            <w:tcBorders>
              <w:top w:val="nil"/>
              <w:left w:val="nil"/>
              <w:bottom w:val="single" w:color="000000" w:sz="8" w:space="0"/>
              <w:right w:val="single" w:color="000000" w:sz="8" w:space="0"/>
            </w:tcBorders>
            <w:vAlign w:val="center"/>
          </w:tcPr>
          <w:p w14:paraId="1CAB24B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国家食品药品监督管理局药品检验补充检验方法和检验项目批准件2009032</w:t>
            </w:r>
          </w:p>
        </w:tc>
      </w:tr>
      <w:tr w14:paraId="3AA228F1">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04A5480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w:t>
            </w:r>
          </w:p>
        </w:tc>
        <w:tc>
          <w:tcPr>
            <w:tcW w:w="3915" w:type="dxa"/>
            <w:tcBorders>
              <w:top w:val="nil"/>
              <w:left w:val="nil"/>
              <w:bottom w:val="single" w:color="000000" w:sz="8" w:space="0"/>
              <w:right w:val="single" w:color="000000" w:sz="8" w:space="0"/>
            </w:tcBorders>
            <w:vAlign w:val="center"/>
          </w:tcPr>
          <w:p w14:paraId="53C88B6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哌唑嗪</w:t>
            </w:r>
          </w:p>
        </w:tc>
        <w:tc>
          <w:tcPr>
            <w:tcW w:w="4620" w:type="dxa"/>
            <w:tcBorders>
              <w:top w:val="nil"/>
              <w:left w:val="nil"/>
              <w:bottom w:val="single" w:color="000000" w:sz="8" w:space="0"/>
              <w:right w:val="single" w:color="000000" w:sz="8" w:space="0"/>
            </w:tcBorders>
            <w:vAlign w:val="center"/>
          </w:tcPr>
          <w:p w14:paraId="4F98F95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国家食品药品监督管理局药品检验补充检验方法和检验项目批准件2009032</w:t>
            </w:r>
          </w:p>
        </w:tc>
      </w:tr>
      <w:tr w14:paraId="5D61E1B2">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7A09711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w:t>
            </w:r>
          </w:p>
        </w:tc>
        <w:tc>
          <w:tcPr>
            <w:tcW w:w="3915" w:type="dxa"/>
            <w:tcBorders>
              <w:top w:val="nil"/>
              <w:left w:val="nil"/>
              <w:bottom w:val="single" w:color="000000" w:sz="8" w:space="0"/>
              <w:right w:val="single" w:color="000000" w:sz="8" w:space="0"/>
            </w:tcBorders>
            <w:vAlign w:val="center"/>
          </w:tcPr>
          <w:p w14:paraId="5743E9B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利血平</w:t>
            </w:r>
          </w:p>
        </w:tc>
        <w:tc>
          <w:tcPr>
            <w:tcW w:w="4620" w:type="dxa"/>
            <w:tcBorders>
              <w:top w:val="nil"/>
              <w:left w:val="nil"/>
              <w:bottom w:val="single" w:color="000000" w:sz="8" w:space="0"/>
              <w:right w:val="single" w:color="000000" w:sz="8" w:space="0"/>
            </w:tcBorders>
            <w:vAlign w:val="center"/>
          </w:tcPr>
          <w:p w14:paraId="6369655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国家食品药品监督管理局药品检验补充检验方法和检验项目批准件2009032</w:t>
            </w:r>
          </w:p>
        </w:tc>
      </w:tr>
      <w:tr w14:paraId="48BBBB34">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0F1C45C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37</w:t>
            </w:r>
          </w:p>
        </w:tc>
        <w:tc>
          <w:tcPr>
            <w:tcW w:w="3915" w:type="dxa"/>
            <w:tcBorders>
              <w:top w:val="nil"/>
              <w:left w:val="nil"/>
              <w:bottom w:val="single" w:color="000000" w:sz="8" w:space="0"/>
              <w:right w:val="single" w:color="000000" w:sz="8" w:space="0"/>
            </w:tcBorders>
            <w:vAlign w:val="center"/>
          </w:tcPr>
          <w:p w14:paraId="4AACB9A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硝苯地平</w:t>
            </w:r>
          </w:p>
        </w:tc>
        <w:tc>
          <w:tcPr>
            <w:tcW w:w="4620" w:type="dxa"/>
            <w:tcBorders>
              <w:top w:val="nil"/>
              <w:left w:val="nil"/>
              <w:bottom w:val="single" w:color="000000" w:sz="8" w:space="0"/>
              <w:right w:val="single" w:color="000000" w:sz="8" w:space="0"/>
            </w:tcBorders>
            <w:vAlign w:val="center"/>
          </w:tcPr>
          <w:p w14:paraId="5F5B32E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国家食品药品监督管理局药品检验补充检验方法和检验项目批准件2009032、2014008</w:t>
            </w:r>
          </w:p>
        </w:tc>
      </w:tr>
      <w:tr w14:paraId="056CC9AF">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65098F1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38</w:t>
            </w:r>
          </w:p>
        </w:tc>
        <w:tc>
          <w:tcPr>
            <w:tcW w:w="3915" w:type="dxa"/>
            <w:tcBorders>
              <w:top w:val="nil"/>
              <w:left w:val="nil"/>
              <w:bottom w:val="single" w:color="000000" w:sz="8" w:space="0"/>
              <w:right w:val="single" w:color="000000" w:sz="8" w:space="0"/>
            </w:tcBorders>
            <w:vAlign w:val="center"/>
          </w:tcPr>
          <w:p w14:paraId="3AC306A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氨氯地平</w:t>
            </w:r>
          </w:p>
        </w:tc>
        <w:tc>
          <w:tcPr>
            <w:tcW w:w="4620" w:type="dxa"/>
            <w:tcBorders>
              <w:top w:val="nil"/>
              <w:left w:val="nil"/>
              <w:bottom w:val="single" w:color="000000" w:sz="8" w:space="0"/>
              <w:right w:val="single" w:color="000000" w:sz="8" w:space="0"/>
            </w:tcBorders>
            <w:vAlign w:val="center"/>
          </w:tcPr>
          <w:p w14:paraId="66E1F47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国家食品药品监督管理局药品检验补充检验方法和检验项目批准件2014008</w:t>
            </w:r>
          </w:p>
        </w:tc>
      </w:tr>
      <w:tr w14:paraId="3B041F84">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3981FE7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39</w:t>
            </w:r>
          </w:p>
        </w:tc>
        <w:tc>
          <w:tcPr>
            <w:tcW w:w="3915" w:type="dxa"/>
            <w:tcBorders>
              <w:top w:val="nil"/>
              <w:left w:val="nil"/>
              <w:bottom w:val="single" w:color="000000" w:sz="8" w:space="0"/>
              <w:right w:val="single" w:color="000000" w:sz="8" w:space="0"/>
            </w:tcBorders>
            <w:vAlign w:val="center"/>
          </w:tcPr>
          <w:p w14:paraId="4B0CD8E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尼群地平</w:t>
            </w:r>
          </w:p>
        </w:tc>
        <w:tc>
          <w:tcPr>
            <w:tcW w:w="4620" w:type="dxa"/>
            <w:tcBorders>
              <w:top w:val="nil"/>
              <w:left w:val="nil"/>
              <w:bottom w:val="single" w:color="000000" w:sz="8" w:space="0"/>
              <w:right w:val="single" w:color="000000" w:sz="8" w:space="0"/>
            </w:tcBorders>
            <w:vAlign w:val="center"/>
          </w:tcPr>
          <w:p w14:paraId="46EADBE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国家食品药品监督管理局药品检验补充检验方法和检验项目批准件2014008</w:t>
            </w:r>
          </w:p>
        </w:tc>
      </w:tr>
      <w:tr w14:paraId="72F52CB4">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2839CD9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w:t>
            </w:r>
          </w:p>
        </w:tc>
        <w:tc>
          <w:tcPr>
            <w:tcW w:w="3915" w:type="dxa"/>
            <w:tcBorders>
              <w:top w:val="nil"/>
              <w:left w:val="nil"/>
              <w:bottom w:val="single" w:color="000000" w:sz="8" w:space="0"/>
              <w:right w:val="single" w:color="000000" w:sz="8" w:space="0"/>
            </w:tcBorders>
            <w:vAlign w:val="center"/>
          </w:tcPr>
          <w:p w14:paraId="4C8FF98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尼莫地平</w:t>
            </w:r>
          </w:p>
        </w:tc>
        <w:tc>
          <w:tcPr>
            <w:tcW w:w="4620" w:type="dxa"/>
            <w:tcBorders>
              <w:top w:val="nil"/>
              <w:left w:val="nil"/>
              <w:bottom w:val="single" w:color="000000" w:sz="8" w:space="0"/>
              <w:right w:val="single" w:color="000000" w:sz="8" w:space="0"/>
            </w:tcBorders>
            <w:vAlign w:val="center"/>
          </w:tcPr>
          <w:p w14:paraId="4A63D52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国家食品药品监督管理局药品检验补充检验方法和检验项目批准件2014008</w:t>
            </w:r>
          </w:p>
        </w:tc>
      </w:tr>
      <w:tr w14:paraId="76159AC9">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42C0F90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41</w:t>
            </w:r>
          </w:p>
        </w:tc>
        <w:tc>
          <w:tcPr>
            <w:tcW w:w="3915" w:type="dxa"/>
            <w:tcBorders>
              <w:top w:val="nil"/>
              <w:left w:val="nil"/>
              <w:bottom w:val="single" w:color="000000" w:sz="8" w:space="0"/>
              <w:right w:val="single" w:color="000000" w:sz="8" w:space="0"/>
            </w:tcBorders>
            <w:vAlign w:val="center"/>
          </w:tcPr>
          <w:p w14:paraId="001ED40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尼索地平</w:t>
            </w:r>
          </w:p>
        </w:tc>
        <w:tc>
          <w:tcPr>
            <w:tcW w:w="4620" w:type="dxa"/>
            <w:tcBorders>
              <w:top w:val="nil"/>
              <w:left w:val="nil"/>
              <w:bottom w:val="single" w:color="000000" w:sz="8" w:space="0"/>
              <w:right w:val="single" w:color="000000" w:sz="8" w:space="0"/>
            </w:tcBorders>
            <w:vAlign w:val="center"/>
          </w:tcPr>
          <w:p w14:paraId="39B8800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国家食品药品监督管理局药品检验补充检验方法和检验项目批准件2014008</w:t>
            </w:r>
          </w:p>
        </w:tc>
      </w:tr>
      <w:tr w14:paraId="513D085A">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35E0095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42</w:t>
            </w:r>
          </w:p>
        </w:tc>
        <w:tc>
          <w:tcPr>
            <w:tcW w:w="3915" w:type="dxa"/>
            <w:tcBorders>
              <w:top w:val="nil"/>
              <w:left w:val="nil"/>
              <w:bottom w:val="single" w:color="000000" w:sz="8" w:space="0"/>
              <w:right w:val="single" w:color="000000" w:sz="8" w:space="0"/>
            </w:tcBorders>
            <w:vAlign w:val="center"/>
          </w:tcPr>
          <w:p w14:paraId="6ED3B71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非洛地平</w:t>
            </w:r>
          </w:p>
        </w:tc>
        <w:tc>
          <w:tcPr>
            <w:tcW w:w="4620" w:type="dxa"/>
            <w:tcBorders>
              <w:top w:val="nil"/>
              <w:left w:val="nil"/>
              <w:bottom w:val="single" w:color="000000" w:sz="8" w:space="0"/>
              <w:right w:val="single" w:color="000000" w:sz="8" w:space="0"/>
            </w:tcBorders>
            <w:vAlign w:val="center"/>
          </w:tcPr>
          <w:p w14:paraId="4B2478D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国家食品药品监督管理局药品检验补充检验方法和检验项目批准件2014008</w:t>
            </w:r>
          </w:p>
        </w:tc>
      </w:tr>
      <w:tr w14:paraId="621F7033">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2D7657A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43</w:t>
            </w:r>
          </w:p>
        </w:tc>
        <w:tc>
          <w:tcPr>
            <w:tcW w:w="3915" w:type="dxa"/>
            <w:vMerge w:val="restart"/>
            <w:tcBorders>
              <w:top w:val="nil"/>
              <w:left w:val="nil"/>
              <w:bottom w:val="single" w:color="000000" w:sz="8" w:space="0"/>
              <w:right w:val="single" w:color="000000" w:sz="8" w:space="0"/>
            </w:tcBorders>
            <w:vAlign w:val="center"/>
          </w:tcPr>
          <w:p w14:paraId="300CD41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亚油酸</w:t>
            </w:r>
          </w:p>
        </w:tc>
        <w:tc>
          <w:tcPr>
            <w:tcW w:w="4620" w:type="dxa"/>
            <w:tcBorders>
              <w:top w:val="nil"/>
              <w:left w:val="nil"/>
              <w:bottom w:val="nil"/>
              <w:right w:val="single" w:color="000000" w:sz="8" w:space="0"/>
            </w:tcBorders>
            <w:vAlign w:val="center"/>
          </w:tcPr>
          <w:p w14:paraId="77325CC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5009.168-2016</w:t>
            </w:r>
          </w:p>
        </w:tc>
      </w:tr>
      <w:tr w14:paraId="0444EED5">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6B20503B">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51B2E35D">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56C9516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食品安全国家标准食品中脂肪酸的测定</w:t>
            </w:r>
          </w:p>
        </w:tc>
      </w:tr>
      <w:tr w14:paraId="675CD42C">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638B120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w:t>
            </w:r>
          </w:p>
        </w:tc>
        <w:tc>
          <w:tcPr>
            <w:tcW w:w="3915" w:type="dxa"/>
            <w:vMerge w:val="restart"/>
            <w:tcBorders>
              <w:top w:val="nil"/>
              <w:left w:val="nil"/>
              <w:bottom w:val="single" w:color="000000" w:sz="8" w:space="0"/>
              <w:right w:val="single" w:color="000000" w:sz="8" w:space="0"/>
            </w:tcBorders>
            <w:vAlign w:val="center"/>
          </w:tcPr>
          <w:p w14:paraId="693EAC2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月桂酸占总脂肪的比值</w:t>
            </w:r>
          </w:p>
        </w:tc>
        <w:tc>
          <w:tcPr>
            <w:tcW w:w="4620" w:type="dxa"/>
            <w:tcBorders>
              <w:top w:val="nil"/>
              <w:left w:val="nil"/>
              <w:bottom w:val="nil"/>
              <w:right w:val="single" w:color="000000" w:sz="8" w:space="0"/>
            </w:tcBorders>
            <w:vAlign w:val="center"/>
          </w:tcPr>
          <w:p w14:paraId="245EE3F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5009.168-2016</w:t>
            </w:r>
          </w:p>
        </w:tc>
      </w:tr>
      <w:tr w14:paraId="4BF4CD4B">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6F447A77">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311B294F">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7A0C7BC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食品安全国家标准食品中脂肪酸的测定</w:t>
            </w:r>
          </w:p>
        </w:tc>
      </w:tr>
      <w:tr w14:paraId="03CE765B">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09748DF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w:t>
            </w:r>
          </w:p>
        </w:tc>
        <w:tc>
          <w:tcPr>
            <w:tcW w:w="3915" w:type="dxa"/>
            <w:vMerge w:val="restart"/>
            <w:tcBorders>
              <w:top w:val="nil"/>
              <w:left w:val="nil"/>
              <w:bottom w:val="single" w:color="000000" w:sz="8" w:space="0"/>
              <w:right w:val="single" w:color="000000" w:sz="8" w:space="0"/>
            </w:tcBorders>
            <w:vAlign w:val="center"/>
          </w:tcPr>
          <w:p w14:paraId="5777F14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肉豆蔻酸占总脂肪的比值</w:t>
            </w:r>
          </w:p>
        </w:tc>
        <w:tc>
          <w:tcPr>
            <w:tcW w:w="4620" w:type="dxa"/>
            <w:tcBorders>
              <w:top w:val="nil"/>
              <w:left w:val="nil"/>
              <w:bottom w:val="nil"/>
              <w:right w:val="single" w:color="000000" w:sz="8" w:space="0"/>
            </w:tcBorders>
            <w:vAlign w:val="center"/>
          </w:tcPr>
          <w:p w14:paraId="2F70573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5009.168-2016</w:t>
            </w:r>
          </w:p>
        </w:tc>
      </w:tr>
      <w:tr w14:paraId="743FDF5C">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229F3C54">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51DA2FFE">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3A6FF61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食品安全国家标准食品中脂肪酸的测定</w:t>
            </w:r>
          </w:p>
        </w:tc>
      </w:tr>
      <w:tr w14:paraId="745A6D89">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5168CFE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w:t>
            </w:r>
          </w:p>
        </w:tc>
        <w:tc>
          <w:tcPr>
            <w:tcW w:w="3915" w:type="dxa"/>
            <w:vMerge w:val="restart"/>
            <w:tcBorders>
              <w:top w:val="nil"/>
              <w:left w:val="nil"/>
              <w:bottom w:val="single" w:color="000000" w:sz="8" w:space="0"/>
              <w:right w:val="single" w:color="000000" w:sz="8" w:space="0"/>
            </w:tcBorders>
            <w:vAlign w:val="center"/>
          </w:tcPr>
          <w:p w14:paraId="3CFD622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维生素A</w:t>
            </w:r>
          </w:p>
        </w:tc>
        <w:tc>
          <w:tcPr>
            <w:tcW w:w="4620" w:type="dxa"/>
            <w:tcBorders>
              <w:top w:val="nil"/>
              <w:left w:val="nil"/>
              <w:bottom w:val="nil"/>
              <w:right w:val="single" w:color="000000" w:sz="8" w:space="0"/>
            </w:tcBorders>
            <w:vAlign w:val="center"/>
          </w:tcPr>
          <w:p w14:paraId="5FAC698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5009.82-2016</w:t>
            </w:r>
          </w:p>
        </w:tc>
      </w:tr>
      <w:tr w14:paraId="3074CF4E">
        <w:tblPrEx>
          <w:tblCellMar>
            <w:top w:w="0" w:type="dxa"/>
            <w:left w:w="108" w:type="dxa"/>
            <w:bottom w:w="0" w:type="dxa"/>
            <w:right w:w="108" w:type="dxa"/>
          </w:tblCellMar>
        </w:tblPrEx>
        <w:trPr>
          <w:trHeight w:val="46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4C2911C3">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5E9B3C61">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04684D9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食品安全国家标准食品中维生素A、D、E的测定</w:t>
            </w:r>
          </w:p>
        </w:tc>
      </w:tr>
      <w:tr w14:paraId="228E9972">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0C41A11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47</w:t>
            </w:r>
          </w:p>
        </w:tc>
        <w:tc>
          <w:tcPr>
            <w:tcW w:w="3915" w:type="dxa"/>
            <w:vMerge w:val="restart"/>
            <w:tcBorders>
              <w:top w:val="nil"/>
              <w:left w:val="nil"/>
              <w:bottom w:val="single" w:color="000000" w:sz="8" w:space="0"/>
              <w:right w:val="single" w:color="000000" w:sz="8" w:space="0"/>
            </w:tcBorders>
            <w:vAlign w:val="center"/>
          </w:tcPr>
          <w:p w14:paraId="4CCD498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维生素D</w:t>
            </w:r>
          </w:p>
        </w:tc>
        <w:tc>
          <w:tcPr>
            <w:tcW w:w="4620" w:type="dxa"/>
            <w:tcBorders>
              <w:top w:val="nil"/>
              <w:left w:val="nil"/>
              <w:bottom w:val="nil"/>
              <w:right w:val="single" w:color="000000" w:sz="8" w:space="0"/>
            </w:tcBorders>
            <w:vAlign w:val="center"/>
          </w:tcPr>
          <w:p w14:paraId="7A8A313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5009.82-2016</w:t>
            </w:r>
          </w:p>
        </w:tc>
      </w:tr>
      <w:tr w14:paraId="7F8B9735">
        <w:tblPrEx>
          <w:tblCellMar>
            <w:top w:w="0" w:type="dxa"/>
            <w:left w:w="108" w:type="dxa"/>
            <w:bottom w:w="0" w:type="dxa"/>
            <w:right w:w="108" w:type="dxa"/>
          </w:tblCellMar>
        </w:tblPrEx>
        <w:trPr>
          <w:trHeight w:val="46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53A16023">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70F2019E">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0F35019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食品安全国家标准食品中维生素A、D、E的测定</w:t>
            </w:r>
          </w:p>
        </w:tc>
      </w:tr>
      <w:tr w14:paraId="272A2BF4">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2934CEC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w:t>
            </w:r>
          </w:p>
        </w:tc>
        <w:tc>
          <w:tcPr>
            <w:tcW w:w="3915" w:type="dxa"/>
            <w:vMerge w:val="restart"/>
            <w:tcBorders>
              <w:top w:val="nil"/>
              <w:left w:val="nil"/>
              <w:bottom w:val="single" w:color="000000" w:sz="8" w:space="0"/>
              <w:right w:val="single" w:color="000000" w:sz="8" w:space="0"/>
            </w:tcBorders>
            <w:vAlign w:val="center"/>
          </w:tcPr>
          <w:p w14:paraId="69ED925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维生素B1</w:t>
            </w:r>
          </w:p>
        </w:tc>
        <w:tc>
          <w:tcPr>
            <w:tcW w:w="4620" w:type="dxa"/>
            <w:tcBorders>
              <w:top w:val="nil"/>
              <w:left w:val="nil"/>
              <w:bottom w:val="nil"/>
              <w:right w:val="single" w:color="000000" w:sz="8" w:space="0"/>
            </w:tcBorders>
            <w:vAlign w:val="center"/>
          </w:tcPr>
          <w:p w14:paraId="5A13081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5009.84-2016</w:t>
            </w:r>
          </w:p>
        </w:tc>
      </w:tr>
      <w:tr w14:paraId="0AEC7EEF">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17E50211">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478CF229">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0532DA4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食品安全国家标准食品中维生素B1的测定</w:t>
            </w:r>
          </w:p>
        </w:tc>
      </w:tr>
      <w:tr w14:paraId="67170A1B">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2DCE3F9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w:t>
            </w:r>
          </w:p>
        </w:tc>
        <w:tc>
          <w:tcPr>
            <w:tcW w:w="3915" w:type="dxa"/>
            <w:vMerge w:val="restart"/>
            <w:tcBorders>
              <w:top w:val="nil"/>
              <w:left w:val="nil"/>
              <w:bottom w:val="single" w:color="000000" w:sz="8" w:space="0"/>
              <w:right w:val="single" w:color="000000" w:sz="8" w:space="0"/>
            </w:tcBorders>
            <w:vAlign w:val="center"/>
          </w:tcPr>
          <w:p w14:paraId="5C6A302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钙</w:t>
            </w:r>
          </w:p>
        </w:tc>
        <w:tc>
          <w:tcPr>
            <w:tcW w:w="4620" w:type="dxa"/>
            <w:tcBorders>
              <w:top w:val="nil"/>
              <w:left w:val="nil"/>
              <w:bottom w:val="nil"/>
              <w:right w:val="single" w:color="000000" w:sz="8" w:space="0"/>
            </w:tcBorders>
            <w:vAlign w:val="center"/>
          </w:tcPr>
          <w:p w14:paraId="70C595F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5009.92-2016</w:t>
            </w:r>
          </w:p>
        </w:tc>
      </w:tr>
      <w:tr w14:paraId="55D4C0EC">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79EBA4DE">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6020CA8A">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6506ED9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食品安全国家标准食品中钙的测定</w:t>
            </w:r>
          </w:p>
        </w:tc>
      </w:tr>
      <w:tr w14:paraId="4BFFF808">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5DF9F12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w:t>
            </w:r>
          </w:p>
        </w:tc>
        <w:tc>
          <w:tcPr>
            <w:tcW w:w="3915" w:type="dxa"/>
            <w:vMerge w:val="restart"/>
            <w:tcBorders>
              <w:top w:val="nil"/>
              <w:left w:val="nil"/>
              <w:bottom w:val="single" w:color="000000" w:sz="8" w:space="0"/>
              <w:right w:val="single" w:color="000000" w:sz="8" w:space="0"/>
            </w:tcBorders>
            <w:vAlign w:val="center"/>
          </w:tcPr>
          <w:p w14:paraId="58A45F3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铁</w:t>
            </w:r>
          </w:p>
        </w:tc>
        <w:tc>
          <w:tcPr>
            <w:tcW w:w="4620" w:type="dxa"/>
            <w:tcBorders>
              <w:top w:val="nil"/>
              <w:left w:val="nil"/>
              <w:bottom w:val="nil"/>
              <w:right w:val="single" w:color="000000" w:sz="8" w:space="0"/>
            </w:tcBorders>
            <w:vAlign w:val="center"/>
          </w:tcPr>
          <w:p w14:paraId="34E4E3B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5009.90-2016</w:t>
            </w:r>
          </w:p>
        </w:tc>
      </w:tr>
      <w:tr w14:paraId="5013C214">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35DB38FA">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3625A224">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5CCA185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食品安全国家标准食品中铁的测定</w:t>
            </w:r>
          </w:p>
        </w:tc>
      </w:tr>
      <w:tr w14:paraId="06498364">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21094D4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w:t>
            </w:r>
          </w:p>
        </w:tc>
        <w:tc>
          <w:tcPr>
            <w:tcW w:w="3915" w:type="dxa"/>
            <w:vMerge w:val="restart"/>
            <w:tcBorders>
              <w:top w:val="nil"/>
              <w:left w:val="nil"/>
              <w:bottom w:val="single" w:color="000000" w:sz="8" w:space="0"/>
              <w:right w:val="single" w:color="000000" w:sz="8" w:space="0"/>
            </w:tcBorders>
            <w:vAlign w:val="center"/>
          </w:tcPr>
          <w:p w14:paraId="7CE5CE9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锌</w:t>
            </w:r>
          </w:p>
        </w:tc>
        <w:tc>
          <w:tcPr>
            <w:tcW w:w="4620" w:type="dxa"/>
            <w:tcBorders>
              <w:top w:val="nil"/>
              <w:left w:val="nil"/>
              <w:bottom w:val="nil"/>
              <w:right w:val="single" w:color="000000" w:sz="8" w:space="0"/>
            </w:tcBorders>
            <w:vAlign w:val="center"/>
          </w:tcPr>
          <w:p w14:paraId="1732789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5009.14-2017</w:t>
            </w:r>
          </w:p>
        </w:tc>
      </w:tr>
      <w:tr w14:paraId="78B37AFD">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4D4245D4">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027DC031">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2D42DA0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食品安全国家标准食品中锌的测定</w:t>
            </w:r>
          </w:p>
        </w:tc>
      </w:tr>
      <w:tr w14:paraId="1C385E72">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1882261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w:t>
            </w:r>
          </w:p>
        </w:tc>
        <w:tc>
          <w:tcPr>
            <w:tcW w:w="3915" w:type="dxa"/>
            <w:vMerge w:val="restart"/>
            <w:tcBorders>
              <w:top w:val="nil"/>
              <w:left w:val="nil"/>
              <w:bottom w:val="single" w:color="000000" w:sz="8" w:space="0"/>
              <w:right w:val="single" w:color="000000" w:sz="8" w:space="0"/>
            </w:tcBorders>
            <w:vAlign w:val="center"/>
          </w:tcPr>
          <w:p w14:paraId="53FBDC4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钠</w:t>
            </w:r>
          </w:p>
        </w:tc>
        <w:tc>
          <w:tcPr>
            <w:tcW w:w="4620" w:type="dxa"/>
            <w:tcBorders>
              <w:top w:val="nil"/>
              <w:left w:val="nil"/>
              <w:bottom w:val="nil"/>
              <w:right w:val="single" w:color="000000" w:sz="8" w:space="0"/>
            </w:tcBorders>
            <w:vAlign w:val="center"/>
          </w:tcPr>
          <w:p w14:paraId="003F6CA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5009.91-2017</w:t>
            </w:r>
          </w:p>
        </w:tc>
      </w:tr>
      <w:tr w14:paraId="3C8FA28E">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398C0718">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4BF8F71D">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292CF3B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食品安全国家标准食品中钾、钠的测定</w:t>
            </w:r>
          </w:p>
        </w:tc>
      </w:tr>
      <w:tr w14:paraId="3B7D4DE0">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6D5BF5F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w:t>
            </w:r>
          </w:p>
        </w:tc>
        <w:tc>
          <w:tcPr>
            <w:tcW w:w="3915" w:type="dxa"/>
            <w:vMerge w:val="restart"/>
            <w:tcBorders>
              <w:top w:val="nil"/>
              <w:left w:val="nil"/>
              <w:bottom w:val="single" w:color="000000" w:sz="8" w:space="0"/>
              <w:right w:val="single" w:color="000000" w:sz="8" w:space="0"/>
            </w:tcBorders>
            <w:vAlign w:val="center"/>
          </w:tcPr>
          <w:p w14:paraId="7BF77FB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维生素E</w:t>
            </w:r>
          </w:p>
        </w:tc>
        <w:tc>
          <w:tcPr>
            <w:tcW w:w="4620" w:type="dxa"/>
            <w:tcBorders>
              <w:top w:val="nil"/>
              <w:left w:val="nil"/>
              <w:bottom w:val="nil"/>
              <w:right w:val="single" w:color="000000" w:sz="8" w:space="0"/>
            </w:tcBorders>
            <w:vAlign w:val="center"/>
          </w:tcPr>
          <w:p w14:paraId="60EB3C8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5009.82-2016</w:t>
            </w:r>
          </w:p>
        </w:tc>
      </w:tr>
      <w:tr w14:paraId="48213B3C">
        <w:tblPrEx>
          <w:tblCellMar>
            <w:top w:w="0" w:type="dxa"/>
            <w:left w:w="108" w:type="dxa"/>
            <w:bottom w:w="0" w:type="dxa"/>
            <w:right w:w="108" w:type="dxa"/>
          </w:tblCellMar>
        </w:tblPrEx>
        <w:trPr>
          <w:trHeight w:val="46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51214D83">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05A76AD8">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02BA823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食品安全国家标准食品中维生素A、D、E的测定</w:t>
            </w:r>
          </w:p>
        </w:tc>
      </w:tr>
      <w:tr w14:paraId="20FDAFA7">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3DEA57C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w:t>
            </w:r>
          </w:p>
        </w:tc>
        <w:tc>
          <w:tcPr>
            <w:tcW w:w="3915" w:type="dxa"/>
            <w:vMerge w:val="restart"/>
            <w:tcBorders>
              <w:top w:val="nil"/>
              <w:left w:val="nil"/>
              <w:bottom w:val="single" w:color="000000" w:sz="8" w:space="0"/>
              <w:right w:val="single" w:color="000000" w:sz="8" w:space="0"/>
            </w:tcBorders>
            <w:vAlign w:val="center"/>
          </w:tcPr>
          <w:p w14:paraId="6237064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维生素B2</w:t>
            </w:r>
          </w:p>
        </w:tc>
        <w:tc>
          <w:tcPr>
            <w:tcW w:w="4620" w:type="dxa"/>
            <w:tcBorders>
              <w:top w:val="nil"/>
              <w:left w:val="nil"/>
              <w:bottom w:val="nil"/>
              <w:right w:val="single" w:color="000000" w:sz="8" w:space="0"/>
            </w:tcBorders>
            <w:vAlign w:val="center"/>
          </w:tcPr>
          <w:p w14:paraId="73F88B1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5009.85-2016</w:t>
            </w:r>
          </w:p>
        </w:tc>
      </w:tr>
      <w:tr w14:paraId="655C6495">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3F486486">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57452DC3">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13F97DD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食品安全国家标准食品中维生素B2的测定</w:t>
            </w:r>
          </w:p>
        </w:tc>
      </w:tr>
      <w:tr w14:paraId="5547AC73">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248BA80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w:t>
            </w:r>
          </w:p>
        </w:tc>
        <w:tc>
          <w:tcPr>
            <w:tcW w:w="3915" w:type="dxa"/>
            <w:vMerge w:val="restart"/>
            <w:tcBorders>
              <w:top w:val="nil"/>
              <w:left w:val="nil"/>
              <w:bottom w:val="single" w:color="000000" w:sz="8" w:space="0"/>
              <w:right w:val="single" w:color="000000" w:sz="8" w:space="0"/>
            </w:tcBorders>
            <w:vAlign w:val="center"/>
          </w:tcPr>
          <w:p w14:paraId="1CBA171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维生素B6</w:t>
            </w:r>
          </w:p>
        </w:tc>
        <w:tc>
          <w:tcPr>
            <w:tcW w:w="4620" w:type="dxa"/>
            <w:tcBorders>
              <w:top w:val="nil"/>
              <w:left w:val="nil"/>
              <w:bottom w:val="nil"/>
              <w:right w:val="single" w:color="000000" w:sz="8" w:space="0"/>
            </w:tcBorders>
            <w:vAlign w:val="center"/>
          </w:tcPr>
          <w:p w14:paraId="2A13D10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5009.154-2016</w:t>
            </w:r>
          </w:p>
        </w:tc>
      </w:tr>
      <w:tr w14:paraId="0D9883B1">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39AF919E">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1F722C13">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7A1187E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食品安全国家标准食品中维生素B6的测定</w:t>
            </w:r>
          </w:p>
        </w:tc>
      </w:tr>
      <w:tr w14:paraId="6046E15D">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2F00C2B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56</w:t>
            </w:r>
          </w:p>
        </w:tc>
        <w:tc>
          <w:tcPr>
            <w:tcW w:w="3915" w:type="dxa"/>
            <w:vMerge w:val="restart"/>
            <w:tcBorders>
              <w:top w:val="nil"/>
              <w:left w:val="nil"/>
              <w:bottom w:val="single" w:color="000000" w:sz="8" w:space="0"/>
              <w:right w:val="single" w:color="000000" w:sz="8" w:space="0"/>
            </w:tcBorders>
            <w:vAlign w:val="center"/>
          </w:tcPr>
          <w:p w14:paraId="4B39CC4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维生素B12</w:t>
            </w:r>
          </w:p>
        </w:tc>
        <w:tc>
          <w:tcPr>
            <w:tcW w:w="4620" w:type="dxa"/>
            <w:tcBorders>
              <w:top w:val="nil"/>
              <w:left w:val="nil"/>
              <w:bottom w:val="nil"/>
              <w:right w:val="single" w:color="000000" w:sz="8" w:space="0"/>
            </w:tcBorders>
            <w:vAlign w:val="center"/>
          </w:tcPr>
          <w:p w14:paraId="035EA0A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5413.14-2010</w:t>
            </w:r>
          </w:p>
        </w:tc>
      </w:tr>
      <w:tr w14:paraId="186BB930">
        <w:tblPrEx>
          <w:tblCellMar>
            <w:top w:w="0" w:type="dxa"/>
            <w:left w:w="108" w:type="dxa"/>
            <w:bottom w:w="0" w:type="dxa"/>
            <w:right w:w="108" w:type="dxa"/>
          </w:tblCellMar>
        </w:tblPrEx>
        <w:trPr>
          <w:trHeight w:val="46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1A40A8CB">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3D983ED3">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14AEFEA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食品安全国家标准婴幼儿食品和乳品中维生素B12的测定</w:t>
            </w:r>
          </w:p>
        </w:tc>
      </w:tr>
      <w:tr w14:paraId="0EB85D36">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77AC379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57</w:t>
            </w:r>
          </w:p>
        </w:tc>
        <w:tc>
          <w:tcPr>
            <w:tcW w:w="3915" w:type="dxa"/>
            <w:vMerge w:val="restart"/>
            <w:tcBorders>
              <w:top w:val="nil"/>
              <w:left w:val="nil"/>
              <w:bottom w:val="single" w:color="000000" w:sz="8" w:space="0"/>
              <w:right w:val="single" w:color="000000" w:sz="8" w:space="0"/>
            </w:tcBorders>
            <w:vAlign w:val="center"/>
          </w:tcPr>
          <w:p w14:paraId="24DD447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叶酸</w:t>
            </w:r>
          </w:p>
        </w:tc>
        <w:tc>
          <w:tcPr>
            <w:tcW w:w="4620" w:type="dxa"/>
            <w:tcBorders>
              <w:top w:val="nil"/>
              <w:left w:val="nil"/>
              <w:bottom w:val="nil"/>
              <w:right w:val="single" w:color="000000" w:sz="8" w:space="0"/>
            </w:tcBorders>
            <w:vAlign w:val="center"/>
          </w:tcPr>
          <w:p w14:paraId="5798747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5009.211-2014</w:t>
            </w:r>
          </w:p>
        </w:tc>
      </w:tr>
      <w:tr w14:paraId="631986F6">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51DC96A4">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168BE9FF">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109C9C0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食品安全国家标准食品中叶酸的测定</w:t>
            </w:r>
          </w:p>
        </w:tc>
      </w:tr>
      <w:tr w14:paraId="7ED0B2C2">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655B78D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w:t>
            </w:r>
          </w:p>
        </w:tc>
        <w:tc>
          <w:tcPr>
            <w:tcW w:w="3915" w:type="dxa"/>
            <w:vMerge w:val="restart"/>
            <w:tcBorders>
              <w:top w:val="nil"/>
              <w:left w:val="nil"/>
              <w:bottom w:val="single" w:color="000000" w:sz="8" w:space="0"/>
              <w:right w:val="single" w:color="000000" w:sz="8" w:space="0"/>
            </w:tcBorders>
            <w:vAlign w:val="center"/>
          </w:tcPr>
          <w:p w14:paraId="0137920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泛酸</w:t>
            </w:r>
          </w:p>
        </w:tc>
        <w:tc>
          <w:tcPr>
            <w:tcW w:w="4620" w:type="dxa"/>
            <w:tcBorders>
              <w:top w:val="nil"/>
              <w:left w:val="nil"/>
              <w:bottom w:val="nil"/>
              <w:right w:val="single" w:color="000000" w:sz="8" w:space="0"/>
            </w:tcBorders>
            <w:vAlign w:val="center"/>
          </w:tcPr>
          <w:p w14:paraId="4BEA83D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5009.210-2016</w:t>
            </w:r>
          </w:p>
        </w:tc>
      </w:tr>
      <w:tr w14:paraId="1D5E926A">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2766B81C">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2AB1D8EC">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03DBABE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食品安全国家标准食品中泛酸的测定</w:t>
            </w:r>
          </w:p>
        </w:tc>
      </w:tr>
      <w:tr w14:paraId="1204A5AF">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5023A9A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59</w:t>
            </w:r>
          </w:p>
        </w:tc>
        <w:tc>
          <w:tcPr>
            <w:tcW w:w="3915" w:type="dxa"/>
            <w:vMerge w:val="restart"/>
            <w:tcBorders>
              <w:top w:val="nil"/>
              <w:left w:val="nil"/>
              <w:bottom w:val="single" w:color="000000" w:sz="8" w:space="0"/>
              <w:right w:val="single" w:color="000000" w:sz="8" w:space="0"/>
            </w:tcBorders>
            <w:vAlign w:val="center"/>
          </w:tcPr>
          <w:p w14:paraId="0330278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维生素C</w:t>
            </w:r>
          </w:p>
        </w:tc>
        <w:tc>
          <w:tcPr>
            <w:tcW w:w="4620" w:type="dxa"/>
            <w:tcBorders>
              <w:top w:val="nil"/>
              <w:left w:val="nil"/>
              <w:bottom w:val="nil"/>
              <w:right w:val="single" w:color="000000" w:sz="8" w:space="0"/>
            </w:tcBorders>
            <w:vAlign w:val="center"/>
          </w:tcPr>
          <w:p w14:paraId="696991A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5413.18-2010</w:t>
            </w:r>
          </w:p>
        </w:tc>
      </w:tr>
      <w:tr w14:paraId="0CA5627C">
        <w:tblPrEx>
          <w:tblCellMar>
            <w:top w:w="0" w:type="dxa"/>
            <w:left w:w="108" w:type="dxa"/>
            <w:bottom w:w="0" w:type="dxa"/>
            <w:right w:w="108" w:type="dxa"/>
          </w:tblCellMar>
        </w:tblPrEx>
        <w:trPr>
          <w:trHeight w:val="46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5754ED09">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70165087">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231C383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食品安全国家标准婴幼儿食品和乳品中维生素C的测定</w:t>
            </w:r>
          </w:p>
        </w:tc>
      </w:tr>
      <w:tr w14:paraId="7ACC5775">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3FBFF3F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w:t>
            </w:r>
          </w:p>
        </w:tc>
        <w:tc>
          <w:tcPr>
            <w:tcW w:w="3915" w:type="dxa"/>
            <w:vMerge w:val="restart"/>
            <w:tcBorders>
              <w:top w:val="nil"/>
              <w:left w:val="nil"/>
              <w:bottom w:val="single" w:color="000000" w:sz="8" w:space="0"/>
              <w:right w:val="single" w:color="000000" w:sz="8" w:space="0"/>
            </w:tcBorders>
            <w:vAlign w:val="center"/>
          </w:tcPr>
          <w:p w14:paraId="41FFC23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生物素</w:t>
            </w:r>
          </w:p>
        </w:tc>
        <w:tc>
          <w:tcPr>
            <w:tcW w:w="4620" w:type="dxa"/>
            <w:tcBorders>
              <w:top w:val="nil"/>
              <w:left w:val="nil"/>
              <w:bottom w:val="nil"/>
              <w:right w:val="single" w:color="000000" w:sz="8" w:space="0"/>
            </w:tcBorders>
            <w:vAlign w:val="center"/>
          </w:tcPr>
          <w:p w14:paraId="0BCAB69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5009.259-2016</w:t>
            </w:r>
          </w:p>
        </w:tc>
      </w:tr>
      <w:tr w14:paraId="55D97F7B">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0C442D13">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2E81F843">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4B1DEB5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食品安全国家标准食品中生物素的测定</w:t>
            </w:r>
          </w:p>
        </w:tc>
      </w:tr>
      <w:tr w14:paraId="60B365A4">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13FC719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61</w:t>
            </w:r>
          </w:p>
        </w:tc>
        <w:tc>
          <w:tcPr>
            <w:tcW w:w="3915" w:type="dxa"/>
            <w:vMerge w:val="restart"/>
            <w:tcBorders>
              <w:top w:val="nil"/>
              <w:left w:val="nil"/>
              <w:bottom w:val="single" w:color="000000" w:sz="8" w:space="0"/>
              <w:right w:val="single" w:color="000000" w:sz="8" w:space="0"/>
            </w:tcBorders>
            <w:vAlign w:val="center"/>
          </w:tcPr>
          <w:p w14:paraId="569E9AE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磷</w:t>
            </w:r>
          </w:p>
        </w:tc>
        <w:tc>
          <w:tcPr>
            <w:tcW w:w="4620" w:type="dxa"/>
            <w:tcBorders>
              <w:top w:val="nil"/>
              <w:left w:val="nil"/>
              <w:bottom w:val="nil"/>
              <w:right w:val="single" w:color="000000" w:sz="8" w:space="0"/>
            </w:tcBorders>
            <w:vAlign w:val="center"/>
          </w:tcPr>
          <w:p w14:paraId="1DA8683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5009.87-2016</w:t>
            </w:r>
          </w:p>
        </w:tc>
      </w:tr>
      <w:tr w14:paraId="5BC9102B">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5D4F25FC">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4071137B">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4D0534D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食品安全国家标准食品中磷的测定</w:t>
            </w:r>
          </w:p>
        </w:tc>
      </w:tr>
      <w:tr w14:paraId="617FEA6A">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4B7E295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62</w:t>
            </w:r>
          </w:p>
        </w:tc>
        <w:tc>
          <w:tcPr>
            <w:tcW w:w="3915" w:type="dxa"/>
            <w:vMerge w:val="restart"/>
            <w:tcBorders>
              <w:top w:val="nil"/>
              <w:left w:val="nil"/>
              <w:bottom w:val="single" w:color="000000" w:sz="8" w:space="0"/>
              <w:right w:val="single" w:color="000000" w:sz="8" w:space="0"/>
            </w:tcBorders>
            <w:vAlign w:val="center"/>
          </w:tcPr>
          <w:p w14:paraId="4204179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碘</w:t>
            </w:r>
          </w:p>
        </w:tc>
        <w:tc>
          <w:tcPr>
            <w:tcW w:w="4620" w:type="dxa"/>
            <w:tcBorders>
              <w:top w:val="nil"/>
              <w:left w:val="nil"/>
              <w:bottom w:val="nil"/>
              <w:right w:val="single" w:color="000000" w:sz="8" w:space="0"/>
            </w:tcBorders>
            <w:vAlign w:val="center"/>
          </w:tcPr>
          <w:p w14:paraId="320AC04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5009.267-2020</w:t>
            </w:r>
          </w:p>
        </w:tc>
      </w:tr>
      <w:tr w14:paraId="5515E5DD">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0350D74D">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4F6062F0">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3FC0735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食品安全国家标准食品中碘的测定 第四法</w:t>
            </w:r>
          </w:p>
        </w:tc>
      </w:tr>
      <w:tr w14:paraId="0E137763">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4420228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63</w:t>
            </w:r>
          </w:p>
        </w:tc>
        <w:tc>
          <w:tcPr>
            <w:tcW w:w="3915" w:type="dxa"/>
            <w:vMerge w:val="restart"/>
            <w:tcBorders>
              <w:top w:val="nil"/>
              <w:left w:val="nil"/>
              <w:bottom w:val="single" w:color="000000" w:sz="8" w:space="0"/>
              <w:right w:val="single" w:color="000000" w:sz="8" w:space="0"/>
            </w:tcBorders>
            <w:vAlign w:val="center"/>
          </w:tcPr>
          <w:p w14:paraId="1FD98DA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钾</w:t>
            </w:r>
          </w:p>
        </w:tc>
        <w:tc>
          <w:tcPr>
            <w:tcW w:w="4620" w:type="dxa"/>
            <w:tcBorders>
              <w:top w:val="nil"/>
              <w:left w:val="nil"/>
              <w:bottom w:val="nil"/>
              <w:right w:val="single" w:color="000000" w:sz="8" w:space="0"/>
            </w:tcBorders>
            <w:vAlign w:val="center"/>
          </w:tcPr>
          <w:p w14:paraId="781D109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5009.91-2017</w:t>
            </w:r>
          </w:p>
        </w:tc>
      </w:tr>
      <w:tr w14:paraId="3FE0FBCC">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1BD7B95B">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3DEE87DD">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02DEFEC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食品安全国家标准食品中钾、钠的测定</w:t>
            </w:r>
          </w:p>
        </w:tc>
      </w:tr>
      <w:tr w14:paraId="63232D7D">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3528A35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64</w:t>
            </w:r>
          </w:p>
        </w:tc>
        <w:tc>
          <w:tcPr>
            <w:tcW w:w="3915" w:type="dxa"/>
            <w:vMerge w:val="restart"/>
            <w:tcBorders>
              <w:top w:val="nil"/>
              <w:left w:val="nil"/>
              <w:bottom w:val="single" w:color="000000" w:sz="8" w:space="0"/>
              <w:right w:val="single" w:color="000000" w:sz="8" w:space="0"/>
            </w:tcBorders>
            <w:vAlign w:val="center"/>
          </w:tcPr>
          <w:p w14:paraId="730F367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不溶性膳食纤维</w:t>
            </w:r>
          </w:p>
        </w:tc>
        <w:tc>
          <w:tcPr>
            <w:tcW w:w="4620" w:type="dxa"/>
            <w:tcBorders>
              <w:top w:val="nil"/>
              <w:left w:val="nil"/>
              <w:bottom w:val="nil"/>
              <w:right w:val="single" w:color="000000" w:sz="8" w:space="0"/>
            </w:tcBorders>
            <w:vAlign w:val="center"/>
          </w:tcPr>
          <w:p w14:paraId="29A968B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5413.6-2010</w:t>
            </w:r>
          </w:p>
        </w:tc>
      </w:tr>
      <w:tr w14:paraId="1353F726">
        <w:tblPrEx>
          <w:tblCellMar>
            <w:top w:w="0" w:type="dxa"/>
            <w:left w:w="108" w:type="dxa"/>
            <w:bottom w:w="0" w:type="dxa"/>
            <w:right w:w="108" w:type="dxa"/>
          </w:tblCellMar>
        </w:tblPrEx>
        <w:trPr>
          <w:trHeight w:val="46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5794FBA9">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098767C7">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2AA4E78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食品安全国家标准婴幼儿食品和乳品中不溶性膳食纤维的测定</w:t>
            </w:r>
          </w:p>
        </w:tc>
      </w:tr>
      <w:tr w14:paraId="5AA361E4">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173D280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w:t>
            </w:r>
          </w:p>
        </w:tc>
        <w:tc>
          <w:tcPr>
            <w:tcW w:w="3915" w:type="dxa"/>
            <w:vMerge w:val="restart"/>
            <w:tcBorders>
              <w:top w:val="nil"/>
              <w:left w:val="nil"/>
              <w:bottom w:val="single" w:color="000000" w:sz="8" w:space="0"/>
              <w:right w:val="single" w:color="000000" w:sz="8" w:space="0"/>
            </w:tcBorders>
            <w:vAlign w:val="center"/>
          </w:tcPr>
          <w:p w14:paraId="20344E8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二十二碳六烯酸</w:t>
            </w:r>
          </w:p>
        </w:tc>
        <w:tc>
          <w:tcPr>
            <w:tcW w:w="4620" w:type="dxa"/>
            <w:tcBorders>
              <w:top w:val="nil"/>
              <w:left w:val="nil"/>
              <w:bottom w:val="nil"/>
              <w:right w:val="single" w:color="000000" w:sz="8" w:space="0"/>
            </w:tcBorders>
            <w:vAlign w:val="center"/>
          </w:tcPr>
          <w:p w14:paraId="11B4A82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5009.168-2016</w:t>
            </w:r>
          </w:p>
        </w:tc>
      </w:tr>
      <w:tr w14:paraId="7E389E63">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48EF487C">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1EBCA307">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45C6FF3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食品安全国家标准食品中脂肪酸的测定</w:t>
            </w:r>
          </w:p>
        </w:tc>
      </w:tr>
      <w:tr w14:paraId="6E73A137">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5D2146E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66</w:t>
            </w:r>
          </w:p>
        </w:tc>
        <w:tc>
          <w:tcPr>
            <w:tcW w:w="3915" w:type="dxa"/>
            <w:vMerge w:val="restart"/>
            <w:tcBorders>
              <w:top w:val="nil"/>
              <w:left w:val="nil"/>
              <w:bottom w:val="single" w:color="000000" w:sz="8" w:space="0"/>
              <w:right w:val="single" w:color="000000" w:sz="8" w:space="0"/>
            </w:tcBorders>
            <w:vAlign w:val="center"/>
          </w:tcPr>
          <w:p w14:paraId="60A91CF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维生素K1</w:t>
            </w:r>
          </w:p>
        </w:tc>
        <w:tc>
          <w:tcPr>
            <w:tcW w:w="4620" w:type="dxa"/>
            <w:tcBorders>
              <w:top w:val="nil"/>
              <w:left w:val="nil"/>
              <w:bottom w:val="nil"/>
              <w:right w:val="single" w:color="000000" w:sz="8" w:space="0"/>
            </w:tcBorders>
            <w:vAlign w:val="center"/>
          </w:tcPr>
          <w:p w14:paraId="52C86FB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5009.158-2016</w:t>
            </w:r>
          </w:p>
        </w:tc>
      </w:tr>
      <w:tr w14:paraId="1BA67A40">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64FCA8F9">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4BEB4B2C">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1CAFB45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食品安全国家标准食品中维生素K1的测定</w:t>
            </w:r>
          </w:p>
        </w:tc>
      </w:tr>
      <w:tr w14:paraId="7F0DE4F2">
        <w:tblPrEx>
          <w:tblCellMar>
            <w:top w:w="0" w:type="dxa"/>
            <w:left w:w="108" w:type="dxa"/>
            <w:bottom w:w="0" w:type="dxa"/>
            <w:right w:w="108" w:type="dxa"/>
          </w:tblCellMar>
        </w:tblPrEx>
        <w:trPr>
          <w:trHeight w:val="300"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5CAC9A6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67</w:t>
            </w:r>
          </w:p>
        </w:tc>
        <w:tc>
          <w:tcPr>
            <w:tcW w:w="3915" w:type="dxa"/>
            <w:vMerge w:val="restart"/>
            <w:tcBorders>
              <w:top w:val="nil"/>
              <w:left w:val="nil"/>
              <w:bottom w:val="single" w:color="000000" w:sz="8" w:space="0"/>
              <w:right w:val="single" w:color="000000" w:sz="8" w:space="0"/>
            </w:tcBorders>
            <w:vAlign w:val="center"/>
          </w:tcPr>
          <w:p w14:paraId="64AC414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烟酸</w:t>
            </w:r>
          </w:p>
        </w:tc>
        <w:tc>
          <w:tcPr>
            <w:tcW w:w="4620" w:type="dxa"/>
            <w:tcBorders>
              <w:top w:val="nil"/>
              <w:left w:val="nil"/>
              <w:bottom w:val="nil"/>
              <w:right w:val="single" w:color="000000" w:sz="8" w:space="0"/>
            </w:tcBorders>
            <w:vAlign w:val="center"/>
          </w:tcPr>
          <w:p w14:paraId="3F501A4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5009.89-2016</w:t>
            </w:r>
          </w:p>
        </w:tc>
      </w:tr>
      <w:tr w14:paraId="48907E0C">
        <w:tblPrEx>
          <w:tblCellMar>
            <w:top w:w="0" w:type="dxa"/>
            <w:left w:w="108" w:type="dxa"/>
            <w:bottom w:w="0" w:type="dxa"/>
            <w:right w:w="108" w:type="dxa"/>
          </w:tblCellMar>
        </w:tblPrEx>
        <w:trPr>
          <w:trHeight w:val="300"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5315041C">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684B8B19">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3524319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食品安全国家标准食品中烟酸和烟酰胺的测定</w:t>
            </w:r>
          </w:p>
        </w:tc>
      </w:tr>
      <w:tr w14:paraId="40C30F66">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6A4071A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68</w:t>
            </w:r>
          </w:p>
        </w:tc>
        <w:tc>
          <w:tcPr>
            <w:tcW w:w="3915" w:type="dxa"/>
            <w:vMerge w:val="restart"/>
            <w:tcBorders>
              <w:top w:val="nil"/>
              <w:left w:val="nil"/>
              <w:bottom w:val="single" w:color="000000" w:sz="8" w:space="0"/>
              <w:right w:val="single" w:color="000000" w:sz="8" w:space="0"/>
            </w:tcBorders>
            <w:vAlign w:val="center"/>
          </w:tcPr>
          <w:p w14:paraId="455588C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胆碱</w:t>
            </w:r>
          </w:p>
        </w:tc>
        <w:tc>
          <w:tcPr>
            <w:tcW w:w="4620" w:type="dxa"/>
            <w:tcBorders>
              <w:top w:val="nil"/>
              <w:left w:val="nil"/>
              <w:bottom w:val="nil"/>
              <w:right w:val="single" w:color="000000" w:sz="8" w:space="0"/>
            </w:tcBorders>
            <w:vAlign w:val="center"/>
          </w:tcPr>
          <w:p w14:paraId="7D6C59E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5413.20-2013</w:t>
            </w:r>
          </w:p>
        </w:tc>
      </w:tr>
      <w:tr w14:paraId="21E16A2E">
        <w:tblPrEx>
          <w:tblCellMar>
            <w:top w:w="0" w:type="dxa"/>
            <w:left w:w="108" w:type="dxa"/>
            <w:bottom w:w="0" w:type="dxa"/>
            <w:right w:w="108" w:type="dxa"/>
          </w:tblCellMar>
        </w:tblPrEx>
        <w:trPr>
          <w:trHeight w:val="46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16329359">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2D4B8843">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45B73E6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食品安全国家标准婴幼儿食品和乳品中胆碱的测定</w:t>
            </w:r>
          </w:p>
        </w:tc>
      </w:tr>
      <w:tr w14:paraId="6FC32CE1">
        <w:tblPrEx>
          <w:tblCellMar>
            <w:top w:w="0" w:type="dxa"/>
            <w:left w:w="108" w:type="dxa"/>
            <w:bottom w:w="0" w:type="dxa"/>
            <w:right w:w="108" w:type="dxa"/>
          </w:tblCellMar>
        </w:tblPrEx>
        <w:trPr>
          <w:trHeight w:val="300"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5FB3371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69</w:t>
            </w:r>
          </w:p>
        </w:tc>
        <w:tc>
          <w:tcPr>
            <w:tcW w:w="3915" w:type="dxa"/>
            <w:vMerge w:val="restart"/>
            <w:tcBorders>
              <w:top w:val="nil"/>
              <w:left w:val="nil"/>
              <w:bottom w:val="single" w:color="000000" w:sz="8" w:space="0"/>
              <w:right w:val="single" w:color="000000" w:sz="8" w:space="0"/>
            </w:tcBorders>
            <w:vAlign w:val="center"/>
          </w:tcPr>
          <w:p w14:paraId="7956033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脲酶活性定性</w:t>
            </w:r>
          </w:p>
        </w:tc>
        <w:tc>
          <w:tcPr>
            <w:tcW w:w="4620" w:type="dxa"/>
            <w:tcBorders>
              <w:top w:val="nil"/>
              <w:left w:val="nil"/>
              <w:bottom w:val="nil"/>
              <w:right w:val="single" w:color="000000" w:sz="8" w:space="0"/>
            </w:tcBorders>
            <w:vAlign w:val="center"/>
          </w:tcPr>
          <w:p w14:paraId="73C5365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5413.31-2013</w:t>
            </w:r>
          </w:p>
        </w:tc>
      </w:tr>
      <w:tr w14:paraId="668C711F">
        <w:tblPrEx>
          <w:tblCellMar>
            <w:top w:w="0" w:type="dxa"/>
            <w:left w:w="108" w:type="dxa"/>
            <w:bottom w:w="0" w:type="dxa"/>
            <w:right w:w="108" w:type="dxa"/>
          </w:tblCellMar>
        </w:tblPrEx>
        <w:trPr>
          <w:trHeight w:val="46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2D9D9C44">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12809F2B">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6B66EC8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食品安全国家标准婴幼儿食品和乳品中脲酶的测定</w:t>
            </w:r>
          </w:p>
        </w:tc>
      </w:tr>
      <w:tr w14:paraId="2AEEEBD5">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34DCA52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70</w:t>
            </w:r>
          </w:p>
        </w:tc>
        <w:tc>
          <w:tcPr>
            <w:tcW w:w="3915" w:type="dxa"/>
            <w:vMerge w:val="restart"/>
            <w:tcBorders>
              <w:top w:val="nil"/>
              <w:left w:val="nil"/>
              <w:bottom w:val="single" w:color="000000" w:sz="8" w:space="0"/>
              <w:right w:val="single" w:color="000000" w:sz="8" w:space="0"/>
            </w:tcBorders>
            <w:vAlign w:val="center"/>
          </w:tcPr>
          <w:p w14:paraId="0FB7A7E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黄曲霉毒素M1</w:t>
            </w:r>
          </w:p>
        </w:tc>
        <w:tc>
          <w:tcPr>
            <w:tcW w:w="4620" w:type="dxa"/>
            <w:tcBorders>
              <w:top w:val="nil"/>
              <w:left w:val="nil"/>
              <w:bottom w:val="nil"/>
              <w:right w:val="single" w:color="000000" w:sz="8" w:space="0"/>
            </w:tcBorders>
            <w:vAlign w:val="center"/>
          </w:tcPr>
          <w:p w14:paraId="13B1E6C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5009.24-2016</w:t>
            </w:r>
          </w:p>
        </w:tc>
      </w:tr>
      <w:tr w14:paraId="64B74DDA">
        <w:tblPrEx>
          <w:tblCellMar>
            <w:top w:w="0" w:type="dxa"/>
            <w:left w:w="108" w:type="dxa"/>
            <w:bottom w:w="0" w:type="dxa"/>
            <w:right w:w="108" w:type="dxa"/>
          </w:tblCellMar>
        </w:tblPrEx>
        <w:trPr>
          <w:trHeight w:val="46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2ADA232C">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0D840BD4">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1DC68A6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食品安全国家标准食品中黄曲霉毒素M族的测定</w:t>
            </w:r>
          </w:p>
        </w:tc>
      </w:tr>
      <w:tr w14:paraId="2826F914">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6732A14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71</w:t>
            </w:r>
          </w:p>
        </w:tc>
        <w:tc>
          <w:tcPr>
            <w:tcW w:w="3915" w:type="dxa"/>
            <w:vMerge w:val="restart"/>
            <w:tcBorders>
              <w:top w:val="nil"/>
              <w:left w:val="nil"/>
              <w:bottom w:val="single" w:color="000000" w:sz="8" w:space="0"/>
              <w:right w:val="single" w:color="000000" w:sz="8" w:space="0"/>
            </w:tcBorders>
            <w:vAlign w:val="center"/>
          </w:tcPr>
          <w:p w14:paraId="1C60F42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镁</w:t>
            </w:r>
          </w:p>
        </w:tc>
        <w:tc>
          <w:tcPr>
            <w:tcW w:w="4620" w:type="dxa"/>
            <w:tcBorders>
              <w:top w:val="nil"/>
              <w:left w:val="nil"/>
              <w:bottom w:val="nil"/>
              <w:right w:val="single" w:color="000000" w:sz="8" w:space="0"/>
            </w:tcBorders>
            <w:vAlign w:val="center"/>
          </w:tcPr>
          <w:p w14:paraId="4E838F8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5009.241-2017</w:t>
            </w:r>
          </w:p>
        </w:tc>
      </w:tr>
      <w:tr w14:paraId="2A40C501">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7A2E3A78">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5A86155D">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64EE6FB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食品安全国家标准食品中镁的测定</w:t>
            </w:r>
          </w:p>
        </w:tc>
      </w:tr>
      <w:tr w14:paraId="384BF0C5">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11D2851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72</w:t>
            </w:r>
          </w:p>
        </w:tc>
        <w:tc>
          <w:tcPr>
            <w:tcW w:w="3915" w:type="dxa"/>
            <w:vMerge w:val="restart"/>
            <w:tcBorders>
              <w:top w:val="nil"/>
              <w:left w:val="nil"/>
              <w:bottom w:val="single" w:color="000000" w:sz="8" w:space="0"/>
              <w:right w:val="single" w:color="000000" w:sz="8" w:space="0"/>
            </w:tcBorders>
            <w:vAlign w:val="center"/>
          </w:tcPr>
          <w:p w14:paraId="54479E8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硒</w:t>
            </w:r>
          </w:p>
        </w:tc>
        <w:tc>
          <w:tcPr>
            <w:tcW w:w="4620" w:type="dxa"/>
            <w:tcBorders>
              <w:top w:val="nil"/>
              <w:left w:val="nil"/>
              <w:bottom w:val="nil"/>
              <w:right w:val="single" w:color="000000" w:sz="8" w:space="0"/>
            </w:tcBorders>
            <w:vAlign w:val="center"/>
          </w:tcPr>
          <w:p w14:paraId="5A98F06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5009.93-2017</w:t>
            </w:r>
          </w:p>
        </w:tc>
      </w:tr>
      <w:tr w14:paraId="3919B521">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54607C5F">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14903B4E">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7C3FDD4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食品安全国家标准食品中硒的测定</w:t>
            </w:r>
          </w:p>
        </w:tc>
      </w:tr>
      <w:tr w14:paraId="7B2816F2">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2A468B0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73</w:t>
            </w:r>
          </w:p>
        </w:tc>
        <w:tc>
          <w:tcPr>
            <w:tcW w:w="3915" w:type="dxa"/>
            <w:vMerge w:val="restart"/>
            <w:tcBorders>
              <w:top w:val="nil"/>
              <w:left w:val="nil"/>
              <w:bottom w:val="single" w:color="000000" w:sz="8" w:space="0"/>
              <w:right w:val="single" w:color="000000" w:sz="8" w:space="0"/>
            </w:tcBorders>
            <w:vAlign w:val="center"/>
          </w:tcPr>
          <w:p w14:paraId="6F5075C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维生素K</w:t>
            </w:r>
          </w:p>
        </w:tc>
        <w:tc>
          <w:tcPr>
            <w:tcW w:w="4620" w:type="dxa"/>
            <w:tcBorders>
              <w:top w:val="nil"/>
              <w:left w:val="nil"/>
              <w:bottom w:val="nil"/>
              <w:right w:val="single" w:color="000000" w:sz="8" w:space="0"/>
            </w:tcBorders>
            <w:vAlign w:val="center"/>
          </w:tcPr>
          <w:p w14:paraId="7CC3B5F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5009.158-2016</w:t>
            </w:r>
          </w:p>
        </w:tc>
      </w:tr>
      <w:tr w14:paraId="63EA821B">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4C0542DE">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00E3095B">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20EA9F3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食品安全国家标准食品中维生素K1的测定</w:t>
            </w:r>
          </w:p>
        </w:tc>
      </w:tr>
      <w:tr w14:paraId="7F963F6E">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368E209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74</w:t>
            </w:r>
          </w:p>
        </w:tc>
        <w:tc>
          <w:tcPr>
            <w:tcW w:w="3915" w:type="dxa"/>
            <w:vMerge w:val="restart"/>
            <w:tcBorders>
              <w:top w:val="nil"/>
              <w:left w:val="nil"/>
              <w:bottom w:val="single" w:color="000000" w:sz="8" w:space="0"/>
              <w:right w:val="single" w:color="000000" w:sz="8" w:space="0"/>
            </w:tcBorders>
            <w:vAlign w:val="center"/>
          </w:tcPr>
          <w:p w14:paraId="0584E35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咖啡因</w:t>
            </w:r>
          </w:p>
        </w:tc>
        <w:tc>
          <w:tcPr>
            <w:tcW w:w="4620" w:type="dxa"/>
            <w:tcBorders>
              <w:top w:val="nil"/>
              <w:left w:val="nil"/>
              <w:bottom w:val="nil"/>
              <w:right w:val="single" w:color="000000" w:sz="8" w:space="0"/>
            </w:tcBorders>
            <w:vAlign w:val="center"/>
          </w:tcPr>
          <w:p w14:paraId="5611AFE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5009.139-2014</w:t>
            </w:r>
          </w:p>
        </w:tc>
      </w:tr>
      <w:tr w14:paraId="335CFB60">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420C4B3C">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6CAF0267">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10FC1FC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 饮料中咖啡因的测定</w:t>
            </w:r>
          </w:p>
        </w:tc>
      </w:tr>
      <w:tr w14:paraId="621D0475">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11246E0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75</w:t>
            </w:r>
          </w:p>
        </w:tc>
        <w:tc>
          <w:tcPr>
            <w:tcW w:w="3915" w:type="dxa"/>
            <w:vMerge w:val="restart"/>
            <w:tcBorders>
              <w:top w:val="nil"/>
              <w:left w:val="nil"/>
              <w:bottom w:val="single" w:color="000000" w:sz="8" w:space="0"/>
              <w:right w:val="single" w:color="000000" w:sz="8" w:space="0"/>
            </w:tcBorders>
            <w:vAlign w:val="center"/>
          </w:tcPr>
          <w:p w14:paraId="3D9E392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铜</w:t>
            </w:r>
          </w:p>
        </w:tc>
        <w:tc>
          <w:tcPr>
            <w:tcW w:w="4620" w:type="dxa"/>
            <w:tcBorders>
              <w:top w:val="nil"/>
              <w:left w:val="nil"/>
              <w:bottom w:val="nil"/>
              <w:right w:val="single" w:color="000000" w:sz="8" w:space="0"/>
            </w:tcBorders>
            <w:vAlign w:val="center"/>
          </w:tcPr>
          <w:p w14:paraId="7A030D2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5009.13-2017</w:t>
            </w:r>
          </w:p>
        </w:tc>
      </w:tr>
      <w:tr w14:paraId="43DCBD50">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0E40F49E">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6CF50B64">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0FC2EBC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 食品中铜的测定</w:t>
            </w:r>
          </w:p>
        </w:tc>
      </w:tr>
      <w:tr w14:paraId="46C4A6ED">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0657757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76</w:t>
            </w:r>
          </w:p>
        </w:tc>
        <w:tc>
          <w:tcPr>
            <w:tcW w:w="3915" w:type="dxa"/>
            <w:vMerge w:val="restart"/>
            <w:tcBorders>
              <w:top w:val="nil"/>
              <w:left w:val="nil"/>
              <w:bottom w:val="single" w:color="000000" w:sz="8" w:space="0"/>
              <w:right w:val="single" w:color="000000" w:sz="8" w:space="0"/>
            </w:tcBorders>
            <w:vAlign w:val="center"/>
          </w:tcPr>
          <w:p w14:paraId="6443049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锰</w:t>
            </w:r>
          </w:p>
        </w:tc>
        <w:tc>
          <w:tcPr>
            <w:tcW w:w="4620" w:type="dxa"/>
            <w:tcBorders>
              <w:top w:val="nil"/>
              <w:left w:val="nil"/>
              <w:bottom w:val="nil"/>
              <w:right w:val="single" w:color="000000" w:sz="8" w:space="0"/>
            </w:tcBorders>
            <w:vAlign w:val="center"/>
          </w:tcPr>
          <w:p w14:paraId="7A13057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5009.242-2017</w:t>
            </w:r>
          </w:p>
        </w:tc>
      </w:tr>
      <w:tr w14:paraId="13DF6BB7">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0144BB14">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44C98DBC">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034F4A3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 食品中锰的测定</w:t>
            </w:r>
          </w:p>
        </w:tc>
      </w:tr>
      <w:tr w14:paraId="7C917E72">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7D33FA6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77</w:t>
            </w:r>
          </w:p>
        </w:tc>
        <w:tc>
          <w:tcPr>
            <w:tcW w:w="3915" w:type="dxa"/>
            <w:vMerge w:val="restart"/>
            <w:tcBorders>
              <w:top w:val="nil"/>
              <w:left w:val="nil"/>
              <w:bottom w:val="single" w:color="000000" w:sz="8" w:space="0"/>
              <w:right w:val="single" w:color="000000" w:sz="8" w:space="0"/>
            </w:tcBorders>
            <w:vAlign w:val="center"/>
          </w:tcPr>
          <w:p w14:paraId="4E198D9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铬</w:t>
            </w:r>
          </w:p>
        </w:tc>
        <w:tc>
          <w:tcPr>
            <w:tcW w:w="4620" w:type="dxa"/>
            <w:tcBorders>
              <w:top w:val="nil"/>
              <w:left w:val="nil"/>
              <w:bottom w:val="nil"/>
              <w:right w:val="single" w:color="000000" w:sz="8" w:space="0"/>
            </w:tcBorders>
            <w:vAlign w:val="center"/>
          </w:tcPr>
          <w:p w14:paraId="4558D93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5009.123-2014</w:t>
            </w:r>
          </w:p>
        </w:tc>
      </w:tr>
      <w:tr w14:paraId="07D13761">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74ACE474">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27C53EE3">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550A50F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食品安全国家标准食品中铬的测定</w:t>
            </w:r>
          </w:p>
        </w:tc>
      </w:tr>
      <w:tr w14:paraId="3D98B9BE">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00462C5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78</w:t>
            </w:r>
          </w:p>
        </w:tc>
        <w:tc>
          <w:tcPr>
            <w:tcW w:w="3915" w:type="dxa"/>
            <w:vMerge w:val="restart"/>
            <w:tcBorders>
              <w:top w:val="nil"/>
              <w:left w:val="nil"/>
              <w:bottom w:val="single" w:color="000000" w:sz="8" w:space="0"/>
              <w:right w:val="single" w:color="000000" w:sz="8" w:space="0"/>
            </w:tcBorders>
            <w:vAlign w:val="center"/>
          </w:tcPr>
          <w:p w14:paraId="1F1F4CD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左旋肉碱</w:t>
            </w:r>
          </w:p>
        </w:tc>
        <w:tc>
          <w:tcPr>
            <w:tcW w:w="4620" w:type="dxa"/>
            <w:tcBorders>
              <w:top w:val="nil"/>
              <w:left w:val="nil"/>
              <w:bottom w:val="nil"/>
              <w:right w:val="single" w:color="000000" w:sz="8" w:space="0"/>
            </w:tcBorders>
            <w:vAlign w:val="center"/>
          </w:tcPr>
          <w:p w14:paraId="0ED2872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29989-2013</w:t>
            </w:r>
          </w:p>
        </w:tc>
      </w:tr>
      <w:tr w14:paraId="1CB712F5">
        <w:tblPrEx>
          <w:tblCellMar>
            <w:top w:w="0" w:type="dxa"/>
            <w:left w:w="108" w:type="dxa"/>
            <w:bottom w:w="0" w:type="dxa"/>
            <w:right w:w="108" w:type="dxa"/>
          </w:tblCellMar>
        </w:tblPrEx>
        <w:trPr>
          <w:trHeight w:val="46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271A732F">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3CC19EA7">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6AF0389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 婴幼儿食品和乳品中左旋肉碱的测定</w:t>
            </w:r>
          </w:p>
        </w:tc>
      </w:tr>
      <w:tr w14:paraId="25A416D6">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365EF34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79</w:t>
            </w:r>
          </w:p>
        </w:tc>
        <w:tc>
          <w:tcPr>
            <w:tcW w:w="3915" w:type="dxa"/>
            <w:vMerge w:val="restart"/>
            <w:tcBorders>
              <w:top w:val="nil"/>
              <w:left w:val="nil"/>
              <w:bottom w:val="single" w:color="000000" w:sz="8" w:space="0"/>
              <w:right w:val="single" w:color="000000" w:sz="8" w:space="0"/>
            </w:tcBorders>
            <w:vAlign w:val="center"/>
          </w:tcPr>
          <w:p w14:paraId="73A7E66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牛磺酸</w:t>
            </w:r>
          </w:p>
        </w:tc>
        <w:tc>
          <w:tcPr>
            <w:tcW w:w="4620" w:type="dxa"/>
            <w:tcBorders>
              <w:top w:val="nil"/>
              <w:left w:val="nil"/>
              <w:bottom w:val="nil"/>
              <w:right w:val="single" w:color="000000" w:sz="8" w:space="0"/>
            </w:tcBorders>
            <w:vAlign w:val="center"/>
          </w:tcPr>
          <w:p w14:paraId="0B3FB23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5009.169-2016</w:t>
            </w:r>
          </w:p>
        </w:tc>
      </w:tr>
      <w:tr w14:paraId="63523918">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230CCE16">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3D4ADA44">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7BA425F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食品安全国家标准食品中牛磺酸的测定</w:t>
            </w:r>
          </w:p>
        </w:tc>
      </w:tr>
      <w:tr w14:paraId="4567BB0D">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646533F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80</w:t>
            </w:r>
          </w:p>
        </w:tc>
        <w:tc>
          <w:tcPr>
            <w:tcW w:w="3915" w:type="dxa"/>
            <w:vMerge w:val="restart"/>
            <w:tcBorders>
              <w:top w:val="nil"/>
              <w:left w:val="nil"/>
              <w:bottom w:val="single" w:color="000000" w:sz="8" w:space="0"/>
              <w:right w:val="single" w:color="000000" w:sz="8" w:space="0"/>
            </w:tcBorders>
            <w:vAlign w:val="center"/>
          </w:tcPr>
          <w:p w14:paraId="1988952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α-亚麻酸</w:t>
            </w:r>
          </w:p>
        </w:tc>
        <w:tc>
          <w:tcPr>
            <w:tcW w:w="4620" w:type="dxa"/>
            <w:tcBorders>
              <w:top w:val="nil"/>
              <w:left w:val="nil"/>
              <w:bottom w:val="nil"/>
              <w:right w:val="single" w:color="000000" w:sz="8" w:space="0"/>
            </w:tcBorders>
            <w:vAlign w:val="center"/>
          </w:tcPr>
          <w:p w14:paraId="27CED90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5009.168-2016</w:t>
            </w:r>
          </w:p>
        </w:tc>
      </w:tr>
      <w:tr w14:paraId="281BAE60">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377FCAB3">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3C8FFADC">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7A97AED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食品安全国家标准食品中脂肪酸的测定</w:t>
            </w:r>
          </w:p>
        </w:tc>
      </w:tr>
      <w:tr w14:paraId="6B431317">
        <w:tblPrEx>
          <w:tblCellMar>
            <w:top w:w="0" w:type="dxa"/>
            <w:left w:w="108" w:type="dxa"/>
            <w:bottom w:w="0" w:type="dxa"/>
            <w:right w:w="108" w:type="dxa"/>
          </w:tblCellMar>
        </w:tblPrEx>
        <w:trPr>
          <w:trHeight w:val="285" w:hRule="atLeast"/>
          <w:jc w:val="center"/>
        </w:trPr>
        <w:tc>
          <w:tcPr>
            <w:tcW w:w="525" w:type="dxa"/>
            <w:tcBorders>
              <w:top w:val="nil"/>
              <w:left w:val="single" w:color="000000" w:sz="8" w:space="0"/>
              <w:bottom w:val="single" w:color="000000" w:sz="8" w:space="0"/>
              <w:right w:val="single" w:color="000000" w:sz="8" w:space="0"/>
            </w:tcBorders>
            <w:vAlign w:val="center"/>
          </w:tcPr>
          <w:p w14:paraId="48FD4FF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81</w:t>
            </w:r>
          </w:p>
        </w:tc>
        <w:tc>
          <w:tcPr>
            <w:tcW w:w="3915" w:type="dxa"/>
            <w:tcBorders>
              <w:top w:val="nil"/>
              <w:left w:val="nil"/>
              <w:bottom w:val="single" w:color="000000" w:sz="8" w:space="0"/>
              <w:right w:val="single" w:color="000000" w:sz="8" w:space="0"/>
            </w:tcBorders>
            <w:vAlign w:val="center"/>
          </w:tcPr>
          <w:p w14:paraId="38F0E42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亚油酸与α-亚麻酸比值</w:t>
            </w:r>
          </w:p>
        </w:tc>
        <w:tc>
          <w:tcPr>
            <w:tcW w:w="4620" w:type="dxa"/>
            <w:tcBorders>
              <w:top w:val="nil"/>
              <w:left w:val="nil"/>
              <w:bottom w:val="single" w:color="000000" w:sz="8" w:space="0"/>
              <w:right w:val="single" w:color="000000" w:sz="8" w:space="0"/>
            </w:tcBorders>
            <w:vAlign w:val="center"/>
          </w:tcPr>
          <w:p w14:paraId="0C6DCC4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w:t>
            </w:r>
          </w:p>
        </w:tc>
      </w:tr>
      <w:tr w14:paraId="197E0CFE">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07403BE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82</w:t>
            </w:r>
          </w:p>
        </w:tc>
        <w:tc>
          <w:tcPr>
            <w:tcW w:w="3915" w:type="dxa"/>
            <w:vMerge w:val="restart"/>
            <w:tcBorders>
              <w:top w:val="nil"/>
              <w:left w:val="nil"/>
              <w:bottom w:val="single" w:color="000000" w:sz="8" w:space="0"/>
              <w:right w:val="single" w:color="000000" w:sz="8" w:space="0"/>
            </w:tcBorders>
            <w:vAlign w:val="center"/>
          </w:tcPr>
          <w:p w14:paraId="464647E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芥酸与总脂肪酸比值</w:t>
            </w:r>
          </w:p>
        </w:tc>
        <w:tc>
          <w:tcPr>
            <w:tcW w:w="4620" w:type="dxa"/>
            <w:tcBorders>
              <w:top w:val="nil"/>
              <w:left w:val="nil"/>
              <w:bottom w:val="nil"/>
              <w:right w:val="single" w:color="000000" w:sz="8" w:space="0"/>
            </w:tcBorders>
            <w:vAlign w:val="center"/>
          </w:tcPr>
          <w:p w14:paraId="1141845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5009.168-2016</w:t>
            </w:r>
          </w:p>
        </w:tc>
      </w:tr>
      <w:tr w14:paraId="5B2FE9BE">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13C51F87">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0C573AD0">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0977FCF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食品安全国家标准食品中脂肪酸的测定</w:t>
            </w:r>
          </w:p>
        </w:tc>
      </w:tr>
      <w:tr w14:paraId="0CB90164">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5826F45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83</w:t>
            </w:r>
          </w:p>
        </w:tc>
        <w:tc>
          <w:tcPr>
            <w:tcW w:w="3915" w:type="dxa"/>
            <w:vMerge w:val="restart"/>
            <w:tcBorders>
              <w:top w:val="nil"/>
              <w:left w:val="nil"/>
              <w:bottom w:val="single" w:color="000000" w:sz="8" w:space="0"/>
              <w:right w:val="single" w:color="000000" w:sz="8" w:space="0"/>
            </w:tcBorders>
            <w:vAlign w:val="center"/>
          </w:tcPr>
          <w:p w14:paraId="6978910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碳水化合物</w:t>
            </w:r>
          </w:p>
        </w:tc>
        <w:tc>
          <w:tcPr>
            <w:tcW w:w="4620" w:type="dxa"/>
            <w:tcBorders>
              <w:top w:val="nil"/>
              <w:left w:val="nil"/>
              <w:bottom w:val="nil"/>
              <w:right w:val="single" w:color="000000" w:sz="8" w:space="0"/>
            </w:tcBorders>
            <w:vAlign w:val="center"/>
          </w:tcPr>
          <w:p w14:paraId="5160E18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25596-2010</w:t>
            </w:r>
          </w:p>
        </w:tc>
      </w:tr>
      <w:tr w14:paraId="273EF627">
        <w:tblPrEx>
          <w:tblCellMar>
            <w:top w:w="0" w:type="dxa"/>
            <w:left w:w="108" w:type="dxa"/>
            <w:bottom w:w="0" w:type="dxa"/>
            <w:right w:w="108" w:type="dxa"/>
          </w:tblCellMar>
        </w:tblPrEx>
        <w:trPr>
          <w:trHeight w:val="46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30770AC8">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61E56FFF">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3A06859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食品安全国家标准特殊医学用途婴儿配方食品通则(全项)</w:t>
            </w:r>
          </w:p>
        </w:tc>
      </w:tr>
      <w:tr w14:paraId="0B008F62">
        <w:tblPrEx>
          <w:tblCellMar>
            <w:top w:w="0" w:type="dxa"/>
            <w:left w:w="108" w:type="dxa"/>
            <w:bottom w:w="0" w:type="dxa"/>
            <w:right w:w="108" w:type="dxa"/>
          </w:tblCellMar>
        </w:tblPrEx>
        <w:trPr>
          <w:trHeight w:val="285" w:hRule="atLeast"/>
          <w:jc w:val="center"/>
        </w:trPr>
        <w:tc>
          <w:tcPr>
            <w:tcW w:w="525" w:type="dxa"/>
            <w:tcBorders>
              <w:top w:val="nil"/>
              <w:left w:val="single" w:color="000000" w:sz="8" w:space="0"/>
              <w:bottom w:val="single" w:color="000000" w:sz="8" w:space="0"/>
              <w:right w:val="single" w:color="000000" w:sz="8" w:space="0"/>
            </w:tcBorders>
            <w:vAlign w:val="center"/>
          </w:tcPr>
          <w:p w14:paraId="3575EDE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84</w:t>
            </w:r>
          </w:p>
        </w:tc>
        <w:tc>
          <w:tcPr>
            <w:tcW w:w="3915" w:type="dxa"/>
            <w:tcBorders>
              <w:top w:val="nil"/>
              <w:left w:val="nil"/>
              <w:bottom w:val="single" w:color="000000" w:sz="8" w:space="0"/>
              <w:right w:val="single" w:color="000000" w:sz="8" w:space="0"/>
            </w:tcBorders>
            <w:vAlign w:val="center"/>
          </w:tcPr>
          <w:p w14:paraId="0835093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钙磷比值</w:t>
            </w:r>
          </w:p>
        </w:tc>
        <w:tc>
          <w:tcPr>
            <w:tcW w:w="4620" w:type="dxa"/>
            <w:tcBorders>
              <w:top w:val="nil"/>
              <w:left w:val="nil"/>
              <w:bottom w:val="single" w:color="000000" w:sz="8" w:space="0"/>
              <w:right w:val="single" w:color="000000" w:sz="8" w:space="0"/>
            </w:tcBorders>
            <w:vAlign w:val="center"/>
          </w:tcPr>
          <w:p w14:paraId="75B0643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w:t>
            </w:r>
          </w:p>
        </w:tc>
      </w:tr>
      <w:tr w14:paraId="190013C3">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2F89658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85</w:t>
            </w:r>
          </w:p>
        </w:tc>
        <w:tc>
          <w:tcPr>
            <w:tcW w:w="3915" w:type="dxa"/>
            <w:vMerge w:val="restart"/>
            <w:tcBorders>
              <w:top w:val="nil"/>
              <w:left w:val="nil"/>
              <w:bottom w:val="single" w:color="000000" w:sz="8" w:space="0"/>
              <w:right w:val="single" w:color="000000" w:sz="8" w:space="0"/>
            </w:tcBorders>
            <w:vAlign w:val="center"/>
          </w:tcPr>
          <w:p w14:paraId="4508344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氯</w:t>
            </w:r>
          </w:p>
        </w:tc>
        <w:tc>
          <w:tcPr>
            <w:tcW w:w="4620" w:type="dxa"/>
            <w:tcBorders>
              <w:top w:val="nil"/>
              <w:left w:val="nil"/>
              <w:bottom w:val="nil"/>
              <w:right w:val="single" w:color="000000" w:sz="8" w:space="0"/>
            </w:tcBorders>
            <w:vAlign w:val="center"/>
          </w:tcPr>
          <w:p w14:paraId="66CB1C0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5009.44-2016</w:t>
            </w:r>
          </w:p>
        </w:tc>
      </w:tr>
      <w:tr w14:paraId="46618F35">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3302EF0A">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12992C40">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1943500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食品安全国家标准食品中氯化物的测定</w:t>
            </w:r>
          </w:p>
        </w:tc>
      </w:tr>
      <w:tr w14:paraId="06896F9B">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27BFB15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86</w:t>
            </w:r>
          </w:p>
        </w:tc>
        <w:tc>
          <w:tcPr>
            <w:tcW w:w="3915" w:type="dxa"/>
            <w:vMerge w:val="restart"/>
            <w:tcBorders>
              <w:top w:val="nil"/>
              <w:left w:val="nil"/>
              <w:bottom w:val="single" w:color="000000" w:sz="8" w:space="0"/>
              <w:right w:val="single" w:color="000000" w:sz="8" w:space="0"/>
            </w:tcBorders>
            <w:vAlign w:val="center"/>
          </w:tcPr>
          <w:p w14:paraId="0003C66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肌醇</w:t>
            </w:r>
          </w:p>
        </w:tc>
        <w:tc>
          <w:tcPr>
            <w:tcW w:w="4620" w:type="dxa"/>
            <w:tcBorders>
              <w:top w:val="nil"/>
              <w:left w:val="nil"/>
              <w:bottom w:val="nil"/>
              <w:right w:val="single" w:color="000000" w:sz="8" w:space="0"/>
            </w:tcBorders>
            <w:vAlign w:val="center"/>
          </w:tcPr>
          <w:p w14:paraId="2BDE344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5009.270-2016</w:t>
            </w:r>
          </w:p>
        </w:tc>
      </w:tr>
      <w:tr w14:paraId="746C95CA">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618B3163">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33F27B45">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786FCF3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食品安全国家标准食品中肌醇的测定</w:t>
            </w:r>
          </w:p>
        </w:tc>
      </w:tr>
      <w:tr w14:paraId="7D8B10BD">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04BB647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87</w:t>
            </w:r>
          </w:p>
        </w:tc>
        <w:tc>
          <w:tcPr>
            <w:tcW w:w="3915" w:type="dxa"/>
            <w:vMerge w:val="restart"/>
            <w:tcBorders>
              <w:top w:val="nil"/>
              <w:left w:val="nil"/>
              <w:bottom w:val="single" w:color="000000" w:sz="8" w:space="0"/>
              <w:right w:val="single" w:color="000000" w:sz="8" w:space="0"/>
            </w:tcBorders>
            <w:vAlign w:val="center"/>
          </w:tcPr>
          <w:p w14:paraId="240ADDD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二十二碳六烯酸与总脂肪酸比</w:t>
            </w:r>
          </w:p>
        </w:tc>
        <w:tc>
          <w:tcPr>
            <w:tcW w:w="4620" w:type="dxa"/>
            <w:tcBorders>
              <w:top w:val="nil"/>
              <w:left w:val="nil"/>
              <w:bottom w:val="nil"/>
              <w:right w:val="single" w:color="000000" w:sz="8" w:space="0"/>
            </w:tcBorders>
            <w:vAlign w:val="center"/>
          </w:tcPr>
          <w:p w14:paraId="4FEE219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5009.168-2016</w:t>
            </w:r>
          </w:p>
        </w:tc>
      </w:tr>
      <w:tr w14:paraId="2855B805">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5B0E2B07">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49959BDC">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0B892B7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食品安全国家标准食品中脂肪酸的测定</w:t>
            </w:r>
          </w:p>
        </w:tc>
      </w:tr>
      <w:tr w14:paraId="780ABD05">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7B81635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88</w:t>
            </w:r>
          </w:p>
        </w:tc>
        <w:tc>
          <w:tcPr>
            <w:tcW w:w="3915" w:type="dxa"/>
            <w:vMerge w:val="restart"/>
            <w:tcBorders>
              <w:top w:val="nil"/>
              <w:left w:val="nil"/>
              <w:bottom w:val="single" w:color="000000" w:sz="8" w:space="0"/>
              <w:right w:val="single" w:color="000000" w:sz="8" w:space="0"/>
            </w:tcBorders>
            <w:vAlign w:val="center"/>
          </w:tcPr>
          <w:p w14:paraId="2DCD046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二十碳四烯酸与总脂肪酸比</w:t>
            </w:r>
          </w:p>
        </w:tc>
        <w:tc>
          <w:tcPr>
            <w:tcW w:w="4620" w:type="dxa"/>
            <w:tcBorders>
              <w:top w:val="nil"/>
              <w:left w:val="nil"/>
              <w:bottom w:val="nil"/>
              <w:right w:val="single" w:color="000000" w:sz="8" w:space="0"/>
            </w:tcBorders>
            <w:vAlign w:val="center"/>
          </w:tcPr>
          <w:p w14:paraId="2D2ED0B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5009.168-2016</w:t>
            </w:r>
          </w:p>
        </w:tc>
      </w:tr>
      <w:tr w14:paraId="5F9C00AB">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4F026B44">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2AD9F2AF">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063FFB6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食品安全国家标准食品中脂肪酸的测定</w:t>
            </w:r>
          </w:p>
        </w:tc>
      </w:tr>
      <w:tr w14:paraId="29F9399C">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7ED29C0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89</w:t>
            </w:r>
          </w:p>
        </w:tc>
        <w:tc>
          <w:tcPr>
            <w:tcW w:w="3915" w:type="dxa"/>
            <w:vMerge w:val="restart"/>
            <w:tcBorders>
              <w:top w:val="nil"/>
              <w:left w:val="nil"/>
              <w:bottom w:val="single" w:color="000000" w:sz="8" w:space="0"/>
              <w:right w:val="single" w:color="000000" w:sz="8" w:space="0"/>
            </w:tcBorders>
            <w:vAlign w:val="center"/>
          </w:tcPr>
          <w:p w14:paraId="70B98931">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rPr>
              <w:t>二十二碳六烯酸与二十碳四烯酸的比</w:t>
            </w:r>
          </w:p>
        </w:tc>
        <w:tc>
          <w:tcPr>
            <w:tcW w:w="4620" w:type="dxa"/>
            <w:tcBorders>
              <w:top w:val="nil"/>
              <w:left w:val="nil"/>
              <w:bottom w:val="nil"/>
              <w:right w:val="single" w:color="000000" w:sz="8" w:space="0"/>
            </w:tcBorders>
            <w:vAlign w:val="center"/>
          </w:tcPr>
          <w:p w14:paraId="18D1215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5009.168-2016</w:t>
            </w:r>
          </w:p>
        </w:tc>
      </w:tr>
      <w:tr w14:paraId="4DBA8ADF">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5923ED30">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524F2A45">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42157F1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食品安全国家标准食品中脂肪酸的测定</w:t>
            </w:r>
          </w:p>
        </w:tc>
      </w:tr>
      <w:tr w14:paraId="66664F89">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086E793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90</w:t>
            </w:r>
          </w:p>
        </w:tc>
        <w:tc>
          <w:tcPr>
            <w:tcW w:w="3915" w:type="dxa"/>
            <w:vMerge w:val="restart"/>
            <w:tcBorders>
              <w:top w:val="nil"/>
              <w:left w:val="nil"/>
              <w:bottom w:val="single" w:color="000000" w:sz="8" w:space="0"/>
              <w:right w:val="single" w:color="000000" w:sz="8" w:space="0"/>
            </w:tcBorders>
            <w:vAlign w:val="center"/>
          </w:tcPr>
          <w:p w14:paraId="112CCB2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长链不饱和脂肪酸中二十碳五烯酸(20：5n-3)的量与二十二碳六烯酸的量的比</w:t>
            </w:r>
          </w:p>
        </w:tc>
        <w:tc>
          <w:tcPr>
            <w:tcW w:w="4620" w:type="dxa"/>
            <w:tcBorders>
              <w:top w:val="nil"/>
              <w:left w:val="nil"/>
              <w:bottom w:val="nil"/>
              <w:right w:val="single" w:color="000000" w:sz="8" w:space="0"/>
            </w:tcBorders>
            <w:vAlign w:val="center"/>
          </w:tcPr>
          <w:p w14:paraId="7E7B973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5009.168-2016</w:t>
            </w:r>
          </w:p>
        </w:tc>
      </w:tr>
      <w:tr w14:paraId="4D08B1A7">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7E061A26">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4B262CC6">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1290834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食品安全国家标准食品中脂肪酸的测定</w:t>
            </w:r>
          </w:p>
        </w:tc>
      </w:tr>
      <w:tr w14:paraId="0D53FE84">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6194275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91</w:t>
            </w:r>
          </w:p>
        </w:tc>
        <w:tc>
          <w:tcPr>
            <w:tcW w:w="3915" w:type="dxa"/>
            <w:vMerge w:val="restart"/>
            <w:tcBorders>
              <w:top w:val="nil"/>
              <w:left w:val="nil"/>
              <w:bottom w:val="single" w:color="000000" w:sz="8" w:space="0"/>
              <w:right w:val="single" w:color="000000" w:sz="8" w:space="0"/>
            </w:tcBorders>
            <w:vAlign w:val="center"/>
          </w:tcPr>
          <w:p w14:paraId="0BB6F08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二十碳四烯酸</w:t>
            </w:r>
          </w:p>
        </w:tc>
        <w:tc>
          <w:tcPr>
            <w:tcW w:w="4620" w:type="dxa"/>
            <w:tcBorders>
              <w:top w:val="nil"/>
              <w:left w:val="nil"/>
              <w:bottom w:val="nil"/>
              <w:right w:val="single" w:color="000000" w:sz="8" w:space="0"/>
            </w:tcBorders>
            <w:vAlign w:val="center"/>
          </w:tcPr>
          <w:p w14:paraId="043556E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5009.168-2016</w:t>
            </w:r>
          </w:p>
        </w:tc>
      </w:tr>
      <w:tr w14:paraId="1D1DA361">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6A57C792">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44902007">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68298D4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食品安全国家标准食品中脂肪酸的测定</w:t>
            </w:r>
          </w:p>
        </w:tc>
      </w:tr>
      <w:tr w14:paraId="07D96121">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151177C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92</w:t>
            </w:r>
          </w:p>
        </w:tc>
        <w:tc>
          <w:tcPr>
            <w:tcW w:w="3915" w:type="dxa"/>
            <w:vMerge w:val="restart"/>
            <w:tcBorders>
              <w:top w:val="nil"/>
              <w:left w:val="nil"/>
              <w:bottom w:val="single" w:color="000000" w:sz="8" w:space="0"/>
              <w:right w:val="single" w:color="000000" w:sz="8" w:space="0"/>
            </w:tcBorders>
            <w:vAlign w:val="center"/>
          </w:tcPr>
          <w:p w14:paraId="5A2C3E2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灰分</w:t>
            </w:r>
          </w:p>
        </w:tc>
        <w:tc>
          <w:tcPr>
            <w:tcW w:w="4620" w:type="dxa"/>
            <w:tcBorders>
              <w:top w:val="nil"/>
              <w:left w:val="nil"/>
              <w:bottom w:val="nil"/>
              <w:right w:val="single" w:color="000000" w:sz="8" w:space="0"/>
            </w:tcBorders>
            <w:vAlign w:val="center"/>
          </w:tcPr>
          <w:p w14:paraId="6E59D8A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5009.4-2016</w:t>
            </w:r>
          </w:p>
        </w:tc>
      </w:tr>
      <w:tr w14:paraId="7D7B3EAB">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396FD62D">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1278561D">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2D8C613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食品安全国家标准食品中灰分的测定</w:t>
            </w:r>
          </w:p>
        </w:tc>
      </w:tr>
      <w:tr w14:paraId="39BEFC9E">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7C201A5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93</w:t>
            </w:r>
          </w:p>
        </w:tc>
        <w:tc>
          <w:tcPr>
            <w:tcW w:w="3915" w:type="dxa"/>
            <w:vMerge w:val="restart"/>
            <w:tcBorders>
              <w:top w:val="nil"/>
              <w:left w:val="nil"/>
              <w:bottom w:val="single" w:color="000000" w:sz="8" w:space="0"/>
              <w:right w:val="single" w:color="000000" w:sz="8" w:space="0"/>
            </w:tcBorders>
            <w:vAlign w:val="center"/>
          </w:tcPr>
          <w:p w14:paraId="769F249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杂质度</w:t>
            </w:r>
          </w:p>
        </w:tc>
        <w:tc>
          <w:tcPr>
            <w:tcW w:w="4620" w:type="dxa"/>
            <w:tcBorders>
              <w:top w:val="nil"/>
              <w:left w:val="nil"/>
              <w:bottom w:val="nil"/>
              <w:right w:val="single" w:color="000000" w:sz="8" w:space="0"/>
            </w:tcBorders>
            <w:vAlign w:val="center"/>
          </w:tcPr>
          <w:p w14:paraId="524B9C7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5413.30-2016</w:t>
            </w:r>
          </w:p>
        </w:tc>
      </w:tr>
      <w:tr w14:paraId="493995D1">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6EEDFC62">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3AF82447">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5C94883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食品安全国家标准乳和乳制品杂质度的测定</w:t>
            </w:r>
          </w:p>
        </w:tc>
      </w:tr>
      <w:tr w14:paraId="29A0D1C5">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413560D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94</w:t>
            </w:r>
          </w:p>
        </w:tc>
        <w:tc>
          <w:tcPr>
            <w:tcW w:w="3915" w:type="dxa"/>
            <w:vMerge w:val="restart"/>
            <w:tcBorders>
              <w:top w:val="nil"/>
              <w:left w:val="nil"/>
              <w:bottom w:val="single" w:color="000000" w:sz="8" w:space="0"/>
              <w:right w:val="single" w:color="000000" w:sz="8" w:space="0"/>
            </w:tcBorders>
            <w:vAlign w:val="center"/>
          </w:tcPr>
          <w:p w14:paraId="37D12A3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核苷酸</w:t>
            </w:r>
          </w:p>
        </w:tc>
        <w:tc>
          <w:tcPr>
            <w:tcW w:w="4620" w:type="dxa"/>
            <w:tcBorders>
              <w:top w:val="nil"/>
              <w:left w:val="nil"/>
              <w:bottom w:val="nil"/>
              <w:right w:val="single" w:color="000000" w:sz="8" w:space="0"/>
            </w:tcBorders>
            <w:vAlign w:val="center"/>
          </w:tcPr>
          <w:p w14:paraId="6E4D617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5413.40-2016</w:t>
            </w:r>
          </w:p>
        </w:tc>
      </w:tr>
      <w:tr w14:paraId="0068FCE1">
        <w:tblPrEx>
          <w:tblCellMar>
            <w:top w:w="0" w:type="dxa"/>
            <w:left w:w="108" w:type="dxa"/>
            <w:bottom w:w="0" w:type="dxa"/>
            <w:right w:w="108" w:type="dxa"/>
          </w:tblCellMar>
        </w:tblPrEx>
        <w:trPr>
          <w:trHeight w:val="46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199C4D9B">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1C5A0163">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43F3F0C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食品安全国家标准婴幼儿食品和乳品中核苷酸的测定</w:t>
            </w:r>
          </w:p>
        </w:tc>
      </w:tr>
      <w:tr w14:paraId="3E793FE0">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56B9FD8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w:t>
            </w:r>
          </w:p>
        </w:tc>
        <w:tc>
          <w:tcPr>
            <w:tcW w:w="3915" w:type="dxa"/>
            <w:vMerge w:val="restart"/>
            <w:tcBorders>
              <w:top w:val="nil"/>
              <w:left w:val="nil"/>
              <w:bottom w:val="single" w:color="000000" w:sz="8" w:space="0"/>
              <w:right w:val="single" w:color="000000" w:sz="8" w:space="0"/>
            </w:tcBorders>
            <w:vAlign w:val="center"/>
          </w:tcPr>
          <w:p w14:paraId="383F3FC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叶黄素</w:t>
            </w:r>
          </w:p>
        </w:tc>
        <w:tc>
          <w:tcPr>
            <w:tcW w:w="4620" w:type="dxa"/>
            <w:tcBorders>
              <w:top w:val="nil"/>
              <w:left w:val="nil"/>
              <w:bottom w:val="nil"/>
              <w:right w:val="single" w:color="000000" w:sz="8" w:space="0"/>
            </w:tcBorders>
            <w:vAlign w:val="center"/>
          </w:tcPr>
          <w:p w14:paraId="6D7F0F4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5009.248-2016</w:t>
            </w:r>
          </w:p>
        </w:tc>
      </w:tr>
      <w:tr w14:paraId="32D25992">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4C94599A">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723E51FE">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5BDC707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食品安全国家标准食品中叶黄素的测定</w:t>
            </w:r>
          </w:p>
        </w:tc>
      </w:tr>
      <w:tr w14:paraId="68AD1499">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4AC30A8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96</w:t>
            </w:r>
          </w:p>
        </w:tc>
        <w:tc>
          <w:tcPr>
            <w:tcW w:w="3915" w:type="dxa"/>
            <w:vMerge w:val="restart"/>
            <w:tcBorders>
              <w:top w:val="nil"/>
              <w:left w:val="nil"/>
              <w:bottom w:val="single" w:color="000000" w:sz="8" w:space="0"/>
              <w:right w:val="single" w:color="000000" w:sz="8" w:space="0"/>
            </w:tcBorders>
            <w:vAlign w:val="center"/>
          </w:tcPr>
          <w:p w14:paraId="3778E59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三聚氰胺</w:t>
            </w:r>
          </w:p>
        </w:tc>
        <w:tc>
          <w:tcPr>
            <w:tcW w:w="4620" w:type="dxa"/>
            <w:tcBorders>
              <w:top w:val="nil"/>
              <w:left w:val="nil"/>
              <w:bottom w:val="nil"/>
              <w:right w:val="single" w:color="000000" w:sz="8" w:space="0"/>
            </w:tcBorders>
            <w:vAlign w:val="center"/>
          </w:tcPr>
          <w:p w14:paraId="340CC34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22388-2008</w:t>
            </w:r>
          </w:p>
        </w:tc>
      </w:tr>
      <w:tr w14:paraId="55FDF452">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52FC1131">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2B2C55F3">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5EEA1A4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原料乳与乳制品中三聚氰胺检测方法</w:t>
            </w:r>
          </w:p>
        </w:tc>
      </w:tr>
      <w:tr w14:paraId="05DA7459">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0A92DD4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97</w:t>
            </w:r>
          </w:p>
        </w:tc>
        <w:tc>
          <w:tcPr>
            <w:tcW w:w="3915" w:type="dxa"/>
            <w:vMerge w:val="restart"/>
            <w:tcBorders>
              <w:top w:val="nil"/>
              <w:left w:val="nil"/>
              <w:bottom w:val="single" w:color="000000" w:sz="8" w:space="0"/>
              <w:right w:val="single" w:color="000000" w:sz="8" w:space="0"/>
            </w:tcBorders>
            <w:vAlign w:val="center"/>
          </w:tcPr>
          <w:p w14:paraId="3F3FF7C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阪崎肠杆菌</w:t>
            </w:r>
          </w:p>
        </w:tc>
        <w:tc>
          <w:tcPr>
            <w:tcW w:w="4620" w:type="dxa"/>
            <w:tcBorders>
              <w:top w:val="nil"/>
              <w:left w:val="nil"/>
              <w:bottom w:val="nil"/>
              <w:right w:val="single" w:color="000000" w:sz="8" w:space="0"/>
            </w:tcBorders>
            <w:vAlign w:val="center"/>
          </w:tcPr>
          <w:p w14:paraId="1411B1B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4789.40-2016</w:t>
            </w:r>
          </w:p>
        </w:tc>
      </w:tr>
      <w:tr w14:paraId="59C77363">
        <w:tblPrEx>
          <w:tblCellMar>
            <w:top w:w="0" w:type="dxa"/>
            <w:left w:w="108" w:type="dxa"/>
            <w:bottom w:w="0" w:type="dxa"/>
            <w:right w:w="108" w:type="dxa"/>
          </w:tblCellMar>
        </w:tblPrEx>
        <w:trPr>
          <w:trHeight w:val="46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28AE31C8">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3DB88904">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6B6D439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食品安全国家标准食品微生物学检验克罗诺杆菌属(阪崎肠杆菌)检验</w:t>
            </w:r>
          </w:p>
        </w:tc>
      </w:tr>
      <w:tr w14:paraId="0C67ED84">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53A2945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98</w:t>
            </w:r>
          </w:p>
        </w:tc>
        <w:tc>
          <w:tcPr>
            <w:tcW w:w="3915" w:type="dxa"/>
            <w:vMerge w:val="restart"/>
            <w:tcBorders>
              <w:top w:val="nil"/>
              <w:left w:val="nil"/>
              <w:bottom w:val="single" w:color="000000" w:sz="8" w:space="0"/>
              <w:right w:val="single" w:color="000000" w:sz="8" w:space="0"/>
            </w:tcBorders>
            <w:vAlign w:val="center"/>
          </w:tcPr>
          <w:p w14:paraId="1F211B8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亚油酸供能比</w:t>
            </w:r>
          </w:p>
        </w:tc>
        <w:tc>
          <w:tcPr>
            <w:tcW w:w="4620" w:type="dxa"/>
            <w:tcBorders>
              <w:top w:val="nil"/>
              <w:left w:val="nil"/>
              <w:bottom w:val="nil"/>
              <w:right w:val="single" w:color="000000" w:sz="8" w:space="0"/>
            </w:tcBorders>
            <w:vAlign w:val="center"/>
          </w:tcPr>
          <w:p w14:paraId="542AE38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5009.168-2016</w:t>
            </w:r>
          </w:p>
        </w:tc>
      </w:tr>
      <w:tr w14:paraId="440DA202">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0A0FA644">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156A32DB">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262DBF3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食品安全国家标准食品中脂肪酸的测定</w:t>
            </w:r>
          </w:p>
        </w:tc>
      </w:tr>
      <w:tr w14:paraId="19981021">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5A0CF85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99</w:t>
            </w:r>
          </w:p>
        </w:tc>
        <w:tc>
          <w:tcPr>
            <w:tcW w:w="3915" w:type="dxa"/>
            <w:vMerge w:val="restart"/>
            <w:tcBorders>
              <w:top w:val="nil"/>
              <w:left w:val="nil"/>
              <w:bottom w:val="single" w:color="000000" w:sz="8" w:space="0"/>
              <w:right w:val="single" w:color="000000" w:sz="8" w:space="0"/>
            </w:tcBorders>
            <w:vAlign w:val="center"/>
          </w:tcPr>
          <w:p w14:paraId="3E9F5A9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α-亚麻酸供能比</w:t>
            </w:r>
          </w:p>
        </w:tc>
        <w:tc>
          <w:tcPr>
            <w:tcW w:w="4620" w:type="dxa"/>
            <w:tcBorders>
              <w:top w:val="nil"/>
              <w:left w:val="nil"/>
              <w:bottom w:val="nil"/>
              <w:right w:val="single" w:color="000000" w:sz="8" w:space="0"/>
            </w:tcBorders>
            <w:vAlign w:val="center"/>
          </w:tcPr>
          <w:p w14:paraId="02628BC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5009.168-2016</w:t>
            </w:r>
          </w:p>
        </w:tc>
      </w:tr>
      <w:tr w14:paraId="3F658710">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79AF917D">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5F6D4E89">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7F6ACDC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食品安全国家标准食品中脂肪酸的测定</w:t>
            </w:r>
          </w:p>
        </w:tc>
      </w:tr>
      <w:tr w14:paraId="56DC7D23">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34FB522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100</w:t>
            </w:r>
          </w:p>
        </w:tc>
        <w:tc>
          <w:tcPr>
            <w:tcW w:w="3915" w:type="dxa"/>
            <w:vMerge w:val="restart"/>
            <w:tcBorders>
              <w:top w:val="nil"/>
              <w:left w:val="nil"/>
              <w:bottom w:val="single" w:color="000000" w:sz="8" w:space="0"/>
              <w:right w:val="single" w:color="000000" w:sz="8" w:space="0"/>
            </w:tcBorders>
            <w:vAlign w:val="center"/>
          </w:tcPr>
          <w:p w14:paraId="288B2D6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氟</w:t>
            </w:r>
          </w:p>
        </w:tc>
        <w:tc>
          <w:tcPr>
            <w:tcW w:w="4620" w:type="dxa"/>
            <w:tcBorders>
              <w:top w:val="nil"/>
              <w:left w:val="nil"/>
              <w:bottom w:val="nil"/>
              <w:right w:val="single" w:color="000000" w:sz="8" w:space="0"/>
            </w:tcBorders>
            <w:vAlign w:val="center"/>
          </w:tcPr>
          <w:p w14:paraId="7E59D20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5009.18-2003</w:t>
            </w:r>
          </w:p>
        </w:tc>
      </w:tr>
      <w:tr w14:paraId="2336626B">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63B992EF">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6146D841">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75E311F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食品安全国家标准食品中氟的测定</w:t>
            </w:r>
          </w:p>
        </w:tc>
      </w:tr>
      <w:tr w14:paraId="525D15F4">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786A633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101</w:t>
            </w:r>
          </w:p>
        </w:tc>
        <w:tc>
          <w:tcPr>
            <w:tcW w:w="3915" w:type="dxa"/>
            <w:vMerge w:val="restart"/>
            <w:tcBorders>
              <w:top w:val="nil"/>
              <w:left w:val="nil"/>
              <w:bottom w:val="single" w:color="000000" w:sz="8" w:space="0"/>
              <w:right w:val="single" w:color="000000" w:sz="8" w:space="0"/>
            </w:tcBorders>
            <w:vAlign w:val="center"/>
          </w:tcPr>
          <w:p w14:paraId="246DCFC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黄曲霉毒素M1或黄曲霉毒素B1</w:t>
            </w:r>
          </w:p>
        </w:tc>
        <w:tc>
          <w:tcPr>
            <w:tcW w:w="4620" w:type="dxa"/>
            <w:tcBorders>
              <w:top w:val="nil"/>
              <w:left w:val="nil"/>
              <w:bottom w:val="nil"/>
              <w:right w:val="single" w:color="000000" w:sz="8" w:space="0"/>
            </w:tcBorders>
            <w:vAlign w:val="center"/>
          </w:tcPr>
          <w:p w14:paraId="23C8331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1)GB 5009.24-2016</w:t>
            </w:r>
          </w:p>
        </w:tc>
      </w:tr>
      <w:tr w14:paraId="78236E4A">
        <w:tblPrEx>
          <w:tblCellMar>
            <w:top w:w="0" w:type="dxa"/>
            <w:left w:w="108" w:type="dxa"/>
            <w:bottom w:w="0" w:type="dxa"/>
            <w:right w:w="108" w:type="dxa"/>
          </w:tblCellMar>
        </w:tblPrEx>
        <w:trPr>
          <w:trHeight w:val="46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5820239B">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6402D5B6">
            <w:pPr>
              <w:jc w:val="center"/>
              <w:rPr>
                <w:rFonts w:hint="eastAsia" w:ascii="宋体" w:hAnsi="宋体" w:cs="宋体"/>
                <w:color w:val="000000"/>
                <w:sz w:val="21"/>
                <w:szCs w:val="21"/>
              </w:rPr>
            </w:pPr>
          </w:p>
        </w:tc>
        <w:tc>
          <w:tcPr>
            <w:tcW w:w="4620" w:type="dxa"/>
            <w:tcBorders>
              <w:top w:val="nil"/>
              <w:left w:val="nil"/>
              <w:bottom w:val="nil"/>
              <w:right w:val="single" w:color="000000" w:sz="8" w:space="0"/>
            </w:tcBorders>
            <w:vAlign w:val="center"/>
          </w:tcPr>
          <w:p w14:paraId="5BCD903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食品安全国家标准食品中黄曲霉毒素M族的测定</w:t>
            </w:r>
          </w:p>
        </w:tc>
      </w:tr>
      <w:tr w14:paraId="409A15A1">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024B0FF0">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14AF11D4">
            <w:pPr>
              <w:jc w:val="center"/>
              <w:rPr>
                <w:rFonts w:hint="eastAsia" w:ascii="宋体" w:hAnsi="宋体" w:cs="宋体"/>
                <w:color w:val="000000"/>
                <w:sz w:val="21"/>
                <w:szCs w:val="21"/>
              </w:rPr>
            </w:pPr>
          </w:p>
        </w:tc>
        <w:tc>
          <w:tcPr>
            <w:tcW w:w="4620" w:type="dxa"/>
            <w:tcBorders>
              <w:top w:val="nil"/>
              <w:left w:val="nil"/>
              <w:bottom w:val="nil"/>
              <w:right w:val="single" w:color="000000" w:sz="8" w:space="0"/>
            </w:tcBorders>
            <w:vAlign w:val="center"/>
          </w:tcPr>
          <w:p w14:paraId="1B4BA8D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2)GB 5009.22-2016</w:t>
            </w:r>
          </w:p>
        </w:tc>
      </w:tr>
      <w:tr w14:paraId="566CBBB9">
        <w:tblPrEx>
          <w:tblCellMar>
            <w:top w:w="0" w:type="dxa"/>
            <w:left w:w="108" w:type="dxa"/>
            <w:bottom w:w="0" w:type="dxa"/>
            <w:right w:w="108" w:type="dxa"/>
          </w:tblCellMar>
        </w:tblPrEx>
        <w:trPr>
          <w:trHeight w:val="46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723C982D">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19A6FC9F">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3636266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食品安全国家标准食品中黄曲霉毒素B族和G族的测定</w:t>
            </w:r>
          </w:p>
        </w:tc>
      </w:tr>
      <w:tr w14:paraId="3A457887">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246A94C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102</w:t>
            </w:r>
          </w:p>
        </w:tc>
        <w:tc>
          <w:tcPr>
            <w:tcW w:w="3915" w:type="dxa"/>
            <w:vMerge w:val="restart"/>
            <w:tcBorders>
              <w:top w:val="nil"/>
              <w:left w:val="nil"/>
              <w:bottom w:val="single" w:color="000000" w:sz="8" w:space="0"/>
              <w:right w:val="single" w:color="000000" w:sz="8" w:space="0"/>
            </w:tcBorders>
            <w:vAlign w:val="center"/>
          </w:tcPr>
          <w:p w14:paraId="27DA77B4">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rPr>
              <w:t>乳糖占碳水化合物总量比</w:t>
            </w:r>
          </w:p>
        </w:tc>
        <w:tc>
          <w:tcPr>
            <w:tcW w:w="4620" w:type="dxa"/>
            <w:tcBorders>
              <w:top w:val="nil"/>
              <w:left w:val="nil"/>
              <w:bottom w:val="nil"/>
              <w:right w:val="single" w:color="000000" w:sz="8" w:space="0"/>
            </w:tcBorders>
            <w:vAlign w:val="center"/>
          </w:tcPr>
          <w:p w14:paraId="032EECF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5413.5-2010</w:t>
            </w:r>
          </w:p>
        </w:tc>
      </w:tr>
      <w:tr w14:paraId="328E67C0">
        <w:tblPrEx>
          <w:tblCellMar>
            <w:top w:w="0" w:type="dxa"/>
            <w:left w:w="108" w:type="dxa"/>
            <w:bottom w:w="0" w:type="dxa"/>
            <w:right w:w="108" w:type="dxa"/>
          </w:tblCellMar>
        </w:tblPrEx>
        <w:trPr>
          <w:trHeight w:val="46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162DA0C0">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6F7C97B9">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19D59A5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食品安全国家标准婴幼儿食品和乳品中乳糖、蔗糖的测定 第一法</w:t>
            </w:r>
          </w:p>
        </w:tc>
      </w:tr>
      <w:tr w14:paraId="0E41CA90">
        <w:tblPrEx>
          <w:tblCellMar>
            <w:top w:w="0" w:type="dxa"/>
            <w:left w:w="108" w:type="dxa"/>
            <w:bottom w:w="0" w:type="dxa"/>
            <w:right w:w="108" w:type="dxa"/>
          </w:tblCellMar>
        </w:tblPrEx>
        <w:trPr>
          <w:trHeight w:val="300"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1C2F056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103</w:t>
            </w:r>
          </w:p>
        </w:tc>
        <w:tc>
          <w:tcPr>
            <w:tcW w:w="3915" w:type="dxa"/>
            <w:vMerge w:val="restart"/>
            <w:tcBorders>
              <w:top w:val="nil"/>
              <w:left w:val="nil"/>
              <w:bottom w:val="single" w:color="000000" w:sz="8" w:space="0"/>
              <w:right w:val="single" w:color="000000" w:sz="8" w:space="0"/>
            </w:tcBorders>
            <w:vAlign w:val="center"/>
          </w:tcPr>
          <w:p w14:paraId="52EFBD7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终产品脂肪中月桂酸和肉豆蔻酸(十四烷酸)总量占总脂肪酸的比值</w:t>
            </w:r>
          </w:p>
        </w:tc>
        <w:tc>
          <w:tcPr>
            <w:tcW w:w="4620" w:type="dxa"/>
            <w:tcBorders>
              <w:top w:val="nil"/>
              <w:left w:val="nil"/>
              <w:bottom w:val="nil"/>
              <w:right w:val="single" w:color="000000" w:sz="8" w:space="0"/>
            </w:tcBorders>
            <w:vAlign w:val="center"/>
          </w:tcPr>
          <w:p w14:paraId="5243CDF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5009.168-2016</w:t>
            </w:r>
          </w:p>
        </w:tc>
      </w:tr>
      <w:tr w14:paraId="6D570919">
        <w:tblPrEx>
          <w:tblCellMar>
            <w:top w:w="0" w:type="dxa"/>
            <w:left w:w="108" w:type="dxa"/>
            <w:bottom w:w="0" w:type="dxa"/>
            <w:right w:w="108" w:type="dxa"/>
          </w:tblCellMar>
        </w:tblPrEx>
        <w:trPr>
          <w:trHeight w:val="46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0D04A885">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06C19E42">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4CE0F65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食品安全国家标准食品中脂肪酸的测定 第二法</w:t>
            </w:r>
          </w:p>
        </w:tc>
      </w:tr>
      <w:tr w14:paraId="7B39C910">
        <w:tblPrEx>
          <w:tblCellMar>
            <w:top w:w="0" w:type="dxa"/>
            <w:left w:w="108" w:type="dxa"/>
            <w:bottom w:w="0" w:type="dxa"/>
            <w:right w:w="108" w:type="dxa"/>
          </w:tblCellMar>
        </w:tblPrEx>
        <w:trPr>
          <w:trHeight w:val="300"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3F04E55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104</w:t>
            </w:r>
          </w:p>
        </w:tc>
        <w:tc>
          <w:tcPr>
            <w:tcW w:w="3915" w:type="dxa"/>
            <w:vMerge w:val="restart"/>
            <w:tcBorders>
              <w:top w:val="nil"/>
              <w:left w:val="nil"/>
              <w:bottom w:val="single" w:color="000000" w:sz="8" w:space="0"/>
              <w:right w:val="single" w:color="000000" w:sz="8" w:space="0"/>
            </w:tcBorders>
            <w:vAlign w:val="center"/>
          </w:tcPr>
          <w:p w14:paraId="39DF0BC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反式脂肪酸与总脂肪酸比值</w:t>
            </w:r>
          </w:p>
        </w:tc>
        <w:tc>
          <w:tcPr>
            <w:tcW w:w="4620" w:type="dxa"/>
            <w:tcBorders>
              <w:top w:val="nil"/>
              <w:left w:val="nil"/>
              <w:bottom w:val="nil"/>
              <w:right w:val="single" w:color="000000" w:sz="8" w:space="0"/>
            </w:tcBorders>
            <w:vAlign w:val="center"/>
          </w:tcPr>
          <w:p w14:paraId="3CD2BA1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1)GB 5413.36-2010</w:t>
            </w:r>
          </w:p>
        </w:tc>
      </w:tr>
      <w:tr w14:paraId="450E7555">
        <w:tblPrEx>
          <w:tblCellMar>
            <w:top w:w="0" w:type="dxa"/>
            <w:left w:w="108" w:type="dxa"/>
            <w:bottom w:w="0" w:type="dxa"/>
            <w:right w:w="108" w:type="dxa"/>
          </w:tblCellMar>
        </w:tblPrEx>
        <w:trPr>
          <w:trHeight w:val="46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72E35A4E">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170C46F8">
            <w:pPr>
              <w:jc w:val="center"/>
              <w:rPr>
                <w:rFonts w:hint="eastAsia" w:ascii="宋体" w:hAnsi="宋体" w:cs="宋体"/>
                <w:color w:val="000000"/>
                <w:sz w:val="21"/>
                <w:szCs w:val="21"/>
              </w:rPr>
            </w:pPr>
          </w:p>
        </w:tc>
        <w:tc>
          <w:tcPr>
            <w:tcW w:w="4620" w:type="dxa"/>
            <w:tcBorders>
              <w:top w:val="nil"/>
              <w:left w:val="nil"/>
              <w:bottom w:val="nil"/>
              <w:right w:val="single" w:color="000000" w:sz="8" w:space="0"/>
            </w:tcBorders>
            <w:vAlign w:val="center"/>
          </w:tcPr>
          <w:p w14:paraId="4D0B497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食品安全国家标准婴幼儿食品和乳品中反式脂肪酸的测定</w:t>
            </w:r>
          </w:p>
        </w:tc>
      </w:tr>
      <w:tr w14:paraId="005CD1DE">
        <w:tblPrEx>
          <w:tblCellMar>
            <w:top w:w="0" w:type="dxa"/>
            <w:left w:w="108" w:type="dxa"/>
            <w:bottom w:w="0" w:type="dxa"/>
            <w:right w:w="108" w:type="dxa"/>
          </w:tblCellMar>
        </w:tblPrEx>
        <w:trPr>
          <w:trHeight w:val="300"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56B81791">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6F6CFFC6">
            <w:pPr>
              <w:jc w:val="center"/>
              <w:rPr>
                <w:rFonts w:hint="eastAsia" w:ascii="宋体" w:hAnsi="宋体" w:cs="宋体"/>
                <w:color w:val="000000"/>
                <w:sz w:val="21"/>
                <w:szCs w:val="21"/>
              </w:rPr>
            </w:pPr>
          </w:p>
        </w:tc>
        <w:tc>
          <w:tcPr>
            <w:tcW w:w="4620" w:type="dxa"/>
            <w:tcBorders>
              <w:top w:val="nil"/>
              <w:left w:val="nil"/>
              <w:bottom w:val="nil"/>
              <w:right w:val="single" w:color="000000" w:sz="8" w:space="0"/>
            </w:tcBorders>
            <w:vAlign w:val="center"/>
          </w:tcPr>
          <w:p w14:paraId="439D309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2)GB 5009.168-2016</w:t>
            </w:r>
          </w:p>
        </w:tc>
      </w:tr>
      <w:tr w14:paraId="0D04C237">
        <w:tblPrEx>
          <w:tblCellMar>
            <w:top w:w="0" w:type="dxa"/>
            <w:left w:w="108" w:type="dxa"/>
            <w:bottom w:w="0" w:type="dxa"/>
            <w:right w:w="108" w:type="dxa"/>
          </w:tblCellMar>
        </w:tblPrEx>
        <w:trPr>
          <w:trHeight w:val="46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03EBE50E">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0BBEEE6E">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36CDB77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食品安全国家标准食品中脂肪酸的测定 第二法</w:t>
            </w:r>
          </w:p>
        </w:tc>
      </w:tr>
      <w:tr w14:paraId="39FDF80A">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0A9B6F9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105</w:t>
            </w:r>
          </w:p>
        </w:tc>
        <w:tc>
          <w:tcPr>
            <w:tcW w:w="3915" w:type="dxa"/>
            <w:vMerge w:val="restart"/>
            <w:tcBorders>
              <w:top w:val="nil"/>
              <w:left w:val="nil"/>
              <w:bottom w:val="single" w:color="000000" w:sz="8" w:space="0"/>
              <w:right w:val="single" w:color="000000" w:sz="8" w:space="0"/>
            </w:tcBorders>
            <w:vAlign w:val="center"/>
          </w:tcPr>
          <w:p w14:paraId="0814521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香兰素</w:t>
            </w:r>
          </w:p>
        </w:tc>
        <w:tc>
          <w:tcPr>
            <w:tcW w:w="4620" w:type="dxa"/>
            <w:tcBorders>
              <w:top w:val="nil"/>
              <w:left w:val="nil"/>
              <w:bottom w:val="nil"/>
              <w:right w:val="single" w:color="000000" w:sz="8" w:space="0"/>
            </w:tcBorders>
            <w:vAlign w:val="center"/>
          </w:tcPr>
          <w:p w14:paraId="0E9D0CB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201705</w:t>
            </w:r>
          </w:p>
        </w:tc>
      </w:tr>
      <w:tr w14:paraId="46B73FC6">
        <w:tblPrEx>
          <w:tblCellMar>
            <w:top w:w="0" w:type="dxa"/>
            <w:left w:w="108" w:type="dxa"/>
            <w:bottom w:w="0" w:type="dxa"/>
            <w:right w:w="108" w:type="dxa"/>
          </w:tblCellMar>
        </w:tblPrEx>
        <w:trPr>
          <w:trHeight w:val="46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5F216183">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1EA6BC2D">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7D8DDF2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食品中香兰素、甲基香兰素和乙基香兰素的测定</w:t>
            </w:r>
          </w:p>
        </w:tc>
      </w:tr>
      <w:tr w14:paraId="267A02A8">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7F166FF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106</w:t>
            </w:r>
          </w:p>
        </w:tc>
        <w:tc>
          <w:tcPr>
            <w:tcW w:w="3915" w:type="dxa"/>
            <w:vMerge w:val="restart"/>
            <w:tcBorders>
              <w:top w:val="nil"/>
              <w:left w:val="nil"/>
              <w:bottom w:val="single" w:color="000000" w:sz="8" w:space="0"/>
              <w:right w:val="single" w:color="000000" w:sz="8" w:space="0"/>
            </w:tcBorders>
            <w:vAlign w:val="center"/>
          </w:tcPr>
          <w:p w14:paraId="1AD212D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乙基香兰素</w:t>
            </w:r>
          </w:p>
        </w:tc>
        <w:tc>
          <w:tcPr>
            <w:tcW w:w="4620" w:type="dxa"/>
            <w:tcBorders>
              <w:top w:val="nil"/>
              <w:left w:val="nil"/>
              <w:bottom w:val="nil"/>
              <w:right w:val="single" w:color="000000" w:sz="8" w:space="0"/>
            </w:tcBorders>
            <w:vAlign w:val="center"/>
          </w:tcPr>
          <w:p w14:paraId="0828F63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201705</w:t>
            </w:r>
          </w:p>
        </w:tc>
      </w:tr>
      <w:tr w14:paraId="5748EEFF">
        <w:tblPrEx>
          <w:tblCellMar>
            <w:top w:w="0" w:type="dxa"/>
            <w:left w:w="108" w:type="dxa"/>
            <w:bottom w:w="0" w:type="dxa"/>
            <w:right w:w="108" w:type="dxa"/>
          </w:tblCellMar>
        </w:tblPrEx>
        <w:trPr>
          <w:trHeight w:val="46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31C4B1BC">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61E356CE">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6986110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食品中香兰素、甲基香兰素和乙基香兰素的测定</w:t>
            </w:r>
          </w:p>
        </w:tc>
      </w:tr>
      <w:tr w14:paraId="12BA5E3C">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24058D3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107</w:t>
            </w:r>
          </w:p>
        </w:tc>
        <w:tc>
          <w:tcPr>
            <w:tcW w:w="3915" w:type="dxa"/>
            <w:vMerge w:val="restart"/>
            <w:tcBorders>
              <w:top w:val="nil"/>
              <w:left w:val="nil"/>
              <w:bottom w:val="single" w:color="000000" w:sz="8" w:space="0"/>
              <w:right w:val="single" w:color="000000" w:sz="8" w:space="0"/>
            </w:tcBorders>
            <w:vAlign w:val="center"/>
          </w:tcPr>
          <w:p w14:paraId="04077C5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花生四烯酸</w:t>
            </w:r>
          </w:p>
        </w:tc>
        <w:tc>
          <w:tcPr>
            <w:tcW w:w="4620" w:type="dxa"/>
            <w:tcBorders>
              <w:top w:val="nil"/>
              <w:left w:val="nil"/>
              <w:bottom w:val="nil"/>
              <w:right w:val="single" w:color="000000" w:sz="8" w:space="0"/>
            </w:tcBorders>
            <w:vAlign w:val="center"/>
          </w:tcPr>
          <w:p w14:paraId="2E3A6ED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5009.168-2016</w:t>
            </w:r>
          </w:p>
        </w:tc>
      </w:tr>
      <w:tr w14:paraId="2D66A67F">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12BDE583">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1A1A9188">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084DD81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食品安全国家标准食品中脂肪酸的测定</w:t>
            </w:r>
          </w:p>
        </w:tc>
      </w:tr>
      <w:tr w14:paraId="0793C79E">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560E10F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108</w:t>
            </w:r>
          </w:p>
        </w:tc>
        <w:tc>
          <w:tcPr>
            <w:tcW w:w="3915" w:type="dxa"/>
            <w:vMerge w:val="restart"/>
            <w:tcBorders>
              <w:top w:val="nil"/>
              <w:left w:val="nil"/>
              <w:bottom w:val="single" w:color="000000" w:sz="8" w:space="0"/>
              <w:right w:val="single" w:color="000000" w:sz="8" w:space="0"/>
            </w:tcBorders>
            <w:vAlign w:val="center"/>
          </w:tcPr>
          <w:p w14:paraId="74AD510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肌酸</w:t>
            </w:r>
          </w:p>
        </w:tc>
        <w:tc>
          <w:tcPr>
            <w:tcW w:w="4620" w:type="dxa"/>
            <w:tcBorders>
              <w:top w:val="nil"/>
              <w:left w:val="nil"/>
              <w:bottom w:val="nil"/>
              <w:right w:val="single" w:color="000000" w:sz="8" w:space="0"/>
            </w:tcBorders>
            <w:vAlign w:val="center"/>
          </w:tcPr>
          <w:p w14:paraId="380A8B6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24154-2015</w:t>
            </w:r>
          </w:p>
        </w:tc>
      </w:tr>
      <w:tr w14:paraId="742F741D">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4B5DA4E8">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628C2E13">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36D067E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 运动营养食品通则</w:t>
            </w:r>
          </w:p>
        </w:tc>
      </w:tr>
      <w:tr w14:paraId="588468B6">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5B86834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109</w:t>
            </w:r>
          </w:p>
        </w:tc>
        <w:tc>
          <w:tcPr>
            <w:tcW w:w="3915" w:type="dxa"/>
            <w:vMerge w:val="restart"/>
            <w:tcBorders>
              <w:top w:val="nil"/>
              <w:left w:val="nil"/>
              <w:bottom w:val="single" w:color="000000" w:sz="8" w:space="0"/>
              <w:right w:val="single" w:color="000000" w:sz="8" w:space="0"/>
            </w:tcBorders>
            <w:vAlign w:val="center"/>
          </w:tcPr>
          <w:p w14:paraId="5266453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钼</w:t>
            </w:r>
          </w:p>
        </w:tc>
        <w:tc>
          <w:tcPr>
            <w:tcW w:w="4620" w:type="dxa"/>
            <w:tcBorders>
              <w:top w:val="nil"/>
              <w:left w:val="nil"/>
              <w:bottom w:val="nil"/>
              <w:right w:val="single" w:color="000000" w:sz="8" w:space="0"/>
            </w:tcBorders>
            <w:vAlign w:val="center"/>
          </w:tcPr>
          <w:p w14:paraId="387AC28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5009.268-2016</w:t>
            </w:r>
          </w:p>
        </w:tc>
      </w:tr>
      <w:tr w14:paraId="78740087">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6AB20181">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49F0A793">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305999F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 食品中多元素的测定</w:t>
            </w:r>
          </w:p>
        </w:tc>
      </w:tr>
      <w:tr w14:paraId="347E2648">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1545218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110</w:t>
            </w:r>
          </w:p>
        </w:tc>
        <w:tc>
          <w:tcPr>
            <w:tcW w:w="3915" w:type="dxa"/>
            <w:vMerge w:val="restart"/>
            <w:tcBorders>
              <w:top w:val="nil"/>
              <w:left w:val="nil"/>
              <w:bottom w:val="single" w:color="000000" w:sz="8" w:space="0"/>
              <w:right w:val="single" w:color="000000" w:sz="8" w:space="0"/>
            </w:tcBorders>
            <w:vAlign w:val="center"/>
          </w:tcPr>
          <w:p w14:paraId="1824BDE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果聚糖</w:t>
            </w:r>
          </w:p>
        </w:tc>
        <w:tc>
          <w:tcPr>
            <w:tcW w:w="4620" w:type="dxa"/>
            <w:tcBorders>
              <w:top w:val="nil"/>
              <w:left w:val="nil"/>
              <w:bottom w:val="nil"/>
              <w:right w:val="single" w:color="000000" w:sz="8" w:space="0"/>
            </w:tcBorders>
            <w:vAlign w:val="center"/>
          </w:tcPr>
          <w:p w14:paraId="5496B3D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5009.255-2016</w:t>
            </w:r>
          </w:p>
        </w:tc>
      </w:tr>
      <w:tr w14:paraId="1A65C9F4">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668F7690">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28C46D6C">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12A68C6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食品安全国家标准食品中果聚糖的测定</w:t>
            </w:r>
          </w:p>
        </w:tc>
      </w:tr>
      <w:tr w14:paraId="411E6CA2">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4E014A6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111</w:t>
            </w:r>
          </w:p>
        </w:tc>
        <w:tc>
          <w:tcPr>
            <w:tcW w:w="3915" w:type="dxa"/>
            <w:tcBorders>
              <w:top w:val="nil"/>
              <w:left w:val="nil"/>
              <w:bottom w:val="single" w:color="000000" w:sz="8" w:space="0"/>
              <w:right w:val="single" w:color="000000" w:sz="8" w:space="0"/>
            </w:tcBorders>
            <w:vAlign w:val="center"/>
          </w:tcPr>
          <w:p w14:paraId="228FB36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企业标准/注册的产品技术要求中规定的质量指标</w:t>
            </w:r>
          </w:p>
        </w:tc>
        <w:tc>
          <w:tcPr>
            <w:tcW w:w="4620" w:type="dxa"/>
            <w:tcBorders>
              <w:top w:val="nil"/>
              <w:left w:val="nil"/>
              <w:bottom w:val="single" w:color="000000" w:sz="8" w:space="0"/>
              <w:right w:val="single" w:color="000000" w:sz="8" w:space="0"/>
            </w:tcBorders>
            <w:vAlign w:val="center"/>
          </w:tcPr>
          <w:p w14:paraId="7DE1239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企业标准/注册的产品技术要求中规定的质量指标</w:t>
            </w:r>
          </w:p>
        </w:tc>
      </w:tr>
      <w:tr w14:paraId="01F23AC4">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473A5F8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112</w:t>
            </w:r>
          </w:p>
        </w:tc>
        <w:tc>
          <w:tcPr>
            <w:tcW w:w="3915" w:type="dxa"/>
            <w:tcBorders>
              <w:top w:val="nil"/>
              <w:left w:val="nil"/>
              <w:bottom w:val="single" w:color="000000" w:sz="8" w:space="0"/>
              <w:right w:val="single" w:color="000000" w:sz="8" w:space="0"/>
            </w:tcBorders>
            <w:vAlign w:val="center"/>
          </w:tcPr>
          <w:p w14:paraId="256FFF0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阿普唑仑</w:t>
            </w:r>
          </w:p>
        </w:tc>
        <w:tc>
          <w:tcPr>
            <w:tcW w:w="4620" w:type="dxa"/>
            <w:tcBorders>
              <w:top w:val="nil"/>
              <w:left w:val="nil"/>
              <w:bottom w:val="single" w:color="000000" w:sz="8" w:space="0"/>
              <w:right w:val="single" w:color="000000" w:sz="8" w:space="0"/>
            </w:tcBorders>
            <w:vAlign w:val="center"/>
          </w:tcPr>
          <w:p w14:paraId="5498B8B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0D9A8A4E">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44C52A3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113</w:t>
            </w:r>
          </w:p>
        </w:tc>
        <w:tc>
          <w:tcPr>
            <w:tcW w:w="3915" w:type="dxa"/>
            <w:tcBorders>
              <w:top w:val="nil"/>
              <w:left w:val="nil"/>
              <w:bottom w:val="single" w:color="000000" w:sz="8" w:space="0"/>
              <w:right w:val="single" w:color="000000" w:sz="8" w:space="0"/>
            </w:tcBorders>
            <w:vAlign w:val="center"/>
          </w:tcPr>
          <w:p w14:paraId="5AF1AF5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艾司唑仑</w:t>
            </w:r>
          </w:p>
        </w:tc>
        <w:tc>
          <w:tcPr>
            <w:tcW w:w="4620" w:type="dxa"/>
            <w:tcBorders>
              <w:top w:val="nil"/>
              <w:left w:val="nil"/>
              <w:bottom w:val="single" w:color="000000" w:sz="8" w:space="0"/>
              <w:right w:val="single" w:color="000000" w:sz="8" w:space="0"/>
            </w:tcBorders>
            <w:vAlign w:val="center"/>
          </w:tcPr>
          <w:p w14:paraId="04DF826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0E9AFA24">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7CB8807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114</w:t>
            </w:r>
          </w:p>
        </w:tc>
        <w:tc>
          <w:tcPr>
            <w:tcW w:w="3915" w:type="dxa"/>
            <w:tcBorders>
              <w:top w:val="nil"/>
              <w:left w:val="nil"/>
              <w:bottom w:val="single" w:color="000000" w:sz="8" w:space="0"/>
              <w:right w:val="single" w:color="000000" w:sz="8" w:space="0"/>
            </w:tcBorders>
            <w:vAlign w:val="center"/>
          </w:tcPr>
          <w:p w14:paraId="4D26376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氨甲环酸</w:t>
            </w:r>
          </w:p>
        </w:tc>
        <w:tc>
          <w:tcPr>
            <w:tcW w:w="4620" w:type="dxa"/>
            <w:tcBorders>
              <w:top w:val="nil"/>
              <w:left w:val="nil"/>
              <w:bottom w:val="single" w:color="000000" w:sz="8" w:space="0"/>
              <w:right w:val="single" w:color="000000" w:sz="8" w:space="0"/>
            </w:tcBorders>
            <w:vAlign w:val="center"/>
          </w:tcPr>
          <w:p w14:paraId="4E28CF0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356BA4D6">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6A7AEC3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115</w:t>
            </w:r>
          </w:p>
        </w:tc>
        <w:tc>
          <w:tcPr>
            <w:tcW w:w="3915" w:type="dxa"/>
            <w:tcBorders>
              <w:top w:val="nil"/>
              <w:left w:val="nil"/>
              <w:bottom w:val="single" w:color="000000" w:sz="8" w:space="0"/>
              <w:right w:val="single" w:color="000000" w:sz="8" w:space="0"/>
            </w:tcBorders>
            <w:vAlign w:val="center"/>
          </w:tcPr>
          <w:p w14:paraId="08C4586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奥沙西泮</w:t>
            </w:r>
          </w:p>
        </w:tc>
        <w:tc>
          <w:tcPr>
            <w:tcW w:w="4620" w:type="dxa"/>
            <w:tcBorders>
              <w:top w:val="nil"/>
              <w:left w:val="nil"/>
              <w:bottom w:val="single" w:color="000000" w:sz="8" w:space="0"/>
              <w:right w:val="single" w:color="000000" w:sz="8" w:space="0"/>
            </w:tcBorders>
            <w:vAlign w:val="center"/>
          </w:tcPr>
          <w:p w14:paraId="6F80A5F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035E7983">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7D9F70E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116</w:t>
            </w:r>
          </w:p>
        </w:tc>
        <w:tc>
          <w:tcPr>
            <w:tcW w:w="3915" w:type="dxa"/>
            <w:tcBorders>
              <w:top w:val="nil"/>
              <w:left w:val="nil"/>
              <w:bottom w:val="single" w:color="000000" w:sz="8" w:space="0"/>
              <w:right w:val="single" w:color="000000" w:sz="8" w:space="0"/>
            </w:tcBorders>
            <w:vAlign w:val="center"/>
          </w:tcPr>
          <w:p w14:paraId="68BAE22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巴比妥</w:t>
            </w:r>
          </w:p>
        </w:tc>
        <w:tc>
          <w:tcPr>
            <w:tcW w:w="4620" w:type="dxa"/>
            <w:tcBorders>
              <w:top w:val="nil"/>
              <w:left w:val="nil"/>
              <w:bottom w:val="single" w:color="000000" w:sz="8" w:space="0"/>
              <w:right w:val="single" w:color="000000" w:sz="8" w:space="0"/>
            </w:tcBorders>
            <w:vAlign w:val="center"/>
          </w:tcPr>
          <w:p w14:paraId="6482A77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20B0C097">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5A6859C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117</w:t>
            </w:r>
          </w:p>
        </w:tc>
        <w:tc>
          <w:tcPr>
            <w:tcW w:w="3915" w:type="dxa"/>
            <w:tcBorders>
              <w:top w:val="nil"/>
              <w:left w:val="nil"/>
              <w:bottom w:val="single" w:color="000000" w:sz="8" w:space="0"/>
              <w:right w:val="single" w:color="000000" w:sz="8" w:space="0"/>
            </w:tcBorders>
            <w:vAlign w:val="center"/>
          </w:tcPr>
          <w:p w14:paraId="7049E4B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苯巴比妥</w:t>
            </w:r>
          </w:p>
        </w:tc>
        <w:tc>
          <w:tcPr>
            <w:tcW w:w="4620" w:type="dxa"/>
            <w:tcBorders>
              <w:top w:val="nil"/>
              <w:left w:val="nil"/>
              <w:bottom w:val="single" w:color="000000" w:sz="8" w:space="0"/>
              <w:right w:val="single" w:color="000000" w:sz="8" w:space="0"/>
            </w:tcBorders>
            <w:vAlign w:val="center"/>
          </w:tcPr>
          <w:p w14:paraId="5DD71E4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4E563105">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37D928F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118</w:t>
            </w:r>
          </w:p>
        </w:tc>
        <w:tc>
          <w:tcPr>
            <w:tcW w:w="3915" w:type="dxa"/>
            <w:tcBorders>
              <w:top w:val="nil"/>
              <w:left w:val="nil"/>
              <w:bottom w:val="single" w:color="000000" w:sz="8" w:space="0"/>
              <w:right w:val="single" w:color="000000" w:sz="8" w:space="0"/>
            </w:tcBorders>
            <w:vAlign w:val="center"/>
          </w:tcPr>
          <w:p w14:paraId="21044EF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苯乙双胍</w:t>
            </w:r>
          </w:p>
        </w:tc>
        <w:tc>
          <w:tcPr>
            <w:tcW w:w="4620" w:type="dxa"/>
            <w:tcBorders>
              <w:top w:val="nil"/>
              <w:left w:val="nil"/>
              <w:bottom w:val="single" w:color="000000" w:sz="8" w:space="0"/>
              <w:right w:val="single" w:color="000000" w:sz="8" w:space="0"/>
            </w:tcBorders>
            <w:vAlign w:val="center"/>
          </w:tcPr>
          <w:p w14:paraId="3D57048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555BD53B">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5BA3759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119</w:t>
            </w:r>
          </w:p>
        </w:tc>
        <w:tc>
          <w:tcPr>
            <w:tcW w:w="3915" w:type="dxa"/>
            <w:tcBorders>
              <w:top w:val="nil"/>
              <w:left w:val="nil"/>
              <w:bottom w:val="single" w:color="000000" w:sz="8" w:space="0"/>
              <w:right w:val="single" w:color="000000" w:sz="8" w:space="0"/>
            </w:tcBorders>
            <w:vAlign w:val="center"/>
          </w:tcPr>
          <w:p w14:paraId="28E212F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吡咯列酮</w:t>
            </w:r>
          </w:p>
        </w:tc>
        <w:tc>
          <w:tcPr>
            <w:tcW w:w="4620" w:type="dxa"/>
            <w:tcBorders>
              <w:top w:val="nil"/>
              <w:left w:val="nil"/>
              <w:bottom w:val="single" w:color="000000" w:sz="8" w:space="0"/>
              <w:right w:val="single" w:color="000000" w:sz="8" w:space="0"/>
            </w:tcBorders>
            <w:vAlign w:val="center"/>
          </w:tcPr>
          <w:p w14:paraId="03FE7F0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6034DCE2">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3F10204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120</w:t>
            </w:r>
          </w:p>
        </w:tc>
        <w:tc>
          <w:tcPr>
            <w:tcW w:w="3915" w:type="dxa"/>
            <w:tcBorders>
              <w:top w:val="nil"/>
              <w:left w:val="nil"/>
              <w:bottom w:val="single" w:color="000000" w:sz="8" w:space="0"/>
              <w:right w:val="single" w:color="000000" w:sz="8" w:space="0"/>
            </w:tcBorders>
            <w:vAlign w:val="center"/>
          </w:tcPr>
          <w:p w14:paraId="68B360E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醋氯芬酸</w:t>
            </w:r>
          </w:p>
        </w:tc>
        <w:tc>
          <w:tcPr>
            <w:tcW w:w="4620" w:type="dxa"/>
            <w:tcBorders>
              <w:top w:val="nil"/>
              <w:left w:val="nil"/>
              <w:bottom w:val="single" w:color="000000" w:sz="8" w:space="0"/>
              <w:right w:val="single" w:color="000000" w:sz="8" w:space="0"/>
            </w:tcBorders>
            <w:vAlign w:val="center"/>
          </w:tcPr>
          <w:p w14:paraId="4499ED6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295897C5">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670AB5D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121</w:t>
            </w:r>
          </w:p>
        </w:tc>
        <w:tc>
          <w:tcPr>
            <w:tcW w:w="3915" w:type="dxa"/>
            <w:tcBorders>
              <w:top w:val="nil"/>
              <w:left w:val="nil"/>
              <w:bottom w:val="single" w:color="000000" w:sz="8" w:space="0"/>
              <w:right w:val="single" w:color="000000" w:sz="8" w:space="0"/>
            </w:tcBorders>
            <w:vAlign w:val="center"/>
          </w:tcPr>
          <w:p w14:paraId="20EF275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地西泮</w:t>
            </w:r>
          </w:p>
        </w:tc>
        <w:tc>
          <w:tcPr>
            <w:tcW w:w="4620" w:type="dxa"/>
            <w:tcBorders>
              <w:top w:val="nil"/>
              <w:left w:val="nil"/>
              <w:bottom w:val="single" w:color="000000" w:sz="8" w:space="0"/>
              <w:right w:val="single" w:color="000000" w:sz="8" w:space="0"/>
            </w:tcBorders>
            <w:vAlign w:val="center"/>
          </w:tcPr>
          <w:p w14:paraId="11C40DF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3B896FCC">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46C32EA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122</w:t>
            </w:r>
          </w:p>
        </w:tc>
        <w:tc>
          <w:tcPr>
            <w:tcW w:w="3915" w:type="dxa"/>
            <w:tcBorders>
              <w:top w:val="nil"/>
              <w:left w:val="nil"/>
              <w:bottom w:val="single" w:color="000000" w:sz="8" w:space="0"/>
              <w:right w:val="single" w:color="000000" w:sz="8" w:space="0"/>
            </w:tcBorders>
            <w:vAlign w:val="center"/>
          </w:tcPr>
          <w:p w14:paraId="48E12DC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丁二胍</w:t>
            </w:r>
          </w:p>
        </w:tc>
        <w:tc>
          <w:tcPr>
            <w:tcW w:w="4620" w:type="dxa"/>
            <w:tcBorders>
              <w:top w:val="nil"/>
              <w:left w:val="nil"/>
              <w:bottom w:val="single" w:color="000000" w:sz="8" w:space="0"/>
              <w:right w:val="single" w:color="000000" w:sz="8" w:space="0"/>
            </w:tcBorders>
            <w:vAlign w:val="center"/>
          </w:tcPr>
          <w:p w14:paraId="01A53FB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22724C5C">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2292C0A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123</w:t>
            </w:r>
          </w:p>
        </w:tc>
        <w:tc>
          <w:tcPr>
            <w:tcW w:w="3915" w:type="dxa"/>
            <w:tcBorders>
              <w:top w:val="nil"/>
              <w:left w:val="nil"/>
              <w:bottom w:val="single" w:color="000000" w:sz="8" w:space="0"/>
              <w:right w:val="single" w:color="000000" w:sz="8" w:space="0"/>
            </w:tcBorders>
            <w:vAlign w:val="center"/>
          </w:tcPr>
          <w:p w14:paraId="72F66A7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二甲双胍</w:t>
            </w:r>
          </w:p>
        </w:tc>
        <w:tc>
          <w:tcPr>
            <w:tcW w:w="4620" w:type="dxa"/>
            <w:tcBorders>
              <w:top w:val="nil"/>
              <w:left w:val="nil"/>
              <w:bottom w:val="single" w:color="000000" w:sz="8" w:space="0"/>
              <w:right w:val="single" w:color="000000" w:sz="8" w:space="0"/>
            </w:tcBorders>
            <w:vAlign w:val="center"/>
          </w:tcPr>
          <w:p w14:paraId="725E305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35235CC7">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15E8208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124</w:t>
            </w:r>
          </w:p>
        </w:tc>
        <w:tc>
          <w:tcPr>
            <w:tcW w:w="3915" w:type="dxa"/>
            <w:tcBorders>
              <w:top w:val="nil"/>
              <w:left w:val="nil"/>
              <w:bottom w:val="single" w:color="000000" w:sz="8" w:space="0"/>
              <w:right w:val="single" w:color="000000" w:sz="8" w:space="0"/>
            </w:tcBorders>
            <w:vAlign w:val="center"/>
          </w:tcPr>
          <w:p w14:paraId="0535340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二氧丙嗪</w:t>
            </w:r>
          </w:p>
        </w:tc>
        <w:tc>
          <w:tcPr>
            <w:tcW w:w="4620" w:type="dxa"/>
            <w:tcBorders>
              <w:top w:val="nil"/>
              <w:left w:val="nil"/>
              <w:bottom w:val="single" w:color="000000" w:sz="8" w:space="0"/>
              <w:right w:val="single" w:color="000000" w:sz="8" w:space="0"/>
            </w:tcBorders>
            <w:vAlign w:val="center"/>
          </w:tcPr>
          <w:p w14:paraId="651A184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76E8186D">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28AAFC1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125</w:t>
            </w:r>
          </w:p>
        </w:tc>
        <w:tc>
          <w:tcPr>
            <w:tcW w:w="3915" w:type="dxa"/>
            <w:tcBorders>
              <w:top w:val="nil"/>
              <w:left w:val="nil"/>
              <w:bottom w:val="single" w:color="000000" w:sz="8" w:space="0"/>
              <w:right w:val="single" w:color="000000" w:sz="8" w:space="0"/>
            </w:tcBorders>
            <w:vAlign w:val="center"/>
          </w:tcPr>
          <w:p w14:paraId="4296926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呋塞米</w:t>
            </w:r>
          </w:p>
        </w:tc>
        <w:tc>
          <w:tcPr>
            <w:tcW w:w="4620" w:type="dxa"/>
            <w:tcBorders>
              <w:top w:val="nil"/>
              <w:left w:val="nil"/>
              <w:bottom w:val="single" w:color="000000" w:sz="8" w:space="0"/>
              <w:right w:val="single" w:color="000000" w:sz="8" w:space="0"/>
            </w:tcBorders>
            <w:vAlign w:val="center"/>
          </w:tcPr>
          <w:p w14:paraId="257AE67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44CB6ED8">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40FE0C7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126</w:t>
            </w:r>
          </w:p>
        </w:tc>
        <w:tc>
          <w:tcPr>
            <w:tcW w:w="3915" w:type="dxa"/>
            <w:tcBorders>
              <w:top w:val="nil"/>
              <w:left w:val="nil"/>
              <w:bottom w:val="single" w:color="000000" w:sz="8" w:space="0"/>
              <w:right w:val="single" w:color="000000" w:sz="8" w:space="0"/>
            </w:tcBorders>
            <w:vAlign w:val="center"/>
          </w:tcPr>
          <w:p w14:paraId="6D30858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可乐定</w:t>
            </w:r>
          </w:p>
        </w:tc>
        <w:tc>
          <w:tcPr>
            <w:tcW w:w="4620" w:type="dxa"/>
            <w:tcBorders>
              <w:top w:val="nil"/>
              <w:left w:val="nil"/>
              <w:bottom w:val="single" w:color="000000" w:sz="8" w:space="0"/>
              <w:right w:val="single" w:color="000000" w:sz="8" w:space="0"/>
            </w:tcBorders>
            <w:vAlign w:val="center"/>
          </w:tcPr>
          <w:p w14:paraId="798029A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07D07A0B">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4B6839B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127</w:t>
            </w:r>
          </w:p>
        </w:tc>
        <w:tc>
          <w:tcPr>
            <w:tcW w:w="3915" w:type="dxa"/>
            <w:tcBorders>
              <w:top w:val="nil"/>
              <w:left w:val="nil"/>
              <w:bottom w:val="single" w:color="000000" w:sz="8" w:space="0"/>
              <w:right w:val="single" w:color="000000" w:sz="8" w:space="0"/>
            </w:tcBorders>
            <w:vAlign w:val="center"/>
          </w:tcPr>
          <w:p w14:paraId="787A4AB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劳拉西泮</w:t>
            </w:r>
          </w:p>
        </w:tc>
        <w:tc>
          <w:tcPr>
            <w:tcW w:w="4620" w:type="dxa"/>
            <w:tcBorders>
              <w:top w:val="nil"/>
              <w:left w:val="nil"/>
              <w:bottom w:val="single" w:color="000000" w:sz="8" w:space="0"/>
              <w:right w:val="single" w:color="000000" w:sz="8" w:space="0"/>
            </w:tcBorders>
            <w:vAlign w:val="center"/>
          </w:tcPr>
          <w:p w14:paraId="06911B4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1635DE92">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63E6A62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128</w:t>
            </w:r>
          </w:p>
        </w:tc>
        <w:tc>
          <w:tcPr>
            <w:tcW w:w="3915" w:type="dxa"/>
            <w:tcBorders>
              <w:top w:val="nil"/>
              <w:left w:val="nil"/>
              <w:bottom w:val="single" w:color="000000" w:sz="8" w:space="0"/>
              <w:right w:val="single" w:color="000000" w:sz="8" w:space="0"/>
            </w:tcBorders>
            <w:vAlign w:val="center"/>
          </w:tcPr>
          <w:p w14:paraId="2280FBD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罗格列酮</w:t>
            </w:r>
          </w:p>
        </w:tc>
        <w:tc>
          <w:tcPr>
            <w:tcW w:w="4620" w:type="dxa"/>
            <w:tcBorders>
              <w:top w:val="nil"/>
              <w:left w:val="nil"/>
              <w:bottom w:val="single" w:color="000000" w:sz="8" w:space="0"/>
              <w:right w:val="single" w:color="000000" w:sz="8" w:space="0"/>
            </w:tcBorders>
            <w:vAlign w:val="center"/>
          </w:tcPr>
          <w:p w14:paraId="494925A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06ED9FF2">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2BA8404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129</w:t>
            </w:r>
          </w:p>
        </w:tc>
        <w:tc>
          <w:tcPr>
            <w:tcW w:w="3915" w:type="dxa"/>
            <w:tcBorders>
              <w:top w:val="nil"/>
              <w:left w:val="nil"/>
              <w:bottom w:val="single" w:color="000000" w:sz="8" w:space="0"/>
              <w:right w:val="single" w:color="000000" w:sz="8" w:space="0"/>
            </w:tcBorders>
            <w:vAlign w:val="center"/>
          </w:tcPr>
          <w:p w14:paraId="70B701A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罗通定</w:t>
            </w:r>
          </w:p>
        </w:tc>
        <w:tc>
          <w:tcPr>
            <w:tcW w:w="4620" w:type="dxa"/>
            <w:tcBorders>
              <w:top w:val="nil"/>
              <w:left w:val="nil"/>
              <w:bottom w:val="single" w:color="000000" w:sz="8" w:space="0"/>
              <w:right w:val="single" w:color="000000" w:sz="8" w:space="0"/>
            </w:tcBorders>
            <w:vAlign w:val="center"/>
          </w:tcPr>
          <w:p w14:paraId="37C7CC1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5FC4680D">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651DB79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c>
          <w:tcPr>
            <w:tcW w:w="3915" w:type="dxa"/>
            <w:tcBorders>
              <w:top w:val="nil"/>
              <w:left w:val="nil"/>
              <w:bottom w:val="single" w:color="000000" w:sz="8" w:space="0"/>
              <w:right w:val="single" w:color="000000" w:sz="8" w:space="0"/>
            </w:tcBorders>
            <w:vAlign w:val="center"/>
          </w:tcPr>
          <w:p w14:paraId="401A04C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洛伐他汀羟酸钠盐</w:t>
            </w:r>
          </w:p>
        </w:tc>
        <w:tc>
          <w:tcPr>
            <w:tcW w:w="4620" w:type="dxa"/>
            <w:tcBorders>
              <w:top w:val="nil"/>
              <w:left w:val="nil"/>
              <w:bottom w:val="single" w:color="000000" w:sz="8" w:space="0"/>
              <w:right w:val="single" w:color="000000" w:sz="8" w:space="0"/>
            </w:tcBorders>
            <w:vAlign w:val="center"/>
          </w:tcPr>
          <w:p w14:paraId="41366B6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2EA15575">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0CD895B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131</w:t>
            </w:r>
          </w:p>
        </w:tc>
        <w:tc>
          <w:tcPr>
            <w:tcW w:w="3915" w:type="dxa"/>
            <w:tcBorders>
              <w:top w:val="nil"/>
              <w:left w:val="nil"/>
              <w:bottom w:val="single" w:color="000000" w:sz="8" w:space="0"/>
              <w:right w:val="single" w:color="000000" w:sz="8" w:space="0"/>
            </w:tcBorders>
            <w:vAlign w:val="center"/>
          </w:tcPr>
          <w:p w14:paraId="6BF3480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洛伐他汀</w:t>
            </w:r>
          </w:p>
        </w:tc>
        <w:tc>
          <w:tcPr>
            <w:tcW w:w="4620" w:type="dxa"/>
            <w:tcBorders>
              <w:top w:val="nil"/>
              <w:left w:val="nil"/>
              <w:bottom w:val="single" w:color="000000" w:sz="8" w:space="0"/>
              <w:right w:val="single" w:color="000000" w:sz="8" w:space="0"/>
            </w:tcBorders>
            <w:vAlign w:val="center"/>
          </w:tcPr>
          <w:p w14:paraId="6F1FB64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7EC9FF01">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7E5826D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132</w:t>
            </w:r>
          </w:p>
        </w:tc>
        <w:tc>
          <w:tcPr>
            <w:tcW w:w="3915" w:type="dxa"/>
            <w:tcBorders>
              <w:top w:val="nil"/>
              <w:left w:val="nil"/>
              <w:bottom w:val="single" w:color="000000" w:sz="8" w:space="0"/>
              <w:right w:val="single" w:color="000000" w:sz="8" w:space="0"/>
            </w:tcBorders>
            <w:vAlign w:val="center"/>
          </w:tcPr>
          <w:p w14:paraId="16D809C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氯苯那敏</w:t>
            </w:r>
          </w:p>
        </w:tc>
        <w:tc>
          <w:tcPr>
            <w:tcW w:w="4620" w:type="dxa"/>
            <w:tcBorders>
              <w:top w:val="nil"/>
              <w:left w:val="nil"/>
              <w:bottom w:val="single" w:color="000000" w:sz="8" w:space="0"/>
              <w:right w:val="single" w:color="000000" w:sz="8" w:space="0"/>
            </w:tcBorders>
            <w:vAlign w:val="center"/>
          </w:tcPr>
          <w:p w14:paraId="78FC36A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525CBCF4">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2648D54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133</w:t>
            </w:r>
          </w:p>
        </w:tc>
        <w:tc>
          <w:tcPr>
            <w:tcW w:w="3915" w:type="dxa"/>
            <w:tcBorders>
              <w:top w:val="nil"/>
              <w:left w:val="nil"/>
              <w:bottom w:val="single" w:color="000000" w:sz="8" w:space="0"/>
              <w:right w:val="single" w:color="000000" w:sz="8" w:space="0"/>
            </w:tcBorders>
            <w:vAlign w:val="center"/>
          </w:tcPr>
          <w:p w14:paraId="5329FD3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氯氮卓</w:t>
            </w:r>
          </w:p>
        </w:tc>
        <w:tc>
          <w:tcPr>
            <w:tcW w:w="4620" w:type="dxa"/>
            <w:tcBorders>
              <w:top w:val="nil"/>
              <w:left w:val="nil"/>
              <w:bottom w:val="single" w:color="000000" w:sz="8" w:space="0"/>
              <w:right w:val="single" w:color="000000" w:sz="8" w:space="0"/>
            </w:tcBorders>
            <w:vAlign w:val="center"/>
          </w:tcPr>
          <w:p w14:paraId="0CE5438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2E3E9576">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4AC9C2D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134</w:t>
            </w:r>
          </w:p>
        </w:tc>
        <w:tc>
          <w:tcPr>
            <w:tcW w:w="3915" w:type="dxa"/>
            <w:tcBorders>
              <w:top w:val="nil"/>
              <w:left w:val="nil"/>
              <w:bottom w:val="single" w:color="000000" w:sz="8" w:space="0"/>
              <w:right w:val="single" w:color="000000" w:sz="8" w:space="0"/>
            </w:tcBorders>
            <w:vAlign w:val="center"/>
          </w:tcPr>
          <w:p w14:paraId="3944A90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氯美扎酮</w:t>
            </w:r>
          </w:p>
        </w:tc>
        <w:tc>
          <w:tcPr>
            <w:tcW w:w="4620" w:type="dxa"/>
            <w:tcBorders>
              <w:top w:val="nil"/>
              <w:left w:val="nil"/>
              <w:bottom w:val="single" w:color="000000" w:sz="8" w:space="0"/>
              <w:right w:val="single" w:color="000000" w:sz="8" w:space="0"/>
            </w:tcBorders>
            <w:vAlign w:val="center"/>
          </w:tcPr>
          <w:p w14:paraId="1A14E26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0D668ED0">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31F8960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135</w:t>
            </w:r>
          </w:p>
        </w:tc>
        <w:tc>
          <w:tcPr>
            <w:tcW w:w="3915" w:type="dxa"/>
            <w:tcBorders>
              <w:top w:val="nil"/>
              <w:left w:val="nil"/>
              <w:bottom w:val="single" w:color="000000" w:sz="8" w:space="0"/>
              <w:right w:val="single" w:color="000000" w:sz="8" w:space="0"/>
            </w:tcBorders>
            <w:vAlign w:val="center"/>
          </w:tcPr>
          <w:p w14:paraId="289F587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氯硝西泮</w:t>
            </w:r>
          </w:p>
        </w:tc>
        <w:tc>
          <w:tcPr>
            <w:tcW w:w="4620" w:type="dxa"/>
            <w:tcBorders>
              <w:top w:val="nil"/>
              <w:left w:val="nil"/>
              <w:bottom w:val="single" w:color="000000" w:sz="8" w:space="0"/>
              <w:right w:val="single" w:color="000000" w:sz="8" w:space="0"/>
            </w:tcBorders>
            <w:vAlign w:val="center"/>
          </w:tcPr>
          <w:p w14:paraId="0410A3B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6A1A4D7A">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32816C6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136</w:t>
            </w:r>
          </w:p>
        </w:tc>
        <w:tc>
          <w:tcPr>
            <w:tcW w:w="3915" w:type="dxa"/>
            <w:tcBorders>
              <w:top w:val="nil"/>
              <w:left w:val="nil"/>
              <w:bottom w:val="single" w:color="000000" w:sz="8" w:space="0"/>
              <w:right w:val="single" w:color="000000" w:sz="8" w:space="0"/>
            </w:tcBorders>
            <w:vAlign w:val="center"/>
          </w:tcPr>
          <w:p w14:paraId="2A29412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马来酸咪达唑仑</w:t>
            </w:r>
          </w:p>
        </w:tc>
        <w:tc>
          <w:tcPr>
            <w:tcW w:w="4620" w:type="dxa"/>
            <w:tcBorders>
              <w:top w:val="nil"/>
              <w:left w:val="nil"/>
              <w:bottom w:val="single" w:color="000000" w:sz="8" w:space="0"/>
              <w:right w:val="single" w:color="000000" w:sz="8" w:space="0"/>
            </w:tcBorders>
            <w:vAlign w:val="center"/>
          </w:tcPr>
          <w:p w14:paraId="0BB6424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2009024[国家食品药品监督管理局药品检验补充检验方法和检验项目批准件]</w:t>
            </w:r>
          </w:p>
        </w:tc>
      </w:tr>
      <w:tr w14:paraId="58A22F11">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0E1B226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137</w:t>
            </w:r>
          </w:p>
        </w:tc>
        <w:tc>
          <w:tcPr>
            <w:tcW w:w="3915" w:type="dxa"/>
            <w:tcBorders>
              <w:top w:val="nil"/>
              <w:left w:val="nil"/>
              <w:bottom w:val="single" w:color="000000" w:sz="8" w:space="0"/>
              <w:right w:val="single" w:color="000000" w:sz="8" w:space="0"/>
            </w:tcBorders>
            <w:vAlign w:val="center"/>
          </w:tcPr>
          <w:p w14:paraId="4204990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美伐他汀</w:t>
            </w:r>
          </w:p>
        </w:tc>
        <w:tc>
          <w:tcPr>
            <w:tcW w:w="4620" w:type="dxa"/>
            <w:tcBorders>
              <w:top w:val="nil"/>
              <w:left w:val="nil"/>
              <w:bottom w:val="single" w:color="000000" w:sz="8" w:space="0"/>
              <w:right w:val="single" w:color="000000" w:sz="8" w:space="0"/>
            </w:tcBorders>
            <w:vAlign w:val="center"/>
          </w:tcPr>
          <w:p w14:paraId="456F447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75FB944F">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60F494F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138</w:t>
            </w:r>
          </w:p>
        </w:tc>
        <w:tc>
          <w:tcPr>
            <w:tcW w:w="3915" w:type="dxa"/>
            <w:tcBorders>
              <w:top w:val="nil"/>
              <w:left w:val="nil"/>
              <w:bottom w:val="single" w:color="000000" w:sz="8" w:space="0"/>
              <w:right w:val="single" w:color="000000" w:sz="8" w:space="0"/>
            </w:tcBorders>
            <w:vAlign w:val="center"/>
          </w:tcPr>
          <w:p w14:paraId="22038FE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咪达唑仑</w:t>
            </w:r>
          </w:p>
        </w:tc>
        <w:tc>
          <w:tcPr>
            <w:tcW w:w="4620" w:type="dxa"/>
            <w:tcBorders>
              <w:top w:val="nil"/>
              <w:left w:val="nil"/>
              <w:bottom w:val="single" w:color="000000" w:sz="8" w:space="0"/>
              <w:right w:val="single" w:color="000000" w:sz="8" w:space="0"/>
            </w:tcBorders>
            <w:vAlign w:val="center"/>
          </w:tcPr>
          <w:p w14:paraId="7DB3CE3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34C00525">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4F7583A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139</w:t>
            </w:r>
          </w:p>
        </w:tc>
        <w:tc>
          <w:tcPr>
            <w:tcW w:w="3915" w:type="dxa"/>
            <w:tcBorders>
              <w:top w:val="nil"/>
              <w:left w:val="nil"/>
              <w:bottom w:val="single" w:color="000000" w:sz="8" w:space="0"/>
              <w:right w:val="single" w:color="000000" w:sz="8" w:space="0"/>
            </w:tcBorders>
            <w:vAlign w:val="center"/>
          </w:tcPr>
          <w:p w14:paraId="6A4949C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青藤碱</w:t>
            </w:r>
          </w:p>
        </w:tc>
        <w:tc>
          <w:tcPr>
            <w:tcW w:w="4620" w:type="dxa"/>
            <w:tcBorders>
              <w:top w:val="nil"/>
              <w:left w:val="nil"/>
              <w:bottom w:val="single" w:color="000000" w:sz="8" w:space="0"/>
              <w:right w:val="single" w:color="000000" w:sz="8" w:space="0"/>
            </w:tcBorders>
            <w:vAlign w:val="center"/>
          </w:tcPr>
          <w:p w14:paraId="189F5D0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31FC8559">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45923A1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140</w:t>
            </w:r>
          </w:p>
        </w:tc>
        <w:tc>
          <w:tcPr>
            <w:tcW w:w="3915" w:type="dxa"/>
            <w:tcBorders>
              <w:top w:val="nil"/>
              <w:left w:val="nil"/>
              <w:bottom w:val="single" w:color="000000" w:sz="8" w:space="0"/>
              <w:right w:val="single" w:color="000000" w:sz="8" w:space="0"/>
            </w:tcBorders>
            <w:vAlign w:val="center"/>
          </w:tcPr>
          <w:p w14:paraId="15CBD33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三唑仑</w:t>
            </w:r>
          </w:p>
        </w:tc>
        <w:tc>
          <w:tcPr>
            <w:tcW w:w="4620" w:type="dxa"/>
            <w:tcBorders>
              <w:top w:val="nil"/>
              <w:left w:val="nil"/>
              <w:bottom w:val="single" w:color="000000" w:sz="8" w:space="0"/>
              <w:right w:val="single" w:color="000000" w:sz="8" w:space="0"/>
            </w:tcBorders>
            <w:vAlign w:val="center"/>
          </w:tcPr>
          <w:p w14:paraId="47736BD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4DCE4C64">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3F947F4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141</w:t>
            </w:r>
          </w:p>
        </w:tc>
        <w:tc>
          <w:tcPr>
            <w:tcW w:w="3915" w:type="dxa"/>
            <w:tcBorders>
              <w:top w:val="nil"/>
              <w:left w:val="nil"/>
              <w:bottom w:val="single" w:color="000000" w:sz="8" w:space="0"/>
              <w:right w:val="single" w:color="000000" w:sz="8" w:space="0"/>
            </w:tcBorders>
            <w:vAlign w:val="center"/>
          </w:tcPr>
          <w:p w14:paraId="3EE469E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沙丁胺醇</w:t>
            </w:r>
          </w:p>
        </w:tc>
        <w:tc>
          <w:tcPr>
            <w:tcW w:w="4620" w:type="dxa"/>
            <w:tcBorders>
              <w:top w:val="nil"/>
              <w:left w:val="nil"/>
              <w:bottom w:val="single" w:color="000000" w:sz="8" w:space="0"/>
              <w:right w:val="single" w:color="000000" w:sz="8" w:space="0"/>
            </w:tcBorders>
            <w:vAlign w:val="center"/>
          </w:tcPr>
          <w:p w14:paraId="5BBF1D2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327656CF">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7E556F6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142</w:t>
            </w:r>
          </w:p>
        </w:tc>
        <w:tc>
          <w:tcPr>
            <w:tcW w:w="3915" w:type="dxa"/>
            <w:tcBorders>
              <w:top w:val="nil"/>
              <w:left w:val="nil"/>
              <w:bottom w:val="single" w:color="000000" w:sz="8" w:space="0"/>
              <w:right w:val="single" w:color="000000" w:sz="8" w:space="0"/>
            </w:tcBorders>
            <w:vAlign w:val="center"/>
          </w:tcPr>
          <w:p w14:paraId="2E9F521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司可巴比妥</w:t>
            </w:r>
          </w:p>
        </w:tc>
        <w:tc>
          <w:tcPr>
            <w:tcW w:w="4620" w:type="dxa"/>
            <w:tcBorders>
              <w:top w:val="nil"/>
              <w:left w:val="nil"/>
              <w:bottom w:val="single" w:color="000000" w:sz="8" w:space="0"/>
              <w:right w:val="single" w:color="000000" w:sz="8" w:space="0"/>
            </w:tcBorders>
            <w:vAlign w:val="center"/>
          </w:tcPr>
          <w:p w14:paraId="311CA1C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7CD0202F">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00ED1A0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143</w:t>
            </w:r>
          </w:p>
        </w:tc>
        <w:tc>
          <w:tcPr>
            <w:tcW w:w="3915" w:type="dxa"/>
            <w:tcBorders>
              <w:top w:val="nil"/>
              <w:left w:val="nil"/>
              <w:bottom w:val="single" w:color="000000" w:sz="8" w:space="0"/>
              <w:right w:val="single" w:color="000000" w:sz="8" w:space="0"/>
            </w:tcBorders>
            <w:vAlign w:val="center"/>
          </w:tcPr>
          <w:p w14:paraId="230CDF7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褪黑素</w:t>
            </w:r>
          </w:p>
        </w:tc>
        <w:tc>
          <w:tcPr>
            <w:tcW w:w="4620" w:type="dxa"/>
            <w:tcBorders>
              <w:top w:val="nil"/>
              <w:left w:val="nil"/>
              <w:bottom w:val="single" w:color="000000" w:sz="8" w:space="0"/>
              <w:right w:val="single" w:color="000000" w:sz="8" w:space="0"/>
            </w:tcBorders>
            <w:vAlign w:val="center"/>
          </w:tcPr>
          <w:p w14:paraId="3FE6301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123E6F47">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576F9F3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144</w:t>
            </w:r>
          </w:p>
        </w:tc>
        <w:tc>
          <w:tcPr>
            <w:tcW w:w="3915" w:type="dxa"/>
            <w:tcBorders>
              <w:top w:val="nil"/>
              <w:left w:val="nil"/>
              <w:bottom w:val="single" w:color="000000" w:sz="8" w:space="0"/>
              <w:right w:val="single" w:color="000000" w:sz="8" w:space="0"/>
            </w:tcBorders>
            <w:vAlign w:val="center"/>
          </w:tcPr>
          <w:p w14:paraId="703BC96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脱羟基洛伐他丁</w:t>
            </w:r>
          </w:p>
        </w:tc>
        <w:tc>
          <w:tcPr>
            <w:tcW w:w="4620" w:type="dxa"/>
            <w:tcBorders>
              <w:top w:val="nil"/>
              <w:left w:val="nil"/>
              <w:bottom w:val="single" w:color="000000" w:sz="8" w:space="0"/>
              <w:right w:val="single" w:color="000000" w:sz="8" w:space="0"/>
            </w:tcBorders>
            <w:vAlign w:val="center"/>
          </w:tcPr>
          <w:p w14:paraId="40AB99F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4D03A00B">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003FA26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145</w:t>
            </w:r>
          </w:p>
        </w:tc>
        <w:tc>
          <w:tcPr>
            <w:tcW w:w="3915" w:type="dxa"/>
            <w:tcBorders>
              <w:top w:val="nil"/>
              <w:left w:val="nil"/>
              <w:bottom w:val="single" w:color="000000" w:sz="8" w:space="0"/>
              <w:right w:val="single" w:color="000000" w:sz="8" w:space="0"/>
            </w:tcBorders>
            <w:vAlign w:val="center"/>
          </w:tcPr>
          <w:p w14:paraId="2446185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文拉法辛</w:t>
            </w:r>
          </w:p>
        </w:tc>
        <w:tc>
          <w:tcPr>
            <w:tcW w:w="4620" w:type="dxa"/>
            <w:tcBorders>
              <w:top w:val="nil"/>
              <w:left w:val="nil"/>
              <w:bottom w:val="single" w:color="000000" w:sz="8" w:space="0"/>
              <w:right w:val="single" w:color="000000" w:sz="8" w:space="0"/>
            </w:tcBorders>
            <w:vAlign w:val="center"/>
          </w:tcPr>
          <w:p w14:paraId="301FBF8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636809FC">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1F1FA57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146</w:t>
            </w:r>
          </w:p>
        </w:tc>
        <w:tc>
          <w:tcPr>
            <w:tcW w:w="3915" w:type="dxa"/>
            <w:tcBorders>
              <w:top w:val="nil"/>
              <w:left w:val="nil"/>
              <w:bottom w:val="single" w:color="000000" w:sz="8" w:space="0"/>
              <w:right w:val="single" w:color="000000" w:sz="8" w:space="0"/>
            </w:tcBorders>
            <w:vAlign w:val="center"/>
          </w:tcPr>
          <w:p w14:paraId="1C1B3CB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硝西泮</w:t>
            </w:r>
          </w:p>
        </w:tc>
        <w:tc>
          <w:tcPr>
            <w:tcW w:w="4620" w:type="dxa"/>
            <w:tcBorders>
              <w:top w:val="nil"/>
              <w:left w:val="nil"/>
              <w:bottom w:val="single" w:color="000000" w:sz="8" w:space="0"/>
              <w:right w:val="single" w:color="000000" w:sz="8" w:space="0"/>
            </w:tcBorders>
            <w:vAlign w:val="center"/>
          </w:tcPr>
          <w:p w14:paraId="5BF50FB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5872FD31">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2953FF1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147</w:t>
            </w:r>
          </w:p>
        </w:tc>
        <w:tc>
          <w:tcPr>
            <w:tcW w:w="3915" w:type="dxa"/>
            <w:tcBorders>
              <w:top w:val="nil"/>
              <w:left w:val="nil"/>
              <w:bottom w:val="single" w:color="000000" w:sz="8" w:space="0"/>
              <w:right w:val="single" w:color="000000" w:sz="8" w:space="0"/>
            </w:tcBorders>
            <w:vAlign w:val="center"/>
          </w:tcPr>
          <w:p w14:paraId="166DB01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辛伐他汀</w:t>
            </w:r>
          </w:p>
        </w:tc>
        <w:tc>
          <w:tcPr>
            <w:tcW w:w="4620" w:type="dxa"/>
            <w:tcBorders>
              <w:top w:val="nil"/>
              <w:left w:val="nil"/>
              <w:bottom w:val="single" w:color="000000" w:sz="8" w:space="0"/>
              <w:right w:val="single" w:color="000000" w:sz="8" w:space="0"/>
            </w:tcBorders>
            <w:vAlign w:val="center"/>
          </w:tcPr>
          <w:p w14:paraId="0909CFB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79A20213">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4E682CD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148</w:t>
            </w:r>
          </w:p>
        </w:tc>
        <w:tc>
          <w:tcPr>
            <w:tcW w:w="3915" w:type="dxa"/>
            <w:tcBorders>
              <w:top w:val="nil"/>
              <w:left w:val="nil"/>
              <w:bottom w:val="single" w:color="000000" w:sz="8" w:space="0"/>
              <w:right w:val="single" w:color="000000" w:sz="8" w:space="0"/>
            </w:tcBorders>
            <w:vAlign w:val="center"/>
          </w:tcPr>
          <w:p w14:paraId="0D8D57D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异戊巴比妥</w:t>
            </w:r>
          </w:p>
        </w:tc>
        <w:tc>
          <w:tcPr>
            <w:tcW w:w="4620" w:type="dxa"/>
            <w:tcBorders>
              <w:top w:val="nil"/>
              <w:left w:val="nil"/>
              <w:bottom w:val="single" w:color="000000" w:sz="8" w:space="0"/>
              <w:right w:val="single" w:color="000000" w:sz="8" w:space="0"/>
            </w:tcBorders>
            <w:vAlign w:val="center"/>
          </w:tcPr>
          <w:p w14:paraId="026F0F1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6B4B837F">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5736794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149</w:t>
            </w:r>
          </w:p>
        </w:tc>
        <w:tc>
          <w:tcPr>
            <w:tcW w:w="3915" w:type="dxa"/>
            <w:tcBorders>
              <w:top w:val="nil"/>
              <w:left w:val="nil"/>
              <w:bottom w:val="single" w:color="000000" w:sz="8" w:space="0"/>
              <w:right w:val="single" w:color="000000" w:sz="8" w:space="0"/>
            </w:tcBorders>
            <w:vAlign w:val="center"/>
          </w:tcPr>
          <w:p w14:paraId="5FD6A82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扎来普隆</w:t>
            </w:r>
          </w:p>
        </w:tc>
        <w:tc>
          <w:tcPr>
            <w:tcW w:w="4620" w:type="dxa"/>
            <w:tcBorders>
              <w:top w:val="nil"/>
              <w:left w:val="nil"/>
              <w:bottom w:val="single" w:color="000000" w:sz="8" w:space="0"/>
              <w:right w:val="single" w:color="000000" w:sz="8" w:space="0"/>
            </w:tcBorders>
            <w:vAlign w:val="center"/>
          </w:tcPr>
          <w:p w14:paraId="48FE9FF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02B38CA8">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4B0084E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150</w:t>
            </w:r>
          </w:p>
        </w:tc>
        <w:tc>
          <w:tcPr>
            <w:tcW w:w="3915" w:type="dxa"/>
            <w:tcBorders>
              <w:top w:val="nil"/>
              <w:left w:val="nil"/>
              <w:bottom w:val="single" w:color="000000" w:sz="8" w:space="0"/>
              <w:right w:val="single" w:color="000000" w:sz="8" w:space="0"/>
            </w:tcBorders>
            <w:vAlign w:val="center"/>
          </w:tcPr>
          <w:p w14:paraId="6DF6EC1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佐匹克隆</w:t>
            </w:r>
          </w:p>
        </w:tc>
        <w:tc>
          <w:tcPr>
            <w:tcW w:w="4620" w:type="dxa"/>
            <w:tcBorders>
              <w:top w:val="nil"/>
              <w:left w:val="nil"/>
              <w:bottom w:val="single" w:color="000000" w:sz="8" w:space="0"/>
              <w:right w:val="single" w:color="000000" w:sz="8" w:space="0"/>
            </w:tcBorders>
            <w:vAlign w:val="center"/>
          </w:tcPr>
          <w:p w14:paraId="34CB9F8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bl>
    <w:p w14:paraId="3D27CC9E">
      <w:pPr>
        <w:jc w:val="center"/>
        <w:rPr>
          <w:rFonts w:hint="eastAsia" w:ascii="宋体" w:hAnsi="宋体" w:cs="宋体"/>
          <w:b/>
          <w:bCs/>
          <w:sz w:val="24"/>
        </w:rPr>
      </w:pPr>
    </w:p>
    <w:p w14:paraId="3AE19D19">
      <w:pPr>
        <w:jc w:val="center"/>
        <w:rPr>
          <w:rFonts w:hint="eastAsia" w:ascii="宋体" w:hAnsi="宋体" w:cs="宋体"/>
          <w:b/>
          <w:bCs/>
          <w:color w:val="000000"/>
          <w:sz w:val="24"/>
        </w:rPr>
      </w:pPr>
      <w:r>
        <w:rPr>
          <w:rFonts w:hint="eastAsia" w:ascii="宋体" w:hAnsi="宋体" w:cs="宋体"/>
          <w:b/>
          <w:bCs/>
          <w:sz w:val="24"/>
        </w:rPr>
        <w:t>食品安全检测项目投标指导</w:t>
      </w:r>
      <w:r>
        <w:rPr>
          <w:rFonts w:hint="eastAsia" w:ascii="宋体" w:hAnsi="宋体" w:cs="宋体"/>
          <w:b/>
          <w:bCs/>
          <w:color w:val="000000"/>
          <w:sz w:val="24"/>
        </w:rPr>
        <w:t>价目表</w:t>
      </w:r>
    </w:p>
    <w:tbl>
      <w:tblPr>
        <w:tblStyle w:val="45"/>
        <w:tblW w:w="8550" w:type="dxa"/>
        <w:tblInd w:w="96" w:type="dxa"/>
        <w:tblLayout w:type="autofit"/>
        <w:tblCellMar>
          <w:top w:w="0" w:type="dxa"/>
          <w:left w:w="108" w:type="dxa"/>
          <w:bottom w:w="0" w:type="dxa"/>
          <w:right w:w="108" w:type="dxa"/>
        </w:tblCellMar>
      </w:tblPr>
      <w:tblGrid>
        <w:gridCol w:w="1087"/>
        <w:gridCol w:w="5295"/>
        <w:gridCol w:w="2168"/>
      </w:tblGrid>
      <w:tr w14:paraId="0E5D103C">
        <w:tblPrEx>
          <w:tblCellMar>
            <w:top w:w="0" w:type="dxa"/>
            <w:left w:w="108" w:type="dxa"/>
            <w:bottom w:w="0" w:type="dxa"/>
            <w:right w:w="108" w:type="dxa"/>
          </w:tblCellMar>
        </w:tblPrEx>
        <w:trPr>
          <w:trHeight w:val="329" w:hRule="atLeast"/>
        </w:trPr>
        <w:tc>
          <w:tcPr>
            <w:tcW w:w="1087" w:type="dxa"/>
            <w:vMerge w:val="restart"/>
            <w:tcBorders>
              <w:top w:val="single" w:color="000000" w:sz="8" w:space="0"/>
              <w:left w:val="single" w:color="000000" w:sz="8" w:space="0"/>
              <w:bottom w:val="single" w:color="000000" w:sz="8" w:space="0"/>
              <w:right w:val="single" w:color="000000" w:sz="8" w:space="0"/>
            </w:tcBorders>
            <w:vAlign w:val="center"/>
          </w:tcPr>
          <w:p w14:paraId="7C548E70">
            <w:pPr>
              <w:widowControl/>
              <w:jc w:val="center"/>
              <w:textAlignment w:val="center"/>
              <w:rPr>
                <w:rFonts w:hint="eastAsia" w:ascii="宋体" w:hAnsi="宋体" w:cs="宋体"/>
                <w:b/>
                <w:bCs/>
                <w:color w:val="000000"/>
                <w:sz w:val="21"/>
                <w:szCs w:val="21"/>
              </w:rPr>
            </w:pPr>
            <w:r>
              <w:rPr>
                <w:rFonts w:hint="eastAsia" w:ascii="宋体" w:hAnsi="宋体" w:cs="宋体"/>
                <w:b/>
                <w:bCs/>
                <w:color w:val="000000"/>
                <w:kern w:val="0"/>
                <w:sz w:val="21"/>
                <w:szCs w:val="21"/>
                <w:lang w:bidi="ar"/>
              </w:rPr>
              <w:t>序号</w:t>
            </w:r>
          </w:p>
        </w:tc>
        <w:tc>
          <w:tcPr>
            <w:tcW w:w="5295" w:type="dxa"/>
            <w:vMerge w:val="restart"/>
            <w:tcBorders>
              <w:top w:val="single" w:color="000000" w:sz="8" w:space="0"/>
              <w:left w:val="nil"/>
              <w:bottom w:val="single" w:color="000000" w:sz="8" w:space="0"/>
              <w:right w:val="single" w:color="000000" w:sz="8" w:space="0"/>
            </w:tcBorders>
            <w:vAlign w:val="center"/>
          </w:tcPr>
          <w:p w14:paraId="52E94E08">
            <w:pPr>
              <w:widowControl/>
              <w:jc w:val="center"/>
              <w:textAlignment w:val="center"/>
              <w:rPr>
                <w:rFonts w:hint="eastAsia" w:ascii="宋体" w:hAnsi="宋体" w:cs="宋体"/>
                <w:b/>
                <w:bCs/>
                <w:color w:val="000000"/>
                <w:sz w:val="21"/>
                <w:szCs w:val="21"/>
              </w:rPr>
            </w:pPr>
            <w:r>
              <w:rPr>
                <w:rFonts w:hint="eastAsia" w:ascii="宋体" w:hAnsi="宋体" w:cs="宋体"/>
                <w:b/>
                <w:bCs/>
                <w:color w:val="000000"/>
                <w:kern w:val="0"/>
                <w:sz w:val="21"/>
                <w:szCs w:val="21"/>
                <w:lang w:bidi="ar"/>
              </w:rPr>
              <w:t>检验项目</w:t>
            </w:r>
          </w:p>
        </w:tc>
        <w:tc>
          <w:tcPr>
            <w:tcW w:w="2168" w:type="dxa"/>
            <w:tcBorders>
              <w:top w:val="single" w:color="000000" w:sz="8" w:space="0"/>
              <w:left w:val="nil"/>
              <w:bottom w:val="nil"/>
              <w:right w:val="single" w:color="000000" w:sz="8" w:space="0"/>
            </w:tcBorders>
            <w:vAlign w:val="center"/>
          </w:tcPr>
          <w:p w14:paraId="5B635FBF">
            <w:pPr>
              <w:widowControl/>
              <w:jc w:val="center"/>
              <w:textAlignment w:val="center"/>
              <w:rPr>
                <w:rFonts w:hint="eastAsia" w:ascii="宋体" w:hAnsi="宋体" w:cs="宋体"/>
                <w:b/>
                <w:bCs/>
                <w:color w:val="000000"/>
                <w:sz w:val="21"/>
                <w:szCs w:val="21"/>
              </w:rPr>
            </w:pPr>
            <w:r>
              <w:rPr>
                <w:rFonts w:hint="eastAsia" w:ascii="宋体" w:hAnsi="宋体" w:cs="宋体"/>
                <w:b/>
                <w:bCs/>
                <w:color w:val="000000"/>
                <w:kern w:val="0"/>
                <w:sz w:val="21"/>
                <w:szCs w:val="21"/>
                <w:lang w:bidi="ar"/>
              </w:rPr>
              <w:t>检测费</w:t>
            </w:r>
          </w:p>
        </w:tc>
      </w:tr>
      <w:tr w14:paraId="41BA2F92">
        <w:tblPrEx>
          <w:tblCellMar>
            <w:top w:w="0" w:type="dxa"/>
            <w:left w:w="108" w:type="dxa"/>
            <w:bottom w:w="0" w:type="dxa"/>
            <w:right w:w="108" w:type="dxa"/>
          </w:tblCellMar>
        </w:tblPrEx>
        <w:trPr>
          <w:trHeight w:val="329" w:hRule="atLeast"/>
        </w:trPr>
        <w:tc>
          <w:tcPr>
            <w:tcW w:w="1087" w:type="dxa"/>
            <w:vMerge w:val="continue"/>
            <w:tcBorders>
              <w:top w:val="single" w:color="000000" w:sz="8" w:space="0"/>
              <w:left w:val="single" w:color="000000" w:sz="8" w:space="0"/>
              <w:bottom w:val="single" w:color="000000" w:sz="8" w:space="0"/>
              <w:right w:val="single" w:color="000000" w:sz="8" w:space="0"/>
            </w:tcBorders>
            <w:vAlign w:val="center"/>
          </w:tcPr>
          <w:p w14:paraId="23448C37">
            <w:pPr>
              <w:jc w:val="center"/>
              <w:rPr>
                <w:rFonts w:hint="eastAsia" w:ascii="宋体" w:hAnsi="宋体" w:cs="宋体"/>
                <w:b/>
                <w:bCs/>
                <w:color w:val="000000"/>
                <w:sz w:val="21"/>
                <w:szCs w:val="21"/>
              </w:rPr>
            </w:pPr>
          </w:p>
        </w:tc>
        <w:tc>
          <w:tcPr>
            <w:tcW w:w="5295" w:type="dxa"/>
            <w:vMerge w:val="continue"/>
            <w:tcBorders>
              <w:top w:val="single" w:color="000000" w:sz="8" w:space="0"/>
              <w:left w:val="nil"/>
              <w:bottom w:val="single" w:color="000000" w:sz="8" w:space="0"/>
              <w:right w:val="single" w:color="000000" w:sz="8" w:space="0"/>
            </w:tcBorders>
            <w:vAlign w:val="center"/>
          </w:tcPr>
          <w:p w14:paraId="17C3D939">
            <w:pPr>
              <w:jc w:val="center"/>
              <w:rPr>
                <w:rFonts w:hint="eastAsia" w:ascii="宋体" w:hAnsi="宋体" w:cs="宋体"/>
                <w:b/>
                <w:bCs/>
                <w:color w:val="000000"/>
                <w:sz w:val="21"/>
                <w:szCs w:val="21"/>
              </w:rPr>
            </w:pPr>
          </w:p>
        </w:tc>
        <w:tc>
          <w:tcPr>
            <w:tcW w:w="2168" w:type="dxa"/>
            <w:tcBorders>
              <w:top w:val="nil"/>
              <w:left w:val="nil"/>
              <w:bottom w:val="single" w:color="000000" w:sz="8" w:space="0"/>
              <w:right w:val="single" w:color="000000" w:sz="8" w:space="0"/>
            </w:tcBorders>
            <w:vAlign w:val="center"/>
          </w:tcPr>
          <w:p w14:paraId="4F711EDF">
            <w:pPr>
              <w:widowControl/>
              <w:jc w:val="center"/>
              <w:textAlignment w:val="center"/>
              <w:rPr>
                <w:rFonts w:hint="eastAsia" w:ascii="宋体" w:hAnsi="宋体" w:cs="宋体"/>
                <w:b/>
                <w:bCs/>
                <w:color w:val="000000"/>
                <w:sz w:val="21"/>
                <w:szCs w:val="21"/>
              </w:rPr>
            </w:pPr>
            <w:r>
              <w:rPr>
                <w:rFonts w:hint="eastAsia" w:ascii="宋体" w:hAnsi="宋体" w:cs="宋体"/>
                <w:b/>
                <w:bCs/>
                <w:color w:val="000000"/>
                <w:kern w:val="0"/>
                <w:sz w:val="21"/>
                <w:szCs w:val="21"/>
                <w:lang w:bidi="ar"/>
              </w:rPr>
              <w:t>（元）</w:t>
            </w:r>
          </w:p>
        </w:tc>
      </w:tr>
      <w:tr w14:paraId="0A6400ED">
        <w:tblPrEx>
          <w:tblCellMar>
            <w:top w:w="0" w:type="dxa"/>
            <w:left w:w="108" w:type="dxa"/>
            <w:bottom w:w="0" w:type="dxa"/>
            <w:right w:w="108" w:type="dxa"/>
          </w:tblCellMar>
        </w:tblPrEx>
        <w:trPr>
          <w:trHeight w:val="329" w:hRule="atLeast"/>
        </w:trPr>
        <w:tc>
          <w:tcPr>
            <w:tcW w:w="1087" w:type="dxa"/>
            <w:tcBorders>
              <w:top w:val="nil"/>
              <w:left w:val="single" w:color="000000" w:sz="8" w:space="0"/>
              <w:bottom w:val="single" w:color="000000" w:sz="8" w:space="0"/>
              <w:right w:val="single" w:color="000000" w:sz="8" w:space="0"/>
            </w:tcBorders>
            <w:vAlign w:val="center"/>
          </w:tcPr>
          <w:p w14:paraId="1EBFD6B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5295" w:type="dxa"/>
            <w:tcBorders>
              <w:top w:val="nil"/>
              <w:left w:val="nil"/>
              <w:bottom w:val="single" w:color="000000" w:sz="8" w:space="0"/>
              <w:right w:val="single" w:color="000000" w:sz="8" w:space="0"/>
            </w:tcBorders>
            <w:vAlign w:val="center"/>
          </w:tcPr>
          <w:p w14:paraId="409D332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10-羟基-2-癸烯酸</w:t>
            </w:r>
          </w:p>
        </w:tc>
        <w:tc>
          <w:tcPr>
            <w:tcW w:w="2168" w:type="dxa"/>
            <w:tcBorders>
              <w:top w:val="nil"/>
              <w:left w:val="nil"/>
              <w:bottom w:val="single" w:color="000000" w:sz="8" w:space="0"/>
              <w:right w:val="single" w:color="000000" w:sz="8" w:space="0"/>
            </w:tcBorders>
            <w:vAlign w:val="center"/>
          </w:tcPr>
          <w:p w14:paraId="69C01EA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84</w:t>
            </w:r>
          </w:p>
        </w:tc>
      </w:tr>
      <w:tr w14:paraId="22EE34C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9842FE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5295" w:type="dxa"/>
            <w:tcBorders>
              <w:top w:val="nil"/>
              <w:left w:val="nil"/>
              <w:bottom w:val="single" w:color="000000" w:sz="8" w:space="0"/>
              <w:right w:val="single" w:color="000000" w:sz="8" w:space="0"/>
            </w:tcBorders>
            <w:vAlign w:val="center"/>
          </w:tcPr>
          <w:p w14:paraId="1F2FA14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2,4-滴</w:t>
            </w:r>
          </w:p>
        </w:tc>
        <w:tc>
          <w:tcPr>
            <w:tcW w:w="2168" w:type="dxa"/>
            <w:tcBorders>
              <w:top w:val="nil"/>
              <w:left w:val="nil"/>
              <w:bottom w:val="single" w:color="000000" w:sz="8" w:space="0"/>
              <w:right w:val="single" w:color="000000" w:sz="8" w:space="0"/>
            </w:tcBorders>
            <w:vAlign w:val="center"/>
          </w:tcPr>
          <w:p w14:paraId="014A857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117</w:t>
            </w:r>
          </w:p>
        </w:tc>
      </w:tr>
      <w:tr w14:paraId="6A68B1A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76C031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5295" w:type="dxa"/>
            <w:tcBorders>
              <w:top w:val="nil"/>
              <w:left w:val="nil"/>
              <w:bottom w:val="single" w:color="000000" w:sz="8" w:space="0"/>
              <w:right w:val="single" w:color="000000" w:sz="8" w:space="0"/>
            </w:tcBorders>
            <w:vAlign w:val="center"/>
          </w:tcPr>
          <w:p w14:paraId="75BEBF2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3-氯-1,2-丙二醇</w:t>
            </w:r>
          </w:p>
        </w:tc>
        <w:tc>
          <w:tcPr>
            <w:tcW w:w="2168" w:type="dxa"/>
            <w:tcBorders>
              <w:top w:val="nil"/>
              <w:left w:val="nil"/>
              <w:bottom w:val="single" w:color="000000" w:sz="8" w:space="0"/>
              <w:right w:val="single" w:color="000000" w:sz="8" w:space="0"/>
            </w:tcBorders>
            <w:vAlign w:val="center"/>
          </w:tcPr>
          <w:p w14:paraId="31B791F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139</w:t>
            </w:r>
          </w:p>
        </w:tc>
      </w:tr>
      <w:tr w14:paraId="690E28F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D73976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w:t>
            </w:r>
          </w:p>
        </w:tc>
        <w:tc>
          <w:tcPr>
            <w:tcW w:w="5295" w:type="dxa"/>
            <w:tcBorders>
              <w:top w:val="nil"/>
              <w:left w:val="nil"/>
              <w:bottom w:val="single" w:color="000000" w:sz="8" w:space="0"/>
              <w:right w:val="single" w:color="000000" w:sz="8" w:space="0"/>
            </w:tcBorders>
            <w:vAlign w:val="center"/>
          </w:tcPr>
          <w:p w14:paraId="668508F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6-苄基腺嘌呤（6-BA）</w:t>
            </w:r>
          </w:p>
        </w:tc>
        <w:tc>
          <w:tcPr>
            <w:tcW w:w="2168" w:type="dxa"/>
            <w:tcBorders>
              <w:top w:val="nil"/>
              <w:left w:val="nil"/>
              <w:bottom w:val="single" w:color="000000" w:sz="8" w:space="0"/>
              <w:right w:val="single" w:color="000000" w:sz="8" w:space="0"/>
            </w:tcBorders>
            <w:vAlign w:val="center"/>
          </w:tcPr>
          <w:p w14:paraId="18B4BEF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w:t>
            </w:r>
          </w:p>
        </w:tc>
      </w:tr>
      <w:tr w14:paraId="55DD0A1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F47ABB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5295" w:type="dxa"/>
            <w:tcBorders>
              <w:top w:val="nil"/>
              <w:left w:val="nil"/>
              <w:bottom w:val="single" w:color="000000" w:sz="8" w:space="0"/>
              <w:right w:val="single" w:color="000000" w:sz="8" w:space="0"/>
            </w:tcBorders>
            <w:vAlign w:val="center"/>
          </w:tcPr>
          <w:p w14:paraId="5B9410C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N，N-双去甲基西布曲明</w:t>
            </w:r>
          </w:p>
        </w:tc>
        <w:tc>
          <w:tcPr>
            <w:tcW w:w="2168" w:type="dxa"/>
            <w:tcBorders>
              <w:top w:val="nil"/>
              <w:left w:val="nil"/>
              <w:bottom w:val="single" w:color="000000" w:sz="8" w:space="0"/>
              <w:right w:val="single" w:color="000000" w:sz="8" w:space="0"/>
            </w:tcBorders>
            <w:vAlign w:val="center"/>
          </w:tcPr>
          <w:p w14:paraId="5A53A49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164</w:t>
            </w:r>
          </w:p>
        </w:tc>
      </w:tr>
      <w:tr w14:paraId="6499EEC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BD9162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w:t>
            </w:r>
          </w:p>
        </w:tc>
        <w:tc>
          <w:tcPr>
            <w:tcW w:w="5295" w:type="dxa"/>
            <w:tcBorders>
              <w:top w:val="nil"/>
              <w:left w:val="nil"/>
              <w:bottom w:val="single" w:color="000000" w:sz="8" w:space="0"/>
              <w:right w:val="single" w:color="000000" w:sz="8" w:space="0"/>
            </w:tcBorders>
            <w:vAlign w:val="center"/>
          </w:tcPr>
          <w:p w14:paraId="7232E0E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N-单去甲基西布曲明</w:t>
            </w:r>
          </w:p>
        </w:tc>
        <w:tc>
          <w:tcPr>
            <w:tcW w:w="2168" w:type="dxa"/>
            <w:tcBorders>
              <w:top w:val="nil"/>
              <w:left w:val="nil"/>
              <w:bottom w:val="single" w:color="000000" w:sz="8" w:space="0"/>
              <w:right w:val="single" w:color="000000" w:sz="8" w:space="0"/>
            </w:tcBorders>
            <w:vAlign w:val="center"/>
          </w:tcPr>
          <w:p w14:paraId="24EAF3D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164</w:t>
            </w:r>
          </w:p>
        </w:tc>
      </w:tr>
      <w:tr w14:paraId="0421E7C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06B0AF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w:t>
            </w:r>
          </w:p>
        </w:tc>
        <w:tc>
          <w:tcPr>
            <w:tcW w:w="5295" w:type="dxa"/>
            <w:tcBorders>
              <w:top w:val="nil"/>
              <w:left w:val="nil"/>
              <w:bottom w:val="single" w:color="000000" w:sz="8" w:space="0"/>
              <w:right w:val="single" w:color="000000" w:sz="8" w:space="0"/>
            </w:tcBorders>
            <w:vAlign w:val="center"/>
          </w:tcPr>
          <w:p w14:paraId="258F523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N-二甲基亚硝胺</w:t>
            </w:r>
          </w:p>
        </w:tc>
        <w:tc>
          <w:tcPr>
            <w:tcW w:w="2168" w:type="dxa"/>
            <w:tcBorders>
              <w:top w:val="nil"/>
              <w:left w:val="nil"/>
              <w:bottom w:val="single" w:color="000000" w:sz="8" w:space="0"/>
              <w:right w:val="single" w:color="000000" w:sz="8" w:space="0"/>
            </w:tcBorders>
            <w:vAlign w:val="center"/>
          </w:tcPr>
          <w:p w14:paraId="06519DD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204</w:t>
            </w:r>
          </w:p>
        </w:tc>
      </w:tr>
      <w:tr w14:paraId="1EDE536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3C4F61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w:t>
            </w:r>
          </w:p>
        </w:tc>
        <w:tc>
          <w:tcPr>
            <w:tcW w:w="5295" w:type="dxa"/>
            <w:tcBorders>
              <w:top w:val="nil"/>
              <w:left w:val="nil"/>
              <w:bottom w:val="single" w:color="000000" w:sz="8" w:space="0"/>
              <w:right w:val="single" w:color="000000" w:sz="8" w:space="0"/>
            </w:tcBorders>
            <w:vAlign w:val="center"/>
          </w:tcPr>
          <w:p w14:paraId="56210B0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α-亚麻酸</w:t>
            </w:r>
          </w:p>
        </w:tc>
        <w:tc>
          <w:tcPr>
            <w:tcW w:w="2168" w:type="dxa"/>
            <w:tcBorders>
              <w:top w:val="nil"/>
              <w:left w:val="nil"/>
              <w:bottom w:val="single" w:color="000000" w:sz="8" w:space="0"/>
              <w:right w:val="single" w:color="000000" w:sz="8" w:space="0"/>
            </w:tcBorders>
            <w:vAlign w:val="center"/>
          </w:tcPr>
          <w:p w14:paraId="4CB0349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113</w:t>
            </w:r>
          </w:p>
        </w:tc>
      </w:tr>
      <w:tr w14:paraId="425A334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23197D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w:t>
            </w:r>
          </w:p>
        </w:tc>
        <w:tc>
          <w:tcPr>
            <w:tcW w:w="5295" w:type="dxa"/>
            <w:tcBorders>
              <w:top w:val="nil"/>
              <w:left w:val="nil"/>
              <w:bottom w:val="single" w:color="000000" w:sz="8" w:space="0"/>
              <w:right w:val="single" w:color="000000" w:sz="8" w:space="0"/>
            </w:tcBorders>
            <w:vAlign w:val="center"/>
          </w:tcPr>
          <w:p w14:paraId="539BDB2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α-亚麻酸供能比</w:t>
            </w:r>
          </w:p>
        </w:tc>
        <w:tc>
          <w:tcPr>
            <w:tcW w:w="2168" w:type="dxa"/>
            <w:tcBorders>
              <w:top w:val="nil"/>
              <w:left w:val="nil"/>
              <w:bottom w:val="single" w:color="000000" w:sz="8" w:space="0"/>
              <w:right w:val="single" w:color="000000" w:sz="8" w:space="0"/>
            </w:tcBorders>
            <w:vAlign w:val="center"/>
          </w:tcPr>
          <w:p w14:paraId="1D32D67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79</w:t>
            </w:r>
          </w:p>
        </w:tc>
      </w:tr>
      <w:tr w14:paraId="12E0F6E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96EE0E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w:t>
            </w:r>
          </w:p>
        </w:tc>
        <w:tc>
          <w:tcPr>
            <w:tcW w:w="5295" w:type="dxa"/>
            <w:tcBorders>
              <w:top w:val="nil"/>
              <w:left w:val="nil"/>
              <w:bottom w:val="single" w:color="000000" w:sz="8" w:space="0"/>
              <w:right w:val="single" w:color="000000" w:sz="8" w:space="0"/>
            </w:tcBorders>
            <w:vAlign w:val="center"/>
          </w:tcPr>
          <w:p w14:paraId="4DB7904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β-苯乙醇</w:t>
            </w:r>
          </w:p>
        </w:tc>
        <w:tc>
          <w:tcPr>
            <w:tcW w:w="2168" w:type="dxa"/>
            <w:tcBorders>
              <w:top w:val="nil"/>
              <w:left w:val="nil"/>
              <w:bottom w:val="single" w:color="000000" w:sz="8" w:space="0"/>
              <w:right w:val="single" w:color="000000" w:sz="8" w:space="0"/>
            </w:tcBorders>
            <w:vAlign w:val="center"/>
          </w:tcPr>
          <w:p w14:paraId="1627E09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99</w:t>
            </w:r>
          </w:p>
        </w:tc>
      </w:tr>
      <w:tr w14:paraId="2E6A76B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B6CA5C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w:t>
            </w:r>
          </w:p>
        </w:tc>
        <w:tc>
          <w:tcPr>
            <w:tcW w:w="5295" w:type="dxa"/>
            <w:tcBorders>
              <w:top w:val="nil"/>
              <w:left w:val="nil"/>
              <w:bottom w:val="single" w:color="000000" w:sz="8" w:space="0"/>
              <w:right w:val="single" w:color="000000" w:sz="8" w:space="0"/>
            </w:tcBorders>
            <w:vAlign w:val="center"/>
          </w:tcPr>
          <w:p w14:paraId="722197E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β-胡萝卜素</w:t>
            </w:r>
          </w:p>
        </w:tc>
        <w:tc>
          <w:tcPr>
            <w:tcW w:w="2168" w:type="dxa"/>
            <w:tcBorders>
              <w:top w:val="nil"/>
              <w:left w:val="nil"/>
              <w:bottom w:val="single" w:color="000000" w:sz="8" w:space="0"/>
              <w:right w:val="single" w:color="000000" w:sz="8" w:space="0"/>
            </w:tcBorders>
            <w:vAlign w:val="center"/>
          </w:tcPr>
          <w:p w14:paraId="0DCDE22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113</w:t>
            </w:r>
          </w:p>
        </w:tc>
      </w:tr>
      <w:tr w14:paraId="42451CE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55853C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w:t>
            </w:r>
          </w:p>
        </w:tc>
        <w:tc>
          <w:tcPr>
            <w:tcW w:w="5295" w:type="dxa"/>
            <w:tcBorders>
              <w:top w:val="nil"/>
              <w:left w:val="nil"/>
              <w:bottom w:val="single" w:color="000000" w:sz="8" w:space="0"/>
              <w:right w:val="single" w:color="000000" w:sz="8" w:space="0"/>
            </w:tcBorders>
            <w:vAlign w:val="center"/>
          </w:tcPr>
          <w:p w14:paraId="6893775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阿普唑仑</w:t>
            </w:r>
          </w:p>
        </w:tc>
        <w:tc>
          <w:tcPr>
            <w:tcW w:w="2168" w:type="dxa"/>
            <w:tcBorders>
              <w:top w:val="nil"/>
              <w:left w:val="nil"/>
              <w:bottom w:val="single" w:color="000000" w:sz="8" w:space="0"/>
              <w:right w:val="single" w:color="000000" w:sz="8" w:space="0"/>
            </w:tcBorders>
            <w:vAlign w:val="center"/>
          </w:tcPr>
          <w:p w14:paraId="7C57758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5B58E96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072A7C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w:t>
            </w:r>
          </w:p>
        </w:tc>
        <w:tc>
          <w:tcPr>
            <w:tcW w:w="5295" w:type="dxa"/>
            <w:tcBorders>
              <w:top w:val="nil"/>
              <w:left w:val="nil"/>
              <w:bottom w:val="single" w:color="000000" w:sz="8" w:space="0"/>
              <w:right w:val="single" w:color="000000" w:sz="8" w:space="0"/>
            </w:tcBorders>
            <w:vAlign w:val="center"/>
          </w:tcPr>
          <w:p w14:paraId="799C542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阿斯巴甜</w:t>
            </w:r>
          </w:p>
        </w:tc>
        <w:tc>
          <w:tcPr>
            <w:tcW w:w="2168" w:type="dxa"/>
            <w:tcBorders>
              <w:top w:val="nil"/>
              <w:left w:val="nil"/>
              <w:bottom w:val="single" w:color="000000" w:sz="8" w:space="0"/>
              <w:right w:val="single" w:color="000000" w:sz="8" w:space="0"/>
            </w:tcBorders>
            <w:vAlign w:val="center"/>
          </w:tcPr>
          <w:p w14:paraId="7D55B04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83</w:t>
            </w:r>
          </w:p>
        </w:tc>
      </w:tr>
      <w:tr w14:paraId="4621DB8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CFF5BF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w:t>
            </w:r>
          </w:p>
        </w:tc>
        <w:tc>
          <w:tcPr>
            <w:tcW w:w="5295" w:type="dxa"/>
            <w:tcBorders>
              <w:top w:val="nil"/>
              <w:left w:val="nil"/>
              <w:bottom w:val="single" w:color="000000" w:sz="8" w:space="0"/>
              <w:right w:val="single" w:color="000000" w:sz="8" w:space="0"/>
            </w:tcBorders>
            <w:vAlign w:val="center"/>
          </w:tcPr>
          <w:p w14:paraId="6B776E5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阿替洛尔</w:t>
            </w:r>
          </w:p>
        </w:tc>
        <w:tc>
          <w:tcPr>
            <w:tcW w:w="2168" w:type="dxa"/>
            <w:tcBorders>
              <w:top w:val="nil"/>
              <w:left w:val="nil"/>
              <w:bottom w:val="single" w:color="000000" w:sz="8" w:space="0"/>
              <w:right w:val="single" w:color="000000" w:sz="8" w:space="0"/>
            </w:tcBorders>
            <w:vAlign w:val="center"/>
          </w:tcPr>
          <w:p w14:paraId="5FCFE8C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149</w:t>
            </w:r>
          </w:p>
        </w:tc>
      </w:tr>
      <w:tr w14:paraId="52725B6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BF0B87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w:t>
            </w:r>
          </w:p>
        </w:tc>
        <w:tc>
          <w:tcPr>
            <w:tcW w:w="5295" w:type="dxa"/>
            <w:tcBorders>
              <w:top w:val="nil"/>
              <w:left w:val="nil"/>
              <w:bottom w:val="single" w:color="000000" w:sz="8" w:space="0"/>
              <w:right w:val="single" w:color="000000" w:sz="8" w:space="0"/>
            </w:tcBorders>
            <w:vAlign w:val="center"/>
          </w:tcPr>
          <w:p w14:paraId="7CE0A96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阿维菌素</w:t>
            </w:r>
          </w:p>
        </w:tc>
        <w:tc>
          <w:tcPr>
            <w:tcW w:w="2168" w:type="dxa"/>
            <w:tcBorders>
              <w:top w:val="nil"/>
              <w:left w:val="nil"/>
              <w:bottom w:val="single" w:color="000000" w:sz="8" w:space="0"/>
              <w:right w:val="single" w:color="000000" w:sz="8" w:space="0"/>
            </w:tcBorders>
            <w:vAlign w:val="center"/>
          </w:tcPr>
          <w:p w14:paraId="51D0CDC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144</w:t>
            </w:r>
          </w:p>
        </w:tc>
      </w:tr>
      <w:tr w14:paraId="762D901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82A372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w:t>
            </w:r>
          </w:p>
        </w:tc>
        <w:tc>
          <w:tcPr>
            <w:tcW w:w="5295" w:type="dxa"/>
            <w:tcBorders>
              <w:top w:val="nil"/>
              <w:left w:val="nil"/>
              <w:bottom w:val="single" w:color="000000" w:sz="8" w:space="0"/>
              <w:right w:val="single" w:color="000000" w:sz="8" w:space="0"/>
            </w:tcBorders>
            <w:vAlign w:val="center"/>
          </w:tcPr>
          <w:p w14:paraId="56934CE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艾氏剂</w:t>
            </w:r>
          </w:p>
        </w:tc>
        <w:tc>
          <w:tcPr>
            <w:tcW w:w="2168" w:type="dxa"/>
            <w:tcBorders>
              <w:top w:val="nil"/>
              <w:left w:val="nil"/>
              <w:bottom w:val="single" w:color="000000" w:sz="8" w:space="0"/>
              <w:right w:val="single" w:color="000000" w:sz="8" w:space="0"/>
            </w:tcBorders>
            <w:vAlign w:val="center"/>
          </w:tcPr>
          <w:p w14:paraId="6BFA236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105</w:t>
            </w:r>
          </w:p>
        </w:tc>
      </w:tr>
      <w:tr w14:paraId="374E112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CFEBD6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w:t>
            </w:r>
          </w:p>
        </w:tc>
        <w:tc>
          <w:tcPr>
            <w:tcW w:w="5295" w:type="dxa"/>
            <w:tcBorders>
              <w:top w:val="nil"/>
              <w:left w:val="nil"/>
              <w:bottom w:val="single" w:color="000000" w:sz="8" w:space="0"/>
              <w:right w:val="single" w:color="000000" w:sz="8" w:space="0"/>
            </w:tcBorders>
            <w:vAlign w:val="center"/>
          </w:tcPr>
          <w:p w14:paraId="63B588B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艾司唑仑</w:t>
            </w:r>
          </w:p>
        </w:tc>
        <w:tc>
          <w:tcPr>
            <w:tcW w:w="2168" w:type="dxa"/>
            <w:tcBorders>
              <w:top w:val="nil"/>
              <w:left w:val="nil"/>
              <w:bottom w:val="single" w:color="000000" w:sz="8" w:space="0"/>
              <w:right w:val="single" w:color="000000" w:sz="8" w:space="0"/>
            </w:tcBorders>
            <w:vAlign w:val="center"/>
          </w:tcPr>
          <w:p w14:paraId="464A9BF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4C6186F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8F49E0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w:t>
            </w:r>
          </w:p>
        </w:tc>
        <w:tc>
          <w:tcPr>
            <w:tcW w:w="5295" w:type="dxa"/>
            <w:tcBorders>
              <w:top w:val="nil"/>
              <w:left w:val="nil"/>
              <w:bottom w:val="single" w:color="000000" w:sz="8" w:space="0"/>
              <w:right w:val="single" w:color="000000" w:sz="8" w:space="0"/>
            </w:tcBorders>
            <w:vAlign w:val="center"/>
          </w:tcPr>
          <w:p w14:paraId="6B5FF18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安赛蜜</w:t>
            </w:r>
          </w:p>
        </w:tc>
        <w:tc>
          <w:tcPr>
            <w:tcW w:w="2168" w:type="dxa"/>
            <w:tcBorders>
              <w:top w:val="nil"/>
              <w:left w:val="nil"/>
              <w:bottom w:val="single" w:color="000000" w:sz="8" w:space="0"/>
              <w:right w:val="single" w:color="000000" w:sz="8" w:space="0"/>
            </w:tcBorders>
            <w:vAlign w:val="center"/>
          </w:tcPr>
          <w:p w14:paraId="5AC1803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83</w:t>
            </w:r>
          </w:p>
        </w:tc>
      </w:tr>
      <w:tr w14:paraId="110320F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484882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19</w:t>
            </w:r>
          </w:p>
        </w:tc>
        <w:tc>
          <w:tcPr>
            <w:tcW w:w="5295" w:type="dxa"/>
            <w:tcBorders>
              <w:top w:val="nil"/>
              <w:left w:val="nil"/>
              <w:bottom w:val="single" w:color="000000" w:sz="8" w:space="0"/>
              <w:right w:val="single" w:color="000000" w:sz="8" w:space="0"/>
            </w:tcBorders>
            <w:vAlign w:val="center"/>
          </w:tcPr>
          <w:p w14:paraId="7B681DC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氨苄青霉素</w:t>
            </w:r>
          </w:p>
        </w:tc>
        <w:tc>
          <w:tcPr>
            <w:tcW w:w="2168" w:type="dxa"/>
            <w:tcBorders>
              <w:top w:val="nil"/>
              <w:left w:val="nil"/>
              <w:bottom w:val="single" w:color="000000" w:sz="8" w:space="0"/>
              <w:right w:val="single" w:color="000000" w:sz="8" w:space="0"/>
            </w:tcBorders>
            <w:vAlign w:val="center"/>
          </w:tcPr>
          <w:p w14:paraId="644A49E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148</w:t>
            </w:r>
          </w:p>
        </w:tc>
      </w:tr>
      <w:tr w14:paraId="7336BA2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014F7C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w:t>
            </w:r>
          </w:p>
        </w:tc>
        <w:tc>
          <w:tcPr>
            <w:tcW w:w="5295" w:type="dxa"/>
            <w:tcBorders>
              <w:top w:val="nil"/>
              <w:left w:val="nil"/>
              <w:bottom w:val="single" w:color="000000" w:sz="8" w:space="0"/>
              <w:right w:val="single" w:color="000000" w:sz="8" w:space="0"/>
            </w:tcBorders>
            <w:vAlign w:val="center"/>
          </w:tcPr>
          <w:p w14:paraId="7F7268C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氨基酸态氮</w:t>
            </w:r>
          </w:p>
        </w:tc>
        <w:tc>
          <w:tcPr>
            <w:tcW w:w="2168" w:type="dxa"/>
            <w:tcBorders>
              <w:top w:val="nil"/>
              <w:left w:val="nil"/>
              <w:bottom w:val="single" w:color="000000" w:sz="8" w:space="0"/>
              <w:right w:val="single" w:color="000000" w:sz="8" w:space="0"/>
            </w:tcBorders>
            <w:vAlign w:val="center"/>
          </w:tcPr>
          <w:p w14:paraId="632A922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w:t>
            </w:r>
          </w:p>
        </w:tc>
      </w:tr>
      <w:tr w14:paraId="2ECA11E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590B3B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w:t>
            </w:r>
          </w:p>
        </w:tc>
        <w:tc>
          <w:tcPr>
            <w:tcW w:w="5295" w:type="dxa"/>
            <w:tcBorders>
              <w:top w:val="nil"/>
              <w:left w:val="nil"/>
              <w:bottom w:val="single" w:color="000000" w:sz="8" w:space="0"/>
              <w:right w:val="single" w:color="000000" w:sz="8" w:space="0"/>
            </w:tcBorders>
            <w:vAlign w:val="center"/>
          </w:tcPr>
          <w:p w14:paraId="6B4BB1B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氨基他达拉非</w:t>
            </w:r>
          </w:p>
        </w:tc>
        <w:tc>
          <w:tcPr>
            <w:tcW w:w="2168" w:type="dxa"/>
            <w:tcBorders>
              <w:top w:val="nil"/>
              <w:left w:val="nil"/>
              <w:bottom w:val="single" w:color="000000" w:sz="8" w:space="0"/>
              <w:right w:val="single" w:color="000000" w:sz="8" w:space="0"/>
            </w:tcBorders>
            <w:vAlign w:val="center"/>
          </w:tcPr>
          <w:p w14:paraId="51EDE72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148</w:t>
            </w:r>
          </w:p>
        </w:tc>
      </w:tr>
      <w:tr w14:paraId="2679B2F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91D5DA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22</w:t>
            </w:r>
          </w:p>
        </w:tc>
        <w:tc>
          <w:tcPr>
            <w:tcW w:w="5295" w:type="dxa"/>
            <w:tcBorders>
              <w:top w:val="nil"/>
              <w:left w:val="nil"/>
              <w:bottom w:val="single" w:color="000000" w:sz="8" w:space="0"/>
              <w:right w:val="single" w:color="000000" w:sz="8" w:space="0"/>
            </w:tcBorders>
            <w:vAlign w:val="center"/>
          </w:tcPr>
          <w:p w14:paraId="169E92E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氨甲环酸</w:t>
            </w:r>
          </w:p>
        </w:tc>
        <w:tc>
          <w:tcPr>
            <w:tcW w:w="2168" w:type="dxa"/>
            <w:tcBorders>
              <w:top w:val="nil"/>
              <w:left w:val="nil"/>
              <w:bottom w:val="single" w:color="000000" w:sz="8" w:space="0"/>
              <w:right w:val="single" w:color="000000" w:sz="8" w:space="0"/>
            </w:tcBorders>
            <w:vAlign w:val="center"/>
          </w:tcPr>
          <w:p w14:paraId="5C7598F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143</w:t>
            </w:r>
          </w:p>
        </w:tc>
      </w:tr>
      <w:tr w14:paraId="411A874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5D37DE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w:t>
            </w:r>
          </w:p>
        </w:tc>
        <w:tc>
          <w:tcPr>
            <w:tcW w:w="5295" w:type="dxa"/>
            <w:tcBorders>
              <w:top w:val="nil"/>
              <w:left w:val="nil"/>
              <w:bottom w:val="single" w:color="000000" w:sz="8" w:space="0"/>
              <w:right w:val="single" w:color="000000" w:sz="8" w:space="0"/>
            </w:tcBorders>
            <w:vAlign w:val="center"/>
          </w:tcPr>
          <w:p w14:paraId="3D91EE6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氨氯地平</w:t>
            </w:r>
          </w:p>
        </w:tc>
        <w:tc>
          <w:tcPr>
            <w:tcW w:w="2168" w:type="dxa"/>
            <w:tcBorders>
              <w:top w:val="nil"/>
              <w:left w:val="nil"/>
              <w:bottom w:val="single" w:color="000000" w:sz="8" w:space="0"/>
              <w:right w:val="single" w:color="000000" w:sz="8" w:space="0"/>
            </w:tcBorders>
            <w:vAlign w:val="center"/>
          </w:tcPr>
          <w:p w14:paraId="22736C9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133A374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1C5344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w:t>
            </w:r>
          </w:p>
        </w:tc>
        <w:tc>
          <w:tcPr>
            <w:tcW w:w="5295" w:type="dxa"/>
            <w:tcBorders>
              <w:top w:val="nil"/>
              <w:left w:val="nil"/>
              <w:bottom w:val="single" w:color="000000" w:sz="8" w:space="0"/>
              <w:right w:val="single" w:color="000000" w:sz="8" w:space="0"/>
            </w:tcBorders>
            <w:vAlign w:val="center"/>
          </w:tcPr>
          <w:p w14:paraId="7573F83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铵盐（以占氨基酸态氮的百分比计）</w:t>
            </w:r>
          </w:p>
        </w:tc>
        <w:tc>
          <w:tcPr>
            <w:tcW w:w="2168" w:type="dxa"/>
            <w:tcBorders>
              <w:top w:val="nil"/>
              <w:left w:val="nil"/>
              <w:bottom w:val="single" w:color="000000" w:sz="8" w:space="0"/>
              <w:right w:val="single" w:color="000000" w:sz="8" w:space="0"/>
            </w:tcBorders>
            <w:vAlign w:val="center"/>
          </w:tcPr>
          <w:p w14:paraId="7D07119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66</w:t>
            </w:r>
          </w:p>
        </w:tc>
      </w:tr>
      <w:tr w14:paraId="18CE37B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B686B6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w:t>
            </w:r>
          </w:p>
        </w:tc>
        <w:tc>
          <w:tcPr>
            <w:tcW w:w="5295" w:type="dxa"/>
            <w:tcBorders>
              <w:top w:val="nil"/>
              <w:left w:val="nil"/>
              <w:bottom w:val="single" w:color="000000" w:sz="8" w:space="0"/>
              <w:right w:val="single" w:color="000000" w:sz="8" w:space="0"/>
            </w:tcBorders>
            <w:vAlign w:val="center"/>
          </w:tcPr>
          <w:p w14:paraId="2FED0D8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奥沙西泮</w:t>
            </w:r>
          </w:p>
        </w:tc>
        <w:tc>
          <w:tcPr>
            <w:tcW w:w="2168" w:type="dxa"/>
            <w:tcBorders>
              <w:top w:val="nil"/>
              <w:left w:val="nil"/>
              <w:bottom w:val="single" w:color="000000" w:sz="8" w:space="0"/>
              <w:right w:val="single" w:color="000000" w:sz="8" w:space="0"/>
            </w:tcBorders>
            <w:vAlign w:val="center"/>
          </w:tcPr>
          <w:p w14:paraId="342C0BD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690B9F8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A3CBC8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26</w:t>
            </w:r>
          </w:p>
        </w:tc>
        <w:tc>
          <w:tcPr>
            <w:tcW w:w="5295" w:type="dxa"/>
            <w:tcBorders>
              <w:top w:val="nil"/>
              <w:left w:val="nil"/>
              <w:bottom w:val="single" w:color="000000" w:sz="8" w:space="0"/>
              <w:right w:val="single" w:color="000000" w:sz="8" w:space="0"/>
            </w:tcBorders>
            <w:vAlign w:val="center"/>
          </w:tcPr>
          <w:p w14:paraId="471863D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巴比妥</w:t>
            </w:r>
          </w:p>
        </w:tc>
        <w:tc>
          <w:tcPr>
            <w:tcW w:w="2168" w:type="dxa"/>
            <w:tcBorders>
              <w:top w:val="nil"/>
              <w:left w:val="nil"/>
              <w:bottom w:val="single" w:color="000000" w:sz="8" w:space="0"/>
              <w:right w:val="single" w:color="000000" w:sz="8" w:space="0"/>
            </w:tcBorders>
            <w:vAlign w:val="center"/>
          </w:tcPr>
          <w:p w14:paraId="0DBB648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0CBA147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DF4B34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w:t>
            </w:r>
          </w:p>
        </w:tc>
        <w:tc>
          <w:tcPr>
            <w:tcW w:w="5295" w:type="dxa"/>
            <w:tcBorders>
              <w:top w:val="nil"/>
              <w:left w:val="nil"/>
              <w:bottom w:val="single" w:color="000000" w:sz="8" w:space="0"/>
              <w:right w:val="single" w:color="000000" w:sz="8" w:space="0"/>
            </w:tcBorders>
            <w:vAlign w:val="center"/>
          </w:tcPr>
          <w:p w14:paraId="2F8E501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百菌清</w:t>
            </w:r>
          </w:p>
        </w:tc>
        <w:tc>
          <w:tcPr>
            <w:tcW w:w="2168" w:type="dxa"/>
            <w:tcBorders>
              <w:top w:val="nil"/>
              <w:left w:val="nil"/>
              <w:bottom w:val="single" w:color="000000" w:sz="8" w:space="0"/>
              <w:right w:val="single" w:color="000000" w:sz="8" w:space="0"/>
            </w:tcBorders>
            <w:vAlign w:val="center"/>
          </w:tcPr>
          <w:p w14:paraId="01A4075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107</w:t>
            </w:r>
          </w:p>
        </w:tc>
      </w:tr>
      <w:tr w14:paraId="44DD03E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9AF986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28</w:t>
            </w:r>
          </w:p>
        </w:tc>
        <w:tc>
          <w:tcPr>
            <w:tcW w:w="5295" w:type="dxa"/>
            <w:tcBorders>
              <w:top w:val="nil"/>
              <w:left w:val="nil"/>
              <w:bottom w:val="single" w:color="000000" w:sz="8" w:space="0"/>
              <w:right w:val="single" w:color="000000" w:sz="8" w:space="0"/>
            </w:tcBorders>
            <w:vAlign w:val="center"/>
          </w:tcPr>
          <w:p w14:paraId="4076B33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阪崎肠杆菌</w:t>
            </w:r>
          </w:p>
        </w:tc>
        <w:tc>
          <w:tcPr>
            <w:tcW w:w="2168" w:type="dxa"/>
            <w:tcBorders>
              <w:top w:val="nil"/>
              <w:left w:val="nil"/>
              <w:bottom w:val="single" w:color="000000" w:sz="8" w:space="0"/>
              <w:right w:val="single" w:color="000000" w:sz="8" w:space="0"/>
            </w:tcBorders>
            <w:vAlign w:val="center"/>
          </w:tcPr>
          <w:p w14:paraId="24C56C6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70</w:t>
            </w:r>
          </w:p>
        </w:tc>
      </w:tr>
      <w:tr w14:paraId="4D0B4D0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DEAEC1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29</w:t>
            </w:r>
          </w:p>
        </w:tc>
        <w:tc>
          <w:tcPr>
            <w:tcW w:w="5295" w:type="dxa"/>
            <w:tcBorders>
              <w:top w:val="nil"/>
              <w:left w:val="nil"/>
              <w:bottom w:val="single" w:color="000000" w:sz="8" w:space="0"/>
              <w:right w:val="single" w:color="000000" w:sz="8" w:space="0"/>
            </w:tcBorders>
            <w:vAlign w:val="center"/>
          </w:tcPr>
          <w:p w14:paraId="686FF2E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饱和酸</w:t>
            </w:r>
          </w:p>
        </w:tc>
        <w:tc>
          <w:tcPr>
            <w:tcW w:w="2168" w:type="dxa"/>
            <w:tcBorders>
              <w:top w:val="nil"/>
              <w:left w:val="nil"/>
              <w:bottom w:val="single" w:color="000000" w:sz="8" w:space="0"/>
              <w:right w:val="single" w:color="000000" w:sz="8" w:space="0"/>
            </w:tcBorders>
            <w:vAlign w:val="center"/>
          </w:tcPr>
          <w:p w14:paraId="29C6DCA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105</w:t>
            </w:r>
          </w:p>
        </w:tc>
      </w:tr>
      <w:tr w14:paraId="3CC78C3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597E4E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w:t>
            </w:r>
          </w:p>
        </w:tc>
        <w:tc>
          <w:tcPr>
            <w:tcW w:w="5295" w:type="dxa"/>
            <w:tcBorders>
              <w:top w:val="nil"/>
              <w:left w:val="nil"/>
              <w:bottom w:val="single" w:color="000000" w:sz="8" w:space="0"/>
              <w:right w:val="single" w:color="000000" w:sz="8" w:space="0"/>
            </w:tcBorders>
            <w:vAlign w:val="center"/>
          </w:tcPr>
          <w:p w14:paraId="6F3480E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钡</w:t>
            </w:r>
          </w:p>
        </w:tc>
        <w:tc>
          <w:tcPr>
            <w:tcW w:w="2168" w:type="dxa"/>
            <w:tcBorders>
              <w:top w:val="nil"/>
              <w:left w:val="nil"/>
              <w:bottom w:val="single" w:color="000000" w:sz="8" w:space="0"/>
              <w:right w:val="single" w:color="000000" w:sz="8" w:space="0"/>
            </w:tcBorders>
            <w:vAlign w:val="center"/>
          </w:tcPr>
          <w:p w14:paraId="4C42E13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61</w:t>
            </w:r>
          </w:p>
        </w:tc>
      </w:tr>
      <w:tr w14:paraId="5394037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E5C115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31</w:t>
            </w:r>
          </w:p>
        </w:tc>
        <w:tc>
          <w:tcPr>
            <w:tcW w:w="5295" w:type="dxa"/>
            <w:tcBorders>
              <w:top w:val="nil"/>
              <w:left w:val="nil"/>
              <w:bottom w:val="single" w:color="000000" w:sz="8" w:space="0"/>
              <w:right w:val="single" w:color="000000" w:sz="8" w:space="0"/>
            </w:tcBorders>
            <w:vAlign w:val="center"/>
          </w:tcPr>
          <w:p w14:paraId="3D13441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倍硫磷</w:t>
            </w:r>
          </w:p>
        </w:tc>
        <w:tc>
          <w:tcPr>
            <w:tcW w:w="2168" w:type="dxa"/>
            <w:tcBorders>
              <w:top w:val="nil"/>
              <w:left w:val="nil"/>
              <w:bottom w:val="single" w:color="000000" w:sz="8" w:space="0"/>
              <w:right w:val="single" w:color="000000" w:sz="8" w:space="0"/>
            </w:tcBorders>
            <w:vAlign w:val="center"/>
          </w:tcPr>
          <w:p w14:paraId="2728641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126</w:t>
            </w:r>
          </w:p>
        </w:tc>
      </w:tr>
      <w:tr w14:paraId="4E021D7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054FE6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32</w:t>
            </w:r>
          </w:p>
        </w:tc>
        <w:tc>
          <w:tcPr>
            <w:tcW w:w="5295" w:type="dxa"/>
            <w:tcBorders>
              <w:top w:val="nil"/>
              <w:left w:val="nil"/>
              <w:bottom w:val="single" w:color="000000" w:sz="8" w:space="0"/>
              <w:right w:val="single" w:color="000000" w:sz="8" w:space="0"/>
            </w:tcBorders>
            <w:vAlign w:val="center"/>
          </w:tcPr>
          <w:p w14:paraId="07AFEAD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苯巴比妥</w:t>
            </w:r>
          </w:p>
        </w:tc>
        <w:tc>
          <w:tcPr>
            <w:tcW w:w="2168" w:type="dxa"/>
            <w:tcBorders>
              <w:top w:val="nil"/>
              <w:left w:val="nil"/>
              <w:bottom w:val="single" w:color="000000" w:sz="8" w:space="0"/>
              <w:right w:val="single" w:color="000000" w:sz="8" w:space="0"/>
            </w:tcBorders>
            <w:vAlign w:val="center"/>
          </w:tcPr>
          <w:p w14:paraId="02D2047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146</w:t>
            </w:r>
          </w:p>
        </w:tc>
      </w:tr>
      <w:tr w14:paraId="14C1122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230A4E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33</w:t>
            </w:r>
          </w:p>
        </w:tc>
        <w:tc>
          <w:tcPr>
            <w:tcW w:w="5295" w:type="dxa"/>
            <w:tcBorders>
              <w:top w:val="nil"/>
              <w:left w:val="nil"/>
              <w:bottom w:val="single" w:color="000000" w:sz="8" w:space="0"/>
              <w:right w:val="single" w:color="000000" w:sz="8" w:space="0"/>
            </w:tcBorders>
            <w:vAlign w:val="center"/>
          </w:tcPr>
          <w:p w14:paraId="5F33713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苯并[a]芘</w:t>
            </w:r>
          </w:p>
        </w:tc>
        <w:tc>
          <w:tcPr>
            <w:tcW w:w="2168" w:type="dxa"/>
            <w:tcBorders>
              <w:top w:val="nil"/>
              <w:left w:val="nil"/>
              <w:bottom w:val="single" w:color="000000" w:sz="8" w:space="0"/>
              <w:right w:val="single" w:color="000000" w:sz="8" w:space="0"/>
            </w:tcBorders>
            <w:vAlign w:val="center"/>
          </w:tcPr>
          <w:p w14:paraId="538AF40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98</w:t>
            </w:r>
          </w:p>
        </w:tc>
      </w:tr>
      <w:tr w14:paraId="20E71F5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DE238E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34</w:t>
            </w:r>
          </w:p>
        </w:tc>
        <w:tc>
          <w:tcPr>
            <w:tcW w:w="5295" w:type="dxa"/>
            <w:tcBorders>
              <w:top w:val="nil"/>
              <w:left w:val="nil"/>
              <w:bottom w:val="single" w:color="000000" w:sz="8" w:space="0"/>
              <w:right w:val="single" w:color="000000" w:sz="8" w:space="0"/>
            </w:tcBorders>
            <w:vAlign w:val="center"/>
          </w:tcPr>
          <w:p w14:paraId="7AAF0FB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苯丁锡</w:t>
            </w:r>
          </w:p>
        </w:tc>
        <w:tc>
          <w:tcPr>
            <w:tcW w:w="2168" w:type="dxa"/>
            <w:tcBorders>
              <w:top w:val="nil"/>
              <w:left w:val="nil"/>
              <w:bottom w:val="single" w:color="000000" w:sz="8" w:space="0"/>
              <w:right w:val="single" w:color="000000" w:sz="8" w:space="0"/>
            </w:tcBorders>
            <w:vAlign w:val="center"/>
          </w:tcPr>
          <w:p w14:paraId="28FA2EE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102</w:t>
            </w:r>
          </w:p>
        </w:tc>
      </w:tr>
      <w:tr w14:paraId="5B8105B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DA99C3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w:t>
            </w:r>
          </w:p>
        </w:tc>
        <w:tc>
          <w:tcPr>
            <w:tcW w:w="5295" w:type="dxa"/>
            <w:tcBorders>
              <w:top w:val="nil"/>
              <w:left w:val="nil"/>
              <w:bottom w:val="single" w:color="000000" w:sz="8" w:space="0"/>
              <w:right w:val="single" w:color="000000" w:sz="8" w:space="0"/>
            </w:tcBorders>
            <w:vAlign w:val="center"/>
          </w:tcPr>
          <w:p w14:paraId="4EDA43B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苯甲酸及其钠盐（以苯甲酸计）</w:t>
            </w:r>
          </w:p>
        </w:tc>
        <w:tc>
          <w:tcPr>
            <w:tcW w:w="2168" w:type="dxa"/>
            <w:tcBorders>
              <w:top w:val="nil"/>
              <w:left w:val="nil"/>
              <w:bottom w:val="single" w:color="000000" w:sz="8" w:space="0"/>
              <w:right w:val="single" w:color="000000" w:sz="8" w:space="0"/>
            </w:tcBorders>
            <w:vAlign w:val="center"/>
          </w:tcPr>
          <w:p w14:paraId="2663BE1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83</w:t>
            </w:r>
          </w:p>
        </w:tc>
      </w:tr>
      <w:tr w14:paraId="0DCC1F8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FC563F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w:t>
            </w:r>
          </w:p>
        </w:tc>
        <w:tc>
          <w:tcPr>
            <w:tcW w:w="5295" w:type="dxa"/>
            <w:tcBorders>
              <w:top w:val="nil"/>
              <w:left w:val="nil"/>
              <w:bottom w:val="single" w:color="000000" w:sz="8" w:space="0"/>
              <w:right w:val="single" w:color="000000" w:sz="8" w:space="0"/>
            </w:tcBorders>
            <w:vAlign w:val="center"/>
          </w:tcPr>
          <w:p w14:paraId="5299122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苯醚甲环唑</w:t>
            </w:r>
          </w:p>
        </w:tc>
        <w:tc>
          <w:tcPr>
            <w:tcW w:w="2168" w:type="dxa"/>
            <w:tcBorders>
              <w:top w:val="nil"/>
              <w:left w:val="nil"/>
              <w:bottom w:val="single" w:color="000000" w:sz="8" w:space="0"/>
              <w:right w:val="single" w:color="000000" w:sz="8" w:space="0"/>
            </w:tcBorders>
            <w:vAlign w:val="center"/>
          </w:tcPr>
          <w:p w14:paraId="555A8C7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135</w:t>
            </w:r>
          </w:p>
        </w:tc>
      </w:tr>
      <w:tr w14:paraId="2E5D6C1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AE1630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37</w:t>
            </w:r>
          </w:p>
        </w:tc>
        <w:tc>
          <w:tcPr>
            <w:tcW w:w="5295" w:type="dxa"/>
            <w:tcBorders>
              <w:top w:val="nil"/>
              <w:left w:val="nil"/>
              <w:bottom w:val="single" w:color="000000" w:sz="8" w:space="0"/>
              <w:right w:val="single" w:color="000000" w:sz="8" w:space="0"/>
            </w:tcBorders>
            <w:vAlign w:val="center"/>
          </w:tcPr>
          <w:p w14:paraId="63A0716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苯霜灵</w:t>
            </w:r>
          </w:p>
        </w:tc>
        <w:tc>
          <w:tcPr>
            <w:tcW w:w="2168" w:type="dxa"/>
            <w:tcBorders>
              <w:top w:val="nil"/>
              <w:left w:val="nil"/>
              <w:bottom w:val="single" w:color="000000" w:sz="8" w:space="0"/>
              <w:right w:val="single" w:color="000000" w:sz="8" w:space="0"/>
            </w:tcBorders>
            <w:vAlign w:val="center"/>
          </w:tcPr>
          <w:p w14:paraId="1D2BA4C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137</w:t>
            </w:r>
          </w:p>
        </w:tc>
      </w:tr>
      <w:tr w14:paraId="77512E2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1097E1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38</w:t>
            </w:r>
          </w:p>
        </w:tc>
        <w:tc>
          <w:tcPr>
            <w:tcW w:w="5295" w:type="dxa"/>
            <w:tcBorders>
              <w:top w:val="nil"/>
              <w:left w:val="nil"/>
              <w:bottom w:val="single" w:color="000000" w:sz="8" w:space="0"/>
              <w:right w:val="single" w:color="000000" w:sz="8" w:space="0"/>
            </w:tcBorders>
            <w:vAlign w:val="center"/>
          </w:tcPr>
          <w:p w14:paraId="7437CF6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苯酰菌胺</w:t>
            </w:r>
          </w:p>
        </w:tc>
        <w:tc>
          <w:tcPr>
            <w:tcW w:w="2168" w:type="dxa"/>
            <w:tcBorders>
              <w:top w:val="nil"/>
              <w:left w:val="nil"/>
              <w:bottom w:val="single" w:color="000000" w:sz="8" w:space="0"/>
              <w:right w:val="single" w:color="000000" w:sz="8" w:space="0"/>
            </w:tcBorders>
            <w:vAlign w:val="center"/>
          </w:tcPr>
          <w:p w14:paraId="1C1BF34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155</w:t>
            </w:r>
          </w:p>
        </w:tc>
      </w:tr>
      <w:tr w14:paraId="6ECF6EA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063967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39</w:t>
            </w:r>
          </w:p>
        </w:tc>
        <w:tc>
          <w:tcPr>
            <w:tcW w:w="5295" w:type="dxa"/>
            <w:tcBorders>
              <w:top w:val="nil"/>
              <w:left w:val="nil"/>
              <w:bottom w:val="single" w:color="000000" w:sz="8" w:space="0"/>
              <w:right w:val="single" w:color="000000" w:sz="8" w:space="0"/>
            </w:tcBorders>
            <w:vAlign w:val="center"/>
          </w:tcPr>
          <w:p w14:paraId="078EF04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苯线磷</w:t>
            </w:r>
          </w:p>
        </w:tc>
        <w:tc>
          <w:tcPr>
            <w:tcW w:w="2168" w:type="dxa"/>
            <w:tcBorders>
              <w:top w:val="nil"/>
              <w:left w:val="nil"/>
              <w:bottom w:val="single" w:color="000000" w:sz="8" w:space="0"/>
              <w:right w:val="single" w:color="000000" w:sz="8" w:space="0"/>
            </w:tcBorders>
            <w:vAlign w:val="center"/>
          </w:tcPr>
          <w:p w14:paraId="11A4800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133</w:t>
            </w:r>
          </w:p>
        </w:tc>
      </w:tr>
      <w:tr w14:paraId="1ACB16C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6D51ED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w:t>
            </w:r>
          </w:p>
        </w:tc>
        <w:tc>
          <w:tcPr>
            <w:tcW w:w="5295" w:type="dxa"/>
            <w:tcBorders>
              <w:top w:val="nil"/>
              <w:left w:val="nil"/>
              <w:bottom w:val="single" w:color="000000" w:sz="8" w:space="0"/>
              <w:right w:val="single" w:color="000000" w:sz="8" w:space="0"/>
            </w:tcBorders>
            <w:vAlign w:val="center"/>
          </w:tcPr>
          <w:p w14:paraId="590D5E2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苯唑西林</w:t>
            </w:r>
          </w:p>
        </w:tc>
        <w:tc>
          <w:tcPr>
            <w:tcW w:w="2168" w:type="dxa"/>
            <w:tcBorders>
              <w:top w:val="nil"/>
              <w:left w:val="nil"/>
              <w:bottom w:val="single" w:color="000000" w:sz="8" w:space="0"/>
              <w:right w:val="single" w:color="000000" w:sz="8" w:space="0"/>
            </w:tcBorders>
            <w:vAlign w:val="center"/>
          </w:tcPr>
          <w:p w14:paraId="70E1A02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119</w:t>
            </w:r>
          </w:p>
        </w:tc>
      </w:tr>
      <w:tr w14:paraId="5E2201C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C3477F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41</w:t>
            </w:r>
          </w:p>
        </w:tc>
        <w:tc>
          <w:tcPr>
            <w:tcW w:w="5295" w:type="dxa"/>
            <w:tcBorders>
              <w:top w:val="nil"/>
              <w:left w:val="nil"/>
              <w:bottom w:val="single" w:color="000000" w:sz="8" w:space="0"/>
              <w:right w:val="single" w:color="000000" w:sz="8" w:space="0"/>
            </w:tcBorders>
            <w:vAlign w:val="center"/>
          </w:tcPr>
          <w:p w14:paraId="03EB7C7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吡虫啉</w:t>
            </w:r>
          </w:p>
        </w:tc>
        <w:tc>
          <w:tcPr>
            <w:tcW w:w="2168" w:type="dxa"/>
            <w:tcBorders>
              <w:top w:val="nil"/>
              <w:left w:val="nil"/>
              <w:bottom w:val="single" w:color="000000" w:sz="8" w:space="0"/>
              <w:right w:val="single" w:color="000000" w:sz="8" w:space="0"/>
            </w:tcBorders>
            <w:vAlign w:val="center"/>
          </w:tcPr>
          <w:p w14:paraId="7C121E5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98</w:t>
            </w:r>
          </w:p>
        </w:tc>
      </w:tr>
      <w:tr w14:paraId="173E3CE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9AA64E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42</w:t>
            </w:r>
          </w:p>
        </w:tc>
        <w:tc>
          <w:tcPr>
            <w:tcW w:w="5295" w:type="dxa"/>
            <w:tcBorders>
              <w:top w:val="nil"/>
              <w:left w:val="nil"/>
              <w:bottom w:val="single" w:color="000000" w:sz="8" w:space="0"/>
              <w:right w:val="single" w:color="000000" w:sz="8" w:space="0"/>
            </w:tcBorders>
            <w:vAlign w:val="center"/>
          </w:tcPr>
          <w:p w14:paraId="78ED4A8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苄青霉素</w:t>
            </w:r>
          </w:p>
        </w:tc>
        <w:tc>
          <w:tcPr>
            <w:tcW w:w="2168" w:type="dxa"/>
            <w:tcBorders>
              <w:top w:val="nil"/>
              <w:left w:val="nil"/>
              <w:bottom w:val="single" w:color="000000" w:sz="8" w:space="0"/>
              <w:right w:val="single" w:color="000000" w:sz="8" w:space="0"/>
            </w:tcBorders>
            <w:vAlign w:val="center"/>
          </w:tcPr>
          <w:p w14:paraId="4250223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140</w:t>
            </w:r>
          </w:p>
        </w:tc>
      </w:tr>
      <w:tr w14:paraId="50319B1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9B2387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43</w:t>
            </w:r>
          </w:p>
        </w:tc>
        <w:tc>
          <w:tcPr>
            <w:tcW w:w="5295" w:type="dxa"/>
            <w:tcBorders>
              <w:top w:val="nil"/>
              <w:left w:val="nil"/>
              <w:bottom w:val="single" w:color="000000" w:sz="8" w:space="0"/>
              <w:right w:val="single" w:color="000000" w:sz="8" w:space="0"/>
            </w:tcBorders>
            <w:vAlign w:val="center"/>
          </w:tcPr>
          <w:p w14:paraId="552DE87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丙草胺</w:t>
            </w:r>
          </w:p>
        </w:tc>
        <w:tc>
          <w:tcPr>
            <w:tcW w:w="2168" w:type="dxa"/>
            <w:tcBorders>
              <w:top w:val="nil"/>
              <w:left w:val="nil"/>
              <w:bottom w:val="single" w:color="000000" w:sz="8" w:space="0"/>
              <w:right w:val="single" w:color="000000" w:sz="8" w:space="0"/>
            </w:tcBorders>
            <w:vAlign w:val="center"/>
          </w:tcPr>
          <w:p w14:paraId="5D3B8A3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141</w:t>
            </w:r>
          </w:p>
        </w:tc>
      </w:tr>
      <w:tr w14:paraId="4B23299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A18D0E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w:t>
            </w:r>
          </w:p>
        </w:tc>
        <w:tc>
          <w:tcPr>
            <w:tcW w:w="5295" w:type="dxa"/>
            <w:tcBorders>
              <w:top w:val="nil"/>
              <w:left w:val="nil"/>
              <w:bottom w:val="single" w:color="000000" w:sz="8" w:space="0"/>
              <w:right w:val="single" w:color="000000" w:sz="8" w:space="0"/>
            </w:tcBorders>
            <w:vAlign w:val="center"/>
          </w:tcPr>
          <w:p w14:paraId="4511E85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丙二醛</w:t>
            </w:r>
          </w:p>
        </w:tc>
        <w:tc>
          <w:tcPr>
            <w:tcW w:w="2168" w:type="dxa"/>
            <w:tcBorders>
              <w:top w:val="nil"/>
              <w:left w:val="nil"/>
              <w:bottom w:val="single" w:color="000000" w:sz="8" w:space="0"/>
              <w:right w:val="single" w:color="000000" w:sz="8" w:space="0"/>
            </w:tcBorders>
            <w:vAlign w:val="center"/>
          </w:tcPr>
          <w:p w14:paraId="5B0ADF3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83</w:t>
            </w:r>
          </w:p>
        </w:tc>
      </w:tr>
      <w:tr w14:paraId="35D719B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F00289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w:t>
            </w:r>
          </w:p>
        </w:tc>
        <w:tc>
          <w:tcPr>
            <w:tcW w:w="5295" w:type="dxa"/>
            <w:tcBorders>
              <w:top w:val="nil"/>
              <w:left w:val="nil"/>
              <w:bottom w:val="single" w:color="000000" w:sz="8" w:space="0"/>
              <w:right w:val="single" w:color="000000" w:sz="8" w:space="0"/>
            </w:tcBorders>
            <w:vAlign w:val="center"/>
          </w:tcPr>
          <w:p w14:paraId="6421869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丙森锌</w:t>
            </w:r>
          </w:p>
        </w:tc>
        <w:tc>
          <w:tcPr>
            <w:tcW w:w="2168" w:type="dxa"/>
            <w:tcBorders>
              <w:top w:val="nil"/>
              <w:left w:val="nil"/>
              <w:bottom w:val="single" w:color="000000" w:sz="8" w:space="0"/>
              <w:right w:val="single" w:color="000000" w:sz="8" w:space="0"/>
            </w:tcBorders>
            <w:vAlign w:val="center"/>
          </w:tcPr>
          <w:p w14:paraId="75360E7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168</w:t>
            </w:r>
          </w:p>
        </w:tc>
      </w:tr>
      <w:tr w14:paraId="28E13C0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801896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w:t>
            </w:r>
          </w:p>
        </w:tc>
        <w:tc>
          <w:tcPr>
            <w:tcW w:w="5295" w:type="dxa"/>
            <w:tcBorders>
              <w:top w:val="nil"/>
              <w:left w:val="nil"/>
              <w:bottom w:val="single" w:color="000000" w:sz="8" w:space="0"/>
              <w:right w:val="single" w:color="000000" w:sz="8" w:space="0"/>
            </w:tcBorders>
            <w:vAlign w:val="center"/>
          </w:tcPr>
          <w:p w14:paraId="0DFFD4D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丙酸睾酮</w:t>
            </w:r>
          </w:p>
        </w:tc>
        <w:tc>
          <w:tcPr>
            <w:tcW w:w="2168" w:type="dxa"/>
            <w:tcBorders>
              <w:top w:val="nil"/>
              <w:left w:val="nil"/>
              <w:bottom w:val="single" w:color="000000" w:sz="8" w:space="0"/>
              <w:right w:val="single" w:color="000000" w:sz="8" w:space="0"/>
            </w:tcBorders>
            <w:vAlign w:val="center"/>
          </w:tcPr>
          <w:p w14:paraId="2A94C89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164</w:t>
            </w:r>
          </w:p>
        </w:tc>
      </w:tr>
      <w:tr w14:paraId="45BD469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3C992B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47</w:t>
            </w:r>
          </w:p>
        </w:tc>
        <w:tc>
          <w:tcPr>
            <w:tcW w:w="5295" w:type="dxa"/>
            <w:tcBorders>
              <w:top w:val="nil"/>
              <w:left w:val="nil"/>
              <w:bottom w:val="single" w:color="000000" w:sz="8" w:space="0"/>
              <w:right w:val="single" w:color="000000" w:sz="8" w:space="0"/>
            </w:tcBorders>
            <w:vAlign w:val="center"/>
          </w:tcPr>
          <w:p w14:paraId="470E681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丙酸及其钠盐、钙盐（以丙酸计）</w:t>
            </w:r>
          </w:p>
        </w:tc>
        <w:tc>
          <w:tcPr>
            <w:tcW w:w="2168" w:type="dxa"/>
            <w:tcBorders>
              <w:top w:val="nil"/>
              <w:left w:val="nil"/>
              <w:bottom w:val="single" w:color="000000" w:sz="8" w:space="0"/>
              <w:right w:val="single" w:color="000000" w:sz="8" w:space="0"/>
            </w:tcBorders>
            <w:vAlign w:val="center"/>
          </w:tcPr>
          <w:p w14:paraId="0EBB627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89</w:t>
            </w:r>
          </w:p>
        </w:tc>
      </w:tr>
      <w:tr w14:paraId="38C7714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94A2D7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w:t>
            </w:r>
          </w:p>
        </w:tc>
        <w:tc>
          <w:tcPr>
            <w:tcW w:w="5295" w:type="dxa"/>
            <w:tcBorders>
              <w:top w:val="nil"/>
              <w:left w:val="nil"/>
              <w:bottom w:val="single" w:color="000000" w:sz="8" w:space="0"/>
              <w:right w:val="single" w:color="000000" w:sz="8" w:space="0"/>
            </w:tcBorders>
            <w:vAlign w:val="center"/>
          </w:tcPr>
          <w:p w14:paraId="7DBF8F9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丙溴磷</w:t>
            </w:r>
          </w:p>
        </w:tc>
        <w:tc>
          <w:tcPr>
            <w:tcW w:w="2168" w:type="dxa"/>
            <w:tcBorders>
              <w:top w:val="nil"/>
              <w:left w:val="nil"/>
              <w:bottom w:val="single" w:color="000000" w:sz="8" w:space="0"/>
              <w:right w:val="single" w:color="000000" w:sz="8" w:space="0"/>
            </w:tcBorders>
            <w:vAlign w:val="center"/>
          </w:tcPr>
          <w:p w14:paraId="38F5624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128</w:t>
            </w:r>
          </w:p>
        </w:tc>
      </w:tr>
      <w:tr w14:paraId="77A620C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65212A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w:t>
            </w:r>
          </w:p>
        </w:tc>
        <w:tc>
          <w:tcPr>
            <w:tcW w:w="5295" w:type="dxa"/>
            <w:tcBorders>
              <w:top w:val="nil"/>
              <w:left w:val="nil"/>
              <w:bottom w:val="single" w:color="000000" w:sz="8" w:space="0"/>
              <w:right w:val="single" w:color="000000" w:sz="8" w:space="0"/>
            </w:tcBorders>
            <w:vAlign w:val="center"/>
          </w:tcPr>
          <w:p w14:paraId="25A16FC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不溶性膳食纤维</w:t>
            </w:r>
          </w:p>
        </w:tc>
        <w:tc>
          <w:tcPr>
            <w:tcW w:w="2168" w:type="dxa"/>
            <w:tcBorders>
              <w:top w:val="nil"/>
              <w:left w:val="nil"/>
              <w:bottom w:val="single" w:color="000000" w:sz="8" w:space="0"/>
              <w:right w:val="single" w:color="000000" w:sz="8" w:space="0"/>
            </w:tcBorders>
            <w:vAlign w:val="center"/>
          </w:tcPr>
          <w:p w14:paraId="3D4ABFA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102</w:t>
            </w:r>
          </w:p>
        </w:tc>
      </w:tr>
      <w:tr w14:paraId="64185DE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B4499A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w:t>
            </w:r>
          </w:p>
        </w:tc>
        <w:tc>
          <w:tcPr>
            <w:tcW w:w="5295" w:type="dxa"/>
            <w:tcBorders>
              <w:top w:val="nil"/>
              <w:left w:val="nil"/>
              <w:bottom w:val="single" w:color="000000" w:sz="8" w:space="0"/>
              <w:right w:val="single" w:color="000000" w:sz="8" w:space="0"/>
            </w:tcBorders>
            <w:vAlign w:val="center"/>
          </w:tcPr>
          <w:p w14:paraId="51C8A05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不溶于水杂质</w:t>
            </w:r>
          </w:p>
        </w:tc>
        <w:tc>
          <w:tcPr>
            <w:tcW w:w="2168" w:type="dxa"/>
            <w:tcBorders>
              <w:top w:val="nil"/>
              <w:left w:val="nil"/>
              <w:bottom w:val="single" w:color="000000" w:sz="8" w:space="0"/>
              <w:right w:val="single" w:color="000000" w:sz="8" w:space="0"/>
            </w:tcBorders>
            <w:vAlign w:val="center"/>
          </w:tcPr>
          <w:p w14:paraId="18BB4A2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w:t>
            </w:r>
          </w:p>
        </w:tc>
      </w:tr>
      <w:tr w14:paraId="3B9289E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5D77FC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w:t>
            </w:r>
          </w:p>
        </w:tc>
        <w:tc>
          <w:tcPr>
            <w:tcW w:w="5295" w:type="dxa"/>
            <w:tcBorders>
              <w:top w:val="nil"/>
              <w:left w:val="nil"/>
              <w:bottom w:val="single" w:color="000000" w:sz="8" w:space="0"/>
              <w:right w:val="single" w:color="000000" w:sz="8" w:space="0"/>
            </w:tcBorders>
            <w:vAlign w:val="center"/>
          </w:tcPr>
          <w:p w14:paraId="074D976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草甘膦</w:t>
            </w:r>
          </w:p>
        </w:tc>
        <w:tc>
          <w:tcPr>
            <w:tcW w:w="2168" w:type="dxa"/>
            <w:tcBorders>
              <w:top w:val="nil"/>
              <w:left w:val="nil"/>
              <w:bottom w:val="single" w:color="000000" w:sz="8" w:space="0"/>
              <w:right w:val="single" w:color="000000" w:sz="8" w:space="0"/>
            </w:tcBorders>
            <w:vAlign w:val="center"/>
          </w:tcPr>
          <w:p w14:paraId="46B57D3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210</w:t>
            </w:r>
          </w:p>
        </w:tc>
      </w:tr>
      <w:tr w14:paraId="1B164F8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FC1C06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w:t>
            </w:r>
          </w:p>
        </w:tc>
        <w:tc>
          <w:tcPr>
            <w:tcW w:w="5295" w:type="dxa"/>
            <w:tcBorders>
              <w:top w:val="nil"/>
              <w:left w:val="nil"/>
              <w:bottom w:val="single" w:color="000000" w:sz="8" w:space="0"/>
              <w:right w:val="single" w:color="000000" w:sz="8" w:space="0"/>
            </w:tcBorders>
            <w:vAlign w:val="center"/>
          </w:tcPr>
          <w:p w14:paraId="46FF2CE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茶多酚</w:t>
            </w:r>
          </w:p>
        </w:tc>
        <w:tc>
          <w:tcPr>
            <w:tcW w:w="2168" w:type="dxa"/>
            <w:tcBorders>
              <w:top w:val="nil"/>
              <w:left w:val="nil"/>
              <w:bottom w:val="single" w:color="000000" w:sz="8" w:space="0"/>
              <w:right w:val="single" w:color="000000" w:sz="8" w:space="0"/>
            </w:tcBorders>
            <w:vAlign w:val="center"/>
          </w:tcPr>
          <w:p w14:paraId="466B3D2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63</w:t>
            </w:r>
          </w:p>
        </w:tc>
      </w:tr>
      <w:tr w14:paraId="5C861C1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1F5844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w:t>
            </w:r>
          </w:p>
        </w:tc>
        <w:tc>
          <w:tcPr>
            <w:tcW w:w="5295" w:type="dxa"/>
            <w:tcBorders>
              <w:top w:val="nil"/>
              <w:left w:val="nil"/>
              <w:bottom w:val="single" w:color="000000" w:sz="8" w:space="0"/>
              <w:right w:val="single" w:color="000000" w:sz="8" w:space="0"/>
            </w:tcBorders>
            <w:vAlign w:val="center"/>
          </w:tcPr>
          <w:p w14:paraId="02E12F6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产气荚膜梭菌</w:t>
            </w:r>
          </w:p>
        </w:tc>
        <w:tc>
          <w:tcPr>
            <w:tcW w:w="2168" w:type="dxa"/>
            <w:tcBorders>
              <w:top w:val="nil"/>
              <w:left w:val="nil"/>
              <w:bottom w:val="single" w:color="000000" w:sz="8" w:space="0"/>
              <w:right w:val="single" w:color="000000" w:sz="8" w:space="0"/>
            </w:tcBorders>
            <w:vAlign w:val="center"/>
          </w:tcPr>
          <w:p w14:paraId="13E53DF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66</w:t>
            </w:r>
          </w:p>
        </w:tc>
      </w:tr>
      <w:tr w14:paraId="3A11368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FF1AC6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w:t>
            </w:r>
          </w:p>
        </w:tc>
        <w:tc>
          <w:tcPr>
            <w:tcW w:w="5295" w:type="dxa"/>
            <w:tcBorders>
              <w:top w:val="nil"/>
              <w:left w:val="nil"/>
              <w:bottom w:val="single" w:color="000000" w:sz="8" w:space="0"/>
              <w:right w:val="single" w:color="000000" w:sz="8" w:space="0"/>
            </w:tcBorders>
            <w:vAlign w:val="center"/>
          </w:tcPr>
          <w:p w14:paraId="156EB3E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呈味核苷酸二钠</w:t>
            </w:r>
          </w:p>
        </w:tc>
        <w:tc>
          <w:tcPr>
            <w:tcW w:w="2168" w:type="dxa"/>
            <w:tcBorders>
              <w:top w:val="nil"/>
              <w:left w:val="nil"/>
              <w:bottom w:val="single" w:color="000000" w:sz="8" w:space="0"/>
              <w:right w:val="single" w:color="000000" w:sz="8" w:space="0"/>
            </w:tcBorders>
            <w:vAlign w:val="center"/>
          </w:tcPr>
          <w:p w14:paraId="52F91E6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w:t>
            </w:r>
          </w:p>
        </w:tc>
      </w:tr>
      <w:tr w14:paraId="3F9AB83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166C23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w:t>
            </w:r>
          </w:p>
        </w:tc>
        <w:tc>
          <w:tcPr>
            <w:tcW w:w="5295" w:type="dxa"/>
            <w:tcBorders>
              <w:top w:val="nil"/>
              <w:left w:val="nil"/>
              <w:bottom w:val="single" w:color="000000" w:sz="8" w:space="0"/>
              <w:right w:val="single" w:color="000000" w:sz="8" w:space="0"/>
            </w:tcBorders>
            <w:vAlign w:val="center"/>
          </w:tcPr>
          <w:p w14:paraId="1E34E57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赤藓红</w:t>
            </w:r>
          </w:p>
        </w:tc>
        <w:tc>
          <w:tcPr>
            <w:tcW w:w="2168" w:type="dxa"/>
            <w:tcBorders>
              <w:top w:val="nil"/>
              <w:left w:val="nil"/>
              <w:bottom w:val="single" w:color="000000" w:sz="8" w:space="0"/>
              <w:right w:val="single" w:color="000000" w:sz="8" w:space="0"/>
            </w:tcBorders>
            <w:vAlign w:val="center"/>
          </w:tcPr>
          <w:p w14:paraId="6E54A06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83</w:t>
            </w:r>
          </w:p>
        </w:tc>
      </w:tr>
      <w:tr w14:paraId="7480D2B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D9A926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56</w:t>
            </w:r>
          </w:p>
        </w:tc>
        <w:tc>
          <w:tcPr>
            <w:tcW w:w="5295" w:type="dxa"/>
            <w:tcBorders>
              <w:top w:val="nil"/>
              <w:left w:val="nil"/>
              <w:bottom w:val="single" w:color="000000" w:sz="8" w:space="0"/>
              <w:right w:val="single" w:color="000000" w:sz="8" w:space="0"/>
            </w:tcBorders>
            <w:vAlign w:val="center"/>
          </w:tcPr>
          <w:p w14:paraId="1DEFC45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虫螨腈</w:t>
            </w:r>
          </w:p>
        </w:tc>
        <w:tc>
          <w:tcPr>
            <w:tcW w:w="2168" w:type="dxa"/>
            <w:tcBorders>
              <w:top w:val="nil"/>
              <w:left w:val="nil"/>
              <w:bottom w:val="single" w:color="000000" w:sz="8" w:space="0"/>
              <w:right w:val="single" w:color="000000" w:sz="8" w:space="0"/>
            </w:tcBorders>
            <w:vAlign w:val="center"/>
          </w:tcPr>
          <w:p w14:paraId="124B798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139</w:t>
            </w:r>
          </w:p>
        </w:tc>
      </w:tr>
      <w:tr w14:paraId="54B8DCA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D202DD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57</w:t>
            </w:r>
          </w:p>
        </w:tc>
        <w:tc>
          <w:tcPr>
            <w:tcW w:w="5295" w:type="dxa"/>
            <w:tcBorders>
              <w:top w:val="nil"/>
              <w:left w:val="nil"/>
              <w:bottom w:val="single" w:color="000000" w:sz="8" w:space="0"/>
              <w:right w:val="single" w:color="000000" w:sz="8" w:space="0"/>
            </w:tcBorders>
            <w:vAlign w:val="center"/>
          </w:tcPr>
          <w:p w14:paraId="268C557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虫酰肼</w:t>
            </w:r>
          </w:p>
        </w:tc>
        <w:tc>
          <w:tcPr>
            <w:tcW w:w="2168" w:type="dxa"/>
            <w:tcBorders>
              <w:top w:val="nil"/>
              <w:left w:val="nil"/>
              <w:bottom w:val="single" w:color="000000" w:sz="8" w:space="0"/>
              <w:right w:val="single" w:color="000000" w:sz="8" w:space="0"/>
            </w:tcBorders>
            <w:vAlign w:val="center"/>
          </w:tcPr>
          <w:p w14:paraId="70B7C2C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7D10CD8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2F5FD0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w:t>
            </w:r>
          </w:p>
        </w:tc>
        <w:tc>
          <w:tcPr>
            <w:tcW w:w="5295" w:type="dxa"/>
            <w:tcBorders>
              <w:top w:val="nil"/>
              <w:left w:val="nil"/>
              <w:bottom w:val="single" w:color="000000" w:sz="8" w:space="0"/>
              <w:right w:val="single" w:color="000000" w:sz="8" w:space="0"/>
            </w:tcBorders>
            <w:vAlign w:val="center"/>
          </w:tcPr>
          <w:p w14:paraId="41FA151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除虫脲</w:t>
            </w:r>
          </w:p>
        </w:tc>
        <w:tc>
          <w:tcPr>
            <w:tcW w:w="2168" w:type="dxa"/>
            <w:tcBorders>
              <w:top w:val="nil"/>
              <w:left w:val="nil"/>
              <w:bottom w:val="single" w:color="000000" w:sz="8" w:space="0"/>
              <w:right w:val="single" w:color="000000" w:sz="8" w:space="0"/>
            </w:tcBorders>
            <w:vAlign w:val="center"/>
          </w:tcPr>
          <w:p w14:paraId="3208221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131</w:t>
            </w:r>
          </w:p>
        </w:tc>
      </w:tr>
      <w:tr w14:paraId="032A324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8A9B9F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59</w:t>
            </w:r>
          </w:p>
        </w:tc>
        <w:tc>
          <w:tcPr>
            <w:tcW w:w="5295" w:type="dxa"/>
            <w:tcBorders>
              <w:top w:val="nil"/>
              <w:left w:val="nil"/>
              <w:bottom w:val="single" w:color="000000" w:sz="8" w:space="0"/>
              <w:right w:val="single" w:color="000000" w:sz="8" w:space="0"/>
            </w:tcBorders>
            <w:vAlign w:val="center"/>
          </w:tcPr>
          <w:p w14:paraId="724F1CC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雌二醇</w:t>
            </w:r>
          </w:p>
        </w:tc>
        <w:tc>
          <w:tcPr>
            <w:tcW w:w="2168" w:type="dxa"/>
            <w:tcBorders>
              <w:top w:val="nil"/>
              <w:left w:val="nil"/>
              <w:bottom w:val="single" w:color="000000" w:sz="8" w:space="0"/>
              <w:right w:val="single" w:color="000000" w:sz="8" w:space="0"/>
            </w:tcBorders>
            <w:vAlign w:val="center"/>
          </w:tcPr>
          <w:p w14:paraId="6010E4E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796B48E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4D7CF2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w:t>
            </w:r>
          </w:p>
        </w:tc>
        <w:tc>
          <w:tcPr>
            <w:tcW w:w="5295" w:type="dxa"/>
            <w:tcBorders>
              <w:top w:val="nil"/>
              <w:left w:val="nil"/>
              <w:bottom w:val="single" w:color="000000" w:sz="8" w:space="0"/>
              <w:right w:val="single" w:color="000000" w:sz="8" w:space="0"/>
            </w:tcBorders>
            <w:vAlign w:val="center"/>
          </w:tcPr>
          <w:p w14:paraId="66319F5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醋氯芬酸</w:t>
            </w:r>
          </w:p>
        </w:tc>
        <w:tc>
          <w:tcPr>
            <w:tcW w:w="2168" w:type="dxa"/>
            <w:tcBorders>
              <w:top w:val="nil"/>
              <w:left w:val="nil"/>
              <w:bottom w:val="single" w:color="000000" w:sz="8" w:space="0"/>
              <w:right w:val="single" w:color="000000" w:sz="8" w:space="0"/>
            </w:tcBorders>
            <w:vAlign w:val="center"/>
          </w:tcPr>
          <w:p w14:paraId="18BBD87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143</w:t>
            </w:r>
          </w:p>
        </w:tc>
      </w:tr>
      <w:tr w14:paraId="0A00733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3D8CEA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61</w:t>
            </w:r>
          </w:p>
        </w:tc>
        <w:tc>
          <w:tcPr>
            <w:tcW w:w="5295" w:type="dxa"/>
            <w:tcBorders>
              <w:top w:val="nil"/>
              <w:left w:val="nil"/>
              <w:bottom w:val="single" w:color="000000" w:sz="8" w:space="0"/>
              <w:right w:val="single" w:color="000000" w:sz="8" w:space="0"/>
            </w:tcBorders>
            <w:vAlign w:val="center"/>
          </w:tcPr>
          <w:p w14:paraId="4F7D164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哒螨灵</w:t>
            </w:r>
          </w:p>
        </w:tc>
        <w:tc>
          <w:tcPr>
            <w:tcW w:w="2168" w:type="dxa"/>
            <w:tcBorders>
              <w:top w:val="nil"/>
              <w:left w:val="nil"/>
              <w:bottom w:val="single" w:color="000000" w:sz="8" w:space="0"/>
              <w:right w:val="single" w:color="000000" w:sz="8" w:space="0"/>
            </w:tcBorders>
            <w:vAlign w:val="center"/>
          </w:tcPr>
          <w:p w14:paraId="0CCC05A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134</w:t>
            </w:r>
          </w:p>
        </w:tc>
      </w:tr>
      <w:tr w14:paraId="1E6BC05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E50BF4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62</w:t>
            </w:r>
          </w:p>
        </w:tc>
        <w:tc>
          <w:tcPr>
            <w:tcW w:w="5295" w:type="dxa"/>
            <w:tcBorders>
              <w:top w:val="nil"/>
              <w:left w:val="nil"/>
              <w:bottom w:val="single" w:color="000000" w:sz="8" w:space="0"/>
              <w:right w:val="single" w:color="000000" w:sz="8" w:space="0"/>
            </w:tcBorders>
            <w:vAlign w:val="center"/>
          </w:tcPr>
          <w:p w14:paraId="0AC6C66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达氟沙星</w:t>
            </w:r>
          </w:p>
        </w:tc>
        <w:tc>
          <w:tcPr>
            <w:tcW w:w="2168" w:type="dxa"/>
            <w:tcBorders>
              <w:top w:val="nil"/>
              <w:left w:val="nil"/>
              <w:bottom w:val="single" w:color="000000" w:sz="8" w:space="0"/>
              <w:right w:val="single" w:color="000000" w:sz="8" w:space="0"/>
            </w:tcBorders>
            <w:vAlign w:val="center"/>
          </w:tcPr>
          <w:p w14:paraId="06B665C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161</w:t>
            </w:r>
          </w:p>
        </w:tc>
      </w:tr>
      <w:tr w14:paraId="558DE20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6BE87C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63</w:t>
            </w:r>
          </w:p>
        </w:tc>
        <w:tc>
          <w:tcPr>
            <w:tcW w:w="5295" w:type="dxa"/>
            <w:tcBorders>
              <w:top w:val="nil"/>
              <w:left w:val="nil"/>
              <w:bottom w:val="single" w:color="000000" w:sz="8" w:space="0"/>
              <w:right w:val="single" w:color="000000" w:sz="8" w:space="0"/>
            </w:tcBorders>
            <w:vAlign w:val="center"/>
          </w:tcPr>
          <w:p w14:paraId="766C6DC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大肠埃希氏菌O157:H7</w:t>
            </w:r>
          </w:p>
        </w:tc>
        <w:tc>
          <w:tcPr>
            <w:tcW w:w="2168" w:type="dxa"/>
            <w:tcBorders>
              <w:top w:val="nil"/>
              <w:left w:val="nil"/>
              <w:bottom w:val="single" w:color="000000" w:sz="8" w:space="0"/>
              <w:right w:val="single" w:color="000000" w:sz="8" w:space="0"/>
            </w:tcBorders>
            <w:vAlign w:val="center"/>
          </w:tcPr>
          <w:p w14:paraId="38BD69B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63</w:t>
            </w:r>
          </w:p>
        </w:tc>
      </w:tr>
      <w:tr w14:paraId="256B832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F242D9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64</w:t>
            </w:r>
          </w:p>
        </w:tc>
        <w:tc>
          <w:tcPr>
            <w:tcW w:w="5295" w:type="dxa"/>
            <w:tcBorders>
              <w:top w:val="nil"/>
              <w:left w:val="nil"/>
              <w:bottom w:val="single" w:color="000000" w:sz="8" w:space="0"/>
              <w:right w:val="single" w:color="000000" w:sz="8" w:space="0"/>
            </w:tcBorders>
            <w:vAlign w:val="center"/>
          </w:tcPr>
          <w:p w14:paraId="69F68D1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大肠菌群</w:t>
            </w:r>
          </w:p>
        </w:tc>
        <w:tc>
          <w:tcPr>
            <w:tcW w:w="2168" w:type="dxa"/>
            <w:tcBorders>
              <w:top w:val="nil"/>
              <w:left w:val="nil"/>
              <w:bottom w:val="single" w:color="000000" w:sz="8" w:space="0"/>
              <w:right w:val="single" w:color="000000" w:sz="8" w:space="0"/>
            </w:tcBorders>
            <w:vAlign w:val="center"/>
          </w:tcPr>
          <w:p w14:paraId="328EA56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56</w:t>
            </w:r>
          </w:p>
        </w:tc>
      </w:tr>
      <w:tr w14:paraId="0AD852C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89283B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w:t>
            </w:r>
          </w:p>
        </w:tc>
        <w:tc>
          <w:tcPr>
            <w:tcW w:w="5295" w:type="dxa"/>
            <w:tcBorders>
              <w:top w:val="nil"/>
              <w:left w:val="nil"/>
              <w:bottom w:val="single" w:color="000000" w:sz="8" w:space="0"/>
              <w:right w:val="single" w:color="000000" w:sz="8" w:space="0"/>
            </w:tcBorders>
            <w:vAlign w:val="center"/>
          </w:tcPr>
          <w:p w14:paraId="17D417E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代森锰锌</w:t>
            </w:r>
          </w:p>
        </w:tc>
        <w:tc>
          <w:tcPr>
            <w:tcW w:w="2168" w:type="dxa"/>
            <w:tcBorders>
              <w:top w:val="nil"/>
              <w:left w:val="nil"/>
              <w:bottom w:val="single" w:color="000000" w:sz="8" w:space="0"/>
              <w:right w:val="single" w:color="000000" w:sz="8" w:space="0"/>
            </w:tcBorders>
            <w:vAlign w:val="center"/>
          </w:tcPr>
          <w:p w14:paraId="3EA63F5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158</w:t>
            </w:r>
          </w:p>
        </w:tc>
      </w:tr>
      <w:tr w14:paraId="70533E0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7EB9CC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66</w:t>
            </w:r>
          </w:p>
        </w:tc>
        <w:tc>
          <w:tcPr>
            <w:tcW w:w="5295" w:type="dxa"/>
            <w:tcBorders>
              <w:top w:val="nil"/>
              <w:left w:val="nil"/>
              <w:bottom w:val="single" w:color="000000" w:sz="8" w:space="0"/>
              <w:right w:val="single" w:color="000000" w:sz="8" w:space="0"/>
            </w:tcBorders>
            <w:vAlign w:val="center"/>
          </w:tcPr>
          <w:p w14:paraId="14E9DF3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单核细胞增生李斯特氏菌</w:t>
            </w:r>
          </w:p>
        </w:tc>
        <w:tc>
          <w:tcPr>
            <w:tcW w:w="2168" w:type="dxa"/>
            <w:tcBorders>
              <w:top w:val="nil"/>
              <w:left w:val="nil"/>
              <w:bottom w:val="single" w:color="000000" w:sz="8" w:space="0"/>
              <w:right w:val="single" w:color="000000" w:sz="8" w:space="0"/>
            </w:tcBorders>
            <w:vAlign w:val="center"/>
          </w:tcPr>
          <w:p w14:paraId="6B2472C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w:t>
            </w:r>
          </w:p>
        </w:tc>
      </w:tr>
      <w:tr w14:paraId="74BA848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47FDD1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67</w:t>
            </w:r>
          </w:p>
        </w:tc>
        <w:tc>
          <w:tcPr>
            <w:tcW w:w="5295" w:type="dxa"/>
            <w:tcBorders>
              <w:top w:val="nil"/>
              <w:left w:val="nil"/>
              <w:bottom w:val="single" w:color="000000" w:sz="8" w:space="0"/>
              <w:right w:val="single" w:color="000000" w:sz="8" w:space="0"/>
            </w:tcBorders>
            <w:vAlign w:val="center"/>
          </w:tcPr>
          <w:p w14:paraId="7850FAD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胆碱</w:t>
            </w:r>
          </w:p>
        </w:tc>
        <w:tc>
          <w:tcPr>
            <w:tcW w:w="2168" w:type="dxa"/>
            <w:tcBorders>
              <w:top w:val="nil"/>
              <w:left w:val="nil"/>
              <w:bottom w:val="single" w:color="000000" w:sz="8" w:space="0"/>
              <w:right w:val="single" w:color="000000" w:sz="8" w:space="0"/>
            </w:tcBorders>
            <w:vAlign w:val="center"/>
          </w:tcPr>
          <w:p w14:paraId="55B3FB3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207</w:t>
            </w:r>
          </w:p>
        </w:tc>
      </w:tr>
      <w:tr w14:paraId="0ED17E7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27A939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68</w:t>
            </w:r>
          </w:p>
        </w:tc>
        <w:tc>
          <w:tcPr>
            <w:tcW w:w="5295" w:type="dxa"/>
            <w:tcBorders>
              <w:top w:val="nil"/>
              <w:left w:val="nil"/>
              <w:bottom w:val="single" w:color="000000" w:sz="8" w:space="0"/>
              <w:right w:val="single" w:color="000000" w:sz="8" w:space="0"/>
            </w:tcBorders>
            <w:vAlign w:val="center"/>
          </w:tcPr>
          <w:p w14:paraId="237E025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蛋白质</w:t>
            </w:r>
          </w:p>
        </w:tc>
        <w:tc>
          <w:tcPr>
            <w:tcW w:w="2168" w:type="dxa"/>
            <w:tcBorders>
              <w:top w:val="nil"/>
              <w:left w:val="nil"/>
              <w:bottom w:val="single" w:color="000000" w:sz="8" w:space="0"/>
              <w:right w:val="single" w:color="000000" w:sz="8" w:space="0"/>
            </w:tcBorders>
            <w:vAlign w:val="center"/>
          </w:tcPr>
          <w:p w14:paraId="342BC92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63</w:t>
            </w:r>
          </w:p>
        </w:tc>
      </w:tr>
      <w:tr w14:paraId="301B059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5ED812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69</w:t>
            </w:r>
          </w:p>
        </w:tc>
        <w:tc>
          <w:tcPr>
            <w:tcW w:w="5295" w:type="dxa"/>
            <w:tcBorders>
              <w:top w:val="nil"/>
              <w:left w:val="nil"/>
              <w:bottom w:val="single" w:color="000000" w:sz="8" w:space="0"/>
              <w:right w:val="single" w:color="000000" w:sz="8" w:space="0"/>
            </w:tcBorders>
            <w:vAlign w:val="center"/>
          </w:tcPr>
          <w:p w14:paraId="537FD06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稻瘟灵</w:t>
            </w:r>
          </w:p>
        </w:tc>
        <w:tc>
          <w:tcPr>
            <w:tcW w:w="2168" w:type="dxa"/>
            <w:tcBorders>
              <w:top w:val="nil"/>
              <w:left w:val="nil"/>
              <w:bottom w:val="single" w:color="000000" w:sz="8" w:space="0"/>
              <w:right w:val="single" w:color="000000" w:sz="8" w:space="0"/>
            </w:tcBorders>
            <w:vAlign w:val="center"/>
          </w:tcPr>
          <w:p w14:paraId="696A5A6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107</w:t>
            </w:r>
          </w:p>
        </w:tc>
      </w:tr>
      <w:tr w14:paraId="0D67168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7B292C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70</w:t>
            </w:r>
          </w:p>
        </w:tc>
        <w:tc>
          <w:tcPr>
            <w:tcW w:w="5295" w:type="dxa"/>
            <w:tcBorders>
              <w:top w:val="nil"/>
              <w:left w:val="nil"/>
              <w:bottom w:val="single" w:color="000000" w:sz="8" w:space="0"/>
              <w:right w:val="single" w:color="000000" w:sz="8" w:space="0"/>
            </w:tcBorders>
            <w:vAlign w:val="center"/>
          </w:tcPr>
          <w:p w14:paraId="38B6A29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滴滴涕</w:t>
            </w:r>
          </w:p>
        </w:tc>
        <w:tc>
          <w:tcPr>
            <w:tcW w:w="2168" w:type="dxa"/>
            <w:tcBorders>
              <w:top w:val="nil"/>
              <w:left w:val="nil"/>
              <w:bottom w:val="single" w:color="000000" w:sz="8" w:space="0"/>
              <w:right w:val="single" w:color="000000" w:sz="8" w:space="0"/>
            </w:tcBorders>
            <w:vAlign w:val="center"/>
          </w:tcPr>
          <w:p w14:paraId="5188EFD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107</w:t>
            </w:r>
          </w:p>
        </w:tc>
      </w:tr>
      <w:tr w14:paraId="6D08590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6D71A3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71</w:t>
            </w:r>
          </w:p>
        </w:tc>
        <w:tc>
          <w:tcPr>
            <w:tcW w:w="5295" w:type="dxa"/>
            <w:tcBorders>
              <w:top w:val="nil"/>
              <w:left w:val="nil"/>
              <w:bottom w:val="single" w:color="000000" w:sz="8" w:space="0"/>
              <w:right w:val="single" w:color="000000" w:sz="8" w:space="0"/>
            </w:tcBorders>
            <w:vAlign w:val="center"/>
          </w:tcPr>
          <w:p w14:paraId="4514C70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狄氏剂</w:t>
            </w:r>
          </w:p>
        </w:tc>
        <w:tc>
          <w:tcPr>
            <w:tcW w:w="2168" w:type="dxa"/>
            <w:tcBorders>
              <w:top w:val="nil"/>
              <w:left w:val="nil"/>
              <w:bottom w:val="single" w:color="000000" w:sz="8" w:space="0"/>
              <w:right w:val="single" w:color="000000" w:sz="8" w:space="0"/>
            </w:tcBorders>
            <w:vAlign w:val="center"/>
          </w:tcPr>
          <w:p w14:paraId="49235F3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106</w:t>
            </w:r>
          </w:p>
        </w:tc>
      </w:tr>
      <w:tr w14:paraId="52456C0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44C6D8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72</w:t>
            </w:r>
          </w:p>
        </w:tc>
        <w:tc>
          <w:tcPr>
            <w:tcW w:w="5295" w:type="dxa"/>
            <w:tcBorders>
              <w:top w:val="nil"/>
              <w:left w:val="nil"/>
              <w:bottom w:val="single" w:color="000000" w:sz="8" w:space="0"/>
              <w:right w:val="single" w:color="000000" w:sz="8" w:space="0"/>
            </w:tcBorders>
            <w:vAlign w:val="center"/>
          </w:tcPr>
          <w:p w14:paraId="3311F9C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敌百虫</w:t>
            </w:r>
          </w:p>
        </w:tc>
        <w:tc>
          <w:tcPr>
            <w:tcW w:w="2168" w:type="dxa"/>
            <w:tcBorders>
              <w:top w:val="nil"/>
              <w:left w:val="nil"/>
              <w:bottom w:val="single" w:color="000000" w:sz="8" w:space="0"/>
              <w:right w:val="single" w:color="000000" w:sz="8" w:space="0"/>
            </w:tcBorders>
            <w:vAlign w:val="center"/>
          </w:tcPr>
          <w:p w14:paraId="53A73FB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154</w:t>
            </w:r>
          </w:p>
        </w:tc>
      </w:tr>
      <w:tr w14:paraId="3DE172F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C4E737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73</w:t>
            </w:r>
          </w:p>
        </w:tc>
        <w:tc>
          <w:tcPr>
            <w:tcW w:w="5295" w:type="dxa"/>
            <w:tcBorders>
              <w:top w:val="nil"/>
              <w:left w:val="nil"/>
              <w:bottom w:val="single" w:color="000000" w:sz="8" w:space="0"/>
              <w:right w:val="single" w:color="000000" w:sz="8" w:space="0"/>
            </w:tcBorders>
            <w:vAlign w:val="center"/>
          </w:tcPr>
          <w:p w14:paraId="78B00F5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敌草快</w:t>
            </w:r>
          </w:p>
        </w:tc>
        <w:tc>
          <w:tcPr>
            <w:tcW w:w="2168" w:type="dxa"/>
            <w:tcBorders>
              <w:top w:val="nil"/>
              <w:left w:val="nil"/>
              <w:bottom w:val="single" w:color="000000" w:sz="8" w:space="0"/>
              <w:right w:val="single" w:color="000000" w:sz="8" w:space="0"/>
            </w:tcBorders>
            <w:vAlign w:val="center"/>
          </w:tcPr>
          <w:p w14:paraId="1549738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139</w:t>
            </w:r>
          </w:p>
        </w:tc>
      </w:tr>
      <w:tr w14:paraId="62D6F39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D04F3D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74</w:t>
            </w:r>
          </w:p>
        </w:tc>
        <w:tc>
          <w:tcPr>
            <w:tcW w:w="5295" w:type="dxa"/>
            <w:tcBorders>
              <w:top w:val="nil"/>
              <w:left w:val="nil"/>
              <w:bottom w:val="single" w:color="000000" w:sz="8" w:space="0"/>
              <w:right w:val="single" w:color="000000" w:sz="8" w:space="0"/>
            </w:tcBorders>
            <w:vAlign w:val="center"/>
          </w:tcPr>
          <w:p w14:paraId="120AF46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敌敌畏</w:t>
            </w:r>
          </w:p>
        </w:tc>
        <w:tc>
          <w:tcPr>
            <w:tcW w:w="2168" w:type="dxa"/>
            <w:tcBorders>
              <w:top w:val="nil"/>
              <w:left w:val="nil"/>
              <w:bottom w:val="single" w:color="000000" w:sz="8" w:space="0"/>
              <w:right w:val="single" w:color="000000" w:sz="8" w:space="0"/>
            </w:tcBorders>
            <w:vAlign w:val="center"/>
          </w:tcPr>
          <w:p w14:paraId="494E7B2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106</w:t>
            </w:r>
          </w:p>
        </w:tc>
      </w:tr>
      <w:tr w14:paraId="7E28E88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B4C983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75</w:t>
            </w:r>
          </w:p>
        </w:tc>
        <w:tc>
          <w:tcPr>
            <w:tcW w:w="5295" w:type="dxa"/>
            <w:tcBorders>
              <w:top w:val="nil"/>
              <w:left w:val="nil"/>
              <w:bottom w:val="single" w:color="000000" w:sz="8" w:space="0"/>
              <w:right w:val="single" w:color="000000" w:sz="8" w:space="0"/>
            </w:tcBorders>
            <w:vAlign w:val="center"/>
          </w:tcPr>
          <w:p w14:paraId="7478491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敌菌灵</w:t>
            </w:r>
          </w:p>
        </w:tc>
        <w:tc>
          <w:tcPr>
            <w:tcW w:w="2168" w:type="dxa"/>
            <w:tcBorders>
              <w:top w:val="nil"/>
              <w:left w:val="nil"/>
              <w:bottom w:val="single" w:color="000000" w:sz="8" w:space="0"/>
              <w:right w:val="single" w:color="000000" w:sz="8" w:space="0"/>
            </w:tcBorders>
            <w:vAlign w:val="center"/>
          </w:tcPr>
          <w:p w14:paraId="459848A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120</w:t>
            </w:r>
          </w:p>
        </w:tc>
      </w:tr>
      <w:tr w14:paraId="2643172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26DF23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76</w:t>
            </w:r>
          </w:p>
        </w:tc>
        <w:tc>
          <w:tcPr>
            <w:tcW w:w="5295" w:type="dxa"/>
            <w:tcBorders>
              <w:top w:val="nil"/>
              <w:left w:val="nil"/>
              <w:bottom w:val="single" w:color="000000" w:sz="8" w:space="0"/>
              <w:right w:val="single" w:color="000000" w:sz="8" w:space="0"/>
            </w:tcBorders>
            <w:vAlign w:val="center"/>
          </w:tcPr>
          <w:p w14:paraId="4EF1FA0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敌瘟磷</w:t>
            </w:r>
          </w:p>
        </w:tc>
        <w:tc>
          <w:tcPr>
            <w:tcW w:w="2168" w:type="dxa"/>
            <w:tcBorders>
              <w:top w:val="nil"/>
              <w:left w:val="nil"/>
              <w:bottom w:val="single" w:color="000000" w:sz="8" w:space="0"/>
              <w:right w:val="single" w:color="000000" w:sz="8" w:space="0"/>
            </w:tcBorders>
            <w:vAlign w:val="center"/>
          </w:tcPr>
          <w:p w14:paraId="3411B46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156</w:t>
            </w:r>
          </w:p>
        </w:tc>
      </w:tr>
      <w:tr w14:paraId="3F83CBB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6DB37E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77</w:t>
            </w:r>
          </w:p>
        </w:tc>
        <w:tc>
          <w:tcPr>
            <w:tcW w:w="5295" w:type="dxa"/>
            <w:tcBorders>
              <w:top w:val="nil"/>
              <w:left w:val="nil"/>
              <w:bottom w:val="single" w:color="000000" w:sz="8" w:space="0"/>
              <w:right w:val="single" w:color="000000" w:sz="8" w:space="0"/>
            </w:tcBorders>
            <w:vAlign w:val="center"/>
          </w:tcPr>
          <w:p w14:paraId="52FCC73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地虫硫磷</w:t>
            </w:r>
          </w:p>
        </w:tc>
        <w:tc>
          <w:tcPr>
            <w:tcW w:w="2168" w:type="dxa"/>
            <w:tcBorders>
              <w:top w:val="nil"/>
              <w:left w:val="nil"/>
              <w:bottom w:val="single" w:color="000000" w:sz="8" w:space="0"/>
              <w:right w:val="single" w:color="000000" w:sz="8" w:space="0"/>
            </w:tcBorders>
            <w:vAlign w:val="center"/>
          </w:tcPr>
          <w:p w14:paraId="4672DC8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142</w:t>
            </w:r>
          </w:p>
        </w:tc>
      </w:tr>
      <w:tr w14:paraId="03A8511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E2AF1B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78</w:t>
            </w:r>
          </w:p>
        </w:tc>
        <w:tc>
          <w:tcPr>
            <w:tcW w:w="5295" w:type="dxa"/>
            <w:tcBorders>
              <w:top w:val="nil"/>
              <w:left w:val="nil"/>
              <w:bottom w:val="single" w:color="000000" w:sz="8" w:space="0"/>
              <w:right w:val="single" w:color="000000" w:sz="8" w:space="0"/>
            </w:tcBorders>
            <w:vAlign w:val="center"/>
          </w:tcPr>
          <w:p w14:paraId="1086CE5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地美硝唑</w:t>
            </w:r>
          </w:p>
        </w:tc>
        <w:tc>
          <w:tcPr>
            <w:tcW w:w="2168" w:type="dxa"/>
            <w:tcBorders>
              <w:top w:val="nil"/>
              <w:left w:val="nil"/>
              <w:bottom w:val="single" w:color="000000" w:sz="8" w:space="0"/>
              <w:right w:val="single" w:color="000000" w:sz="8" w:space="0"/>
            </w:tcBorders>
            <w:vAlign w:val="center"/>
          </w:tcPr>
          <w:p w14:paraId="1EA6E4E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161</w:t>
            </w:r>
          </w:p>
        </w:tc>
      </w:tr>
      <w:tr w14:paraId="3310F14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B3B39F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79</w:t>
            </w:r>
          </w:p>
        </w:tc>
        <w:tc>
          <w:tcPr>
            <w:tcW w:w="5295" w:type="dxa"/>
            <w:tcBorders>
              <w:top w:val="nil"/>
              <w:left w:val="nil"/>
              <w:bottom w:val="single" w:color="000000" w:sz="8" w:space="0"/>
              <w:right w:val="single" w:color="000000" w:sz="8" w:space="0"/>
            </w:tcBorders>
            <w:vAlign w:val="center"/>
          </w:tcPr>
          <w:p w14:paraId="5A2BA06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地塞米松</w:t>
            </w:r>
          </w:p>
        </w:tc>
        <w:tc>
          <w:tcPr>
            <w:tcW w:w="2168" w:type="dxa"/>
            <w:tcBorders>
              <w:top w:val="nil"/>
              <w:left w:val="nil"/>
              <w:bottom w:val="single" w:color="000000" w:sz="8" w:space="0"/>
              <w:right w:val="single" w:color="000000" w:sz="8" w:space="0"/>
            </w:tcBorders>
            <w:vAlign w:val="center"/>
          </w:tcPr>
          <w:p w14:paraId="56B684C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159</w:t>
            </w:r>
          </w:p>
        </w:tc>
      </w:tr>
      <w:tr w14:paraId="5103D51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C051DF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80</w:t>
            </w:r>
          </w:p>
        </w:tc>
        <w:tc>
          <w:tcPr>
            <w:tcW w:w="5295" w:type="dxa"/>
            <w:tcBorders>
              <w:top w:val="nil"/>
              <w:left w:val="nil"/>
              <w:bottom w:val="single" w:color="000000" w:sz="8" w:space="0"/>
              <w:right w:val="single" w:color="000000" w:sz="8" w:space="0"/>
            </w:tcBorders>
            <w:vAlign w:val="center"/>
          </w:tcPr>
          <w:p w14:paraId="5B5B592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地西泮</w:t>
            </w:r>
          </w:p>
        </w:tc>
        <w:tc>
          <w:tcPr>
            <w:tcW w:w="2168" w:type="dxa"/>
            <w:tcBorders>
              <w:top w:val="nil"/>
              <w:left w:val="nil"/>
              <w:bottom w:val="single" w:color="000000" w:sz="8" w:space="0"/>
              <w:right w:val="single" w:color="000000" w:sz="8" w:space="0"/>
            </w:tcBorders>
            <w:vAlign w:val="center"/>
          </w:tcPr>
          <w:p w14:paraId="5A7837D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6D6E50D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B12382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81</w:t>
            </w:r>
          </w:p>
        </w:tc>
        <w:tc>
          <w:tcPr>
            <w:tcW w:w="5295" w:type="dxa"/>
            <w:tcBorders>
              <w:top w:val="nil"/>
              <w:left w:val="nil"/>
              <w:bottom w:val="single" w:color="000000" w:sz="8" w:space="0"/>
              <w:right w:val="single" w:color="000000" w:sz="8" w:space="0"/>
            </w:tcBorders>
            <w:vAlign w:val="center"/>
          </w:tcPr>
          <w:p w14:paraId="250132D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蒂巴因</w:t>
            </w:r>
          </w:p>
        </w:tc>
        <w:tc>
          <w:tcPr>
            <w:tcW w:w="2168" w:type="dxa"/>
            <w:tcBorders>
              <w:top w:val="nil"/>
              <w:left w:val="nil"/>
              <w:bottom w:val="single" w:color="000000" w:sz="8" w:space="0"/>
              <w:right w:val="single" w:color="000000" w:sz="8" w:space="0"/>
            </w:tcBorders>
            <w:vAlign w:val="center"/>
          </w:tcPr>
          <w:p w14:paraId="3A0859E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161</w:t>
            </w:r>
          </w:p>
        </w:tc>
      </w:tr>
      <w:tr w14:paraId="618C208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C20BC2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82</w:t>
            </w:r>
          </w:p>
        </w:tc>
        <w:tc>
          <w:tcPr>
            <w:tcW w:w="5295" w:type="dxa"/>
            <w:tcBorders>
              <w:top w:val="nil"/>
              <w:left w:val="nil"/>
              <w:bottom w:val="single" w:color="000000" w:sz="8" w:space="0"/>
              <w:right w:val="single" w:color="000000" w:sz="8" w:space="0"/>
            </w:tcBorders>
            <w:vAlign w:val="center"/>
          </w:tcPr>
          <w:p w14:paraId="4EDEC88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碘</w:t>
            </w:r>
          </w:p>
        </w:tc>
        <w:tc>
          <w:tcPr>
            <w:tcW w:w="2168" w:type="dxa"/>
            <w:tcBorders>
              <w:top w:val="nil"/>
              <w:left w:val="nil"/>
              <w:bottom w:val="single" w:color="000000" w:sz="8" w:space="0"/>
              <w:right w:val="single" w:color="000000" w:sz="8" w:space="0"/>
            </w:tcBorders>
            <w:vAlign w:val="center"/>
          </w:tcPr>
          <w:p w14:paraId="53BF00B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84</w:t>
            </w:r>
          </w:p>
        </w:tc>
      </w:tr>
      <w:tr w14:paraId="5525882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7C810D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83</w:t>
            </w:r>
          </w:p>
        </w:tc>
        <w:tc>
          <w:tcPr>
            <w:tcW w:w="5295" w:type="dxa"/>
            <w:tcBorders>
              <w:top w:val="nil"/>
              <w:left w:val="nil"/>
              <w:bottom w:val="single" w:color="000000" w:sz="8" w:space="0"/>
              <w:right w:val="single" w:color="000000" w:sz="8" w:space="0"/>
            </w:tcBorders>
            <w:vAlign w:val="center"/>
          </w:tcPr>
          <w:p w14:paraId="313BCED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淀粉</w:t>
            </w:r>
          </w:p>
        </w:tc>
        <w:tc>
          <w:tcPr>
            <w:tcW w:w="2168" w:type="dxa"/>
            <w:tcBorders>
              <w:top w:val="nil"/>
              <w:left w:val="nil"/>
              <w:bottom w:val="single" w:color="000000" w:sz="8" w:space="0"/>
              <w:right w:val="single" w:color="000000" w:sz="8" w:space="0"/>
            </w:tcBorders>
            <w:vAlign w:val="center"/>
          </w:tcPr>
          <w:p w14:paraId="5E7BF9A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w:t>
            </w:r>
          </w:p>
        </w:tc>
      </w:tr>
      <w:tr w14:paraId="4B2F214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BE5567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84</w:t>
            </w:r>
          </w:p>
        </w:tc>
        <w:tc>
          <w:tcPr>
            <w:tcW w:w="5295" w:type="dxa"/>
            <w:tcBorders>
              <w:top w:val="nil"/>
              <w:left w:val="nil"/>
              <w:bottom w:val="single" w:color="000000" w:sz="8" w:space="0"/>
              <w:right w:val="single" w:color="000000" w:sz="8" w:space="0"/>
            </w:tcBorders>
            <w:vAlign w:val="center"/>
          </w:tcPr>
          <w:p w14:paraId="4833480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靛蓝</w:t>
            </w:r>
          </w:p>
        </w:tc>
        <w:tc>
          <w:tcPr>
            <w:tcW w:w="2168" w:type="dxa"/>
            <w:tcBorders>
              <w:top w:val="nil"/>
              <w:left w:val="nil"/>
              <w:bottom w:val="single" w:color="000000" w:sz="8" w:space="0"/>
              <w:right w:val="single" w:color="000000" w:sz="8" w:space="0"/>
            </w:tcBorders>
            <w:vAlign w:val="center"/>
          </w:tcPr>
          <w:p w14:paraId="725F403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82</w:t>
            </w:r>
          </w:p>
        </w:tc>
      </w:tr>
      <w:tr w14:paraId="4B785AB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A1C432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85</w:t>
            </w:r>
          </w:p>
        </w:tc>
        <w:tc>
          <w:tcPr>
            <w:tcW w:w="5295" w:type="dxa"/>
            <w:tcBorders>
              <w:top w:val="nil"/>
              <w:left w:val="nil"/>
              <w:bottom w:val="single" w:color="000000" w:sz="8" w:space="0"/>
              <w:right w:val="single" w:color="000000" w:sz="8" w:space="0"/>
            </w:tcBorders>
            <w:vAlign w:val="center"/>
          </w:tcPr>
          <w:p w14:paraId="594A4A3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丁基羟基茴香醚（BHA）</w:t>
            </w:r>
          </w:p>
        </w:tc>
        <w:tc>
          <w:tcPr>
            <w:tcW w:w="2168" w:type="dxa"/>
            <w:tcBorders>
              <w:top w:val="nil"/>
              <w:left w:val="nil"/>
              <w:bottom w:val="single" w:color="000000" w:sz="8" w:space="0"/>
              <w:right w:val="single" w:color="000000" w:sz="8" w:space="0"/>
            </w:tcBorders>
            <w:vAlign w:val="center"/>
          </w:tcPr>
          <w:p w14:paraId="120E58F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90</w:t>
            </w:r>
          </w:p>
        </w:tc>
      </w:tr>
      <w:tr w14:paraId="21CE5F9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33D0DE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86</w:t>
            </w:r>
          </w:p>
        </w:tc>
        <w:tc>
          <w:tcPr>
            <w:tcW w:w="5295" w:type="dxa"/>
            <w:tcBorders>
              <w:top w:val="nil"/>
              <w:left w:val="nil"/>
              <w:bottom w:val="single" w:color="000000" w:sz="8" w:space="0"/>
              <w:right w:val="single" w:color="000000" w:sz="8" w:space="0"/>
            </w:tcBorders>
            <w:vAlign w:val="center"/>
          </w:tcPr>
          <w:p w14:paraId="384B0E3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丁硫克百威</w:t>
            </w:r>
          </w:p>
        </w:tc>
        <w:tc>
          <w:tcPr>
            <w:tcW w:w="2168" w:type="dxa"/>
            <w:tcBorders>
              <w:top w:val="nil"/>
              <w:left w:val="nil"/>
              <w:bottom w:val="single" w:color="000000" w:sz="8" w:space="0"/>
              <w:right w:val="single" w:color="000000" w:sz="8" w:space="0"/>
            </w:tcBorders>
            <w:vAlign w:val="center"/>
          </w:tcPr>
          <w:p w14:paraId="326D2FC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164</w:t>
            </w:r>
          </w:p>
        </w:tc>
      </w:tr>
      <w:tr w14:paraId="0B3463F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53651E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87</w:t>
            </w:r>
          </w:p>
        </w:tc>
        <w:tc>
          <w:tcPr>
            <w:tcW w:w="5295" w:type="dxa"/>
            <w:tcBorders>
              <w:top w:val="nil"/>
              <w:left w:val="nil"/>
              <w:bottom w:val="single" w:color="000000" w:sz="8" w:space="0"/>
              <w:right w:val="single" w:color="000000" w:sz="8" w:space="0"/>
            </w:tcBorders>
            <w:vAlign w:val="center"/>
          </w:tcPr>
          <w:p w14:paraId="0FF155F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丁醚脲</w:t>
            </w:r>
          </w:p>
        </w:tc>
        <w:tc>
          <w:tcPr>
            <w:tcW w:w="2168" w:type="dxa"/>
            <w:tcBorders>
              <w:top w:val="nil"/>
              <w:left w:val="nil"/>
              <w:bottom w:val="single" w:color="000000" w:sz="8" w:space="0"/>
              <w:right w:val="single" w:color="000000" w:sz="8" w:space="0"/>
            </w:tcBorders>
            <w:vAlign w:val="center"/>
          </w:tcPr>
          <w:p w14:paraId="387C14B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164</w:t>
            </w:r>
          </w:p>
        </w:tc>
      </w:tr>
      <w:tr w14:paraId="5C80E85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3ECA5C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88</w:t>
            </w:r>
          </w:p>
        </w:tc>
        <w:tc>
          <w:tcPr>
            <w:tcW w:w="5295" w:type="dxa"/>
            <w:tcBorders>
              <w:top w:val="nil"/>
              <w:left w:val="nil"/>
              <w:bottom w:val="single" w:color="000000" w:sz="8" w:space="0"/>
              <w:right w:val="single" w:color="000000" w:sz="8" w:space="0"/>
            </w:tcBorders>
            <w:vAlign w:val="center"/>
          </w:tcPr>
          <w:p w14:paraId="58A04DA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啶虫脒</w:t>
            </w:r>
          </w:p>
        </w:tc>
        <w:tc>
          <w:tcPr>
            <w:tcW w:w="2168" w:type="dxa"/>
            <w:tcBorders>
              <w:top w:val="nil"/>
              <w:left w:val="nil"/>
              <w:bottom w:val="single" w:color="000000" w:sz="8" w:space="0"/>
              <w:right w:val="single" w:color="000000" w:sz="8" w:space="0"/>
            </w:tcBorders>
            <w:vAlign w:val="center"/>
          </w:tcPr>
          <w:p w14:paraId="18CF1C6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01A4228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85D49E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89</w:t>
            </w:r>
          </w:p>
        </w:tc>
        <w:tc>
          <w:tcPr>
            <w:tcW w:w="5295" w:type="dxa"/>
            <w:tcBorders>
              <w:top w:val="nil"/>
              <w:left w:val="nil"/>
              <w:bottom w:val="single" w:color="000000" w:sz="8" w:space="0"/>
              <w:right w:val="single" w:color="000000" w:sz="8" w:space="0"/>
            </w:tcBorders>
            <w:vAlign w:val="center"/>
          </w:tcPr>
          <w:p w14:paraId="0DE94B5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啶酰菌胺</w:t>
            </w:r>
          </w:p>
        </w:tc>
        <w:tc>
          <w:tcPr>
            <w:tcW w:w="2168" w:type="dxa"/>
            <w:tcBorders>
              <w:top w:val="nil"/>
              <w:left w:val="nil"/>
              <w:bottom w:val="single" w:color="000000" w:sz="8" w:space="0"/>
              <w:right w:val="single" w:color="000000" w:sz="8" w:space="0"/>
            </w:tcBorders>
            <w:vAlign w:val="center"/>
          </w:tcPr>
          <w:p w14:paraId="49FCC87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177BF55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0CC601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90</w:t>
            </w:r>
          </w:p>
        </w:tc>
        <w:tc>
          <w:tcPr>
            <w:tcW w:w="5295" w:type="dxa"/>
            <w:tcBorders>
              <w:top w:val="nil"/>
              <w:left w:val="nil"/>
              <w:bottom w:val="single" w:color="000000" w:sz="8" w:space="0"/>
              <w:right w:val="single" w:color="000000" w:sz="8" w:space="0"/>
            </w:tcBorders>
            <w:vAlign w:val="center"/>
          </w:tcPr>
          <w:p w14:paraId="0B8F392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动物源性成分鉴定</w:t>
            </w:r>
          </w:p>
        </w:tc>
        <w:tc>
          <w:tcPr>
            <w:tcW w:w="2168" w:type="dxa"/>
            <w:tcBorders>
              <w:top w:val="nil"/>
              <w:left w:val="nil"/>
              <w:bottom w:val="single" w:color="000000" w:sz="8" w:space="0"/>
              <w:right w:val="single" w:color="000000" w:sz="8" w:space="0"/>
            </w:tcBorders>
            <w:vAlign w:val="center"/>
          </w:tcPr>
          <w:p w14:paraId="1090A0F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363</w:t>
            </w:r>
          </w:p>
        </w:tc>
      </w:tr>
      <w:tr w14:paraId="0507F1F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980D9E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91</w:t>
            </w:r>
          </w:p>
        </w:tc>
        <w:tc>
          <w:tcPr>
            <w:tcW w:w="5295" w:type="dxa"/>
            <w:tcBorders>
              <w:top w:val="nil"/>
              <w:left w:val="nil"/>
              <w:bottom w:val="single" w:color="000000" w:sz="8" w:space="0"/>
              <w:right w:val="single" w:color="000000" w:sz="8" w:space="0"/>
            </w:tcBorders>
            <w:vAlign w:val="center"/>
          </w:tcPr>
          <w:p w14:paraId="2F33237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豆蔻酸</w:t>
            </w:r>
          </w:p>
        </w:tc>
        <w:tc>
          <w:tcPr>
            <w:tcW w:w="2168" w:type="dxa"/>
            <w:tcBorders>
              <w:top w:val="nil"/>
              <w:left w:val="nil"/>
              <w:bottom w:val="single" w:color="000000" w:sz="8" w:space="0"/>
              <w:right w:val="single" w:color="000000" w:sz="8" w:space="0"/>
            </w:tcBorders>
            <w:vAlign w:val="center"/>
          </w:tcPr>
          <w:p w14:paraId="57E4F13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113</w:t>
            </w:r>
          </w:p>
        </w:tc>
      </w:tr>
      <w:tr w14:paraId="7957FA4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CDB4EE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92</w:t>
            </w:r>
          </w:p>
        </w:tc>
        <w:tc>
          <w:tcPr>
            <w:tcW w:w="5295" w:type="dxa"/>
            <w:tcBorders>
              <w:top w:val="nil"/>
              <w:left w:val="nil"/>
              <w:bottom w:val="single" w:color="000000" w:sz="8" w:space="0"/>
              <w:right w:val="single" w:color="000000" w:sz="8" w:space="0"/>
            </w:tcBorders>
            <w:vAlign w:val="center"/>
          </w:tcPr>
          <w:p w14:paraId="246DCAA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毒杀芬</w:t>
            </w:r>
          </w:p>
        </w:tc>
        <w:tc>
          <w:tcPr>
            <w:tcW w:w="2168" w:type="dxa"/>
            <w:tcBorders>
              <w:top w:val="nil"/>
              <w:left w:val="nil"/>
              <w:bottom w:val="single" w:color="000000" w:sz="8" w:space="0"/>
              <w:right w:val="single" w:color="000000" w:sz="8" w:space="0"/>
            </w:tcBorders>
            <w:vAlign w:val="center"/>
          </w:tcPr>
          <w:p w14:paraId="23045C5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111</w:t>
            </w:r>
          </w:p>
        </w:tc>
      </w:tr>
      <w:tr w14:paraId="0DDDFDD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F29733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93</w:t>
            </w:r>
          </w:p>
        </w:tc>
        <w:tc>
          <w:tcPr>
            <w:tcW w:w="5295" w:type="dxa"/>
            <w:tcBorders>
              <w:top w:val="nil"/>
              <w:left w:val="nil"/>
              <w:bottom w:val="single" w:color="000000" w:sz="8" w:space="0"/>
              <w:right w:val="single" w:color="000000" w:sz="8" w:space="0"/>
            </w:tcBorders>
            <w:vAlign w:val="center"/>
          </w:tcPr>
          <w:p w14:paraId="34362E3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毒死蜱</w:t>
            </w:r>
          </w:p>
        </w:tc>
        <w:tc>
          <w:tcPr>
            <w:tcW w:w="2168" w:type="dxa"/>
            <w:tcBorders>
              <w:top w:val="nil"/>
              <w:left w:val="nil"/>
              <w:bottom w:val="single" w:color="000000" w:sz="8" w:space="0"/>
              <w:right w:val="single" w:color="000000" w:sz="8" w:space="0"/>
            </w:tcBorders>
            <w:vAlign w:val="center"/>
          </w:tcPr>
          <w:p w14:paraId="1D98E6E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125</w:t>
            </w:r>
          </w:p>
        </w:tc>
      </w:tr>
      <w:tr w14:paraId="47260E7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860BCA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94</w:t>
            </w:r>
          </w:p>
        </w:tc>
        <w:tc>
          <w:tcPr>
            <w:tcW w:w="5295" w:type="dxa"/>
            <w:tcBorders>
              <w:top w:val="nil"/>
              <w:left w:val="nil"/>
              <w:bottom w:val="single" w:color="000000" w:sz="8" w:space="0"/>
              <w:right w:val="single" w:color="000000" w:sz="8" w:space="0"/>
            </w:tcBorders>
            <w:vAlign w:val="center"/>
          </w:tcPr>
          <w:p w14:paraId="5231794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对硫磷</w:t>
            </w:r>
          </w:p>
        </w:tc>
        <w:tc>
          <w:tcPr>
            <w:tcW w:w="2168" w:type="dxa"/>
            <w:tcBorders>
              <w:top w:val="nil"/>
              <w:left w:val="nil"/>
              <w:bottom w:val="single" w:color="000000" w:sz="8" w:space="0"/>
              <w:right w:val="single" w:color="000000" w:sz="8" w:space="0"/>
            </w:tcBorders>
            <w:vAlign w:val="center"/>
          </w:tcPr>
          <w:p w14:paraId="4F067E3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106</w:t>
            </w:r>
          </w:p>
        </w:tc>
      </w:tr>
      <w:tr w14:paraId="24898FA2">
        <w:tblPrEx>
          <w:tblCellMar>
            <w:top w:w="0" w:type="dxa"/>
            <w:left w:w="108" w:type="dxa"/>
            <w:bottom w:w="0" w:type="dxa"/>
            <w:right w:w="108" w:type="dxa"/>
          </w:tblCellMar>
        </w:tblPrEx>
        <w:trPr>
          <w:trHeight w:val="499" w:hRule="atLeast"/>
        </w:trPr>
        <w:tc>
          <w:tcPr>
            <w:tcW w:w="1087" w:type="dxa"/>
            <w:tcBorders>
              <w:top w:val="nil"/>
              <w:left w:val="single" w:color="000000" w:sz="8" w:space="0"/>
              <w:bottom w:val="single" w:color="000000" w:sz="8" w:space="0"/>
              <w:right w:val="single" w:color="000000" w:sz="8" w:space="0"/>
            </w:tcBorders>
            <w:vAlign w:val="center"/>
          </w:tcPr>
          <w:p w14:paraId="1A06452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w:t>
            </w:r>
          </w:p>
        </w:tc>
        <w:tc>
          <w:tcPr>
            <w:tcW w:w="5295" w:type="dxa"/>
            <w:tcBorders>
              <w:top w:val="nil"/>
              <w:left w:val="nil"/>
              <w:bottom w:val="single" w:color="000000" w:sz="8" w:space="0"/>
              <w:right w:val="single" w:color="000000" w:sz="8" w:space="0"/>
            </w:tcBorders>
            <w:vAlign w:val="center"/>
          </w:tcPr>
          <w:p w14:paraId="7D96983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对羟基苯甲酸丙酯及其钠盐（以对羟基苯甲酸计）</w:t>
            </w:r>
          </w:p>
        </w:tc>
        <w:tc>
          <w:tcPr>
            <w:tcW w:w="2168" w:type="dxa"/>
            <w:tcBorders>
              <w:top w:val="nil"/>
              <w:left w:val="nil"/>
              <w:bottom w:val="single" w:color="000000" w:sz="8" w:space="0"/>
              <w:right w:val="single" w:color="000000" w:sz="8" w:space="0"/>
            </w:tcBorders>
            <w:vAlign w:val="center"/>
          </w:tcPr>
          <w:p w14:paraId="1559792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104</w:t>
            </w:r>
          </w:p>
        </w:tc>
      </w:tr>
      <w:tr w14:paraId="5420FA34">
        <w:tblPrEx>
          <w:tblCellMar>
            <w:top w:w="0" w:type="dxa"/>
            <w:left w:w="108" w:type="dxa"/>
            <w:bottom w:w="0" w:type="dxa"/>
            <w:right w:w="108" w:type="dxa"/>
          </w:tblCellMar>
        </w:tblPrEx>
        <w:trPr>
          <w:trHeight w:val="741" w:hRule="atLeast"/>
        </w:trPr>
        <w:tc>
          <w:tcPr>
            <w:tcW w:w="1087" w:type="dxa"/>
            <w:tcBorders>
              <w:top w:val="nil"/>
              <w:left w:val="single" w:color="000000" w:sz="8" w:space="0"/>
              <w:bottom w:val="single" w:color="000000" w:sz="8" w:space="0"/>
              <w:right w:val="single" w:color="000000" w:sz="8" w:space="0"/>
            </w:tcBorders>
            <w:vAlign w:val="center"/>
          </w:tcPr>
          <w:p w14:paraId="4C57F1B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96</w:t>
            </w:r>
          </w:p>
        </w:tc>
        <w:tc>
          <w:tcPr>
            <w:tcW w:w="5295" w:type="dxa"/>
            <w:tcBorders>
              <w:top w:val="nil"/>
              <w:left w:val="nil"/>
              <w:bottom w:val="single" w:color="000000" w:sz="8" w:space="0"/>
              <w:right w:val="single" w:color="000000" w:sz="8" w:space="0"/>
            </w:tcBorders>
            <w:vAlign w:val="center"/>
          </w:tcPr>
          <w:p w14:paraId="64E2198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对羟基苯甲酸酯类及其钠盐（对羟基苯甲酸甲酯钠,对羟基苯甲酸乙酯及其钠盐）（以对羟基苯甲酸计）</w:t>
            </w:r>
          </w:p>
        </w:tc>
        <w:tc>
          <w:tcPr>
            <w:tcW w:w="2168" w:type="dxa"/>
            <w:tcBorders>
              <w:top w:val="nil"/>
              <w:left w:val="nil"/>
              <w:bottom w:val="single" w:color="000000" w:sz="8" w:space="0"/>
              <w:right w:val="single" w:color="000000" w:sz="8" w:space="0"/>
            </w:tcBorders>
            <w:vAlign w:val="center"/>
          </w:tcPr>
          <w:p w14:paraId="50FB4F6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102</w:t>
            </w:r>
          </w:p>
        </w:tc>
      </w:tr>
      <w:tr w14:paraId="2A006BC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02B7F0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97</w:t>
            </w:r>
          </w:p>
        </w:tc>
        <w:tc>
          <w:tcPr>
            <w:tcW w:w="5295" w:type="dxa"/>
            <w:tcBorders>
              <w:top w:val="nil"/>
              <w:left w:val="nil"/>
              <w:bottom w:val="single" w:color="000000" w:sz="8" w:space="0"/>
              <w:right w:val="single" w:color="000000" w:sz="8" w:space="0"/>
            </w:tcBorders>
            <w:vAlign w:val="center"/>
          </w:tcPr>
          <w:p w14:paraId="6FB5C73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多菌灵</w:t>
            </w:r>
          </w:p>
        </w:tc>
        <w:tc>
          <w:tcPr>
            <w:tcW w:w="2168" w:type="dxa"/>
            <w:tcBorders>
              <w:top w:val="nil"/>
              <w:left w:val="nil"/>
              <w:bottom w:val="single" w:color="000000" w:sz="8" w:space="0"/>
              <w:right w:val="single" w:color="000000" w:sz="8" w:space="0"/>
            </w:tcBorders>
            <w:vAlign w:val="center"/>
          </w:tcPr>
          <w:p w14:paraId="2BA9BE9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149</w:t>
            </w:r>
          </w:p>
        </w:tc>
      </w:tr>
      <w:tr w14:paraId="73737A14">
        <w:tblPrEx>
          <w:tblCellMar>
            <w:top w:w="0" w:type="dxa"/>
            <w:left w:w="108" w:type="dxa"/>
            <w:bottom w:w="0" w:type="dxa"/>
            <w:right w:w="108" w:type="dxa"/>
          </w:tblCellMar>
        </w:tblPrEx>
        <w:trPr>
          <w:trHeight w:val="741" w:hRule="atLeast"/>
        </w:trPr>
        <w:tc>
          <w:tcPr>
            <w:tcW w:w="1087" w:type="dxa"/>
            <w:tcBorders>
              <w:top w:val="nil"/>
              <w:left w:val="single" w:color="000000" w:sz="8" w:space="0"/>
              <w:bottom w:val="single" w:color="000000" w:sz="8" w:space="0"/>
              <w:right w:val="single" w:color="000000" w:sz="8" w:space="0"/>
            </w:tcBorders>
            <w:vAlign w:val="center"/>
          </w:tcPr>
          <w:p w14:paraId="6D32DC5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98</w:t>
            </w:r>
          </w:p>
        </w:tc>
        <w:tc>
          <w:tcPr>
            <w:tcW w:w="5295" w:type="dxa"/>
            <w:tcBorders>
              <w:top w:val="nil"/>
              <w:left w:val="nil"/>
              <w:bottom w:val="single" w:color="000000" w:sz="8" w:space="0"/>
              <w:right w:val="single" w:color="000000" w:sz="8" w:space="0"/>
            </w:tcBorders>
            <w:vAlign w:val="center"/>
          </w:tcPr>
          <w:p w14:paraId="533B36B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多氯联苯（以PCB28、PCB52、PCB101、PCB118、PCB138、PCB153和PCB180总和计）</w:t>
            </w:r>
          </w:p>
        </w:tc>
        <w:tc>
          <w:tcPr>
            <w:tcW w:w="2168" w:type="dxa"/>
            <w:tcBorders>
              <w:top w:val="nil"/>
              <w:left w:val="nil"/>
              <w:bottom w:val="single" w:color="000000" w:sz="8" w:space="0"/>
              <w:right w:val="single" w:color="000000" w:sz="8" w:space="0"/>
            </w:tcBorders>
            <w:vAlign w:val="center"/>
          </w:tcPr>
          <w:p w14:paraId="21AFE1B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62EBDC6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01F457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99</w:t>
            </w:r>
          </w:p>
        </w:tc>
        <w:tc>
          <w:tcPr>
            <w:tcW w:w="5295" w:type="dxa"/>
            <w:tcBorders>
              <w:top w:val="nil"/>
              <w:left w:val="nil"/>
              <w:bottom w:val="single" w:color="000000" w:sz="8" w:space="0"/>
              <w:right w:val="single" w:color="000000" w:sz="8" w:space="0"/>
            </w:tcBorders>
            <w:vAlign w:val="center"/>
          </w:tcPr>
          <w:p w14:paraId="3AB94F0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多西环素（强力霉素）</w:t>
            </w:r>
          </w:p>
        </w:tc>
        <w:tc>
          <w:tcPr>
            <w:tcW w:w="2168" w:type="dxa"/>
            <w:tcBorders>
              <w:top w:val="nil"/>
              <w:left w:val="nil"/>
              <w:bottom w:val="single" w:color="000000" w:sz="8" w:space="0"/>
              <w:right w:val="single" w:color="000000" w:sz="8" w:space="0"/>
            </w:tcBorders>
            <w:vAlign w:val="center"/>
          </w:tcPr>
          <w:p w14:paraId="7219CD7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149</w:t>
            </w:r>
          </w:p>
        </w:tc>
      </w:tr>
      <w:tr w14:paraId="7F3AE0E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D72CEE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100</w:t>
            </w:r>
          </w:p>
        </w:tc>
        <w:tc>
          <w:tcPr>
            <w:tcW w:w="5295" w:type="dxa"/>
            <w:tcBorders>
              <w:top w:val="nil"/>
              <w:left w:val="nil"/>
              <w:bottom w:val="single" w:color="000000" w:sz="8" w:space="0"/>
              <w:right w:val="single" w:color="000000" w:sz="8" w:space="0"/>
            </w:tcBorders>
            <w:vAlign w:val="center"/>
          </w:tcPr>
          <w:p w14:paraId="0878675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噁喹酸</w:t>
            </w:r>
          </w:p>
        </w:tc>
        <w:tc>
          <w:tcPr>
            <w:tcW w:w="2168" w:type="dxa"/>
            <w:tcBorders>
              <w:top w:val="nil"/>
              <w:left w:val="nil"/>
              <w:bottom w:val="single" w:color="000000" w:sz="8" w:space="0"/>
              <w:right w:val="single" w:color="000000" w:sz="8" w:space="0"/>
            </w:tcBorders>
            <w:vAlign w:val="center"/>
          </w:tcPr>
          <w:p w14:paraId="0E20110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144</w:t>
            </w:r>
          </w:p>
        </w:tc>
      </w:tr>
      <w:tr w14:paraId="1D749EC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0D3258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101</w:t>
            </w:r>
          </w:p>
        </w:tc>
        <w:tc>
          <w:tcPr>
            <w:tcW w:w="5295" w:type="dxa"/>
            <w:tcBorders>
              <w:top w:val="nil"/>
              <w:left w:val="nil"/>
              <w:bottom w:val="single" w:color="000000" w:sz="8" w:space="0"/>
              <w:right w:val="single" w:color="000000" w:sz="8" w:space="0"/>
            </w:tcBorders>
            <w:vAlign w:val="center"/>
          </w:tcPr>
          <w:p w14:paraId="0F53B8F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噁霜灵</w:t>
            </w:r>
          </w:p>
        </w:tc>
        <w:tc>
          <w:tcPr>
            <w:tcW w:w="2168" w:type="dxa"/>
            <w:tcBorders>
              <w:top w:val="nil"/>
              <w:left w:val="nil"/>
              <w:bottom w:val="single" w:color="000000" w:sz="8" w:space="0"/>
              <w:right w:val="single" w:color="000000" w:sz="8" w:space="0"/>
            </w:tcBorders>
            <w:vAlign w:val="center"/>
          </w:tcPr>
          <w:p w14:paraId="19EC689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151</w:t>
            </w:r>
          </w:p>
        </w:tc>
      </w:tr>
      <w:tr w14:paraId="1374A4A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DFB134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102</w:t>
            </w:r>
          </w:p>
        </w:tc>
        <w:tc>
          <w:tcPr>
            <w:tcW w:w="5295" w:type="dxa"/>
            <w:tcBorders>
              <w:top w:val="nil"/>
              <w:left w:val="nil"/>
              <w:bottom w:val="single" w:color="000000" w:sz="8" w:space="0"/>
              <w:right w:val="single" w:color="000000" w:sz="8" w:space="0"/>
            </w:tcBorders>
            <w:vAlign w:val="center"/>
          </w:tcPr>
          <w:p w14:paraId="44204BD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噁唑菌酮</w:t>
            </w:r>
          </w:p>
        </w:tc>
        <w:tc>
          <w:tcPr>
            <w:tcW w:w="2168" w:type="dxa"/>
            <w:tcBorders>
              <w:top w:val="nil"/>
              <w:left w:val="nil"/>
              <w:bottom w:val="single" w:color="000000" w:sz="8" w:space="0"/>
              <w:right w:val="single" w:color="000000" w:sz="8" w:space="0"/>
            </w:tcBorders>
            <w:vAlign w:val="center"/>
          </w:tcPr>
          <w:p w14:paraId="260B1D6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68F8B897">
        <w:tblPrEx>
          <w:tblCellMar>
            <w:top w:w="0" w:type="dxa"/>
            <w:left w:w="108" w:type="dxa"/>
            <w:bottom w:w="0" w:type="dxa"/>
            <w:right w:w="108" w:type="dxa"/>
          </w:tblCellMar>
        </w:tblPrEx>
        <w:trPr>
          <w:trHeight w:val="499" w:hRule="atLeast"/>
        </w:trPr>
        <w:tc>
          <w:tcPr>
            <w:tcW w:w="1087" w:type="dxa"/>
            <w:tcBorders>
              <w:top w:val="nil"/>
              <w:left w:val="single" w:color="000000" w:sz="8" w:space="0"/>
              <w:bottom w:val="single" w:color="000000" w:sz="8" w:space="0"/>
              <w:right w:val="single" w:color="000000" w:sz="8" w:space="0"/>
            </w:tcBorders>
            <w:vAlign w:val="center"/>
          </w:tcPr>
          <w:p w14:paraId="7CDD947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103</w:t>
            </w:r>
          </w:p>
        </w:tc>
        <w:tc>
          <w:tcPr>
            <w:tcW w:w="5295" w:type="dxa"/>
            <w:tcBorders>
              <w:top w:val="nil"/>
              <w:left w:val="nil"/>
              <w:bottom w:val="single" w:color="000000" w:sz="8" w:space="0"/>
              <w:right w:val="single" w:color="000000" w:sz="8" w:space="0"/>
            </w:tcBorders>
            <w:vAlign w:val="center"/>
          </w:tcPr>
          <w:p w14:paraId="5B96D9A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恩诺沙星（以恩诺沙星与环丙沙星之和计）</w:t>
            </w:r>
          </w:p>
        </w:tc>
        <w:tc>
          <w:tcPr>
            <w:tcW w:w="2168" w:type="dxa"/>
            <w:tcBorders>
              <w:top w:val="nil"/>
              <w:left w:val="nil"/>
              <w:bottom w:val="single" w:color="000000" w:sz="8" w:space="0"/>
              <w:right w:val="single" w:color="000000" w:sz="8" w:space="0"/>
            </w:tcBorders>
            <w:vAlign w:val="center"/>
          </w:tcPr>
          <w:p w14:paraId="4529A05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7D9A8B2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8CE5F4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104</w:t>
            </w:r>
          </w:p>
        </w:tc>
        <w:tc>
          <w:tcPr>
            <w:tcW w:w="5295" w:type="dxa"/>
            <w:tcBorders>
              <w:top w:val="nil"/>
              <w:left w:val="nil"/>
              <w:bottom w:val="single" w:color="000000" w:sz="8" w:space="0"/>
              <w:right w:val="single" w:color="000000" w:sz="8" w:space="0"/>
            </w:tcBorders>
            <w:vAlign w:val="center"/>
          </w:tcPr>
          <w:p w14:paraId="102A329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二丁基羟基甲苯（BHT）</w:t>
            </w:r>
          </w:p>
        </w:tc>
        <w:tc>
          <w:tcPr>
            <w:tcW w:w="2168" w:type="dxa"/>
            <w:tcBorders>
              <w:top w:val="nil"/>
              <w:left w:val="nil"/>
              <w:bottom w:val="single" w:color="000000" w:sz="8" w:space="0"/>
              <w:right w:val="single" w:color="000000" w:sz="8" w:space="0"/>
            </w:tcBorders>
            <w:vAlign w:val="center"/>
          </w:tcPr>
          <w:p w14:paraId="3DE4624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96</w:t>
            </w:r>
          </w:p>
        </w:tc>
      </w:tr>
      <w:tr w14:paraId="69F1C8F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CD8C60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105</w:t>
            </w:r>
          </w:p>
        </w:tc>
        <w:tc>
          <w:tcPr>
            <w:tcW w:w="5295" w:type="dxa"/>
            <w:tcBorders>
              <w:top w:val="nil"/>
              <w:left w:val="nil"/>
              <w:bottom w:val="single" w:color="000000" w:sz="8" w:space="0"/>
              <w:right w:val="single" w:color="000000" w:sz="8" w:space="0"/>
            </w:tcBorders>
            <w:vAlign w:val="center"/>
          </w:tcPr>
          <w:p w14:paraId="1331242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二甲戊灵</w:t>
            </w:r>
          </w:p>
        </w:tc>
        <w:tc>
          <w:tcPr>
            <w:tcW w:w="2168" w:type="dxa"/>
            <w:tcBorders>
              <w:top w:val="nil"/>
              <w:left w:val="nil"/>
              <w:bottom w:val="single" w:color="000000" w:sz="8" w:space="0"/>
              <w:right w:val="single" w:color="000000" w:sz="8" w:space="0"/>
            </w:tcBorders>
            <w:vAlign w:val="center"/>
          </w:tcPr>
          <w:p w14:paraId="5F44B57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142</w:t>
            </w:r>
          </w:p>
        </w:tc>
      </w:tr>
      <w:tr w14:paraId="2887DA6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BB8149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106</w:t>
            </w:r>
          </w:p>
        </w:tc>
        <w:tc>
          <w:tcPr>
            <w:tcW w:w="5295" w:type="dxa"/>
            <w:tcBorders>
              <w:top w:val="nil"/>
              <w:left w:val="nil"/>
              <w:bottom w:val="single" w:color="000000" w:sz="8" w:space="0"/>
              <w:right w:val="single" w:color="000000" w:sz="8" w:space="0"/>
            </w:tcBorders>
            <w:vAlign w:val="center"/>
          </w:tcPr>
          <w:p w14:paraId="5FFB6CD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二十二碳二烯酸</w:t>
            </w:r>
          </w:p>
        </w:tc>
        <w:tc>
          <w:tcPr>
            <w:tcW w:w="2168" w:type="dxa"/>
            <w:tcBorders>
              <w:top w:val="nil"/>
              <w:left w:val="nil"/>
              <w:bottom w:val="single" w:color="000000" w:sz="8" w:space="0"/>
              <w:right w:val="single" w:color="000000" w:sz="8" w:space="0"/>
            </w:tcBorders>
            <w:vAlign w:val="center"/>
          </w:tcPr>
          <w:p w14:paraId="4B8AD7D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126</w:t>
            </w:r>
          </w:p>
        </w:tc>
      </w:tr>
      <w:tr w14:paraId="5180F19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ED2863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107</w:t>
            </w:r>
          </w:p>
        </w:tc>
        <w:tc>
          <w:tcPr>
            <w:tcW w:w="5295" w:type="dxa"/>
            <w:tcBorders>
              <w:top w:val="nil"/>
              <w:left w:val="nil"/>
              <w:bottom w:val="single" w:color="000000" w:sz="8" w:space="0"/>
              <w:right w:val="single" w:color="000000" w:sz="8" w:space="0"/>
            </w:tcBorders>
            <w:vAlign w:val="center"/>
          </w:tcPr>
          <w:p w14:paraId="6D7311C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二十二碳六烯酸</w:t>
            </w:r>
          </w:p>
        </w:tc>
        <w:tc>
          <w:tcPr>
            <w:tcW w:w="2168" w:type="dxa"/>
            <w:tcBorders>
              <w:top w:val="nil"/>
              <w:left w:val="nil"/>
              <w:bottom w:val="single" w:color="000000" w:sz="8" w:space="0"/>
              <w:right w:val="single" w:color="000000" w:sz="8" w:space="0"/>
            </w:tcBorders>
            <w:vAlign w:val="center"/>
          </w:tcPr>
          <w:p w14:paraId="727D71B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126</w:t>
            </w:r>
          </w:p>
        </w:tc>
      </w:tr>
      <w:tr w14:paraId="411B6E2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AC0316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108</w:t>
            </w:r>
          </w:p>
        </w:tc>
        <w:tc>
          <w:tcPr>
            <w:tcW w:w="5295" w:type="dxa"/>
            <w:tcBorders>
              <w:top w:val="nil"/>
              <w:left w:val="nil"/>
              <w:bottom w:val="single" w:color="000000" w:sz="8" w:space="0"/>
              <w:right w:val="single" w:color="000000" w:sz="8" w:space="0"/>
            </w:tcBorders>
            <w:vAlign w:val="center"/>
          </w:tcPr>
          <w:p w14:paraId="1A33FB3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二十二碳六烯酸与二十碳四烯酸的比</w:t>
            </w:r>
          </w:p>
        </w:tc>
        <w:tc>
          <w:tcPr>
            <w:tcW w:w="2168" w:type="dxa"/>
            <w:tcBorders>
              <w:top w:val="nil"/>
              <w:left w:val="nil"/>
              <w:bottom w:val="single" w:color="000000" w:sz="8" w:space="0"/>
              <w:right w:val="single" w:color="000000" w:sz="8" w:space="0"/>
            </w:tcBorders>
            <w:vAlign w:val="center"/>
          </w:tcPr>
          <w:p w14:paraId="5739025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79</w:t>
            </w:r>
          </w:p>
        </w:tc>
      </w:tr>
      <w:tr w14:paraId="2505DCE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45E21B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109</w:t>
            </w:r>
          </w:p>
        </w:tc>
        <w:tc>
          <w:tcPr>
            <w:tcW w:w="5295" w:type="dxa"/>
            <w:tcBorders>
              <w:top w:val="nil"/>
              <w:left w:val="nil"/>
              <w:bottom w:val="single" w:color="000000" w:sz="8" w:space="0"/>
              <w:right w:val="single" w:color="000000" w:sz="8" w:space="0"/>
            </w:tcBorders>
            <w:vAlign w:val="center"/>
          </w:tcPr>
          <w:p w14:paraId="3A3F546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二十二碳六烯酸与总脂肪酸比</w:t>
            </w:r>
          </w:p>
        </w:tc>
        <w:tc>
          <w:tcPr>
            <w:tcW w:w="2168" w:type="dxa"/>
            <w:tcBorders>
              <w:top w:val="nil"/>
              <w:left w:val="nil"/>
              <w:bottom w:val="single" w:color="000000" w:sz="8" w:space="0"/>
              <w:right w:val="single" w:color="000000" w:sz="8" w:space="0"/>
            </w:tcBorders>
            <w:vAlign w:val="center"/>
          </w:tcPr>
          <w:p w14:paraId="2A94AEE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79</w:t>
            </w:r>
          </w:p>
        </w:tc>
      </w:tr>
      <w:tr w14:paraId="2AEE4E6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CF9859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110</w:t>
            </w:r>
          </w:p>
        </w:tc>
        <w:tc>
          <w:tcPr>
            <w:tcW w:w="5295" w:type="dxa"/>
            <w:tcBorders>
              <w:top w:val="nil"/>
              <w:left w:val="nil"/>
              <w:bottom w:val="single" w:color="000000" w:sz="8" w:space="0"/>
              <w:right w:val="single" w:color="000000" w:sz="8" w:space="0"/>
            </w:tcBorders>
            <w:vAlign w:val="center"/>
          </w:tcPr>
          <w:p w14:paraId="3B8666E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二十四碳一烯酸</w:t>
            </w:r>
          </w:p>
        </w:tc>
        <w:tc>
          <w:tcPr>
            <w:tcW w:w="2168" w:type="dxa"/>
            <w:tcBorders>
              <w:top w:val="nil"/>
              <w:left w:val="nil"/>
              <w:bottom w:val="single" w:color="000000" w:sz="8" w:space="0"/>
              <w:right w:val="single" w:color="000000" w:sz="8" w:space="0"/>
            </w:tcBorders>
            <w:vAlign w:val="center"/>
          </w:tcPr>
          <w:p w14:paraId="2E270B6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113</w:t>
            </w:r>
          </w:p>
        </w:tc>
      </w:tr>
      <w:tr w14:paraId="15BE82B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343B92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111</w:t>
            </w:r>
          </w:p>
        </w:tc>
        <w:tc>
          <w:tcPr>
            <w:tcW w:w="5295" w:type="dxa"/>
            <w:tcBorders>
              <w:top w:val="nil"/>
              <w:left w:val="nil"/>
              <w:bottom w:val="single" w:color="000000" w:sz="8" w:space="0"/>
              <w:right w:val="single" w:color="000000" w:sz="8" w:space="0"/>
            </w:tcBorders>
            <w:vAlign w:val="center"/>
          </w:tcPr>
          <w:p w14:paraId="2822522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二十四烷酸</w:t>
            </w:r>
          </w:p>
        </w:tc>
        <w:tc>
          <w:tcPr>
            <w:tcW w:w="2168" w:type="dxa"/>
            <w:tcBorders>
              <w:top w:val="nil"/>
              <w:left w:val="nil"/>
              <w:bottom w:val="single" w:color="000000" w:sz="8" w:space="0"/>
              <w:right w:val="single" w:color="000000" w:sz="8" w:space="0"/>
            </w:tcBorders>
            <w:vAlign w:val="center"/>
          </w:tcPr>
          <w:p w14:paraId="47B56A5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126</w:t>
            </w:r>
          </w:p>
        </w:tc>
      </w:tr>
      <w:tr w14:paraId="3CE7C48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8A8CBB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112</w:t>
            </w:r>
          </w:p>
        </w:tc>
        <w:tc>
          <w:tcPr>
            <w:tcW w:w="5295" w:type="dxa"/>
            <w:tcBorders>
              <w:top w:val="nil"/>
              <w:left w:val="nil"/>
              <w:bottom w:val="single" w:color="000000" w:sz="8" w:space="0"/>
              <w:right w:val="single" w:color="000000" w:sz="8" w:space="0"/>
            </w:tcBorders>
            <w:vAlign w:val="center"/>
          </w:tcPr>
          <w:p w14:paraId="0E9D132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二十碳四烯酸</w:t>
            </w:r>
          </w:p>
        </w:tc>
        <w:tc>
          <w:tcPr>
            <w:tcW w:w="2168" w:type="dxa"/>
            <w:tcBorders>
              <w:top w:val="nil"/>
              <w:left w:val="nil"/>
              <w:bottom w:val="single" w:color="000000" w:sz="8" w:space="0"/>
              <w:right w:val="single" w:color="000000" w:sz="8" w:space="0"/>
            </w:tcBorders>
            <w:vAlign w:val="center"/>
          </w:tcPr>
          <w:p w14:paraId="3AF3FAC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126</w:t>
            </w:r>
          </w:p>
        </w:tc>
      </w:tr>
      <w:tr w14:paraId="47DF197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26B905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113</w:t>
            </w:r>
          </w:p>
        </w:tc>
        <w:tc>
          <w:tcPr>
            <w:tcW w:w="5295" w:type="dxa"/>
            <w:tcBorders>
              <w:top w:val="nil"/>
              <w:left w:val="nil"/>
              <w:bottom w:val="single" w:color="000000" w:sz="8" w:space="0"/>
              <w:right w:val="single" w:color="000000" w:sz="8" w:space="0"/>
            </w:tcBorders>
            <w:vAlign w:val="center"/>
          </w:tcPr>
          <w:p w14:paraId="138E1C6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二十碳四烯酸与总脂肪酸比</w:t>
            </w:r>
          </w:p>
        </w:tc>
        <w:tc>
          <w:tcPr>
            <w:tcW w:w="2168" w:type="dxa"/>
            <w:tcBorders>
              <w:top w:val="nil"/>
              <w:left w:val="nil"/>
              <w:bottom w:val="single" w:color="000000" w:sz="8" w:space="0"/>
              <w:right w:val="single" w:color="000000" w:sz="8" w:space="0"/>
            </w:tcBorders>
            <w:vAlign w:val="center"/>
          </w:tcPr>
          <w:p w14:paraId="4DE43C0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79</w:t>
            </w:r>
          </w:p>
        </w:tc>
      </w:tr>
      <w:tr w14:paraId="23A54E9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4E0533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114</w:t>
            </w:r>
          </w:p>
        </w:tc>
        <w:tc>
          <w:tcPr>
            <w:tcW w:w="5295" w:type="dxa"/>
            <w:tcBorders>
              <w:top w:val="nil"/>
              <w:left w:val="nil"/>
              <w:bottom w:val="single" w:color="000000" w:sz="8" w:space="0"/>
              <w:right w:val="single" w:color="000000" w:sz="8" w:space="0"/>
            </w:tcBorders>
            <w:vAlign w:val="center"/>
          </w:tcPr>
          <w:p w14:paraId="3CE5BAF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二十碳五烯酸与二十二碳六烯酸的比</w:t>
            </w:r>
          </w:p>
        </w:tc>
        <w:tc>
          <w:tcPr>
            <w:tcW w:w="2168" w:type="dxa"/>
            <w:tcBorders>
              <w:top w:val="nil"/>
              <w:left w:val="nil"/>
              <w:bottom w:val="single" w:color="000000" w:sz="8" w:space="0"/>
              <w:right w:val="single" w:color="000000" w:sz="8" w:space="0"/>
            </w:tcBorders>
            <w:vAlign w:val="center"/>
          </w:tcPr>
          <w:p w14:paraId="5442D9A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w:t>
            </w:r>
          </w:p>
        </w:tc>
      </w:tr>
      <w:tr w14:paraId="05AA8AC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7C4A5B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115</w:t>
            </w:r>
          </w:p>
        </w:tc>
        <w:tc>
          <w:tcPr>
            <w:tcW w:w="5295" w:type="dxa"/>
            <w:tcBorders>
              <w:top w:val="nil"/>
              <w:left w:val="nil"/>
              <w:bottom w:val="single" w:color="000000" w:sz="8" w:space="0"/>
              <w:right w:val="single" w:color="000000" w:sz="8" w:space="0"/>
            </w:tcBorders>
            <w:vAlign w:val="center"/>
          </w:tcPr>
          <w:p w14:paraId="6E15189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二十碳烯酸</w:t>
            </w:r>
          </w:p>
        </w:tc>
        <w:tc>
          <w:tcPr>
            <w:tcW w:w="2168" w:type="dxa"/>
            <w:tcBorders>
              <w:top w:val="nil"/>
              <w:left w:val="nil"/>
              <w:bottom w:val="single" w:color="000000" w:sz="8" w:space="0"/>
              <w:right w:val="single" w:color="000000" w:sz="8" w:space="0"/>
            </w:tcBorders>
            <w:vAlign w:val="center"/>
          </w:tcPr>
          <w:p w14:paraId="3A5C656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126</w:t>
            </w:r>
          </w:p>
        </w:tc>
      </w:tr>
      <w:tr w14:paraId="1DFA376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A9A481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116</w:t>
            </w:r>
          </w:p>
        </w:tc>
        <w:tc>
          <w:tcPr>
            <w:tcW w:w="5295" w:type="dxa"/>
            <w:tcBorders>
              <w:top w:val="nil"/>
              <w:left w:val="nil"/>
              <w:bottom w:val="single" w:color="000000" w:sz="8" w:space="0"/>
              <w:right w:val="single" w:color="000000" w:sz="8" w:space="0"/>
            </w:tcBorders>
            <w:vAlign w:val="center"/>
          </w:tcPr>
          <w:p w14:paraId="0BCC476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二氧化硫</w:t>
            </w:r>
          </w:p>
        </w:tc>
        <w:tc>
          <w:tcPr>
            <w:tcW w:w="2168" w:type="dxa"/>
            <w:tcBorders>
              <w:top w:val="nil"/>
              <w:left w:val="nil"/>
              <w:bottom w:val="single" w:color="000000" w:sz="8" w:space="0"/>
              <w:right w:val="single" w:color="000000" w:sz="8" w:space="0"/>
            </w:tcBorders>
            <w:vAlign w:val="center"/>
          </w:tcPr>
          <w:p w14:paraId="36DB814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w:t>
            </w:r>
          </w:p>
        </w:tc>
      </w:tr>
      <w:tr w14:paraId="6D1A67A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32BA13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117</w:t>
            </w:r>
          </w:p>
        </w:tc>
        <w:tc>
          <w:tcPr>
            <w:tcW w:w="5295" w:type="dxa"/>
            <w:tcBorders>
              <w:top w:val="nil"/>
              <w:left w:val="nil"/>
              <w:bottom w:val="single" w:color="000000" w:sz="8" w:space="0"/>
              <w:right w:val="single" w:color="000000" w:sz="8" w:space="0"/>
            </w:tcBorders>
            <w:vAlign w:val="center"/>
          </w:tcPr>
          <w:p w14:paraId="5BD4830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二氧化钛</w:t>
            </w:r>
          </w:p>
        </w:tc>
        <w:tc>
          <w:tcPr>
            <w:tcW w:w="2168" w:type="dxa"/>
            <w:tcBorders>
              <w:top w:val="nil"/>
              <w:left w:val="nil"/>
              <w:bottom w:val="single" w:color="000000" w:sz="8" w:space="0"/>
              <w:right w:val="single" w:color="000000" w:sz="8" w:space="0"/>
            </w:tcBorders>
            <w:vAlign w:val="center"/>
          </w:tcPr>
          <w:p w14:paraId="02B4CC9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66</w:t>
            </w:r>
          </w:p>
        </w:tc>
      </w:tr>
      <w:tr w14:paraId="51D5489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907F3A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118</w:t>
            </w:r>
          </w:p>
        </w:tc>
        <w:tc>
          <w:tcPr>
            <w:tcW w:w="5295" w:type="dxa"/>
            <w:tcBorders>
              <w:top w:val="nil"/>
              <w:left w:val="nil"/>
              <w:bottom w:val="single" w:color="000000" w:sz="8" w:space="0"/>
              <w:right w:val="single" w:color="000000" w:sz="8" w:space="0"/>
            </w:tcBorders>
            <w:vAlign w:val="center"/>
          </w:tcPr>
          <w:p w14:paraId="311B00B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二氧化碳气容量</w:t>
            </w:r>
          </w:p>
        </w:tc>
        <w:tc>
          <w:tcPr>
            <w:tcW w:w="2168" w:type="dxa"/>
            <w:tcBorders>
              <w:top w:val="nil"/>
              <w:left w:val="nil"/>
              <w:bottom w:val="single" w:color="000000" w:sz="8" w:space="0"/>
              <w:right w:val="single" w:color="000000" w:sz="8" w:space="0"/>
            </w:tcBorders>
            <w:vAlign w:val="center"/>
          </w:tcPr>
          <w:p w14:paraId="73F67AE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56</w:t>
            </w:r>
          </w:p>
        </w:tc>
      </w:tr>
      <w:tr w14:paraId="1D72C3E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E4E482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119</w:t>
            </w:r>
          </w:p>
        </w:tc>
        <w:tc>
          <w:tcPr>
            <w:tcW w:w="5295" w:type="dxa"/>
            <w:tcBorders>
              <w:top w:val="nil"/>
              <w:left w:val="nil"/>
              <w:bottom w:val="single" w:color="000000" w:sz="8" w:space="0"/>
              <w:right w:val="single" w:color="000000" w:sz="8" w:space="0"/>
            </w:tcBorders>
            <w:vAlign w:val="center"/>
          </w:tcPr>
          <w:p w14:paraId="1C33F49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伐地那非</w:t>
            </w:r>
          </w:p>
        </w:tc>
        <w:tc>
          <w:tcPr>
            <w:tcW w:w="2168" w:type="dxa"/>
            <w:tcBorders>
              <w:top w:val="nil"/>
              <w:left w:val="nil"/>
              <w:bottom w:val="single" w:color="000000" w:sz="8" w:space="0"/>
              <w:right w:val="single" w:color="000000" w:sz="8" w:space="0"/>
            </w:tcBorders>
            <w:vAlign w:val="center"/>
          </w:tcPr>
          <w:p w14:paraId="103A08D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148</w:t>
            </w:r>
          </w:p>
        </w:tc>
      </w:tr>
      <w:tr w14:paraId="346CFEB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6D14E0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120</w:t>
            </w:r>
          </w:p>
        </w:tc>
        <w:tc>
          <w:tcPr>
            <w:tcW w:w="5295" w:type="dxa"/>
            <w:tcBorders>
              <w:top w:val="nil"/>
              <w:left w:val="nil"/>
              <w:bottom w:val="single" w:color="000000" w:sz="8" w:space="0"/>
              <w:right w:val="single" w:color="000000" w:sz="8" w:space="0"/>
            </w:tcBorders>
            <w:vAlign w:val="center"/>
          </w:tcPr>
          <w:p w14:paraId="36AC353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反式脂肪酸（C18:1T）</w:t>
            </w:r>
          </w:p>
        </w:tc>
        <w:tc>
          <w:tcPr>
            <w:tcW w:w="2168" w:type="dxa"/>
            <w:tcBorders>
              <w:top w:val="nil"/>
              <w:left w:val="nil"/>
              <w:bottom w:val="single" w:color="000000" w:sz="8" w:space="0"/>
              <w:right w:val="single" w:color="000000" w:sz="8" w:space="0"/>
            </w:tcBorders>
            <w:vAlign w:val="center"/>
          </w:tcPr>
          <w:p w14:paraId="07827FC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4AB64EC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4746AE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121</w:t>
            </w:r>
          </w:p>
        </w:tc>
        <w:tc>
          <w:tcPr>
            <w:tcW w:w="5295" w:type="dxa"/>
            <w:tcBorders>
              <w:top w:val="nil"/>
              <w:left w:val="nil"/>
              <w:bottom w:val="single" w:color="000000" w:sz="8" w:space="0"/>
              <w:right w:val="single" w:color="000000" w:sz="8" w:space="0"/>
            </w:tcBorders>
            <w:vAlign w:val="center"/>
          </w:tcPr>
          <w:p w14:paraId="1135F12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反式脂肪酸（C18:2T+C18:3T）</w:t>
            </w:r>
          </w:p>
        </w:tc>
        <w:tc>
          <w:tcPr>
            <w:tcW w:w="2168" w:type="dxa"/>
            <w:tcBorders>
              <w:top w:val="nil"/>
              <w:left w:val="nil"/>
              <w:bottom w:val="single" w:color="000000" w:sz="8" w:space="0"/>
              <w:right w:val="single" w:color="000000" w:sz="8" w:space="0"/>
            </w:tcBorders>
            <w:vAlign w:val="center"/>
          </w:tcPr>
          <w:p w14:paraId="5D70C80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447DBA6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EF8A51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122</w:t>
            </w:r>
          </w:p>
        </w:tc>
        <w:tc>
          <w:tcPr>
            <w:tcW w:w="5295" w:type="dxa"/>
            <w:tcBorders>
              <w:top w:val="nil"/>
              <w:left w:val="nil"/>
              <w:bottom w:val="single" w:color="000000" w:sz="8" w:space="0"/>
              <w:right w:val="single" w:color="000000" w:sz="8" w:space="0"/>
            </w:tcBorders>
            <w:vAlign w:val="center"/>
          </w:tcPr>
          <w:p w14:paraId="33E184A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反式脂肪酸与总脂肪酸比值</w:t>
            </w:r>
          </w:p>
        </w:tc>
        <w:tc>
          <w:tcPr>
            <w:tcW w:w="2168" w:type="dxa"/>
            <w:tcBorders>
              <w:top w:val="nil"/>
              <w:left w:val="nil"/>
              <w:bottom w:val="single" w:color="000000" w:sz="8" w:space="0"/>
              <w:right w:val="single" w:color="000000" w:sz="8" w:space="0"/>
            </w:tcBorders>
            <w:vAlign w:val="center"/>
          </w:tcPr>
          <w:p w14:paraId="6DAA975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79</w:t>
            </w:r>
          </w:p>
        </w:tc>
      </w:tr>
      <w:tr w14:paraId="0B91861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665DA5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123</w:t>
            </w:r>
          </w:p>
        </w:tc>
        <w:tc>
          <w:tcPr>
            <w:tcW w:w="5295" w:type="dxa"/>
            <w:tcBorders>
              <w:top w:val="nil"/>
              <w:left w:val="nil"/>
              <w:bottom w:val="single" w:color="000000" w:sz="8" w:space="0"/>
              <w:right w:val="single" w:color="000000" w:sz="8" w:space="0"/>
            </w:tcBorders>
            <w:vAlign w:val="center"/>
          </w:tcPr>
          <w:p w14:paraId="2C750C6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反式脂肪酸最高含量与总脂肪酸比值</w:t>
            </w:r>
          </w:p>
        </w:tc>
        <w:tc>
          <w:tcPr>
            <w:tcW w:w="2168" w:type="dxa"/>
            <w:tcBorders>
              <w:top w:val="nil"/>
              <w:left w:val="nil"/>
              <w:bottom w:val="single" w:color="000000" w:sz="8" w:space="0"/>
              <w:right w:val="single" w:color="000000" w:sz="8" w:space="0"/>
            </w:tcBorders>
            <w:vAlign w:val="center"/>
          </w:tcPr>
          <w:p w14:paraId="216A718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79</w:t>
            </w:r>
          </w:p>
        </w:tc>
      </w:tr>
      <w:tr w14:paraId="674EDE2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8D299A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124</w:t>
            </w:r>
          </w:p>
        </w:tc>
        <w:tc>
          <w:tcPr>
            <w:tcW w:w="5295" w:type="dxa"/>
            <w:tcBorders>
              <w:top w:val="nil"/>
              <w:left w:val="nil"/>
              <w:bottom w:val="single" w:color="000000" w:sz="8" w:space="0"/>
              <w:right w:val="single" w:color="000000" w:sz="8" w:space="0"/>
            </w:tcBorders>
            <w:vAlign w:val="center"/>
          </w:tcPr>
          <w:p w14:paraId="725D0EA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泛酸</w:t>
            </w:r>
          </w:p>
        </w:tc>
        <w:tc>
          <w:tcPr>
            <w:tcW w:w="2168" w:type="dxa"/>
            <w:tcBorders>
              <w:top w:val="nil"/>
              <w:left w:val="nil"/>
              <w:bottom w:val="single" w:color="000000" w:sz="8" w:space="0"/>
              <w:right w:val="single" w:color="000000" w:sz="8" w:space="0"/>
            </w:tcBorders>
            <w:vAlign w:val="center"/>
          </w:tcPr>
          <w:p w14:paraId="77071F7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85</w:t>
            </w:r>
          </w:p>
        </w:tc>
      </w:tr>
      <w:tr w14:paraId="5699B571">
        <w:tblPrEx>
          <w:tblCellMar>
            <w:top w:w="0" w:type="dxa"/>
            <w:left w:w="108" w:type="dxa"/>
            <w:bottom w:w="0" w:type="dxa"/>
            <w:right w:w="108" w:type="dxa"/>
          </w:tblCellMar>
        </w:tblPrEx>
        <w:trPr>
          <w:trHeight w:val="499" w:hRule="atLeast"/>
        </w:trPr>
        <w:tc>
          <w:tcPr>
            <w:tcW w:w="1087" w:type="dxa"/>
            <w:tcBorders>
              <w:top w:val="nil"/>
              <w:left w:val="single" w:color="000000" w:sz="8" w:space="0"/>
              <w:bottom w:val="single" w:color="000000" w:sz="8" w:space="0"/>
              <w:right w:val="single" w:color="000000" w:sz="8" w:space="0"/>
            </w:tcBorders>
            <w:vAlign w:val="center"/>
          </w:tcPr>
          <w:p w14:paraId="57ACD0A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125</w:t>
            </w:r>
          </w:p>
        </w:tc>
        <w:tc>
          <w:tcPr>
            <w:tcW w:w="5295" w:type="dxa"/>
            <w:tcBorders>
              <w:top w:val="nil"/>
              <w:left w:val="nil"/>
              <w:bottom w:val="single" w:color="000000" w:sz="8" w:space="0"/>
              <w:right w:val="single" w:color="000000" w:sz="8" w:space="0"/>
            </w:tcBorders>
            <w:vAlign w:val="center"/>
          </w:tcPr>
          <w:p w14:paraId="1BCEBFF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防腐剂混合使用时各自用量占其最大使用量的比例之和</w:t>
            </w:r>
          </w:p>
        </w:tc>
        <w:tc>
          <w:tcPr>
            <w:tcW w:w="2168" w:type="dxa"/>
            <w:tcBorders>
              <w:top w:val="nil"/>
              <w:left w:val="nil"/>
              <w:bottom w:val="single" w:color="000000" w:sz="8" w:space="0"/>
              <w:right w:val="single" w:color="000000" w:sz="8" w:space="0"/>
            </w:tcBorders>
            <w:vAlign w:val="center"/>
          </w:tcPr>
          <w:p w14:paraId="65A719E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w:t>
            </w:r>
          </w:p>
        </w:tc>
      </w:tr>
      <w:tr w14:paraId="53BB187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1D299E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126</w:t>
            </w:r>
          </w:p>
        </w:tc>
        <w:tc>
          <w:tcPr>
            <w:tcW w:w="5295" w:type="dxa"/>
            <w:tcBorders>
              <w:top w:val="nil"/>
              <w:left w:val="nil"/>
              <w:bottom w:val="single" w:color="000000" w:sz="8" w:space="0"/>
              <w:right w:val="single" w:color="000000" w:sz="8" w:space="0"/>
            </w:tcBorders>
            <w:vAlign w:val="center"/>
          </w:tcPr>
          <w:p w14:paraId="6767E5D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非洛地平</w:t>
            </w:r>
          </w:p>
        </w:tc>
        <w:tc>
          <w:tcPr>
            <w:tcW w:w="2168" w:type="dxa"/>
            <w:tcBorders>
              <w:top w:val="nil"/>
              <w:left w:val="nil"/>
              <w:bottom w:val="single" w:color="000000" w:sz="8" w:space="0"/>
              <w:right w:val="single" w:color="000000" w:sz="8" w:space="0"/>
            </w:tcBorders>
            <w:vAlign w:val="center"/>
          </w:tcPr>
          <w:p w14:paraId="17E8A97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0DDD66A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BA5A6C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127</w:t>
            </w:r>
          </w:p>
        </w:tc>
        <w:tc>
          <w:tcPr>
            <w:tcW w:w="5295" w:type="dxa"/>
            <w:tcBorders>
              <w:top w:val="nil"/>
              <w:left w:val="nil"/>
              <w:bottom w:val="single" w:color="000000" w:sz="8" w:space="0"/>
              <w:right w:val="single" w:color="000000" w:sz="8" w:space="0"/>
            </w:tcBorders>
            <w:vAlign w:val="center"/>
          </w:tcPr>
          <w:p w14:paraId="2CFCFB1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非糖固形物</w:t>
            </w:r>
          </w:p>
        </w:tc>
        <w:tc>
          <w:tcPr>
            <w:tcW w:w="2168" w:type="dxa"/>
            <w:tcBorders>
              <w:top w:val="nil"/>
              <w:left w:val="nil"/>
              <w:bottom w:val="single" w:color="000000" w:sz="8" w:space="0"/>
              <w:right w:val="single" w:color="000000" w:sz="8" w:space="0"/>
            </w:tcBorders>
            <w:vAlign w:val="center"/>
          </w:tcPr>
          <w:p w14:paraId="0038609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68</w:t>
            </w:r>
          </w:p>
        </w:tc>
      </w:tr>
      <w:tr w14:paraId="0D83CEB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1B7F58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128</w:t>
            </w:r>
          </w:p>
        </w:tc>
        <w:tc>
          <w:tcPr>
            <w:tcW w:w="5295" w:type="dxa"/>
            <w:tcBorders>
              <w:top w:val="nil"/>
              <w:left w:val="nil"/>
              <w:bottom w:val="single" w:color="000000" w:sz="8" w:space="0"/>
              <w:right w:val="single" w:color="000000" w:sz="8" w:space="0"/>
            </w:tcBorders>
            <w:vAlign w:val="center"/>
          </w:tcPr>
          <w:p w14:paraId="0954051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非脂乳固体</w:t>
            </w:r>
          </w:p>
        </w:tc>
        <w:tc>
          <w:tcPr>
            <w:tcW w:w="2168" w:type="dxa"/>
            <w:tcBorders>
              <w:top w:val="nil"/>
              <w:left w:val="nil"/>
              <w:bottom w:val="single" w:color="000000" w:sz="8" w:space="0"/>
              <w:right w:val="single" w:color="000000" w:sz="8" w:space="0"/>
            </w:tcBorders>
            <w:vAlign w:val="center"/>
          </w:tcPr>
          <w:p w14:paraId="7754DBD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69</w:t>
            </w:r>
          </w:p>
        </w:tc>
      </w:tr>
      <w:tr w14:paraId="5C6A8A3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49E98D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129</w:t>
            </w:r>
          </w:p>
        </w:tc>
        <w:tc>
          <w:tcPr>
            <w:tcW w:w="5295" w:type="dxa"/>
            <w:tcBorders>
              <w:top w:val="nil"/>
              <w:left w:val="nil"/>
              <w:bottom w:val="single" w:color="000000" w:sz="8" w:space="0"/>
              <w:right w:val="single" w:color="000000" w:sz="8" w:space="0"/>
            </w:tcBorders>
            <w:vAlign w:val="center"/>
          </w:tcPr>
          <w:p w14:paraId="235AB08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芬氟拉明</w:t>
            </w:r>
          </w:p>
        </w:tc>
        <w:tc>
          <w:tcPr>
            <w:tcW w:w="2168" w:type="dxa"/>
            <w:tcBorders>
              <w:top w:val="nil"/>
              <w:left w:val="nil"/>
              <w:bottom w:val="single" w:color="000000" w:sz="8" w:space="0"/>
              <w:right w:val="single" w:color="000000" w:sz="8" w:space="0"/>
            </w:tcBorders>
            <w:vAlign w:val="center"/>
          </w:tcPr>
          <w:p w14:paraId="6932C98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164</w:t>
            </w:r>
          </w:p>
        </w:tc>
      </w:tr>
      <w:tr w14:paraId="706A745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E44A2E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c>
          <w:tcPr>
            <w:tcW w:w="5295" w:type="dxa"/>
            <w:tcBorders>
              <w:top w:val="nil"/>
              <w:left w:val="nil"/>
              <w:bottom w:val="single" w:color="000000" w:sz="8" w:space="0"/>
              <w:right w:val="single" w:color="000000" w:sz="8" w:space="0"/>
            </w:tcBorders>
            <w:vAlign w:val="center"/>
          </w:tcPr>
          <w:p w14:paraId="2A2AC36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酚酞</w:t>
            </w:r>
          </w:p>
        </w:tc>
        <w:tc>
          <w:tcPr>
            <w:tcW w:w="2168" w:type="dxa"/>
            <w:tcBorders>
              <w:top w:val="nil"/>
              <w:left w:val="nil"/>
              <w:bottom w:val="single" w:color="000000" w:sz="8" w:space="0"/>
              <w:right w:val="single" w:color="000000" w:sz="8" w:space="0"/>
            </w:tcBorders>
            <w:vAlign w:val="center"/>
          </w:tcPr>
          <w:p w14:paraId="4597ECF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164</w:t>
            </w:r>
          </w:p>
        </w:tc>
      </w:tr>
      <w:tr w14:paraId="0669B86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EFDA7F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131</w:t>
            </w:r>
          </w:p>
        </w:tc>
        <w:tc>
          <w:tcPr>
            <w:tcW w:w="5295" w:type="dxa"/>
            <w:tcBorders>
              <w:top w:val="nil"/>
              <w:left w:val="nil"/>
              <w:bottom w:val="single" w:color="000000" w:sz="8" w:space="0"/>
              <w:right w:val="single" w:color="000000" w:sz="8" w:space="0"/>
            </w:tcBorders>
            <w:vAlign w:val="center"/>
          </w:tcPr>
          <w:p w14:paraId="242256E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粪链球菌</w:t>
            </w:r>
          </w:p>
        </w:tc>
        <w:tc>
          <w:tcPr>
            <w:tcW w:w="2168" w:type="dxa"/>
            <w:tcBorders>
              <w:top w:val="nil"/>
              <w:left w:val="nil"/>
              <w:bottom w:val="single" w:color="000000" w:sz="8" w:space="0"/>
              <w:right w:val="single" w:color="000000" w:sz="8" w:space="0"/>
            </w:tcBorders>
            <w:vAlign w:val="center"/>
          </w:tcPr>
          <w:p w14:paraId="546D768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62</w:t>
            </w:r>
          </w:p>
        </w:tc>
      </w:tr>
      <w:tr w14:paraId="532527E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0D3C4D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132</w:t>
            </w:r>
          </w:p>
        </w:tc>
        <w:tc>
          <w:tcPr>
            <w:tcW w:w="5295" w:type="dxa"/>
            <w:tcBorders>
              <w:top w:val="nil"/>
              <w:left w:val="nil"/>
              <w:bottom w:val="single" w:color="000000" w:sz="8" w:space="0"/>
              <w:right w:val="single" w:color="000000" w:sz="8" w:space="0"/>
            </w:tcBorders>
            <w:vAlign w:val="center"/>
          </w:tcPr>
          <w:p w14:paraId="7734721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呋喃它酮代谢物</w:t>
            </w:r>
          </w:p>
        </w:tc>
        <w:tc>
          <w:tcPr>
            <w:tcW w:w="2168" w:type="dxa"/>
            <w:tcBorders>
              <w:top w:val="nil"/>
              <w:left w:val="nil"/>
              <w:bottom w:val="single" w:color="000000" w:sz="8" w:space="0"/>
              <w:right w:val="single" w:color="000000" w:sz="8" w:space="0"/>
            </w:tcBorders>
            <w:vAlign w:val="center"/>
          </w:tcPr>
          <w:p w14:paraId="320A608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2E1A67A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377B59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133</w:t>
            </w:r>
          </w:p>
        </w:tc>
        <w:tc>
          <w:tcPr>
            <w:tcW w:w="5295" w:type="dxa"/>
            <w:tcBorders>
              <w:top w:val="nil"/>
              <w:left w:val="nil"/>
              <w:bottom w:val="single" w:color="000000" w:sz="8" w:space="0"/>
              <w:right w:val="single" w:color="000000" w:sz="8" w:space="0"/>
            </w:tcBorders>
            <w:vAlign w:val="center"/>
          </w:tcPr>
          <w:p w14:paraId="327EF77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呋喃妥因代谢物</w:t>
            </w:r>
          </w:p>
        </w:tc>
        <w:tc>
          <w:tcPr>
            <w:tcW w:w="2168" w:type="dxa"/>
            <w:tcBorders>
              <w:top w:val="nil"/>
              <w:left w:val="nil"/>
              <w:bottom w:val="single" w:color="000000" w:sz="8" w:space="0"/>
              <w:right w:val="single" w:color="000000" w:sz="8" w:space="0"/>
            </w:tcBorders>
            <w:vAlign w:val="center"/>
          </w:tcPr>
          <w:p w14:paraId="4BE8693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5F427FB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606923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134</w:t>
            </w:r>
          </w:p>
        </w:tc>
        <w:tc>
          <w:tcPr>
            <w:tcW w:w="5295" w:type="dxa"/>
            <w:tcBorders>
              <w:top w:val="nil"/>
              <w:left w:val="nil"/>
              <w:bottom w:val="single" w:color="000000" w:sz="8" w:space="0"/>
              <w:right w:val="single" w:color="000000" w:sz="8" w:space="0"/>
            </w:tcBorders>
            <w:vAlign w:val="center"/>
          </w:tcPr>
          <w:p w14:paraId="0523EBB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呋喃西林代谢物</w:t>
            </w:r>
          </w:p>
        </w:tc>
        <w:tc>
          <w:tcPr>
            <w:tcW w:w="2168" w:type="dxa"/>
            <w:tcBorders>
              <w:top w:val="nil"/>
              <w:left w:val="nil"/>
              <w:bottom w:val="single" w:color="000000" w:sz="8" w:space="0"/>
              <w:right w:val="single" w:color="000000" w:sz="8" w:space="0"/>
            </w:tcBorders>
            <w:vAlign w:val="center"/>
          </w:tcPr>
          <w:p w14:paraId="4E16E45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5169063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529C24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135</w:t>
            </w:r>
          </w:p>
        </w:tc>
        <w:tc>
          <w:tcPr>
            <w:tcW w:w="5295" w:type="dxa"/>
            <w:tcBorders>
              <w:top w:val="nil"/>
              <w:left w:val="nil"/>
              <w:bottom w:val="single" w:color="000000" w:sz="8" w:space="0"/>
              <w:right w:val="single" w:color="000000" w:sz="8" w:space="0"/>
            </w:tcBorders>
            <w:vAlign w:val="center"/>
          </w:tcPr>
          <w:p w14:paraId="7E1000B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呋喃唑酮代谢物</w:t>
            </w:r>
          </w:p>
        </w:tc>
        <w:tc>
          <w:tcPr>
            <w:tcW w:w="2168" w:type="dxa"/>
            <w:tcBorders>
              <w:top w:val="nil"/>
              <w:left w:val="nil"/>
              <w:bottom w:val="single" w:color="000000" w:sz="8" w:space="0"/>
              <w:right w:val="single" w:color="000000" w:sz="8" w:space="0"/>
            </w:tcBorders>
            <w:vAlign w:val="center"/>
          </w:tcPr>
          <w:p w14:paraId="46F8C9F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686E798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5210F2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136</w:t>
            </w:r>
          </w:p>
        </w:tc>
        <w:tc>
          <w:tcPr>
            <w:tcW w:w="5295" w:type="dxa"/>
            <w:tcBorders>
              <w:top w:val="nil"/>
              <w:left w:val="nil"/>
              <w:bottom w:val="single" w:color="000000" w:sz="8" w:space="0"/>
              <w:right w:val="single" w:color="000000" w:sz="8" w:space="0"/>
            </w:tcBorders>
            <w:vAlign w:val="center"/>
          </w:tcPr>
          <w:p w14:paraId="204F1F7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呋塞米</w:t>
            </w:r>
          </w:p>
        </w:tc>
        <w:tc>
          <w:tcPr>
            <w:tcW w:w="2168" w:type="dxa"/>
            <w:tcBorders>
              <w:top w:val="nil"/>
              <w:left w:val="nil"/>
              <w:bottom w:val="single" w:color="000000" w:sz="8" w:space="0"/>
              <w:right w:val="single" w:color="000000" w:sz="8" w:space="0"/>
            </w:tcBorders>
            <w:vAlign w:val="center"/>
          </w:tcPr>
          <w:p w14:paraId="1676D8F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164</w:t>
            </w:r>
          </w:p>
        </w:tc>
      </w:tr>
      <w:tr w14:paraId="5FAC99E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13955A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137</w:t>
            </w:r>
          </w:p>
        </w:tc>
        <w:tc>
          <w:tcPr>
            <w:tcW w:w="5295" w:type="dxa"/>
            <w:tcBorders>
              <w:top w:val="nil"/>
              <w:left w:val="nil"/>
              <w:bottom w:val="single" w:color="000000" w:sz="8" w:space="0"/>
              <w:right w:val="single" w:color="000000" w:sz="8" w:space="0"/>
            </w:tcBorders>
            <w:vAlign w:val="center"/>
          </w:tcPr>
          <w:p w14:paraId="3F97120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氟</w:t>
            </w:r>
          </w:p>
        </w:tc>
        <w:tc>
          <w:tcPr>
            <w:tcW w:w="2168" w:type="dxa"/>
            <w:tcBorders>
              <w:top w:val="nil"/>
              <w:left w:val="nil"/>
              <w:bottom w:val="single" w:color="000000" w:sz="8" w:space="0"/>
              <w:right w:val="single" w:color="000000" w:sz="8" w:space="0"/>
            </w:tcBorders>
            <w:vAlign w:val="center"/>
          </w:tcPr>
          <w:p w14:paraId="219B58D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71</w:t>
            </w:r>
          </w:p>
        </w:tc>
      </w:tr>
      <w:tr w14:paraId="17FEA6D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B98422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138</w:t>
            </w:r>
          </w:p>
        </w:tc>
        <w:tc>
          <w:tcPr>
            <w:tcW w:w="5295" w:type="dxa"/>
            <w:tcBorders>
              <w:top w:val="nil"/>
              <w:left w:val="nil"/>
              <w:bottom w:val="single" w:color="000000" w:sz="8" w:space="0"/>
              <w:right w:val="single" w:color="000000" w:sz="8" w:space="0"/>
            </w:tcBorders>
            <w:vAlign w:val="center"/>
          </w:tcPr>
          <w:p w14:paraId="1B2E9DD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氟胺氰菊酯</w:t>
            </w:r>
          </w:p>
        </w:tc>
        <w:tc>
          <w:tcPr>
            <w:tcW w:w="2168" w:type="dxa"/>
            <w:tcBorders>
              <w:top w:val="nil"/>
              <w:left w:val="nil"/>
              <w:bottom w:val="single" w:color="000000" w:sz="8" w:space="0"/>
              <w:right w:val="single" w:color="000000" w:sz="8" w:space="0"/>
            </w:tcBorders>
            <w:vAlign w:val="center"/>
          </w:tcPr>
          <w:p w14:paraId="666A52F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123</w:t>
            </w:r>
          </w:p>
        </w:tc>
      </w:tr>
      <w:tr w14:paraId="66A81D2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F53C51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139</w:t>
            </w:r>
          </w:p>
        </w:tc>
        <w:tc>
          <w:tcPr>
            <w:tcW w:w="5295" w:type="dxa"/>
            <w:tcBorders>
              <w:top w:val="nil"/>
              <w:left w:val="nil"/>
              <w:bottom w:val="single" w:color="000000" w:sz="8" w:space="0"/>
              <w:right w:val="single" w:color="000000" w:sz="8" w:space="0"/>
            </w:tcBorders>
            <w:vAlign w:val="center"/>
          </w:tcPr>
          <w:p w14:paraId="6BBD29F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氟苯尼考</w:t>
            </w:r>
          </w:p>
        </w:tc>
        <w:tc>
          <w:tcPr>
            <w:tcW w:w="2168" w:type="dxa"/>
            <w:tcBorders>
              <w:top w:val="nil"/>
              <w:left w:val="nil"/>
              <w:bottom w:val="single" w:color="000000" w:sz="8" w:space="0"/>
              <w:right w:val="single" w:color="000000" w:sz="8" w:space="0"/>
            </w:tcBorders>
            <w:vAlign w:val="center"/>
          </w:tcPr>
          <w:p w14:paraId="5300F44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161</w:t>
            </w:r>
          </w:p>
        </w:tc>
      </w:tr>
      <w:tr w14:paraId="3CAD77D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A729D4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140</w:t>
            </w:r>
          </w:p>
        </w:tc>
        <w:tc>
          <w:tcPr>
            <w:tcW w:w="5295" w:type="dxa"/>
            <w:tcBorders>
              <w:top w:val="nil"/>
              <w:left w:val="nil"/>
              <w:bottom w:val="single" w:color="000000" w:sz="8" w:space="0"/>
              <w:right w:val="single" w:color="000000" w:sz="8" w:space="0"/>
            </w:tcBorders>
            <w:vAlign w:val="center"/>
          </w:tcPr>
          <w:p w14:paraId="7A08BDA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氟苯脲</w:t>
            </w:r>
          </w:p>
        </w:tc>
        <w:tc>
          <w:tcPr>
            <w:tcW w:w="2168" w:type="dxa"/>
            <w:tcBorders>
              <w:top w:val="nil"/>
              <w:left w:val="nil"/>
              <w:bottom w:val="single" w:color="000000" w:sz="8" w:space="0"/>
              <w:right w:val="single" w:color="000000" w:sz="8" w:space="0"/>
            </w:tcBorders>
            <w:vAlign w:val="center"/>
          </w:tcPr>
          <w:p w14:paraId="3C5FA79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160</w:t>
            </w:r>
          </w:p>
        </w:tc>
      </w:tr>
      <w:tr w14:paraId="73B4BF6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5DA619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141</w:t>
            </w:r>
          </w:p>
        </w:tc>
        <w:tc>
          <w:tcPr>
            <w:tcW w:w="5295" w:type="dxa"/>
            <w:tcBorders>
              <w:top w:val="nil"/>
              <w:left w:val="nil"/>
              <w:bottom w:val="single" w:color="000000" w:sz="8" w:space="0"/>
              <w:right w:val="single" w:color="000000" w:sz="8" w:space="0"/>
            </w:tcBorders>
            <w:vAlign w:val="center"/>
          </w:tcPr>
          <w:p w14:paraId="05DEE7C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氟吡甲禾灵和高效氟吡甲禾灵</w:t>
            </w:r>
          </w:p>
        </w:tc>
        <w:tc>
          <w:tcPr>
            <w:tcW w:w="2168" w:type="dxa"/>
            <w:tcBorders>
              <w:top w:val="nil"/>
              <w:left w:val="nil"/>
              <w:bottom w:val="single" w:color="000000" w:sz="8" w:space="0"/>
              <w:right w:val="single" w:color="000000" w:sz="8" w:space="0"/>
            </w:tcBorders>
            <w:vAlign w:val="center"/>
          </w:tcPr>
          <w:p w14:paraId="536F664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01E72F7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821044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142</w:t>
            </w:r>
          </w:p>
        </w:tc>
        <w:tc>
          <w:tcPr>
            <w:tcW w:w="5295" w:type="dxa"/>
            <w:tcBorders>
              <w:top w:val="nil"/>
              <w:left w:val="nil"/>
              <w:bottom w:val="single" w:color="000000" w:sz="8" w:space="0"/>
              <w:right w:val="single" w:color="000000" w:sz="8" w:space="0"/>
            </w:tcBorders>
            <w:vAlign w:val="center"/>
          </w:tcPr>
          <w:p w14:paraId="25AD001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氟虫腈</w:t>
            </w:r>
          </w:p>
        </w:tc>
        <w:tc>
          <w:tcPr>
            <w:tcW w:w="2168" w:type="dxa"/>
            <w:tcBorders>
              <w:top w:val="nil"/>
              <w:left w:val="nil"/>
              <w:bottom w:val="single" w:color="000000" w:sz="8" w:space="0"/>
              <w:right w:val="single" w:color="000000" w:sz="8" w:space="0"/>
            </w:tcBorders>
            <w:vAlign w:val="center"/>
          </w:tcPr>
          <w:p w14:paraId="78E8468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146</w:t>
            </w:r>
          </w:p>
        </w:tc>
      </w:tr>
      <w:tr w14:paraId="146AAAB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D13E01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143</w:t>
            </w:r>
          </w:p>
        </w:tc>
        <w:tc>
          <w:tcPr>
            <w:tcW w:w="5295" w:type="dxa"/>
            <w:tcBorders>
              <w:top w:val="nil"/>
              <w:left w:val="nil"/>
              <w:bottom w:val="single" w:color="000000" w:sz="8" w:space="0"/>
              <w:right w:val="single" w:color="000000" w:sz="8" w:space="0"/>
            </w:tcBorders>
            <w:vAlign w:val="center"/>
          </w:tcPr>
          <w:p w14:paraId="1E88844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氟硅唑</w:t>
            </w:r>
          </w:p>
        </w:tc>
        <w:tc>
          <w:tcPr>
            <w:tcW w:w="2168" w:type="dxa"/>
            <w:tcBorders>
              <w:top w:val="nil"/>
              <w:left w:val="nil"/>
              <w:bottom w:val="single" w:color="000000" w:sz="8" w:space="0"/>
              <w:right w:val="single" w:color="000000" w:sz="8" w:space="0"/>
            </w:tcBorders>
            <w:vAlign w:val="center"/>
          </w:tcPr>
          <w:p w14:paraId="7646C7C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156</w:t>
            </w:r>
          </w:p>
        </w:tc>
      </w:tr>
      <w:tr w14:paraId="14C8F34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B23A90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144</w:t>
            </w:r>
          </w:p>
        </w:tc>
        <w:tc>
          <w:tcPr>
            <w:tcW w:w="5295" w:type="dxa"/>
            <w:tcBorders>
              <w:top w:val="nil"/>
              <w:left w:val="nil"/>
              <w:bottom w:val="single" w:color="000000" w:sz="8" w:space="0"/>
              <w:right w:val="single" w:color="000000" w:sz="8" w:space="0"/>
            </w:tcBorders>
            <w:vAlign w:val="center"/>
          </w:tcPr>
          <w:p w14:paraId="0217A7F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氟化物（以F-计）</w:t>
            </w:r>
          </w:p>
        </w:tc>
        <w:tc>
          <w:tcPr>
            <w:tcW w:w="2168" w:type="dxa"/>
            <w:tcBorders>
              <w:top w:val="nil"/>
              <w:left w:val="nil"/>
              <w:bottom w:val="single" w:color="000000" w:sz="8" w:space="0"/>
              <w:right w:val="single" w:color="000000" w:sz="8" w:space="0"/>
            </w:tcBorders>
            <w:vAlign w:val="center"/>
          </w:tcPr>
          <w:p w14:paraId="60937A5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74</w:t>
            </w:r>
          </w:p>
        </w:tc>
      </w:tr>
      <w:tr w14:paraId="3C1A022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C2A114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145</w:t>
            </w:r>
          </w:p>
        </w:tc>
        <w:tc>
          <w:tcPr>
            <w:tcW w:w="5295" w:type="dxa"/>
            <w:tcBorders>
              <w:top w:val="nil"/>
              <w:left w:val="nil"/>
              <w:bottom w:val="single" w:color="000000" w:sz="8" w:space="0"/>
              <w:right w:val="single" w:color="000000" w:sz="8" w:space="0"/>
            </w:tcBorders>
            <w:vAlign w:val="center"/>
          </w:tcPr>
          <w:p w14:paraId="74E5E83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氟甲喹</w:t>
            </w:r>
          </w:p>
        </w:tc>
        <w:tc>
          <w:tcPr>
            <w:tcW w:w="2168" w:type="dxa"/>
            <w:tcBorders>
              <w:top w:val="nil"/>
              <w:left w:val="nil"/>
              <w:bottom w:val="single" w:color="000000" w:sz="8" w:space="0"/>
              <w:right w:val="single" w:color="000000" w:sz="8" w:space="0"/>
            </w:tcBorders>
            <w:vAlign w:val="center"/>
          </w:tcPr>
          <w:p w14:paraId="330AB04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161</w:t>
            </w:r>
          </w:p>
        </w:tc>
      </w:tr>
      <w:tr w14:paraId="72B66B4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CD0F13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146</w:t>
            </w:r>
          </w:p>
        </w:tc>
        <w:tc>
          <w:tcPr>
            <w:tcW w:w="5295" w:type="dxa"/>
            <w:tcBorders>
              <w:top w:val="nil"/>
              <w:left w:val="nil"/>
              <w:bottom w:val="single" w:color="000000" w:sz="8" w:space="0"/>
              <w:right w:val="single" w:color="000000" w:sz="8" w:space="0"/>
            </w:tcBorders>
            <w:vAlign w:val="center"/>
          </w:tcPr>
          <w:p w14:paraId="06C20E5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氟菌唑</w:t>
            </w:r>
          </w:p>
        </w:tc>
        <w:tc>
          <w:tcPr>
            <w:tcW w:w="2168" w:type="dxa"/>
            <w:tcBorders>
              <w:top w:val="nil"/>
              <w:left w:val="nil"/>
              <w:bottom w:val="single" w:color="000000" w:sz="8" w:space="0"/>
              <w:right w:val="single" w:color="000000" w:sz="8" w:space="0"/>
            </w:tcBorders>
            <w:vAlign w:val="center"/>
          </w:tcPr>
          <w:p w14:paraId="5DADE1A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151</w:t>
            </w:r>
          </w:p>
        </w:tc>
      </w:tr>
      <w:tr w14:paraId="09168A9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B3F6C8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147</w:t>
            </w:r>
          </w:p>
        </w:tc>
        <w:tc>
          <w:tcPr>
            <w:tcW w:w="5295" w:type="dxa"/>
            <w:tcBorders>
              <w:top w:val="nil"/>
              <w:left w:val="nil"/>
              <w:bottom w:val="single" w:color="000000" w:sz="8" w:space="0"/>
              <w:right w:val="single" w:color="000000" w:sz="8" w:space="0"/>
            </w:tcBorders>
            <w:vAlign w:val="center"/>
          </w:tcPr>
          <w:p w14:paraId="2B340F3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氟铃脲</w:t>
            </w:r>
          </w:p>
        </w:tc>
        <w:tc>
          <w:tcPr>
            <w:tcW w:w="2168" w:type="dxa"/>
            <w:tcBorders>
              <w:top w:val="nil"/>
              <w:left w:val="nil"/>
              <w:bottom w:val="single" w:color="000000" w:sz="8" w:space="0"/>
              <w:right w:val="single" w:color="000000" w:sz="8" w:space="0"/>
            </w:tcBorders>
            <w:vAlign w:val="center"/>
          </w:tcPr>
          <w:p w14:paraId="0737F74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161</w:t>
            </w:r>
          </w:p>
        </w:tc>
      </w:tr>
      <w:tr w14:paraId="64DA16A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0D0230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148</w:t>
            </w:r>
          </w:p>
        </w:tc>
        <w:tc>
          <w:tcPr>
            <w:tcW w:w="5295" w:type="dxa"/>
            <w:tcBorders>
              <w:top w:val="nil"/>
              <w:left w:val="nil"/>
              <w:bottom w:val="single" w:color="000000" w:sz="8" w:space="0"/>
              <w:right w:val="single" w:color="000000" w:sz="8" w:space="0"/>
            </w:tcBorders>
            <w:vAlign w:val="center"/>
          </w:tcPr>
          <w:p w14:paraId="0BDD227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氟罗沙星</w:t>
            </w:r>
          </w:p>
        </w:tc>
        <w:tc>
          <w:tcPr>
            <w:tcW w:w="2168" w:type="dxa"/>
            <w:tcBorders>
              <w:top w:val="nil"/>
              <w:left w:val="nil"/>
              <w:bottom w:val="single" w:color="000000" w:sz="8" w:space="0"/>
              <w:right w:val="single" w:color="000000" w:sz="8" w:space="0"/>
            </w:tcBorders>
            <w:vAlign w:val="center"/>
          </w:tcPr>
          <w:p w14:paraId="3D7FA49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153</w:t>
            </w:r>
          </w:p>
        </w:tc>
      </w:tr>
      <w:tr w14:paraId="501D192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DA346A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149</w:t>
            </w:r>
          </w:p>
        </w:tc>
        <w:tc>
          <w:tcPr>
            <w:tcW w:w="5295" w:type="dxa"/>
            <w:tcBorders>
              <w:top w:val="nil"/>
              <w:left w:val="nil"/>
              <w:bottom w:val="single" w:color="000000" w:sz="8" w:space="0"/>
              <w:right w:val="single" w:color="000000" w:sz="8" w:space="0"/>
            </w:tcBorders>
            <w:vAlign w:val="center"/>
          </w:tcPr>
          <w:p w14:paraId="1BD9590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氟氯氰菊酯和高效氟氯氰菊酯</w:t>
            </w:r>
          </w:p>
        </w:tc>
        <w:tc>
          <w:tcPr>
            <w:tcW w:w="2168" w:type="dxa"/>
            <w:tcBorders>
              <w:top w:val="nil"/>
              <w:left w:val="nil"/>
              <w:bottom w:val="single" w:color="000000" w:sz="8" w:space="0"/>
              <w:right w:val="single" w:color="000000" w:sz="8" w:space="0"/>
            </w:tcBorders>
            <w:vAlign w:val="center"/>
          </w:tcPr>
          <w:p w14:paraId="7C39CA9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138</w:t>
            </w:r>
          </w:p>
        </w:tc>
      </w:tr>
      <w:tr w14:paraId="1B39A92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759FBF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150</w:t>
            </w:r>
          </w:p>
        </w:tc>
        <w:tc>
          <w:tcPr>
            <w:tcW w:w="5295" w:type="dxa"/>
            <w:tcBorders>
              <w:top w:val="nil"/>
              <w:left w:val="nil"/>
              <w:bottom w:val="single" w:color="000000" w:sz="8" w:space="0"/>
              <w:right w:val="single" w:color="000000" w:sz="8" w:space="0"/>
            </w:tcBorders>
            <w:vAlign w:val="center"/>
          </w:tcPr>
          <w:p w14:paraId="222387E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氟氰戊菊酯</w:t>
            </w:r>
          </w:p>
        </w:tc>
        <w:tc>
          <w:tcPr>
            <w:tcW w:w="2168" w:type="dxa"/>
            <w:tcBorders>
              <w:top w:val="nil"/>
              <w:left w:val="nil"/>
              <w:bottom w:val="single" w:color="000000" w:sz="8" w:space="0"/>
              <w:right w:val="single" w:color="000000" w:sz="8" w:space="0"/>
            </w:tcBorders>
            <w:vAlign w:val="center"/>
          </w:tcPr>
          <w:p w14:paraId="482053B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143</w:t>
            </w:r>
          </w:p>
        </w:tc>
      </w:tr>
      <w:tr w14:paraId="32DB90F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E1AB35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151</w:t>
            </w:r>
          </w:p>
        </w:tc>
        <w:tc>
          <w:tcPr>
            <w:tcW w:w="5295" w:type="dxa"/>
            <w:tcBorders>
              <w:top w:val="nil"/>
              <w:left w:val="nil"/>
              <w:bottom w:val="single" w:color="000000" w:sz="8" w:space="0"/>
              <w:right w:val="single" w:color="000000" w:sz="8" w:space="0"/>
            </w:tcBorders>
            <w:vAlign w:val="center"/>
          </w:tcPr>
          <w:p w14:paraId="315F656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氟酰脲</w:t>
            </w:r>
          </w:p>
        </w:tc>
        <w:tc>
          <w:tcPr>
            <w:tcW w:w="2168" w:type="dxa"/>
            <w:tcBorders>
              <w:top w:val="nil"/>
              <w:left w:val="nil"/>
              <w:bottom w:val="single" w:color="000000" w:sz="8" w:space="0"/>
              <w:right w:val="single" w:color="000000" w:sz="8" w:space="0"/>
            </w:tcBorders>
            <w:vAlign w:val="center"/>
          </w:tcPr>
          <w:p w14:paraId="33C1F4D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144</w:t>
            </w:r>
          </w:p>
        </w:tc>
      </w:tr>
      <w:tr w14:paraId="39D24AD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C54FC9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c>
          <w:tcPr>
            <w:tcW w:w="5295" w:type="dxa"/>
            <w:tcBorders>
              <w:top w:val="nil"/>
              <w:left w:val="nil"/>
              <w:bottom w:val="single" w:color="000000" w:sz="8" w:space="0"/>
              <w:right w:val="single" w:color="000000" w:sz="8" w:space="0"/>
            </w:tcBorders>
            <w:vAlign w:val="center"/>
          </w:tcPr>
          <w:p w14:paraId="536A204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福美双</w:t>
            </w:r>
          </w:p>
        </w:tc>
        <w:tc>
          <w:tcPr>
            <w:tcW w:w="2168" w:type="dxa"/>
            <w:tcBorders>
              <w:top w:val="nil"/>
              <w:left w:val="nil"/>
              <w:bottom w:val="single" w:color="000000" w:sz="8" w:space="0"/>
              <w:right w:val="single" w:color="000000" w:sz="8" w:space="0"/>
            </w:tcBorders>
            <w:vAlign w:val="center"/>
          </w:tcPr>
          <w:p w14:paraId="29659A0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156</w:t>
            </w:r>
          </w:p>
        </w:tc>
      </w:tr>
      <w:tr w14:paraId="2EF134A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38E0D9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153</w:t>
            </w:r>
          </w:p>
        </w:tc>
        <w:tc>
          <w:tcPr>
            <w:tcW w:w="5295" w:type="dxa"/>
            <w:tcBorders>
              <w:top w:val="nil"/>
              <w:left w:val="nil"/>
              <w:bottom w:val="single" w:color="000000" w:sz="8" w:space="0"/>
              <w:right w:val="single" w:color="000000" w:sz="8" w:space="0"/>
            </w:tcBorders>
            <w:vAlign w:val="center"/>
          </w:tcPr>
          <w:p w14:paraId="0BAB705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腐霉利</w:t>
            </w:r>
          </w:p>
        </w:tc>
        <w:tc>
          <w:tcPr>
            <w:tcW w:w="2168" w:type="dxa"/>
            <w:tcBorders>
              <w:top w:val="nil"/>
              <w:left w:val="nil"/>
              <w:bottom w:val="single" w:color="000000" w:sz="8" w:space="0"/>
              <w:right w:val="single" w:color="000000" w:sz="8" w:space="0"/>
            </w:tcBorders>
            <w:vAlign w:val="center"/>
          </w:tcPr>
          <w:p w14:paraId="4B02367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129</w:t>
            </w:r>
          </w:p>
        </w:tc>
      </w:tr>
      <w:tr w14:paraId="04CDE20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67E8D7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154</w:t>
            </w:r>
          </w:p>
        </w:tc>
        <w:tc>
          <w:tcPr>
            <w:tcW w:w="5295" w:type="dxa"/>
            <w:tcBorders>
              <w:top w:val="nil"/>
              <w:left w:val="nil"/>
              <w:bottom w:val="single" w:color="000000" w:sz="8" w:space="0"/>
              <w:right w:val="single" w:color="000000" w:sz="8" w:space="0"/>
            </w:tcBorders>
            <w:vAlign w:val="center"/>
          </w:tcPr>
          <w:p w14:paraId="7005E60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复原乳酸度</w:t>
            </w:r>
          </w:p>
        </w:tc>
        <w:tc>
          <w:tcPr>
            <w:tcW w:w="2168" w:type="dxa"/>
            <w:tcBorders>
              <w:top w:val="nil"/>
              <w:left w:val="nil"/>
              <w:bottom w:val="single" w:color="000000" w:sz="8" w:space="0"/>
              <w:right w:val="single" w:color="000000" w:sz="8" w:space="0"/>
            </w:tcBorders>
            <w:vAlign w:val="center"/>
          </w:tcPr>
          <w:p w14:paraId="2D572FB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w:t>
            </w:r>
          </w:p>
        </w:tc>
      </w:tr>
      <w:tr w14:paraId="5DBFE53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9653E5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155</w:t>
            </w:r>
          </w:p>
        </w:tc>
        <w:tc>
          <w:tcPr>
            <w:tcW w:w="5295" w:type="dxa"/>
            <w:tcBorders>
              <w:top w:val="nil"/>
              <w:left w:val="nil"/>
              <w:bottom w:val="single" w:color="000000" w:sz="8" w:space="0"/>
              <w:right w:val="single" w:color="000000" w:sz="8" w:space="0"/>
            </w:tcBorders>
            <w:vAlign w:val="center"/>
          </w:tcPr>
          <w:p w14:paraId="6C15B65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副溶血性弧菌</w:t>
            </w:r>
          </w:p>
        </w:tc>
        <w:tc>
          <w:tcPr>
            <w:tcW w:w="2168" w:type="dxa"/>
            <w:tcBorders>
              <w:top w:val="nil"/>
              <w:left w:val="nil"/>
              <w:bottom w:val="single" w:color="000000" w:sz="8" w:space="0"/>
              <w:right w:val="single" w:color="000000" w:sz="8" w:space="0"/>
            </w:tcBorders>
            <w:vAlign w:val="center"/>
          </w:tcPr>
          <w:p w14:paraId="1800476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76</w:t>
            </w:r>
          </w:p>
        </w:tc>
      </w:tr>
      <w:tr w14:paraId="08FB12D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5C8CAD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156</w:t>
            </w:r>
          </w:p>
        </w:tc>
        <w:tc>
          <w:tcPr>
            <w:tcW w:w="5295" w:type="dxa"/>
            <w:tcBorders>
              <w:top w:val="nil"/>
              <w:left w:val="nil"/>
              <w:bottom w:val="single" w:color="000000" w:sz="8" w:space="0"/>
              <w:right w:val="single" w:color="000000" w:sz="8" w:space="0"/>
            </w:tcBorders>
            <w:vAlign w:val="center"/>
          </w:tcPr>
          <w:p w14:paraId="231B6B5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富马酸二甲酯</w:t>
            </w:r>
          </w:p>
        </w:tc>
        <w:tc>
          <w:tcPr>
            <w:tcW w:w="2168" w:type="dxa"/>
            <w:tcBorders>
              <w:top w:val="nil"/>
              <w:left w:val="nil"/>
              <w:bottom w:val="single" w:color="000000" w:sz="8" w:space="0"/>
              <w:right w:val="single" w:color="000000" w:sz="8" w:space="0"/>
            </w:tcBorders>
            <w:vAlign w:val="center"/>
          </w:tcPr>
          <w:p w14:paraId="6DF2718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91</w:t>
            </w:r>
          </w:p>
        </w:tc>
      </w:tr>
      <w:tr w14:paraId="3D49C91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30F0CF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157</w:t>
            </w:r>
          </w:p>
        </w:tc>
        <w:tc>
          <w:tcPr>
            <w:tcW w:w="5295" w:type="dxa"/>
            <w:tcBorders>
              <w:top w:val="nil"/>
              <w:left w:val="nil"/>
              <w:bottom w:val="single" w:color="000000" w:sz="8" w:space="0"/>
              <w:right w:val="single" w:color="000000" w:sz="8" w:space="0"/>
            </w:tcBorders>
            <w:vAlign w:val="center"/>
          </w:tcPr>
          <w:p w14:paraId="1370219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钙</w:t>
            </w:r>
          </w:p>
        </w:tc>
        <w:tc>
          <w:tcPr>
            <w:tcW w:w="2168" w:type="dxa"/>
            <w:tcBorders>
              <w:top w:val="nil"/>
              <w:left w:val="nil"/>
              <w:bottom w:val="single" w:color="000000" w:sz="8" w:space="0"/>
              <w:right w:val="single" w:color="000000" w:sz="8" w:space="0"/>
            </w:tcBorders>
            <w:vAlign w:val="center"/>
          </w:tcPr>
          <w:p w14:paraId="4FC46B0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w:t>
            </w:r>
          </w:p>
        </w:tc>
      </w:tr>
      <w:tr w14:paraId="1F99466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2B4A5B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158</w:t>
            </w:r>
          </w:p>
        </w:tc>
        <w:tc>
          <w:tcPr>
            <w:tcW w:w="5295" w:type="dxa"/>
            <w:tcBorders>
              <w:top w:val="nil"/>
              <w:left w:val="nil"/>
              <w:bottom w:val="single" w:color="000000" w:sz="8" w:space="0"/>
              <w:right w:val="single" w:color="000000" w:sz="8" w:space="0"/>
            </w:tcBorders>
            <w:vAlign w:val="center"/>
          </w:tcPr>
          <w:p w14:paraId="77462AF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钙磷比值</w:t>
            </w:r>
          </w:p>
        </w:tc>
        <w:tc>
          <w:tcPr>
            <w:tcW w:w="2168" w:type="dxa"/>
            <w:tcBorders>
              <w:top w:val="nil"/>
              <w:left w:val="nil"/>
              <w:bottom w:val="single" w:color="000000" w:sz="8" w:space="0"/>
              <w:right w:val="single" w:color="000000" w:sz="8" w:space="0"/>
            </w:tcBorders>
            <w:vAlign w:val="center"/>
          </w:tcPr>
          <w:p w14:paraId="59EACBC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66</w:t>
            </w:r>
          </w:p>
        </w:tc>
      </w:tr>
      <w:tr w14:paraId="267C0D2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62D8E9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159</w:t>
            </w:r>
          </w:p>
        </w:tc>
        <w:tc>
          <w:tcPr>
            <w:tcW w:w="5295" w:type="dxa"/>
            <w:tcBorders>
              <w:top w:val="nil"/>
              <w:left w:val="nil"/>
              <w:bottom w:val="single" w:color="000000" w:sz="8" w:space="0"/>
              <w:right w:val="single" w:color="000000" w:sz="8" w:space="0"/>
            </w:tcBorders>
            <w:vAlign w:val="center"/>
          </w:tcPr>
          <w:p w14:paraId="2CC510A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干浸出物</w:t>
            </w:r>
          </w:p>
        </w:tc>
        <w:tc>
          <w:tcPr>
            <w:tcW w:w="2168" w:type="dxa"/>
            <w:tcBorders>
              <w:top w:val="nil"/>
              <w:left w:val="nil"/>
              <w:bottom w:val="single" w:color="000000" w:sz="8" w:space="0"/>
              <w:right w:val="single" w:color="000000" w:sz="8" w:space="0"/>
            </w:tcBorders>
            <w:vAlign w:val="center"/>
          </w:tcPr>
          <w:p w14:paraId="1F1C949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64</w:t>
            </w:r>
          </w:p>
        </w:tc>
      </w:tr>
      <w:tr w14:paraId="39E766E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010D3B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160</w:t>
            </w:r>
          </w:p>
        </w:tc>
        <w:tc>
          <w:tcPr>
            <w:tcW w:w="5295" w:type="dxa"/>
            <w:tcBorders>
              <w:top w:val="nil"/>
              <w:left w:val="nil"/>
              <w:bottom w:val="single" w:color="000000" w:sz="8" w:space="0"/>
              <w:right w:val="single" w:color="000000" w:sz="8" w:space="0"/>
            </w:tcBorders>
            <w:vAlign w:val="center"/>
          </w:tcPr>
          <w:p w14:paraId="2097628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干物质含量</w:t>
            </w:r>
          </w:p>
        </w:tc>
        <w:tc>
          <w:tcPr>
            <w:tcW w:w="2168" w:type="dxa"/>
            <w:tcBorders>
              <w:top w:val="nil"/>
              <w:left w:val="nil"/>
              <w:bottom w:val="single" w:color="000000" w:sz="8" w:space="0"/>
              <w:right w:val="single" w:color="000000" w:sz="8" w:space="0"/>
            </w:tcBorders>
            <w:vAlign w:val="center"/>
          </w:tcPr>
          <w:p w14:paraId="6AAAEA3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w:t>
            </w:r>
          </w:p>
        </w:tc>
      </w:tr>
      <w:tr w14:paraId="481EC3D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D6313C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161</w:t>
            </w:r>
          </w:p>
        </w:tc>
        <w:tc>
          <w:tcPr>
            <w:tcW w:w="5295" w:type="dxa"/>
            <w:tcBorders>
              <w:top w:val="nil"/>
              <w:left w:val="nil"/>
              <w:bottom w:val="single" w:color="000000" w:sz="8" w:space="0"/>
              <w:right w:val="single" w:color="000000" w:sz="8" w:space="0"/>
            </w:tcBorders>
            <w:vAlign w:val="center"/>
          </w:tcPr>
          <w:p w14:paraId="5CFB19D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格列本脲</w:t>
            </w:r>
          </w:p>
        </w:tc>
        <w:tc>
          <w:tcPr>
            <w:tcW w:w="2168" w:type="dxa"/>
            <w:tcBorders>
              <w:top w:val="nil"/>
              <w:left w:val="nil"/>
              <w:bottom w:val="single" w:color="000000" w:sz="8" w:space="0"/>
              <w:right w:val="single" w:color="000000" w:sz="8" w:space="0"/>
            </w:tcBorders>
            <w:vAlign w:val="center"/>
          </w:tcPr>
          <w:p w14:paraId="281BA89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137</w:t>
            </w:r>
          </w:p>
        </w:tc>
      </w:tr>
      <w:tr w14:paraId="1CA4DF3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F4C61B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162</w:t>
            </w:r>
          </w:p>
        </w:tc>
        <w:tc>
          <w:tcPr>
            <w:tcW w:w="5295" w:type="dxa"/>
            <w:tcBorders>
              <w:top w:val="nil"/>
              <w:left w:val="nil"/>
              <w:bottom w:val="single" w:color="000000" w:sz="8" w:space="0"/>
              <w:right w:val="single" w:color="000000" w:sz="8" w:space="0"/>
            </w:tcBorders>
            <w:vAlign w:val="center"/>
          </w:tcPr>
          <w:p w14:paraId="104E0D1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格列吡嗪</w:t>
            </w:r>
          </w:p>
        </w:tc>
        <w:tc>
          <w:tcPr>
            <w:tcW w:w="2168" w:type="dxa"/>
            <w:tcBorders>
              <w:top w:val="nil"/>
              <w:left w:val="nil"/>
              <w:bottom w:val="single" w:color="000000" w:sz="8" w:space="0"/>
              <w:right w:val="single" w:color="000000" w:sz="8" w:space="0"/>
            </w:tcBorders>
            <w:vAlign w:val="center"/>
          </w:tcPr>
          <w:p w14:paraId="1D59E4A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137</w:t>
            </w:r>
          </w:p>
        </w:tc>
      </w:tr>
      <w:tr w14:paraId="79C7970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C13011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c>
          <w:tcPr>
            <w:tcW w:w="5295" w:type="dxa"/>
            <w:tcBorders>
              <w:top w:val="nil"/>
              <w:left w:val="nil"/>
              <w:bottom w:val="single" w:color="000000" w:sz="8" w:space="0"/>
              <w:right w:val="single" w:color="000000" w:sz="8" w:space="0"/>
            </w:tcBorders>
            <w:vAlign w:val="center"/>
          </w:tcPr>
          <w:p w14:paraId="001DA23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格列波脲</w:t>
            </w:r>
          </w:p>
        </w:tc>
        <w:tc>
          <w:tcPr>
            <w:tcW w:w="2168" w:type="dxa"/>
            <w:tcBorders>
              <w:top w:val="nil"/>
              <w:left w:val="nil"/>
              <w:bottom w:val="single" w:color="000000" w:sz="8" w:space="0"/>
              <w:right w:val="single" w:color="000000" w:sz="8" w:space="0"/>
            </w:tcBorders>
            <w:vAlign w:val="center"/>
          </w:tcPr>
          <w:p w14:paraId="0BE5610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137</w:t>
            </w:r>
          </w:p>
        </w:tc>
      </w:tr>
      <w:tr w14:paraId="4F2F648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8FA58E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164</w:t>
            </w:r>
          </w:p>
        </w:tc>
        <w:tc>
          <w:tcPr>
            <w:tcW w:w="5295" w:type="dxa"/>
            <w:tcBorders>
              <w:top w:val="nil"/>
              <w:left w:val="nil"/>
              <w:bottom w:val="single" w:color="000000" w:sz="8" w:space="0"/>
              <w:right w:val="single" w:color="000000" w:sz="8" w:space="0"/>
            </w:tcBorders>
            <w:vAlign w:val="center"/>
          </w:tcPr>
          <w:p w14:paraId="37307CD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格列喹酮</w:t>
            </w:r>
          </w:p>
        </w:tc>
        <w:tc>
          <w:tcPr>
            <w:tcW w:w="2168" w:type="dxa"/>
            <w:tcBorders>
              <w:top w:val="nil"/>
              <w:left w:val="nil"/>
              <w:bottom w:val="single" w:color="000000" w:sz="8" w:space="0"/>
              <w:right w:val="single" w:color="000000" w:sz="8" w:space="0"/>
            </w:tcBorders>
            <w:vAlign w:val="center"/>
          </w:tcPr>
          <w:p w14:paraId="5A321A7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137</w:t>
            </w:r>
          </w:p>
        </w:tc>
      </w:tr>
      <w:tr w14:paraId="75DB605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830B2E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165</w:t>
            </w:r>
          </w:p>
        </w:tc>
        <w:tc>
          <w:tcPr>
            <w:tcW w:w="5295" w:type="dxa"/>
            <w:tcBorders>
              <w:top w:val="nil"/>
              <w:left w:val="nil"/>
              <w:bottom w:val="single" w:color="000000" w:sz="8" w:space="0"/>
              <w:right w:val="single" w:color="000000" w:sz="8" w:space="0"/>
            </w:tcBorders>
            <w:vAlign w:val="center"/>
          </w:tcPr>
          <w:p w14:paraId="2F4C780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格列美脲</w:t>
            </w:r>
          </w:p>
        </w:tc>
        <w:tc>
          <w:tcPr>
            <w:tcW w:w="2168" w:type="dxa"/>
            <w:tcBorders>
              <w:top w:val="nil"/>
              <w:left w:val="nil"/>
              <w:bottom w:val="single" w:color="000000" w:sz="8" w:space="0"/>
              <w:right w:val="single" w:color="000000" w:sz="8" w:space="0"/>
            </w:tcBorders>
            <w:vAlign w:val="center"/>
          </w:tcPr>
          <w:p w14:paraId="23A46C4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137</w:t>
            </w:r>
          </w:p>
        </w:tc>
      </w:tr>
      <w:tr w14:paraId="180F2FC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C0C0DC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166</w:t>
            </w:r>
          </w:p>
        </w:tc>
        <w:tc>
          <w:tcPr>
            <w:tcW w:w="5295" w:type="dxa"/>
            <w:tcBorders>
              <w:top w:val="nil"/>
              <w:left w:val="nil"/>
              <w:bottom w:val="single" w:color="000000" w:sz="8" w:space="0"/>
              <w:right w:val="single" w:color="000000" w:sz="8" w:space="0"/>
            </w:tcBorders>
            <w:vAlign w:val="center"/>
          </w:tcPr>
          <w:p w14:paraId="75793DD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格列齐特</w:t>
            </w:r>
          </w:p>
        </w:tc>
        <w:tc>
          <w:tcPr>
            <w:tcW w:w="2168" w:type="dxa"/>
            <w:tcBorders>
              <w:top w:val="nil"/>
              <w:left w:val="nil"/>
              <w:bottom w:val="single" w:color="000000" w:sz="8" w:space="0"/>
              <w:right w:val="single" w:color="000000" w:sz="8" w:space="0"/>
            </w:tcBorders>
            <w:vAlign w:val="center"/>
          </w:tcPr>
          <w:p w14:paraId="47475ED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137</w:t>
            </w:r>
          </w:p>
        </w:tc>
      </w:tr>
      <w:tr w14:paraId="4A1151E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9A9E4C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167</w:t>
            </w:r>
          </w:p>
        </w:tc>
        <w:tc>
          <w:tcPr>
            <w:tcW w:w="5295" w:type="dxa"/>
            <w:tcBorders>
              <w:top w:val="nil"/>
              <w:left w:val="nil"/>
              <w:bottom w:val="single" w:color="000000" w:sz="8" w:space="0"/>
              <w:right w:val="single" w:color="000000" w:sz="8" w:space="0"/>
            </w:tcBorders>
            <w:vAlign w:val="center"/>
          </w:tcPr>
          <w:p w14:paraId="25BA723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镉（以Cd计）</w:t>
            </w:r>
          </w:p>
        </w:tc>
        <w:tc>
          <w:tcPr>
            <w:tcW w:w="2168" w:type="dxa"/>
            <w:tcBorders>
              <w:top w:val="nil"/>
              <w:left w:val="nil"/>
              <w:bottom w:val="single" w:color="000000" w:sz="8" w:space="0"/>
              <w:right w:val="single" w:color="000000" w:sz="8" w:space="0"/>
            </w:tcBorders>
            <w:vAlign w:val="center"/>
          </w:tcPr>
          <w:p w14:paraId="7CBBC21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59</w:t>
            </w:r>
          </w:p>
        </w:tc>
      </w:tr>
      <w:tr w14:paraId="2307DF1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58006A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168</w:t>
            </w:r>
          </w:p>
        </w:tc>
        <w:tc>
          <w:tcPr>
            <w:tcW w:w="5295" w:type="dxa"/>
            <w:tcBorders>
              <w:top w:val="nil"/>
              <w:left w:val="nil"/>
              <w:bottom w:val="single" w:color="000000" w:sz="8" w:space="0"/>
              <w:right w:val="single" w:color="000000" w:sz="8" w:space="0"/>
            </w:tcBorders>
            <w:vAlign w:val="center"/>
          </w:tcPr>
          <w:p w14:paraId="6B8AFDB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铬（以Cr计）</w:t>
            </w:r>
          </w:p>
        </w:tc>
        <w:tc>
          <w:tcPr>
            <w:tcW w:w="2168" w:type="dxa"/>
            <w:tcBorders>
              <w:top w:val="nil"/>
              <w:left w:val="nil"/>
              <w:bottom w:val="single" w:color="000000" w:sz="8" w:space="0"/>
              <w:right w:val="single" w:color="000000" w:sz="8" w:space="0"/>
            </w:tcBorders>
            <w:vAlign w:val="center"/>
          </w:tcPr>
          <w:p w14:paraId="4E3359C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61</w:t>
            </w:r>
          </w:p>
        </w:tc>
      </w:tr>
      <w:tr w14:paraId="1654059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00741B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169</w:t>
            </w:r>
          </w:p>
        </w:tc>
        <w:tc>
          <w:tcPr>
            <w:tcW w:w="5295" w:type="dxa"/>
            <w:tcBorders>
              <w:top w:val="nil"/>
              <w:left w:val="nil"/>
              <w:bottom w:val="single" w:color="000000" w:sz="8" w:space="0"/>
              <w:right w:val="single" w:color="000000" w:sz="8" w:space="0"/>
            </w:tcBorders>
            <w:vAlign w:val="center"/>
          </w:tcPr>
          <w:p w14:paraId="3171C03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功效/标志性成分</w:t>
            </w:r>
          </w:p>
        </w:tc>
        <w:tc>
          <w:tcPr>
            <w:tcW w:w="2168" w:type="dxa"/>
            <w:tcBorders>
              <w:top w:val="nil"/>
              <w:left w:val="nil"/>
              <w:bottom w:val="single" w:color="000000" w:sz="8" w:space="0"/>
              <w:right w:val="single" w:color="000000" w:sz="8" w:space="0"/>
            </w:tcBorders>
            <w:vAlign w:val="center"/>
          </w:tcPr>
          <w:p w14:paraId="73E7953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75</w:t>
            </w:r>
          </w:p>
        </w:tc>
      </w:tr>
      <w:tr w14:paraId="3EC00FF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0667A7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170</w:t>
            </w:r>
          </w:p>
        </w:tc>
        <w:tc>
          <w:tcPr>
            <w:tcW w:w="5295" w:type="dxa"/>
            <w:tcBorders>
              <w:top w:val="nil"/>
              <w:left w:val="nil"/>
              <w:bottom w:val="single" w:color="000000" w:sz="8" w:space="0"/>
              <w:right w:val="single" w:color="000000" w:sz="8" w:space="0"/>
            </w:tcBorders>
            <w:vAlign w:val="center"/>
          </w:tcPr>
          <w:p w14:paraId="6676266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汞</w:t>
            </w:r>
          </w:p>
        </w:tc>
        <w:tc>
          <w:tcPr>
            <w:tcW w:w="2168" w:type="dxa"/>
            <w:tcBorders>
              <w:top w:val="nil"/>
              <w:left w:val="nil"/>
              <w:bottom w:val="single" w:color="000000" w:sz="8" w:space="0"/>
              <w:right w:val="single" w:color="000000" w:sz="8" w:space="0"/>
            </w:tcBorders>
            <w:vAlign w:val="center"/>
          </w:tcPr>
          <w:p w14:paraId="5DAC86E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72</w:t>
            </w:r>
          </w:p>
        </w:tc>
      </w:tr>
      <w:tr w14:paraId="6ACF5FB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930DAC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171</w:t>
            </w:r>
          </w:p>
        </w:tc>
        <w:tc>
          <w:tcPr>
            <w:tcW w:w="5295" w:type="dxa"/>
            <w:tcBorders>
              <w:top w:val="nil"/>
              <w:left w:val="nil"/>
              <w:bottom w:val="single" w:color="000000" w:sz="8" w:space="0"/>
              <w:right w:val="single" w:color="000000" w:sz="8" w:space="0"/>
            </w:tcBorders>
            <w:vAlign w:val="center"/>
          </w:tcPr>
          <w:p w14:paraId="12460E0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谷氨酸钠</w:t>
            </w:r>
          </w:p>
        </w:tc>
        <w:tc>
          <w:tcPr>
            <w:tcW w:w="2168" w:type="dxa"/>
            <w:tcBorders>
              <w:top w:val="nil"/>
              <w:left w:val="nil"/>
              <w:bottom w:val="single" w:color="000000" w:sz="8" w:space="0"/>
              <w:right w:val="single" w:color="000000" w:sz="8" w:space="0"/>
            </w:tcBorders>
            <w:vAlign w:val="center"/>
          </w:tcPr>
          <w:p w14:paraId="24945D6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w:t>
            </w:r>
          </w:p>
        </w:tc>
      </w:tr>
      <w:tr w14:paraId="5FDD662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09753D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172</w:t>
            </w:r>
          </w:p>
        </w:tc>
        <w:tc>
          <w:tcPr>
            <w:tcW w:w="5295" w:type="dxa"/>
            <w:tcBorders>
              <w:top w:val="nil"/>
              <w:left w:val="nil"/>
              <w:bottom w:val="single" w:color="000000" w:sz="8" w:space="0"/>
              <w:right w:val="single" w:color="000000" w:sz="8" w:space="0"/>
            </w:tcBorders>
            <w:vAlign w:val="center"/>
          </w:tcPr>
          <w:p w14:paraId="3877EB5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固形物</w:t>
            </w:r>
          </w:p>
        </w:tc>
        <w:tc>
          <w:tcPr>
            <w:tcW w:w="2168" w:type="dxa"/>
            <w:tcBorders>
              <w:top w:val="nil"/>
              <w:left w:val="nil"/>
              <w:bottom w:val="single" w:color="000000" w:sz="8" w:space="0"/>
              <w:right w:val="single" w:color="000000" w:sz="8" w:space="0"/>
            </w:tcBorders>
            <w:vAlign w:val="center"/>
          </w:tcPr>
          <w:p w14:paraId="6B8B739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w:t>
            </w:r>
          </w:p>
        </w:tc>
      </w:tr>
      <w:tr w14:paraId="36E1E81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BA4D65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173</w:t>
            </w:r>
          </w:p>
        </w:tc>
        <w:tc>
          <w:tcPr>
            <w:tcW w:w="5295" w:type="dxa"/>
            <w:tcBorders>
              <w:top w:val="nil"/>
              <w:left w:val="nil"/>
              <w:bottom w:val="single" w:color="000000" w:sz="8" w:space="0"/>
              <w:right w:val="single" w:color="000000" w:sz="8" w:space="0"/>
            </w:tcBorders>
            <w:vAlign w:val="center"/>
          </w:tcPr>
          <w:p w14:paraId="0DBF77D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癸酸</w:t>
            </w:r>
          </w:p>
        </w:tc>
        <w:tc>
          <w:tcPr>
            <w:tcW w:w="2168" w:type="dxa"/>
            <w:tcBorders>
              <w:top w:val="nil"/>
              <w:left w:val="nil"/>
              <w:bottom w:val="single" w:color="000000" w:sz="8" w:space="0"/>
              <w:right w:val="single" w:color="000000" w:sz="8" w:space="0"/>
            </w:tcBorders>
            <w:vAlign w:val="center"/>
          </w:tcPr>
          <w:p w14:paraId="05660BD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114</w:t>
            </w:r>
          </w:p>
        </w:tc>
      </w:tr>
      <w:tr w14:paraId="18F3D6A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390924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174</w:t>
            </w:r>
          </w:p>
        </w:tc>
        <w:tc>
          <w:tcPr>
            <w:tcW w:w="5295" w:type="dxa"/>
            <w:tcBorders>
              <w:top w:val="nil"/>
              <w:left w:val="nil"/>
              <w:bottom w:val="single" w:color="000000" w:sz="8" w:space="0"/>
              <w:right w:val="single" w:color="000000" w:sz="8" w:space="0"/>
            </w:tcBorders>
            <w:vAlign w:val="center"/>
          </w:tcPr>
          <w:p w14:paraId="2C4910F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果糖和葡萄糖</w:t>
            </w:r>
          </w:p>
        </w:tc>
        <w:tc>
          <w:tcPr>
            <w:tcW w:w="2168" w:type="dxa"/>
            <w:tcBorders>
              <w:top w:val="nil"/>
              <w:left w:val="nil"/>
              <w:bottom w:val="single" w:color="000000" w:sz="8" w:space="0"/>
              <w:right w:val="single" w:color="000000" w:sz="8" w:space="0"/>
            </w:tcBorders>
            <w:vAlign w:val="center"/>
          </w:tcPr>
          <w:p w14:paraId="0A1D167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86</w:t>
            </w:r>
          </w:p>
        </w:tc>
      </w:tr>
      <w:tr w14:paraId="43D9C23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D7EB56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175</w:t>
            </w:r>
          </w:p>
        </w:tc>
        <w:tc>
          <w:tcPr>
            <w:tcW w:w="5295" w:type="dxa"/>
            <w:tcBorders>
              <w:top w:val="nil"/>
              <w:left w:val="nil"/>
              <w:bottom w:val="single" w:color="000000" w:sz="8" w:space="0"/>
              <w:right w:val="single" w:color="000000" w:sz="8" w:space="0"/>
            </w:tcBorders>
            <w:vAlign w:val="center"/>
          </w:tcPr>
          <w:p w14:paraId="61034B5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过氧化苯甲酰</w:t>
            </w:r>
          </w:p>
        </w:tc>
        <w:tc>
          <w:tcPr>
            <w:tcW w:w="2168" w:type="dxa"/>
            <w:tcBorders>
              <w:top w:val="nil"/>
              <w:left w:val="nil"/>
              <w:bottom w:val="single" w:color="000000" w:sz="8" w:space="0"/>
              <w:right w:val="single" w:color="000000" w:sz="8" w:space="0"/>
            </w:tcBorders>
            <w:vAlign w:val="center"/>
          </w:tcPr>
          <w:p w14:paraId="566D8D7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91</w:t>
            </w:r>
          </w:p>
        </w:tc>
      </w:tr>
      <w:tr w14:paraId="63F9FE8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3FB73B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176</w:t>
            </w:r>
          </w:p>
        </w:tc>
        <w:tc>
          <w:tcPr>
            <w:tcW w:w="5295" w:type="dxa"/>
            <w:tcBorders>
              <w:top w:val="nil"/>
              <w:left w:val="nil"/>
              <w:bottom w:val="single" w:color="000000" w:sz="8" w:space="0"/>
              <w:right w:val="single" w:color="000000" w:sz="8" w:space="0"/>
            </w:tcBorders>
            <w:vAlign w:val="center"/>
          </w:tcPr>
          <w:p w14:paraId="309424B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过氧化物</w:t>
            </w:r>
          </w:p>
        </w:tc>
        <w:tc>
          <w:tcPr>
            <w:tcW w:w="2168" w:type="dxa"/>
            <w:tcBorders>
              <w:top w:val="nil"/>
              <w:left w:val="nil"/>
              <w:bottom w:val="single" w:color="000000" w:sz="8" w:space="0"/>
              <w:right w:val="single" w:color="000000" w:sz="8" w:space="0"/>
            </w:tcBorders>
            <w:vAlign w:val="center"/>
          </w:tcPr>
          <w:p w14:paraId="3E51D23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62</w:t>
            </w:r>
          </w:p>
        </w:tc>
      </w:tr>
      <w:tr w14:paraId="01DEF53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8A6D25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177</w:t>
            </w:r>
          </w:p>
        </w:tc>
        <w:tc>
          <w:tcPr>
            <w:tcW w:w="5295" w:type="dxa"/>
            <w:tcBorders>
              <w:top w:val="nil"/>
              <w:left w:val="nil"/>
              <w:bottom w:val="single" w:color="000000" w:sz="8" w:space="0"/>
              <w:right w:val="single" w:color="000000" w:sz="8" w:space="0"/>
            </w:tcBorders>
            <w:vAlign w:val="center"/>
          </w:tcPr>
          <w:p w14:paraId="02DF53A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过氧化值（以脂肪计）</w:t>
            </w:r>
          </w:p>
        </w:tc>
        <w:tc>
          <w:tcPr>
            <w:tcW w:w="2168" w:type="dxa"/>
            <w:tcBorders>
              <w:top w:val="nil"/>
              <w:left w:val="nil"/>
              <w:bottom w:val="single" w:color="000000" w:sz="8" w:space="0"/>
              <w:right w:val="single" w:color="000000" w:sz="8" w:space="0"/>
            </w:tcBorders>
            <w:vAlign w:val="center"/>
          </w:tcPr>
          <w:p w14:paraId="4C98180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w:t>
            </w:r>
          </w:p>
        </w:tc>
      </w:tr>
      <w:tr w14:paraId="6032BDE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172886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178</w:t>
            </w:r>
          </w:p>
        </w:tc>
        <w:tc>
          <w:tcPr>
            <w:tcW w:w="5295" w:type="dxa"/>
            <w:tcBorders>
              <w:top w:val="nil"/>
              <w:left w:val="nil"/>
              <w:bottom w:val="single" w:color="000000" w:sz="8" w:space="0"/>
              <w:right w:val="single" w:color="000000" w:sz="8" w:space="0"/>
            </w:tcBorders>
            <w:vAlign w:val="center"/>
          </w:tcPr>
          <w:p w14:paraId="01E7216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还原糖</w:t>
            </w:r>
          </w:p>
        </w:tc>
        <w:tc>
          <w:tcPr>
            <w:tcW w:w="2168" w:type="dxa"/>
            <w:tcBorders>
              <w:top w:val="nil"/>
              <w:left w:val="nil"/>
              <w:bottom w:val="single" w:color="000000" w:sz="8" w:space="0"/>
              <w:right w:val="single" w:color="000000" w:sz="8" w:space="0"/>
            </w:tcBorders>
            <w:vAlign w:val="center"/>
          </w:tcPr>
          <w:p w14:paraId="1AF911F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61</w:t>
            </w:r>
          </w:p>
        </w:tc>
      </w:tr>
      <w:tr w14:paraId="764839A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5ACD00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179</w:t>
            </w:r>
          </w:p>
        </w:tc>
        <w:tc>
          <w:tcPr>
            <w:tcW w:w="5295" w:type="dxa"/>
            <w:tcBorders>
              <w:top w:val="nil"/>
              <w:left w:val="nil"/>
              <w:bottom w:val="single" w:color="000000" w:sz="8" w:space="0"/>
              <w:right w:val="single" w:color="000000" w:sz="8" w:space="0"/>
            </w:tcBorders>
            <w:vAlign w:val="center"/>
          </w:tcPr>
          <w:p w14:paraId="21B4F5A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毫莫西地那非</w:t>
            </w:r>
          </w:p>
        </w:tc>
        <w:tc>
          <w:tcPr>
            <w:tcW w:w="2168" w:type="dxa"/>
            <w:tcBorders>
              <w:top w:val="nil"/>
              <w:left w:val="nil"/>
              <w:bottom w:val="single" w:color="000000" w:sz="8" w:space="0"/>
              <w:right w:val="single" w:color="000000" w:sz="8" w:space="0"/>
            </w:tcBorders>
            <w:vAlign w:val="center"/>
          </w:tcPr>
          <w:p w14:paraId="3640FD7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148</w:t>
            </w:r>
          </w:p>
        </w:tc>
      </w:tr>
      <w:tr w14:paraId="5EF0823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BD8DF2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180</w:t>
            </w:r>
          </w:p>
        </w:tc>
        <w:tc>
          <w:tcPr>
            <w:tcW w:w="5295" w:type="dxa"/>
            <w:tcBorders>
              <w:top w:val="nil"/>
              <w:left w:val="nil"/>
              <w:bottom w:val="single" w:color="000000" w:sz="8" w:space="0"/>
              <w:right w:val="single" w:color="000000" w:sz="8" w:space="0"/>
            </w:tcBorders>
            <w:vAlign w:val="center"/>
          </w:tcPr>
          <w:p w14:paraId="59F60EE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耗氧量（以O</w:t>
            </w:r>
            <w:r>
              <w:rPr>
                <w:rStyle w:val="154"/>
                <w:rFonts w:hint="default"/>
                <w:lang w:bidi="ar"/>
              </w:rPr>
              <w:t>2</w:t>
            </w:r>
            <w:r>
              <w:rPr>
                <w:rStyle w:val="153"/>
                <w:rFonts w:hint="default"/>
                <w:lang w:bidi="ar"/>
              </w:rPr>
              <w:t>计）</w:t>
            </w:r>
          </w:p>
        </w:tc>
        <w:tc>
          <w:tcPr>
            <w:tcW w:w="2168" w:type="dxa"/>
            <w:tcBorders>
              <w:top w:val="nil"/>
              <w:left w:val="nil"/>
              <w:bottom w:val="single" w:color="000000" w:sz="8" w:space="0"/>
              <w:right w:val="single" w:color="000000" w:sz="8" w:space="0"/>
            </w:tcBorders>
            <w:vAlign w:val="center"/>
          </w:tcPr>
          <w:p w14:paraId="4FA7443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w:t>
            </w:r>
          </w:p>
        </w:tc>
      </w:tr>
      <w:tr w14:paraId="2B320EC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BC147F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181</w:t>
            </w:r>
          </w:p>
        </w:tc>
        <w:tc>
          <w:tcPr>
            <w:tcW w:w="5295" w:type="dxa"/>
            <w:tcBorders>
              <w:top w:val="nil"/>
              <w:left w:val="nil"/>
              <w:bottom w:val="single" w:color="000000" w:sz="8" w:space="0"/>
              <w:right w:val="single" w:color="000000" w:sz="8" w:space="0"/>
            </w:tcBorders>
            <w:vAlign w:val="center"/>
          </w:tcPr>
          <w:p w14:paraId="50F26E2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禾草敌</w:t>
            </w:r>
          </w:p>
        </w:tc>
        <w:tc>
          <w:tcPr>
            <w:tcW w:w="2168" w:type="dxa"/>
            <w:tcBorders>
              <w:top w:val="nil"/>
              <w:left w:val="nil"/>
              <w:bottom w:val="single" w:color="000000" w:sz="8" w:space="0"/>
              <w:right w:val="single" w:color="000000" w:sz="8" w:space="0"/>
            </w:tcBorders>
            <w:vAlign w:val="center"/>
          </w:tcPr>
          <w:p w14:paraId="7F779F9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109</w:t>
            </w:r>
          </w:p>
        </w:tc>
      </w:tr>
      <w:tr w14:paraId="2868F63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A6E385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182</w:t>
            </w:r>
          </w:p>
        </w:tc>
        <w:tc>
          <w:tcPr>
            <w:tcW w:w="5295" w:type="dxa"/>
            <w:tcBorders>
              <w:top w:val="nil"/>
              <w:left w:val="nil"/>
              <w:bottom w:val="single" w:color="000000" w:sz="8" w:space="0"/>
              <w:right w:val="single" w:color="000000" w:sz="8" w:space="0"/>
            </w:tcBorders>
            <w:vAlign w:val="center"/>
          </w:tcPr>
          <w:p w14:paraId="317557F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河豚毒素</w:t>
            </w:r>
          </w:p>
        </w:tc>
        <w:tc>
          <w:tcPr>
            <w:tcW w:w="2168" w:type="dxa"/>
            <w:tcBorders>
              <w:top w:val="nil"/>
              <w:left w:val="nil"/>
              <w:bottom w:val="single" w:color="000000" w:sz="8" w:space="0"/>
              <w:right w:val="single" w:color="000000" w:sz="8" w:space="0"/>
            </w:tcBorders>
            <w:vAlign w:val="center"/>
          </w:tcPr>
          <w:p w14:paraId="7DBBCB0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238</w:t>
            </w:r>
          </w:p>
        </w:tc>
      </w:tr>
      <w:tr w14:paraId="3C12215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DBB06E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183</w:t>
            </w:r>
          </w:p>
        </w:tc>
        <w:tc>
          <w:tcPr>
            <w:tcW w:w="5295" w:type="dxa"/>
            <w:tcBorders>
              <w:top w:val="nil"/>
              <w:left w:val="nil"/>
              <w:bottom w:val="single" w:color="000000" w:sz="8" w:space="0"/>
              <w:right w:val="single" w:color="000000" w:sz="8" w:space="0"/>
            </w:tcBorders>
            <w:vAlign w:val="center"/>
          </w:tcPr>
          <w:p w14:paraId="6B03D09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核苷酸</w:t>
            </w:r>
          </w:p>
        </w:tc>
        <w:tc>
          <w:tcPr>
            <w:tcW w:w="2168" w:type="dxa"/>
            <w:tcBorders>
              <w:top w:val="nil"/>
              <w:left w:val="nil"/>
              <w:bottom w:val="single" w:color="000000" w:sz="8" w:space="0"/>
              <w:right w:val="single" w:color="000000" w:sz="8" w:space="0"/>
            </w:tcBorders>
            <w:vAlign w:val="center"/>
          </w:tcPr>
          <w:p w14:paraId="0C65E51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88</w:t>
            </w:r>
          </w:p>
        </w:tc>
      </w:tr>
      <w:tr w14:paraId="4CC4384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E95976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184</w:t>
            </w:r>
          </w:p>
        </w:tc>
        <w:tc>
          <w:tcPr>
            <w:tcW w:w="5295" w:type="dxa"/>
            <w:tcBorders>
              <w:top w:val="nil"/>
              <w:left w:val="nil"/>
              <w:bottom w:val="single" w:color="000000" w:sz="8" w:space="0"/>
              <w:right w:val="single" w:color="000000" w:sz="8" w:space="0"/>
            </w:tcBorders>
            <w:vAlign w:val="center"/>
          </w:tcPr>
          <w:p w14:paraId="6BDDA52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红地那非</w:t>
            </w:r>
          </w:p>
        </w:tc>
        <w:tc>
          <w:tcPr>
            <w:tcW w:w="2168" w:type="dxa"/>
            <w:tcBorders>
              <w:top w:val="nil"/>
              <w:left w:val="nil"/>
              <w:bottom w:val="single" w:color="000000" w:sz="8" w:space="0"/>
              <w:right w:val="single" w:color="000000" w:sz="8" w:space="0"/>
            </w:tcBorders>
            <w:vAlign w:val="center"/>
          </w:tcPr>
          <w:p w14:paraId="3116A4F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148</w:t>
            </w:r>
          </w:p>
        </w:tc>
      </w:tr>
      <w:tr w14:paraId="440CDB7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EAFE8B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185</w:t>
            </w:r>
          </w:p>
        </w:tc>
        <w:tc>
          <w:tcPr>
            <w:tcW w:w="5295" w:type="dxa"/>
            <w:tcBorders>
              <w:top w:val="nil"/>
              <w:left w:val="nil"/>
              <w:bottom w:val="single" w:color="000000" w:sz="8" w:space="0"/>
              <w:right w:val="single" w:color="000000" w:sz="8" w:space="0"/>
            </w:tcBorders>
            <w:vAlign w:val="center"/>
          </w:tcPr>
          <w:p w14:paraId="5D80788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红霉素</w:t>
            </w:r>
          </w:p>
        </w:tc>
        <w:tc>
          <w:tcPr>
            <w:tcW w:w="2168" w:type="dxa"/>
            <w:tcBorders>
              <w:top w:val="nil"/>
              <w:left w:val="nil"/>
              <w:bottom w:val="single" w:color="000000" w:sz="8" w:space="0"/>
              <w:right w:val="single" w:color="000000" w:sz="8" w:space="0"/>
            </w:tcBorders>
            <w:vAlign w:val="center"/>
          </w:tcPr>
          <w:p w14:paraId="249D5D3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162</w:t>
            </w:r>
          </w:p>
        </w:tc>
      </w:tr>
      <w:tr w14:paraId="28E6F11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C4C6D0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186</w:t>
            </w:r>
          </w:p>
        </w:tc>
        <w:tc>
          <w:tcPr>
            <w:tcW w:w="5295" w:type="dxa"/>
            <w:tcBorders>
              <w:top w:val="nil"/>
              <w:left w:val="nil"/>
              <w:bottom w:val="single" w:color="000000" w:sz="8" w:space="0"/>
              <w:right w:val="single" w:color="000000" w:sz="8" w:space="0"/>
            </w:tcBorders>
            <w:vAlign w:val="center"/>
          </w:tcPr>
          <w:p w14:paraId="5B00591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花生二烯酸</w:t>
            </w:r>
          </w:p>
        </w:tc>
        <w:tc>
          <w:tcPr>
            <w:tcW w:w="2168" w:type="dxa"/>
            <w:tcBorders>
              <w:top w:val="nil"/>
              <w:left w:val="nil"/>
              <w:bottom w:val="single" w:color="000000" w:sz="8" w:space="0"/>
              <w:right w:val="single" w:color="000000" w:sz="8" w:space="0"/>
            </w:tcBorders>
            <w:vAlign w:val="center"/>
          </w:tcPr>
          <w:p w14:paraId="3767EC7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113</w:t>
            </w:r>
          </w:p>
        </w:tc>
      </w:tr>
      <w:tr w14:paraId="15BD59A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EBBB5C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187</w:t>
            </w:r>
          </w:p>
        </w:tc>
        <w:tc>
          <w:tcPr>
            <w:tcW w:w="5295" w:type="dxa"/>
            <w:tcBorders>
              <w:top w:val="nil"/>
              <w:left w:val="nil"/>
              <w:bottom w:val="single" w:color="000000" w:sz="8" w:space="0"/>
              <w:right w:val="single" w:color="000000" w:sz="8" w:space="0"/>
            </w:tcBorders>
            <w:vAlign w:val="center"/>
          </w:tcPr>
          <w:p w14:paraId="4238820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花生酸</w:t>
            </w:r>
          </w:p>
        </w:tc>
        <w:tc>
          <w:tcPr>
            <w:tcW w:w="2168" w:type="dxa"/>
            <w:tcBorders>
              <w:top w:val="nil"/>
              <w:left w:val="nil"/>
              <w:bottom w:val="single" w:color="000000" w:sz="8" w:space="0"/>
              <w:right w:val="single" w:color="000000" w:sz="8" w:space="0"/>
            </w:tcBorders>
            <w:vAlign w:val="center"/>
          </w:tcPr>
          <w:p w14:paraId="0CE058D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113</w:t>
            </w:r>
          </w:p>
        </w:tc>
      </w:tr>
      <w:tr w14:paraId="6268EBE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C25D0F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188</w:t>
            </w:r>
          </w:p>
        </w:tc>
        <w:tc>
          <w:tcPr>
            <w:tcW w:w="5295" w:type="dxa"/>
            <w:tcBorders>
              <w:top w:val="nil"/>
              <w:left w:val="nil"/>
              <w:bottom w:val="single" w:color="000000" w:sz="8" w:space="0"/>
              <w:right w:val="single" w:color="000000" w:sz="8" w:space="0"/>
            </w:tcBorders>
            <w:vAlign w:val="center"/>
          </w:tcPr>
          <w:p w14:paraId="71CF218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花生一烯酸</w:t>
            </w:r>
          </w:p>
        </w:tc>
        <w:tc>
          <w:tcPr>
            <w:tcW w:w="2168" w:type="dxa"/>
            <w:tcBorders>
              <w:top w:val="nil"/>
              <w:left w:val="nil"/>
              <w:bottom w:val="single" w:color="000000" w:sz="8" w:space="0"/>
              <w:right w:val="single" w:color="000000" w:sz="8" w:space="0"/>
            </w:tcBorders>
            <w:vAlign w:val="center"/>
          </w:tcPr>
          <w:p w14:paraId="3246D51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113</w:t>
            </w:r>
          </w:p>
        </w:tc>
      </w:tr>
      <w:tr w14:paraId="1F922E7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E2DF67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189</w:t>
            </w:r>
          </w:p>
        </w:tc>
        <w:tc>
          <w:tcPr>
            <w:tcW w:w="5295" w:type="dxa"/>
            <w:tcBorders>
              <w:top w:val="nil"/>
              <w:left w:val="nil"/>
              <w:bottom w:val="single" w:color="000000" w:sz="8" w:space="0"/>
              <w:right w:val="single" w:color="000000" w:sz="8" w:space="0"/>
            </w:tcBorders>
            <w:vAlign w:val="center"/>
          </w:tcPr>
          <w:p w14:paraId="7456453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滑石粉</w:t>
            </w:r>
          </w:p>
        </w:tc>
        <w:tc>
          <w:tcPr>
            <w:tcW w:w="2168" w:type="dxa"/>
            <w:tcBorders>
              <w:top w:val="nil"/>
              <w:left w:val="nil"/>
              <w:bottom w:val="single" w:color="000000" w:sz="8" w:space="0"/>
              <w:right w:val="single" w:color="000000" w:sz="8" w:space="0"/>
            </w:tcBorders>
            <w:vAlign w:val="center"/>
          </w:tcPr>
          <w:p w14:paraId="2CAA628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69</w:t>
            </w:r>
          </w:p>
        </w:tc>
      </w:tr>
      <w:tr w14:paraId="07D00CE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60D037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190</w:t>
            </w:r>
          </w:p>
        </w:tc>
        <w:tc>
          <w:tcPr>
            <w:tcW w:w="5295" w:type="dxa"/>
            <w:tcBorders>
              <w:top w:val="nil"/>
              <w:left w:val="nil"/>
              <w:bottom w:val="single" w:color="000000" w:sz="8" w:space="0"/>
              <w:right w:val="single" w:color="000000" w:sz="8" w:space="0"/>
            </w:tcBorders>
            <w:vAlign w:val="center"/>
          </w:tcPr>
          <w:p w14:paraId="7C49BDB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黄曲霉毒素B</w:t>
            </w:r>
            <w:r>
              <w:rPr>
                <w:rStyle w:val="154"/>
                <w:rFonts w:hint="default"/>
                <w:lang w:bidi="ar"/>
              </w:rPr>
              <w:t>1</w:t>
            </w:r>
          </w:p>
        </w:tc>
        <w:tc>
          <w:tcPr>
            <w:tcW w:w="2168" w:type="dxa"/>
            <w:tcBorders>
              <w:top w:val="nil"/>
              <w:left w:val="nil"/>
              <w:bottom w:val="single" w:color="000000" w:sz="8" w:space="0"/>
              <w:right w:val="single" w:color="000000" w:sz="8" w:space="0"/>
            </w:tcBorders>
            <w:vAlign w:val="center"/>
          </w:tcPr>
          <w:p w14:paraId="34003A7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173</w:t>
            </w:r>
          </w:p>
        </w:tc>
      </w:tr>
      <w:tr w14:paraId="26B28DD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38B9E5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191</w:t>
            </w:r>
          </w:p>
        </w:tc>
        <w:tc>
          <w:tcPr>
            <w:tcW w:w="5295" w:type="dxa"/>
            <w:tcBorders>
              <w:top w:val="nil"/>
              <w:left w:val="nil"/>
              <w:bottom w:val="single" w:color="000000" w:sz="8" w:space="0"/>
              <w:right w:val="single" w:color="000000" w:sz="8" w:space="0"/>
            </w:tcBorders>
            <w:vAlign w:val="center"/>
          </w:tcPr>
          <w:p w14:paraId="2E46075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黄曲霉毒素M</w:t>
            </w:r>
            <w:r>
              <w:rPr>
                <w:rStyle w:val="154"/>
                <w:rFonts w:hint="default"/>
                <w:lang w:bidi="ar"/>
              </w:rPr>
              <w:t>1</w:t>
            </w:r>
          </w:p>
        </w:tc>
        <w:tc>
          <w:tcPr>
            <w:tcW w:w="2168" w:type="dxa"/>
            <w:tcBorders>
              <w:top w:val="nil"/>
              <w:left w:val="nil"/>
              <w:bottom w:val="single" w:color="000000" w:sz="8" w:space="0"/>
              <w:right w:val="single" w:color="000000" w:sz="8" w:space="0"/>
            </w:tcBorders>
            <w:vAlign w:val="center"/>
          </w:tcPr>
          <w:p w14:paraId="4F951E2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161</w:t>
            </w:r>
          </w:p>
        </w:tc>
      </w:tr>
      <w:tr w14:paraId="3F18CC2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AF767F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192</w:t>
            </w:r>
          </w:p>
        </w:tc>
        <w:tc>
          <w:tcPr>
            <w:tcW w:w="5295" w:type="dxa"/>
            <w:tcBorders>
              <w:top w:val="nil"/>
              <w:left w:val="nil"/>
              <w:bottom w:val="single" w:color="000000" w:sz="8" w:space="0"/>
              <w:right w:val="single" w:color="000000" w:sz="8" w:space="0"/>
            </w:tcBorders>
            <w:vAlign w:val="center"/>
          </w:tcPr>
          <w:p w14:paraId="705D1F5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黄曲霉毒素M</w:t>
            </w:r>
            <w:r>
              <w:rPr>
                <w:rStyle w:val="154"/>
                <w:rFonts w:hint="default"/>
                <w:lang w:bidi="ar"/>
              </w:rPr>
              <w:t>1</w:t>
            </w:r>
            <w:r>
              <w:rPr>
                <w:rStyle w:val="153"/>
                <w:rFonts w:hint="default"/>
                <w:lang w:bidi="ar"/>
              </w:rPr>
              <w:t>或黄曲霉毒素B</w:t>
            </w:r>
            <w:r>
              <w:rPr>
                <w:rStyle w:val="154"/>
                <w:rFonts w:hint="default"/>
                <w:lang w:bidi="ar"/>
              </w:rPr>
              <w:t>1</w:t>
            </w:r>
          </w:p>
        </w:tc>
        <w:tc>
          <w:tcPr>
            <w:tcW w:w="2168" w:type="dxa"/>
            <w:tcBorders>
              <w:top w:val="nil"/>
              <w:left w:val="nil"/>
              <w:bottom w:val="single" w:color="000000" w:sz="8" w:space="0"/>
              <w:right w:val="single" w:color="000000" w:sz="8" w:space="0"/>
            </w:tcBorders>
            <w:vAlign w:val="center"/>
          </w:tcPr>
          <w:p w14:paraId="3F87281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169</w:t>
            </w:r>
          </w:p>
        </w:tc>
      </w:tr>
      <w:tr w14:paraId="19F5F92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55C9B9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193</w:t>
            </w:r>
          </w:p>
        </w:tc>
        <w:tc>
          <w:tcPr>
            <w:tcW w:w="5295" w:type="dxa"/>
            <w:tcBorders>
              <w:top w:val="nil"/>
              <w:left w:val="nil"/>
              <w:bottom w:val="single" w:color="000000" w:sz="8" w:space="0"/>
              <w:right w:val="single" w:color="000000" w:sz="8" w:space="0"/>
            </w:tcBorders>
            <w:vAlign w:val="center"/>
          </w:tcPr>
          <w:p w14:paraId="3CC96B6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磺胺类（总量）</w:t>
            </w:r>
          </w:p>
        </w:tc>
        <w:tc>
          <w:tcPr>
            <w:tcW w:w="2168" w:type="dxa"/>
            <w:tcBorders>
              <w:top w:val="nil"/>
              <w:left w:val="nil"/>
              <w:bottom w:val="single" w:color="000000" w:sz="8" w:space="0"/>
              <w:right w:val="single" w:color="000000" w:sz="8" w:space="0"/>
            </w:tcBorders>
            <w:vAlign w:val="center"/>
          </w:tcPr>
          <w:p w14:paraId="162B660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300</w:t>
            </w:r>
          </w:p>
        </w:tc>
      </w:tr>
      <w:tr w14:paraId="5CEA185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C651D0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194</w:t>
            </w:r>
          </w:p>
        </w:tc>
        <w:tc>
          <w:tcPr>
            <w:tcW w:w="5295" w:type="dxa"/>
            <w:tcBorders>
              <w:top w:val="nil"/>
              <w:left w:val="nil"/>
              <w:bottom w:val="single" w:color="000000" w:sz="8" w:space="0"/>
              <w:right w:val="single" w:color="000000" w:sz="8" w:space="0"/>
            </w:tcBorders>
            <w:vAlign w:val="center"/>
          </w:tcPr>
          <w:p w14:paraId="1E1640D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灰分</w:t>
            </w:r>
          </w:p>
        </w:tc>
        <w:tc>
          <w:tcPr>
            <w:tcW w:w="2168" w:type="dxa"/>
            <w:tcBorders>
              <w:top w:val="nil"/>
              <w:left w:val="nil"/>
              <w:bottom w:val="single" w:color="000000" w:sz="8" w:space="0"/>
              <w:right w:val="single" w:color="000000" w:sz="8" w:space="0"/>
            </w:tcBorders>
            <w:vAlign w:val="center"/>
          </w:tcPr>
          <w:p w14:paraId="56C19E7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57</w:t>
            </w:r>
          </w:p>
        </w:tc>
      </w:tr>
      <w:tr w14:paraId="3337991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BB3E5B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195</w:t>
            </w:r>
          </w:p>
        </w:tc>
        <w:tc>
          <w:tcPr>
            <w:tcW w:w="5295" w:type="dxa"/>
            <w:tcBorders>
              <w:top w:val="nil"/>
              <w:left w:val="nil"/>
              <w:bottom w:val="single" w:color="000000" w:sz="8" w:space="0"/>
              <w:right w:val="single" w:color="000000" w:sz="8" w:space="0"/>
            </w:tcBorders>
            <w:vAlign w:val="center"/>
          </w:tcPr>
          <w:p w14:paraId="5F818FB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挥发性酚（以苯酚计）</w:t>
            </w:r>
          </w:p>
        </w:tc>
        <w:tc>
          <w:tcPr>
            <w:tcW w:w="2168" w:type="dxa"/>
            <w:tcBorders>
              <w:top w:val="nil"/>
              <w:left w:val="nil"/>
              <w:bottom w:val="single" w:color="000000" w:sz="8" w:space="0"/>
              <w:right w:val="single" w:color="000000" w:sz="8" w:space="0"/>
            </w:tcBorders>
            <w:vAlign w:val="center"/>
          </w:tcPr>
          <w:p w14:paraId="0872B28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w:t>
            </w:r>
          </w:p>
        </w:tc>
      </w:tr>
      <w:tr w14:paraId="4F3EF12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6F9F6F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196</w:t>
            </w:r>
          </w:p>
        </w:tc>
        <w:tc>
          <w:tcPr>
            <w:tcW w:w="5295" w:type="dxa"/>
            <w:tcBorders>
              <w:top w:val="nil"/>
              <w:left w:val="nil"/>
              <w:bottom w:val="single" w:color="000000" w:sz="8" w:space="0"/>
              <w:right w:val="single" w:color="000000" w:sz="8" w:space="0"/>
            </w:tcBorders>
            <w:vAlign w:val="center"/>
          </w:tcPr>
          <w:p w14:paraId="6E83CD6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挥发性盐基氮</w:t>
            </w:r>
          </w:p>
        </w:tc>
        <w:tc>
          <w:tcPr>
            <w:tcW w:w="2168" w:type="dxa"/>
            <w:tcBorders>
              <w:top w:val="nil"/>
              <w:left w:val="nil"/>
              <w:bottom w:val="single" w:color="000000" w:sz="8" w:space="0"/>
              <w:right w:val="single" w:color="000000" w:sz="8" w:space="0"/>
            </w:tcBorders>
            <w:vAlign w:val="center"/>
          </w:tcPr>
          <w:p w14:paraId="516C9FE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59</w:t>
            </w:r>
          </w:p>
        </w:tc>
      </w:tr>
      <w:tr w14:paraId="3FDD30B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CB7352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197</w:t>
            </w:r>
          </w:p>
        </w:tc>
        <w:tc>
          <w:tcPr>
            <w:tcW w:w="5295" w:type="dxa"/>
            <w:tcBorders>
              <w:top w:val="nil"/>
              <w:left w:val="nil"/>
              <w:bottom w:val="single" w:color="000000" w:sz="8" w:space="0"/>
              <w:right w:val="single" w:color="000000" w:sz="8" w:space="0"/>
            </w:tcBorders>
            <w:vAlign w:val="center"/>
          </w:tcPr>
          <w:p w14:paraId="5B7EB89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浑浊度</w:t>
            </w:r>
          </w:p>
        </w:tc>
        <w:tc>
          <w:tcPr>
            <w:tcW w:w="2168" w:type="dxa"/>
            <w:tcBorders>
              <w:top w:val="nil"/>
              <w:left w:val="nil"/>
              <w:bottom w:val="single" w:color="000000" w:sz="8" w:space="0"/>
              <w:right w:val="single" w:color="000000" w:sz="8" w:space="0"/>
            </w:tcBorders>
            <w:vAlign w:val="center"/>
          </w:tcPr>
          <w:p w14:paraId="277B4A4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42</w:t>
            </w:r>
          </w:p>
        </w:tc>
      </w:tr>
      <w:tr w14:paraId="157AEAF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3A32C7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198</w:t>
            </w:r>
          </w:p>
        </w:tc>
        <w:tc>
          <w:tcPr>
            <w:tcW w:w="5295" w:type="dxa"/>
            <w:tcBorders>
              <w:top w:val="nil"/>
              <w:left w:val="nil"/>
              <w:bottom w:val="single" w:color="000000" w:sz="8" w:space="0"/>
              <w:right w:val="single" w:color="000000" w:sz="8" w:space="0"/>
            </w:tcBorders>
            <w:vAlign w:val="center"/>
          </w:tcPr>
          <w:p w14:paraId="45EE4D8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肌醇</w:t>
            </w:r>
          </w:p>
        </w:tc>
        <w:tc>
          <w:tcPr>
            <w:tcW w:w="2168" w:type="dxa"/>
            <w:tcBorders>
              <w:top w:val="nil"/>
              <w:left w:val="nil"/>
              <w:bottom w:val="single" w:color="000000" w:sz="8" w:space="0"/>
              <w:right w:val="single" w:color="000000" w:sz="8" w:space="0"/>
            </w:tcBorders>
            <w:vAlign w:val="center"/>
          </w:tcPr>
          <w:p w14:paraId="62208AD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98</w:t>
            </w:r>
          </w:p>
        </w:tc>
      </w:tr>
      <w:tr w14:paraId="2B1CABD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794DA8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199</w:t>
            </w:r>
          </w:p>
        </w:tc>
        <w:tc>
          <w:tcPr>
            <w:tcW w:w="5295" w:type="dxa"/>
            <w:tcBorders>
              <w:top w:val="nil"/>
              <w:left w:val="nil"/>
              <w:bottom w:val="single" w:color="000000" w:sz="8" w:space="0"/>
              <w:right w:val="single" w:color="000000" w:sz="8" w:space="0"/>
            </w:tcBorders>
            <w:vAlign w:val="center"/>
          </w:tcPr>
          <w:p w14:paraId="14911E6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极性组分</w:t>
            </w:r>
          </w:p>
        </w:tc>
        <w:tc>
          <w:tcPr>
            <w:tcW w:w="2168" w:type="dxa"/>
            <w:tcBorders>
              <w:top w:val="nil"/>
              <w:left w:val="nil"/>
              <w:bottom w:val="single" w:color="000000" w:sz="8" w:space="0"/>
              <w:right w:val="single" w:color="000000" w:sz="8" w:space="0"/>
            </w:tcBorders>
            <w:vAlign w:val="center"/>
          </w:tcPr>
          <w:p w14:paraId="1E4729D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86</w:t>
            </w:r>
          </w:p>
        </w:tc>
      </w:tr>
      <w:tr w14:paraId="100A50B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5FA352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200</w:t>
            </w:r>
          </w:p>
        </w:tc>
        <w:tc>
          <w:tcPr>
            <w:tcW w:w="5295" w:type="dxa"/>
            <w:tcBorders>
              <w:top w:val="nil"/>
              <w:left w:val="nil"/>
              <w:bottom w:val="single" w:color="000000" w:sz="8" w:space="0"/>
              <w:right w:val="single" w:color="000000" w:sz="8" w:space="0"/>
            </w:tcBorders>
            <w:vAlign w:val="center"/>
          </w:tcPr>
          <w:p w14:paraId="6AD6A46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己酸乙酯</w:t>
            </w:r>
          </w:p>
        </w:tc>
        <w:tc>
          <w:tcPr>
            <w:tcW w:w="2168" w:type="dxa"/>
            <w:tcBorders>
              <w:top w:val="nil"/>
              <w:left w:val="nil"/>
              <w:bottom w:val="single" w:color="000000" w:sz="8" w:space="0"/>
              <w:right w:val="single" w:color="000000" w:sz="8" w:space="0"/>
            </w:tcBorders>
            <w:vAlign w:val="center"/>
          </w:tcPr>
          <w:p w14:paraId="476F332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98</w:t>
            </w:r>
          </w:p>
        </w:tc>
      </w:tr>
      <w:tr w14:paraId="55695FC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6C62A8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201</w:t>
            </w:r>
          </w:p>
        </w:tc>
        <w:tc>
          <w:tcPr>
            <w:tcW w:w="5295" w:type="dxa"/>
            <w:tcBorders>
              <w:top w:val="nil"/>
              <w:left w:val="nil"/>
              <w:bottom w:val="single" w:color="000000" w:sz="8" w:space="0"/>
              <w:right w:val="single" w:color="000000" w:sz="8" w:space="0"/>
            </w:tcBorders>
            <w:vAlign w:val="center"/>
          </w:tcPr>
          <w:p w14:paraId="2B5A7EE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己烯雌酚</w:t>
            </w:r>
          </w:p>
        </w:tc>
        <w:tc>
          <w:tcPr>
            <w:tcW w:w="2168" w:type="dxa"/>
            <w:tcBorders>
              <w:top w:val="nil"/>
              <w:left w:val="nil"/>
              <w:bottom w:val="single" w:color="000000" w:sz="8" w:space="0"/>
              <w:right w:val="single" w:color="000000" w:sz="8" w:space="0"/>
            </w:tcBorders>
            <w:vAlign w:val="center"/>
          </w:tcPr>
          <w:p w14:paraId="49C2E8C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0F5639B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68D342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202</w:t>
            </w:r>
          </w:p>
        </w:tc>
        <w:tc>
          <w:tcPr>
            <w:tcW w:w="5295" w:type="dxa"/>
            <w:tcBorders>
              <w:top w:val="nil"/>
              <w:left w:val="nil"/>
              <w:bottom w:val="single" w:color="000000" w:sz="8" w:space="0"/>
              <w:right w:val="single" w:color="000000" w:sz="8" w:space="0"/>
            </w:tcBorders>
            <w:vAlign w:val="center"/>
          </w:tcPr>
          <w:p w14:paraId="3217BA7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己唑醇</w:t>
            </w:r>
          </w:p>
        </w:tc>
        <w:tc>
          <w:tcPr>
            <w:tcW w:w="2168" w:type="dxa"/>
            <w:tcBorders>
              <w:top w:val="nil"/>
              <w:left w:val="nil"/>
              <w:bottom w:val="single" w:color="000000" w:sz="8" w:space="0"/>
              <w:right w:val="single" w:color="000000" w:sz="8" w:space="0"/>
            </w:tcBorders>
            <w:vAlign w:val="center"/>
          </w:tcPr>
          <w:p w14:paraId="5358C3A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136</w:t>
            </w:r>
          </w:p>
        </w:tc>
      </w:tr>
      <w:tr w14:paraId="7256A90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9F0810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203</w:t>
            </w:r>
          </w:p>
        </w:tc>
        <w:tc>
          <w:tcPr>
            <w:tcW w:w="5295" w:type="dxa"/>
            <w:tcBorders>
              <w:top w:val="nil"/>
              <w:left w:val="nil"/>
              <w:bottom w:val="single" w:color="000000" w:sz="8" w:space="0"/>
              <w:right w:val="single" w:color="000000" w:sz="8" w:space="0"/>
            </w:tcBorders>
            <w:vAlign w:val="center"/>
          </w:tcPr>
          <w:p w14:paraId="1A931D8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甲氨基阿维菌素苯甲酸盐</w:t>
            </w:r>
          </w:p>
        </w:tc>
        <w:tc>
          <w:tcPr>
            <w:tcW w:w="2168" w:type="dxa"/>
            <w:tcBorders>
              <w:top w:val="nil"/>
              <w:left w:val="nil"/>
              <w:bottom w:val="single" w:color="000000" w:sz="8" w:space="0"/>
              <w:right w:val="single" w:color="000000" w:sz="8" w:space="0"/>
            </w:tcBorders>
            <w:vAlign w:val="center"/>
          </w:tcPr>
          <w:p w14:paraId="18E05CD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161</w:t>
            </w:r>
          </w:p>
        </w:tc>
      </w:tr>
      <w:tr w14:paraId="7E67B1C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19F543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204</w:t>
            </w:r>
          </w:p>
        </w:tc>
        <w:tc>
          <w:tcPr>
            <w:tcW w:w="5295" w:type="dxa"/>
            <w:tcBorders>
              <w:top w:val="nil"/>
              <w:left w:val="nil"/>
              <w:bottom w:val="single" w:color="000000" w:sz="8" w:space="0"/>
              <w:right w:val="single" w:color="000000" w:sz="8" w:space="0"/>
            </w:tcBorders>
            <w:vAlign w:val="center"/>
          </w:tcPr>
          <w:p w14:paraId="586EF11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甲胺磷</w:t>
            </w:r>
          </w:p>
        </w:tc>
        <w:tc>
          <w:tcPr>
            <w:tcW w:w="2168" w:type="dxa"/>
            <w:tcBorders>
              <w:top w:val="nil"/>
              <w:left w:val="nil"/>
              <w:bottom w:val="single" w:color="000000" w:sz="8" w:space="0"/>
              <w:right w:val="single" w:color="000000" w:sz="8" w:space="0"/>
            </w:tcBorders>
            <w:vAlign w:val="center"/>
          </w:tcPr>
          <w:p w14:paraId="3323C5C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106</w:t>
            </w:r>
          </w:p>
        </w:tc>
      </w:tr>
      <w:tr w14:paraId="7FFD10B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B1CA9A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205</w:t>
            </w:r>
          </w:p>
        </w:tc>
        <w:tc>
          <w:tcPr>
            <w:tcW w:w="5295" w:type="dxa"/>
            <w:tcBorders>
              <w:top w:val="nil"/>
              <w:left w:val="nil"/>
              <w:bottom w:val="single" w:color="000000" w:sz="8" w:space="0"/>
              <w:right w:val="single" w:color="000000" w:sz="8" w:space="0"/>
            </w:tcBorders>
            <w:vAlign w:val="center"/>
          </w:tcPr>
          <w:p w14:paraId="45A5AE6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甲拌磷</w:t>
            </w:r>
          </w:p>
        </w:tc>
        <w:tc>
          <w:tcPr>
            <w:tcW w:w="2168" w:type="dxa"/>
            <w:tcBorders>
              <w:top w:val="nil"/>
              <w:left w:val="nil"/>
              <w:bottom w:val="single" w:color="000000" w:sz="8" w:space="0"/>
              <w:right w:val="single" w:color="000000" w:sz="8" w:space="0"/>
            </w:tcBorders>
            <w:vAlign w:val="center"/>
          </w:tcPr>
          <w:p w14:paraId="0020A8E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143</w:t>
            </w:r>
          </w:p>
        </w:tc>
      </w:tr>
      <w:tr w14:paraId="7AF161F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A782CE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206</w:t>
            </w:r>
          </w:p>
        </w:tc>
        <w:tc>
          <w:tcPr>
            <w:tcW w:w="5295" w:type="dxa"/>
            <w:tcBorders>
              <w:top w:val="nil"/>
              <w:left w:val="nil"/>
              <w:bottom w:val="single" w:color="000000" w:sz="8" w:space="0"/>
              <w:right w:val="single" w:color="000000" w:sz="8" w:space="0"/>
            </w:tcBorders>
            <w:vAlign w:val="center"/>
          </w:tcPr>
          <w:p w14:paraId="5F5F871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甲苯氟磺胺</w:t>
            </w:r>
          </w:p>
        </w:tc>
        <w:tc>
          <w:tcPr>
            <w:tcW w:w="2168" w:type="dxa"/>
            <w:tcBorders>
              <w:top w:val="nil"/>
              <w:left w:val="nil"/>
              <w:bottom w:val="single" w:color="000000" w:sz="8" w:space="0"/>
              <w:right w:val="single" w:color="000000" w:sz="8" w:space="0"/>
            </w:tcBorders>
            <w:vAlign w:val="center"/>
          </w:tcPr>
          <w:p w14:paraId="6ECE49C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141</w:t>
            </w:r>
          </w:p>
        </w:tc>
      </w:tr>
      <w:tr w14:paraId="4279582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948E2C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207</w:t>
            </w:r>
          </w:p>
        </w:tc>
        <w:tc>
          <w:tcPr>
            <w:tcW w:w="5295" w:type="dxa"/>
            <w:tcBorders>
              <w:top w:val="nil"/>
              <w:left w:val="nil"/>
              <w:bottom w:val="single" w:color="000000" w:sz="8" w:space="0"/>
              <w:right w:val="single" w:color="000000" w:sz="8" w:space="0"/>
            </w:tcBorders>
            <w:vAlign w:val="center"/>
          </w:tcPr>
          <w:p w14:paraId="1C30CB3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甲苯磺丁脲</w:t>
            </w:r>
          </w:p>
        </w:tc>
        <w:tc>
          <w:tcPr>
            <w:tcW w:w="2168" w:type="dxa"/>
            <w:tcBorders>
              <w:top w:val="nil"/>
              <w:left w:val="nil"/>
              <w:bottom w:val="single" w:color="000000" w:sz="8" w:space="0"/>
              <w:right w:val="single" w:color="000000" w:sz="8" w:space="0"/>
            </w:tcBorders>
            <w:vAlign w:val="center"/>
          </w:tcPr>
          <w:p w14:paraId="16F14F3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46BF0C1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436F80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208</w:t>
            </w:r>
          </w:p>
        </w:tc>
        <w:tc>
          <w:tcPr>
            <w:tcW w:w="5295" w:type="dxa"/>
            <w:tcBorders>
              <w:top w:val="nil"/>
              <w:left w:val="nil"/>
              <w:bottom w:val="single" w:color="000000" w:sz="8" w:space="0"/>
              <w:right w:val="single" w:color="000000" w:sz="8" w:space="0"/>
            </w:tcBorders>
            <w:vAlign w:val="center"/>
          </w:tcPr>
          <w:p w14:paraId="0BD6F38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甲醇</w:t>
            </w:r>
          </w:p>
        </w:tc>
        <w:tc>
          <w:tcPr>
            <w:tcW w:w="2168" w:type="dxa"/>
            <w:tcBorders>
              <w:top w:val="nil"/>
              <w:left w:val="nil"/>
              <w:bottom w:val="single" w:color="000000" w:sz="8" w:space="0"/>
              <w:right w:val="single" w:color="000000" w:sz="8" w:space="0"/>
            </w:tcBorders>
            <w:vAlign w:val="center"/>
          </w:tcPr>
          <w:p w14:paraId="504A201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102</w:t>
            </w:r>
          </w:p>
        </w:tc>
      </w:tr>
      <w:tr w14:paraId="148A793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A3EDAF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209</w:t>
            </w:r>
          </w:p>
        </w:tc>
        <w:tc>
          <w:tcPr>
            <w:tcW w:w="5295" w:type="dxa"/>
            <w:tcBorders>
              <w:top w:val="nil"/>
              <w:left w:val="nil"/>
              <w:bottom w:val="single" w:color="000000" w:sz="8" w:space="0"/>
              <w:right w:val="single" w:color="000000" w:sz="8" w:space="0"/>
            </w:tcBorders>
            <w:vAlign w:val="center"/>
          </w:tcPr>
          <w:p w14:paraId="48631A0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甲砜霉素</w:t>
            </w:r>
          </w:p>
        </w:tc>
        <w:tc>
          <w:tcPr>
            <w:tcW w:w="2168" w:type="dxa"/>
            <w:tcBorders>
              <w:top w:val="nil"/>
              <w:left w:val="nil"/>
              <w:bottom w:val="single" w:color="000000" w:sz="8" w:space="0"/>
              <w:right w:val="single" w:color="000000" w:sz="8" w:space="0"/>
            </w:tcBorders>
            <w:vAlign w:val="center"/>
          </w:tcPr>
          <w:p w14:paraId="1CEB939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161</w:t>
            </w:r>
          </w:p>
        </w:tc>
      </w:tr>
      <w:tr w14:paraId="7859432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F5875D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210</w:t>
            </w:r>
          </w:p>
        </w:tc>
        <w:tc>
          <w:tcPr>
            <w:tcW w:w="5295" w:type="dxa"/>
            <w:tcBorders>
              <w:top w:val="nil"/>
              <w:left w:val="nil"/>
              <w:bottom w:val="single" w:color="000000" w:sz="8" w:space="0"/>
              <w:right w:val="single" w:color="000000" w:sz="8" w:space="0"/>
            </w:tcBorders>
            <w:vAlign w:val="center"/>
          </w:tcPr>
          <w:p w14:paraId="1FAD8A8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甲基毒死蜱</w:t>
            </w:r>
          </w:p>
        </w:tc>
        <w:tc>
          <w:tcPr>
            <w:tcW w:w="2168" w:type="dxa"/>
            <w:tcBorders>
              <w:top w:val="nil"/>
              <w:left w:val="nil"/>
              <w:bottom w:val="single" w:color="000000" w:sz="8" w:space="0"/>
              <w:right w:val="single" w:color="000000" w:sz="8" w:space="0"/>
            </w:tcBorders>
            <w:vAlign w:val="center"/>
          </w:tcPr>
          <w:p w14:paraId="5FA92E1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138</w:t>
            </w:r>
          </w:p>
        </w:tc>
      </w:tr>
      <w:tr w14:paraId="21D0F0B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371139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211</w:t>
            </w:r>
          </w:p>
        </w:tc>
        <w:tc>
          <w:tcPr>
            <w:tcW w:w="5295" w:type="dxa"/>
            <w:tcBorders>
              <w:top w:val="nil"/>
              <w:left w:val="nil"/>
              <w:bottom w:val="single" w:color="000000" w:sz="8" w:space="0"/>
              <w:right w:val="single" w:color="000000" w:sz="8" w:space="0"/>
            </w:tcBorders>
            <w:vAlign w:val="center"/>
          </w:tcPr>
          <w:p w14:paraId="740A6AF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甲基对硫磷</w:t>
            </w:r>
          </w:p>
        </w:tc>
        <w:tc>
          <w:tcPr>
            <w:tcW w:w="2168" w:type="dxa"/>
            <w:tcBorders>
              <w:top w:val="nil"/>
              <w:left w:val="nil"/>
              <w:bottom w:val="single" w:color="000000" w:sz="8" w:space="0"/>
              <w:right w:val="single" w:color="000000" w:sz="8" w:space="0"/>
            </w:tcBorders>
            <w:vAlign w:val="center"/>
          </w:tcPr>
          <w:p w14:paraId="4EB5718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106</w:t>
            </w:r>
          </w:p>
        </w:tc>
      </w:tr>
      <w:tr w14:paraId="41CB042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7B0019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212</w:t>
            </w:r>
          </w:p>
        </w:tc>
        <w:tc>
          <w:tcPr>
            <w:tcW w:w="5295" w:type="dxa"/>
            <w:tcBorders>
              <w:top w:val="nil"/>
              <w:left w:val="nil"/>
              <w:bottom w:val="single" w:color="000000" w:sz="8" w:space="0"/>
              <w:right w:val="single" w:color="000000" w:sz="8" w:space="0"/>
            </w:tcBorders>
            <w:vAlign w:val="center"/>
          </w:tcPr>
          <w:p w14:paraId="663AA90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甲基睾丸酮</w:t>
            </w:r>
          </w:p>
        </w:tc>
        <w:tc>
          <w:tcPr>
            <w:tcW w:w="2168" w:type="dxa"/>
            <w:tcBorders>
              <w:top w:val="nil"/>
              <w:left w:val="nil"/>
              <w:bottom w:val="single" w:color="000000" w:sz="8" w:space="0"/>
              <w:right w:val="single" w:color="000000" w:sz="8" w:space="0"/>
            </w:tcBorders>
            <w:vAlign w:val="center"/>
          </w:tcPr>
          <w:p w14:paraId="7373EFF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162</w:t>
            </w:r>
          </w:p>
        </w:tc>
      </w:tr>
      <w:tr w14:paraId="61F9386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46AD8A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213</w:t>
            </w:r>
          </w:p>
        </w:tc>
        <w:tc>
          <w:tcPr>
            <w:tcW w:w="5295" w:type="dxa"/>
            <w:tcBorders>
              <w:top w:val="nil"/>
              <w:left w:val="nil"/>
              <w:bottom w:val="single" w:color="000000" w:sz="8" w:space="0"/>
              <w:right w:val="single" w:color="000000" w:sz="8" w:space="0"/>
            </w:tcBorders>
            <w:vAlign w:val="center"/>
          </w:tcPr>
          <w:p w14:paraId="320771D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甲基汞（以Hg计）</w:t>
            </w:r>
          </w:p>
        </w:tc>
        <w:tc>
          <w:tcPr>
            <w:tcW w:w="2168" w:type="dxa"/>
            <w:tcBorders>
              <w:top w:val="nil"/>
              <w:left w:val="nil"/>
              <w:bottom w:val="single" w:color="000000" w:sz="8" w:space="0"/>
              <w:right w:val="single" w:color="000000" w:sz="8" w:space="0"/>
            </w:tcBorders>
            <w:vAlign w:val="center"/>
          </w:tcPr>
          <w:p w14:paraId="62A7FF4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98</w:t>
            </w:r>
          </w:p>
        </w:tc>
      </w:tr>
      <w:tr w14:paraId="2343D0E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0F4EF8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214</w:t>
            </w:r>
          </w:p>
        </w:tc>
        <w:tc>
          <w:tcPr>
            <w:tcW w:w="5295" w:type="dxa"/>
            <w:tcBorders>
              <w:top w:val="nil"/>
              <w:left w:val="nil"/>
              <w:bottom w:val="single" w:color="000000" w:sz="8" w:space="0"/>
              <w:right w:val="single" w:color="000000" w:sz="8" w:space="0"/>
            </w:tcBorders>
            <w:vAlign w:val="center"/>
          </w:tcPr>
          <w:p w14:paraId="3F95E56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甲基立枯磷</w:t>
            </w:r>
          </w:p>
        </w:tc>
        <w:tc>
          <w:tcPr>
            <w:tcW w:w="2168" w:type="dxa"/>
            <w:tcBorders>
              <w:top w:val="nil"/>
              <w:left w:val="nil"/>
              <w:bottom w:val="single" w:color="000000" w:sz="8" w:space="0"/>
              <w:right w:val="single" w:color="000000" w:sz="8" w:space="0"/>
            </w:tcBorders>
            <w:vAlign w:val="center"/>
          </w:tcPr>
          <w:p w14:paraId="748EBF0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141</w:t>
            </w:r>
          </w:p>
        </w:tc>
      </w:tr>
      <w:tr w14:paraId="60A147F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BB2FC5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215</w:t>
            </w:r>
          </w:p>
        </w:tc>
        <w:tc>
          <w:tcPr>
            <w:tcW w:w="5295" w:type="dxa"/>
            <w:tcBorders>
              <w:top w:val="nil"/>
              <w:left w:val="nil"/>
              <w:bottom w:val="single" w:color="000000" w:sz="8" w:space="0"/>
              <w:right w:val="single" w:color="000000" w:sz="8" w:space="0"/>
            </w:tcBorders>
            <w:vAlign w:val="center"/>
          </w:tcPr>
          <w:p w14:paraId="1C86C90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甲基硫环磷</w:t>
            </w:r>
          </w:p>
        </w:tc>
        <w:tc>
          <w:tcPr>
            <w:tcW w:w="2168" w:type="dxa"/>
            <w:tcBorders>
              <w:top w:val="nil"/>
              <w:left w:val="nil"/>
              <w:bottom w:val="single" w:color="000000" w:sz="8" w:space="0"/>
              <w:right w:val="single" w:color="000000" w:sz="8" w:space="0"/>
            </w:tcBorders>
            <w:vAlign w:val="center"/>
          </w:tcPr>
          <w:p w14:paraId="79DAF97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102</w:t>
            </w:r>
          </w:p>
        </w:tc>
      </w:tr>
      <w:tr w14:paraId="0231998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6527A6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216</w:t>
            </w:r>
          </w:p>
        </w:tc>
        <w:tc>
          <w:tcPr>
            <w:tcW w:w="5295" w:type="dxa"/>
            <w:tcBorders>
              <w:top w:val="nil"/>
              <w:left w:val="nil"/>
              <w:bottom w:val="single" w:color="000000" w:sz="8" w:space="0"/>
              <w:right w:val="single" w:color="000000" w:sz="8" w:space="0"/>
            </w:tcBorders>
            <w:vAlign w:val="center"/>
          </w:tcPr>
          <w:p w14:paraId="452F0A6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甲基硫菌灵</w:t>
            </w:r>
          </w:p>
        </w:tc>
        <w:tc>
          <w:tcPr>
            <w:tcW w:w="2168" w:type="dxa"/>
            <w:tcBorders>
              <w:top w:val="nil"/>
              <w:left w:val="nil"/>
              <w:bottom w:val="single" w:color="000000" w:sz="8" w:space="0"/>
              <w:right w:val="single" w:color="000000" w:sz="8" w:space="0"/>
            </w:tcBorders>
            <w:vAlign w:val="center"/>
          </w:tcPr>
          <w:p w14:paraId="38ADE4D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99</w:t>
            </w:r>
          </w:p>
        </w:tc>
      </w:tr>
      <w:tr w14:paraId="11776F0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3DC709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217</w:t>
            </w:r>
          </w:p>
        </w:tc>
        <w:tc>
          <w:tcPr>
            <w:tcW w:w="5295" w:type="dxa"/>
            <w:tcBorders>
              <w:top w:val="nil"/>
              <w:left w:val="nil"/>
              <w:bottom w:val="single" w:color="000000" w:sz="8" w:space="0"/>
              <w:right w:val="single" w:color="000000" w:sz="8" w:space="0"/>
            </w:tcBorders>
            <w:vAlign w:val="center"/>
          </w:tcPr>
          <w:p w14:paraId="7AD83DC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甲基异柳磷</w:t>
            </w:r>
          </w:p>
        </w:tc>
        <w:tc>
          <w:tcPr>
            <w:tcW w:w="2168" w:type="dxa"/>
            <w:tcBorders>
              <w:top w:val="nil"/>
              <w:left w:val="nil"/>
              <w:bottom w:val="single" w:color="000000" w:sz="8" w:space="0"/>
              <w:right w:val="single" w:color="000000" w:sz="8" w:space="0"/>
            </w:tcBorders>
            <w:vAlign w:val="center"/>
          </w:tcPr>
          <w:p w14:paraId="54C7D65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105</w:t>
            </w:r>
          </w:p>
        </w:tc>
      </w:tr>
      <w:tr w14:paraId="4067774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DEC013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218</w:t>
            </w:r>
          </w:p>
        </w:tc>
        <w:tc>
          <w:tcPr>
            <w:tcW w:w="5295" w:type="dxa"/>
            <w:tcBorders>
              <w:top w:val="nil"/>
              <w:left w:val="nil"/>
              <w:bottom w:val="single" w:color="000000" w:sz="8" w:space="0"/>
              <w:right w:val="single" w:color="000000" w:sz="8" w:space="0"/>
            </w:tcBorders>
            <w:vAlign w:val="center"/>
          </w:tcPr>
          <w:p w14:paraId="51F77D5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甲萘威</w:t>
            </w:r>
          </w:p>
        </w:tc>
        <w:tc>
          <w:tcPr>
            <w:tcW w:w="2168" w:type="dxa"/>
            <w:tcBorders>
              <w:top w:val="nil"/>
              <w:left w:val="nil"/>
              <w:bottom w:val="single" w:color="000000" w:sz="8" w:space="0"/>
              <w:right w:val="single" w:color="000000" w:sz="8" w:space="0"/>
            </w:tcBorders>
            <w:vAlign w:val="center"/>
          </w:tcPr>
          <w:p w14:paraId="1E911F3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131</w:t>
            </w:r>
          </w:p>
        </w:tc>
      </w:tr>
      <w:tr w14:paraId="143FA25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C584AD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219</w:t>
            </w:r>
          </w:p>
        </w:tc>
        <w:tc>
          <w:tcPr>
            <w:tcW w:w="5295" w:type="dxa"/>
            <w:tcBorders>
              <w:top w:val="nil"/>
              <w:left w:val="nil"/>
              <w:bottom w:val="single" w:color="000000" w:sz="8" w:space="0"/>
              <w:right w:val="single" w:color="000000" w:sz="8" w:space="0"/>
            </w:tcBorders>
            <w:vAlign w:val="center"/>
          </w:tcPr>
          <w:p w14:paraId="423B143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甲氰菊酯</w:t>
            </w:r>
          </w:p>
        </w:tc>
        <w:tc>
          <w:tcPr>
            <w:tcW w:w="2168" w:type="dxa"/>
            <w:tcBorders>
              <w:top w:val="nil"/>
              <w:left w:val="nil"/>
              <w:bottom w:val="single" w:color="000000" w:sz="8" w:space="0"/>
              <w:right w:val="single" w:color="000000" w:sz="8" w:space="0"/>
            </w:tcBorders>
            <w:vAlign w:val="center"/>
          </w:tcPr>
          <w:p w14:paraId="6F831EC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128</w:t>
            </w:r>
          </w:p>
        </w:tc>
      </w:tr>
      <w:tr w14:paraId="51DF7DD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84491F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220</w:t>
            </w:r>
          </w:p>
        </w:tc>
        <w:tc>
          <w:tcPr>
            <w:tcW w:w="5295" w:type="dxa"/>
            <w:tcBorders>
              <w:top w:val="nil"/>
              <w:left w:val="nil"/>
              <w:bottom w:val="single" w:color="000000" w:sz="8" w:space="0"/>
              <w:right w:val="single" w:color="000000" w:sz="8" w:space="0"/>
            </w:tcBorders>
            <w:vAlign w:val="center"/>
          </w:tcPr>
          <w:p w14:paraId="299FA15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甲醛</w:t>
            </w:r>
          </w:p>
        </w:tc>
        <w:tc>
          <w:tcPr>
            <w:tcW w:w="2168" w:type="dxa"/>
            <w:tcBorders>
              <w:top w:val="nil"/>
              <w:left w:val="nil"/>
              <w:bottom w:val="single" w:color="000000" w:sz="8" w:space="0"/>
              <w:right w:val="single" w:color="000000" w:sz="8" w:space="0"/>
            </w:tcBorders>
            <w:vAlign w:val="center"/>
          </w:tcPr>
          <w:p w14:paraId="6BFC874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90</w:t>
            </w:r>
          </w:p>
        </w:tc>
      </w:tr>
      <w:tr w14:paraId="539C8FA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5ECB93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221</w:t>
            </w:r>
          </w:p>
        </w:tc>
        <w:tc>
          <w:tcPr>
            <w:tcW w:w="5295" w:type="dxa"/>
            <w:tcBorders>
              <w:top w:val="nil"/>
              <w:left w:val="nil"/>
              <w:bottom w:val="single" w:color="000000" w:sz="8" w:space="0"/>
              <w:right w:val="single" w:color="000000" w:sz="8" w:space="0"/>
            </w:tcBorders>
            <w:vAlign w:val="center"/>
          </w:tcPr>
          <w:p w14:paraId="658B423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甲醛次硫酸氢钠（以甲醛计）</w:t>
            </w:r>
          </w:p>
        </w:tc>
        <w:tc>
          <w:tcPr>
            <w:tcW w:w="2168" w:type="dxa"/>
            <w:tcBorders>
              <w:top w:val="nil"/>
              <w:left w:val="nil"/>
              <w:bottom w:val="single" w:color="000000" w:sz="8" w:space="0"/>
              <w:right w:val="single" w:color="000000" w:sz="8" w:space="0"/>
            </w:tcBorders>
            <w:vAlign w:val="center"/>
          </w:tcPr>
          <w:p w14:paraId="2A77DE6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w:t>
            </w:r>
          </w:p>
        </w:tc>
      </w:tr>
      <w:tr w14:paraId="484F629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840D3C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222</w:t>
            </w:r>
          </w:p>
        </w:tc>
        <w:tc>
          <w:tcPr>
            <w:tcW w:w="5295" w:type="dxa"/>
            <w:tcBorders>
              <w:top w:val="nil"/>
              <w:left w:val="nil"/>
              <w:bottom w:val="single" w:color="000000" w:sz="8" w:space="0"/>
              <w:right w:val="single" w:color="000000" w:sz="8" w:space="0"/>
            </w:tcBorders>
            <w:vAlign w:val="center"/>
          </w:tcPr>
          <w:p w14:paraId="2A08B99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甲霜灵和精甲霜灵</w:t>
            </w:r>
          </w:p>
        </w:tc>
        <w:tc>
          <w:tcPr>
            <w:tcW w:w="2168" w:type="dxa"/>
            <w:tcBorders>
              <w:top w:val="nil"/>
              <w:left w:val="nil"/>
              <w:bottom w:val="single" w:color="000000" w:sz="8" w:space="0"/>
              <w:right w:val="single" w:color="000000" w:sz="8" w:space="0"/>
            </w:tcBorders>
            <w:vAlign w:val="center"/>
          </w:tcPr>
          <w:p w14:paraId="2BC53A0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150</w:t>
            </w:r>
          </w:p>
        </w:tc>
      </w:tr>
      <w:tr w14:paraId="01DBCA1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8867BC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223</w:t>
            </w:r>
          </w:p>
        </w:tc>
        <w:tc>
          <w:tcPr>
            <w:tcW w:w="5295" w:type="dxa"/>
            <w:tcBorders>
              <w:top w:val="nil"/>
              <w:left w:val="nil"/>
              <w:bottom w:val="single" w:color="000000" w:sz="8" w:space="0"/>
              <w:right w:val="single" w:color="000000" w:sz="8" w:space="0"/>
            </w:tcBorders>
            <w:vAlign w:val="center"/>
          </w:tcPr>
          <w:p w14:paraId="4A48106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甲硝唑</w:t>
            </w:r>
          </w:p>
        </w:tc>
        <w:tc>
          <w:tcPr>
            <w:tcW w:w="2168" w:type="dxa"/>
            <w:tcBorders>
              <w:top w:val="nil"/>
              <w:left w:val="nil"/>
              <w:bottom w:val="single" w:color="000000" w:sz="8" w:space="0"/>
              <w:right w:val="single" w:color="000000" w:sz="8" w:space="0"/>
            </w:tcBorders>
            <w:vAlign w:val="center"/>
          </w:tcPr>
          <w:p w14:paraId="49A9602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161</w:t>
            </w:r>
          </w:p>
        </w:tc>
      </w:tr>
      <w:tr w14:paraId="6006BC7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7E46DC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224</w:t>
            </w:r>
          </w:p>
        </w:tc>
        <w:tc>
          <w:tcPr>
            <w:tcW w:w="5295" w:type="dxa"/>
            <w:tcBorders>
              <w:top w:val="nil"/>
              <w:left w:val="nil"/>
              <w:bottom w:val="single" w:color="000000" w:sz="8" w:space="0"/>
              <w:right w:val="single" w:color="000000" w:sz="8" w:space="0"/>
            </w:tcBorders>
            <w:vAlign w:val="center"/>
          </w:tcPr>
          <w:p w14:paraId="4153750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钾</w:t>
            </w:r>
          </w:p>
        </w:tc>
        <w:tc>
          <w:tcPr>
            <w:tcW w:w="2168" w:type="dxa"/>
            <w:tcBorders>
              <w:top w:val="nil"/>
              <w:left w:val="nil"/>
              <w:bottom w:val="single" w:color="000000" w:sz="8" w:space="0"/>
              <w:right w:val="single" w:color="000000" w:sz="8" w:space="0"/>
            </w:tcBorders>
            <w:vAlign w:val="center"/>
          </w:tcPr>
          <w:p w14:paraId="39BE992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59</w:t>
            </w:r>
          </w:p>
        </w:tc>
      </w:tr>
      <w:tr w14:paraId="367017C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D7A1E9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225</w:t>
            </w:r>
          </w:p>
        </w:tc>
        <w:tc>
          <w:tcPr>
            <w:tcW w:w="5295" w:type="dxa"/>
            <w:tcBorders>
              <w:top w:val="nil"/>
              <w:left w:val="nil"/>
              <w:bottom w:val="single" w:color="000000" w:sz="8" w:space="0"/>
              <w:right w:val="single" w:color="000000" w:sz="8" w:space="0"/>
            </w:tcBorders>
            <w:vAlign w:val="center"/>
          </w:tcPr>
          <w:p w14:paraId="50F55C0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碱性橙21</w:t>
            </w:r>
          </w:p>
        </w:tc>
        <w:tc>
          <w:tcPr>
            <w:tcW w:w="2168" w:type="dxa"/>
            <w:tcBorders>
              <w:top w:val="nil"/>
              <w:left w:val="nil"/>
              <w:bottom w:val="single" w:color="000000" w:sz="8" w:space="0"/>
              <w:right w:val="single" w:color="000000" w:sz="8" w:space="0"/>
            </w:tcBorders>
            <w:vAlign w:val="center"/>
          </w:tcPr>
          <w:p w14:paraId="6FD76CA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102</w:t>
            </w:r>
          </w:p>
        </w:tc>
      </w:tr>
      <w:tr w14:paraId="0CFEE29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54D610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226</w:t>
            </w:r>
          </w:p>
        </w:tc>
        <w:tc>
          <w:tcPr>
            <w:tcW w:w="5295" w:type="dxa"/>
            <w:tcBorders>
              <w:top w:val="nil"/>
              <w:left w:val="nil"/>
              <w:bottom w:val="single" w:color="000000" w:sz="8" w:space="0"/>
              <w:right w:val="single" w:color="000000" w:sz="8" w:space="0"/>
            </w:tcBorders>
            <w:vAlign w:val="center"/>
          </w:tcPr>
          <w:p w14:paraId="0490D9D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碱性橙22</w:t>
            </w:r>
          </w:p>
        </w:tc>
        <w:tc>
          <w:tcPr>
            <w:tcW w:w="2168" w:type="dxa"/>
            <w:tcBorders>
              <w:top w:val="nil"/>
              <w:left w:val="nil"/>
              <w:bottom w:val="single" w:color="000000" w:sz="8" w:space="0"/>
              <w:right w:val="single" w:color="000000" w:sz="8" w:space="0"/>
            </w:tcBorders>
            <w:vAlign w:val="center"/>
          </w:tcPr>
          <w:p w14:paraId="44019D5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102</w:t>
            </w:r>
          </w:p>
        </w:tc>
      </w:tr>
      <w:tr w14:paraId="6AEFD4E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9475A4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227</w:t>
            </w:r>
          </w:p>
        </w:tc>
        <w:tc>
          <w:tcPr>
            <w:tcW w:w="5295" w:type="dxa"/>
            <w:tcBorders>
              <w:top w:val="nil"/>
              <w:left w:val="nil"/>
              <w:bottom w:val="single" w:color="000000" w:sz="8" w:space="0"/>
              <w:right w:val="single" w:color="000000" w:sz="8" w:space="0"/>
            </w:tcBorders>
            <w:vAlign w:val="center"/>
          </w:tcPr>
          <w:p w14:paraId="315E273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碱性橙Ⅱ</w:t>
            </w:r>
          </w:p>
        </w:tc>
        <w:tc>
          <w:tcPr>
            <w:tcW w:w="2168" w:type="dxa"/>
            <w:tcBorders>
              <w:top w:val="nil"/>
              <w:left w:val="nil"/>
              <w:bottom w:val="single" w:color="000000" w:sz="8" w:space="0"/>
              <w:right w:val="single" w:color="000000" w:sz="8" w:space="0"/>
            </w:tcBorders>
            <w:vAlign w:val="center"/>
          </w:tcPr>
          <w:p w14:paraId="041313E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102</w:t>
            </w:r>
          </w:p>
        </w:tc>
      </w:tr>
      <w:tr w14:paraId="6935D7E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DC81E3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228</w:t>
            </w:r>
          </w:p>
        </w:tc>
        <w:tc>
          <w:tcPr>
            <w:tcW w:w="5295" w:type="dxa"/>
            <w:tcBorders>
              <w:top w:val="nil"/>
              <w:left w:val="nil"/>
              <w:bottom w:val="single" w:color="000000" w:sz="8" w:space="0"/>
              <w:right w:val="single" w:color="000000" w:sz="8" w:space="0"/>
            </w:tcBorders>
            <w:vAlign w:val="center"/>
          </w:tcPr>
          <w:p w14:paraId="513B7AD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碱性嫩黄</w:t>
            </w:r>
          </w:p>
        </w:tc>
        <w:tc>
          <w:tcPr>
            <w:tcW w:w="2168" w:type="dxa"/>
            <w:tcBorders>
              <w:top w:val="nil"/>
              <w:left w:val="nil"/>
              <w:bottom w:val="single" w:color="000000" w:sz="8" w:space="0"/>
              <w:right w:val="single" w:color="000000" w:sz="8" w:space="0"/>
            </w:tcBorders>
            <w:vAlign w:val="center"/>
          </w:tcPr>
          <w:p w14:paraId="71E4950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145</w:t>
            </w:r>
          </w:p>
        </w:tc>
      </w:tr>
      <w:tr w14:paraId="289FB3F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1A79E5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229</w:t>
            </w:r>
          </w:p>
        </w:tc>
        <w:tc>
          <w:tcPr>
            <w:tcW w:w="5295" w:type="dxa"/>
            <w:tcBorders>
              <w:top w:val="nil"/>
              <w:left w:val="nil"/>
              <w:bottom w:val="single" w:color="000000" w:sz="8" w:space="0"/>
              <w:right w:val="single" w:color="000000" w:sz="8" w:space="0"/>
            </w:tcBorders>
            <w:vAlign w:val="center"/>
          </w:tcPr>
          <w:p w14:paraId="2672540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胶囊壳中的铬</w:t>
            </w:r>
          </w:p>
        </w:tc>
        <w:tc>
          <w:tcPr>
            <w:tcW w:w="2168" w:type="dxa"/>
            <w:tcBorders>
              <w:top w:val="nil"/>
              <w:left w:val="nil"/>
              <w:bottom w:val="single" w:color="000000" w:sz="8" w:space="0"/>
              <w:right w:val="single" w:color="000000" w:sz="8" w:space="0"/>
            </w:tcBorders>
            <w:vAlign w:val="center"/>
          </w:tcPr>
          <w:p w14:paraId="0B0DB9D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66</w:t>
            </w:r>
          </w:p>
        </w:tc>
      </w:tr>
      <w:tr w14:paraId="1350AA2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1C7E76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230</w:t>
            </w:r>
          </w:p>
        </w:tc>
        <w:tc>
          <w:tcPr>
            <w:tcW w:w="5295" w:type="dxa"/>
            <w:tcBorders>
              <w:top w:val="nil"/>
              <w:left w:val="nil"/>
              <w:bottom w:val="single" w:color="000000" w:sz="8" w:space="0"/>
              <w:right w:val="single" w:color="000000" w:sz="8" w:space="0"/>
            </w:tcBorders>
            <w:vAlign w:val="center"/>
          </w:tcPr>
          <w:p w14:paraId="3D05C1C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酵母</w:t>
            </w:r>
          </w:p>
        </w:tc>
        <w:tc>
          <w:tcPr>
            <w:tcW w:w="2168" w:type="dxa"/>
            <w:tcBorders>
              <w:top w:val="nil"/>
              <w:left w:val="nil"/>
              <w:bottom w:val="single" w:color="000000" w:sz="8" w:space="0"/>
              <w:right w:val="single" w:color="000000" w:sz="8" w:space="0"/>
            </w:tcBorders>
            <w:vAlign w:val="center"/>
          </w:tcPr>
          <w:p w14:paraId="20E8855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w:t>
            </w:r>
          </w:p>
        </w:tc>
      </w:tr>
      <w:tr w14:paraId="4E32A67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89C9FE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231</w:t>
            </w:r>
          </w:p>
        </w:tc>
        <w:tc>
          <w:tcPr>
            <w:tcW w:w="5295" w:type="dxa"/>
            <w:tcBorders>
              <w:top w:val="nil"/>
              <w:left w:val="nil"/>
              <w:bottom w:val="single" w:color="000000" w:sz="8" w:space="0"/>
              <w:right w:val="single" w:color="000000" w:sz="8" w:space="0"/>
            </w:tcBorders>
            <w:vAlign w:val="center"/>
          </w:tcPr>
          <w:p w14:paraId="4BAFB69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结晶紫</w:t>
            </w:r>
          </w:p>
        </w:tc>
        <w:tc>
          <w:tcPr>
            <w:tcW w:w="2168" w:type="dxa"/>
            <w:tcBorders>
              <w:top w:val="nil"/>
              <w:left w:val="nil"/>
              <w:bottom w:val="single" w:color="000000" w:sz="8" w:space="0"/>
              <w:right w:val="single" w:color="000000" w:sz="8" w:space="0"/>
            </w:tcBorders>
            <w:vAlign w:val="center"/>
          </w:tcPr>
          <w:p w14:paraId="2EFD806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149</w:t>
            </w:r>
          </w:p>
        </w:tc>
      </w:tr>
      <w:tr w14:paraId="4B74248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828D09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232</w:t>
            </w:r>
          </w:p>
        </w:tc>
        <w:tc>
          <w:tcPr>
            <w:tcW w:w="5295" w:type="dxa"/>
            <w:tcBorders>
              <w:top w:val="nil"/>
              <w:left w:val="nil"/>
              <w:bottom w:val="single" w:color="000000" w:sz="8" w:space="0"/>
              <w:right w:val="single" w:color="000000" w:sz="8" w:space="0"/>
            </w:tcBorders>
            <w:vAlign w:val="center"/>
          </w:tcPr>
          <w:p w14:paraId="20D5FA0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芥酸</w:t>
            </w:r>
          </w:p>
        </w:tc>
        <w:tc>
          <w:tcPr>
            <w:tcW w:w="2168" w:type="dxa"/>
            <w:tcBorders>
              <w:top w:val="nil"/>
              <w:left w:val="nil"/>
              <w:bottom w:val="single" w:color="000000" w:sz="8" w:space="0"/>
              <w:right w:val="single" w:color="000000" w:sz="8" w:space="0"/>
            </w:tcBorders>
            <w:vAlign w:val="center"/>
          </w:tcPr>
          <w:p w14:paraId="4BE5D6F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110</w:t>
            </w:r>
          </w:p>
        </w:tc>
      </w:tr>
      <w:tr w14:paraId="6C06418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1A96F3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233</w:t>
            </w:r>
          </w:p>
        </w:tc>
        <w:tc>
          <w:tcPr>
            <w:tcW w:w="5295" w:type="dxa"/>
            <w:tcBorders>
              <w:top w:val="nil"/>
              <w:left w:val="nil"/>
              <w:bottom w:val="single" w:color="000000" w:sz="8" w:space="0"/>
              <w:right w:val="single" w:color="000000" w:sz="8" w:space="0"/>
            </w:tcBorders>
            <w:vAlign w:val="center"/>
          </w:tcPr>
          <w:p w14:paraId="1C1C383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芥酸与总脂肪酸比值</w:t>
            </w:r>
          </w:p>
        </w:tc>
        <w:tc>
          <w:tcPr>
            <w:tcW w:w="2168" w:type="dxa"/>
            <w:tcBorders>
              <w:top w:val="nil"/>
              <w:left w:val="nil"/>
              <w:bottom w:val="single" w:color="000000" w:sz="8" w:space="0"/>
              <w:right w:val="single" w:color="000000" w:sz="8" w:space="0"/>
            </w:tcBorders>
            <w:vAlign w:val="center"/>
          </w:tcPr>
          <w:p w14:paraId="01A6834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102</w:t>
            </w:r>
          </w:p>
        </w:tc>
      </w:tr>
      <w:tr w14:paraId="15698BB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70DE8D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234</w:t>
            </w:r>
          </w:p>
        </w:tc>
        <w:tc>
          <w:tcPr>
            <w:tcW w:w="5295" w:type="dxa"/>
            <w:tcBorders>
              <w:top w:val="nil"/>
              <w:left w:val="nil"/>
              <w:bottom w:val="single" w:color="000000" w:sz="8" w:space="0"/>
              <w:right w:val="single" w:color="000000" w:sz="8" w:space="0"/>
            </w:tcBorders>
            <w:vAlign w:val="center"/>
          </w:tcPr>
          <w:p w14:paraId="7BAA2FA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界限指标-碘化物</w:t>
            </w:r>
          </w:p>
        </w:tc>
        <w:tc>
          <w:tcPr>
            <w:tcW w:w="2168" w:type="dxa"/>
            <w:tcBorders>
              <w:top w:val="nil"/>
              <w:left w:val="nil"/>
              <w:bottom w:val="single" w:color="000000" w:sz="8" w:space="0"/>
              <w:right w:val="single" w:color="000000" w:sz="8" w:space="0"/>
            </w:tcBorders>
            <w:vAlign w:val="center"/>
          </w:tcPr>
          <w:p w14:paraId="4AF4338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64</w:t>
            </w:r>
          </w:p>
        </w:tc>
      </w:tr>
      <w:tr w14:paraId="1ECEC88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D211AB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235</w:t>
            </w:r>
          </w:p>
        </w:tc>
        <w:tc>
          <w:tcPr>
            <w:tcW w:w="5295" w:type="dxa"/>
            <w:tcBorders>
              <w:top w:val="nil"/>
              <w:left w:val="nil"/>
              <w:bottom w:val="single" w:color="000000" w:sz="8" w:space="0"/>
              <w:right w:val="single" w:color="000000" w:sz="8" w:space="0"/>
            </w:tcBorders>
            <w:vAlign w:val="center"/>
          </w:tcPr>
          <w:p w14:paraId="4A0A72F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界限指标-锂</w:t>
            </w:r>
          </w:p>
        </w:tc>
        <w:tc>
          <w:tcPr>
            <w:tcW w:w="2168" w:type="dxa"/>
            <w:tcBorders>
              <w:top w:val="nil"/>
              <w:left w:val="nil"/>
              <w:bottom w:val="single" w:color="000000" w:sz="8" w:space="0"/>
              <w:right w:val="single" w:color="000000" w:sz="8" w:space="0"/>
            </w:tcBorders>
            <w:vAlign w:val="center"/>
          </w:tcPr>
          <w:p w14:paraId="0DE82B3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w:t>
            </w:r>
          </w:p>
        </w:tc>
      </w:tr>
      <w:tr w14:paraId="022F791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DEEC97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236</w:t>
            </w:r>
          </w:p>
        </w:tc>
        <w:tc>
          <w:tcPr>
            <w:tcW w:w="5295" w:type="dxa"/>
            <w:tcBorders>
              <w:top w:val="nil"/>
              <w:left w:val="nil"/>
              <w:bottom w:val="single" w:color="000000" w:sz="8" w:space="0"/>
              <w:right w:val="single" w:color="000000" w:sz="8" w:space="0"/>
            </w:tcBorders>
            <w:vAlign w:val="center"/>
          </w:tcPr>
          <w:p w14:paraId="4CB2BFF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界限指标-偏硅酸</w:t>
            </w:r>
          </w:p>
        </w:tc>
        <w:tc>
          <w:tcPr>
            <w:tcW w:w="2168" w:type="dxa"/>
            <w:tcBorders>
              <w:top w:val="nil"/>
              <w:left w:val="nil"/>
              <w:bottom w:val="single" w:color="000000" w:sz="8" w:space="0"/>
              <w:right w:val="single" w:color="000000" w:sz="8" w:space="0"/>
            </w:tcBorders>
            <w:vAlign w:val="center"/>
          </w:tcPr>
          <w:p w14:paraId="007ACDA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w:t>
            </w:r>
          </w:p>
        </w:tc>
      </w:tr>
      <w:tr w14:paraId="0F235F7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245853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237</w:t>
            </w:r>
          </w:p>
        </w:tc>
        <w:tc>
          <w:tcPr>
            <w:tcW w:w="5295" w:type="dxa"/>
            <w:tcBorders>
              <w:top w:val="nil"/>
              <w:left w:val="nil"/>
              <w:bottom w:val="single" w:color="000000" w:sz="8" w:space="0"/>
              <w:right w:val="single" w:color="000000" w:sz="8" w:space="0"/>
            </w:tcBorders>
            <w:vAlign w:val="center"/>
          </w:tcPr>
          <w:p w14:paraId="701502E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界限指标-溶解性总固体</w:t>
            </w:r>
          </w:p>
        </w:tc>
        <w:tc>
          <w:tcPr>
            <w:tcW w:w="2168" w:type="dxa"/>
            <w:tcBorders>
              <w:top w:val="nil"/>
              <w:left w:val="nil"/>
              <w:bottom w:val="single" w:color="000000" w:sz="8" w:space="0"/>
              <w:right w:val="single" w:color="000000" w:sz="8" w:space="0"/>
            </w:tcBorders>
            <w:vAlign w:val="center"/>
          </w:tcPr>
          <w:p w14:paraId="711D611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w:t>
            </w:r>
          </w:p>
        </w:tc>
      </w:tr>
      <w:tr w14:paraId="602BD20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B13230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238</w:t>
            </w:r>
          </w:p>
        </w:tc>
        <w:tc>
          <w:tcPr>
            <w:tcW w:w="5295" w:type="dxa"/>
            <w:tcBorders>
              <w:top w:val="nil"/>
              <w:left w:val="nil"/>
              <w:bottom w:val="single" w:color="000000" w:sz="8" w:space="0"/>
              <w:right w:val="single" w:color="000000" w:sz="8" w:space="0"/>
            </w:tcBorders>
            <w:vAlign w:val="center"/>
          </w:tcPr>
          <w:p w14:paraId="08340E4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界限指标-锶</w:t>
            </w:r>
          </w:p>
        </w:tc>
        <w:tc>
          <w:tcPr>
            <w:tcW w:w="2168" w:type="dxa"/>
            <w:tcBorders>
              <w:top w:val="nil"/>
              <w:left w:val="nil"/>
              <w:bottom w:val="single" w:color="000000" w:sz="8" w:space="0"/>
              <w:right w:val="single" w:color="000000" w:sz="8" w:space="0"/>
            </w:tcBorders>
            <w:vAlign w:val="center"/>
          </w:tcPr>
          <w:p w14:paraId="5015676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w:t>
            </w:r>
          </w:p>
        </w:tc>
      </w:tr>
      <w:tr w14:paraId="4FCE2F9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C26001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239</w:t>
            </w:r>
          </w:p>
        </w:tc>
        <w:tc>
          <w:tcPr>
            <w:tcW w:w="5295" w:type="dxa"/>
            <w:tcBorders>
              <w:top w:val="nil"/>
              <w:left w:val="nil"/>
              <w:bottom w:val="single" w:color="000000" w:sz="8" w:space="0"/>
              <w:right w:val="single" w:color="000000" w:sz="8" w:space="0"/>
            </w:tcBorders>
            <w:vAlign w:val="center"/>
          </w:tcPr>
          <w:p w14:paraId="28DE0AC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界限指标-硒</w:t>
            </w:r>
          </w:p>
        </w:tc>
        <w:tc>
          <w:tcPr>
            <w:tcW w:w="2168" w:type="dxa"/>
            <w:tcBorders>
              <w:top w:val="nil"/>
              <w:left w:val="nil"/>
              <w:bottom w:val="single" w:color="000000" w:sz="8" w:space="0"/>
              <w:right w:val="single" w:color="000000" w:sz="8" w:space="0"/>
            </w:tcBorders>
            <w:vAlign w:val="center"/>
          </w:tcPr>
          <w:p w14:paraId="69507CB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56</w:t>
            </w:r>
          </w:p>
        </w:tc>
      </w:tr>
      <w:tr w14:paraId="7BA7D24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404479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240</w:t>
            </w:r>
          </w:p>
        </w:tc>
        <w:tc>
          <w:tcPr>
            <w:tcW w:w="5295" w:type="dxa"/>
            <w:tcBorders>
              <w:top w:val="nil"/>
              <w:left w:val="nil"/>
              <w:bottom w:val="single" w:color="000000" w:sz="8" w:space="0"/>
              <w:right w:val="single" w:color="000000" w:sz="8" w:space="0"/>
            </w:tcBorders>
            <w:vAlign w:val="center"/>
          </w:tcPr>
          <w:p w14:paraId="233A306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界限指标-锌</w:t>
            </w:r>
          </w:p>
        </w:tc>
        <w:tc>
          <w:tcPr>
            <w:tcW w:w="2168" w:type="dxa"/>
            <w:tcBorders>
              <w:top w:val="nil"/>
              <w:left w:val="nil"/>
              <w:bottom w:val="single" w:color="000000" w:sz="8" w:space="0"/>
              <w:right w:val="single" w:color="000000" w:sz="8" w:space="0"/>
            </w:tcBorders>
            <w:vAlign w:val="center"/>
          </w:tcPr>
          <w:p w14:paraId="0A5F0DF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w:t>
            </w:r>
          </w:p>
        </w:tc>
      </w:tr>
      <w:tr w14:paraId="5E02C4B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03B29A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241</w:t>
            </w:r>
          </w:p>
        </w:tc>
        <w:tc>
          <w:tcPr>
            <w:tcW w:w="5295" w:type="dxa"/>
            <w:tcBorders>
              <w:top w:val="nil"/>
              <w:left w:val="nil"/>
              <w:bottom w:val="single" w:color="000000" w:sz="8" w:space="0"/>
              <w:right w:val="single" w:color="000000" w:sz="8" w:space="0"/>
            </w:tcBorders>
            <w:vAlign w:val="center"/>
          </w:tcPr>
          <w:p w14:paraId="28B93A7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界限指标-游离二氧化碳</w:t>
            </w:r>
          </w:p>
        </w:tc>
        <w:tc>
          <w:tcPr>
            <w:tcW w:w="2168" w:type="dxa"/>
            <w:tcBorders>
              <w:top w:val="nil"/>
              <w:left w:val="nil"/>
              <w:bottom w:val="single" w:color="000000" w:sz="8" w:space="0"/>
              <w:right w:val="single" w:color="000000" w:sz="8" w:space="0"/>
            </w:tcBorders>
            <w:vAlign w:val="center"/>
          </w:tcPr>
          <w:p w14:paraId="6503CE0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w:t>
            </w:r>
          </w:p>
        </w:tc>
      </w:tr>
      <w:tr w14:paraId="3CF0162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B4298B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242</w:t>
            </w:r>
          </w:p>
        </w:tc>
        <w:tc>
          <w:tcPr>
            <w:tcW w:w="5295" w:type="dxa"/>
            <w:tcBorders>
              <w:top w:val="nil"/>
              <w:left w:val="nil"/>
              <w:bottom w:val="single" w:color="000000" w:sz="8" w:space="0"/>
              <w:right w:val="single" w:color="000000" w:sz="8" w:space="0"/>
            </w:tcBorders>
            <w:vAlign w:val="center"/>
          </w:tcPr>
          <w:p w14:paraId="34E8BF2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金刚烷胺</w:t>
            </w:r>
          </w:p>
        </w:tc>
        <w:tc>
          <w:tcPr>
            <w:tcW w:w="2168" w:type="dxa"/>
            <w:tcBorders>
              <w:top w:val="nil"/>
              <w:left w:val="nil"/>
              <w:bottom w:val="single" w:color="000000" w:sz="8" w:space="0"/>
              <w:right w:val="single" w:color="000000" w:sz="8" w:space="0"/>
            </w:tcBorders>
            <w:vAlign w:val="center"/>
          </w:tcPr>
          <w:p w14:paraId="5FFB0B5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162</w:t>
            </w:r>
          </w:p>
        </w:tc>
      </w:tr>
      <w:tr w14:paraId="0A16343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18F8DF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243</w:t>
            </w:r>
          </w:p>
        </w:tc>
        <w:tc>
          <w:tcPr>
            <w:tcW w:w="5295" w:type="dxa"/>
            <w:tcBorders>
              <w:top w:val="nil"/>
              <w:left w:val="nil"/>
              <w:bottom w:val="single" w:color="000000" w:sz="8" w:space="0"/>
              <w:right w:val="single" w:color="000000" w:sz="8" w:space="0"/>
            </w:tcBorders>
            <w:vAlign w:val="center"/>
          </w:tcPr>
          <w:p w14:paraId="5B454F5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金黄色葡萄球菌</w:t>
            </w:r>
          </w:p>
        </w:tc>
        <w:tc>
          <w:tcPr>
            <w:tcW w:w="2168" w:type="dxa"/>
            <w:tcBorders>
              <w:top w:val="nil"/>
              <w:left w:val="nil"/>
              <w:bottom w:val="single" w:color="000000" w:sz="8" w:space="0"/>
              <w:right w:val="single" w:color="000000" w:sz="8" w:space="0"/>
            </w:tcBorders>
            <w:vAlign w:val="center"/>
          </w:tcPr>
          <w:p w14:paraId="0D01689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62</w:t>
            </w:r>
          </w:p>
        </w:tc>
      </w:tr>
      <w:tr w14:paraId="315401C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0DEB14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244</w:t>
            </w:r>
          </w:p>
        </w:tc>
        <w:tc>
          <w:tcPr>
            <w:tcW w:w="5295" w:type="dxa"/>
            <w:tcBorders>
              <w:top w:val="nil"/>
              <w:left w:val="nil"/>
              <w:bottom w:val="single" w:color="000000" w:sz="8" w:space="0"/>
              <w:right w:val="single" w:color="000000" w:sz="8" w:space="0"/>
            </w:tcBorders>
            <w:vAlign w:val="center"/>
          </w:tcPr>
          <w:p w14:paraId="4A447FB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金霉素</w:t>
            </w:r>
          </w:p>
        </w:tc>
        <w:tc>
          <w:tcPr>
            <w:tcW w:w="2168" w:type="dxa"/>
            <w:tcBorders>
              <w:top w:val="nil"/>
              <w:left w:val="nil"/>
              <w:bottom w:val="single" w:color="000000" w:sz="8" w:space="0"/>
              <w:right w:val="single" w:color="000000" w:sz="8" w:space="0"/>
            </w:tcBorders>
            <w:vAlign w:val="center"/>
          </w:tcPr>
          <w:p w14:paraId="40E521F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149</w:t>
            </w:r>
          </w:p>
        </w:tc>
      </w:tr>
      <w:tr w14:paraId="6E29A77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ED5FAD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245</w:t>
            </w:r>
          </w:p>
        </w:tc>
        <w:tc>
          <w:tcPr>
            <w:tcW w:w="5295" w:type="dxa"/>
            <w:tcBorders>
              <w:top w:val="nil"/>
              <w:left w:val="nil"/>
              <w:bottom w:val="single" w:color="000000" w:sz="8" w:space="0"/>
              <w:right w:val="single" w:color="000000" w:sz="8" w:space="0"/>
            </w:tcBorders>
            <w:vAlign w:val="center"/>
          </w:tcPr>
          <w:p w14:paraId="72054DD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精噁唑禾草灵</w:t>
            </w:r>
          </w:p>
        </w:tc>
        <w:tc>
          <w:tcPr>
            <w:tcW w:w="2168" w:type="dxa"/>
            <w:tcBorders>
              <w:top w:val="nil"/>
              <w:left w:val="nil"/>
              <w:bottom w:val="single" w:color="000000" w:sz="8" w:space="0"/>
              <w:right w:val="single" w:color="000000" w:sz="8" w:space="0"/>
            </w:tcBorders>
            <w:vAlign w:val="center"/>
          </w:tcPr>
          <w:p w14:paraId="508735D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142</w:t>
            </w:r>
          </w:p>
        </w:tc>
      </w:tr>
      <w:tr w14:paraId="48F2304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F0A4DB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246</w:t>
            </w:r>
          </w:p>
        </w:tc>
        <w:tc>
          <w:tcPr>
            <w:tcW w:w="5295" w:type="dxa"/>
            <w:tcBorders>
              <w:top w:val="nil"/>
              <w:left w:val="nil"/>
              <w:bottom w:val="single" w:color="000000" w:sz="8" w:space="0"/>
              <w:right w:val="single" w:color="000000" w:sz="8" w:space="0"/>
            </w:tcBorders>
            <w:vAlign w:val="center"/>
          </w:tcPr>
          <w:p w14:paraId="5953EBB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警示语标注（限玻璃瓶装啤酒检测）</w:t>
            </w:r>
          </w:p>
        </w:tc>
        <w:tc>
          <w:tcPr>
            <w:tcW w:w="2168" w:type="dxa"/>
            <w:tcBorders>
              <w:top w:val="nil"/>
              <w:left w:val="nil"/>
              <w:bottom w:val="single" w:color="000000" w:sz="8" w:space="0"/>
              <w:right w:val="single" w:color="000000" w:sz="8" w:space="0"/>
            </w:tcBorders>
            <w:vAlign w:val="center"/>
          </w:tcPr>
          <w:p w14:paraId="03860EC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w:t>
            </w:r>
          </w:p>
        </w:tc>
      </w:tr>
      <w:tr w14:paraId="07A42AE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E32E5E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247</w:t>
            </w:r>
          </w:p>
        </w:tc>
        <w:tc>
          <w:tcPr>
            <w:tcW w:w="5295" w:type="dxa"/>
            <w:tcBorders>
              <w:top w:val="nil"/>
              <w:left w:val="nil"/>
              <w:bottom w:val="single" w:color="000000" w:sz="8" w:space="0"/>
              <w:right w:val="single" w:color="000000" w:sz="8" w:space="0"/>
            </w:tcBorders>
            <w:vAlign w:val="center"/>
          </w:tcPr>
          <w:p w14:paraId="51AB1ED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久效磷</w:t>
            </w:r>
          </w:p>
        </w:tc>
        <w:tc>
          <w:tcPr>
            <w:tcW w:w="2168" w:type="dxa"/>
            <w:tcBorders>
              <w:top w:val="nil"/>
              <w:left w:val="nil"/>
              <w:bottom w:val="single" w:color="000000" w:sz="8" w:space="0"/>
              <w:right w:val="single" w:color="000000" w:sz="8" w:space="0"/>
            </w:tcBorders>
            <w:vAlign w:val="center"/>
          </w:tcPr>
          <w:p w14:paraId="2CCB205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106</w:t>
            </w:r>
          </w:p>
        </w:tc>
      </w:tr>
      <w:tr w14:paraId="4B2416C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00DD6F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248</w:t>
            </w:r>
          </w:p>
        </w:tc>
        <w:tc>
          <w:tcPr>
            <w:tcW w:w="5295" w:type="dxa"/>
            <w:tcBorders>
              <w:top w:val="nil"/>
              <w:left w:val="nil"/>
              <w:bottom w:val="single" w:color="000000" w:sz="8" w:space="0"/>
              <w:right w:val="single" w:color="000000" w:sz="8" w:space="0"/>
            </w:tcBorders>
            <w:vAlign w:val="center"/>
          </w:tcPr>
          <w:p w14:paraId="6DFC009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酒精度</w:t>
            </w:r>
          </w:p>
        </w:tc>
        <w:tc>
          <w:tcPr>
            <w:tcW w:w="2168" w:type="dxa"/>
            <w:tcBorders>
              <w:top w:val="nil"/>
              <w:left w:val="nil"/>
              <w:bottom w:val="single" w:color="000000" w:sz="8" w:space="0"/>
              <w:right w:val="single" w:color="000000" w:sz="8" w:space="0"/>
            </w:tcBorders>
            <w:vAlign w:val="center"/>
          </w:tcPr>
          <w:p w14:paraId="77B08D2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64</w:t>
            </w:r>
          </w:p>
        </w:tc>
      </w:tr>
      <w:tr w14:paraId="1FAC990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28A31F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249</w:t>
            </w:r>
          </w:p>
        </w:tc>
        <w:tc>
          <w:tcPr>
            <w:tcW w:w="5295" w:type="dxa"/>
            <w:tcBorders>
              <w:top w:val="nil"/>
              <w:left w:val="nil"/>
              <w:bottom w:val="single" w:color="000000" w:sz="8" w:space="0"/>
              <w:right w:val="single" w:color="000000" w:sz="8" w:space="0"/>
            </w:tcBorders>
            <w:vAlign w:val="center"/>
          </w:tcPr>
          <w:p w14:paraId="4AAAFB7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菌落总数</w:t>
            </w:r>
          </w:p>
        </w:tc>
        <w:tc>
          <w:tcPr>
            <w:tcW w:w="2168" w:type="dxa"/>
            <w:tcBorders>
              <w:top w:val="nil"/>
              <w:left w:val="nil"/>
              <w:bottom w:val="single" w:color="000000" w:sz="8" w:space="0"/>
              <w:right w:val="single" w:color="000000" w:sz="8" w:space="0"/>
            </w:tcBorders>
            <w:vAlign w:val="center"/>
          </w:tcPr>
          <w:p w14:paraId="1C7DC2F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56</w:t>
            </w:r>
          </w:p>
        </w:tc>
      </w:tr>
      <w:tr w14:paraId="4E99279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B77769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250</w:t>
            </w:r>
          </w:p>
        </w:tc>
        <w:tc>
          <w:tcPr>
            <w:tcW w:w="5295" w:type="dxa"/>
            <w:tcBorders>
              <w:top w:val="nil"/>
              <w:left w:val="nil"/>
              <w:bottom w:val="single" w:color="000000" w:sz="8" w:space="0"/>
              <w:right w:val="single" w:color="000000" w:sz="8" w:space="0"/>
            </w:tcBorders>
            <w:vAlign w:val="center"/>
          </w:tcPr>
          <w:p w14:paraId="710D388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咖啡因</w:t>
            </w:r>
          </w:p>
        </w:tc>
        <w:tc>
          <w:tcPr>
            <w:tcW w:w="2168" w:type="dxa"/>
            <w:tcBorders>
              <w:top w:val="nil"/>
              <w:left w:val="nil"/>
              <w:bottom w:val="single" w:color="000000" w:sz="8" w:space="0"/>
              <w:right w:val="single" w:color="000000" w:sz="8" w:space="0"/>
            </w:tcBorders>
            <w:vAlign w:val="center"/>
          </w:tcPr>
          <w:p w14:paraId="233F4DD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89</w:t>
            </w:r>
          </w:p>
        </w:tc>
      </w:tr>
      <w:tr w14:paraId="3F8626B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4917FF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251</w:t>
            </w:r>
          </w:p>
        </w:tc>
        <w:tc>
          <w:tcPr>
            <w:tcW w:w="5295" w:type="dxa"/>
            <w:tcBorders>
              <w:top w:val="nil"/>
              <w:left w:val="nil"/>
              <w:bottom w:val="single" w:color="000000" w:sz="8" w:space="0"/>
              <w:right w:val="single" w:color="000000" w:sz="8" w:space="0"/>
            </w:tcBorders>
            <w:vAlign w:val="center"/>
          </w:tcPr>
          <w:p w14:paraId="3CE6D69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卡托普利</w:t>
            </w:r>
          </w:p>
        </w:tc>
        <w:tc>
          <w:tcPr>
            <w:tcW w:w="2168" w:type="dxa"/>
            <w:tcBorders>
              <w:top w:val="nil"/>
              <w:left w:val="nil"/>
              <w:bottom w:val="single" w:color="000000" w:sz="8" w:space="0"/>
              <w:right w:val="single" w:color="000000" w:sz="8" w:space="0"/>
            </w:tcBorders>
            <w:vAlign w:val="center"/>
          </w:tcPr>
          <w:p w14:paraId="7EC3FB2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389AB03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888DCF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252</w:t>
            </w:r>
          </w:p>
        </w:tc>
        <w:tc>
          <w:tcPr>
            <w:tcW w:w="5295" w:type="dxa"/>
            <w:tcBorders>
              <w:top w:val="nil"/>
              <w:left w:val="nil"/>
              <w:bottom w:val="single" w:color="000000" w:sz="8" w:space="0"/>
              <w:right w:val="single" w:color="000000" w:sz="8" w:space="0"/>
            </w:tcBorders>
            <w:vAlign w:val="center"/>
          </w:tcPr>
          <w:p w14:paraId="5592452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可待因</w:t>
            </w:r>
          </w:p>
        </w:tc>
        <w:tc>
          <w:tcPr>
            <w:tcW w:w="2168" w:type="dxa"/>
            <w:tcBorders>
              <w:top w:val="nil"/>
              <w:left w:val="nil"/>
              <w:bottom w:val="single" w:color="000000" w:sz="8" w:space="0"/>
              <w:right w:val="single" w:color="000000" w:sz="8" w:space="0"/>
            </w:tcBorders>
            <w:vAlign w:val="center"/>
          </w:tcPr>
          <w:p w14:paraId="6772C27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5C5A163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166D9D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253</w:t>
            </w:r>
          </w:p>
        </w:tc>
        <w:tc>
          <w:tcPr>
            <w:tcW w:w="5295" w:type="dxa"/>
            <w:tcBorders>
              <w:top w:val="nil"/>
              <w:left w:val="nil"/>
              <w:bottom w:val="single" w:color="000000" w:sz="8" w:space="0"/>
              <w:right w:val="single" w:color="000000" w:sz="8" w:space="0"/>
            </w:tcBorders>
            <w:vAlign w:val="center"/>
          </w:tcPr>
          <w:p w14:paraId="01BEE45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可可脂（以干物质计）</w:t>
            </w:r>
          </w:p>
        </w:tc>
        <w:tc>
          <w:tcPr>
            <w:tcW w:w="2168" w:type="dxa"/>
            <w:tcBorders>
              <w:top w:val="nil"/>
              <w:left w:val="nil"/>
              <w:bottom w:val="single" w:color="000000" w:sz="8" w:space="0"/>
              <w:right w:val="single" w:color="000000" w:sz="8" w:space="0"/>
            </w:tcBorders>
            <w:vAlign w:val="center"/>
          </w:tcPr>
          <w:p w14:paraId="134BC1E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64</w:t>
            </w:r>
          </w:p>
        </w:tc>
      </w:tr>
      <w:tr w14:paraId="5AB90F3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712B99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254</w:t>
            </w:r>
          </w:p>
        </w:tc>
        <w:tc>
          <w:tcPr>
            <w:tcW w:w="5295" w:type="dxa"/>
            <w:tcBorders>
              <w:top w:val="nil"/>
              <w:left w:val="nil"/>
              <w:bottom w:val="single" w:color="000000" w:sz="8" w:space="0"/>
              <w:right w:val="single" w:color="000000" w:sz="8" w:space="0"/>
            </w:tcBorders>
            <w:vAlign w:val="center"/>
          </w:tcPr>
          <w:p w14:paraId="74666A2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可溶性固形物</w:t>
            </w:r>
          </w:p>
        </w:tc>
        <w:tc>
          <w:tcPr>
            <w:tcW w:w="2168" w:type="dxa"/>
            <w:tcBorders>
              <w:top w:val="nil"/>
              <w:left w:val="nil"/>
              <w:bottom w:val="single" w:color="000000" w:sz="8" w:space="0"/>
              <w:right w:val="single" w:color="000000" w:sz="8" w:space="0"/>
            </w:tcBorders>
            <w:vAlign w:val="center"/>
          </w:tcPr>
          <w:p w14:paraId="1803895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w:t>
            </w:r>
          </w:p>
        </w:tc>
      </w:tr>
      <w:tr w14:paraId="7A1DF00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88ABDA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255</w:t>
            </w:r>
          </w:p>
        </w:tc>
        <w:tc>
          <w:tcPr>
            <w:tcW w:w="5295" w:type="dxa"/>
            <w:tcBorders>
              <w:top w:val="nil"/>
              <w:left w:val="nil"/>
              <w:bottom w:val="single" w:color="000000" w:sz="8" w:space="0"/>
              <w:right w:val="single" w:color="000000" w:sz="8" w:space="0"/>
            </w:tcBorders>
            <w:vAlign w:val="center"/>
          </w:tcPr>
          <w:p w14:paraId="4D9A7A5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克百威</w:t>
            </w:r>
          </w:p>
        </w:tc>
        <w:tc>
          <w:tcPr>
            <w:tcW w:w="2168" w:type="dxa"/>
            <w:tcBorders>
              <w:top w:val="nil"/>
              <w:left w:val="nil"/>
              <w:bottom w:val="single" w:color="000000" w:sz="8" w:space="0"/>
              <w:right w:val="single" w:color="000000" w:sz="8" w:space="0"/>
            </w:tcBorders>
            <w:vAlign w:val="center"/>
          </w:tcPr>
          <w:p w14:paraId="3A556C0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99</w:t>
            </w:r>
          </w:p>
        </w:tc>
      </w:tr>
      <w:tr w14:paraId="165B4A8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98E322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256</w:t>
            </w:r>
          </w:p>
        </w:tc>
        <w:tc>
          <w:tcPr>
            <w:tcW w:w="5295" w:type="dxa"/>
            <w:tcBorders>
              <w:top w:val="nil"/>
              <w:left w:val="nil"/>
              <w:bottom w:val="single" w:color="000000" w:sz="8" w:space="0"/>
              <w:right w:val="single" w:color="000000" w:sz="8" w:space="0"/>
            </w:tcBorders>
            <w:vAlign w:val="center"/>
          </w:tcPr>
          <w:p w14:paraId="0F27EF7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克菌丹</w:t>
            </w:r>
          </w:p>
        </w:tc>
        <w:tc>
          <w:tcPr>
            <w:tcW w:w="2168" w:type="dxa"/>
            <w:tcBorders>
              <w:top w:val="nil"/>
              <w:left w:val="nil"/>
              <w:bottom w:val="single" w:color="000000" w:sz="8" w:space="0"/>
              <w:right w:val="single" w:color="000000" w:sz="8" w:space="0"/>
            </w:tcBorders>
            <w:vAlign w:val="center"/>
          </w:tcPr>
          <w:p w14:paraId="0A19AF0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142</w:t>
            </w:r>
          </w:p>
        </w:tc>
      </w:tr>
      <w:tr w14:paraId="7C615C3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746C10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257</w:t>
            </w:r>
          </w:p>
        </w:tc>
        <w:tc>
          <w:tcPr>
            <w:tcW w:w="5295" w:type="dxa"/>
            <w:tcBorders>
              <w:top w:val="nil"/>
              <w:left w:val="nil"/>
              <w:bottom w:val="single" w:color="000000" w:sz="8" w:space="0"/>
              <w:right w:val="single" w:color="000000" w:sz="8" w:space="0"/>
            </w:tcBorders>
            <w:vAlign w:val="center"/>
          </w:tcPr>
          <w:p w14:paraId="00674AC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克伦特罗</w:t>
            </w:r>
          </w:p>
        </w:tc>
        <w:tc>
          <w:tcPr>
            <w:tcW w:w="2168" w:type="dxa"/>
            <w:tcBorders>
              <w:top w:val="nil"/>
              <w:left w:val="nil"/>
              <w:bottom w:val="single" w:color="000000" w:sz="8" w:space="0"/>
              <w:right w:val="single" w:color="000000" w:sz="8" w:space="0"/>
            </w:tcBorders>
            <w:vAlign w:val="center"/>
          </w:tcPr>
          <w:p w14:paraId="15ABD6E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4D2C977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E1BF74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258</w:t>
            </w:r>
          </w:p>
        </w:tc>
        <w:tc>
          <w:tcPr>
            <w:tcW w:w="5295" w:type="dxa"/>
            <w:tcBorders>
              <w:top w:val="nil"/>
              <w:left w:val="nil"/>
              <w:bottom w:val="single" w:color="000000" w:sz="8" w:space="0"/>
              <w:right w:val="single" w:color="000000" w:sz="8" w:space="0"/>
            </w:tcBorders>
            <w:vAlign w:val="center"/>
          </w:tcPr>
          <w:p w14:paraId="51E9C1C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孔雀石绿</w:t>
            </w:r>
          </w:p>
        </w:tc>
        <w:tc>
          <w:tcPr>
            <w:tcW w:w="2168" w:type="dxa"/>
            <w:tcBorders>
              <w:top w:val="nil"/>
              <w:left w:val="nil"/>
              <w:bottom w:val="single" w:color="000000" w:sz="8" w:space="0"/>
              <w:right w:val="single" w:color="000000" w:sz="8" w:space="0"/>
            </w:tcBorders>
            <w:vAlign w:val="center"/>
          </w:tcPr>
          <w:p w14:paraId="0FBC7DA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138</w:t>
            </w:r>
          </w:p>
        </w:tc>
      </w:tr>
      <w:tr w14:paraId="7751BB1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2BC052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259</w:t>
            </w:r>
          </w:p>
        </w:tc>
        <w:tc>
          <w:tcPr>
            <w:tcW w:w="5295" w:type="dxa"/>
            <w:tcBorders>
              <w:top w:val="nil"/>
              <w:left w:val="nil"/>
              <w:bottom w:val="single" w:color="000000" w:sz="8" w:space="0"/>
              <w:right w:val="single" w:color="000000" w:sz="8" w:space="0"/>
            </w:tcBorders>
            <w:vAlign w:val="center"/>
          </w:tcPr>
          <w:p w14:paraId="421F71B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喹螨醚</w:t>
            </w:r>
          </w:p>
        </w:tc>
        <w:tc>
          <w:tcPr>
            <w:tcW w:w="2168" w:type="dxa"/>
            <w:tcBorders>
              <w:top w:val="nil"/>
              <w:left w:val="nil"/>
              <w:bottom w:val="single" w:color="000000" w:sz="8" w:space="0"/>
              <w:right w:val="single" w:color="000000" w:sz="8" w:space="0"/>
            </w:tcBorders>
            <w:vAlign w:val="center"/>
          </w:tcPr>
          <w:p w14:paraId="4B5AD95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149</w:t>
            </w:r>
          </w:p>
        </w:tc>
      </w:tr>
      <w:tr w14:paraId="3815B37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58380A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260</w:t>
            </w:r>
          </w:p>
        </w:tc>
        <w:tc>
          <w:tcPr>
            <w:tcW w:w="5295" w:type="dxa"/>
            <w:tcBorders>
              <w:top w:val="nil"/>
              <w:left w:val="nil"/>
              <w:bottom w:val="single" w:color="000000" w:sz="8" w:space="0"/>
              <w:right w:val="single" w:color="000000" w:sz="8" w:space="0"/>
            </w:tcBorders>
            <w:vAlign w:val="center"/>
          </w:tcPr>
          <w:p w14:paraId="70EB671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喹乙醇代谢物</w:t>
            </w:r>
          </w:p>
        </w:tc>
        <w:tc>
          <w:tcPr>
            <w:tcW w:w="2168" w:type="dxa"/>
            <w:tcBorders>
              <w:top w:val="nil"/>
              <w:left w:val="nil"/>
              <w:bottom w:val="single" w:color="000000" w:sz="8" w:space="0"/>
              <w:right w:val="single" w:color="000000" w:sz="8" w:space="0"/>
            </w:tcBorders>
            <w:vAlign w:val="center"/>
          </w:tcPr>
          <w:p w14:paraId="11DF218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128</w:t>
            </w:r>
          </w:p>
        </w:tc>
      </w:tr>
      <w:tr w14:paraId="0926D14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392FFB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261</w:t>
            </w:r>
          </w:p>
        </w:tc>
        <w:tc>
          <w:tcPr>
            <w:tcW w:w="5295" w:type="dxa"/>
            <w:tcBorders>
              <w:top w:val="nil"/>
              <w:left w:val="nil"/>
              <w:bottom w:val="single" w:color="000000" w:sz="8" w:space="0"/>
              <w:right w:val="single" w:color="000000" w:sz="8" w:space="0"/>
            </w:tcBorders>
            <w:vAlign w:val="center"/>
          </w:tcPr>
          <w:p w14:paraId="2969431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莱克多巴胺</w:t>
            </w:r>
          </w:p>
        </w:tc>
        <w:tc>
          <w:tcPr>
            <w:tcW w:w="2168" w:type="dxa"/>
            <w:tcBorders>
              <w:top w:val="nil"/>
              <w:left w:val="nil"/>
              <w:bottom w:val="single" w:color="000000" w:sz="8" w:space="0"/>
              <w:right w:val="single" w:color="000000" w:sz="8" w:space="0"/>
            </w:tcBorders>
            <w:vAlign w:val="center"/>
          </w:tcPr>
          <w:p w14:paraId="463F658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7F59AA4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1372D1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262</w:t>
            </w:r>
          </w:p>
        </w:tc>
        <w:tc>
          <w:tcPr>
            <w:tcW w:w="5295" w:type="dxa"/>
            <w:tcBorders>
              <w:top w:val="nil"/>
              <w:left w:val="nil"/>
              <w:bottom w:val="single" w:color="000000" w:sz="8" w:space="0"/>
              <w:right w:val="single" w:color="000000" w:sz="8" w:space="0"/>
            </w:tcBorders>
            <w:vAlign w:val="center"/>
          </w:tcPr>
          <w:p w14:paraId="2CCAA4B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劳拉西泮</w:t>
            </w:r>
          </w:p>
        </w:tc>
        <w:tc>
          <w:tcPr>
            <w:tcW w:w="2168" w:type="dxa"/>
            <w:tcBorders>
              <w:top w:val="nil"/>
              <w:left w:val="nil"/>
              <w:bottom w:val="single" w:color="000000" w:sz="8" w:space="0"/>
              <w:right w:val="single" w:color="000000" w:sz="8" w:space="0"/>
            </w:tcBorders>
            <w:vAlign w:val="center"/>
          </w:tcPr>
          <w:p w14:paraId="751D47D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137</w:t>
            </w:r>
          </w:p>
        </w:tc>
      </w:tr>
      <w:tr w14:paraId="78B112E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DE6D91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263</w:t>
            </w:r>
          </w:p>
        </w:tc>
        <w:tc>
          <w:tcPr>
            <w:tcW w:w="5295" w:type="dxa"/>
            <w:tcBorders>
              <w:top w:val="nil"/>
              <w:left w:val="nil"/>
              <w:bottom w:val="single" w:color="000000" w:sz="8" w:space="0"/>
              <w:right w:val="single" w:color="000000" w:sz="8" w:space="0"/>
            </w:tcBorders>
            <w:vAlign w:val="center"/>
          </w:tcPr>
          <w:p w14:paraId="0C22F2B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乐果</w:t>
            </w:r>
          </w:p>
        </w:tc>
        <w:tc>
          <w:tcPr>
            <w:tcW w:w="2168" w:type="dxa"/>
            <w:tcBorders>
              <w:top w:val="nil"/>
              <w:left w:val="nil"/>
              <w:bottom w:val="single" w:color="000000" w:sz="8" w:space="0"/>
              <w:right w:val="single" w:color="000000" w:sz="8" w:space="0"/>
            </w:tcBorders>
            <w:vAlign w:val="center"/>
          </w:tcPr>
          <w:p w14:paraId="33C71D0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66F2865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C2FB3D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264</w:t>
            </w:r>
          </w:p>
        </w:tc>
        <w:tc>
          <w:tcPr>
            <w:tcW w:w="5295" w:type="dxa"/>
            <w:tcBorders>
              <w:top w:val="nil"/>
              <w:left w:val="nil"/>
              <w:bottom w:val="single" w:color="000000" w:sz="8" w:space="0"/>
              <w:right w:val="single" w:color="000000" w:sz="8" w:space="0"/>
            </w:tcBorders>
            <w:vAlign w:val="center"/>
          </w:tcPr>
          <w:p w14:paraId="0D13EDB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利血平</w:t>
            </w:r>
          </w:p>
        </w:tc>
        <w:tc>
          <w:tcPr>
            <w:tcW w:w="2168" w:type="dxa"/>
            <w:tcBorders>
              <w:top w:val="nil"/>
              <w:left w:val="nil"/>
              <w:bottom w:val="single" w:color="000000" w:sz="8" w:space="0"/>
              <w:right w:val="single" w:color="000000" w:sz="8" w:space="0"/>
            </w:tcBorders>
            <w:vAlign w:val="center"/>
          </w:tcPr>
          <w:p w14:paraId="50945E4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32E2DA0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119883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265</w:t>
            </w:r>
          </w:p>
        </w:tc>
        <w:tc>
          <w:tcPr>
            <w:tcW w:w="5295" w:type="dxa"/>
            <w:tcBorders>
              <w:top w:val="nil"/>
              <w:left w:val="nil"/>
              <w:bottom w:val="single" w:color="000000" w:sz="8" w:space="0"/>
              <w:right w:val="single" w:color="000000" w:sz="8" w:space="0"/>
            </w:tcBorders>
            <w:vAlign w:val="center"/>
          </w:tcPr>
          <w:p w14:paraId="4B8A4A3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联苯肼酯</w:t>
            </w:r>
          </w:p>
        </w:tc>
        <w:tc>
          <w:tcPr>
            <w:tcW w:w="2168" w:type="dxa"/>
            <w:tcBorders>
              <w:top w:val="nil"/>
              <w:left w:val="nil"/>
              <w:bottom w:val="single" w:color="000000" w:sz="8" w:space="0"/>
              <w:right w:val="single" w:color="000000" w:sz="8" w:space="0"/>
            </w:tcBorders>
            <w:vAlign w:val="center"/>
          </w:tcPr>
          <w:p w14:paraId="134E035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147</w:t>
            </w:r>
          </w:p>
        </w:tc>
      </w:tr>
      <w:tr w14:paraId="7F9A5D1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3D2111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266</w:t>
            </w:r>
          </w:p>
        </w:tc>
        <w:tc>
          <w:tcPr>
            <w:tcW w:w="5295" w:type="dxa"/>
            <w:tcBorders>
              <w:top w:val="nil"/>
              <w:left w:val="nil"/>
              <w:bottom w:val="single" w:color="000000" w:sz="8" w:space="0"/>
              <w:right w:val="single" w:color="000000" w:sz="8" w:space="0"/>
            </w:tcBorders>
            <w:vAlign w:val="center"/>
          </w:tcPr>
          <w:p w14:paraId="6CE63FB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联苯菊酯</w:t>
            </w:r>
          </w:p>
        </w:tc>
        <w:tc>
          <w:tcPr>
            <w:tcW w:w="2168" w:type="dxa"/>
            <w:tcBorders>
              <w:top w:val="nil"/>
              <w:left w:val="nil"/>
              <w:bottom w:val="single" w:color="000000" w:sz="8" w:space="0"/>
              <w:right w:val="single" w:color="000000" w:sz="8" w:space="0"/>
            </w:tcBorders>
            <w:vAlign w:val="center"/>
          </w:tcPr>
          <w:p w14:paraId="5827880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143</w:t>
            </w:r>
          </w:p>
        </w:tc>
      </w:tr>
      <w:tr w14:paraId="7FC972C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FF13DE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267</w:t>
            </w:r>
          </w:p>
        </w:tc>
        <w:tc>
          <w:tcPr>
            <w:tcW w:w="5295" w:type="dxa"/>
            <w:tcBorders>
              <w:top w:val="nil"/>
              <w:left w:val="nil"/>
              <w:bottom w:val="single" w:color="000000" w:sz="8" w:space="0"/>
              <w:right w:val="single" w:color="000000" w:sz="8" w:space="0"/>
            </w:tcBorders>
            <w:vAlign w:val="center"/>
          </w:tcPr>
          <w:p w14:paraId="44E1848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亮蓝</w:t>
            </w:r>
          </w:p>
        </w:tc>
        <w:tc>
          <w:tcPr>
            <w:tcW w:w="2168" w:type="dxa"/>
            <w:tcBorders>
              <w:top w:val="nil"/>
              <w:left w:val="nil"/>
              <w:bottom w:val="single" w:color="000000" w:sz="8" w:space="0"/>
              <w:right w:val="single" w:color="000000" w:sz="8" w:space="0"/>
            </w:tcBorders>
            <w:vAlign w:val="center"/>
          </w:tcPr>
          <w:p w14:paraId="1AA67B0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85</w:t>
            </w:r>
          </w:p>
        </w:tc>
      </w:tr>
      <w:tr w14:paraId="1B97109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E4657C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268</w:t>
            </w:r>
          </w:p>
        </w:tc>
        <w:tc>
          <w:tcPr>
            <w:tcW w:w="5295" w:type="dxa"/>
            <w:tcBorders>
              <w:top w:val="nil"/>
              <w:left w:val="nil"/>
              <w:bottom w:val="single" w:color="000000" w:sz="8" w:space="0"/>
              <w:right w:val="single" w:color="000000" w:sz="8" w:space="0"/>
            </w:tcBorders>
            <w:vAlign w:val="center"/>
          </w:tcPr>
          <w:p w14:paraId="1BA31CD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邻苯二甲酸二（2-乙基）己酯（DEHP）</w:t>
            </w:r>
          </w:p>
        </w:tc>
        <w:tc>
          <w:tcPr>
            <w:tcW w:w="2168" w:type="dxa"/>
            <w:tcBorders>
              <w:top w:val="nil"/>
              <w:left w:val="nil"/>
              <w:bottom w:val="single" w:color="000000" w:sz="8" w:space="0"/>
              <w:right w:val="single" w:color="000000" w:sz="8" w:space="0"/>
            </w:tcBorders>
            <w:vAlign w:val="center"/>
          </w:tcPr>
          <w:p w14:paraId="5B95C44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147</w:t>
            </w:r>
          </w:p>
        </w:tc>
      </w:tr>
      <w:tr w14:paraId="40B4960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D651B7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269</w:t>
            </w:r>
          </w:p>
        </w:tc>
        <w:tc>
          <w:tcPr>
            <w:tcW w:w="5295" w:type="dxa"/>
            <w:tcBorders>
              <w:top w:val="nil"/>
              <w:left w:val="nil"/>
              <w:bottom w:val="single" w:color="000000" w:sz="8" w:space="0"/>
              <w:right w:val="single" w:color="000000" w:sz="8" w:space="0"/>
            </w:tcBorders>
            <w:vAlign w:val="center"/>
          </w:tcPr>
          <w:p w14:paraId="7ADAB80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邻苯二甲酸二丁酯（DBP）</w:t>
            </w:r>
          </w:p>
        </w:tc>
        <w:tc>
          <w:tcPr>
            <w:tcW w:w="2168" w:type="dxa"/>
            <w:tcBorders>
              <w:top w:val="nil"/>
              <w:left w:val="nil"/>
              <w:bottom w:val="single" w:color="000000" w:sz="8" w:space="0"/>
              <w:right w:val="single" w:color="000000" w:sz="8" w:space="0"/>
            </w:tcBorders>
            <w:vAlign w:val="center"/>
          </w:tcPr>
          <w:p w14:paraId="33D3000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147</w:t>
            </w:r>
          </w:p>
        </w:tc>
      </w:tr>
      <w:tr w14:paraId="2872D70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AED99E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270</w:t>
            </w:r>
          </w:p>
        </w:tc>
        <w:tc>
          <w:tcPr>
            <w:tcW w:w="5295" w:type="dxa"/>
            <w:tcBorders>
              <w:top w:val="nil"/>
              <w:left w:val="nil"/>
              <w:bottom w:val="single" w:color="000000" w:sz="8" w:space="0"/>
              <w:right w:val="single" w:color="000000" w:sz="8" w:space="0"/>
            </w:tcBorders>
            <w:vAlign w:val="center"/>
          </w:tcPr>
          <w:p w14:paraId="38365F0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邻苯基苯酚</w:t>
            </w:r>
          </w:p>
        </w:tc>
        <w:tc>
          <w:tcPr>
            <w:tcW w:w="2168" w:type="dxa"/>
            <w:tcBorders>
              <w:top w:val="nil"/>
              <w:left w:val="nil"/>
              <w:bottom w:val="single" w:color="000000" w:sz="8" w:space="0"/>
              <w:right w:val="single" w:color="000000" w:sz="8" w:space="0"/>
            </w:tcBorders>
            <w:vAlign w:val="center"/>
          </w:tcPr>
          <w:p w14:paraId="18E8723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143</w:t>
            </w:r>
          </w:p>
        </w:tc>
      </w:tr>
      <w:tr w14:paraId="7BA853B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8AF73E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271</w:t>
            </w:r>
          </w:p>
        </w:tc>
        <w:tc>
          <w:tcPr>
            <w:tcW w:w="5295" w:type="dxa"/>
            <w:tcBorders>
              <w:top w:val="nil"/>
              <w:left w:val="nil"/>
              <w:bottom w:val="single" w:color="000000" w:sz="8" w:space="0"/>
              <w:right w:val="single" w:color="000000" w:sz="8" w:space="0"/>
            </w:tcBorders>
            <w:vAlign w:val="center"/>
          </w:tcPr>
          <w:p w14:paraId="5DFED27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邻氯青霉素</w:t>
            </w:r>
          </w:p>
        </w:tc>
        <w:tc>
          <w:tcPr>
            <w:tcW w:w="2168" w:type="dxa"/>
            <w:tcBorders>
              <w:top w:val="nil"/>
              <w:left w:val="nil"/>
              <w:bottom w:val="single" w:color="000000" w:sz="8" w:space="0"/>
              <w:right w:val="single" w:color="000000" w:sz="8" w:space="0"/>
            </w:tcBorders>
            <w:vAlign w:val="center"/>
          </w:tcPr>
          <w:p w14:paraId="13DC0B4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144</w:t>
            </w:r>
          </w:p>
        </w:tc>
      </w:tr>
      <w:tr w14:paraId="2E78A38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39F850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272</w:t>
            </w:r>
          </w:p>
        </w:tc>
        <w:tc>
          <w:tcPr>
            <w:tcW w:w="5295" w:type="dxa"/>
            <w:tcBorders>
              <w:top w:val="nil"/>
              <w:left w:val="nil"/>
              <w:bottom w:val="single" w:color="000000" w:sz="8" w:space="0"/>
              <w:right w:val="single" w:color="000000" w:sz="8" w:space="0"/>
            </w:tcBorders>
            <w:vAlign w:val="center"/>
          </w:tcPr>
          <w:p w14:paraId="19BFC57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林丹</w:t>
            </w:r>
          </w:p>
        </w:tc>
        <w:tc>
          <w:tcPr>
            <w:tcW w:w="2168" w:type="dxa"/>
            <w:tcBorders>
              <w:top w:val="nil"/>
              <w:left w:val="nil"/>
              <w:bottom w:val="single" w:color="000000" w:sz="8" w:space="0"/>
              <w:right w:val="single" w:color="000000" w:sz="8" w:space="0"/>
            </w:tcBorders>
            <w:vAlign w:val="center"/>
          </w:tcPr>
          <w:p w14:paraId="6D06871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107</w:t>
            </w:r>
          </w:p>
        </w:tc>
      </w:tr>
      <w:tr w14:paraId="7F6485F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525E10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273</w:t>
            </w:r>
          </w:p>
        </w:tc>
        <w:tc>
          <w:tcPr>
            <w:tcW w:w="5295" w:type="dxa"/>
            <w:tcBorders>
              <w:top w:val="nil"/>
              <w:left w:val="nil"/>
              <w:bottom w:val="single" w:color="000000" w:sz="8" w:space="0"/>
              <w:right w:val="single" w:color="000000" w:sz="8" w:space="0"/>
            </w:tcBorders>
            <w:vAlign w:val="center"/>
          </w:tcPr>
          <w:p w14:paraId="7936E73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林可霉素</w:t>
            </w:r>
          </w:p>
        </w:tc>
        <w:tc>
          <w:tcPr>
            <w:tcW w:w="2168" w:type="dxa"/>
            <w:tcBorders>
              <w:top w:val="nil"/>
              <w:left w:val="nil"/>
              <w:bottom w:val="single" w:color="000000" w:sz="8" w:space="0"/>
              <w:right w:val="single" w:color="000000" w:sz="8" w:space="0"/>
            </w:tcBorders>
            <w:vAlign w:val="center"/>
          </w:tcPr>
          <w:p w14:paraId="4A50233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150</w:t>
            </w:r>
          </w:p>
        </w:tc>
      </w:tr>
      <w:tr w14:paraId="605B93C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E7363E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274</w:t>
            </w:r>
          </w:p>
        </w:tc>
        <w:tc>
          <w:tcPr>
            <w:tcW w:w="5295" w:type="dxa"/>
            <w:tcBorders>
              <w:top w:val="nil"/>
              <w:left w:val="nil"/>
              <w:bottom w:val="single" w:color="000000" w:sz="8" w:space="0"/>
              <w:right w:val="single" w:color="000000" w:sz="8" w:space="0"/>
            </w:tcBorders>
            <w:vAlign w:val="center"/>
          </w:tcPr>
          <w:p w14:paraId="3BCBE6B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磷</w:t>
            </w:r>
          </w:p>
        </w:tc>
        <w:tc>
          <w:tcPr>
            <w:tcW w:w="2168" w:type="dxa"/>
            <w:tcBorders>
              <w:top w:val="nil"/>
              <w:left w:val="nil"/>
              <w:bottom w:val="single" w:color="000000" w:sz="8" w:space="0"/>
              <w:right w:val="single" w:color="000000" w:sz="8" w:space="0"/>
            </w:tcBorders>
            <w:vAlign w:val="center"/>
          </w:tcPr>
          <w:p w14:paraId="185DC50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57</w:t>
            </w:r>
          </w:p>
        </w:tc>
      </w:tr>
      <w:tr w14:paraId="245E60B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440052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275</w:t>
            </w:r>
          </w:p>
        </w:tc>
        <w:tc>
          <w:tcPr>
            <w:tcW w:w="5295" w:type="dxa"/>
            <w:tcBorders>
              <w:top w:val="nil"/>
              <w:left w:val="nil"/>
              <w:bottom w:val="single" w:color="000000" w:sz="8" w:space="0"/>
              <w:right w:val="single" w:color="000000" w:sz="8" w:space="0"/>
            </w:tcBorders>
            <w:vAlign w:val="center"/>
          </w:tcPr>
          <w:p w14:paraId="171302F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磷胺</w:t>
            </w:r>
          </w:p>
        </w:tc>
        <w:tc>
          <w:tcPr>
            <w:tcW w:w="2168" w:type="dxa"/>
            <w:tcBorders>
              <w:top w:val="nil"/>
              <w:left w:val="nil"/>
              <w:bottom w:val="single" w:color="000000" w:sz="8" w:space="0"/>
              <w:right w:val="single" w:color="000000" w:sz="8" w:space="0"/>
            </w:tcBorders>
            <w:vAlign w:val="center"/>
          </w:tcPr>
          <w:p w14:paraId="4F66588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108</w:t>
            </w:r>
          </w:p>
        </w:tc>
      </w:tr>
      <w:tr w14:paraId="4D8F7B4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3B074F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276</w:t>
            </w:r>
          </w:p>
        </w:tc>
        <w:tc>
          <w:tcPr>
            <w:tcW w:w="5295" w:type="dxa"/>
            <w:tcBorders>
              <w:top w:val="nil"/>
              <w:left w:val="nil"/>
              <w:bottom w:val="single" w:color="000000" w:sz="8" w:space="0"/>
              <w:right w:val="single" w:color="000000" w:sz="8" w:space="0"/>
            </w:tcBorders>
            <w:vAlign w:val="center"/>
          </w:tcPr>
          <w:p w14:paraId="3383FB9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硫代艾地那非</w:t>
            </w:r>
          </w:p>
        </w:tc>
        <w:tc>
          <w:tcPr>
            <w:tcW w:w="2168" w:type="dxa"/>
            <w:tcBorders>
              <w:top w:val="nil"/>
              <w:left w:val="nil"/>
              <w:bottom w:val="single" w:color="000000" w:sz="8" w:space="0"/>
              <w:right w:val="single" w:color="000000" w:sz="8" w:space="0"/>
            </w:tcBorders>
            <w:vAlign w:val="center"/>
          </w:tcPr>
          <w:p w14:paraId="69571A0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148</w:t>
            </w:r>
          </w:p>
        </w:tc>
      </w:tr>
      <w:tr w14:paraId="275BC32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478433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277</w:t>
            </w:r>
          </w:p>
        </w:tc>
        <w:tc>
          <w:tcPr>
            <w:tcW w:w="5295" w:type="dxa"/>
            <w:tcBorders>
              <w:top w:val="nil"/>
              <w:left w:val="nil"/>
              <w:bottom w:val="single" w:color="000000" w:sz="8" w:space="0"/>
              <w:right w:val="single" w:color="000000" w:sz="8" w:space="0"/>
            </w:tcBorders>
            <w:vAlign w:val="center"/>
          </w:tcPr>
          <w:p w14:paraId="64B8075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硫丹</w:t>
            </w:r>
          </w:p>
        </w:tc>
        <w:tc>
          <w:tcPr>
            <w:tcW w:w="2168" w:type="dxa"/>
            <w:tcBorders>
              <w:top w:val="nil"/>
              <w:left w:val="nil"/>
              <w:bottom w:val="single" w:color="000000" w:sz="8" w:space="0"/>
              <w:right w:val="single" w:color="000000" w:sz="8" w:space="0"/>
            </w:tcBorders>
            <w:vAlign w:val="center"/>
          </w:tcPr>
          <w:p w14:paraId="02FFB8A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113</w:t>
            </w:r>
          </w:p>
        </w:tc>
      </w:tr>
      <w:tr w14:paraId="165AB1A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65A528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278</w:t>
            </w:r>
          </w:p>
        </w:tc>
        <w:tc>
          <w:tcPr>
            <w:tcW w:w="5295" w:type="dxa"/>
            <w:tcBorders>
              <w:top w:val="nil"/>
              <w:left w:val="nil"/>
              <w:bottom w:val="single" w:color="000000" w:sz="8" w:space="0"/>
              <w:right w:val="single" w:color="000000" w:sz="8" w:space="0"/>
            </w:tcBorders>
            <w:vAlign w:val="center"/>
          </w:tcPr>
          <w:p w14:paraId="521D386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硫环磷</w:t>
            </w:r>
          </w:p>
        </w:tc>
        <w:tc>
          <w:tcPr>
            <w:tcW w:w="2168" w:type="dxa"/>
            <w:tcBorders>
              <w:top w:val="nil"/>
              <w:left w:val="nil"/>
              <w:bottom w:val="single" w:color="000000" w:sz="8" w:space="0"/>
              <w:right w:val="single" w:color="000000" w:sz="8" w:space="0"/>
            </w:tcBorders>
            <w:vAlign w:val="center"/>
          </w:tcPr>
          <w:p w14:paraId="460A5B3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108</w:t>
            </w:r>
          </w:p>
        </w:tc>
      </w:tr>
      <w:tr w14:paraId="130364E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05E885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279</w:t>
            </w:r>
          </w:p>
        </w:tc>
        <w:tc>
          <w:tcPr>
            <w:tcW w:w="5295" w:type="dxa"/>
            <w:tcBorders>
              <w:top w:val="nil"/>
              <w:left w:val="nil"/>
              <w:bottom w:val="single" w:color="000000" w:sz="8" w:space="0"/>
              <w:right w:val="single" w:color="000000" w:sz="8" w:space="0"/>
            </w:tcBorders>
            <w:vAlign w:val="center"/>
          </w:tcPr>
          <w:p w14:paraId="35A0892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六六六</w:t>
            </w:r>
          </w:p>
        </w:tc>
        <w:tc>
          <w:tcPr>
            <w:tcW w:w="2168" w:type="dxa"/>
            <w:tcBorders>
              <w:top w:val="nil"/>
              <w:left w:val="nil"/>
              <w:bottom w:val="single" w:color="000000" w:sz="8" w:space="0"/>
              <w:right w:val="single" w:color="000000" w:sz="8" w:space="0"/>
            </w:tcBorders>
            <w:vAlign w:val="center"/>
          </w:tcPr>
          <w:p w14:paraId="6ABA956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107</w:t>
            </w:r>
          </w:p>
        </w:tc>
      </w:tr>
      <w:tr w14:paraId="52EBB5D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442670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280</w:t>
            </w:r>
          </w:p>
        </w:tc>
        <w:tc>
          <w:tcPr>
            <w:tcW w:w="5295" w:type="dxa"/>
            <w:tcBorders>
              <w:top w:val="nil"/>
              <w:left w:val="nil"/>
              <w:bottom w:val="single" w:color="000000" w:sz="8" w:space="0"/>
              <w:right w:val="single" w:color="000000" w:sz="8" w:space="0"/>
            </w:tcBorders>
            <w:vAlign w:val="center"/>
          </w:tcPr>
          <w:p w14:paraId="027850F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罗丹明B</w:t>
            </w:r>
          </w:p>
        </w:tc>
        <w:tc>
          <w:tcPr>
            <w:tcW w:w="2168" w:type="dxa"/>
            <w:tcBorders>
              <w:top w:val="nil"/>
              <w:left w:val="nil"/>
              <w:bottom w:val="single" w:color="000000" w:sz="8" w:space="0"/>
              <w:right w:val="single" w:color="000000" w:sz="8" w:space="0"/>
            </w:tcBorders>
            <w:vAlign w:val="center"/>
          </w:tcPr>
          <w:p w14:paraId="5CC6D52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113</w:t>
            </w:r>
          </w:p>
        </w:tc>
      </w:tr>
      <w:tr w14:paraId="258417E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7AD1D2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281</w:t>
            </w:r>
          </w:p>
        </w:tc>
        <w:tc>
          <w:tcPr>
            <w:tcW w:w="5295" w:type="dxa"/>
            <w:tcBorders>
              <w:top w:val="nil"/>
              <w:left w:val="nil"/>
              <w:bottom w:val="single" w:color="000000" w:sz="8" w:space="0"/>
              <w:right w:val="single" w:color="000000" w:sz="8" w:space="0"/>
            </w:tcBorders>
            <w:vAlign w:val="center"/>
          </w:tcPr>
          <w:p w14:paraId="074445A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罗通定</w:t>
            </w:r>
          </w:p>
        </w:tc>
        <w:tc>
          <w:tcPr>
            <w:tcW w:w="2168" w:type="dxa"/>
            <w:tcBorders>
              <w:top w:val="nil"/>
              <w:left w:val="nil"/>
              <w:bottom w:val="single" w:color="000000" w:sz="8" w:space="0"/>
              <w:right w:val="single" w:color="000000" w:sz="8" w:space="0"/>
            </w:tcBorders>
            <w:vAlign w:val="center"/>
          </w:tcPr>
          <w:p w14:paraId="6130BB0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56FB015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7966F6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282</w:t>
            </w:r>
          </w:p>
        </w:tc>
        <w:tc>
          <w:tcPr>
            <w:tcW w:w="5295" w:type="dxa"/>
            <w:tcBorders>
              <w:top w:val="nil"/>
              <w:left w:val="nil"/>
              <w:bottom w:val="single" w:color="000000" w:sz="8" w:space="0"/>
              <w:right w:val="single" w:color="000000" w:sz="8" w:space="0"/>
            </w:tcBorders>
            <w:vAlign w:val="center"/>
          </w:tcPr>
          <w:p w14:paraId="413DBFB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洛伐他汀</w:t>
            </w:r>
          </w:p>
        </w:tc>
        <w:tc>
          <w:tcPr>
            <w:tcW w:w="2168" w:type="dxa"/>
            <w:tcBorders>
              <w:top w:val="nil"/>
              <w:left w:val="nil"/>
              <w:bottom w:val="single" w:color="000000" w:sz="8" w:space="0"/>
              <w:right w:val="single" w:color="000000" w:sz="8" w:space="0"/>
            </w:tcBorders>
            <w:vAlign w:val="center"/>
          </w:tcPr>
          <w:p w14:paraId="78F12A9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140</w:t>
            </w:r>
          </w:p>
        </w:tc>
      </w:tr>
      <w:tr w14:paraId="549FD37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6708DB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283</w:t>
            </w:r>
          </w:p>
        </w:tc>
        <w:tc>
          <w:tcPr>
            <w:tcW w:w="5295" w:type="dxa"/>
            <w:tcBorders>
              <w:top w:val="nil"/>
              <w:left w:val="nil"/>
              <w:bottom w:val="single" w:color="000000" w:sz="8" w:space="0"/>
              <w:right w:val="single" w:color="000000" w:sz="8" w:space="0"/>
            </w:tcBorders>
            <w:vAlign w:val="center"/>
          </w:tcPr>
          <w:p w14:paraId="56F9E7D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洛伐他汀羟酸钠盐</w:t>
            </w:r>
          </w:p>
        </w:tc>
        <w:tc>
          <w:tcPr>
            <w:tcW w:w="2168" w:type="dxa"/>
            <w:tcBorders>
              <w:top w:val="nil"/>
              <w:left w:val="nil"/>
              <w:bottom w:val="single" w:color="000000" w:sz="8" w:space="0"/>
              <w:right w:val="single" w:color="000000" w:sz="8" w:space="0"/>
            </w:tcBorders>
            <w:vAlign w:val="center"/>
          </w:tcPr>
          <w:p w14:paraId="4C402A3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161</w:t>
            </w:r>
          </w:p>
        </w:tc>
      </w:tr>
      <w:tr w14:paraId="221CB49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280A6D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284</w:t>
            </w:r>
          </w:p>
        </w:tc>
        <w:tc>
          <w:tcPr>
            <w:tcW w:w="5295" w:type="dxa"/>
            <w:tcBorders>
              <w:top w:val="nil"/>
              <w:left w:val="nil"/>
              <w:bottom w:val="single" w:color="000000" w:sz="8" w:space="0"/>
              <w:right w:val="single" w:color="000000" w:sz="8" w:space="0"/>
            </w:tcBorders>
            <w:vAlign w:val="center"/>
          </w:tcPr>
          <w:p w14:paraId="6C8D76C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洛硝哒唑</w:t>
            </w:r>
          </w:p>
        </w:tc>
        <w:tc>
          <w:tcPr>
            <w:tcW w:w="2168" w:type="dxa"/>
            <w:tcBorders>
              <w:top w:val="nil"/>
              <w:left w:val="nil"/>
              <w:bottom w:val="single" w:color="000000" w:sz="8" w:space="0"/>
              <w:right w:val="single" w:color="000000" w:sz="8" w:space="0"/>
            </w:tcBorders>
            <w:vAlign w:val="center"/>
          </w:tcPr>
          <w:p w14:paraId="0A13512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7EA9CD5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249990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285</w:t>
            </w:r>
          </w:p>
        </w:tc>
        <w:tc>
          <w:tcPr>
            <w:tcW w:w="5295" w:type="dxa"/>
            <w:tcBorders>
              <w:top w:val="nil"/>
              <w:left w:val="nil"/>
              <w:bottom w:val="single" w:color="000000" w:sz="8" w:space="0"/>
              <w:right w:val="single" w:color="000000" w:sz="8" w:space="0"/>
            </w:tcBorders>
            <w:vAlign w:val="center"/>
          </w:tcPr>
          <w:p w14:paraId="1C8102B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铝的残留量（干样品,以Al计）</w:t>
            </w:r>
          </w:p>
        </w:tc>
        <w:tc>
          <w:tcPr>
            <w:tcW w:w="2168" w:type="dxa"/>
            <w:tcBorders>
              <w:top w:val="nil"/>
              <w:left w:val="nil"/>
              <w:bottom w:val="single" w:color="000000" w:sz="8" w:space="0"/>
              <w:right w:val="single" w:color="000000" w:sz="8" w:space="0"/>
            </w:tcBorders>
            <w:vAlign w:val="center"/>
          </w:tcPr>
          <w:p w14:paraId="1C5186B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w:t>
            </w:r>
          </w:p>
        </w:tc>
      </w:tr>
      <w:tr w14:paraId="33791F8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33802B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286</w:t>
            </w:r>
          </w:p>
        </w:tc>
        <w:tc>
          <w:tcPr>
            <w:tcW w:w="5295" w:type="dxa"/>
            <w:tcBorders>
              <w:top w:val="nil"/>
              <w:left w:val="nil"/>
              <w:bottom w:val="single" w:color="000000" w:sz="8" w:space="0"/>
              <w:right w:val="single" w:color="000000" w:sz="8" w:space="0"/>
            </w:tcBorders>
            <w:vAlign w:val="center"/>
          </w:tcPr>
          <w:p w14:paraId="26CCD44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铝的残留量（以即食海蜇中Al计）</w:t>
            </w:r>
          </w:p>
        </w:tc>
        <w:tc>
          <w:tcPr>
            <w:tcW w:w="2168" w:type="dxa"/>
            <w:tcBorders>
              <w:top w:val="nil"/>
              <w:left w:val="nil"/>
              <w:bottom w:val="single" w:color="000000" w:sz="8" w:space="0"/>
              <w:right w:val="single" w:color="000000" w:sz="8" w:space="0"/>
            </w:tcBorders>
            <w:vAlign w:val="center"/>
          </w:tcPr>
          <w:p w14:paraId="1AF7E78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w:t>
            </w:r>
          </w:p>
        </w:tc>
      </w:tr>
      <w:tr w14:paraId="550B559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8BC15F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287</w:t>
            </w:r>
          </w:p>
        </w:tc>
        <w:tc>
          <w:tcPr>
            <w:tcW w:w="5295" w:type="dxa"/>
            <w:tcBorders>
              <w:top w:val="nil"/>
              <w:left w:val="nil"/>
              <w:bottom w:val="single" w:color="000000" w:sz="8" w:space="0"/>
              <w:right w:val="single" w:color="000000" w:sz="8" w:space="0"/>
            </w:tcBorders>
            <w:vAlign w:val="center"/>
          </w:tcPr>
          <w:p w14:paraId="72A3E2A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氯</w:t>
            </w:r>
          </w:p>
        </w:tc>
        <w:tc>
          <w:tcPr>
            <w:tcW w:w="2168" w:type="dxa"/>
            <w:tcBorders>
              <w:top w:val="nil"/>
              <w:left w:val="nil"/>
              <w:bottom w:val="single" w:color="000000" w:sz="8" w:space="0"/>
              <w:right w:val="single" w:color="000000" w:sz="8" w:space="0"/>
            </w:tcBorders>
            <w:vAlign w:val="center"/>
          </w:tcPr>
          <w:p w14:paraId="143BCBE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w:t>
            </w:r>
          </w:p>
        </w:tc>
      </w:tr>
      <w:tr w14:paraId="3007819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EDF131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288</w:t>
            </w:r>
          </w:p>
        </w:tc>
        <w:tc>
          <w:tcPr>
            <w:tcW w:w="5295" w:type="dxa"/>
            <w:tcBorders>
              <w:top w:val="nil"/>
              <w:left w:val="nil"/>
              <w:bottom w:val="single" w:color="000000" w:sz="8" w:space="0"/>
              <w:right w:val="single" w:color="000000" w:sz="8" w:space="0"/>
            </w:tcBorders>
            <w:vAlign w:val="center"/>
          </w:tcPr>
          <w:p w14:paraId="3EEC2AA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氯苯胺灵</w:t>
            </w:r>
          </w:p>
        </w:tc>
        <w:tc>
          <w:tcPr>
            <w:tcW w:w="2168" w:type="dxa"/>
            <w:tcBorders>
              <w:top w:val="nil"/>
              <w:left w:val="nil"/>
              <w:bottom w:val="single" w:color="000000" w:sz="8" w:space="0"/>
              <w:right w:val="single" w:color="000000" w:sz="8" w:space="0"/>
            </w:tcBorders>
            <w:vAlign w:val="center"/>
          </w:tcPr>
          <w:p w14:paraId="052D259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140</w:t>
            </w:r>
          </w:p>
        </w:tc>
      </w:tr>
      <w:tr w14:paraId="5C39168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B03947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289</w:t>
            </w:r>
          </w:p>
        </w:tc>
        <w:tc>
          <w:tcPr>
            <w:tcW w:w="5295" w:type="dxa"/>
            <w:tcBorders>
              <w:top w:val="nil"/>
              <w:left w:val="nil"/>
              <w:bottom w:val="single" w:color="000000" w:sz="8" w:space="0"/>
              <w:right w:val="single" w:color="000000" w:sz="8" w:space="0"/>
            </w:tcBorders>
            <w:vAlign w:val="center"/>
          </w:tcPr>
          <w:p w14:paraId="4363507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氯苯那敏</w:t>
            </w:r>
          </w:p>
        </w:tc>
        <w:tc>
          <w:tcPr>
            <w:tcW w:w="2168" w:type="dxa"/>
            <w:tcBorders>
              <w:top w:val="nil"/>
              <w:left w:val="nil"/>
              <w:bottom w:val="single" w:color="000000" w:sz="8" w:space="0"/>
              <w:right w:val="single" w:color="000000" w:sz="8" w:space="0"/>
            </w:tcBorders>
            <w:vAlign w:val="center"/>
          </w:tcPr>
          <w:p w14:paraId="541246F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0EEF1DA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521CD4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290</w:t>
            </w:r>
          </w:p>
        </w:tc>
        <w:tc>
          <w:tcPr>
            <w:tcW w:w="5295" w:type="dxa"/>
            <w:tcBorders>
              <w:top w:val="nil"/>
              <w:left w:val="nil"/>
              <w:bottom w:val="single" w:color="000000" w:sz="8" w:space="0"/>
              <w:right w:val="single" w:color="000000" w:sz="8" w:space="0"/>
            </w:tcBorders>
            <w:vAlign w:val="center"/>
          </w:tcPr>
          <w:p w14:paraId="4CCCD1E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氯吡脲</w:t>
            </w:r>
          </w:p>
        </w:tc>
        <w:tc>
          <w:tcPr>
            <w:tcW w:w="2168" w:type="dxa"/>
            <w:tcBorders>
              <w:top w:val="nil"/>
              <w:left w:val="nil"/>
              <w:bottom w:val="single" w:color="000000" w:sz="8" w:space="0"/>
              <w:right w:val="single" w:color="000000" w:sz="8" w:space="0"/>
            </w:tcBorders>
            <w:vAlign w:val="center"/>
          </w:tcPr>
          <w:p w14:paraId="689DF5E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58ACF26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651196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291</w:t>
            </w:r>
          </w:p>
        </w:tc>
        <w:tc>
          <w:tcPr>
            <w:tcW w:w="5295" w:type="dxa"/>
            <w:tcBorders>
              <w:top w:val="nil"/>
              <w:left w:val="nil"/>
              <w:bottom w:val="single" w:color="000000" w:sz="8" w:space="0"/>
              <w:right w:val="single" w:color="000000" w:sz="8" w:space="0"/>
            </w:tcBorders>
            <w:vAlign w:val="center"/>
          </w:tcPr>
          <w:p w14:paraId="70489C2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氯丙嗪</w:t>
            </w:r>
          </w:p>
        </w:tc>
        <w:tc>
          <w:tcPr>
            <w:tcW w:w="2168" w:type="dxa"/>
            <w:tcBorders>
              <w:top w:val="nil"/>
              <w:left w:val="nil"/>
              <w:bottom w:val="single" w:color="000000" w:sz="8" w:space="0"/>
              <w:right w:val="single" w:color="000000" w:sz="8" w:space="0"/>
            </w:tcBorders>
            <w:vAlign w:val="center"/>
          </w:tcPr>
          <w:p w14:paraId="2C9B30D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162</w:t>
            </w:r>
          </w:p>
        </w:tc>
      </w:tr>
      <w:tr w14:paraId="20BABC2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DDB6A5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292</w:t>
            </w:r>
          </w:p>
        </w:tc>
        <w:tc>
          <w:tcPr>
            <w:tcW w:w="5295" w:type="dxa"/>
            <w:tcBorders>
              <w:top w:val="nil"/>
              <w:left w:val="nil"/>
              <w:bottom w:val="single" w:color="000000" w:sz="8" w:space="0"/>
              <w:right w:val="single" w:color="000000" w:sz="8" w:space="0"/>
            </w:tcBorders>
            <w:vAlign w:val="center"/>
          </w:tcPr>
          <w:p w14:paraId="658CB75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氯丹</w:t>
            </w:r>
          </w:p>
        </w:tc>
        <w:tc>
          <w:tcPr>
            <w:tcW w:w="2168" w:type="dxa"/>
            <w:tcBorders>
              <w:top w:val="nil"/>
              <w:left w:val="nil"/>
              <w:bottom w:val="single" w:color="000000" w:sz="8" w:space="0"/>
              <w:right w:val="single" w:color="000000" w:sz="8" w:space="0"/>
            </w:tcBorders>
            <w:vAlign w:val="center"/>
          </w:tcPr>
          <w:p w14:paraId="626390E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108</w:t>
            </w:r>
          </w:p>
        </w:tc>
      </w:tr>
      <w:tr w14:paraId="050E0BF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6D0A33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293</w:t>
            </w:r>
          </w:p>
        </w:tc>
        <w:tc>
          <w:tcPr>
            <w:tcW w:w="5295" w:type="dxa"/>
            <w:tcBorders>
              <w:top w:val="nil"/>
              <w:left w:val="nil"/>
              <w:bottom w:val="single" w:color="000000" w:sz="8" w:space="0"/>
              <w:right w:val="single" w:color="000000" w:sz="8" w:space="0"/>
            </w:tcBorders>
            <w:vAlign w:val="center"/>
          </w:tcPr>
          <w:p w14:paraId="7D11812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氯氮卓</w:t>
            </w:r>
          </w:p>
        </w:tc>
        <w:tc>
          <w:tcPr>
            <w:tcW w:w="2168" w:type="dxa"/>
            <w:tcBorders>
              <w:top w:val="nil"/>
              <w:left w:val="nil"/>
              <w:bottom w:val="single" w:color="000000" w:sz="8" w:space="0"/>
              <w:right w:val="single" w:color="000000" w:sz="8" w:space="0"/>
            </w:tcBorders>
            <w:vAlign w:val="center"/>
          </w:tcPr>
          <w:p w14:paraId="239422F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52E1CA2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6EDB8F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294</w:t>
            </w:r>
          </w:p>
        </w:tc>
        <w:tc>
          <w:tcPr>
            <w:tcW w:w="5295" w:type="dxa"/>
            <w:tcBorders>
              <w:top w:val="nil"/>
              <w:left w:val="nil"/>
              <w:bottom w:val="single" w:color="000000" w:sz="8" w:space="0"/>
              <w:right w:val="single" w:color="000000" w:sz="8" w:space="0"/>
            </w:tcBorders>
            <w:vAlign w:val="center"/>
          </w:tcPr>
          <w:p w14:paraId="68DE3C2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氯氟氰菊酯和高效氯氟氰菊酯</w:t>
            </w:r>
          </w:p>
        </w:tc>
        <w:tc>
          <w:tcPr>
            <w:tcW w:w="2168" w:type="dxa"/>
            <w:tcBorders>
              <w:top w:val="nil"/>
              <w:left w:val="nil"/>
              <w:bottom w:val="single" w:color="000000" w:sz="8" w:space="0"/>
              <w:right w:val="single" w:color="000000" w:sz="8" w:space="0"/>
            </w:tcBorders>
            <w:vAlign w:val="center"/>
          </w:tcPr>
          <w:p w14:paraId="30B60B7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136</w:t>
            </w:r>
          </w:p>
        </w:tc>
      </w:tr>
      <w:tr w14:paraId="376E78E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B14839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295</w:t>
            </w:r>
          </w:p>
        </w:tc>
        <w:tc>
          <w:tcPr>
            <w:tcW w:w="5295" w:type="dxa"/>
            <w:tcBorders>
              <w:top w:val="nil"/>
              <w:left w:val="nil"/>
              <w:bottom w:val="single" w:color="000000" w:sz="8" w:space="0"/>
              <w:right w:val="single" w:color="000000" w:sz="8" w:space="0"/>
            </w:tcBorders>
            <w:vAlign w:val="center"/>
          </w:tcPr>
          <w:p w14:paraId="1D0A3B9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氯菊酯</w:t>
            </w:r>
          </w:p>
        </w:tc>
        <w:tc>
          <w:tcPr>
            <w:tcW w:w="2168" w:type="dxa"/>
            <w:tcBorders>
              <w:top w:val="nil"/>
              <w:left w:val="nil"/>
              <w:bottom w:val="single" w:color="000000" w:sz="8" w:space="0"/>
              <w:right w:val="single" w:color="000000" w:sz="8" w:space="0"/>
            </w:tcBorders>
            <w:vAlign w:val="center"/>
          </w:tcPr>
          <w:p w14:paraId="2C9DA92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136</w:t>
            </w:r>
          </w:p>
        </w:tc>
      </w:tr>
      <w:tr w14:paraId="03D8C8C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4214A4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296</w:t>
            </w:r>
          </w:p>
        </w:tc>
        <w:tc>
          <w:tcPr>
            <w:tcW w:w="5295" w:type="dxa"/>
            <w:tcBorders>
              <w:top w:val="nil"/>
              <w:left w:val="nil"/>
              <w:bottom w:val="single" w:color="000000" w:sz="8" w:space="0"/>
              <w:right w:val="single" w:color="000000" w:sz="8" w:space="0"/>
            </w:tcBorders>
            <w:vAlign w:val="center"/>
          </w:tcPr>
          <w:p w14:paraId="2C2B522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氯霉素</w:t>
            </w:r>
          </w:p>
        </w:tc>
        <w:tc>
          <w:tcPr>
            <w:tcW w:w="2168" w:type="dxa"/>
            <w:tcBorders>
              <w:top w:val="nil"/>
              <w:left w:val="nil"/>
              <w:bottom w:val="single" w:color="000000" w:sz="8" w:space="0"/>
              <w:right w:val="single" w:color="000000" w:sz="8" w:space="0"/>
            </w:tcBorders>
            <w:vAlign w:val="center"/>
          </w:tcPr>
          <w:p w14:paraId="14FB32C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7655E36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E9A454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297</w:t>
            </w:r>
          </w:p>
        </w:tc>
        <w:tc>
          <w:tcPr>
            <w:tcW w:w="5295" w:type="dxa"/>
            <w:tcBorders>
              <w:top w:val="nil"/>
              <w:left w:val="nil"/>
              <w:bottom w:val="single" w:color="000000" w:sz="8" w:space="0"/>
              <w:right w:val="single" w:color="000000" w:sz="8" w:space="0"/>
            </w:tcBorders>
            <w:vAlign w:val="center"/>
          </w:tcPr>
          <w:p w14:paraId="6F60218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氯美扎酮</w:t>
            </w:r>
          </w:p>
        </w:tc>
        <w:tc>
          <w:tcPr>
            <w:tcW w:w="2168" w:type="dxa"/>
            <w:tcBorders>
              <w:top w:val="nil"/>
              <w:left w:val="nil"/>
              <w:bottom w:val="single" w:color="000000" w:sz="8" w:space="0"/>
              <w:right w:val="single" w:color="000000" w:sz="8" w:space="0"/>
            </w:tcBorders>
            <w:vAlign w:val="center"/>
          </w:tcPr>
          <w:p w14:paraId="55F36AD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161837B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8022D4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298</w:t>
            </w:r>
          </w:p>
        </w:tc>
        <w:tc>
          <w:tcPr>
            <w:tcW w:w="5295" w:type="dxa"/>
            <w:tcBorders>
              <w:top w:val="nil"/>
              <w:left w:val="nil"/>
              <w:bottom w:val="single" w:color="000000" w:sz="8" w:space="0"/>
              <w:right w:val="single" w:color="000000" w:sz="8" w:space="0"/>
            </w:tcBorders>
            <w:vAlign w:val="center"/>
          </w:tcPr>
          <w:p w14:paraId="668FD9A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氯氰菊酯和高效氯氰菊酯</w:t>
            </w:r>
          </w:p>
        </w:tc>
        <w:tc>
          <w:tcPr>
            <w:tcW w:w="2168" w:type="dxa"/>
            <w:tcBorders>
              <w:top w:val="nil"/>
              <w:left w:val="nil"/>
              <w:bottom w:val="single" w:color="000000" w:sz="8" w:space="0"/>
              <w:right w:val="single" w:color="000000" w:sz="8" w:space="0"/>
            </w:tcBorders>
            <w:vAlign w:val="center"/>
          </w:tcPr>
          <w:p w14:paraId="379CD15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139</w:t>
            </w:r>
          </w:p>
        </w:tc>
      </w:tr>
      <w:tr w14:paraId="63AAA43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A1D84E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299</w:t>
            </w:r>
          </w:p>
        </w:tc>
        <w:tc>
          <w:tcPr>
            <w:tcW w:w="5295" w:type="dxa"/>
            <w:tcBorders>
              <w:top w:val="nil"/>
              <w:left w:val="nil"/>
              <w:bottom w:val="single" w:color="000000" w:sz="8" w:space="0"/>
              <w:right w:val="single" w:color="000000" w:sz="8" w:space="0"/>
            </w:tcBorders>
            <w:vAlign w:val="center"/>
          </w:tcPr>
          <w:p w14:paraId="197F5DB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氯硝西泮</w:t>
            </w:r>
          </w:p>
        </w:tc>
        <w:tc>
          <w:tcPr>
            <w:tcW w:w="2168" w:type="dxa"/>
            <w:tcBorders>
              <w:top w:val="nil"/>
              <w:left w:val="nil"/>
              <w:bottom w:val="single" w:color="000000" w:sz="8" w:space="0"/>
              <w:right w:val="single" w:color="000000" w:sz="8" w:space="0"/>
            </w:tcBorders>
            <w:vAlign w:val="center"/>
          </w:tcPr>
          <w:p w14:paraId="463B153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5494018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46BCB9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300</w:t>
            </w:r>
          </w:p>
        </w:tc>
        <w:tc>
          <w:tcPr>
            <w:tcW w:w="5295" w:type="dxa"/>
            <w:tcBorders>
              <w:top w:val="nil"/>
              <w:left w:val="nil"/>
              <w:bottom w:val="single" w:color="000000" w:sz="8" w:space="0"/>
              <w:right w:val="single" w:color="000000" w:sz="8" w:space="0"/>
            </w:tcBorders>
            <w:vAlign w:val="center"/>
          </w:tcPr>
          <w:p w14:paraId="566F583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氯唑磷</w:t>
            </w:r>
          </w:p>
        </w:tc>
        <w:tc>
          <w:tcPr>
            <w:tcW w:w="2168" w:type="dxa"/>
            <w:tcBorders>
              <w:top w:val="nil"/>
              <w:left w:val="nil"/>
              <w:bottom w:val="single" w:color="000000" w:sz="8" w:space="0"/>
              <w:right w:val="single" w:color="000000" w:sz="8" w:space="0"/>
            </w:tcBorders>
            <w:vAlign w:val="center"/>
          </w:tcPr>
          <w:p w14:paraId="089844C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02E7994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D0B737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301</w:t>
            </w:r>
          </w:p>
        </w:tc>
        <w:tc>
          <w:tcPr>
            <w:tcW w:w="5295" w:type="dxa"/>
            <w:tcBorders>
              <w:top w:val="nil"/>
              <w:left w:val="nil"/>
              <w:bottom w:val="single" w:color="000000" w:sz="8" w:space="0"/>
              <w:right w:val="single" w:color="000000" w:sz="8" w:space="0"/>
            </w:tcBorders>
            <w:vAlign w:val="center"/>
          </w:tcPr>
          <w:p w14:paraId="4B591A0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麻黄碱</w:t>
            </w:r>
          </w:p>
        </w:tc>
        <w:tc>
          <w:tcPr>
            <w:tcW w:w="2168" w:type="dxa"/>
            <w:tcBorders>
              <w:top w:val="nil"/>
              <w:left w:val="nil"/>
              <w:bottom w:val="single" w:color="000000" w:sz="8" w:space="0"/>
              <w:right w:val="single" w:color="000000" w:sz="8" w:space="0"/>
            </w:tcBorders>
            <w:vAlign w:val="center"/>
          </w:tcPr>
          <w:p w14:paraId="3449810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174</w:t>
            </w:r>
          </w:p>
        </w:tc>
      </w:tr>
      <w:tr w14:paraId="02C08E9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9EFE0F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302</w:t>
            </w:r>
          </w:p>
        </w:tc>
        <w:tc>
          <w:tcPr>
            <w:tcW w:w="5295" w:type="dxa"/>
            <w:tcBorders>
              <w:top w:val="nil"/>
              <w:left w:val="nil"/>
              <w:bottom w:val="single" w:color="000000" w:sz="8" w:space="0"/>
              <w:right w:val="single" w:color="000000" w:sz="8" w:space="0"/>
            </w:tcBorders>
            <w:vAlign w:val="center"/>
          </w:tcPr>
          <w:p w14:paraId="5295D84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马拉硫磷</w:t>
            </w:r>
          </w:p>
        </w:tc>
        <w:tc>
          <w:tcPr>
            <w:tcW w:w="2168" w:type="dxa"/>
            <w:tcBorders>
              <w:top w:val="nil"/>
              <w:left w:val="nil"/>
              <w:bottom w:val="single" w:color="000000" w:sz="8" w:space="0"/>
              <w:right w:val="single" w:color="000000" w:sz="8" w:space="0"/>
            </w:tcBorders>
            <w:vAlign w:val="center"/>
          </w:tcPr>
          <w:p w14:paraId="5996A18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161</w:t>
            </w:r>
          </w:p>
        </w:tc>
      </w:tr>
      <w:tr w14:paraId="2854762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02C088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303</w:t>
            </w:r>
          </w:p>
        </w:tc>
        <w:tc>
          <w:tcPr>
            <w:tcW w:w="5295" w:type="dxa"/>
            <w:tcBorders>
              <w:top w:val="nil"/>
              <w:left w:val="nil"/>
              <w:bottom w:val="single" w:color="000000" w:sz="8" w:space="0"/>
              <w:right w:val="single" w:color="000000" w:sz="8" w:space="0"/>
            </w:tcBorders>
            <w:vAlign w:val="center"/>
          </w:tcPr>
          <w:p w14:paraId="2451228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马来酸罗格列酮</w:t>
            </w:r>
          </w:p>
        </w:tc>
        <w:tc>
          <w:tcPr>
            <w:tcW w:w="2168" w:type="dxa"/>
            <w:tcBorders>
              <w:top w:val="nil"/>
              <w:left w:val="nil"/>
              <w:bottom w:val="single" w:color="000000" w:sz="8" w:space="0"/>
              <w:right w:val="single" w:color="000000" w:sz="8" w:space="0"/>
            </w:tcBorders>
            <w:vAlign w:val="center"/>
          </w:tcPr>
          <w:p w14:paraId="57A677F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33D033E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B44831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304</w:t>
            </w:r>
          </w:p>
        </w:tc>
        <w:tc>
          <w:tcPr>
            <w:tcW w:w="5295" w:type="dxa"/>
            <w:tcBorders>
              <w:top w:val="nil"/>
              <w:left w:val="nil"/>
              <w:bottom w:val="single" w:color="000000" w:sz="8" w:space="0"/>
              <w:right w:val="single" w:color="000000" w:sz="8" w:space="0"/>
            </w:tcBorders>
            <w:vAlign w:val="center"/>
          </w:tcPr>
          <w:p w14:paraId="1E65DE8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马来酸咪达唑仑</w:t>
            </w:r>
          </w:p>
        </w:tc>
        <w:tc>
          <w:tcPr>
            <w:tcW w:w="2168" w:type="dxa"/>
            <w:tcBorders>
              <w:top w:val="nil"/>
              <w:left w:val="nil"/>
              <w:bottom w:val="single" w:color="000000" w:sz="8" w:space="0"/>
              <w:right w:val="single" w:color="000000" w:sz="8" w:space="0"/>
            </w:tcBorders>
            <w:vAlign w:val="center"/>
          </w:tcPr>
          <w:p w14:paraId="45178ED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7E524E8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5644F0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305</w:t>
            </w:r>
          </w:p>
        </w:tc>
        <w:tc>
          <w:tcPr>
            <w:tcW w:w="5295" w:type="dxa"/>
            <w:tcBorders>
              <w:top w:val="nil"/>
              <w:left w:val="nil"/>
              <w:bottom w:val="single" w:color="000000" w:sz="8" w:space="0"/>
              <w:right w:val="single" w:color="000000" w:sz="8" w:space="0"/>
            </w:tcBorders>
            <w:vAlign w:val="center"/>
          </w:tcPr>
          <w:p w14:paraId="0437BFA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吗啡</w:t>
            </w:r>
          </w:p>
        </w:tc>
        <w:tc>
          <w:tcPr>
            <w:tcW w:w="2168" w:type="dxa"/>
            <w:tcBorders>
              <w:top w:val="nil"/>
              <w:left w:val="nil"/>
              <w:bottom w:val="single" w:color="000000" w:sz="8" w:space="0"/>
              <w:right w:val="single" w:color="000000" w:sz="8" w:space="0"/>
            </w:tcBorders>
            <w:vAlign w:val="center"/>
          </w:tcPr>
          <w:p w14:paraId="69BFCE1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162</w:t>
            </w:r>
          </w:p>
        </w:tc>
      </w:tr>
      <w:tr w14:paraId="0CE335C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69C5D4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306</w:t>
            </w:r>
          </w:p>
        </w:tc>
        <w:tc>
          <w:tcPr>
            <w:tcW w:w="5295" w:type="dxa"/>
            <w:tcBorders>
              <w:top w:val="nil"/>
              <w:left w:val="nil"/>
              <w:bottom w:val="single" w:color="000000" w:sz="8" w:space="0"/>
              <w:right w:val="single" w:color="000000" w:sz="8" w:space="0"/>
            </w:tcBorders>
            <w:vAlign w:val="center"/>
          </w:tcPr>
          <w:p w14:paraId="27B32F8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麦芽糖</w:t>
            </w:r>
          </w:p>
        </w:tc>
        <w:tc>
          <w:tcPr>
            <w:tcW w:w="2168" w:type="dxa"/>
            <w:tcBorders>
              <w:top w:val="nil"/>
              <w:left w:val="nil"/>
              <w:bottom w:val="single" w:color="000000" w:sz="8" w:space="0"/>
              <w:right w:val="single" w:color="000000" w:sz="8" w:space="0"/>
            </w:tcBorders>
            <w:vAlign w:val="center"/>
          </w:tcPr>
          <w:p w14:paraId="20342E5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77</w:t>
            </w:r>
          </w:p>
        </w:tc>
      </w:tr>
      <w:tr w14:paraId="6AEB5E7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391AE5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307</w:t>
            </w:r>
          </w:p>
        </w:tc>
        <w:tc>
          <w:tcPr>
            <w:tcW w:w="5295" w:type="dxa"/>
            <w:tcBorders>
              <w:top w:val="nil"/>
              <w:left w:val="nil"/>
              <w:bottom w:val="single" w:color="000000" w:sz="8" w:space="0"/>
              <w:right w:val="single" w:color="000000" w:sz="8" w:space="0"/>
            </w:tcBorders>
            <w:vAlign w:val="center"/>
          </w:tcPr>
          <w:p w14:paraId="06D9094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螨</w:t>
            </w:r>
          </w:p>
        </w:tc>
        <w:tc>
          <w:tcPr>
            <w:tcW w:w="2168" w:type="dxa"/>
            <w:tcBorders>
              <w:top w:val="nil"/>
              <w:left w:val="nil"/>
              <w:bottom w:val="single" w:color="000000" w:sz="8" w:space="0"/>
              <w:right w:val="single" w:color="000000" w:sz="8" w:space="0"/>
            </w:tcBorders>
            <w:vAlign w:val="center"/>
          </w:tcPr>
          <w:p w14:paraId="4F46D1C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w:t>
            </w:r>
          </w:p>
        </w:tc>
      </w:tr>
      <w:tr w14:paraId="659FF36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294EA6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308</w:t>
            </w:r>
          </w:p>
        </w:tc>
        <w:tc>
          <w:tcPr>
            <w:tcW w:w="5295" w:type="dxa"/>
            <w:tcBorders>
              <w:top w:val="nil"/>
              <w:left w:val="nil"/>
              <w:bottom w:val="single" w:color="000000" w:sz="8" w:space="0"/>
              <w:right w:val="single" w:color="000000" w:sz="8" w:space="0"/>
            </w:tcBorders>
            <w:vAlign w:val="center"/>
          </w:tcPr>
          <w:p w14:paraId="05F0669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没食子酸丙酯（PG）</w:t>
            </w:r>
          </w:p>
        </w:tc>
        <w:tc>
          <w:tcPr>
            <w:tcW w:w="2168" w:type="dxa"/>
            <w:tcBorders>
              <w:top w:val="nil"/>
              <w:left w:val="nil"/>
              <w:bottom w:val="single" w:color="000000" w:sz="8" w:space="0"/>
              <w:right w:val="single" w:color="000000" w:sz="8" w:space="0"/>
            </w:tcBorders>
            <w:vAlign w:val="center"/>
          </w:tcPr>
          <w:p w14:paraId="729BFF5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91</w:t>
            </w:r>
          </w:p>
        </w:tc>
      </w:tr>
      <w:tr w14:paraId="26BC7A7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449191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309</w:t>
            </w:r>
          </w:p>
        </w:tc>
        <w:tc>
          <w:tcPr>
            <w:tcW w:w="5295" w:type="dxa"/>
            <w:tcBorders>
              <w:top w:val="nil"/>
              <w:left w:val="nil"/>
              <w:bottom w:val="single" w:color="000000" w:sz="8" w:space="0"/>
              <w:right w:val="single" w:color="000000" w:sz="8" w:space="0"/>
            </w:tcBorders>
            <w:vAlign w:val="center"/>
          </w:tcPr>
          <w:p w14:paraId="4355934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霉菌</w:t>
            </w:r>
          </w:p>
        </w:tc>
        <w:tc>
          <w:tcPr>
            <w:tcW w:w="2168" w:type="dxa"/>
            <w:tcBorders>
              <w:top w:val="nil"/>
              <w:left w:val="nil"/>
              <w:bottom w:val="single" w:color="000000" w:sz="8" w:space="0"/>
              <w:right w:val="single" w:color="000000" w:sz="8" w:space="0"/>
            </w:tcBorders>
            <w:vAlign w:val="center"/>
          </w:tcPr>
          <w:p w14:paraId="44FFDC8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w:t>
            </w:r>
          </w:p>
        </w:tc>
      </w:tr>
      <w:tr w14:paraId="27215D1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7B3FDE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310</w:t>
            </w:r>
          </w:p>
        </w:tc>
        <w:tc>
          <w:tcPr>
            <w:tcW w:w="5295" w:type="dxa"/>
            <w:tcBorders>
              <w:top w:val="nil"/>
              <w:left w:val="nil"/>
              <w:bottom w:val="single" w:color="000000" w:sz="8" w:space="0"/>
              <w:right w:val="single" w:color="000000" w:sz="8" w:space="0"/>
            </w:tcBorders>
            <w:vAlign w:val="center"/>
          </w:tcPr>
          <w:p w14:paraId="3F1F6CD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霉菌和酵母</w:t>
            </w:r>
          </w:p>
        </w:tc>
        <w:tc>
          <w:tcPr>
            <w:tcW w:w="2168" w:type="dxa"/>
            <w:tcBorders>
              <w:top w:val="nil"/>
              <w:left w:val="nil"/>
              <w:bottom w:val="single" w:color="000000" w:sz="8" w:space="0"/>
              <w:right w:val="single" w:color="000000" w:sz="8" w:space="0"/>
            </w:tcBorders>
            <w:vAlign w:val="center"/>
          </w:tcPr>
          <w:p w14:paraId="33A0491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w:t>
            </w:r>
          </w:p>
        </w:tc>
      </w:tr>
      <w:tr w14:paraId="0C8CE47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5FCEB6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311</w:t>
            </w:r>
          </w:p>
        </w:tc>
        <w:tc>
          <w:tcPr>
            <w:tcW w:w="5295" w:type="dxa"/>
            <w:tcBorders>
              <w:top w:val="nil"/>
              <w:left w:val="nil"/>
              <w:bottom w:val="single" w:color="000000" w:sz="8" w:space="0"/>
              <w:right w:val="single" w:color="000000" w:sz="8" w:space="0"/>
            </w:tcBorders>
            <w:vAlign w:val="center"/>
          </w:tcPr>
          <w:p w14:paraId="12DEF90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美伐他汀</w:t>
            </w:r>
          </w:p>
        </w:tc>
        <w:tc>
          <w:tcPr>
            <w:tcW w:w="2168" w:type="dxa"/>
            <w:tcBorders>
              <w:top w:val="nil"/>
              <w:left w:val="nil"/>
              <w:bottom w:val="single" w:color="000000" w:sz="8" w:space="0"/>
              <w:right w:val="single" w:color="000000" w:sz="8" w:space="0"/>
            </w:tcBorders>
            <w:vAlign w:val="center"/>
          </w:tcPr>
          <w:p w14:paraId="0F034C2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161</w:t>
            </w:r>
          </w:p>
        </w:tc>
      </w:tr>
      <w:tr w14:paraId="30126D6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4244A9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312</w:t>
            </w:r>
          </w:p>
        </w:tc>
        <w:tc>
          <w:tcPr>
            <w:tcW w:w="5295" w:type="dxa"/>
            <w:tcBorders>
              <w:top w:val="nil"/>
              <w:left w:val="nil"/>
              <w:bottom w:val="single" w:color="000000" w:sz="8" w:space="0"/>
              <w:right w:val="single" w:color="000000" w:sz="8" w:space="0"/>
            </w:tcBorders>
            <w:vAlign w:val="center"/>
          </w:tcPr>
          <w:p w14:paraId="4F4F768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镁</w:t>
            </w:r>
          </w:p>
        </w:tc>
        <w:tc>
          <w:tcPr>
            <w:tcW w:w="2168" w:type="dxa"/>
            <w:tcBorders>
              <w:top w:val="nil"/>
              <w:left w:val="nil"/>
              <w:bottom w:val="single" w:color="000000" w:sz="8" w:space="0"/>
              <w:right w:val="single" w:color="000000" w:sz="8" w:space="0"/>
            </w:tcBorders>
            <w:vAlign w:val="center"/>
          </w:tcPr>
          <w:p w14:paraId="3681E3F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59</w:t>
            </w:r>
          </w:p>
        </w:tc>
      </w:tr>
      <w:tr w14:paraId="521FBA8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DFC65A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313</w:t>
            </w:r>
          </w:p>
        </w:tc>
        <w:tc>
          <w:tcPr>
            <w:tcW w:w="5295" w:type="dxa"/>
            <w:tcBorders>
              <w:top w:val="nil"/>
              <w:left w:val="nil"/>
              <w:bottom w:val="single" w:color="000000" w:sz="8" w:space="0"/>
              <w:right w:val="single" w:color="000000" w:sz="8" w:space="0"/>
            </w:tcBorders>
            <w:vAlign w:val="center"/>
          </w:tcPr>
          <w:p w14:paraId="66D5ACC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锰</w:t>
            </w:r>
          </w:p>
        </w:tc>
        <w:tc>
          <w:tcPr>
            <w:tcW w:w="2168" w:type="dxa"/>
            <w:tcBorders>
              <w:top w:val="nil"/>
              <w:left w:val="nil"/>
              <w:bottom w:val="single" w:color="000000" w:sz="8" w:space="0"/>
              <w:right w:val="single" w:color="000000" w:sz="8" w:space="0"/>
            </w:tcBorders>
            <w:vAlign w:val="center"/>
          </w:tcPr>
          <w:p w14:paraId="2E5370E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59</w:t>
            </w:r>
          </w:p>
        </w:tc>
      </w:tr>
      <w:tr w14:paraId="76D2E5F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64431C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314</w:t>
            </w:r>
          </w:p>
        </w:tc>
        <w:tc>
          <w:tcPr>
            <w:tcW w:w="5295" w:type="dxa"/>
            <w:tcBorders>
              <w:top w:val="nil"/>
              <w:left w:val="nil"/>
              <w:bottom w:val="single" w:color="000000" w:sz="8" w:space="0"/>
              <w:right w:val="single" w:color="000000" w:sz="8" w:space="0"/>
            </w:tcBorders>
            <w:vAlign w:val="center"/>
          </w:tcPr>
          <w:p w14:paraId="21374E0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咪鲜胺</w:t>
            </w:r>
          </w:p>
        </w:tc>
        <w:tc>
          <w:tcPr>
            <w:tcW w:w="2168" w:type="dxa"/>
            <w:tcBorders>
              <w:top w:val="nil"/>
              <w:left w:val="nil"/>
              <w:bottom w:val="single" w:color="000000" w:sz="8" w:space="0"/>
              <w:right w:val="single" w:color="000000" w:sz="8" w:space="0"/>
            </w:tcBorders>
            <w:vAlign w:val="center"/>
          </w:tcPr>
          <w:p w14:paraId="61B84F9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109</w:t>
            </w:r>
          </w:p>
        </w:tc>
      </w:tr>
      <w:tr w14:paraId="0AC95D4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3CC395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315</w:t>
            </w:r>
          </w:p>
        </w:tc>
        <w:tc>
          <w:tcPr>
            <w:tcW w:w="5295" w:type="dxa"/>
            <w:tcBorders>
              <w:top w:val="nil"/>
              <w:left w:val="nil"/>
              <w:bottom w:val="single" w:color="000000" w:sz="8" w:space="0"/>
              <w:right w:val="single" w:color="000000" w:sz="8" w:space="0"/>
            </w:tcBorders>
            <w:vAlign w:val="center"/>
          </w:tcPr>
          <w:p w14:paraId="1CBFF8D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醚菊酯</w:t>
            </w:r>
          </w:p>
        </w:tc>
        <w:tc>
          <w:tcPr>
            <w:tcW w:w="2168" w:type="dxa"/>
            <w:tcBorders>
              <w:top w:val="nil"/>
              <w:left w:val="nil"/>
              <w:bottom w:val="single" w:color="000000" w:sz="8" w:space="0"/>
              <w:right w:val="single" w:color="000000" w:sz="8" w:space="0"/>
            </w:tcBorders>
            <w:vAlign w:val="center"/>
          </w:tcPr>
          <w:p w14:paraId="0BBA728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145</w:t>
            </w:r>
          </w:p>
        </w:tc>
      </w:tr>
      <w:tr w14:paraId="6F11C26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A0BF5E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316</w:t>
            </w:r>
          </w:p>
        </w:tc>
        <w:tc>
          <w:tcPr>
            <w:tcW w:w="5295" w:type="dxa"/>
            <w:tcBorders>
              <w:top w:val="nil"/>
              <w:left w:val="nil"/>
              <w:bottom w:val="single" w:color="000000" w:sz="8" w:space="0"/>
              <w:right w:val="single" w:color="000000" w:sz="8" w:space="0"/>
            </w:tcBorders>
            <w:vAlign w:val="center"/>
          </w:tcPr>
          <w:p w14:paraId="67E6B1C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米酵菌酸</w:t>
            </w:r>
          </w:p>
        </w:tc>
        <w:tc>
          <w:tcPr>
            <w:tcW w:w="2168" w:type="dxa"/>
            <w:tcBorders>
              <w:top w:val="nil"/>
              <w:left w:val="nil"/>
              <w:bottom w:val="single" w:color="000000" w:sz="8" w:space="0"/>
              <w:right w:val="single" w:color="000000" w:sz="8" w:space="0"/>
            </w:tcBorders>
            <w:vAlign w:val="center"/>
          </w:tcPr>
          <w:p w14:paraId="18401FD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127</w:t>
            </w:r>
          </w:p>
        </w:tc>
      </w:tr>
      <w:tr w14:paraId="2D584C4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75B168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317</w:t>
            </w:r>
          </w:p>
        </w:tc>
        <w:tc>
          <w:tcPr>
            <w:tcW w:w="5295" w:type="dxa"/>
            <w:tcBorders>
              <w:top w:val="nil"/>
              <w:left w:val="nil"/>
              <w:bottom w:val="single" w:color="000000" w:sz="8" w:space="0"/>
              <w:right w:val="single" w:color="000000" w:sz="8" w:space="0"/>
            </w:tcBorders>
            <w:vAlign w:val="center"/>
          </w:tcPr>
          <w:p w14:paraId="1C7CD6E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嘧菌环胺</w:t>
            </w:r>
          </w:p>
        </w:tc>
        <w:tc>
          <w:tcPr>
            <w:tcW w:w="2168" w:type="dxa"/>
            <w:tcBorders>
              <w:top w:val="nil"/>
              <w:left w:val="nil"/>
              <w:bottom w:val="single" w:color="000000" w:sz="8" w:space="0"/>
              <w:right w:val="single" w:color="000000" w:sz="8" w:space="0"/>
            </w:tcBorders>
            <w:vAlign w:val="center"/>
          </w:tcPr>
          <w:p w14:paraId="7C4CE77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154</w:t>
            </w:r>
          </w:p>
        </w:tc>
      </w:tr>
      <w:tr w14:paraId="6A0A649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F73BC8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318</w:t>
            </w:r>
          </w:p>
        </w:tc>
        <w:tc>
          <w:tcPr>
            <w:tcW w:w="5295" w:type="dxa"/>
            <w:tcBorders>
              <w:top w:val="nil"/>
              <w:left w:val="nil"/>
              <w:bottom w:val="single" w:color="000000" w:sz="8" w:space="0"/>
              <w:right w:val="single" w:color="000000" w:sz="8" w:space="0"/>
            </w:tcBorders>
            <w:vAlign w:val="center"/>
          </w:tcPr>
          <w:p w14:paraId="0614545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嘧菌酯</w:t>
            </w:r>
          </w:p>
        </w:tc>
        <w:tc>
          <w:tcPr>
            <w:tcW w:w="2168" w:type="dxa"/>
            <w:tcBorders>
              <w:top w:val="nil"/>
              <w:left w:val="nil"/>
              <w:bottom w:val="single" w:color="000000" w:sz="8" w:space="0"/>
              <w:right w:val="single" w:color="000000" w:sz="8" w:space="0"/>
            </w:tcBorders>
            <w:vAlign w:val="center"/>
          </w:tcPr>
          <w:p w14:paraId="54F5855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139</w:t>
            </w:r>
          </w:p>
        </w:tc>
      </w:tr>
      <w:tr w14:paraId="7568C48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BC15E2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319</w:t>
            </w:r>
          </w:p>
        </w:tc>
        <w:tc>
          <w:tcPr>
            <w:tcW w:w="5295" w:type="dxa"/>
            <w:tcBorders>
              <w:top w:val="nil"/>
              <w:left w:val="nil"/>
              <w:bottom w:val="single" w:color="000000" w:sz="8" w:space="0"/>
              <w:right w:val="single" w:color="000000" w:sz="8" w:space="0"/>
            </w:tcBorders>
            <w:vAlign w:val="center"/>
          </w:tcPr>
          <w:p w14:paraId="3445D69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嘧霉胺</w:t>
            </w:r>
          </w:p>
        </w:tc>
        <w:tc>
          <w:tcPr>
            <w:tcW w:w="2168" w:type="dxa"/>
            <w:tcBorders>
              <w:top w:val="nil"/>
              <w:left w:val="nil"/>
              <w:bottom w:val="single" w:color="000000" w:sz="8" w:space="0"/>
              <w:right w:val="single" w:color="000000" w:sz="8" w:space="0"/>
            </w:tcBorders>
            <w:vAlign w:val="center"/>
          </w:tcPr>
          <w:p w14:paraId="7645F8D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157</w:t>
            </w:r>
          </w:p>
        </w:tc>
      </w:tr>
      <w:tr w14:paraId="298587C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F480FF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320</w:t>
            </w:r>
          </w:p>
        </w:tc>
        <w:tc>
          <w:tcPr>
            <w:tcW w:w="5295" w:type="dxa"/>
            <w:tcBorders>
              <w:top w:val="nil"/>
              <w:left w:val="nil"/>
              <w:bottom w:val="single" w:color="000000" w:sz="8" w:space="0"/>
              <w:right w:val="single" w:color="000000" w:sz="8" w:space="0"/>
            </w:tcBorders>
            <w:vAlign w:val="center"/>
          </w:tcPr>
          <w:p w14:paraId="1A983A2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灭多威</w:t>
            </w:r>
          </w:p>
        </w:tc>
        <w:tc>
          <w:tcPr>
            <w:tcW w:w="2168" w:type="dxa"/>
            <w:tcBorders>
              <w:top w:val="nil"/>
              <w:left w:val="nil"/>
              <w:bottom w:val="single" w:color="000000" w:sz="8" w:space="0"/>
              <w:right w:val="single" w:color="000000" w:sz="8" w:space="0"/>
            </w:tcBorders>
            <w:vAlign w:val="center"/>
          </w:tcPr>
          <w:p w14:paraId="5CFB234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127</w:t>
            </w:r>
          </w:p>
        </w:tc>
      </w:tr>
      <w:tr w14:paraId="70E75F8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2B7ACF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321</w:t>
            </w:r>
          </w:p>
        </w:tc>
        <w:tc>
          <w:tcPr>
            <w:tcW w:w="5295" w:type="dxa"/>
            <w:tcBorders>
              <w:top w:val="nil"/>
              <w:left w:val="nil"/>
              <w:bottom w:val="single" w:color="000000" w:sz="8" w:space="0"/>
              <w:right w:val="single" w:color="000000" w:sz="8" w:space="0"/>
            </w:tcBorders>
            <w:vAlign w:val="center"/>
          </w:tcPr>
          <w:p w14:paraId="5B739CB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灭菌丹</w:t>
            </w:r>
          </w:p>
        </w:tc>
        <w:tc>
          <w:tcPr>
            <w:tcW w:w="2168" w:type="dxa"/>
            <w:tcBorders>
              <w:top w:val="nil"/>
              <w:left w:val="nil"/>
              <w:bottom w:val="single" w:color="000000" w:sz="8" w:space="0"/>
              <w:right w:val="single" w:color="000000" w:sz="8" w:space="0"/>
            </w:tcBorders>
            <w:vAlign w:val="center"/>
          </w:tcPr>
          <w:p w14:paraId="7D4F93D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5D8381F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749396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322</w:t>
            </w:r>
          </w:p>
        </w:tc>
        <w:tc>
          <w:tcPr>
            <w:tcW w:w="5295" w:type="dxa"/>
            <w:tcBorders>
              <w:top w:val="nil"/>
              <w:left w:val="nil"/>
              <w:bottom w:val="single" w:color="000000" w:sz="8" w:space="0"/>
              <w:right w:val="single" w:color="000000" w:sz="8" w:space="0"/>
            </w:tcBorders>
            <w:vAlign w:val="center"/>
          </w:tcPr>
          <w:p w14:paraId="4F2CF40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灭线磷</w:t>
            </w:r>
          </w:p>
        </w:tc>
        <w:tc>
          <w:tcPr>
            <w:tcW w:w="2168" w:type="dxa"/>
            <w:tcBorders>
              <w:top w:val="nil"/>
              <w:left w:val="nil"/>
              <w:bottom w:val="single" w:color="000000" w:sz="8" w:space="0"/>
              <w:right w:val="single" w:color="000000" w:sz="8" w:space="0"/>
            </w:tcBorders>
            <w:vAlign w:val="center"/>
          </w:tcPr>
          <w:p w14:paraId="0A9A538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105</w:t>
            </w:r>
          </w:p>
        </w:tc>
      </w:tr>
      <w:tr w14:paraId="1842BA4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91CC5D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323</w:t>
            </w:r>
          </w:p>
        </w:tc>
        <w:tc>
          <w:tcPr>
            <w:tcW w:w="5295" w:type="dxa"/>
            <w:tcBorders>
              <w:top w:val="nil"/>
              <w:left w:val="nil"/>
              <w:bottom w:val="single" w:color="000000" w:sz="8" w:space="0"/>
              <w:right w:val="single" w:color="000000" w:sz="8" w:space="0"/>
            </w:tcBorders>
            <w:vAlign w:val="center"/>
          </w:tcPr>
          <w:p w14:paraId="7FDF2B1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灭幼脲</w:t>
            </w:r>
          </w:p>
        </w:tc>
        <w:tc>
          <w:tcPr>
            <w:tcW w:w="2168" w:type="dxa"/>
            <w:tcBorders>
              <w:top w:val="nil"/>
              <w:left w:val="nil"/>
              <w:bottom w:val="single" w:color="000000" w:sz="8" w:space="0"/>
              <w:right w:val="single" w:color="000000" w:sz="8" w:space="0"/>
            </w:tcBorders>
            <w:vAlign w:val="center"/>
          </w:tcPr>
          <w:p w14:paraId="2F84E49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93</w:t>
            </w:r>
          </w:p>
        </w:tc>
      </w:tr>
      <w:tr w14:paraId="299841E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2F19AA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324</w:t>
            </w:r>
          </w:p>
        </w:tc>
        <w:tc>
          <w:tcPr>
            <w:tcW w:w="5295" w:type="dxa"/>
            <w:tcBorders>
              <w:top w:val="nil"/>
              <w:left w:val="nil"/>
              <w:bottom w:val="single" w:color="000000" w:sz="8" w:space="0"/>
              <w:right w:val="single" w:color="000000" w:sz="8" w:space="0"/>
            </w:tcBorders>
            <w:vAlign w:val="center"/>
          </w:tcPr>
          <w:p w14:paraId="19C5BBA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木焦油酸</w:t>
            </w:r>
          </w:p>
        </w:tc>
        <w:tc>
          <w:tcPr>
            <w:tcW w:w="2168" w:type="dxa"/>
            <w:tcBorders>
              <w:top w:val="nil"/>
              <w:left w:val="nil"/>
              <w:bottom w:val="single" w:color="000000" w:sz="8" w:space="0"/>
              <w:right w:val="single" w:color="000000" w:sz="8" w:space="0"/>
            </w:tcBorders>
            <w:vAlign w:val="center"/>
          </w:tcPr>
          <w:p w14:paraId="51BBB84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110</w:t>
            </w:r>
          </w:p>
        </w:tc>
      </w:tr>
      <w:tr w14:paraId="351F780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124D57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325</w:t>
            </w:r>
          </w:p>
        </w:tc>
        <w:tc>
          <w:tcPr>
            <w:tcW w:w="5295" w:type="dxa"/>
            <w:tcBorders>
              <w:top w:val="nil"/>
              <w:left w:val="nil"/>
              <w:bottom w:val="single" w:color="000000" w:sz="8" w:space="0"/>
              <w:right w:val="single" w:color="000000" w:sz="8" w:space="0"/>
            </w:tcBorders>
            <w:vAlign w:val="center"/>
          </w:tcPr>
          <w:p w14:paraId="0D1D356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木糖醇含量（以干基计）</w:t>
            </w:r>
          </w:p>
        </w:tc>
        <w:tc>
          <w:tcPr>
            <w:tcW w:w="2168" w:type="dxa"/>
            <w:tcBorders>
              <w:top w:val="nil"/>
              <w:left w:val="nil"/>
              <w:bottom w:val="single" w:color="000000" w:sz="8" w:space="0"/>
              <w:right w:val="single" w:color="000000" w:sz="8" w:space="0"/>
            </w:tcBorders>
            <w:vAlign w:val="center"/>
          </w:tcPr>
          <w:p w14:paraId="34978D9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89</w:t>
            </w:r>
          </w:p>
        </w:tc>
      </w:tr>
      <w:tr w14:paraId="23A4F74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34D6C4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326</w:t>
            </w:r>
          </w:p>
        </w:tc>
        <w:tc>
          <w:tcPr>
            <w:tcW w:w="5295" w:type="dxa"/>
            <w:tcBorders>
              <w:top w:val="nil"/>
              <w:left w:val="nil"/>
              <w:bottom w:val="single" w:color="000000" w:sz="8" w:space="0"/>
              <w:right w:val="single" w:color="000000" w:sz="8" w:space="0"/>
            </w:tcBorders>
            <w:vAlign w:val="center"/>
          </w:tcPr>
          <w:p w14:paraId="1C3FCCA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那红地那非</w:t>
            </w:r>
          </w:p>
        </w:tc>
        <w:tc>
          <w:tcPr>
            <w:tcW w:w="2168" w:type="dxa"/>
            <w:tcBorders>
              <w:top w:val="nil"/>
              <w:left w:val="nil"/>
              <w:bottom w:val="single" w:color="000000" w:sz="8" w:space="0"/>
              <w:right w:val="single" w:color="000000" w:sz="8" w:space="0"/>
            </w:tcBorders>
            <w:vAlign w:val="center"/>
          </w:tcPr>
          <w:p w14:paraId="569B6CA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148</w:t>
            </w:r>
          </w:p>
        </w:tc>
      </w:tr>
      <w:tr w14:paraId="5CA0704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AAFFF4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327</w:t>
            </w:r>
          </w:p>
        </w:tc>
        <w:tc>
          <w:tcPr>
            <w:tcW w:w="5295" w:type="dxa"/>
            <w:tcBorders>
              <w:top w:val="nil"/>
              <w:left w:val="nil"/>
              <w:bottom w:val="single" w:color="000000" w:sz="8" w:space="0"/>
              <w:right w:val="single" w:color="000000" w:sz="8" w:space="0"/>
            </w:tcBorders>
            <w:vAlign w:val="center"/>
          </w:tcPr>
          <w:p w14:paraId="1CE0B9A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那可丁</w:t>
            </w:r>
          </w:p>
        </w:tc>
        <w:tc>
          <w:tcPr>
            <w:tcW w:w="2168" w:type="dxa"/>
            <w:tcBorders>
              <w:top w:val="nil"/>
              <w:left w:val="nil"/>
              <w:bottom w:val="single" w:color="000000" w:sz="8" w:space="0"/>
              <w:right w:val="single" w:color="000000" w:sz="8" w:space="0"/>
            </w:tcBorders>
            <w:vAlign w:val="center"/>
          </w:tcPr>
          <w:p w14:paraId="74402A3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161</w:t>
            </w:r>
          </w:p>
        </w:tc>
      </w:tr>
      <w:tr w14:paraId="5E69D40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200F83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328</w:t>
            </w:r>
          </w:p>
        </w:tc>
        <w:tc>
          <w:tcPr>
            <w:tcW w:w="5295" w:type="dxa"/>
            <w:tcBorders>
              <w:top w:val="nil"/>
              <w:left w:val="nil"/>
              <w:bottom w:val="single" w:color="000000" w:sz="8" w:space="0"/>
              <w:right w:val="single" w:color="000000" w:sz="8" w:space="0"/>
            </w:tcBorders>
            <w:vAlign w:val="center"/>
          </w:tcPr>
          <w:p w14:paraId="4A4013D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那莫西地那非</w:t>
            </w:r>
          </w:p>
        </w:tc>
        <w:tc>
          <w:tcPr>
            <w:tcW w:w="2168" w:type="dxa"/>
            <w:tcBorders>
              <w:top w:val="nil"/>
              <w:left w:val="nil"/>
              <w:bottom w:val="single" w:color="000000" w:sz="8" w:space="0"/>
              <w:right w:val="single" w:color="000000" w:sz="8" w:space="0"/>
            </w:tcBorders>
            <w:vAlign w:val="center"/>
          </w:tcPr>
          <w:p w14:paraId="1745736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148</w:t>
            </w:r>
          </w:p>
        </w:tc>
      </w:tr>
      <w:tr w14:paraId="7A9B69C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CF893B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329</w:t>
            </w:r>
          </w:p>
        </w:tc>
        <w:tc>
          <w:tcPr>
            <w:tcW w:w="5295" w:type="dxa"/>
            <w:tcBorders>
              <w:top w:val="nil"/>
              <w:left w:val="nil"/>
              <w:bottom w:val="single" w:color="000000" w:sz="8" w:space="0"/>
              <w:right w:val="single" w:color="000000" w:sz="8" w:space="0"/>
            </w:tcBorders>
            <w:vAlign w:val="center"/>
          </w:tcPr>
          <w:p w14:paraId="0747DF0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纳他霉素</w:t>
            </w:r>
          </w:p>
        </w:tc>
        <w:tc>
          <w:tcPr>
            <w:tcW w:w="2168" w:type="dxa"/>
            <w:tcBorders>
              <w:top w:val="nil"/>
              <w:left w:val="nil"/>
              <w:bottom w:val="single" w:color="000000" w:sz="8" w:space="0"/>
              <w:right w:val="single" w:color="000000" w:sz="8" w:space="0"/>
            </w:tcBorders>
            <w:vAlign w:val="center"/>
          </w:tcPr>
          <w:p w14:paraId="6B42BEB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87</w:t>
            </w:r>
          </w:p>
        </w:tc>
      </w:tr>
      <w:tr w14:paraId="3343A58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73564A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330</w:t>
            </w:r>
          </w:p>
        </w:tc>
        <w:tc>
          <w:tcPr>
            <w:tcW w:w="5295" w:type="dxa"/>
            <w:tcBorders>
              <w:top w:val="nil"/>
              <w:left w:val="nil"/>
              <w:bottom w:val="single" w:color="000000" w:sz="8" w:space="0"/>
              <w:right w:val="single" w:color="000000" w:sz="8" w:space="0"/>
            </w:tcBorders>
            <w:vAlign w:val="center"/>
          </w:tcPr>
          <w:p w14:paraId="1662925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钠</w:t>
            </w:r>
          </w:p>
        </w:tc>
        <w:tc>
          <w:tcPr>
            <w:tcW w:w="2168" w:type="dxa"/>
            <w:tcBorders>
              <w:top w:val="nil"/>
              <w:left w:val="nil"/>
              <w:bottom w:val="single" w:color="000000" w:sz="8" w:space="0"/>
              <w:right w:val="single" w:color="000000" w:sz="8" w:space="0"/>
            </w:tcBorders>
            <w:vAlign w:val="center"/>
          </w:tcPr>
          <w:p w14:paraId="5E95C8C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61</w:t>
            </w:r>
          </w:p>
        </w:tc>
      </w:tr>
      <w:tr w14:paraId="6A4E7AB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532DB5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331</w:t>
            </w:r>
          </w:p>
        </w:tc>
        <w:tc>
          <w:tcPr>
            <w:tcW w:w="5295" w:type="dxa"/>
            <w:tcBorders>
              <w:top w:val="nil"/>
              <w:left w:val="nil"/>
              <w:bottom w:val="single" w:color="000000" w:sz="8" w:space="0"/>
              <w:right w:val="single" w:color="000000" w:sz="8" w:space="0"/>
            </w:tcBorders>
            <w:vAlign w:val="center"/>
          </w:tcPr>
          <w:p w14:paraId="4B15F05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内吸磷</w:t>
            </w:r>
          </w:p>
        </w:tc>
        <w:tc>
          <w:tcPr>
            <w:tcW w:w="2168" w:type="dxa"/>
            <w:tcBorders>
              <w:top w:val="nil"/>
              <w:left w:val="nil"/>
              <w:bottom w:val="single" w:color="000000" w:sz="8" w:space="0"/>
              <w:right w:val="single" w:color="000000" w:sz="8" w:space="0"/>
            </w:tcBorders>
            <w:vAlign w:val="center"/>
          </w:tcPr>
          <w:p w14:paraId="23B177D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148</w:t>
            </w:r>
          </w:p>
        </w:tc>
      </w:tr>
      <w:tr w14:paraId="734ED8D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FC5DC7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332</w:t>
            </w:r>
          </w:p>
        </w:tc>
        <w:tc>
          <w:tcPr>
            <w:tcW w:w="5295" w:type="dxa"/>
            <w:tcBorders>
              <w:top w:val="nil"/>
              <w:left w:val="nil"/>
              <w:bottom w:val="single" w:color="000000" w:sz="8" w:space="0"/>
              <w:right w:val="single" w:color="000000" w:sz="8" w:space="0"/>
            </w:tcBorders>
            <w:vAlign w:val="center"/>
          </w:tcPr>
          <w:p w14:paraId="44A7F7A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能量</w:t>
            </w:r>
          </w:p>
        </w:tc>
        <w:tc>
          <w:tcPr>
            <w:tcW w:w="2168" w:type="dxa"/>
            <w:tcBorders>
              <w:top w:val="nil"/>
              <w:left w:val="nil"/>
              <w:bottom w:val="single" w:color="000000" w:sz="8" w:space="0"/>
              <w:right w:val="single" w:color="000000" w:sz="8" w:space="0"/>
            </w:tcBorders>
            <w:vAlign w:val="center"/>
          </w:tcPr>
          <w:p w14:paraId="7AD5B35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148</w:t>
            </w:r>
          </w:p>
        </w:tc>
      </w:tr>
      <w:tr w14:paraId="284C460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2E28DA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333</w:t>
            </w:r>
          </w:p>
        </w:tc>
        <w:tc>
          <w:tcPr>
            <w:tcW w:w="5295" w:type="dxa"/>
            <w:tcBorders>
              <w:top w:val="nil"/>
              <w:left w:val="nil"/>
              <w:bottom w:val="single" w:color="000000" w:sz="8" w:space="0"/>
              <w:right w:val="single" w:color="000000" w:sz="8" w:space="0"/>
            </w:tcBorders>
            <w:vAlign w:val="center"/>
          </w:tcPr>
          <w:p w14:paraId="3860DA6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尼卡巴嗪残留标志物</w:t>
            </w:r>
          </w:p>
        </w:tc>
        <w:tc>
          <w:tcPr>
            <w:tcW w:w="2168" w:type="dxa"/>
            <w:tcBorders>
              <w:top w:val="nil"/>
              <w:left w:val="nil"/>
              <w:bottom w:val="single" w:color="000000" w:sz="8" w:space="0"/>
              <w:right w:val="single" w:color="000000" w:sz="8" w:space="0"/>
            </w:tcBorders>
            <w:vAlign w:val="center"/>
          </w:tcPr>
          <w:p w14:paraId="76A80EC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159</w:t>
            </w:r>
          </w:p>
        </w:tc>
      </w:tr>
      <w:tr w14:paraId="1B9E741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126807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334</w:t>
            </w:r>
          </w:p>
        </w:tc>
        <w:tc>
          <w:tcPr>
            <w:tcW w:w="5295" w:type="dxa"/>
            <w:tcBorders>
              <w:top w:val="nil"/>
              <w:left w:val="nil"/>
              <w:bottom w:val="single" w:color="000000" w:sz="8" w:space="0"/>
              <w:right w:val="single" w:color="000000" w:sz="8" w:space="0"/>
            </w:tcBorders>
            <w:vAlign w:val="center"/>
          </w:tcPr>
          <w:p w14:paraId="0D1BF30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尼莫地平</w:t>
            </w:r>
          </w:p>
        </w:tc>
        <w:tc>
          <w:tcPr>
            <w:tcW w:w="2168" w:type="dxa"/>
            <w:tcBorders>
              <w:top w:val="nil"/>
              <w:left w:val="nil"/>
              <w:bottom w:val="single" w:color="000000" w:sz="8" w:space="0"/>
              <w:right w:val="single" w:color="000000" w:sz="8" w:space="0"/>
            </w:tcBorders>
            <w:vAlign w:val="center"/>
          </w:tcPr>
          <w:p w14:paraId="0446650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170A14E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8D8793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335</w:t>
            </w:r>
          </w:p>
        </w:tc>
        <w:tc>
          <w:tcPr>
            <w:tcW w:w="5295" w:type="dxa"/>
            <w:tcBorders>
              <w:top w:val="nil"/>
              <w:left w:val="nil"/>
              <w:bottom w:val="single" w:color="000000" w:sz="8" w:space="0"/>
              <w:right w:val="single" w:color="000000" w:sz="8" w:space="0"/>
            </w:tcBorders>
            <w:vAlign w:val="center"/>
          </w:tcPr>
          <w:p w14:paraId="13ADF05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尼群地平</w:t>
            </w:r>
          </w:p>
        </w:tc>
        <w:tc>
          <w:tcPr>
            <w:tcW w:w="2168" w:type="dxa"/>
            <w:tcBorders>
              <w:top w:val="nil"/>
              <w:left w:val="nil"/>
              <w:bottom w:val="single" w:color="000000" w:sz="8" w:space="0"/>
              <w:right w:val="single" w:color="000000" w:sz="8" w:space="0"/>
            </w:tcBorders>
            <w:vAlign w:val="center"/>
          </w:tcPr>
          <w:p w14:paraId="12E9310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48AF9E0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8D0F9C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336</w:t>
            </w:r>
          </w:p>
        </w:tc>
        <w:tc>
          <w:tcPr>
            <w:tcW w:w="5295" w:type="dxa"/>
            <w:tcBorders>
              <w:top w:val="nil"/>
              <w:left w:val="nil"/>
              <w:bottom w:val="single" w:color="000000" w:sz="8" w:space="0"/>
              <w:right w:val="single" w:color="000000" w:sz="8" w:space="0"/>
            </w:tcBorders>
            <w:vAlign w:val="center"/>
          </w:tcPr>
          <w:p w14:paraId="040BE81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尼索地平</w:t>
            </w:r>
          </w:p>
        </w:tc>
        <w:tc>
          <w:tcPr>
            <w:tcW w:w="2168" w:type="dxa"/>
            <w:tcBorders>
              <w:top w:val="nil"/>
              <w:left w:val="nil"/>
              <w:bottom w:val="single" w:color="000000" w:sz="8" w:space="0"/>
              <w:right w:val="single" w:color="000000" w:sz="8" w:space="0"/>
            </w:tcBorders>
            <w:vAlign w:val="center"/>
          </w:tcPr>
          <w:p w14:paraId="57D2AFD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77804476">
        <w:tblPrEx>
          <w:tblCellMar>
            <w:top w:w="0" w:type="dxa"/>
            <w:left w:w="108" w:type="dxa"/>
            <w:bottom w:w="0" w:type="dxa"/>
            <w:right w:w="108" w:type="dxa"/>
          </w:tblCellMar>
        </w:tblPrEx>
        <w:trPr>
          <w:trHeight w:val="90" w:hRule="atLeast"/>
        </w:trPr>
        <w:tc>
          <w:tcPr>
            <w:tcW w:w="1087" w:type="dxa"/>
            <w:tcBorders>
              <w:top w:val="nil"/>
              <w:left w:val="single" w:color="000000" w:sz="8" w:space="0"/>
              <w:bottom w:val="single" w:color="000000" w:sz="8" w:space="0"/>
              <w:right w:val="single" w:color="000000" w:sz="8" w:space="0"/>
            </w:tcBorders>
            <w:vAlign w:val="center"/>
          </w:tcPr>
          <w:p w14:paraId="144E0F6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337</w:t>
            </w:r>
          </w:p>
        </w:tc>
        <w:tc>
          <w:tcPr>
            <w:tcW w:w="5295" w:type="dxa"/>
            <w:tcBorders>
              <w:top w:val="nil"/>
              <w:left w:val="nil"/>
              <w:bottom w:val="single" w:color="000000" w:sz="8" w:space="0"/>
              <w:right w:val="single" w:color="000000" w:sz="8" w:space="0"/>
            </w:tcBorders>
            <w:vAlign w:val="center"/>
          </w:tcPr>
          <w:p w14:paraId="11B1468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脲酶试验</w:t>
            </w:r>
          </w:p>
        </w:tc>
        <w:tc>
          <w:tcPr>
            <w:tcW w:w="2168" w:type="dxa"/>
            <w:tcBorders>
              <w:top w:val="nil"/>
              <w:left w:val="nil"/>
              <w:bottom w:val="single" w:color="000000" w:sz="8" w:space="0"/>
              <w:right w:val="single" w:color="000000" w:sz="8" w:space="0"/>
            </w:tcBorders>
            <w:vAlign w:val="center"/>
          </w:tcPr>
          <w:p w14:paraId="58EC2CD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w:t>
            </w:r>
          </w:p>
        </w:tc>
      </w:tr>
      <w:tr w14:paraId="535D41E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ECF4A5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338</w:t>
            </w:r>
          </w:p>
        </w:tc>
        <w:tc>
          <w:tcPr>
            <w:tcW w:w="5295" w:type="dxa"/>
            <w:tcBorders>
              <w:top w:val="nil"/>
              <w:left w:val="nil"/>
              <w:bottom w:val="single" w:color="000000" w:sz="8" w:space="0"/>
              <w:right w:val="single" w:color="000000" w:sz="8" w:space="0"/>
            </w:tcBorders>
            <w:vAlign w:val="center"/>
          </w:tcPr>
          <w:p w14:paraId="4163E5F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镍（以Ni计）</w:t>
            </w:r>
          </w:p>
        </w:tc>
        <w:tc>
          <w:tcPr>
            <w:tcW w:w="2168" w:type="dxa"/>
            <w:tcBorders>
              <w:top w:val="nil"/>
              <w:left w:val="nil"/>
              <w:bottom w:val="single" w:color="000000" w:sz="8" w:space="0"/>
              <w:right w:val="single" w:color="000000" w:sz="8" w:space="0"/>
            </w:tcBorders>
            <w:vAlign w:val="center"/>
          </w:tcPr>
          <w:p w14:paraId="3079FFF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59</w:t>
            </w:r>
          </w:p>
        </w:tc>
      </w:tr>
      <w:tr w14:paraId="3465B36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BB71ED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339</w:t>
            </w:r>
          </w:p>
        </w:tc>
        <w:tc>
          <w:tcPr>
            <w:tcW w:w="5295" w:type="dxa"/>
            <w:tcBorders>
              <w:top w:val="nil"/>
              <w:left w:val="nil"/>
              <w:bottom w:val="single" w:color="000000" w:sz="8" w:space="0"/>
              <w:right w:val="single" w:color="000000" w:sz="8" w:space="0"/>
            </w:tcBorders>
            <w:vAlign w:val="center"/>
          </w:tcPr>
          <w:p w14:paraId="7B267CE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柠檬黄</w:t>
            </w:r>
          </w:p>
        </w:tc>
        <w:tc>
          <w:tcPr>
            <w:tcW w:w="2168" w:type="dxa"/>
            <w:tcBorders>
              <w:top w:val="nil"/>
              <w:left w:val="nil"/>
              <w:bottom w:val="single" w:color="000000" w:sz="8" w:space="0"/>
              <w:right w:val="single" w:color="000000" w:sz="8" w:space="0"/>
            </w:tcBorders>
            <w:vAlign w:val="center"/>
          </w:tcPr>
          <w:p w14:paraId="0E92E4F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81</w:t>
            </w:r>
          </w:p>
        </w:tc>
      </w:tr>
      <w:tr w14:paraId="11B7614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CA0B66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340</w:t>
            </w:r>
          </w:p>
        </w:tc>
        <w:tc>
          <w:tcPr>
            <w:tcW w:w="5295" w:type="dxa"/>
            <w:tcBorders>
              <w:top w:val="nil"/>
              <w:left w:val="nil"/>
              <w:bottom w:val="single" w:color="000000" w:sz="8" w:space="0"/>
              <w:right w:val="single" w:color="000000" w:sz="8" w:space="0"/>
            </w:tcBorders>
            <w:vAlign w:val="center"/>
          </w:tcPr>
          <w:p w14:paraId="7C81B56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柠檬酸钠含量（以干物质计）</w:t>
            </w:r>
          </w:p>
        </w:tc>
        <w:tc>
          <w:tcPr>
            <w:tcW w:w="2168" w:type="dxa"/>
            <w:tcBorders>
              <w:top w:val="nil"/>
              <w:left w:val="nil"/>
              <w:bottom w:val="single" w:color="000000" w:sz="8" w:space="0"/>
              <w:right w:val="single" w:color="000000" w:sz="8" w:space="0"/>
            </w:tcBorders>
            <w:vAlign w:val="center"/>
          </w:tcPr>
          <w:p w14:paraId="171813A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64</w:t>
            </w:r>
          </w:p>
        </w:tc>
      </w:tr>
      <w:tr w14:paraId="2350CF0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31B0E8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341</w:t>
            </w:r>
          </w:p>
        </w:tc>
        <w:tc>
          <w:tcPr>
            <w:tcW w:w="5295" w:type="dxa"/>
            <w:tcBorders>
              <w:top w:val="nil"/>
              <w:left w:val="nil"/>
              <w:bottom w:val="single" w:color="000000" w:sz="8" w:space="0"/>
              <w:right w:val="single" w:color="000000" w:sz="8" w:space="0"/>
            </w:tcBorders>
            <w:vAlign w:val="center"/>
          </w:tcPr>
          <w:p w14:paraId="0008F39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凝冻强度（6.67%）</w:t>
            </w:r>
          </w:p>
        </w:tc>
        <w:tc>
          <w:tcPr>
            <w:tcW w:w="2168" w:type="dxa"/>
            <w:tcBorders>
              <w:top w:val="nil"/>
              <w:left w:val="nil"/>
              <w:bottom w:val="single" w:color="000000" w:sz="8" w:space="0"/>
              <w:right w:val="single" w:color="000000" w:sz="8" w:space="0"/>
            </w:tcBorders>
            <w:vAlign w:val="center"/>
          </w:tcPr>
          <w:p w14:paraId="7275913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w:t>
            </w:r>
          </w:p>
        </w:tc>
      </w:tr>
      <w:tr w14:paraId="08B53B7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E227A1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342</w:t>
            </w:r>
          </w:p>
        </w:tc>
        <w:tc>
          <w:tcPr>
            <w:tcW w:w="5295" w:type="dxa"/>
            <w:tcBorders>
              <w:top w:val="nil"/>
              <w:left w:val="nil"/>
              <w:bottom w:val="single" w:color="000000" w:sz="8" w:space="0"/>
              <w:right w:val="single" w:color="000000" w:sz="8" w:space="0"/>
            </w:tcBorders>
            <w:vAlign w:val="center"/>
          </w:tcPr>
          <w:p w14:paraId="3BB2693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牛磺酸</w:t>
            </w:r>
          </w:p>
        </w:tc>
        <w:tc>
          <w:tcPr>
            <w:tcW w:w="2168" w:type="dxa"/>
            <w:tcBorders>
              <w:top w:val="nil"/>
              <w:left w:val="nil"/>
              <w:bottom w:val="single" w:color="000000" w:sz="8" w:space="0"/>
              <w:right w:val="single" w:color="000000" w:sz="8" w:space="0"/>
            </w:tcBorders>
            <w:vAlign w:val="center"/>
          </w:tcPr>
          <w:p w14:paraId="467B714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94</w:t>
            </w:r>
          </w:p>
        </w:tc>
      </w:tr>
      <w:tr w14:paraId="3E786E0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BB5E33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343</w:t>
            </w:r>
          </w:p>
        </w:tc>
        <w:tc>
          <w:tcPr>
            <w:tcW w:w="5295" w:type="dxa"/>
            <w:tcBorders>
              <w:top w:val="nil"/>
              <w:left w:val="nil"/>
              <w:bottom w:val="single" w:color="000000" w:sz="8" w:space="0"/>
              <w:right w:val="single" w:color="000000" w:sz="8" w:space="0"/>
            </w:tcBorders>
            <w:vAlign w:val="center"/>
          </w:tcPr>
          <w:p w14:paraId="7BDAC9A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牛源性成分</w:t>
            </w:r>
          </w:p>
        </w:tc>
        <w:tc>
          <w:tcPr>
            <w:tcW w:w="2168" w:type="dxa"/>
            <w:tcBorders>
              <w:top w:val="nil"/>
              <w:left w:val="nil"/>
              <w:bottom w:val="single" w:color="000000" w:sz="8" w:space="0"/>
              <w:right w:val="single" w:color="000000" w:sz="8" w:space="0"/>
            </w:tcBorders>
            <w:vAlign w:val="center"/>
          </w:tcPr>
          <w:p w14:paraId="13765A7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363</w:t>
            </w:r>
          </w:p>
        </w:tc>
      </w:tr>
      <w:tr w14:paraId="5491AB5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D20E4B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344</w:t>
            </w:r>
          </w:p>
        </w:tc>
        <w:tc>
          <w:tcPr>
            <w:tcW w:w="5295" w:type="dxa"/>
            <w:tcBorders>
              <w:top w:val="nil"/>
              <w:left w:val="nil"/>
              <w:bottom w:val="single" w:color="000000" w:sz="8" w:space="0"/>
              <w:right w:val="single" w:color="000000" w:sz="8" w:space="0"/>
            </w:tcBorders>
            <w:vAlign w:val="center"/>
          </w:tcPr>
          <w:p w14:paraId="61F438B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纽甜</w:t>
            </w:r>
          </w:p>
        </w:tc>
        <w:tc>
          <w:tcPr>
            <w:tcW w:w="2168" w:type="dxa"/>
            <w:tcBorders>
              <w:top w:val="nil"/>
              <w:left w:val="nil"/>
              <w:bottom w:val="single" w:color="000000" w:sz="8" w:space="0"/>
              <w:right w:val="single" w:color="000000" w:sz="8" w:space="0"/>
            </w:tcBorders>
            <w:vAlign w:val="center"/>
          </w:tcPr>
          <w:p w14:paraId="712FDF2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86</w:t>
            </w:r>
          </w:p>
        </w:tc>
      </w:tr>
      <w:tr w14:paraId="59AC189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368363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345</w:t>
            </w:r>
          </w:p>
        </w:tc>
        <w:tc>
          <w:tcPr>
            <w:tcW w:w="5295" w:type="dxa"/>
            <w:tcBorders>
              <w:top w:val="nil"/>
              <w:left w:val="nil"/>
              <w:bottom w:val="single" w:color="000000" w:sz="8" w:space="0"/>
              <w:right w:val="single" w:color="000000" w:sz="8" w:space="0"/>
            </w:tcBorders>
            <w:vAlign w:val="center"/>
          </w:tcPr>
          <w:p w14:paraId="7FF60DD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诺氟沙星</w:t>
            </w:r>
          </w:p>
        </w:tc>
        <w:tc>
          <w:tcPr>
            <w:tcW w:w="2168" w:type="dxa"/>
            <w:tcBorders>
              <w:top w:val="nil"/>
              <w:left w:val="nil"/>
              <w:bottom w:val="single" w:color="000000" w:sz="8" w:space="0"/>
              <w:right w:val="single" w:color="000000" w:sz="8" w:space="0"/>
            </w:tcBorders>
            <w:vAlign w:val="center"/>
          </w:tcPr>
          <w:p w14:paraId="1D7CD96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161</w:t>
            </w:r>
          </w:p>
        </w:tc>
      </w:tr>
      <w:tr w14:paraId="2D1CCC0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A38DF4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346</w:t>
            </w:r>
          </w:p>
        </w:tc>
        <w:tc>
          <w:tcPr>
            <w:tcW w:w="5295" w:type="dxa"/>
            <w:tcBorders>
              <w:top w:val="nil"/>
              <w:left w:val="nil"/>
              <w:bottom w:val="single" w:color="000000" w:sz="8" w:space="0"/>
              <w:right w:val="single" w:color="000000" w:sz="8" w:space="0"/>
            </w:tcBorders>
            <w:vAlign w:val="center"/>
          </w:tcPr>
          <w:p w14:paraId="32D99E8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哌唑嗪</w:t>
            </w:r>
          </w:p>
        </w:tc>
        <w:tc>
          <w:tcPr>
            <w:tcW w:w="2168" w:type="dxa"/>
            <w:tcBorders>
              <w:top w:val="nil"/>
              <w:left w:val="nil"/>
              <w:bottom w:val="single" w:color="000000" w:sz="8" w:space="0"/>
              <w:right w:val="single" w:color="000000" w:sz="8" w:space="0"/>
            </w:tcBorders>
            <w:vAlign w:val="center"/>
          </w:tcPr>
          <w:p w14:paraId="61A25ED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1535E5E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4CCCAD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347</w:t>
            </w:r>
          </w:p>
        </w:tc>
        <w:tc>
          <w:tcPr>
            <w:tcW w:w="5295" w:type="dxa"/>
            <w:tcBorders>
              <w:top w:val="nil"/>
              <w:left w:val="nil"/>
              <w:bottom w:val="single" w:color="000000" w:sz="8" w:space="0"/>
              <w:right w:val="single" w:color="000000" w:sz="8" w:space="0"/>
            </w:tcBorders>
            <w:vAlign w:val="center"/>
          </w:tcPr>
          <w:p w14:paraId="7F8D815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培氟沙星</w:t>
            </w:r>
          </w:p>
        </w:tc>
        <w:tc>
          <w:tcPr>
            <w:tcW w:w="2168" w:type="dxa"/>
            <w:tcBorders>
              <w:top w:val="nil"/>
              <w:left w:val="nil"/>
              <w:bottom w:val="single" w:color="000000" w:sz="8" w:space="0"/>
              <w:right w:val="single" w:color="000000" w:sz="8" w:space="0"/>
            </w:tcBorders>
            <w:vAlign w:val="center"/>
          </w:tcPr>
          <w:p w14:paraId="72A73F5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161</w:t>
            </w:r>
          </w:p>
        </w:tc>
      </w:tr>
      <w:tr w14:paraId="2E80D6F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FC21ED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348</w:t>
            </w:r>
          </w:p>
        </w:tc>
        <w:tc>
          <w:tcPr>
            <w:tcW w:w="5295" w:type="dxa"/>
            <w:tcBorders>
              <w:top w:val="nil"/>
              <w:left w:val="nil"/>
              <w:bottom w:val="single" w:color="000000" w:sz="8" w:space="0"/>
              <w:right w:val="single" w:color="000000" w:sz="8" w:space="0"/>
            </w:tcBorders>
            <w:vAlign w:val="center"/>
          </w:tcPr>
          <w:p w14:paraId="6526205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硼酸</w:t>
            </w:r>
          </w:p>
        </w:tc>
        <w:tc>
          <w:tcPr>
            <w:tcW w:w="2168" w:type="dxa"/>
            <w:tcBorders>
              <w:top w:val="nil"/>
              <w:left w:val="nil"/>
              <w:bottom w:val="single" w:color="000000" w:sz="8" w:space="0"/>
              <w:right w:val="single" w:color="000000" w:sz="8" w:space="0"/>
            </w:tcBorders>
            <w:vAlign w:val="center"/>
          </w:tcPr>
          <w:p w14:paraId="02B32AE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59</w:t>
            </w:r>
          </w:p>
        </w:tc>
      </w:tr>
      <w:tr w14:paraId="71D86E9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FC3009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349</w:t>
            </w:r>
          </w:p>
        </w:tc>
        <w:tc>
          <w:tcPr>
            <w:tcW w:w="5295" w:type="dxa"/>
            <w:tcBorders>
              <w:top w:val="nil"/>
              <w:left w:val="nil"/>
              <w:bottom w:val="single" w:color="000000" w:sz="8" w:space="0"/>
              <w:right w:val="single" w:color="000000" w:sz="8" w:space="0"/>
            </w:tcBorders>
            <w:vAlign w:val="center"/>
          </w:tcPr>
          <w:p w14:paraId="16FBA42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硼酸盐（以B计）</w:t>
            </w:r>
          </w:p>
        </w:tc>
        <w:tc>
          <w:tcPr>
            <w:tcW w:w="2168" w:type="dxa"/>
            <w:tcBorders>
              <w:top w:val="nil"/>
              <w:left w:val="nil"/>
              <w:bottom w:val="single" w:color="000000" w:sz="8" w:space="0"/>
              <w:right w:val="single" w:color="000000" w:sz="8" w:space="0"/>
            </w:tcBorders>
            <w:vAlign w:val="center"/>
          </w:tcPr>
          <w:p w14:paraId="4ED58EE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56</w:t>
            </w:r>
          </w:p>
        </w:tc>
      </w:tr>
      <w:tr w14:paraId="18CC5C9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716761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350</w:t>
            </w:r>
          </w:p>
        </w:tc>
        <w:tc>
          <w:tcPr>
            <w:tcW w:w="5295" w:type="dxa"/>
            <w:tcBorders>
              <w:top w:val="nil"/>
              <w:left w:val="nil"/>
              <w:bottom w:val="single" w:color="000000" w:sz="8" w:space="0"/>
              <w:right w:val="single" w:color="000000" w:sz="8" w:space="0"/>
            </w:tcBorders>
            <w:vAlign w:val="center"/>
          </w:tcPr>
          <w:p w14:paraId="53BBFF1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七氯</w:t>
            </w:r>
          </w:p>
        </w:tc>
        <w:tc>
          <w:tcPr>
            <w:tcW w:w="2168" w:type="dxa"/>
            <w:tcBorders>
              <w:top w:val="nil"/>
              <w:left w:val="nil"/>
              <w:bottom w:val="single" w:color="000000" w:sz="8" w:space="0"/>
              <w:right w:val="single" w:color="000000" w:sz="8" w:space="0"/>
            </w:tcBorders>
            <w:vAlign w:val="center"/>
          </w:tcPr>
          <w:p w14:paraId="6E35961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107</w:t>
            </w:r>
          </w:p>
        </w:tc>
      </w:tr>
      <w:tr w14:paraId="0746AEB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309753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351</w:t>
            </w:r>
          </w:p>
        </w:tc>
        <w:tc>
          <w:tcPr>
            <w:tcW w:w="5295" w:type="dxa"/>
            <w:tcBorders>
              <w:top w:val="nil"/>
              <w:left w:val="nil"/>
              <w:bottom w:val="single" w:color="000000" w:sz="8" w:space="0"/>
              <w:right w:val="single" w:color="000000" w:sz="8" w:space="0"/>
            </w:tcBorders>
            <w:vAlign w:val="center"/>
          </w:tcPr>
          <w:p w14:paraId="4CE2565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铅（以Pb计）</w:t>
            </w:r>
          </w:p>
        </w:tc>
        <w:tc>
          <w:tcPr>
            <w:tcW w:w="2168" w:type="dxa"/>
            <w:tcBorders>
              <w:top w:val="nil"/>
              <w:left w:val="nil"/>
              <w:bottom w:val="single" w:color="000000" w:sz="8" w:space="0"/>
              <w:right w:val="single" w:color="000000" w:sz="8" w:space="0"/>
            </w:tcBorders>
            <w:vAlign w:val="center"/>
          </w:tcPr>
          <w:p w14:paraId="2217D4A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59</w:t>
            </w:r>
          </w:p>
        </w:tc>
      </w:tr>
      <w:tr w14:paraId="1252CBC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DAA63D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352</w:t>
            </w:r>
          </w:p>
        </w:tc>
        <w:tc>
          <w:tcPr>
            <w:tcW w:w="5295" w:type="dxa"/>
            <w:tcBorders>
              <w:top w:val="nil"/>
              <w:left w:val="nil"/>
              <w:bottom w:val="single" w:color="000000" w:sz="8" w:space="0"/>
              <w:right w:val="single" w:color="000000" w:sz="8" w:space="0"/>
            </w:tcBorders>
            <w:vAlign w:val="center"/>
          </w:tcPr>
          <w:p w14:paraId="4CC557D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羟基毫莫西地那非</w:t>
            </w:r>
          </w:p>
        </w:tc>
        <w:tc>
          <w:tcPr>
            <w:tcW w:w="2168" w:type="dxa"/>
            <w:tcBorders>
              <w:top w:val="nil"/>
              <w:left w:val="nil"/>
              <w:bottom w:val="single" w:color="000000" w:sz="8" w:space="0"/>
              <w:right w:val="single" w:color="000000" w:sz="8" w:space="0"/>
            </w:tcBorders>
            <w:vAlign w:val="center"/>
          </w:tcPr>
          <w:p w14:paraId="49C7D56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134</w:t>
            </w:r>
          </w:p>
        </w:tc>
      </w:tr>
      <w:tr w14:paraId="0469EA8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D5F5DD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353</w:t>
            </w:r>
          </w:p>
        </w:tc>
        <w:tc>
          <w:tcPr>
            <w:tcW w:w="5295" w:type="dxa"/>
            <w:tcBorders>
              <w:top w:val="nil"/>
              <w:left w:val="nil"/>
              <w:bottom w:val="single" w:color="000000" w:sz="8" w:space="0"/>
              <w:right w:val="single" w:color="000000" w:sz="8" w:space="0"/>
            </w:tcBorders>
            <w:vAlign w:val="center"/>
          </w:tcPr>
          <w:p w14:paraId="1E9FD9D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羟基甲硝唑</w:t>
            </w:r>
          </w:p>
        </w:tc>
        <w:tc>
          <w:tcPr>
            <w:tcW w:w="2168" w:type="dxa"/>
            <w:tcBorders>
              <w:top w:val="nil"/>
              <w:left w:val="nil"/>
              <w:bottom w:val="single" w:color="000000" w:sz="8" w:space="0"/>
              <w:right w:val="single" w:color="000000" w:sz="8" w:space="0"/>
            </w:tcBorders>
            <w:vAlign w:val="center"/>
          </w:tcPr>
          <w:p w14:paraId="7574298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148</w:t>
            </w:r>
          </w:p>
        </w:tc>
      </w:tr>
      <w:tr w14:paraId="737527B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E56DF6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354</w:t>
            </w:r>
          </w:p>
        </w:tc>
        <w:tc>
          <w:tcPr>
            <w:tcW w:w="5295" w:type="dxa"/>
            <w:tcBorders>
              <w:top w:val="nil"/>
              <w:left w:val="nil"/>
              <w:bottom w:val="single" w:color="000000" w:sz="8" w:space="0"/>
              <w:right w:val="single" w:color="000000" w:sz="8" w:space="0"/>
            </w:tcBorders>
            <w:vAlign w:val="center"/>
          </w:tcPr>
          <w:p w14:paraId="15C68D7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羟甲基甲硝咪唑</w:t>
            </w:r>
          </w:p>
        </w:tc>
        <w:tc>
          <w:tcPr>
            <w:tcW w:w="2168" w:type="dxa"/>
            <w:tcBorders>
              <w:top w:val="nil"/>
              <w:left w:val="nil"/>
              <w:bottom w:val="single" w:color="000000" w:sz="8" w:space="0"/>
              <w:right w:val="single" w:color="000000" w:sz="8" w:space="0"/>
            </w:tcBorders>
            <w:vAlign w:val="center"/>
          </w:tcPr>
          <w:p w14:paraId="7D2E476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148</w:t>
            </w:r>
          </w:p>
        </w:tc>
      </w:tr>
      <w:tr w14:paraId="768360D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081321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355</w:t>
            </w:r>
          </w:p>
        </w:tc>
        <w:tc>
          <w:tcPr>
            <w:tcW w:w="5295" w:type="dxa"/>
            <w:tcBorders>
              <w:top w:val="nil"/>
              <w:left w:val="nil"/>
              <w:bottom w:val="single" w:color="000000" w:sz="8" w:space="0"/>
              <w:right w:val="single" w:color="000000" w:sz="8" w:space="0"/>
            </w:tcBorders>
            <w:vAlign w:val="center"/>
          </w:tcPr>
          <w:p w14:paraId="276B15B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羟脯氨酸</w:t>
            </w:r>
          </w:p>
        </w:tc>
        <w:tc>
          <w:tcPr>
            <w:tcW w:w="2168" w:type="dxa"/>
            <w:tcBorders>
              <w:top w:val="nil"/>
              <w:left w:val="nil"/>
              <w:bottom w:val="single" w:color="000000" w:sz="8" w:space="0"/>
              <w:right w:val="single" w:color="000000" w:sz="8" w:space="0"/>
            </w:tcBorders>
            <w:vAlign w:val="center"/>
          </w:tcPr>
          <w:p w14:paraId="522BD47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w:t>
            </w:r>
          </w:p>
        </w:tc>
      </w:tr>
      <w:tr w14:paraId="0B9A18F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9267F4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356</w:t>
            </w:r>
          </w:p>
        </w:tc>
        <w:tc>
          <w:tcPr>
            <w:tcW w:w="5295" w:type="dxa"/>
            <w:tcBorders>
              <w:top w:val="nil"/>
              <w:left w:val="nil"/>
              <w:bottom w:val="single" w:color="000000" w:sz="8" w:space="0"/>
              <w:right w:val="single" w:color="000000" w:sz="8" w:space="0"/>
            </w:tcBorders>
            <w:vAlign w:val="center"/>
          </w:tcPr>
          <w:p w14:paraId="44EEA88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嗪氨灵</w:t>
            </w:r>
          </w:p>
        </w:tc>
        <w:tc>
          <w:tcPr>
            <w:tcW w:w="2168" w:type="dxa"/>
            <w:tcBorders>
              <w:top w:val="nil"/>
              <w:left w:val="nil"/>
              <w:bottom w:val="single" w:color="000000" w:sz="8" w:space="0"/>
              <w:right w:val="single" w:color="000000" w:sz="8" w:space="0"/>
            </w:tcBorders>
            <w:vAlign w:val="center"/>
          </w:tcPr>
          <w:p w14:paraId="12C4310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114</w:t>
            </w:r>
          </w:p>
        </w:tc>
      </w:tr>
      <w:tr w14:paraId="5930F81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1BD58E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357</w:t>
            </w:r>
          </w:p>
        </w:tc>
        <w:tc>
          <w:tcPr>
            <w:tcW w:w="5295" w:type="dxa"/>
            <w:tcBorders>
              <w:top w:val="nil"/>
              <w:left w:val="nil"/>
              <w:bottom w:val="single" w:color="000000" w:sz="8" w:space="0"/>
              <w:right w:val="single" w:color="000000" w:sz="8" w:space="0"/>
            </w:tcBorders>
            <w:vAlign w:val="center"/>
          </w:tcPr>
          <w:p w14:paraId="4808A28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青藤碱</w:t>
            </w:r>
          </w:p>
        </w:tc>
        <w:tc>
          <w:tcPr>
            <w:tcW w:w="2168" w:type="dxa"/>
            <w:tcBorders>
              <w:top w:val="nil"/>
              <w:left w:val="nil"/>
              <w:bottom w:val="single" w:color="000000" w:sz="8" w:space="0"/>
              <w:right w:val="single" w:color="000000" w:sz="8" w:space="0"/>
            </w:tcBorders>
            <w:vAlign w:val="center"/>
          </w:tcPr>
          <w:p w14:paraId="0E511F7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30327AE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6A963D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358</w:t>
            </w:r>
          </w:p>
        </w:tc>
        <w:tc>
          <w:tcPr>
            <w:tcW w:w="5295" w:type="dxa"/>
            <w:tcBorders>
              <w:top w:val="nil"/>
              <w:left w:val="nil"/>
              <w:bottom w:val="single" w:color="000000" w:sz="8" w:space="0"/>
              <w:right w:val="single" w:color="000000" w:sz="8" w:space="0"/>
            </w:tcBorders>
            <w:vAlign w:val="center"/>
          </w:tcPr>
          <w:p w14:paraId="6B68FE4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氢氯噻嗪</w:t>
            </w:r>
          </w:p>
        </w:tc>
        <w:tc>
          <w:tcPr>
            <w:tcW w:w="2168" w:type="dxa"/>
            <w:tcBorders>
              <w:top w:val="nil"/>
              <w:left w:val="nil"/>
              <w:bottom w:val="single" w:color="000000" w:sz="8" w:space="0"/>
              <w:right w:val="single" w:color="000000" w:sz="8" w:space="0"/>
            </w:tcBorders>
            <w:vAlign w:val="center"/>
          </w:tcPr>
          <w:p w14:paraId="35EF162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455C019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BA2303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359</w:t>
            </w:r>
          </w:p>
        </w:tc>
        <w:tc>
          <w:tcPr>
            <w:tcW w:w="5295" w:type="dxa"/>
            <w:tcBorders>
              <w:top w:val="nil"/>
              <w:left w:val="nil"/>
              <w:bottom w:val="single" w:color="000000" w:sz="8" w:space="0"/>
              <w:right w:val="single" w:color="000000" w:sz="8" w:space="0"/>
            </w:tcBorders>
            <w:vAlign w:val="center"/>
          </w:tcPr>
          <w:p w14:paraId="381F585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氢氰酸</w:t>
            </w:r>
          </w:p>
        </w:tc>
        <w:tc>
          <w:tcPr>
            <w:tcW w:w="2168" w:type="dxa"/>
            <w:tcBorders>
              <w:top w:val="nil"/>
              <w:left w:val="nil"/>
              <w:bottom w:val="single" w:color="000000" w:sz="8" w:space="0"/>
              <w:right w:val="single" w:color="000000" w:sz="8" w:space="0"/>
            </w:tcBorders>
            <w:vAlign w:val="center"/>
          </w:tcPr>
          <w:p w14:paraId="258DA0B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57</w:t>
            </w:r>
          </w:p>
        </w:tc>
      </w:tr>
      <w:tr w14:paraId="4F2FDA1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5B51D7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360</w:t>
            </w:r>
          </w:p>
        </w:tc>
        <w:tc>
          <w:tcPr>
            <w:tcW w:w="5295" w:type="dxa"/>
            <w:tcBorders>
              <w:top w:val="nil"/>
              <w:left w:val="nil"/>
              <w:bottom w:val="single" w:color="000000" w:sz="8" w:space="0"/>
              <w:right w:val="single" w:color="000000" w:sz="8" w:space="0"/>
            </w:tcBorders>
            <w:vAlign w:val="center"/>
          </w:tcPr>
          <w:p w14:paraId="40397AB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氰化物</w:t>
            </w:r>
          </w:p>
        </w:tc>
        <w:tc>
          <w:tcPr>
            <w:tcW w:w="2168" w:type="dxa"/>
            <w:tcBorders>
              <w:top w:val="nil"/>
              <w:left w:val="nil"/>
              <w:bottom w:val="single" w:color="000000" w:sz="8" w:space="0"/>
              <w:right w:val="single" w:color="000000" w:sz="8" w:space="0"/>
            </w:tcBorders>
            <w:vAlign w:val="center"/>
          </w:tcPr>
          <w:p w14:paraId="78256F6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68</w:t>
            </w:r>
          </w:p>
        </w:tc>
      </w:tr>
      <w:tr w14:paraId="23AD3DB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9CDD6F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361</w:t>
            </w:r>
          </w:p>
        </w:tc>
        <w:tc>
          <w:tcPr>
            <w:tcW w:w="5295" w:type="dxa"/>
            <w:tcBorders>
              <w:top w:val="nil"/>
              <w:left w:val="nil"/>
              <w:bottom w:val="single" w:color="000000" w:sz="8" w:space="0"/>
              <w:right w:val="single" w:color="000000" w:sz="8" w:space="0"/>
            </w:tcBorders>
            <w:vAlign w:val="center"/>
          </w:tcPr>
          <w:p w14:paraId="68BC367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氰霜唑</w:t>
            </w:r>
          </w:p>
        </w:tc>
        <w:tc>
          <w:tcPr>
            <w:tcW w:w="2168" w:type="dxa"/>
            <w:tcBorders>
              <w:top w:val="nil"/>
              <w:left w:val="nil"/>
              <w:bottom w:val="single" w:color="000000" w:sz="8" w:space="0"/>
              <w:right w:val="single" w:color="000000" w:sz="8" w:space="0"/>
            </w:tcBorders>
            <w:vAlign w:val="center"/>
          </w:tcPr>
          <w:p w14:paraId="1783505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4BF2CEF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82687B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362</w:t>
            </w:r>
          </w:p>
        </w:tc>
        <w:tc>
          <w:tcPr>
            <w:tcW w:w="5295" w:type="dxa"/>
            <w:tcBorders>
              <w:top w:val="nil"/>
              <w:left w:val="nil"/>
              <w:bottom w:val="single" w:color="000000" w:sz="8" w:space="0"/>
              <w:right w:val="single" w:color="000000" w:sz="8" w:space="0"/>
            </w:tcBorders>
            <w:vAlign w:val="center"/>
          </w:tcPr>
          <w:p w14:paraId="0930CA8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氰戊菊酯</w:t>
            </w:r>
          </w:p>
        </w:tc>
        <w:tc>
          <w:tcPr>
            <w:tcW w:w="2168" w:type="dxa"/>
            <w:tcBorders>
              <w:top w:val="nil"/>
              <w:left w:val="nil"/>
              <w:bottom w:val="single" w:color="000000" w:sz="8" w:space="0"/>
              <w:right w:val="single" w:color="000000" w:sz="8" w:space="0"/>
            </w:tcBorders>
            <w:vAlign w:val="center"/>
          </w:tcPr>
          <w:p w14:paraId="2FD6511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141</w:t>
            </w:r>
          </w:p>
        </w:tc>
      </w:tr>
      <w:tr w14:paraId="4C7E436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CFA456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363</w:t>
            </w:r>
          </w:p>
        </w:tc>
        <w:tc>
          <w:tcPr>
            <w:tcW w:w="5295" w:type="dxa"/>
            <w:tcBorders>
              <w:top w:val="nil"/>
              <w:left w:val="nil"/>
              <w:bottom w:val="single" w:color="000000" w:sz="8" w:space="0"/>
              <w:right w:val="single" w:color="000000" w:sz="8" w:space="0"/>
            </w:tcBorders>
            <w:vAlign w:val="center"/>
          </w:tcPr>
          <w:p w14:paraId="684637D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氰戊菊酯和S-氰戊菊酯</w:t>
            </w:r>
          </w:p>
        </w:tc>
        <w:tc>
          <w:tcPr>
            <w:tcW w:w="2168" w:type="dxa"/>
            <w:tcBorders>
              <w:top w:val="nil"/>
              <w:left w:val="nil"/>
              <w:bottom w:val="single" w:color="000000" w:sz="8" w:space="0"/>
              <w:right w:val="single" w:color="000000" w:sz="8" w:space="0"/>
            </w:tcBorders>
            <w:vAlign w:val="center"/>
          </w:tcPr>
          <w:p w14:paraId="68D8493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106</w:t>
            </w:r>
          </w:p>
        </w:tc>
      </w:tr>
      <w:tr w14:paraId="5EE8016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2EBF67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364</w:t>
            </w:r>
          </w:p>
        </w:tc>
        <w:tc>
          <w:tcPr>
            <w:tcW w:w="5295" w:type="dxa"/>
            <w:tcBorders>
              <w:top w:val="nil"/>
              <w:left w:val="nil"/>
              <w:bottom w:val="single" w:color="000000" w:sz="8" w:space="0"/>
              <w:right w:val="single" w:color="000000" w:sz="8" w:space="0"/>
            </w:tcBorders>
            <w:vAlign w:val="center"/>
          </w:tcPr>
          <w:p w14:paraId="515B3AB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庆大霉素</w:t>
            </w:r>
          </w:p>
        </w:tc>
        <w:tc>
          <w:tcPr>
            <w:tcW w:w="2168" w:type="dxa"/>
            <w:tcBorders>
              <w:top w:val="nil"/>
              <w:left w:val="nil"/>
              <w:bottom w:val="single" w:color="000000" w:sz="8" w:space="0"/>
              <w:right w:val="single" w:color="000000" w:sz="8" w:space="0"/>
            </w:tcBorders>
            <w:vAlign w:val="center"/>
          </w:tcPr>
          <w:p w14:paraId="33E7CE7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145</w:t>
            </w:r>
          </w:p>
        </w:tc>
      </w:tr>
      <w:tr w14:paraId="070D0D1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58B587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365</w:t>
            </w:r>
          </w:p>
        </w:tc>
        <w:tc>
          <w:tcPr>
            <w:tcW w:w="5295" w:type="dxa"/>
            <w:tcBorders>
              <w:top w:val="nil"/>
              <w:left w:val="nil"/>
              <w:bottom w:val="single" w:color="000000" w:sz="8" w:space="0"/>
              <w:right w:val="single" w:color="000000" w:sz="8" w:space="0"/>
            </w:tcBorders>
            <w:vAlign w:val="center"/>
          </w:tcPr>
          <w:p w14:paraId="4DCC901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去羟基洛伐他汀</w:t>
            </w:r>
          </w:p>
        </w:tc>
        <w:tc>
          <w:tcPr>
            <w:tcW w:w="2168" w:type="dxa"/>
            <w:tcBorders>
              <w:top w:val="nil"/>
              <w:left w:val="nil"/>
              <w:bottom w:val="single" w:color="000000" w:sz="8" w:space="0"/>
              <w:right w:val="single" w:color="000000" w:sz="8" w:space="0"/>
            </w:tcBorders>
            <w:vAlign w:val="center"/>
          </w:tcPr>
          <w:p w14:paraId="3BC170B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161</w:t>
            </w:r>
          </w:p>
        </w:tc>
      </w:tr>
      <w:tr w14:paraId="0A3A79F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ABB2C0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366</w:t>
            </w:r>
          </w:p>
        </w:tc>
        <w:tc>
          <w:tcPr>
            <w:tcW w:w="5295" w:type="dxa"/>
            <w:tcBorders>
              <w:top w:val="nil"/>
              <w:left w:val="nil"/>
              <w:bottom w:val="single" w:color="000000" w:sz="8" w:space="0"/>
              <w:right w:val="single" w:color="000000" w:sz="8" w:space="0"/>
            </w:tcBorders>
            <w:vAlign w:val="center"/>
          </w:tcPr>
          <w:p w14:paraId="1995D7A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炔螨特</w:t>
            </w:r>
          </w:p>
        </w:tc>
        <w:tc>
          <w:tcPr>
            <w:tcW w:w="2168" w:type="dxa"/>
            <w:tcBorders>
              <w:top w:val="nil"/>
              <w:left w:val="nil"/>
              <w:bottom w:val="single" w:color="000000" w:sz="8" w:space="0"/>
              <w:right w:val="single" w:color="000000" w:sz="8" w:space="0"/>
            </w:tcBorders>
            <w:vAlign w:val="center"/>
          </w:tcPr>
          <w:p w14:paraId="247DD3F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109</w:t>
            </w:r>
          </w:p>
        </w:tc>
      </w:tr>
      <w:tr w14:paraId="74838BB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0659F2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367</w:t>
            </w:r>
          </w:p>
        </w:tc>
        <w:tc>
          <w:tcPr>
            <w:tcW w:w="5295" w:type="dxa"/>
            <w:tcBorders>
              <w:top w:val="nil"/>
              <w:left w:val="nil"/>
              <w:bottom w:val="single" w:color="000000" w:sz="8" w:space="0"/>
              <w:right w:val="single" w:color="000000" w:sz="8" w:space="0"/>
            </w:tcBorders>
            <w:vAlign w:val="center"/>
          </w:tcPr>
          <w:p w14:paraId="5598156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群勃龙</w:t>
            </w:r>
          </w:p>
        </w:tc>
        <w:tc>
          <w:tcPr>
            <w:tcW w:w="2168" w:type="dxa"/>
            <w:tcBorders>
              <w:top w:val="nil"/>
              <w:left w:val="nil"/>
              <w:bottom w:val="single" w:color="000000" w:sz="8" w:space="0"/>
              <w:right w:val="single" w:color="000000" w:sz="8" w:space="0"/>
            </w:tcBorders>
            <w:vAlign w:val="center"/>
          </w:tcPr>
          <w:p w14:paraId="467AEA8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3C2EF0B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594BDE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368</w:t>
            </w:r>
          </w:p>
        </w:tc>
        <w:tc>
          <w:tcPr>
            <w:tcW w:w="5295" w:type="dxa"/>
            <w:tcBorders>
              <w:top w:val="nil"/>
              <w:left w:val="nil"/>
              <w:bottom w:val="single" w:color="000000" w:sz="8" w:space="0"/>
              <w:right w:val="single" w:color="000000" w:sz="8" w:space="0"/>
            </w:tcBorders>
            <w:vAlign w:val="center"/>
          </w:tcPr>
          <w:p w14:paraId="66473F6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日落黄</w:t>
            </w:r>
          </w:p>
        </w:tc>
        <w:tc>
          <w:tcPr>
            <w:tcW w:w="2168" w:type="dxa"/>
            <w:tcBorders>
              <w:top w:val="nil"/>
              <w:left w:val="nil"/>
              <w:bottom w:val="single" w:color="000000" w:sz="8" w:space="0"/>
              <w:right w:val="single" w:color="000000" w:sz="8" w:space="0"/>
            </w:tcBorders>
            <w:vAlign w:val="center"/>
          </w:tcPr>
          <w:p w14:paraId="5659556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84</w:t>
            </w:r>
          </w:p>
        </w:tc>
      </w:tr>
      <w:tr w14:paraId="049FACC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FD6811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369</w:t>
            </w:r>
          </w:p>
        </w:tc>
        <w:tc>
          <w:tcPr>
            <w:tcW w:w="5295" w:type="dxa"/>
            <w:tcBorders>
              <w:top w:val="nil"/>
              <w:left w:val="nil"/>
              <w:bottom w:val="single" w:color="000000" w:sz="8" w:space="0"/>
              <w:right w:val="single" w:color="000000" w:sz="8" w:space="0"/>
            </w:tcBorders>
            <w:vAlign w:val="center"/>
          </w:tcPr>
          <w:p w14:paraId="13222D1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溶剂残留量</w:t>
            </w:r>
          </w:p>
        </w:tc>
        <w:tc>
          <w:tcPr>
            <w:tcW w:w="2168" w:type="dxa"/>
            <w:tcBorders>
              <w:top w:val="nil"/>
              <w:left w:val="nil"/>
              <w:bottom w:val="single" w:color="000000" w:sz="8" w:space="0"/>
              <w:right w:val="single" w:color="000000" w:sz="8" w:space="0"/>
            </w:tcBorders>
            <w:vAlign w:val="center"/>
          </w:tcPr>
          <w:p w14:paraId="2127882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103</w:t>
            </w:r>
          </w:p>
        </w:tc>
      </w:tr>
      <w:tr w14:paraId="13BF6C3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CB4B30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370</w:t>
            </w:r>
          </w:p>
        </w:tc>
        <w:tc>
          <w:tcPr>
            <w:tcW w:w="5295" w:type="dxa"/>
            <w:tcBorders>
              <w:top w:val="nil"/>
              <w:left w:val="nil"/>
              <w:bottom w:val="single" w:color="000000" w:sz="8" w:space="0"/>
              <w:right w:val="single" w:color="000000" w:sz="8" w:space="0"/>
            </w:tcBorders>
            <w:vAlign w:val="center"/>
          </w:tcPr>
          <w:p w14:paraId="3B45C24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溶血性链球菌</w:t>
            </w:r>
          </w:p>
        </w:tc>
        <w:tc>
          <w:tcPr>
            <w:tcW w:w="2168" w:type="dxa"/>
            <w:tcBorders>
              <w:top w:val="nil"/>
              <w:left w:val="nil"/>
              <w:bottom w:val="single" w:color="000000" w:sz="8" w:space="0"/>
              <w:right w:val="single" w:color="000000" w:sz="8" w:space="0"/>
            </w:tcBorders>
            <w:vAlign w:val="center"/>
          </w:tcPr>
          <w:p w14:paraId="7E3A0AD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w:t>
            </w:r>
          </w:p>
        </w:tc>
      </w:tr>
      <w:tr w14:paraId="5238EE0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1A67EB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371</w:t>
            </w:r>
          </w:p>
        </w:tc>
        <w:tc>
          <w:tcPr>
            <w:tcW w:w="5295" w:type="dxa"/>
            <w:tcBorders>
              <w:top w:val="nil"/>
              <w:left w:val="nil"/>
              <w:bottom w:val="single" w:color="000000" w:sz="8" w:space="0"/>
              <w:right w:val="single" w:color="000000" w:sz="8" w:space="0"/>
            </w:tcBorders>
            <w:vAlign w:val="center"/>
          </w:tcPr>
          <w:p w14:paraId="5B5860C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肉豆蔻酸占总脂肪的比值</w:t>
            </w:r>
          </w:p>
        </w:tc>
        <w:tc>
          <w:tcPr>
            <w:tcW w:w="2168" w:type="dxa"/>
            <w:tcBorders>
              <w:top w:val="nil"/>
              <w:left w:val="nil"/>
              <w:bottom w:val="single" w:color="000000" w:sz="8" w:space="0"/>
              <w:right w:val="single" w:color="000000" w:sz="8" w:space="0"/>
            </w:tcBorders>
            <w:vAlign w:val="center"/>
          </w:tcPr>
          <w:p w14:paraId="688505B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72</w:t>
            </w:r>
          </w:p>
        </w:tc>
      </w:tr>
      <w:tr w14:paraId="38688A1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D109DB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372</w:t>
            </w:r>
          </w:p>
        </w:tc>
        <w:tc>
          <w:tcPr>
            <w:tcW w:w="5295" w:type="dxa"/>
            <w:tcBorders>
              <w:top w:val="nil"/>
              <w:left w:val="nil"/>
              <w:bottom w:val="single" w:color="000000" w:sz="8" w:space="0"/>
              <w:right w:val="single" w:color="000000" w:sz="8" w:space="0"/>
            </w:tcBorders>
            <w:vAlign w:val="center"/>
          </w:tcPr>
          <w:p w14:paraId="317F7C8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乳固体</w:t>
            </w:r>
          </w:p>
        </w:tc>
        <w:tc>
          <w:tcPr>
            <w:tcW w:w="2168" w:type="dxa"/>
            <w:tcBorders>
              <w:top w:val="nil"/>
              <w:left w:val="nil"/>
              <w:bottom w:val="single" w:color="000000" w:sz="8" w:space="0"/>
              <w:right w:val="single" w:color="000000" w:sz="8" w:space="0"/>
            </w:tcBorders>
            <w:vAlign w:val="center"/>
          </w:tcPr>
          <w:p w14:paraId="02D820A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62</w:t>
            </w:r>
          </w:p>
        </w:tc>
      </w:tr>
      <w:tr w14:paraId="386C86A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D85964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373</w:t>
            </w:r>
          </w:p>
        </w:tc>
        <w:tc>
          <w:tcPr>
            <w:tcW w:w="5295" w:type="dxa"/>
            <w:tcBorders>
              <w:top w:val="nil"/>
              <w:left w:val="nil"/>
              <w:bottom w:val="single" w:color="000000" w:sz="8" w:space="0"/>
              <w:right w:val="single" w:color="000000" w:sz="8" w:space="0"/>
            </w:tcBorders>
            <w:vAlign w:val="center"/>
          </w:tcPr>
          <w:p w14:paraId="28E2118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乳酸菌数</w:t>
            </w:r>
          </w:p>
        </w:tc>
        <w:tc>
          <w:tcPr>
            <w:tcW w:w="2168" w:type="dxa"/>
            <w:tcBorders>
              <w:top w:val="nil"/>
              <w:left w:val="nil"/>
              <w:bottom w:val="single" w:color="000000" w:sz="8" w:space="0"/>
              <w:right w:val="single" w:color="000000" w:sz="8" w:space="0"/>
            </w:tcBorders>
            <w:vAlign w:val="center"/>
          </w:tcPr>
          <w:p w14:paraId="03C85B8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59</w:t>
            </w:r>
          </w:p>
        </w:tc>
      </w:tr>
      <w:tr w14:paraId="7062588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675FC5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374</w:t>
            </w:r>
          </w:p>
        </w:tc>
        <w:tc>
          <w:tcPr>
            <w:tcW w:w="5295" w:type="dxa"/>
            <w:tcBorders>
              <w:top w:val="nil"/>
              <w:left w:val="nil"/>
              <w:bottom w:val="single" w:color="000000" w:sz="8" w:space="0"/>
              <w:right w:val="single" w:color="000000" w:sz="8" w:space="0"/>
            </w:tcBorders>
            <w:vAlign w:val="center"/>
          </w:tcPr>
          <w:p w14:paraId="675DBF3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乳糖</w:t>
            </w:r>
          </w:p>
        </w:tc>
        <w:tc>
          <w:tcPr>
            <w:tcW w:w="2168" w:type="dxa"/>
            <w:tcBorders>
              <w:top w:val="nil"/>
              <w:left w:val="nil"/>
              <w:bottom w:val="single" w:color="000000" w:sz="8" w:space="0"/>
              <w:right w:val="single" w:color="000000" w:sz="8" w:space="0"/>
            </w:tcBorders>
            <w:vAlign w:val="center"/>
          </w:tcPr>
          <w:p w14:paraId="127D6A4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71</w:t>
            </w:r>
          </w:p>
        </w:tc>
      </w:tr>
      <w:tr w14:paraId="6E2D1F3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7EB9BE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375</w:t>
            </w:r>
          </w:p>
        </w:tc>
        <w:tc>
          <w:tcPr>
            <w:tcW w:w="5295" w:type="dxa"/>
            <w:tcBorders>
              <w:top w:val="nil"/>
              <w:left w:val="nil"/>
              <w:bottom w:val="single" w:color="000000" w:sz="8" w:space="0"/>
              <w:right w:val="single" w:color="000000" w:sz="8" w:space="0"/>
            </w:tcBorders>
            <w:vAlign w:val="center"/>
          </w:tcPr>
          <w:p w14:paraId="74C974E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乳糖占碳水化合物总量比</w:t>
            </w:r>
          </w:p>
        </w:tc>
        <w:tc>
          <w:tcPr>
            <w:tcW w:w="2168" w:type="dxa"/>
            <w:tcBorders>
              <w:top w:val="nil"/>
              <w:left w:val="nil"/>
              <w:bottom w:val="single" w:color="000000" w:sz="8" w:space="0"/>
              <w:right w:val="single" w:color="000000" w:sz="8" w:space="0"/>
            </w:tcBorders>
            <w:vAlign w:val="center"/>
          </w:tcPr>
          <w:p w14:paraId="6F96259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w:t>
            </w:r>
          </w:p>
        </w:tc>
      </w:tr>
      <w:tr w14:paraId="66EAE0F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414846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376</w:t>
            </w:r>
          </w:p>
        </w:tc>
        <w:tc>
          <w:tcPr>
            <w:tcW w:w="5295" w:type="dxa"/>
            <w:tcBorders>
              <w:top w:val="nil"/>
              <w:left w:val="nil"/>
              <w:bottom w:val="single" w:color="000000" w:sz="8" w:space="0"/>
              <w:right w:val="single" w:color="000000" w:sz="8" w:space="0"/>
            </w:tcBorders>
            <w:vAlign w:val="center"/>
          </w:tcPr>
          <w:p w14:paraId="32297A5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瑞格列奈</w:t>
            </w:r>
          </w:p>
        </w:tc>
        <w:tc>
          <w:tcPr>
            <w:tcW w:w="2168" w:type="dxa"/>
            <w:tcBorders>
              <w:top w:val="nil"/>
              <w:left w:val="nil"/>
              <w:bottom w:val="single" w:color="000000" w:sz="8" w:space="0"/>
              <w:right w:val="single" w:color="000000" w:sz="8" w:space="0"/>
            </w:tcBorders>
            <w:vAlign w:val="center"/>
          </w:tcPr>
          <w:p w14:paraId="7C47BB5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6125818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BC5D81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377</w:t>
            </w:r>
          </w:p>
        </w:tc>
        <w:tc>
          <w:tcPr>
            <w:tcW w:w="5295" w:type="dxa"/>
            <w:tcBorders>
              <w:top w:val="nil"/>
              <w:left w:val="nil"/>
              <w:bottom w:val="single" w:color="000000" w:sz="8" w:space="0"/>
              <w:right w:val="single" w:color="000000" w:sz="8" w:space="0"/>
            </w:tcBorders>
            <w:vAlign w:val="center"/>
          </w:tcPr>
          <w:p w14:paraId="4FFF110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噻虫嗪</w:t>
            </w:r>
          </w:p>
        </w:tc>
        <w:tc>
          <w:tcPr>
            <w:tcW w:w="2168" w:type="dxa"/>
            <w:tcBorders>
              <w:top w:val="nil"/>
              <w:left w:val="nil"/>
              <w:bottom w:val="single" w:color="000000" w:sz="8" w:space="0"/>
              <w:right w:val="single" w:color="000000" w:sz="8" w:space="0"/>
            </w:tcBorders>
            <w:vAlign w:val="center"/>
          </w:tcPr>
          <w:p w14:paraId="073D990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164</w:t>
            </w:r>
          </w:p>
        </w:tc>
      </w:tr>
      <w:tr w14:paraId="02611FD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6E80BC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378</w:t>
            </w:r>
          </w:p>
        </w:tc>
        <w:tc>
          <w:tcPr>
            <w:tcW w:w="5295" w:type="dxa"/>
            <w:tcBorders>
              <w:top w:val="nil"/>
              <w:left w:val="nil"/>
              <w:bottom w:val="single" w:color="000000" w:sz="8" w:space="0"/>
              <w:right w:val="single" w:color="000000" w:sz="8" w:space="0"/>
            </w:tcBorders>
            <w:vAlign w:val="center"/>
          </w:tcPr>
          <w:p w14:paraId="3F18164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噻节因</w:t>
            </w:r>
          </w:p>
        </w:tc>
        <w:tc>
          <w:tcPr>
            <w:tcW w:w="2168" w:type="dxa"/>
            <w:tcBorders>
              <w:top w:val="nil"/>
              <w:left w:val="nil"/>
              <w:bottom w:val="single" w:color="000000" w:sz="8" w:space="0"/>
              <w:right w:val="single" w:color="000000" w:sz="8" w:space="0"/>
            </w:tcBorders>
            <w:vAlign w:val="center"/>
          </w:tcPr>
          <w:p w14:paraId="1A1A69F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151</w:t>
            </w:r>
          </w:p>
        </w:tc>
      </w:tr>
      <w:tr w14:paraId="125463F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30EA05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379</w:t>
            </w:r>
          </w:p>
        </w:tc>
        <w:tc>
          <w:tcPr>
            <w:tcW w:w="5295" w:type="dxa"/>
            <w:tcBorders>
              <w:top w:val="nil"/>
              <w:left w:val="nil"/>
              <w:bottom w:val="single" w:color="000000" w:sz="8" w:space="0"/>
              <w:right w:val="single" w:color="000000" w:sz="8" w:space="0"/>
            </w:tcBorders>
            <w:vAlign w:val="center"/>
          </w:tcPr>
          <w:p w14:paraId="432B114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噻菌灵</w:t>
            </w:r>
          </w:p>
        </w:tc>
        <w:tc>
          <w:tcPr>
            <w:tcW w:w="2168" w:type="dxa"/>
            <w:tcBorders>
              <w:top w:val="nil"/>
              <w:left w:val="nil"/>
              <w:bottom w:val="single" w:color="000000" w:sz="8" w:space="0"/>
              <w:right w:val="single" w:color="000000" w:sz="8" w:space="0"/>
            </w:tcBorders>
            <w:vAlign w:val="center"/>
          </w:tcPr>
          <w:p w14:paraId="6642236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151</w:t>
            </w:r>
          </w:p>
        </w:tc>
      </w:tr>
      <w:tr w14:paraId="217926D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A8B836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380</w:t>
            </w:r>
          </w:p>
        </w:tc>
        <w:tc>
          <w:tcPr>
            <w:tcW w:w="5295" w:type="dxa"/>
            <w:tcBorders>
              <w:top w:val="nil"/>
              <w:left w:val="nil"/>
              <w:bottom w:val="single" w:color="000000" w:sz="8" w:space="0"/>
              <w:right w:val="single" w:color="000000" w:sz="8" w:space="0"/>
            </w:tcBorders>
            <w:vAlign w:val="center"/>
          </w:tcPr>
          <w:p w14:paraId="653DA2C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噻螨酮</w:t>
            </w:r>
          </w:p>
        </w:tc>
        <w:tc>
          <w:tcPr>
            <w:tcW w:w="2168" w:type="dxa"/>
            <w:tcBorders>
              <w:top w:val="nil"/>
              <w:left w:val="nil"/>
              <w:bottom w:val="single" w:color="000000" w:sz="8" w:space="0"/>
              <w:right w:val="single" w:color="000000" w:sz="8" w:space="0"/>
            </w:tcBorders>
            <w:vAlign w:val="center"/>
          </w:tcPr>
          <w:p w14:paraId="089A45E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3DB11FA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FD47B4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381</w:t>
            </w:r>
          </w:p>
        </w:tc>
        <w:tc>
          <w:tcPr>
            <w:tcW w:w="5295" w:type="dxa"/>
            <w:tcBorders>
              <w:top w:val="nil"/>
              <w:left w:val="nil"/>
              <w:bottom w:val="single" w:color="000000" w:sz="8" w:space="0"/>
              <w:right w:val="single" w:color="000000" w:sz="8" w:space="0"/>
            </w:tcBorders>
            <w:vAlign w:val="center"/>
          </w:tcPr>
          <w:p w14:paraId="5589EC7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噻嗪酮</w:t>
            </w:r>
          </w:p>
        </w:tc>
        <w:tc>
          <w:tcPr>
            <w:tcW w:w="2168" w:type="dxa"/>
            <w:tcBorders>
              <w:top w:val="nil"/>
              <w:left w:val="nil"/>
              <w:bottom w:val="single" w:color="000000" w:sz="8" w:space="0"/>
              <w:right w:val="single" w:color="000000" w:sz="8" w:space="0"/>
            </w:tcBorders>
            <w:vAlign w:val="center"/>
          </w:tcPr>
          <w:p w14:paraId="2742833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141</w:t>
            </w:r>
          </w:p>
        </w:tc>
      </w:tr>
      <w:tr w14:paraId="055C800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F187D3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382</w:t>
            </w:r>
          </w:p>
        </w:tc>
        <w:tc>
          <w:tcPr>
            <w:tcW w:w="5295" w:type="dxa"/>
            <w:tcBorders>
              <w:top w:val="nil"/>
              <w:left w:val="nil"/>
              <w:bottom w:val="single" w:color="000000" w:sz="8" w:space="0"/>
              <w:right w:val="single" w:color="000000" w:sz="8" w:space="0"/>
            </w:tcBorders>
            <w:vAlign w:val="center"/>
          </w:tcPr>
          <w:p w14:paraId="7987C91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三甲胺氮</w:t>
            </w:r>
          </w:p>
        </w:tc>
        <w:tc>
          <w:tcPr>
            <w:tcW w:w="2168" w:type="dxa"/>
            <w:tcBorders>
              <w:top w:val="nil"/>
              <w:left w:val="nil"/>
              <w:bottom w:val="single" w:color="000000" w:sz="8" w:space="0"/>
              <w:right w:val="single" w:color="000000" w:sz="8" w:space="0"/>
            </w:tcBorders>
            <w:vAlign w:val="center"/>
          </w:tcPr>
          <w:p w14:paraId="693A871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111</w:t>
            </w:r>
          </w:p>
        </w:tc>
      </w:tr>
      <w:tr w14:paraId="626D70C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8A75E4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383</w:t>
            </w:r>
          </w:p>
        </w:tc>
        <w:tc>
          <w:tcPr>
            <w:tcW w:w="5295" w:type="dxa"/>
            <w:tcBorders>
              <w:top w:val="nil"/>
              <w:left w:val="nil"/>
              <w:bottom w:val="single" w:color="000000" w:sz="8" w:space="0"/>
              <w:right w:val="single" w:color="000000" w:sz="8" w:space="0"/>
            </w:tcBorders>
            <w:vAlign w:val="center"/>
          </w:tcPr>
          <w:p w14:paraId="57D7F72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三聚氰胺</w:t>
            </w:r>
          </w:p>
        </w:tc>
        <w:tc>
          <w:tcPr>
            <w:tcW w:w="2168" w:type="dxa"/>
            <w:tcBorders>
              <w:top w:val="nil"/>
              <w:left w:val="nil"/>
              <w:bottom w:val="single" w:color="000000" w:sz="8" w:space="0"/>
              <w:right w:val="single" w:color="000000" w:sz="8" w:space="0"/>
            </w:tcBorders>
            <w:vAlign w:val="center"/>
          </w:tcPr>
          <w:p w14:paraId="1331393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137</w:t>
            </w:r>
          </w:p>
        </w:tc>
      </w:tr>
      <w:tr w14:paraId="1B80BF8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B8BCB0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384</w:t>
            </w:r>
          </w:p>
        </w:tc>
        <w:tc>
          <w:tcPr>
            <w:tcW w:w="5295" w:type="dxa"/>
            <w:tcBorders>
              <w:top w:val="nil"/>
              <w:left w:val="nil"/>
              <w:bottom w:val="single" w:color="000000" w:sz="8" w:space="0"/>
              <w:right w:val="single" w:color="000000" w:sz="8" w:space="0"/>
            </w:tcBorders>
            <w:vAlign w:val="center"/>
          </w:tcPr>
          <w:p w14:paraId="5CF7708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三氯甲烷</w:t>
            </w:r>
          </w:p>
        </w:tc>
        <w:tc>
          <w:tcPr>
            <w:tcW w:w="2168" w:type="dxa"/>
            <w:tcBorders>
              <w:top w:val="nil"/>
              <w:left w:val="nil"/>
              <w:bottom w:val="single" w:color="000000" w:sz="8" w:space="0"/>
              <w:right w:val="single" w:color="000000" w:sz="8" w:space="0"/>
            </w:tcBorders>
            <w:vAlign w:val="center"/>
          </w:tcPr>
          <w:p w14:paraId="1BA4C75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100</w:t>
            </w:r>
          </w:p>
        </w:tc>
      </w:tr>
      <w:tr w14:paraId="7E46D22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53FA2B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385</w:t>
            </w:r>
          </w:p>
        </w:tc>
        <w:tc>
          <w:tcPr>
            <w:tcW w:w="5295" w:type="dxa"/>
            <w:tcBorders>
              <w:top w:val="nil"/>
              <w:left w:val="nil"/>
              <w:bottom w:val="single" w:color="000000" w:sz="8" w:space="0"/>
              <w:right w:val="single" w:color="000000" w:sz="8" w:space="0"/>
            </w:tcBorders>
            <w:vAlign w:val="center"/>
          </w:tcPr>
          <w:p w14:paraId="6551FAB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三氯杀螨醇</w:t>
            </w:r>
          </w:p>
        </w:tc>
        <w:tc>
          <w:tcPr>
            <w:tcW w:w="2168" w:type="dxa"/>
            <w:tcBorders>
              <w:top w:val="nil"/>
              <w:left w:val="nil"/>
              <w:bottom w:val="single" w:color="000000" w:sz="8" w:space="0"/>
              <w:right w:val="single" w:color="000000" w:sz="8" w:space="0"/>
            </w:tcBorders>
            <w:vAlign w:val="center"/>
          </w:tcPr>
          <w:p w14:paraId="150BBC6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143</w:t>
            </w:r>
          </w:p>
        </w:tc>
      </w:tr>
      <w:tr w14:paraId="6F93B65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DF8A76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386</w:t>
            </w:r>
          </w:p>
        </w:tc>
        <w:tc>
          <w:tcPr>
            <w:tcW w:w="5295" w:type="dxa"/>
            <w:tcBorders>
              <w:top w:val="nil"/>
              <w:left w:val="nil"/>
              <w:bottom w:val="single" w:color="000000" w:sz="8" w:space="0"/>
              <w:right w:val="single" w:color="000000" w:sz="8" w:space="0"/>
            </w:tcBorders>
            <w:vAlign w:val="center"/>
          </w:tcPr>
          <w:p w14:paraId="473B5C8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三氯蔗糖</w:t>
            </w:r>
          </w:p>
        </w:tc>
        <w:tc>
          <w:tcPr>
            <w:tcW w:w="2168" w:type="dxa"/>
            <w:tcBorders>
              <w:top w:val="nil"/>
              <w:left w:val="nil"/>
              <w:bottom w:val="single" w:color="000000" w:sz="8" w:space="0"/>
              <w:right w:val="single" w:color="000000" w:sz="8" w:space="0"/>
            </w:tcBorders>
            <w:vAlign w:val="center"/>
          </w:tcPr>
          <w:p w14:paraId="4B5AA5B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84</w:t>
            </w:r>
          </w:p>
        </w:tc>
      </w:tr>
      <w:tr w14:paraId="7CD6067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0C8150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387</w:t>
            </w:r>
          </w:p>
        </w:tc>
        <w:tc>
          <w:tcPr>
            <w:tcW w:w="5295" w:type="dxa"/>
            <w:tcBorders>
              <w:top w:val="nil"/>
              <w:left w:val="nil"/>
              <w:bottom w:val="single" w:color="000000" w:sz="8" w:space="0"/>
              <w:right w:val="single" w:color="000000" w:sz="8" w:space="0"/>
            </w:tcBorders>
            <w:vAlign w:val="center"/>
          </w:tcPr>
          <w:p w14:paraId="66DBA88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三唑醇</w:t>
            </w:r>
          </w:p>
        </w:tc>
        <w:tc>
          <w:tcPr>
            <w:tcW w:w="2168" w:type="dxa"/>
            <w:tcBorders>
              <w:top w:val="nil"/>
              <w:left w:val="nil"/>
              <w:bottom w:val="single" w:color="000000" w:sz="8" w:space="0"/>
              <w:right w:val="single" w:color="000000" w:sz="8" w:space="0"/>
            </w:tcBorders>
            <w:vAlign w:val="center"/>
          </w:tcPr>
          <w:p w14:paraId="13DC131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142</w:t>
            </w:r>
          </w:p>
        </w:tc>
      </w:tr>
      <w:tr w14:paraId="618D78D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9C3EA2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388</w:t>
            </w:r>
          </w:p>
        </w:tc>
        <w:tc>
          <w:tcPr>
            <w:tcW w:w="5295" w:type="dxa"/>
            <w:tcBorders>
              <w:top w:val="nil"/>
              <w:left w:val="nil"/>
              <w:bottom w:val="single" w:color="000000" w:sz="8" w:space="0"/>
              <w:right w:val="single" w:color="000000" w:sz="8" w:space="0"/>
            </w:tcBorders>
            <w:vAlign w:val="center"/>
          </w:tcPr>
          <w:p w14:paraId="2BFA1CF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三唑磷</w:t>
            </w:r>
          </w:p>
        </w:tc>
        <w:tc>
          <w:tcPr>
            <w:tcW w:w="2168" w:type="dxa"/>
            <w:tcBorders>
              <w:top w:val="nil"/>
              <w:left w:val="nil"/>
              <w:bottom w:val="single" w:color="000000" w:sz="8" w:space="0"/>
              <w:right w:val="single" w:color="000000" w:sz="8" w:space="0"/>
            </w:tcBorders>
            <w:vAlign w:val="center"/>
          </w:tcPr>
          <w:p w14:paraId="3535871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106</w:t>
            </w:r>
          </w:p>
        </w:tc>
      </w:tr>
      <w:tr w14:paraId="0331050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B62B6D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389</w:t>
            </w:r>
          </w:p>
        </w:tc>
        <w:tc>
          <w:tcPr>
            <w:tcW w:w="5295" w:type="dxa"/>
            <w:tcBorders>
              <w:top w:val="nil"/>
              <w:left w:val="nil"/>
              <w:bottom w:val="single" w:color="000000" w:sz="8" w:space="0"/>
              <w:right w:val="single" w:color="000000" w:sz="8" w:space="0"/>
            </w:tcBorders>
            <w:vAlign w:val="center"/>
          </w:tcPr>
          <w:p w14:paraId="650E0A6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三唑仑</w:t>
            </w:r>
          </w:p>
        </w:tc>
        <w:tc>
          <w:tcPr>
            <w:tcW w:w="2168" w:type="dxa"/>
            <w:tcBorders>
              <w:top w:val="nil"/>
              <w:left w:val="nil"/>
              <w:bottom w:val="single" w:color="000000" w:sz="8" w:space="0"/>
              <w:right w:val="single" w:color="000000" w:sz="8" w:space="0"/>
            </w:tcBorders>
            <w:vAlign w:val="center"/>
          </w:tcPr>
          <w:p w14:paraId="66B32F7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7D9A359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A9BCA9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390</w:t>
            </w:r>
          </w:p>
        </w:tc>
        <w:tc>
          <w:tcPr>
            <w:tcW w:w="5295" w:type="dxa"/>
            <w:tcBorders>
              <w:top w:val="nil"/>
              <w:left w:val="nil"/>
              <w:bottom w:val="single" w:color="000000" w:sz="8" w:space="0"/>
              <w:right w:val="single" w:color="000000" w:sz="8" w:space="0"/>
            </w:tcBorders>
            <w:vAlign w:val="center"/>
          </w:tcPr>
          <w:p w14:paraId="15B8014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三唑酮</w:t>
            </w:r>
          </w:p>
        </w:tc>
        <w:tc>
          <w:tcPr>
            <w:tcW w:w="2168" w:type="dxa"/>
            <w:tcBorders>
              <w:top w:val="nil"/>
              <w:left w:val="nil"/>
              <w:bottom w:val="single" w:color="000000" w:sz="8" w:space="0"/>
              <w:right w:val="single" w:color="000000" w:sz="8" w:space="0"/>
            </w:tcBorders>
            <w:vAlign w:val="center"/>
          </w:tcPr>
          <w:p w14:paraId="4F15423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131</w:t>
            </w:r>
          </w:p>
        </w:tc>
      </w:tr>
      <w:tr w14:paraId="76BD0BB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007093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391</w:t>
            </w:r>
          </w:p>
        </w:tc>
        <w:tc>
          <w:tcPr>
            <w:tcW w:w="5295" w:type="dxa"/>
            <w:tcBorders>
              <w:top w:val="nil"/>
              <w:left w:val="nil"/>
              <w:bottom w:val="single" w:color="000000" w:sz="8" w:space="0"/>
              <w:right w:val="single" w:color="000000" w:sz="8" w:space="0"/>
            </w:tcBorders>
            <w:vAlign w:val="center"/>
          </w:tcPr>
          <w:p w14:paraId="48FA87A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色度</w:t>
            </w:r>
          </w:p>
        </w:tc>
        <w:tc>
          <w:tcPr>
            <w:tcW w:w="2168" w:type="dxa"/>
            <w:tcBorders>
              <w:top w:val="nil"/>
              <w:left w:val="nil"/>
              <w:bottom w:val="single" w:color="000000" w:sz="8" w:space="0"/>
              <w:right w:val="single" w:color="000000" w:sz="8" w:space="0"/>
            </w:tcBorders>
            <w:vAlign w:val="center"/>
          </w:tcPr>
          <w:p w14:paraId="4E32323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w:t>
            </w:r>
          </w:p>
        </w:tc>
      </w:tr>
      <w:tr w14:paraId="57F320E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D77845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392</w:t>
            </w:r>
          </w:p>
        </w:tc>
        <w:tc>
          <w:tcPr>
            <w:tcW w:w="5295" w:type="dxa"/>
            <w:tcBorders>
              <w:top w:val="nil"/>
              <w:left w:val="nil"/>
              <w:bottom w:val="single" w:color="000000" w:sz="8" w:space="0"/>
              <w:right w:val="single" w:color="000000" w:sz="8" w:space="0"/>
            </w:tcBorders>
            <w:vAlign w:val="center"/>
          </w:tcPr>
          <w:p w14:paraId="7D1C9FB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色值</w:t>
            </w:r>
          </w:p>
        </w:tc>
        <w:tc>
          <w:tcPr>
            <w:tcW w:w="2168" w:type="dxa"/>
            <w:tcBorders>
              <w:top w:val="nil"/>
              <w:left w:val="nil"/>
              <w:bottom w:val="single" w:color="000000" w:sz="8" w:space="0"/>
              <w:right w:val="single" w:color="000000" w:sz="8" w:space="0"/>
            </w:tcBorders>
            <w:vAlign w:val="center"/>
          </w:tcPr>
          <w:p w14:paraId="4E27624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w:t>
            </w:r>
          </w:p>
        </w:tc>
      </w:tr>
      <w:tr w14:paraId="71DDEE3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54129B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393</w:t>
            </w:r>
          </w:p>
        </w:tc>
        <w:tc>
          <w:tcPr>
            <w:tcW w:w="5295" w:type="dxa"/>
            <w:tcBorders>
              <w:top w:val="nil"/>
              <w:left w:val="nil"/>
              <w:bottom w:val="single" w:color="000000" w:sz="8" w:space="0"/>
              <w:right w:val="single" w:color="000000" w:sz="8" w:space="0"/>
            </w:tcBorders>
            <w:vAlign w:val="center"/>
          </w:tcPr>
          <w:p w14:paraId="4FE9FA0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杀虫环</w:t>
            </w:r>
          </w:p>
        </w:tc>
        <w:tc>
          <w:tcPr>
            <w:tcW w:w="2168" w:type="dxa"/>
            <w:tcBorders>
              <w:top w:val="nil"/>
              <w:left w:val="nil"/>
              <w:bottom w:val="single" w:color="000000" w:sz="8" w:space="0"/>
              <w:right w:val="single" w:color="000000" w:sz="8" w:space="0"/>
            </w:tcBorders>
            <w:vAlign w:val="center"/>
          </w:tcPr>
          <w:p w14:paraId="5E294F8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110</w:t>
            </w:r>
          </w:p>
        </w:tc>
      </w:tr>
      <w:tr w14:paraId="17B4D16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A07FEC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394</w:t>
            </w:r>
          </w:p>
        </w:tc>
        <w:tc>
          <w:tcPr>
            <w:tcW w:w="5295" w:type="dxa"/>
            <w:tcBorders>
              <w:top w:val="nil"/>
              <w:left w:val="nil"/>
              <w:bottom w:val="single" w:color="000000" w:sz="8" w:space="0"/>
              <w:right w:val="single" w:color="000000" w:sz="8" w:space="0"/>
            </w:tcBorders>
            <w:vAlign w:val="center"/>
          </w:tcPr>
          <w:p w14:paraId="4FC619F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杀虫脒</w:t>
            </w:r>
          </w:p>
        </w:tc>
        <w:tc>
          <w:tcPr>
            <w:tcW w:w="2168" w:type="dxa"/>
            <w:tcBorders>
              <w:top w:val="nil"/>
              <w:left w:val="nil"/>
              <w:bottom w:val="single" w:color="000000" w:sz="8" w:space="0"/>
              <w:right w:val="single" w:color="000000" w:sz="8" w:space="0"/>
            </w:tcBorders>
            <w:vAlign w:val="center"/>
          </w:tcPr>
          <w:p w14:paraId="7DE00F3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161</w:t>
            </w:r>
          </w:p>
        </w:tc>
      </w:tr>
      <w:tr w14:paraId="78F8EFF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ED2323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395</w:t>
            </w:r>
          </w:p>
        </w:tc>
        <w:tc>
          <w:tcPr>
            <w:tcW w:w="5295" w:type="dxa"/>
            <w:tcBorders>
              <w:top w:val="nil"/>
              <w:left w:val="nil"/>
              <w:bottom w:val="single" w:color="000000" w:sz="8" w:space="0"/>
              <w:right w:val="single" w:color="000000" w:sz="8" w:space="0"/>
            </w:tcBorders>
            <w:vAlign w:val="center"/>
          </w:tcPr>
          <w:p w14:paraId="30DD1AA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杀螟丹</w:t>
            </w:r>
          </w:p>
        </w:tc>
        <w:tc>
          <w:tcPr>
            <w:tcW w:w="2168" w:type="dxa"/>
            <w:tcBorders>
              <w:top w:val="nil"/>
              <w:left w:val="nil"/>
              <w:bottom w:val="single" w:color="000000" w:sz="8" w:space="0"/>
              <w:right w:val="single" w:color="000000" w:sz="8" w:space="0"/>
            </w:tcBorders>
            <w:vAlign w:val="center"/>
          </w:tcPr>
          <w:p w14:paraId="2D538A9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161</w:t>
            </w:r>
          </w:p>
        </w:tc>
      </w:tr>
      <w:tr w14:paraId="3BE4FA5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119BAA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396</w:t>
            </w:r>
          </w:p>
        </w:tc>
        <w:tc>
          <w:tcPr>
            <w:tcW w:w="5295" w:type="dxa"/>
            <w:tcBorders>
              <w:top w:val="nil"/>
              <w:left w:val="nil"/>
              <w:bottom w:val="single" w:color="000000" w:sz="8" w:space="0"/>
              <w:right w:val="single" w:color="000000" w:sz="8" w:space="0"/>
            </w:tcBorders>
            <w:vAlign w:val="center"/>
          </w:tcPr>
          <w:p w14:paraId="531A8B3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杀螟硫磷</w:t>
            </w:r>
          </w:p>
        </w:tc>
        <w:tc>
          <w:tcPr>
            <w:tcW w:w="2168" w:type="dxa"/>
            <w:tcBorders>
              <w:top w:val="nil"/>
              <w:left w:val="nil"/>
              <w:bottom w:val="single" w:color="000000" w:sz="8" w:space="0"/>
              <w:right w:val="single" w:color="000000" w:sz="8" w:space="0"/>
            </w:tcBorders>
            <w:vAlign w:val="center"/>
          </w:tcPr>
          <w:p w14:paraId="3C5C4C3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106</w:t>
            </w:r>
          </w:p>
        </w:tc>
      </w:tr>
      <w:tr w14:paraId="7ADC415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A64374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397</w:t>
            </w:r>
          </w:p>
        </w:tc>
        <w:tc>
          <w:tcPr>
            <w:tcW w:w="5295" w:type="dxa"/>
            <w:tcBorders>
              <w:top w:val="nil"/>
              <w:left w:val="nil"/>
              <w:bottom w:val="single" w:color="000000" w:sz="8" w:space="0"/>
              <w:right w:val="single" w:color="000000" w:sz="8" w:space="0"/>
            </w:tcBorders>
            <w:vAlign w:val="center"/>
          </w:tcPr>
          <w:p w14:paraId="51A901D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杀扑磷</w:t>
            </w:r>
          </w:p>
        </w:tc>
        <w:tc>
          <w:tcPr>
            <w:tcW w:w="2168" w:type="dxa"/>
            <w:tcBorders>
              <w:top w:val="nil"/>
              <w:left w:val="nil"/>
              <w:bottom w:val="single" w:color="000000" w:sz="8" w:space="0"/>
              <w:right w:val="single" w:color="000000" w:sz="8" w:space="0"/>
            </w:tcBorders>
            <w:vAlign w:val="center"/>
          </w:tcPr>
          <w:p w14:paraId="5BB99D8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115</w:t>
            </w:r>
          </w:p>
        </w:tc>
      </w:tr>
      <w:tr w14:paraId="7E5D050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EC4956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398</w:t>
            </w:r>
          </w:p>
        </w:tc>
        <w:tc>
          <w:tcPr>
            <w:tcW w:w="5295" w:type="dxa"/>
            <w:tcBorders>
              <w:top w:val="nil"/>
              <w:left w:val="nil"/>
              <w:bottom w:val="single" w:color="000000" w:sz="8" w:space="0"/>
              <w:right w:val="single" w:color="000000" w:sz="8" w:space="0"/>
            </w:tcBorders>
            <w:vAlign w:val="center"/>
          </w:tcPr>
          <w:p w14:paraId="06A3892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杀线威</w:t>
            </w:r>
          </w:p>
        </w:tc>
        <w:tc>
          <w:tcPr>
            <w:tcW w:w="2168" w:type="dxa"/>
            <w:tcBorders>
              <w:top w:val="nil"/>
              <w:left w:val="nil"/>
              <w:bottom w:val="single" w:color="000000" w:sz="8" w:space="0"/>
              <w:right w:val="single" w:color="000000" w:sz="8" w:space="0"/>
            </w:tcBorders>
            <w:vAlign w:val="center"/>
          </w:tcPr>
          <w:p w14:paraId="4AD23C3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150</w:t>
            </w:r>
          </w:p>
        </w:tc>
      </w:tr>
      <w:tr w14:paraId="23AEE58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19627A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399</w:t>
            </w:r>
          </w:p>
        </w:tc>
        <w:tc>
          <w:tcPr>
            <w:tcW w:w="5295" w:type="dxa"/>
            <w:tcBorders>
              <w:top w:val="nil"/>
              <w:left w:val="nil"/>
              <w:bottom w:val="single" w:color="000000" w:sz="8" w:space="0"/>
              <w:right w:val="single" w:color="000000" w:sz="8" w:space="0"/>
            </w:tcBorders>
            <w:vAlign w:val="center"/>
          </w:tcPr>
          <w:p w14:paraId="087CB46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沙丁胺醇</w:t>
            </w:r>
          </w:p>
        </w:tc>
        <w:tc>
          <w:tcPr>
            <w:tcW w:w="2168" w:type="dxa"/>
            <w:tcBorders>
              <w:top w:val="nil"/>
              <w:left w:val="nil"/>
              <w:bottom w:val="single" w:color="000000" w:sz="8" w:space="0"/>
              <w:right w:val="single" w:color="000000" w:sz="8" w:space="0"/>
            </w:tcBorders>
            <w:vAlign w:val="center"/>
          </w:tcPr>
          <w:p w14:paraId="3321686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0C87A41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7A72E2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400</w:t>
            </w:r>
          </w:p>
        </w:tc>
        <w:tc>
          <w:tcPr>
            <w:tcW w:w="5295" w:type="dxa"/>
            <w:tcBorders>
              <w:top w:val="nil"/>
              <w:left w:val="nil"/>
              <w:bottom w:val="single" w:color="000000" w:sz="8" w:space="0"/>
              <w:right w:val="single" w:color="000000" w:sz="8" w:space="0"/>
            </w:tcBorders>
            <w:vAlign w:val="center"/>
          </w:tcPr>
          <w:p w14:paraId="33A3438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沙拉沙星</w:t>
            </w:r>
          </w:p>
        </w:tc>
        <w:tc>
          <w:tcPr>
            <w:tcW w:w="2168" w:type="dxa"/>
            <w:tcBorders>
              <w:top w:val="nil"/>
              <w:left w:val="nil"/>
              <w:bottom w:val="single" w:color="000000" w:sz="8" w:space="0"/>
              <w:right w:val="single" w:color="000000" w:sz="8" w:space="0"/>
            </w:tcBorders>
            <w:vAlign w:val="center"/>
          </w:tcPr>
          <w:p w14:paraId="19632B7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161</w:t>
            </w:r>
          </w:p>
        </w:tc>
      </w:tr>
      <w:tr w14:paraId="7FBA14F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AAEC5B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401</w:t>
            </w:r>
          </w:p>
        </w:tc>
        <w:tc>
          <w:tcPr>
            <w:tcW w:w="5295" w:type="dxa"/>
            <w:tcBorders>
              <w:top w:val="nil"/>
              <w:left w:val="nil"/>
              <w:bottom w:val="single" w:color="000000" w:sz="8" w:space="0"/>
              <w:right w:val="single" w:color="000000" w:sz="8" w:space="0"/>
            </w:tcBorders>
            <w:vAlign w:val="center"/>
          </w:tcPr>
          <w:p w14:paraId="2DE4FD7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沙门氏菌</w:t>
            </w:r>
          </w:p>
        </w:tc>
        <w:tc>
          <w:tcPr>
            <w:tcW w:w="2168" w:type="dxa"/>
            <w:tcBorders>
              <w:top w:val="nil"/>
              <w:left w:val="nil"/>
              <w:bottom w:val="single" w:color="000000" w:sz="8" w:space="0"/>
              <w:right w:val="single" w:color="000000" w:sz="8" w:space="0"/>
            </w:tcBorders>
            <w:vAlign w:val="center"/>
          </w:tcPr>
          <w:p w14:paraId="44DD7AB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62</w:t>
            </w:r>
          </w:p>
        </w:tc>
      </w:tr>
      <w:tr w14:paraId="6867616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0C47C4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402</w:t>
            </w:r>
          </w:p>
        </w:tc>
        <w:tc>
          <w:tcPr>
            <w:tcW w:w="5295" w:type="dxa"/>
            <w:tcBorders>
              <w:top w:val="nil"/>
              <w:left w:val="nil"/>
              <w:bottom w:val="single" w:color="000000" w:sz="8" w:space="0"/>
              <w:right w:val="single" w:color="000000" w:sz="8" w:space="0"/>
            </w:tcBorders>
            <w:vAlign w:val="center"/>
          </w:tcPr>
          <w:p w14:paraId="2CDFF97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山梨酸及其钾盐（以山梨酸计）</w:t>
            </w:r>
          </w:p>
        </w:tc>
        <w:tc>
          <w:tcPr>
            <w:tcW w:w="2168" w:type="dxa"/>
            <w:tcBorders>
              <w:top w:val="nil"/>
              <w:left w:val="nil"/>
              <w:bottom w:val="single" w:color="000000" w:sz="8" w:space="0"/>
              <w:right w:val="single" w:color="000000" w:sz="8" w:space="0"/>
            </w:tcBorders>
            <w:vAlign w:val="center"/>
          </w:tcPr>
          <w:p w14:paraId="2772565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84</w:t>
            </w:r>
          </w:p>
        </w:tc>
      </w:tr>
      <w:tr w14:paraId="0EC9F00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111B5A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403</w:t>
            </w:r>
          </w:p>
        </w:tc>
        <w:tc>
          <w:tcPr>
            <w:tcW w:w="5295" w:type="dxa"/>
            <w:tcBorders>
              <w:top w:val="nil"/>
              <w:left w:val="nil"/>
              <w:bottom w:val="single" w:color="000000" w:sz="8" w:space="0"/>
              <w:right w:val="single" w:color="000000" w:sz="8" w:space="0"/>
            </w:tcBorders>
            <w:vAlign w:val="center"/>
          </w:tcPr>
          <w:p w14:paraId="7F72380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山梨酸钾（以干基计）</w:t>
            </w:r>
          </w:p>
        </w:tc>
        <w:tc>
          <w:tcPr>
            <w:tcW w:w="2168" w:type="dxa"/>
            <w:tcBorders>
              <w:top w:val="nil"/>
              <w:left w:val="nil"/>
              <w:bottom w:val="single" w:color="000000" w:sz="8" w:space="0"/>
              <w:right w:val="single" w:color="000000" w:sz="8" w:space="0"/>
            </w:tcBorders>
            <w:vAlign w:val="center"/>
          </w:tcPr>
          <w:p w14:paraId="5BDB7FF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64</w:t>
            </w:r>
          </w:p>
        </w:tc>
      </w:tr>
      <w:tr w14:paraId="5CEC231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40A956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404</w:t>
            </w:r>
          </w:p>
        </w:tc>
        <w:tc>
          <w:tcPr>
            <w:tcW w:w="5295" w:type="dxa"/>
            <w:tcBorders>
              <w:top w:val="nil"/>
              <w:left w:val="nil"/>
              <w:bottom w:val="single" w:color="000000" w:sz="8" w:space="0"/>
              <w:right w:val="single" w:color="000000" w:sz="8" w:space="0"/>
            </w:tcBorders>
            <w:vAlign w:val="center"/>
          </w:tcPr>
          <w:p w14:paraId="5511C41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山嵛酸</w:t>
            </w:r>
          </w:p>
        </w:tc>
        <w:tc>
          <w:tcPr>
            <w:tcW w:w="2168" w:type="dxa"/>
            <w:tcBorders>
              <w:top w:val="nil"/>
              <w:left w:val="nil"/>
              <w:bottom w:val="single" w:color="000000" w:sz="8" w:space="0"/>
              <w:right w:val="single" w:color="000000" w:sz="8" w:space="0"/>
            </w:tcBorders>
            <w:vAlign w:val="center"/>
          </w:tcPr>
          <w:p w14:paraId="259B969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114</w:t>
            </w:r>
          </w:p>
        </w:tc>
      </w:tr>
      <w:tr w14:paraId="23DC750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A0A670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405</w:t>
            </w:r>
          </w:p>
        </w:tc>
        <w:tc>
          <w:tcPr>
            <w:tcW w:w="5295" w:type="dxa"/>
            <w:tcBorders>
              <w:top w:val="nil"/>
              <w:left w:val="nil"/>
              <w:bottom w:val="single" w:color="000000" w:sz="8" w:space="0"/>
              <w:right w:val="single" w:color="000000" w:sz="8" w:space="0"/>
            </w:tcBorders>
            <w:vAlign w:val="center"/>
          </w:tcPr>
          <w:p w14:paraId="2C1FF45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商业无菌</w:t>
            </w:r>
          </w:p>
        </w:tc>
        <w:tc>
          <w:tcPr>
            <w:tcW w:w="2168" w:type="dxa"/>
            <w:tcBorders>
              <w:top w:val="nil"/>
              <w:left w:val="nil"/>
              <w:bottom w:val="single" w:color="000000" w:sz="8" w:space="0"/>
              <w:right w:val="single" w:color="000000" w:sz="8" w:space="0"/>
            </w:tcBorders>
            <w:vAlign w:val="center"/>
          </w:tcPr>
          <w:p w14:paraId="60EDF4F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w:t>
            </w:r>
          </w:p>
        </w:tc>
      </w:tr>
      <w:tr w14:paraId="02382AC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B81CB8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406</w:t>
            </w:r>
          </w:p>
        </w:tc>
        <w:tc>
          <w:tcPr>
            <w:tcW w:w="5295" w:type="dxa"/>
            <w:tcBorders>
              <w:top w:val="nil"/>
              <w:left w:val="nil"/>
              <w:bottom w:val="single" w:color="000000" w:sz="8" w:space="0"/>
              <w:right w:val="single" w:color="000000" w:sz="8" w:space="0"/>
            </w:tcBorders>
            <w:vAlign w:val="center"/>
          </w:tcPr>
          <w:p w14:paraId="1D69F94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砷（以As计）</w:t>
            </w:r>
          </w:p>
        </w:tc>
        <w:tc>
          <w:tcPr>
            <w:tcW w:w="2168" w:type="dxa"/>
            <w:tcBorders>
              <w:top w:val="nil"/>
              <w:left w:val="nil"/>
              <w:bottom w:val="single" w:color="000000" w:sz="8" w:space="0"/>
              <w:right w:val="single" w:color="000000" w:sz="8" w:space="0"/>
            </w:tcBorders>
            <w:vAlign w:val="center"/>
          </w:tcPr>
          <w:p w14:paraId="058CB63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w:t>
            </w:r>
          </w:p>
        </w:tc>
      </w:tr>
      <w:tr w14:paraId="209F5EB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FCD443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407</w:t>
            </w:r>
          </w:p>
        </w:tc>
        <w:tc>
          <w:tcPr>
            <w:tcW w:w="5295" w:type="dxa"/>
            <w:tcBorders>
              <w:top w:val="nil"/>
              <w:left w:val="nil"/>
              <w:bottom w:val="single" w:color="000000" w:sz="8" w:space="0"/>
              <w:right w:val="single" w:color="000000" w:sz="8" w:space="0"/>
            </w:tcBorders>
            <w:vAlign w:val="center"/>
          </w:tcPr>
          <w:p w14:paraId="40BE055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砷盐</w:t>
            </w:r>
          </w:p>
        </w:tc>
        <w:tc>
          <w:tcPr>
            <w:tcW w:w="2168" w:type="dxa"/>
            <w:tcBorders>
              <w:top w:val="nil"/>
              <w:left w:val="nil"/>
              <w:bottom w:val="single" w:color="000000" w:sz="8" w:space="0"/>
              <w:right w:val="single" w:color="000000" w:sz="8" w:space="0"/>
            </w:tcBorders>
            <w:vAlign w:val="center"/>
          </w:tcPr>
          <w:p w14:paraId="54DF968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64</w:t>
            </w:r>
          </w:p>
        </w:tc>
      </w:tr>
      <w:tr w14:paraId="791372D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D005A0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408</w:t>
            </w:r>
          </w:p>
        </w:tc>
        <w:tc>
          <w:tcPr>
            <w:tcW w:w="5295" w:type="dxa"/>
            <w:tcBorders>
              <w:top w:val="nil"/>
              <w:left w:val="nil"/>
              <w:bottom w:val="single" w:color="000000" w:sz="8" w:space="0"/>
              <w:right w:val="single" w:color="000000" w:sz="8" w:space="0"/>
            </w:tcBorders>
            <w:vAlign w:val="center"/>
          </w:tcPr>
          <w:p w14:paraId="3189D0E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生物苄呋菊酯</w:t>
            </w:r>
          </w:p>
        </w:tc>
        <w:tc>
          <w:tcPr>
            <w:tcW w:w="2168" w:type="dxa"/>
            <w:tcBorders>
              <w:top w:val="nil"/>
              <w:left w:val="nil"/>
              <w:bottom w:val="single" w:color="000000" w:sz="8" w:space="0"/>
              <w:right w:val="single" w:color="000000" w:sz="8" w:space="0"/>
            </w:tcBorders>
            <w:vAlign w:val="center"/>
          </w:tcPr>
          <w:p w14:paraId="0F20D18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155</w:t>
            </w:r>
          </w:p>
        </w:tc>
      </w:tr>
      <w:tr w14:paraId="63DF224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A2AC9B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409</w:t>
            </w:r>
          </w:p>
        </w:tc>
        <w:tc>
          <w:tcPr>
            <w:tcW w:w="5295" w:type="dxa"/>
            <w:tcBorders>
              <w:top w:val="nil"/>
              <w:left w:val="nil"/>
              <w:bottom w:val="single" w:color="000000" w:sz="8" w:space="0"/>
              <w:right w:val="single" w:color="000000" w:sz="8" w:space="0"/>
            </w:tcBorders>
            <w:vAlign w:val="center"/>
          </w:tcPr>
          <w:p w14:paraId="568AA49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生物素</w:t>
            </w:r>
          </w:p>
        </w:tc>
        <w:tc>
          <w:tcPr>
            <w:tcW w:w="2168" w:type="dxa"/>
            <w:tcBorders>
              <w:top w:val="nil"/>
              <w:left w:val="nil"/>
              <w:bottom w:val="single" w:color="000000" w:sz="8" w:space="0"/>
              <w:right w:val="single" w:color="000000" w:sz="8" w:space="0"/>
            </w:tcBorders>
            <w:vAlign w:val="center"/>
          </w:tcPr>
          <w:p w14:paraId="1FD9069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273</w:t>
            </w:r>
          </w:p>
        </w:tc>
      </w:tr>
      <w:tr w14:paraId="63F124E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233D47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410</w:t>
            </w:r>
          </w:p>
        </w:tc>
        <w:tc>
          <w:tcPr>
            <w:tcW w:w="5295" w:type="dxa"/>
            <w:tcBorders>
              <w:top w:val="nil"/>
              <w:left w:val="nil"/>
              <w:bottom w:val="single" w:color="000000" w:sz="8" w:space="0"/>
              <w:right w:val="single" w:color="000000" w:sz="8" w:space="0"/>
            </w:tcBorders>
            <w:vAlign w:val="center"/>
          </w:tcPr>
          <w:p w14:paraId="1969BF2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十七碳一烯酸</w:t>
            </w:r>
          </w:p>
        </w:tc>
        <w:tc>
          <w:tcPr>
            <w:tcW w:w="2168" w:type="dxa"/>
            <w:tcBorders>
              <w:top w:val="nil"/>
              <w:left w:val="nil"/>
              <w:bottom w:val="single" w:color="000000" w:sz="8" w:space="0"/>
              <w:right w:val="single" w:color="000000" w:sz="8" w:space="0"/>
            </w:tcBorders>
            <w:vAlign w:val="center"/>
          </w:tcPr>
          <w:p w14:paraId="08D8102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113</w:t>
            </w:r>
          </w:p>
        </w:tc>
      </w:tr>
      <w:tr w14:paraId="3722348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5217F3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411</w:t>
            </w:r>
          </w:p>
        </w:tc>
        <w:tc>
          <w:tcPr>
            <w:tcW w:w="5295" w:type="dxa"/>
            <w:tcBorders>
              <w:top w:val="nil"/>
              <w:left w:val="nil"/>
              <w:bottom w:val="single" w:color="000000" w:sz="8" w:space="0"/>
              <w:right w:val="single" w:color="000000" w:sz="8" w:space="0"/>
            </w:tcBorders>
            <w:vAlign w:val="center"/>
          </w:tcPr>
          <w:p w14:paraId="611B58B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十七烷酸</w:t>
            </w:r>
          </w:p>
        </w:tc>
        <w:tc>
          <w:tcPr>
            <w:tcW w:w="2168" w:type="dxa"/>
            <w:tcBorders>
              <w:top w:val="nil"/>
              <w:left w:val="nil"/>
              <w:bottom w:val="single" w:color="000000" w:sz="8" w:space="0"/>
              <w:right w:val="single" w:color="000000" w:sz="8" w:space="0"/>
            </w:tcBorders>
            <w:vAlign w:val="center"/>
          </w:tcPr>
          <w:p w14:paraId="71286E7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113</w:t>
            </w:r>
          </w:p>
        </w:tc>
      </w:tr>
      <w:tr w14:paraId="0EE4045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645F78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412</w:t>
            </w:r>
          </w:p>
        </w:tc>
        <w:tc>
          <w:tcPr>
            <w:tcW w:w="5295" w:type="dxa"/>
            <w:tcBorders>
              <w:top w:val="nil"/>
              <w:left w:val="nil"/>
              <w:bottom w:val="single" w:color="000000" w:sz="8" w:space="0"/>
              <w:right w:val="single" w:color="000000" w:sz="8" w:space="0"/>
            </w:tcBorders>
            <w:vAlign w:val="center"/>
          </w:tcPr>
          <w:p w14:paraId="35360A1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十四碳以下脂肪酸</w:t>
            </w:r>
          </w:p>
        </w:tc>
        <w:tc>
          <w:tcPr>
            <w:tcW w:w="2168" w:type="dxa"/>
            <w:tcBorders>
              <w:top w:val="nil"/>
              <w:left w:val="nil"/>
              <w:bottom w:val="single" w:color="000000" w:sz="8" w:space="0"/>
              <w:right w:val="single" w:color="000000" w:sz="8" w:space="0"/>
            </w:tcBorders>
            <w:vAlign w:val="center"/>
          </w:tcPr>
          <w:p w14:paraId="752E5E4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113</w:t>
            </w:r>
          </w:p>
        </w:tc>
      </w:tr>
      <w:tr w14:paraId="47F9CDC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C8848B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413</w:t>
            </w:r>
          </w:p>
        </w:tc>
        <w:tc>
          <w:tcPr>
            <w:tcW w:w="5295" w:type="dxa"/>
            <w:tcBorders>
              <w:top w:val="nil"/>
              <w:left w:val="nil"/>
              <w:bottom w:val="single" w:color="000000" w:sz="8" w:space="0"/>
              <w:right w:val="single" w:color="000000" w:sz="8" w:space="0"/>
            </w:tcBorders>
            <w:vAlign w:val="center"/>
          </w:tcPr>
          <w:p w14:paraId="735A61A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嗜渗酵母计数</w:t>
            </w:r>
          </w:p>
        </w:tc>
        <w:tc>
          <w:tcPr>
            <w:tcW w:w="2168" w:type="dxa"/>
            <w:tcBorders>
              <w:top w:val="nil"/>
              <w:left w:val="nil"/>
              <w:bottom w:val="single" w:color="000000" w:sz="8" w:space="0"/>
              <w:right w:val="single" w:color="000000" w:sz="8" w:space="0"/>
            </w:tcBorders>
            <w:vAlign w:val="center"/>
          </w:tcPr>
          <w:p w14:paraId="6D61475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w:t>
            </w:r>
          </w:p>
        </w:tc>
      </w:tr>
      <w:tr w14:paraId="5B1EBBB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55960E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414</w:t>
            </w:r>
          </w:p>
        </w:tc>
        <w:tc>
          <w:tcPr>
            <w:tcW w:w="5295" w:type="dxa"/>
            <w:tcBorders>
              <w:top w:val="nil"/>
              <w:left w:val="nil"/>
              <w:bottom w:val="single" w:color="000000" w:sz="8" w:space="0"/>
              <w:right w:val="single" w:color="000000" w:sz="8" w:space="0"/>
            </w:tcBorders>
            <w:vAlign w:val="center"/>
          </w:tcPr>
          <w:p w14:paraId="60E67A0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双氟沙星</w:t>
            </w:r>
          </w:p>
        </w:tc>
        <w:tc>
          <w:tcPr>
            <w:tcW w:w="2168" w:type="dxa"/>
            <w:tcBorders>
              <w:top w:val="nil"/>
              <w:left w:val="nil"/>
              <w:bottom w:val="single" w:color="000000" w:sz="8" w:space="0"/>
              <w:right w:val="single" w:color="000000" w:sz="8" w:space="0"/>
            </w:tcBorders>
            <w:vAlign w:val="center"/>
          </w:tcPr>
          <w:p w14:paraId="04E4DDD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161</w:t>
            </w:r>
          </w:p>
        </w:tc>
      </w:tr>
      <w:tr w14:paraId="24A9312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5147A6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415</w:t>
            </w:r>
          </w:p>
        </w:tc>
        <w:tc>
          <w:tcPr>
            <w:tcW w:w="5295" w:type="dxa"/>
            <w:tcBorders>
              <w:top w:val="nil"/>
              <w:left w:val="nil"/>
              <w:bottom w:val="single" w:color="000000" w:sz="8" w:space="0"/>
              <w:right w:val="single" w:color="000000" w:sz="8" w:space="0"/>
            </w:tcBorders>
            <w:vAlign w:val="center"/>
          </w:tcPr>
          <w:p w14:paraId="3DA8A53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双甲脒</w:t>
            </w:r>
          </w:p>
        </w:tc>
        <w:tc>
          <w:tcPr>
            <w:tcW w:w="2168" w:type="dxa"/>
            <w:tcBorders>
              <w:top w:val="nil"/>
              <w:left w:val="nil"/>
              <w:bottom w:val="single" w:color="000000" w:sz="8" w:space="0"/>
              <w:right w:val="single" w:color="000000" w:sz="8" w:space="0"/>
            </w:tcBorders>
            <w:vAlign w:val="center"/>
          </w:tcPr>
          <w:p w14:paraId="09D7537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143</w:t>
            </w:r>
          </w:p>
        </w:tc>
      </w:tr>
      <w:tr w14:paraId="6281A64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9CF7ED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416</w:t>
            </w:r>
          </w:p>
        </w:tc>
        <w:tc>
          <w:tcPr>
            <w:tcW w:w="5295" w:type="dxa"/>
            <w:tcBorders>
              <w:top w:val="nil"/>
              <w:left w:val="nil"/>
              <w:bottom w:val="single" w:color="000000" w:sz="8" w:space="0"/>
              <w:right w:val="single" w:color="000000" w:sz="8" w:space="0"/>
            </w:tcBorders>
            <w:vAlign w:val="center"/>
          </w:tcPr>
          <w:p w14:paraId="784281A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双乙酰</w:t>
            </w:r>
          </w:p>
        </w:tc>
        <w:tc>
          <w:tcPr>
            <w:tcW w:w="2168" w:type="dxa"/>
            <w:tcBorders>
              <w:top w:val="nil"/>
              <w:left w:val="nil"/>
              <w:bottom w:val="single" w:color="000000" w:sz="8" w:space="0"/>
              <w:right w:val="single" w:color="000000" w:sz="8" w:space="0"/>
            </w:tcBorders>
            <w:vAlign w:val="center"/>
          </w:tcPr>
          <w:p w14:paraId="2A74EBA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66</w:t>
            </w:r>
          </w:p>
        </w:tc>
      </w:tr>
      <w:tr w14:paraId="73A8B41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2D5FE7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417</w:t>
            </w:r>
          </w:p>
        </w:tc>
        <w:tc>
          <w:tcPr>
            <w:tcW w:w="5295" w:type="dxa"/>
            <w:tcBorders>
              <w:top w:val="nil"/>
              <w:left w:val="nil"/>
              <w:bottom w:val="single" w:color="000000" w:sz="8" w:space="0"/>
              <w:right w:val="single" w:color="000000" w:sz="8" w:space="0"/>
            </w:tcBorders>
            <w:vAlign w:val="center"/>
          </w:tcPr>
          <w:p w14:paraId="068FE5F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霜霉威</w:t>
            </w:r>
          </w:p>
        </w:tc>
        <w:tc>
          <w:tcPr>
            <w:tcW w:w="2168" w:type="dxa"/>
            <w:tcBorders>
              <w:top w:val="nil"/>
              <w:left w:val="nil"/>
              <w:bottom w:val="single" w:color="000000" w:sz="8" w:space="0"/>
              <w:right w:val="single" w:color="000000" w:sz="8" w:space="0"/>
            </w:tcBorders>
            <w:vAlign w:val="center"/>
          </w:tcPr>
          <w:p w14:paraId="5974DF5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157</w:t>
            </w:r>
          </w:p>
        </w:tc>
      </w:tr>
      <w:tr w14:paraId="2F87CB96">
        <w:tblPrEx>
          <w:tblCellMar>
            <w:top w:w="0" w:type="dxa"/>
            <w:left w:w="108" w:type="dxa"/>
            <w:bottom w:w="0" w:type="dxa"/>
            <w:right w:w="108" w:type="dxa"/>
          </w:tblCellMar>
        </w:tblPrEx>
        <w:trPr>
          <w:trHeight w:val="329" w:hRule="atLeast"/>
        </w:trPr>
        <w:tc>
          <w:tcPr>
            <w:tcW w:w="1087" w:type="dxa"/>
            <w:tcBorders>
              <w:top w:val="nil"/>
              <w:left w:val="single" w:color="000000" w:sz="8" w:space="0"/>
              <w:bottom w:val="single" w:color="000000" w:sz="8" w:space="0"/>
              <w:right w:val="single" w:color="000000" w:sz="8" w:space="0"/>
            </w:tcBorders>
            <w:vAlign w:val="center"/>
          </w:tcPr>
          <w:p w14:paraId="2A11CBF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418</w:t>
            </w:r>
          </w:p>
        </w:tc>
        <w:tc>
          <w:tcPr>
            <w:tcW w:w="5295" w:type="dxa"/>
            <w:tcBorders>
              <w:top w:val="nil"/>
              <w:left w:val="nil"/>
              <w:bottom w:val="single" w:color="000000" w:sz="8" w:space="0"/>
              <w:right w:val="single" w:color="000000" w:sz="8" w:space="0"/>
            </w:tcBorders>
            <w:vAlign w:val="center"/>
          </w:tcPr>
          <w:p w14:paraId="07CBB00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水胺硫磷</w:t>
            </w:r>
          </w:p>
        </w:tc>
        <w:tc>
          <w:tcPr>
            <w:tcW w:w="2168" w:type="dxa"/>
            <w:tcBorders>
              <w:top w:val="nil"/>
              <w:left w:val="nil"/>
              <w:bottom w:val="single" w:color="000000" w:sz="8" w:space="0"/>
              <w:right w:val="single" w:color="000000" w:sz="8" w:space="0"/>
            </w:tcBorders>
            <w:vAlign w:val="center"/>
          </w:tcPr>
          <w:p w14:paraId="2C2C035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106</w:t>
            </w:r>
          </w:p>
        </w:tc>
      </w:tr>
      <w:tr w14:paraId="1BA42A4A">
        <w:tblPrEx>
          <w:tblCellMar>
            <w:top w:w="0" w:type="dxa"/>
            <w:left w:w="108" w:type="dxa"/>
            <w:bottom w:w="0" w:type="dxa"/>
            <w:right w:w="108" w:type="dxa"/>
          </w:tblCellMar>
        </w:tblPrEx>
        <w:trPr>
          <w:trHeight w:val="329" w:hRule="atLeast"/>
        </w:trPr>
        <w:tc>
          <w:tcPr>
            <w:tcW w:w="1087" w:type="dxa"/>
            <w:tcBorders>
              <w:top w:val="nil"/>
              <w:left w:val="single" w:color="000000" w:sz="8" w:space="0"/>
              <w:bottom w:val="single" w:color="000000" w:sz="8" w:space="0"/>
              <w:right w:val="single" w:color="000000" w:sz="8" w:space="0"/>
            </w:tcBorders>
            <w:vAlign w:val="center"/>
          </w:tcPr>
          <w:p w14:paraId="079A03D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419</w:t>
            </w:r>
          </w:p>
        </w:tc>
        <w:tc>
          <w:tcPr>
            <w:tcW w:w="5295" w:type="dxa"/>
            <w:tcBorders>
              <w:top w:val="nil"/>
              <w:left w:val="nil"/>
              <w:bottom w:val="single" w:color="000000" w:sz="8" w:space="0"/>
              <w:right w:val="single" w:color="000000" w:sz="8" w:space="0"/>
            </w:tcBorders>
            <w:vAlign w:val="center"/>
          </w:tcPr>
          <w:p w14:paraId="3A91705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水分</w:t>
            </w:r>
          </w:p>
        </w:tc>
        <w:tc>
          <w:tcPr>
            <w:tcW w:w="2168" w:type="dxa"/>
            <w:tcBorders>
              <w:top w:val="nil"/>
              <w:left w:val="nil"/>
              <w:bottom w:val="single" w:color="000000" w:sz="8" w:space="0"/>
              <w:right w:val="single" w:color="000000" w:sz="8" w:space="0"/>
            </w:tcBorders>
            <w:vAlign w:val="center"/>
          </w:tcPr>
          <w:p w14:paraId="788EDC3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w:t>
            </w:r>
          </w:p>
        </w:tc>
      </w:tr>
      <w:tr w14:paraId="1EAA7B80">
        <w:tblPrEx>
          <w:tblCellMar>
            <w:top w:w="0" w:type="dxa"/>
            <w:left w:w="108" w:type="dxa"/>
            <w:bottom w:w="0" w:type="dxa"/>
            <w:right w:w="108" w:type="dxa"/>
          </w:tblCellMar>
        </w:tblPrEx>
        <w:trPr>
          <w:trHeight w:val="329" w:hRule="atLeast"/>
        </w:trPr>
        <w:tc>
          <w:tcPr>
            <w:tcW w:w="1087" w:type="dxa"/>
            <w:tcBorders>
              <w:top w:val="nil"/>
              <w:left w:val="single" w:color="000000" w:sz="8" w:space="0"/>
              <w:bottom w:val="single" w:color="000000" w:sz="8" w:space="0"/>
              <w:right w:val="single" w:color="000000" w:sz="8" w:space="0"/>
            </w:tcBorders>
            <w:vAlign w:val="center"/>
          </w:tcPr>
          <w:p w14:paraId="03F724C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420</w:t>
            </w:r>
          </w:p>
        </w:tc>
        <w:tc>
          <w:tcPr>
            <w:tcW w:w="5295" w:type="dxa"/>
            <w:tcBorders>
              <w:top w:val="nil"/>
              <w:left w:val="nil"/>
              <w:bottom w:val="single" w:color="000000" w:sz="8" w:space="0"/>
              <w:right w:val="single" w:color="000000" w:sz="8" w:space="0"/>
            </w:tcBorders>
            <w:vAlign w:val="center"/>
          </w:tcPr>
          <w:p w14:paraId="3B4B0CE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司可巴比妥</w:t>
            </w:r>
          </w:p>
        </w:tc>
        <w:tc>
          <w:tcPr>
            <w:tcW w:w="2168" w:type="dxa"/>
            <w:tcBorders>
              <w:top w:val="nil"/>
              <w:left w:val="nil"/>
              <w:bottom w:val="single" w:color="000000" w:sz="8" w:space="0"/>
              <w:right w:val="single" w:color="000000" w:sz="8" w:space="0"/>
            </w:tcBorders>
            <w:vAlign w:val="center"/>
          </w:tcPr>
          <w:p w14:paraId="493C057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69FAC9F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D50AC1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421</w:t>
            </w:r>
          </w:p>
        </w:tc>
        <w:tc>
          <w:tcPr>
            <w:tcW w:w="5295" w:type="dxa"/>
            <w:tcBorders>
              <w:top w:val="nil"/>
              <w:left w:val="nil"/>
              <w:bottom w:val="single" w:color="000000" w:sz="8" w:space="0"/>
              <w:right w:val="single" w:color="000000" w:sz="8" w:space="0"/>
            </w:tcBorders>
            <w:vAlign w:val="center"/>
          </w:tcPr>
          <w:p w14:paraId="6AE729A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司帕沙星</w:t>
            </w:r>
          </w:p>
        </w:tc>
        <w:tc>
          <w:tcPr>
            <w:tcW w:w="2168" w:type="dxa"/>
            <w:tcBorders>
              <w:top w:val="nil"/>
              <w:left w:val="nil"/>
              <w:bottom w:val="single" w:color="000000" w:sz="8" w:space="0"/>
              <w:right w:val="single" w:color="000000" w:sz="8" w:space="0"/>
            </w:tcBorders>
            <w:vAlign w:val="center"/>
          </w:tcPr>
          <w:p w14:paraId="4136AF9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160</w:t>
            </w:r>
          </w:p>
        </w:tc>
      </w:tr>
      <w:tr w14:paraId="0014957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522AC3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422</w:t>
            </w:r>
          </w:p>
        </w:tc>
        <w:tc>
          <w:tcPr>
            <w:tcW w:w="5295" w:type="dxa"/>
            <w:tcBorders>
              <w:top w:val="nil"/>
              <w:left w:val="nil"/>
              <w:bottom w:val="single" w:color="000000" w:sz="8" w:space="0"/>
              <w:right w:val="single" w:color="000000" w:sz="8" w:space="0"/>
            </w:tcBorders>
            <w:vAlign w:val="center"/>
          </w:tcPr>
          <w:p w14:paraId="2E36CA7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四环素</w:t>
            </w:r>
          </w:p>
        </w:tc>
        <w:tc>
          <w:tcPr>
            <w:tcW w:w="2168" w:type="dxa"/>
            <w:tcBorders>
              <w:top w:val="nil"/>
              <w:left w:val="nil"/>
              <w:bottom w:val="single" w:color="000000" w:sz="8" w:space="0"/>
              <w:right w:val="single" w:color="000000" w:sz="8" w:space="0"/>
            </w:tcBorders>
            <w:vAlign w:val="center"/>
          </w:tcPr>
          <w:p w14:paraId="070258C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149</w:t>
            </w:r>
          </w:p>
        </w:tc>
      </w:tr>
      <w:tr w14:paraId="335E409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0B6175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423</w:t>
            </w:r>
          </w:p>
        </w:tc>
        <w:tc>
          <w:tcPr>
            <w:tcW w:w="5295" w:type="dxa"/>
            <w:tcBorders>
              <w:top w:val="nil"/>
              <w:left w:val="nil"/>
              <w:bottom w:val="single" w:color="000000" w:sz="8" w:space="0"/>
              <w:right w:val="single" w:color="000000" w:sz="8" w:space="0"/>
            </w:tcBorders>
            <w:vAlign w:val="center"/>
          </w:tcPr>
          <w:p w14:paraId="54AB730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四氯化碳</w:t>
            </w:r>
          </w:p>
        </w:tc>
        <w:tc>
          <w:tcPr>
            <w:tcW w:w="2168" w:type="dxa"/>
            <w:tcBorders>
              <w:top w:val="nil"/>
              <w:left w:val="nil"/>
              <w:bottom w:val="single" w:color="000000" w:sz="8" w:space="0"/>
              <w:right w:val="single" w:color="000000" w:sz="8" w:space="0"/>
            </w:tcBorders>
            <w:vAlign w:val="center"/>
          </w:tcPr>
          <w:p w14:paraId="5067A62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98</w:t>
            </w:r>
          </w:p>
        </w:tc>
      </w:tr>
      <w:tr w14:paraId="64E84E8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1E0EEE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424</w:t>
            </w:r>
          </w:p>
        </w:tc>
        <w:tc>
          <w:tcPr>
            <w:tcW w:w="5295" w:type="dxa"/>
            <w:tcBorders>
              <w:top w:val="nil"/>
              <w:left w:val="nil"/>
              <w:bottom w:val="single" w:color="000000" w:sz="8" w:space="0"/>
              <w:right w:val="single" w:color="000000" w:sz="8" w:space="0"/>
            </w:tcBorders>
            <w:vAlign w:val="center"/>
          </w:tcPr>
          <w:p w14:paraId="6D3A963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四氯硝基苯</w:t>
            </w:r>
          </w:p>
        </w:tc>
        <w:tc>
          <w:tcPr>
            <w:tcW w:w="2168" w:type="dxa"/>
            <w:tcBorders>
              <w:top w:val="nil"/>
              <w:left w:val="nil"/>
              <w:bottom w:val="single" w:color="000000" w:sz="8" w:space="0"/>
              <w:right w:val="single" w:color="000000" w:sz="8" w:space="0"/>
            </w:tcBorders>
            <w:vAlign w:val="center"/>
          </w:tcPr>
          <w:p w14:paraId="7BA0DA6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142</w:t>
            </w:r>
          </w:p>
        </w:tc>
      </w:tr>
      <w:tr w14:paraId="64383A6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F1A780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425</w:t>
            </w:r>
          </w:p>
        </w:tc>
        <w:tc>
          <w:tcPr>
            <w:tcW w:w="5295" w:type="dxa"/>
            <w:tcBorders>
              <w:top w:val="nil"/>
              <w:left w:val="nil"/>
              <w:bottom w:val="single" w:color="000000" w:sz="8" w:space="0"/>
              <w:right w:val="single" w:color="000000" w:sz="8" w:space="0"/>
            </w:tcBorders>
            <w:vAlign w:val="center"/>
          </w:tcPr>
          <w:p w14:paraId="757B613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四螨嗪</w:t>
            </w:r>
          </w:p>
        </w:tc>
        <w:tc>
          <w:tcPr>
            <w:tcW w:w="2168" w:type="dxa"/>
            <w:tcBorders>
              <w:top w:val="nil"/>
              <w:left w:val="nil"/>
              <w:bottom w:val="single" w:color="000000" w:sz="8" w:space="0"/>
              <w:right w:val="single" w:color="000000" w:sz="8" w:space="0"/>
            </w:tcBorders>
            <w:vAlign w:val="center"/>
          </w:tcPr>
          <w:p w14:paraId="194E199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3C94DB1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C26448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426</w:t>
            </w:r>
          </w:p>
        </w:tc>
        <w:tc>
          <w:tcPr>
            <w:tcW w:w="5295" w:type="dxa"/>
            <w:tcBorders>
              <w:top w:val="nil"/>
              <w:left w:val="nil"/>
              <w:bottom w:val="single" w:color="000000" w:sz="8" w:space="0"/>
              <w:right w:val="single" w:color="000000" w:sz="8" w:space="0"/>
            </w:tcBorders>
            <w:vAlign w:val="center"/>
          </w:tcPr>
          <w:p w14:paraId="431F120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苏丹红Ⅰ</w:t>
            </w:r>
          </w:p>
        </w:tc>
        <w:tc>
          <w:tcPr>
            <w:tcW w:w="2168" w:type="dxa"/>
            <w:tcBorders>
              <w:top w:val="nil"/>
              <w:left w:val="nil"/>
              <w:bottom w:val="single" w:color="000000" w:sz="8" w:space="0"/>
              <w:right w:val="single" w:color="000000" w:sz="8" w:space="0"/>
            </w:tcBorders>
            <w:vAlign w:val="center"/>
          </w:tcPr>
          <w:p w14:paraId="1A04935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85</w:t>
            </w:r>
          </w:p>
        </w:tc>
      </w:tr>
      <w:tr w14:paraId="64C7CD7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5A6494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427</w:t>
            </w:r>
          </w:p>
        </w:tc>
        <w:tc>
          <w:tcPr>
            <w:tcW w:w="5295" w:type="dxa"/>
            <w:tcBorders>
              <w:top w:val="nil"/>
              <w:left w:val="nil"/>
              <w:bottom w:val="single" w:color="000000" w:sz="8" w:space="0"/>
              <w:right w:val="single" w:color="000000" w:sz="8" w:space="0"/>
            </w:tcBorders>
            <w:vAlign w:val="center"/>
          </w:tcPr>
          <w:p w14:paraId="475580D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苏丹红Ⅱ</w:t>
            </w:r>
          </w:p>
        </w:tc>
        <w:tc>
          <w:tcPr>
            <w:tcW w:w="2168" w:type="dxa"/>
            <w:tcBorders>
              <w:top w:val="nil"/>
              <w:left w:val="nil"/>
              <w:bottom w:val="single" w:color="000000" w:sz="8" w:space="0"/>
              <w:right w:val="single" w:color="000000" w:sz="8" w:space="0"/>
            </w:tcBorders>
            <w:vAlign w:val="center"/>
          </w:tcPr>
          <w:p w14:paraId="363D328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85</w:t>
            </w:r>
          </w:p>
        </w:tc>
      </w:tr>
      <w:tr w14:paraId="4322DEB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021399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428</w:t>
            </w:r>
          </w:p>
        </w:tc>
        <w:tc>
          <w:tcPr>
            <w:tcW w:w="5295" w:type="dxa"/>
            <w:tcBorders>
              <w:top w:val="nil"/>
              <w:left w:val="nil"/>
              <w:bottom w:val="single" w:color="000000" w:sz="8" w:space="0"/>
              <w:right w:val="single" w:color="000000" w:sz="8" w:space="0"/>
            </w:tcBorders>
            <w:vAlign w:val="center"/>
          </w:tcPr>
          <w:p w14:paraId="75AA87D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苏丹红Ⅲ</w:t>
            </w:r>
          </w:p>
        </w:tc>
        <w:tc>
          <w:tcPr>
            <w:tcW w:w="2168" w:type="dxa"/>
            <w:tcBorders>
              <w:top w:val="nil"/>
              <w:left w:val="nil"/>
              <w:bottom w:val="single" w:color="000000" w:sz="8" w:space="0"/>
              <w:right w:val="single" w:color="000000" w:sz="8" w:space="0"/>
            </w:tcBorders>
            <w:vAlign w:val="center"/>
          </w:tcPr>
          <w:p w14:paraId="2A2AB30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85</w:t>
            </w:r>
          </w:p>
        </w:tc>
      </w:tr>
      <w:tr w14:paraId="7775A56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BC6339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429</w:t>
            </w:r>
          </w:p>
        </w:tc>
        <w:tc>
          <w:tcPr>
            <w:tcW w:w="5295" w:type="dxa"/>
            <w:tcBorders>
              <w:top w:val="nil"/>
              <w:left w:val="nil"/>
              <w:bottom w:val="single" w:color="000000" w:sz="8" w:space="0"/>
              <w:right w:val="single" w:color="000000" w:sz="8" w:space="0"/>
            </w:tcBorders>
            <w:vAlign w:val="center"/>
          </w:tcPr>
          <w:p w14:paraId="6DB7363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苏丹红Ⅳ</w:t>
            </w:r>
          </w:p>
        </w:tc>
        <w:tc>
          <w:tcPr>
            <w:tcW w:w="2168" w:type="dxa"/>
            <w:tcBorders>
              <w:top w:val="nil"/>
              <w:left w:val="nil"/>
              <w:bottom w:val="single" w:color="000000" w:sz="8" w:space="0"/>
              <w:right w:val="single" w:color="000000" w:sz="8" w:space="0"/>
            </w:tcBorders>
            <w:vAlign w:val="center"/>
          </w:tcPr>
          <w:p w14:paraId="28A906C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85</w:t>
            </w:r>
          </w:p>
        </w:tc>
      </w:tr>
      <w:tr w14:paraId="39CE825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756771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430</w:t>
            </w:r>
          </w:p>
        </w:tc>
        <w:tc>
          <w:tcPr>
            <w:tcW w:w="5295" w:type="dxa"/>
            <w:tcBorders>
              <w:top w:val="nil"/>
              <w:left w:val="nil"/>
              <w:bottom w:val="single" w:color="000000" w:sz="8" w:space="0"/>
              <w:right w:val="single" w:color="000000" w:sz="8" w:space="0"/>
            </w:tcBorders>
            <w:vAlign w:val="center"/>
          </w:tcPr>
          <w:p w14:paraId="4B22B8B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酸度</w:t>
            </w:r>
          </w:p>
        </w:tc>
        <w:tc>
          <w:tcPr>
            <w:tcW w:w="2168" w:type="dxa"/>
            <w:tcBorders>
              <w:top w:val="nil"/>
              <w:left w:val="nil"/>
              <w:bottom w:val="single" w:color="000000" w:sz="8" w:space="0"/>
              <w:right w:val="single" w:color="000000" w:sz="8" w:space="0"/>
            </w:tcBorders>
            <w:vAlign w:val="center"/>
          </w:tcPr>
          <w:p w14:paraId="0E143F5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w:t>
            </w:r>
          </w:p>
        </w:tc>
      </w:tr>
      <w:tr w14:paraId="321F755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26AEAA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431</w:t>
            </w:r>
          </w:p>
        </w:tc>
        <w:tc>
          <w:tcPr>
            <w:tcW w:w="5295" w:type="dxa"/>
            <w:tcBorders>
              <w:top w:val="nil"/>
              <w:left w:val="nil"/>
              <w:bottom w:val="single" w:color="000000" w:sz="8" w:space="0"/>
              <w:right w:val="single" w:color="000000" w:sz="8" w:space="0"/>
            </w:tcBorders>
            <w:vAlign w:val="center"/>
          </w:tcPr>
          <w:p w14:paraId="1AB887C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酸价</w:t>
            </w:r>
          </w:p>
        </w:tc>
        <w:tc>
          <w:tcPr>
            <w:tcW w:w="2168" w:type="dxa"/>
            <w:tcBorders>
              <w:top w:val="nil"/>
              <w:left w:val="nil"/>
              <w:bottom w:val="single" w:color="000000" w:sz="8" w:space="0"/>
              <w:right w:val="single" w:color="000000" w:sz="8" w:space="0"/>
            </w:tcBorders>
            <w:vAlign w:val="center"/>
          </w:tcPr>
          <w:p w14:paraId="343D638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w:t>
            </w:r>
          </w:p>
        </w:tc>
      </w:tr>
      <w:tr w14:paraId="0A4BCBE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BE5D29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432</w:t>
            </w:r>
          </w:p>
        </w:tc>
        <w:tc>
          <w:tcPr>
            <w:tcW w:w="5295" w:type="dxa"/>
            <w:tcBorders>
              <w:top w:val="nil"/>
              <w:left w:val="nil"/>
              <w:bottom w:val="single" w:color="000000" w:sz="8" w:space="0"/>
              <w:right w:val="single" w:color="000000" w:sz="8" w:space="0"/>
            </w:tcBorders>
            <w:vAlign w:val="center"/>
          </w:tcPr>
          <w:p w14:paraId="3ACCBCF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酸性橙Ⅱ</w:t>
            </w:r>
          </w:p>
        </w:tc>
        <w:tc>
          <w:tcPr>
            <w:tcW w:w="2168" w:type="dxa"/>
            <w:tcBorders>
              <w:top w:val="nil"/>
              <w:left w:val="nil"/>
              <w:bottom w:val="single" w:color="000000" w:sz="8" w:space="0"/>
              <w:right w:val="single" w:color="000000" w:sz="8" w:space="0"/>
            </w:tcBorders>
            <w:vAlign w:val="center"/>
          </w:tcPr>
          <w:p w14:paraId="5B7A9FA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88</w:t>
            </w:r>
          </w:p>
        </w:tc>
      </w:tr>
      <w:tr w14:paraId="4CC38DC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8D9DE3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433</w:t>
            </w:r>
          </w:p>
        </w:tc>
        <w:tc>
          <w:tcPr>
            <w:tcW w:w="5295" w:type="dxa"/>
            <w:tcBorders>
              <w:top w:val="nil"/>
              <w:left w:val="nil"/>
              <w:bottom w:val="single" w:color="000000" w:sz="8" w:space="0"/>
              <w:right w:val="single" w:color="000000" w:sz="8" w:space="0"/>
            </w:tcBorders>
            <w:vAlign w:val="center"/>
          </w:tcPr>
          <w:p w14:paraId="792DDB0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酸性红</w:t>
            </w:r>
          </w:p>
        </w:tc>
        <w:tc>
          <w:tcPr>
            <w:tcW w:w="2168" w:type="dxa"/>
            <w:tcBorders>
              <w:top w:val="nil"/>
              <w:left w:val="nil"/>
              <w:bottom w:val="single" w:color="000000" w:sz="8" w:space="0"/>
              <w:right w:val="single" w:color="000000" w:sz="8" w:space="0"/>
            </w:tcBorders>
            <w:vAlign w:val="center"/>
          </w:tcPr>
          <w:p w14:paraId="6F37DA6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84</w:t>
            </w:r>
          </w:p>
        </w:tc>
      </w:tr>
      <w:tr w14:paraId="254945C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5238AE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434</w:t>
            </w:r>
          </w:p>
        </w:tc>
        <w:tc>
          <w:tcPr>
            <w:tcW w:w="5295" w:type="dxa"/>
            <w:tcBorders>
              <w:top w:val="nil"/>
              <w:left w:val="nil"/>
              <w:bottom w:val="single" w:color="000000" w:sz="8" w:space="0"/>
              <w:right w:val="single" w:color="000000" w:sz="8" w:space="0"/>
            </w:tcBorders>
            <w:vAlign w:val="center"/>
          </w:tcPr>
          <w:p w14:paraId="3F937CF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酸值（KOH）</w:t>
            </w:r>
          </w:p>
        </w:tc>
        <w:tc>
          <w:tcPr>
            <w:tcW w:w="2168" w:type="dxa"/>
            <w:tcBorders>
              <w:top w:val="nil"/>
              <w:left w:val="nil"/>
              <w:bottom w:val="single" w:color="000000" w:sz="8" w:space="0"/>
              <w:right w:val="single" w:color="000000" w:sz="8" w:space="0"/>
            </w:tcBorders>
            <w:vAlign w:val="center"/>
          </w:tcPr>
          <w:p w14:paraId="182D84B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w:t>
            </w:r>
          </w:p>
        </w:tc>
      </w:tr>
      <w:tr w14:paraId="20F4A11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706F9A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435</w:t>
            </w:r>
          </w:p>
        </w:tc>
        <w:tc>
          <w:tcPr>
            <w:tcW w:w="5295" w:type="dxa"/>
            <w:tcBorders>
              <w:top w:val="nil"/>
              <w:left w:val="nil"/>
              <w:bottom w:val="single" w:color="000000" w:sz="8" w:space="0"/>
              <w:right w:val="single" w:color="000000" w:sz="8" w:space="0"/>
            </w:tcBorders>
            <w:vAlign w:val="center"/>
          </w:tcPr>
          <w:p w14:paraId="31A52A8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他达拉非</w:t>
            </w:r>
          </w:p>
        </w:tc>
        <w:tc>
          <w:tcPr>
            <w:tcW w:w="2168" w:type="dxa"/>
            <w:tcBorders>
              <w:top w:val="nil"/>
              <w:left w:val="nil"/>
              <w:bottom w:val="single" w:color="000000" w:sz="8" w:space="0"/>
              <w:right w:val="single" w:color="000000" w:sz="8" w:space="0"/>
            </w:tcBorders>
            <w:vAlign w:val="center"/>
          </w:tcPr>
          <w:p w14:paraId="285D5E3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148</w:t>
            </w:r>
          </w:p>
        </w:tc>
      </w:tr>
      <w:tr w14:paraId="6E54F90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3D5279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436</w:t>
            </w:r>
          </w:p>
        </w:tc>
        <w:tc>
          <w:tcPr>
            <w:tcW w:w="5295" w:type="dxa"/>
            <w:tcBorders>
              <w:top w:val="nil"/>
              <w:left w:val="nil"/>
              <w:bottom w:val="single" w:color="000000" w:sz="8" w:space="0"/>
              <w:right w:val="single" w:color="000000" w:sz="8" w:space="0"/>
            </w:tcBorders>
            <w:vAlign w:val="center"/>
          </w:tcPr>
          <w:p w14:paraId="035D31E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碳水化合物</w:t>
            </w:r>
          </w:p>
        </w:tc>
        <w:tc>
          <w:tcPr>
            <w:tcW w:w="2168" w:type="dxa"/>
            <w:tcBorders>
              <w:top w:val="nil"/>
              <w:left w:val="nil"/>
              <w:bottom w:val="single" w:color="000000" w:sz="8" w:space="0"/>
              <w:right w:val="single" w:color="000000" w:sz="8" w:space="0"/>
            </w:tcBorders>
            <w:vAlign w:val="center"/>
          </w:tcPr>
          <w:p w14:paraId="294F9D5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113</w:t>
            </w:r>
          </w:p>
        </w:tc>
      </w:tr>
      <w:tr w14:paraId="2EE8A18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CE3B37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437</w:t>
            </w:r>
          </w:p>
        </w:tc>
        <w:tc>
          <w:tcPr>
            <w:tcW w:w="5295" w:type="dxa"/>
            <w:tcBorders>
              <w:top w:val="nil"/>
              <w:left w:val="nil"/>
              <w:bottom w:val="single" w:color="000000" w:sz="8" w:space="0"/>
              <w:right w:val="single" w:color="000000" w:sz="8" w:space="0"/>
            </w:tcBorders>
            <w:vAlign w:val="center"/>
          </w:tcPr>
          <w:p w14:paraId="56683E7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糖精钠（以糖精计）</w:t>
            </w:r>
          </w:p>
        </w:tc>
        <w:tc>
          <w:tcPr>
            <w:tcW w:w="2168" w:type="dxa"/>
            <w:tcBorders>
              <w:top w:val="nil"/>
              <w:left w:val="nil"/>
              <w:bottom w:val="single" w:color="000000" w:sz="8" w:space="0"/>
              <w:right w:val="single" w:color="000000" w:sz="8" w:space="0"/>
            </w:tcBorders>
            <w:vAlign w:val="center"/>
          </w:tcPr>
          <w:p w14:paraId="7831F09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83</w:t>
            </w:r>
          </w:p>
        </w:tc>
      </w:tr>
      <w:tr w14:paraId="4D43C9C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D88D66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438</w:t>
            </w:r>
          </w:p>
        </w:tc>
        <w:tc>
          <w:tcPr>
            <w:tcW w:w="5295" w:type="dxa"/>
            <w:tcBorders>
              <w:top w:val="nil"/>
              <w:left w:val="nil"/>
              <w:bottom w:val="single" w:color="000000" w:sz="8" w:space="0"/>
              <w:right w:val="single" w:color="000000" w:sz="8" w:space="0"/>
            </w:tcBorders>
            <w:vAlign w:val="center"/>
          </w:tcPr>
          <w:p w14:paraId="7596605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绦虫裂头蚴</w:t>
            </w:r>
          </w:p>
        </w:tc>
        <w:tc>
          <w:tcPr>
            <w:tcW w:w="2168" w:type="dxa"/>
            <w:tcBorders>
              <w:top w:val="nil"/>
              <w:left w:val="nil"/>
              <w:bottom w:val="single" w:color="000000" w:sz="8" w:space="0"/>
              <w:right w:val="single" w:color="000000" w:sz="8" w:space="0"/>
            </w:tcBorders>
            <w:vAlign w:val="center"/>
          </w:tcPr>
          <w:p w14:paraId="24FB06E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56</w:t>
            </w:r>
          </w:p>
        </w:tc>
      </w:tr>
      <w:tr w14:paraId="18AAACB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CA050D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439</w:t>
            </w:r>
          </w:p>
        </w:tc>
        <w:tc>
          <w:tcPr>
            <w:tcW w:w="5295" w:type="dxa"/>
            <w:tcBorders>
              <w:top w:val="nil"/>
              <w:left w:val="nil"/>
              <w:bottom w:val="single" w:color="000000" w:sz="8" w:space="0"/>
              <w:right w:val="single" w:color="000000" w:sz="8" w:space="0"/>
            </w:tcBorders>
            <w:vAlign w:val="center"/>
          </w:tcPr>
          <w:p w14:paraId="6D4A7D3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特丁基对苯二酚（TBHQ）</w:t>
            </w:r>
          </w:p>
        </w:tc>
        <w:tc>
          <w:tcPr>
            <w:tcW w:w="2168" w:type="dxa"/>
            <w:tcBorders>
              <w:top w:val="nil"/>
              <w:left w:val="nil"/>
              <w:bottom w:val="single" w:color="000000" w:sz="8" w:space="0"/>
              <w:right w:val="single" w:color="000000" w:sz="8" w:space="0"/>
            </w:tcBorders>
            <w:vAlign w:val="center"/>
          </w:tcPr>
          <w:p w14:paraId="5DB2351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94</w:t>
            </w:r>
          </w:p>
        </w:tc>
      </w:tr>
      <w:tr w14:paraId="2719350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6B08C4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440</w:t>
            </w:r>
          </w:p>
        </w:tc>
        <w:tc>
          <w:tcPr>
            <w:tcW w:w="5295" w:type="dxa"/>
            <w:tcBorders>
              <w:top w:val="nil"/>
              <w:left w:val="nil"/>
              <w:bottom w:val="single" w:color="000000" w:sz="8" w:space="0"/>
              <w:right w:val="single" w:color="000000" w:sz="8" w:space="0"/>
            </w:tcBorders>
            <w:vAlign w:val="center"/>
          </w:tcPr>
          <w:p w14:paraId="1E0312B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特丁硫磷</w:t>
            </w:r>
          </w:p>
        </w:tc>
        <w:tc>
          <w:tcPr>
            <w:tcW w:w="2168" w:type="dxa"/>
            <w:tcBorders>
              <w:top w:val="nil"/>
              <w:left w:val="nil"/>
              <w:bottom w:val="single" w:color="000000" w:sz="8" w:space="0"/>
              <w:right w:val="single" w:color="000000" w:sz="8" w:space="0"/>
            </w:tcBorders>
            <w:vAlign w:val="center"/>
          </w:tcPr>
          <w:p w14:paraId="76F16E1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139</w:t>
            </w:r>
          </w:p>
        </w:tc>
      </w:tr>
      <w:tr w14:paraId="398DB6C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D1360A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441</w:t>
            </w:r>
          </w:p>
        </w:tc>
        <w:tc>
          <w:tcPr>
            <w:tcW w:w="5295" w:type="dxa"/>
            <w:tcBorders>
              <w:top w:val="nil"/>
              <w:left w:val="nil"/>
              <w:bottom w:val="single" w:color="000000" w:sz="8" w:space="0"/>
              <w:right w:val="single" w:color="000000" w:sz="8" w:space="0"/>
            </w:tcBorders>
            <w:vAlign w:val="center"/>
          </w:tcPr>
          <w:p w14:paraId="3B70833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特征性含量指标</w:t>
            </w:r>
          </w:p>
        </w:tc>
        <w:tc>
          <w:tcPr>
            <w:tcW w:w="2168" w:type="dxa"/>
            <w:tcBorders>
              <w:top w:val="nil"/>
              <w:left w:val="nil"/>
              <w:bottom w:val="single" w:color="000000" w:sz="8" w:space="0"/>
              <w:right w:val="single" w:color="000000" w:sz="8" w:space="0"/>
            </w:tcBorders>
            <w:vAlign w:val="center"/>
          </w:tcPr>
          <w:p w14:paraId="6667DCC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w:t>
            </w:r>
          </w:p>
        </w:tc>
      </w:tr>
      <w:tr w14:paraId="715B465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CA9CD2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442</w:t>
            </w:r>
          </w:p>
        </w:tc>
        <w:tc>
          <w:tcPr>
            <w:tcW w:w="5295" w:type="dxa"/>
            <w:tcBorders>
              <w:top w:val="nil"/>
              <w:left w:val="nil"/>
              <w:bottom w:val="single" w:color="000000" w:sz="8" w:space="0"/>
              <w:right w:val="single" w:color="000000" w:sz="8" w:space="0"/>
            </w:tcBorders>
            <w:vAlign w:val="center"/>
          </w:tcPr>
          <w:p w14:paraId="692F46D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锑</w:t>
            </w:r>
          </w:p>
        </w:tc>
        <w:tc>
          <w:tcPr>
            <w:tcW w:w="2168" w:type="dxa"/>
            <w:tcBorders>
              <w:top w:val="nil"/>
              <w:left w:val="nil"/>
              <w:bottom w:val="single" w:color="000000" w:sz="8" w:space="0"/>
              <w:right w:val="single" w:color="000000" w:sz="8" w:space="0"/>
            </w:tcBorders>
            <w:vAlign w:val="center"/>
          </w:tcPr>
          <w:p w14:paraId="55BDE73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62</w:t>
            </w:r>
          </w:p>
        </w:tc>
      </w:tr>
      <w:tr w14:paraId="74F7AF0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5A7A93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443</w:t>
            </w:r>
          </w:p>
        </w:tc>
        <w:tc>
          <w:tcPr>
            <w:tcW w:w="5295" w:type="dxa"/>
            <w:tcBorders>
              <w:top w:val="nil"/>
              <w:left w:val="nil"/>
              <w:bottom w:val="single" w:color="000000" w:sz="8" w:space="0"/>
              <w:right w:val="single" w:color="000000" w:sz="8" w:space="0"/>
            </w:tcBorders>
            <w:vAlign w:val="center"/>
          </w:tcPr>
          <w:p w14:paraId="1C1382D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涕灭威</w:t>
            </w:r>
          </w:p>
        </w:tc>
        <w:tc>
          <w:tcPr>
            <w:tcW w:w="2168" w:type="dxa"/>
            <w:tcBorders>
              <w:top w:val="nil"/>
              <w:left w:val="nil"/>
              <w:bottom w:val="single" w:color="000000" w:sz="8" w:space="0"/>
              <w:right w:val="single" w:color="000000" w:sz="8" w:space="0"/>
            </w:tcBorders>
            <w:vAlign w:val="center"/>
          </w:tcPr>
          <w:p w14:paraId="338E4B9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96</w:t>
            </w:r>
          </w:p>
        </w:tc>
      </w:tr>
      <w:tr w14:paraId="66BAE51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D01CBE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444</w:t>
            </w:r>
          </w:p>
        </w:tc>
        <w:tc>
          <w:tcPr>
            <w:tcW w:w="5295" w:type="dxa"/>
            <w:tcBorders>
              <w:top w:val="nil"/>
              <w:left w:val="nil"/>
              <w:bottom w:val="single" w:color="000000" w:sz="8" w:space="0"/>
              <w:right w:val="single" w:color="000000" w:sz="8" w:space="0"/>
            </w:tcBorders>
            <w:vAlign w:val="center"/>
          </w:tcPr>
          <w:p w14:paraId="28F901A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替米考星</w:t>
            </w:r>
          </w:p>
        </w:tc>
        <w:tc>
          <w:tcPr>
            <w:tcW w:w="2168" w:type="dxa"/>
            <w:tcBorders>
              <w:top w:val="nil"/>
              <w:left w:val="nil"/>
              <w:bottom w:val="single" w:color="000000" w:sz="8" w:space="0"/>
              <w:right w:val="single" w:color="000000" w:sz="8" w:space="0"/>
            </w:tcBorders>
            <w:vAlign w:val="center"/>
          </w:tcPr>
          <w:p w14:paraId="73C1A3E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165</w:t>
            </w:r>
          </w:p>
        </w:tc>
      </w:tr>
      <w:tr w14:paraId="5E24F3B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AF4428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445</w:t>
            </w:r>
          </w:p>
        </w:tc>
        <w:tc>
          <w:tcPr>
            <w:tcW w:w="5295" w:type="dxa"/>
            <w:tcBorders>
              <w:top w:val="nil"/>
              <w:left w:val="nil"/>
              <w:bottom w:val="single" w:color="000000" w:sz="8" w:space="0"/>
              <w:right w:val="single" w:color="000000" w:sz="8" w:space="0"/>
            </w:tcBorders>
            <w:vAlign w:val="center"/>
          </w:tcPr>
          <w:p w14:paraId="77AA243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甜蜜素（以环己基氨基磺酸计）</w:t>
            </w:r>
          </w:p>
        </w:tc>
        <w:tc>
          <w:tcPr>
            <w:tcW w:w="2168" w:type="dxa"/>
            <w:tcBorders>
              <w:top w:val="nil"/>
              <w:left w:val="nil"/>
              <w:bottom w:val="single" w:color="000000" w:sz="8" w:space="0"/>
              <w:right w:val="single" w:color="000000" w:sz="8" w:space="0"/>
            </w:tcBorders>
            <w:vAlign w:val="center"/>
          </w:tcPr>
          <w:p w14:paraId="553B472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116</w:t>
            </w:r>
          </w:p>
        </w:tc>
      </w:tr>
      <w:tr w14:paraId="7475EF5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AA7745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446</w:t>
            </w:r>
          </w:p>
        </w:tc>
        <w:tc>
          <w:tcPr>
            <w:tcW w:w="5295" w:type="dxa"/>
            <w:tcBorders>
              <w:top w:val="nil"/>
              <w:left w:val="nil"/>
              <w:bottom w:val="single" w:color="000000" w:sz="8" w:space="0"/>
              <w:right w:val="single" w:color="000000" w:sz="8" w:space="0"/>
            </w:tcBorders>
            <w:vAlign w:val="center"/>
          </w:tcPr>
          <w:p w14:paraId="152665C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铁</w:t>
            </w:r>
          </w:p>
        </w:tc>
        <w:tc>
          <w:tcPr>
            <w:tcW w:w="2168" w:type="dxa"/>
            <w:tcBorders>
              <w:top w:val="nil"/>
              <w:left w:val="nil"/>
              <w:bottom w:val="single" w:color="000000" w:sz="8" w:space="0"/>
              <w:right w:val="single" w:color="000000" w:sz="8" w:space="0"/>
            </w:tcBorders>
            <w:vAlign w:val="center"/>
          </w:tcPr>
          <w:p w14:paraId="7D1A492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59</w:t>
            </w:r>
          </w:p>
        </w:tc>
      </w:tr>
      <w:tr w14:paraId="11932F0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B6B5B5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447</w:t>
            </w:r>
          </w:p>
        </w:tc>
        <w:tc>
          <w:tcPr>
            <w:tcW w:w="5295" w:type="dxa"/>
            <w:tcBorders>
              <w:top w:val="nil"/>
              <w:left w:val="nil"/>
              <w:bottom w:val="single" w:color="000000" w:sz="8" w:space="0"/>
              <w:right w:val="single" w:color="000000" w:sz="8" w:space="0"/>
            </w:tcBorders>
            <w:vAlign w:val="center"/>
          </w:tcPr>
          <w:p w14:paraId="109BA26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铜</w:t>
            </w:r>
          </w:p>
        </w:tc>
        <w:tc>
          <w:tcPr>
            <w:tcW w:w="2168" w:type="dxa"/>
            <w:tcBorders>
              <w:top w:val="nil"/>
              <w:left w:val="nil"/>
              <w:bottom w:val="single" w:color="000000" w:sz="8" w:space="0"/>
              <w:right w:val="single" w:color="000000" w:sz="8" w:space="0"/>
            </w:tcBorders>
            <w:vAlign w:val="center"/>
          </w:tcPr>
          <w:p w14:paraId="3DB2DB4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59</w:t>
            </w:r>
          </w:p>
        </w:tc>
      </w:tr>
      <w:tr w14:paraId="1B18F35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67FD92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448</w:t>
            </w:r>
          </w:p>
        </w:tc>
        <w:tc>
          <w:tcPr>
            <w:tcW w:w="5295" w:type="dxa"/>
            <w:tcBorders>
              <w:top w:val="nil"/>
              <w:left w:val="nil"/>
              <w:bottom w:val="single" w:color="000000" w:sz="8" w:space="0"/>
              <w:right w:val="single" w:color="000000" w:sz="8" w:space="0"/>
            </w:tcBorders>
            <w:vAlign w:val="center"/>
          </w:tcPr>
          <w:p w14:paraId="01BAEDE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铜绿假单胞菌</w:t>
            </w:r>
          </w:p>
        </w:tc>
        <w:tc>
          <w:tcPr>
            <w:tcW w:w="2168" w:type="dxa"/>
            <w:tcBorders>
              <w:top w:val="nil"/>
              <w:left w:val="nil"/>
              <w:bottom w:val="single" w:color="000000" w:sz="8" w:space="0"/>
              <w:right w:val="single" w:color="000000" w:sz="8" w:space="0"/>
            </w:tcBorders>
            <w:vAlign w:val="center"/>
          </w:tcPr>
          <w:p w14:paraId="7B44D7D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63</w:t>
            </w:r>
          </w:p>
        </w:tc>
      </w:tr>
      <w:tr w14:paraId="36E0E9F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73BAC1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449</w:t>
            </w:r>
          </w:p>
        </w:tc>
        <w:tc>
          <w:tcPr>
            <w:tcW w:w="5295" w:type="dxa"/>
            <w:tcBorders>
              <w:top w:val="nil"/>
              <w:left w:val="nil"/>
              <w:bottom w:val="single" w:color="000000" w:sz="8" w:space="0"/>
              <w:right w:val="single" w:color="000000" w:sz="8" w:space="0"/>
            </w:tcBorders>
            <w:vAlign w:val="center"/>
          </w:tcPr>
          <w:p w14:paraId="3746C32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透光率</w:t>
            </w:r>
          </w:p>
        </w:tc>
        <w:tc>
          <w:tcPr>
            <w:tcW w:w="2168" w:type="dxa"/>
            <w:tcBorders>
              <w:top w:val="nil"/>
              <w:left w:val="nil"/>
              <w:bottom w:val="single" w:color="000000" w:sz="8" w:space="0"/>
              <w:right w:val="single" w:color="000000" w:sz="8" w:space="0"/>
            </w:tcBorders>
            <w:vAlign w:val="center"/>
          </w:tcPr>
          <w:p w14:paraId="30B8A6B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41</w:t>
            </w:r>
          </w:p>
        </w:tc>
      </w:tr>
      <w:tr w14:paraId="44BBFA6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D7C6BA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450</w:t>
            </w:r>
          </w:p>
        </w:tc>
        <w:tc>
          <w:tcPr>
            <w:tcW w:w="5295" w:type="dxa"/>
            <w:tcBorders>
              <w:top w:val="nil"/>
              <w:left w:val="nil"/>
              <w:bottom w:val="single" w:color="000000" w:sz="8" w:space="0"/>
              <w:right w:val="single" w:color="000000" w:sz="8" w:space="0"/>
            </w:tcBorders>
            <w:vAlign w:val="center"/>
          </w:tcPr>
          <w:p w14:paraId="593A544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土霉素</w:t>
            </w:r>
          </w:p>
        </w:tc>
        <w:tc>
          <w:tcPr>
            <w:tcW w:w="2168" w:type="dxa"/>
            <w:tcBorders>
              <w:top w:val="nil"/>
              <w:left w:val="nil"/>
              <w:bottom w:val="single" w:color="000000" w:sz="8" w:space="0"/>
              <w:right w:val="single" w:color="000000" w:sz="8" w:space="0"/>
            </w:tcBorders>
            <w:vAlign w:val="center"/>
          </w:tcPr>
          <w:p w14:paraId="2DC048F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149</w:t>
            </w:r>
          </w:p>
        </w:tc>
      </w:tr>
      <w:tr w14:paraId="33B53EF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A8236F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451</w:t>
            </w:r>
          </w:p>
        </w:tc>
        <w:tc>
          <w:tcPr>
            <w:tcW w:w="5295" w:type="dxa"/>
            <w:tcBorders>
              <w:top w:val="nil"/>
              <w:left w:val="nil"/>
              <w:bottom w:val="single" w:color="000000" w:sz="8" w:space="0"/>
              <w:right w:val="single" w:color="000000" w:sz="8" w:space="0"/>
            </w:tcBorders>
            <w:vAlign w:val="center"/>
          </w:tcPr>
          <w:p w14:paraId="708414C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褪黑素</w:t>
            </w:r>
          </w:p>
        </w:tc>
        <w:tc>
          <w:tcPr>
            <w:tcW w:w="2168" w:type="dxa"/>
            <w:tcBorders>
              <w:top w:val="nil"/>
              <w:left w:val="nil"/>
              <w:bottom w:val="single" w:color="000000" w:sz="8" w:space="0"/>
              <w:right w:val="single" w:color="000000" w:sz="8" w:space="0"/>
            </w:tcBorders>
            <w:vAlign w:val="center"/>
          </w:tcPr>
          <w:p w14:paraId="161EB93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141</w:t>
            </w:r>
          </w:p>
        </w:tc>
      </w:tr>
      <w:tr w14:paraId="434E8CB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B3E43F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452</w:t>
            </w:r>
          </w:p>
        </w:tc>
        <w:tc>
          <w:tcPr>
            <w:tcW w:w="5295" w:type="dxa"/>
            <w:tcBorders>
              <w:top w:val="nil"/>
              <w:left w:val="nil"/>
              <w:bottom w:val="single" w:color="000000" w:sz="8" w:space="0"/>
              <w:right w:val="single" w:color="000000" w:sz="8" w:space="0"/>
            </w:tcBorders>
            <w:vAlign w:val="center"/>
          </w:tcPr>
          <w:p w14:paraId="2EC2C66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脱氢乙酸及其钠盐（以脱氢乙酸计）</w:t>
            </w:r>
          </w:p>
        </w:tc>
        <w:tc>
          <w:tcPr>
            <w:tcW w:w="2168" w:type="dxa"/>
            <w:tcBorders>
              <w:top w:val="nil"/>
              <w:left w:val="nil"/>
              <w:bottom w:val="single" w:color="000000" w:sz="8" w:space="0"/>
              <w:right w:val="single" w:color="000000" w:sz="8" w:space="0"/>
            </w:tcBorders>
            <w:vAlign w:val="center"/>
          </w:tcPr>
          <w:p w14:paraId="01415B0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89</w:t>
            </w:r>
          </w:p>
        </w:tc>
      </w:tr>
      <w:tr w14:paraId="332CC05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779FD0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453</w:t>
            </w:r>
          </w:p>
        </w:tc>
        <w:tc>
          <w:tcPr>
            <w:tcW w:w="5295" w:type="dxa"/>
            <w:tcBorders>
              <w:top w:val="nil"/>
              <w:left w:val="nil"/>
              <w:bottom w:val="single" w:color="000000" w:sz="8" w:space="0"/>
              <w:right w:val="single" w:color="000000" w:sz="8" w:space="0"/>
            </w:tcBorders>
            <w:vAlign w:val="center"/>
          </w:tcPr>
          <w:p w14:paraId="5DED276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脱氧雪腐镰刀菌烯醇</w:t>
            </w:r>
          </w:p>
        </w:tc>
        <w:tc>
          <w:tcPr>
            <w:tcW w:w="2168" w:type="dxa"/>
            <w:tcBorders>
              <w:top w:val="nil"/>
              <w:left w:val="nil"/>
              <w:bottom w:val="single" w:color="000000" w:sz="8" w:space="0"/>
              <w:right w:val="single" w:color="000000" w:sz="8" w:space="0"/>
            </w:tcBorders>
            <w:vAlign w:val="center"/>
          </w:tcPr>
          <w:p w14:paraId="6E0E3C5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148</w:t>
            </w:r>
          </w:p>
        </w:tc>
      </w:tr>
      <w:tr w14:paraId="029ADE4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6DBF6C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454</w:t>
            </w:r>
          </w:p>
        </w:tc>
        <w:tc>
          <w:tcPr>
            <w:tcW w:w="5295" w:type="dxa"/>
            <w:tcBorders>
              <w:top w:val="nil"/>
              <w:left w:val="nil"/>
              <w:bottom w:val="single" w:color="000000" w:sz="8" w:space="0"/>
              <w:right w:val="single" w:color="000000" w:sz="8" w:space="0"/>
            </w:tcBorders>
            <w:vAlign w:val="center"/>
          </w:tcPr>
          <w:p w14:paraId="4F968E4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维生素A</w:t>
            </w:r>
          </w:p>
        </w:tc>
        <w:tc>
          <w:tcPr>
            <w:tcW w:w="2168" w:type="dxa"/>
            <w:tcBorders>
              <w:top w:val="nil"/>
              <w:left w:val="nil"/>
              <w:bottom w:val="single" w:color="000000" w:sz="8" w:space="0"/>
              <w:right w:val="single" w:color="000000" w:sz="8" w:space="0"/>
            </w:tcBorders>
            <w:vAlign w:val="center"/>
          </w:tcPr>
          <w:p w14:paraId="5DDD01C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111</w:t>
            </w:r>
          </w:p>
        </w:tc>
      </w:tr>
      <w:tr w14:paraId="4BEE029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A4F1F1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455</w:t>
            </w:r>
          </w:p>
        </w:tc>
        <w:tc>
          <w:tcPr>
            <w:tcW w:w="5295" w:type="dxa"/>
            <w:tcBorders>
              <w:top w:val="nil"/>
              <w:left w:val="nil"/>
              <w:bottom w:val="single" w:color="000000" w:sz="8" w:space="0"/>
              <w:right w:val="single" w:color="000000" w:sz="8" w:space="0"/>
            </w:tcBorders>
            <w:vAlign w:val="center"/>
          </w:tcPr>
          <w:p w14:paraId="18689D8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维生素B1</w:t>
            </w:r>
          </w:p>
        </w:tc>
        <w:tc>
          <w:tcPr>
            <w:tcW w:w="2168" w:type="dxa"/>
            <w:tcBorders>
              <w:top w:val="nil"/>
              <w:left w:val="nil"/>
              <w:bottom w:val="single" w:color="000000" w:sz="8" w:space="0"/>
              <w:right w:val="single" w:color="000000" w:sz="8" w:space="0"/>
            </w:tcBorders>
            <w:vAlign w:val="center"/>
          </w:tcPr>
          <w:p w14:paraId="006F612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92</w:t>
            </w:r>
          </w:p>
        </w:tc>
      </w:tr>
      <w:tr w14:paraId="3D790ED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4E5797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456</w:t>
            </w:r>
          </w:p>
        </w:tc>
        <w:tc>
          <w:tcPr>
            <w:tcW w:w="5295" w:type="dxa"/>
            <w:tcBorders>
              <w:top w:val="nil"/>
              <w:left w:val="nil"/>
              <w:bottom w:val="single" w:color="000000" w:sz="8" w:space="0"/>
              <w:right w:val="single" w:color="000000" w:sz="8" w:space="0"/>
            </w:tcBorders>
            <w:vAlign w:val="center"/>
          </w:tcPr>
          <w:p w14:paraId="727280F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维生素B12</w:t>
            </w:r>
          </w:p>
        </w:tc>
        <w:tc>
          <w:tcPr>
            <w:tcW w:w="2168" w:type="dxa"/>
            <w:tcBorders>
              <w:top w:val="nil"/>
              <w:left w:val="nil"/>
              <w:bottom w:val="single" w:color="000000" w:sz="8" w:space="0"/>
              <w:right w:val="single" w:color="000000" w:sz="8" w:space="0"/>
            </w:tcBorders>
            <w:vAlign w:val="center"/>
          </w:tcPr>
          <w:p w14:paraId="2DCA1AF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239</w:t>
            </w:r>
          </w:p>
        </w:tc>
      </w:tr>
      <w:tr w14:paraId="2BCB241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83AD57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457</w:t>
            </w:r>
          </w:p>
        </w:tc>
        <w:tc>
          <w:tcPr>
            <w:tcW w:w="5295" w:type="dxa"/>
            <w:tcBorders>
              <w:top w:val="nil"/>
              <w:left w:val="nil"/>
              <w:bottom w:val="single" w:color="000000" w:sz="8" w:space="0"/>
              <w:right w:val="single" w:color="000000" w:sz="8" w:space="0"/>
            </w:tcBorders>
            <w:vAlign w:val="center"/>
          </w:tcPr>
          <w:p w14:paraId="341B6EF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维生素B2</w:t>
            </w:r>
          </w:p>
        </w:tc>
        <w:tc>
          <w:tcPr>
            <w:tcW w:w="2168" w:type="dxa"/>
            <w:tcBorders>
              <w:top w:val="nil"/>
              <w:left w:val="nil"/>
              <w:bottom w:val="single" w:color="000000" w:sz="8" w:space="0"/>
              <w:right w:val="single" w:color="000000" w:sz="8" w:space="0"/>
            </w:tcBorders>
            <w:vAlign w:val="center"/>
          </w:tcPr>
          <w:p w14:paraId="1B7D2A4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92</w:t>
            </w:r>
          </w:p>
        </w:tc>
      </w:tr>
      <w:tr w14:paraId="10B36DE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B34080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458</w:t>
            </w:r>
          </w:p>
        </w:tc>
        <w:tc>
          <w:tcPr>
            <w:tcW w:w="5295" w:type="dxa"/>
            <w:tcBorders>
              <w:top w:val="nil"/>
              <w:left w:val="nil"/>
              <w:bottom w:val="single" w:color="000000" w:sz="8" w:space="0"/>
              <w:right w:val="single" w:color="000000" w:sz="8" w:space="0"/>
            </w:tcBorders>
            <w:vAlign w:val="center"/>
          </w:tcPr>
          <w:p w14:paraId="0623E80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维生素B6</w:t>
            </w:r>
          </w:p>
        </w:tc>
        <w:tc>
          <w:tcPr>
            <w:tcW w:w="2168" w:type="dxa"/>
            <w:tcBorders>
              <w:top w:val="nil"/>
              <w:left w:val="nil"/>
              <w:bottom w:val="single" w:color="000000" w:sz="8" w:space="0"/>
              <w:right w:val="single" w:color="000000" w:sz="8" w:space="0"/>
            </w:tcBorders>
            <w:vAlign w:val="center"/>
          </w:tcPr>
          <w:p w14:paraId="2A8A24D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99</w:t>
            </w:r>
          </w:p>
        </w:tc>
      </w:tr>
      <w:tr w14:paraId="0ED9750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E8CC43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459</w:t>
            </w:r>
          </w:p>
        </w:tc>
        <w:tc>
          <w:tcPr>
            <w:tcW w:w="5295" w:type="dxa"/>
            <w:tcBorders>
              <w:top w:val="nil"/>
              <w:left w:val="nil"/>
              <w:bottom w:val="single" w:color="000000" w:sz="8" w:space="0"/>
              <w:right w:val="single" w:color="000000" w:sz="8" w:space="0"/>
            </w:tcBorders>
            <w:vAlign w:val="center"/>
          </w:tcPr>
          <w:p w14:paraId="09501E6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维生素C</w:t>
            </w:r>
          </w:p>
        </w:tc>
        <w:tc>
          <w:tcPr>
            <w:tcW w:w="2168" w:type="dxa"/>
            <w:tcBorders>
              <w:top w:val="nil"/>
              <w:left w:val="nil"/>
              <w:bottom w:val="single" w:color="000000" w:sz="8" w:space="0"/>
              <w:right w:val="single" w:color="000000" w:sz="8" w:space="0"/>
            </w:tcBorders>
            <w:vAlign w:val="center"/>
          </w:tcPr>
          <w:p w14:paraId="61AB975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88</w:t>
            </w:r>
          </w:p>
        </w:tc>
      </w:tr>
      <w:tr w14:paraId="3340322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76AEBD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460</w:t>
            </w:r>
          </w:p>
        </w:tc>
        <w:tc>
          <w:tcPr>
            <w:tcW w:w="5295" w:type="dxa"/>
            <w:tcBorders>
              <w:top w:val="nil"/>
              <w:left w:val="nil"/>
              <w:bottom w:val="single" w:color="000000" w:sz="8" w:space="0"/>
              <w:right w:val="single" w:color="000000" w:sz="8" w:space="0"/>
            </w:tcBorders>
            <w:vAlign w:val="center"/>
          </w:tcPr>
          <w:p w14:paraId="6BE5E18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维生素D</w:t>
            </w:r>
          </w:p>
        </w:tc>
        <w:tc>
          <w:tcPr>
            <w:tcW w:w="2168" w:type="dxa"/>
            <w:tcBorders>
              <w:top w:val="nil"/>
              <w:left w:val="nil"/>
              <w:bottom w:val="single" w:color="000000" w:sz="8" w:space="0"/>
              <w:right w:val="single" w:color="000000" w:sz="8" w:space="0"/>
            </w:tcBorders>
            <w:vAlign w:val="center"/>
          </w:tcPr>
          <w:p w14:paraId="6D09FD1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123</w:t>
            </w:r>
          </w:p>
        </w:tc>
      </w:tr>
      <w:tr w14:paraId="40FA587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0D0DC4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461</w:t>
            </w:r>
          </w:p>
        </w:tc>
        <w:tc>
          <w:tcPr>
            <w:tcW w:w="5295" w:type="dxa"/>
            <w:tcBorders>
              <w:top w:val="nil"/>
              <w:left w:val="nil"/>
              <w:bottom w:val="single" w:color="000000" w:sz="8" w:space="0"/>
              <w:right w:val="single" w:color="000000" w:sz="8" w:space="0"/>
            </w:tcBorders>
            <w:vAlign w:val="center"/>
          </w:tcPr>
          <w:p w14:paraId="27A089E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维生素E</w:t>
            </w:r>
          </w:p>
        </w:tc>
        <w:tc>
          <w:tcPr>
            <w:tcW w:w="2168" w:type="dxa"/>
            <w:tcBorders>
              <w:top w:val="nil"/>
              <w:left w:val="nil"/>
              <w:bottom w:val="single" w:color="000000" w:sz="8" w:space="0"/>
              <w:right w:val="single" w:color="000000" w:sz="8" w:space="0"/>
            </w:tcBorders>
            <w:vAlign w:val="center"/>
          </w:tcPr>
          <w:p w14:paraId="54D66C0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111</w:t>
            </w:r>
          </w:p>
        </w:tc>
      </w:tr>
      <w:tr w14:paraId="1E358B5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F2017C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462</w:t>
            </w:r>
          </w:p>
        </w:tc>
        <w:tc>
          <w:tcPr>
            <w:tcW w:w="5295" w:type="dxa"/>
            <w:tcBorders>
              <w:top w:val="nil"/>
              <w:left w:val="nil"/>
              <w:bottom w:val="single" w:color="000000" w:sz="8" w:space="0"/>
              <w:right w:val="single" w:color="000000" w:sz="8" w:space="0"/>
            </w:tcBorders>
            <w:vAlign w:val="center"/>
          </w:tcPr>
          <w:p w14:paraId="6D3E267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维生素K1</w:t>
            </w:r>
          </w:p>
        </w:tc>
        <w:tc>
          <w:tcPr>
            <w:tcW w:w="2168" w:type="dxa"/>
            <w:tcBorders>
              <w:top w:val="nil"/>
              <w:left w:val="nil"/>
              <w:bottom w:val="single" w:color="000000" w:sz="8" w:space="0"/>
              <w:right w:val="single" w:color="000000" w:sz="8" w:space="0"/>
            </w:tcBorders>
            <w:vAlign w:val="center"/>
          </w:tcPr>
          <w:p w14:paraId="0457251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109</w:t>
            </w:r>
          </w:p>
        </w:tc>
      </w:tr>
      <w:tr w14:paraId="0FB9C24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72F48B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463</w:t>
            </w:r>
          </w:p>
        </w:tc>
        <w:tc>
          <w:tcPr>
            <w:tcW w:w="5295" w:type="dxa"/>
            <w:tcBorders>
              <w:top w:val="nil"/>
              <w:left w:val="nil"/>
              <w:bottom w:val="single" w:color="000000" w:sz="8" w:space="0"/>
              <w:right w:val="single" w:color="000000" w:sz="8" w:space="0"/>
            </w:tcBorders>
            <w:vAlign w:val="center"/>
          </w:tcPr>
          <w:p w14:paraId="3C068D7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伪伐地那非</w:t>
            </w:r>
          </w:p>
        </w:tc>
        <w:tc>
          <w:tcPr>
            <w:tcW w:w="2168" w:type="dxa"/>
            <w:tcBorders>
              <w:top w:val="nil"/>
              <w:left w:val="nil"/>
              <w:bottom w:val="single" w:color="000000" w:sz="8" w:space="0"/>
              <w:right w:val="single" w:color="000000" w:sz="8" w:space="0"/>
            </w:tcBorders>
            <w:vAlign w:val="center"/>
          </w:tcPr>
          <w:p w14:paraId="626D21E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133</w:t>
            </w:r>
          </w:p>
        </w:tc>
      </w:tr>
      <w:tr w14:paraId="7933BE2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45EFC3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464</w:t>
            </w:r>
          </w:p>
        </w:tc>
        <w:tc>
          <w:tcPr>
            <w:tcW w:w="5295" w:type="dxa"/>
            <w:tcBorders>
              <w:top w:val="nil"/>
              <w:left w:val="nil"/>
              <w:bottom w:val="single" w:color="000000" w:sz="8" w:space="0"/>
              <w:right w:val="single" w:color="000000" w:sz="8" w:space="0"/>
            </w:tcBorders>
            <w:vAlign w:val="center"/>
          </w:tcPr>
          <w:p w14:paraId="2AFE2BA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文拉法辛</w:t>
            </w:r>
          </w:p>
        </w:tc>
        <w:tc>
          <w:tcPr>
            <w:tcW w:w="2168" w:type="dxa"/>
            <w:tcBorders>
              <w:top w:val="nil"/>
              <w:left w:val="nil"/>
              <w:bottom w:val="single" w:color="000000" w:sz="8" w:space="0"/>
              <w:right w:val="single" w:color="000000" w:sz="8" w:space="0"/>
            </w:tcBorders>
            <w:vAlign w:val="center"/>
          </w:tcPr>
          <w:p w14:paraId="73DCD06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7B746A1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111F98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465</w:t>
            </w:r>
          </w:p>
        </w:tc>
        <w:tc>
          <w:tcPr>
            <w:tcW w:w="5295" w:type="dxa"/>
            <w:tcBorders>
              <w:top w:val="nil"/>
              <w:left w:val="nil"/>
              <w:bottom w:val="single" w:color="000000" w:sz="8" w:space="0"/>
              <w:right w:val="single" w:color="000000" w:sz="8" w:space="0"/>
            </w:tcBorders>
            <w:vAlign w:val="center"/>
          </w:tcPr>
          <w:p w14:paraId="399EFF3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乌洛托品</w:t>
            </w:r>
          </w:p>
        </w:tc>
        <w:tc>
          <w:tcPr>
            <w:tcW w:w="2168" w:type="dxa"/>
            <w:tcBorders>
              <w:top w:val="nil"/>
              <w:left w:val="nil"/>
              <w:bottom w:val="single" w:color="000000" w:sz="8" w:space="0"/>
              <w:right w:val="single" w:color="000000" w:sz="8" w:space="0"/>
            </w:tcBorders>
            <w:vAlign w:val="center"/>
          </w:tcPr>
          <w:p w14:paraId="23B1EA4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160</w:t>
            </w:r>
          </w:p>
        </w:tc>
      </w:tr>
      <w:tr w14:paraId="1C3C64F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C171A8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466</w:t>
            </w:r>
          </w:p>
        </w:tc>
        <w:tc>
          <w:tcPr>
            <w:tcW w:w="5295" w:type="dxa"/>
            <w:tcBorders>
              <w:top w:val="nil"/>
              <w:left w:val="nil"/>
              <w:bottom w:val="single" w:color="000000" w:sz="8" w:space="0"/>
              <w:right w:val="single" w:color="000000" w:sz="8" w:space="0"/>
            </w:tcBorders>
            <w:vAlign w:val="center"/>
          </w:tcPr>
          <w:p w14:paraId="5D62423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无机砷（以As计）</w:t>
            </w:r>
          </w:p>
        </w:tc>
        <w:tc>
          <w:tcPr>
            <w:tcW w:w="2168" w:type="dxa"/>
            <w:tcBorders>
              <w:top w:val="nil"/>
              <w:left w:val="nil"/>
              <w:bottom w:val="single" w:color="000000" w:sz="8" w:space="0"/>
              <w:right w:val="single" w:color="000000" w:sz="8" w:space="0"/>
            </w:tcBorders>
            <w:vAlign w:val="center"/>
          </w:tcPr>
          <w:p w14:paraId="1D929A7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124</w:t>
            </w:r>
          </w:p>
        </w:tc>
      </w:tr>
      <w:tr w14:paraId="29FF567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3FAA8E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467</w:t>
            </w:r>
          </w:p>
        </w:tc>
        <w:tc>
          <w:tcPr>
            <w:tcW w:w="5295" w:type="dxa"/>
            <w:tcBorders>
              <w:top w:val="nil"/>
              <w:left w:val="nil"/>
              <w:bottom w:val="single" w:color="000000" w:sz="8" w:space="0"/>
              <w:right w:val="single" w:color="000000" w:sz="8" w:space="0"/>
            </w:tcBorders>
            <w:vAlign w:val="center"/>
          </w:tcPr>
          <w:p w14:paraId="522F91B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五氯酚酸钠</w:t>
            </w:r>
          </w:p>
        </w:tc>
        <w:tc>
          <w:tcPr>
            <w:tcW w:w="2168" w:type="dxa"/>
            <w:tcBorders>
              <w:top w:val="nil"/>
              <w:left w:val="nil"/>
              <w:bottom w:val="single" w:color="000000" w:sz="8" w:space="0"/>
              <w:right w:val="single" w:color="000000" w:sz="8" w:space="0"/>
            </w:tcBorders>
            <w:vAlign w:val="center"/>
          </w:tcPr>
          <w:p w14:paraId="05F52E5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159</w:t>
            </w:r>
          </w:p>
        </w:tc>
      </w:tr>
      <w:tr w14:paraId="324D56E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3A4AFB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468</w:t>
            </w:r>
          </w:p>
        </w:tc>
        <w:tc>
          <w:tcPr>
            <w:tcW w:w="5295" w:type="dxa"/>
            <w:tcBorders>
              <w:top w:val="nil"/>
              <w:left w:val="nil"/>
              <w:bottom w:val="single" w:color="000000" w:sz="8" w:space="0"/>
              <w:right w:val="single" w:color="000000" w:sz="8" w:space="0"/>
            </w:tcBorders>
            <w:vAlign w:val="center"/>
          </w:tcPr>
          <w:p w14:paraId="1FF5672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五氯硝基苯</w:t>
            </w:r>
          </w:p>
        </w:tc>
        <w:tc>
          <w:tcPr>
            <w:tcW w:w="2168" w:type="dxa"/>
            <w:tcBorders>
              <w:top w:val="nil"/>
              <w:left w:val="nil"/>
              <w:bottom w:val="single" w:color="000000" w:sz="8" w:space="0"/>
              <w:right w:val="single" w:color="000000" w:sz="8" w:space="0"/>
            </w:tcBorders>
            <w:vAlign w:val="center"/>
          </w:tcPr>
          <w:p w14:paraId="2482358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107</w:t>
            </w:r>
          </w:p>
        </w:tc>
      </w:tr>
      <w:tr w14:paraId="1379F5D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C0B152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469</w:t>
            </w:r>
          </w:p>
        </w:tc>
        <w:tc>
          <w:tcPr>
            <w:tcW w:w="5295" w:type="dxa"/>
            <w:tcBorders>
              <w:top w:val="nil"/>
              <w:left w:val="nil"/>
              <w:bottom w:val="single" w:color="000000" w:sz="8" w:space="0"/>
              <w:right w:val="single" w:color="000000" w:sz="8" w:space="0"/>
            </w:tcBorders>
            <w:vAlign w:val="center"/>
          </w:tcPr>
          <w:p w14:paraId="30389A4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戊菌唑</w:t>
            </w:r>
          </w:p>
        </w:tc>
        <w:tc>
          <w:tcPr>
            <w:tcW w:w="2168" w:type="dxa"/>
            <w:tcBorders>
              <w:top w:val="nil"/>
              <w:left w:val="nil"/>
              <w:bottom w:val="single" w:color="000000" w:sz="8" w:space="0"/>
              <w:right w:val="single" w:color="000000" w:sz="8" w:space="0"/>
            </w:tcBorders>
            <w:vAlign w:val="center"/>
          </w:tcPr>
          <w:p w14:paraId="0684108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154</w:t>
            </w:r>
          </w:p>
        </w:tc>
      </w:tr>
      <w:tr w14:paraId="1EC4661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8D9E05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470</w:t>
            </w:r>
          </w:p>
        </w:tc>
        <w:tc>
          <w:tcPr>
            <w:tcW w:w="5295" w:type="dxa"/>
            <w:tcBorders>
              <w:top w:val="nil"/>
              <w:left w:val="nil"/>
              <w:bottom w:val="single" w:color="000000" w:sz="8" w:space="0"/>
              <w:right w:val="single" w:color="000000" w:sz="8" w:space="0"/>
            </w:tcBorders>
            <w:vAlign w:val="center"/>
          </w:tcPr>
          <w:p w14:paraId="697F9D1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戊唑醇</w:t>
            </w:r>
          </w:p>
        </w:tc>
        <w:tc>
          <w:tcPr>
            <w:tcW w:w="2168" w:type="dxa"/>
            <w:tcBorders>
              <w:top w:val="nil"/>
              <w:left w:val="nil"/>
              <w:bottom w:val="single" w:color="000000" w:sz="8" w:space="0"/>
              <w:right w:val="single" w:color="000000" w:sz="8" w:space="0"/>
            </w:tcBorders>
            <w:vAlign w:val="center"/>
          </w:tcPr>
          <w:p w14:paraId="5FBADD3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160</w:t>
            </w:r>
          </w:p>
        </w:tc>
      </w:tr>
      <w:tr w14:paraId="3A70C75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F8E1AA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471</w:t>
            </w:r>
          </w:p>
        </w:tc>
        <w:tc>
          <w:tcPr>
            <w:tcW w:w="5295" w:type="dxa"/>
            <w:tcBorders>
              <w:top w:val="nil"/>
              <w:left w:val="nil"/>
              <w:bottom w:val="single" w:color="000000" w:sz="8" w:space="0"/>
              <w:right w:val="single" w:color="000000" w:sz="8" w:space="0"/>
            </w:tcBorders>
            <w:vAlign w:val="center"/>
          </w:tcPr>
          <w:p w14:paraId="39A2959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西布曲明</w:t>
            </w:r>
          </w:p>
        </w:tc>
        <w:tc>
          <w:tcPr>
            <w:tcW w:w="2168" w:type="dxa"/>
            <w:tcBorders>
              <w:top w:val="nil"/>
              <w:left w:val="nil"/>
              <w:bottom w:val="single" w:color="000000" w:sz="8" w:space="0"/>
              <w:right w:val="single" w:color="000000" w:sz="8" w:space="0"/>
            </w:tcBorders>
            <w:vAlign w:val="center"/>
          </w:tcPr>
          <w:p w14:paraId="2D51E95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431293F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39CBC5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472</w:t>
            </w:r>
          </w:p>
        </w:tc>
        <w:tc>
          <w:tcPr>
            <w:tcW w:w="5295" w:type="dxa"/>
            <w:tcBorders>
              <w:top w:val="nil"/>
              <w:left w:val="nil"/>
              <w:bottom w:val="single" w:color="000000" w:sz="8" w:space="0"/>
              <w:right w:val="single" w:color="000000" w:sz="8" w:space="0"/>
            </w:tcBorders>
            <w:vAlign w:val="center"/>
          </w:tcPr>
          <w:p w14:paraId="7EF2E82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西地那非</w:t>
            </w:r>
          </w:p>
        </w:tc>
        <w:tc>
          <w:tcPr>
            <w:tcW w:w="2168" w:type="dxa"/>
            <w:tcBorders>
              <w:top w:val="nil"/>
              <w:left w:val="nil"/>
              <w:bottom w:val="single" w:color="000000" w:sz="8" w:space="0"/>
              <w:right w:val="single" w:color="000000" w:sz="8" w:space="0"/>
            </w:tcBorders>
            <w:vAlign w:val="center"/>
          </w:tcPr>
          <w:p w14:paraId="47C09B4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133</w:t>
            </w:r>
          </w:p>
        </w:tc>
      </w:tr>
      <w:tr w14:paraId="7FAF5E7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AC25C8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473</w:t>
            </w:r>
          </w:p>
        </w:tc>
        <w:tc>
          <w:tcPr>
            <w:tcW w:w="5295" w:type="dxa"/>
            <w:tcBorders>
              <w:top w:val="nil"/>
              <w:left w:val="nil"/>
              <w:bottom w:val="single" w:color="000000" w:sz="8" w:space="0"/>
              <w:right w:val="single" w:color="000000" w:sz="8" w:space="0"/>
            </w:tcBorders>
            <w:vAlign w:val="center"/>
          </w:tcPr>
          <w:p w14:paraId="4D64173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西马特罗</w:t>
            </w:r>
          </w:p>
        </w:tc>
        <w:tc>
          <w:tcPr>
            <w:tcW w:w="2168" w:type="dxa"/>
            <w:tcBorders>
              <w:top w:val="nil"/>
              <w:left w:val="nil"/>
              <w:bottom w:val="single" w:color="000000" w:sz="8" w:space="0"/>
              <w:right w:val="single" w:color="000000" w:sz="8" w:space="0"/>
            </w:tcBorders>
            <w:vAlign w:val="center"/>
          </w:tcPr>
          <w:p w14:paraId="13DC262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165</w:t>
            </w:r>
          </w:p>
        </w:tc>
      </w:tr>
      <w:tr w14:paraId="6507B87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5C8921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474</w:t>
            </w:r>
          </w:p>
        </w:tc>
        <w:tc>
          <w:tcPr>
            <w:tcW w:w="5295" w:type="dxa"/>
            <w:tcBorders>
              <w:top w:val="nil"/>
              <w:left w:val="nil"/>
              <w:bottom w:val="single" w:color="000000" w:sz="8" w:space="0"/>
              <w:right w:val="single" w:color="000000" w:sz="8" w:space="0"/>
            </w:tcBorders>
            <w:vAlign w:val="center"/>
          </w:tcPr>
          <w:p w14:paraId="7A9A3F1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吸虫囊蚴</w:t>
            </w:r>
          </w:p>
        </w:tc>
        <w:tc>
          <w:tcPr>
            <w:tcW w:w="2168" w:type="dxa"/>
            <w:tcBorders>
              <w:top w:val="nil"/>
              <w:left w:val="nil"/>
              <w:bottom w:val="single" w:color="000000" w:sz="8" w:space="0"/>
              <w:right w:val="single" w:color="000000" w:sz="8" w:space="0"/>
            </w:tcBorders>
            <w:vAlign w:val="center"/>
          </w:tcPr>
          <w:p w14:paraId="0A727BE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w:t>
            </w:r>
          </w:p>
        </w:tc>
      </w:tr>
      <w:tr w14:paraId="300081C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43C708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475</w:t>
            </w:r>
          </w:p>
        </w:tc>
        <w:tc>
          <w:tcPr>
            <w:tcW w:w="5295" w:type="dxa"/>
            <w:tcBorders>
              <w:top w:val="nil"/>
              <w:left w:val="nil"/>
              <w:bottom w:val="single" w:color="000000" w:sz="8" w:space="0"/>
              <w:right w:val="single" w:color="000000" w:sz="8" w:space="0"/>
            </w:tcBorders>
            <w:vAlign w:val="center"/>
          </w:tcPr>
          <w:p w14:paraId="4DB5562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硒</w:t>
            </w:r>
          </w:p>
        </w:tc>
        <w:tc>
          <w:tcPr>
            <w:tcW w:w="2168" w:type="dxa"/>
            <w:tcBorders>
              <w:top w:val="nil"/>
              <w:left w:val="nil"/>
              <w:bottom w:val="single" w:color="000000" w:sz="8" w:space="0"/>
              <w:right w:val="single" w:color="000000" w:sz="8" w:space="0"/>
            </w:tcBorders>
            <w:vAlign w:val="center"/>
          </w:tcPr>
          <w:p w14:paraId="40B662F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63</w:t>
            </w:r>
          </w:p>
        </w:tc>
      </w:tr>
      <w:tr w14:paraId="028DC0F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E80023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476</w:t>
            </w:r>
          </w:p>
        </w:tc>
        <w:tc>
          <w:tcPr>
            <w:tcW w:w="5295" w:type="dxa"/>
            <w:tcBorders>
              <w:top w:val="nil"/>
              <w:left w:val="nil"/>
              <w:bottom w:val="single" w:color="000000" w:sz="8" w:space="0"/>
              <w:right w:val="single" w:color="000000" w:sz="8" w:space="0"/>
            </w:tcBorders>
            <w:vAlign w:val="center"/>
          </w:tcPr>
          <w:p w14:paraId="2FE1DE0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烯草酮</w:t>
            </w:r>
          </w:p>
        </w:tc>
        <w:tc>
          <w:tcPr>
            <w:tcW w:w="2168" w:type="dxa"/>
            <w:tcBorders>
              <w:top w:val="nil"/>
              <w:left w:val="nil"/>
              <w:bottom w:val="single" w:color="000000" w:sz="8" w:space="0"/>
              <w:right w:val="single" w:color="000000" w:sz="8" w:space="0"/>
            </w:tcBorders>
            <w:vAlign w:val="center"/>
          </w:tcPr>
          <w:p w14:paraId="070FC1E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141</w:t>
            </w:r>
          </w:p>
        </w:tc>
      </w:tr>
      <w:tr w14:paraId="0F1DF73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32F75C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477</w:t>
            </w:r>
          </w:p>
        </w:tc>
        <w:tc>
          <w:tcPr>
            <w:tcW w:w="5295" w:type="dxa"/>
            <w:tcBorders>
              <w:top w:val="nil"/>
              <w:left w:val="nil"/>
              <w:bottom w:val="single" w:color="000000" w:sz="8" w:space="0"/>
              <w:right w:val="single" w:color="000000" w:sz="8" w:space="0"/>
            </w:tcBorders>
            <w:vAlign w:val="center"/>
          </w:tcPr>
          <w:p w14:paraId="1EC53A4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烯酰吗啉</w:t>
            </w:r>
          </w:p>
        </w:tc>
        <w:tc>
          <w:tcPr>
            <w:tcW w:w="2168" w:type="dxa"/>
            <w:tcBorders>
              <w:top w:val="nil"/>
              <w:left w:val="nil"/>
              <w:bottom w:val="single" w:color="000000" w:sz="8" w:space="0"/>
              <w:right w:val="single" w:color="000000" w:sz="8" w:space="0"/>
            </w:tcBorders>
            <w:vAlign w:val="center"/>
          </w:tcPr>
          <w:p w14:paraId="0F5A1D2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154</w:t>
            </w:r>
          </w:p>
        </w:tc>
      </w:tr>
      <w:tr w14:paraId="5570983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BA2488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478</w:t>
            </w:r>
          </w:p>
        </w:tc>
        <w:tc>
          <w:tcPr>
            <w:tcW w:w="5295" w:type="dxa"/>
            <w:tcBorders>
              <w:top w:val="nil"/>
              <w:left w:val="nil"/>
              <w:bottom w:val="single" w:color="000000" w:sz="8" w:space="0"/>
              <w:right w:val="single" w:color="000000" w:sz="8" w:space="0"/>
            </w:tcBorders>
            <w:vAlign w:val="center"/>
          </w:tcPr>
          <w:p w14:paraId="6BC568C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锡（以Sn计）</w:t>
            </w:r>
          </w:p>
        </w:tc>
        <w:tc>
          <w:tcPr>
            <w:tcW w:w="2168" w:type="dxa"/>
            <w:tcBorders>
              <w:top w:val="nil"/>
              <w:left w:val="nil"/>
              <w:bottom w:val="single" w:color="000000" w:sz="8" w:space="0"/>
              <w:right w:val="single" w:color="000000" w:sz="8" w:space="0"/>
            </w:tcBorders>
            <w:vAlign w:val="center"/>
          </w:tcPr>
          <w:p w14:paraId="0F51EFF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68</w:t>
            </w:r>
          </w:p>
        </w:tc>
      </w:tr>
      <w:tr w14:paraId="6A7774D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B8D92D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479</w:t>
            </w:r>
          </w:p>
        </w:tc>
        <w:tc>
          <w:tcPr>
            <w:tcW w:w="5295" w:type="dxa"/>
            <w:tcBorders>
              <w:top w:val="nil"/>
              <w:left w:val="nil"/>
              <w:bottom w:val="single" w:color="000000" w:sz="8" w:space="0"/>
              <w:right w:val="single" w:color="000000" w:sz="8" w:space="0"/>
            </w:tcBorders>
            <w:vAlign w:val="center"/>
          </w:tcPr>
          <w:p w14:paraId="6146EF6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苋菜红</w:t>
            </w:r>
          </w:p>
        </w:tc>
        <w:tc>
          <w:tcPr>
            <w:tcW w:w="2168" w:type="dxa"/>
            <w:tcBorders>
              <w:top w:val="nil"/>
              <w:left w:val="nil"/>
              <w:bottom w:val="single" w:color="000000" w:sz="8" w:space="0"/>
              <w:right w:val="single" w:color="000000" w:sz="8" w:space="0"/>
            </w:tcBorders>
            <w:vAlign w:val="center"/>
          </w:tcPr>
          <w:p w14:paraId="795C716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84</w:t>
            </w:r>
          </w:p>
        </w:tc>
      </w:tr>
      <w:tr w14:paraId="3C59D76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3C9BEF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480</w:t>
            </w:r>
          </w:p>
        </w:tc>
        <w:tc>
          <w:tcPr>
            <w:tcW w:w="5295" w:type="dxa"/>
            <w:tcBorders>
              <w:top w:val="nil"/>
              <w:left w:val="nil"/>
              <w:bottom w:val="single" w:color="000000" w:sz="8" w:space="0"/>
              <w:right w:val="single" w:color="000000" w:sz="8" w:space="0"/>
            </w:tcBorders>
            <w:vAlign w:val="center"/>
          </w:tcPr>
          <w:p w14:paraId="6DAFA3F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线虫幼虫</w:t>
            </w:r>
          </w:p>
        </w:tc>
        <w:tc>
          <w:tcPr>
            <w:tcW w:w="2168" w:type="dxa"/>
            <w:tcBorders>
              <w:top w:val="nil"/>
              <w:left w:val="nil"/>
              <w:bottom w:val="single" w:color="000000" w:sz="8" w:space="0"/>
              <w:right w:val="single" w:color="000000" w:sz="8" w:space="0"/>
            </w:tcBorders>
            <w:vAlign w:val="center"/>
          </w:tcPr>
          <w:p w14:paraId="0631B78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w:t>
            </w:r>
          </w:p>
        </w:tc>
      </w:tr>
      <w:tr w14:paraId="349075BD">
        <w:tblPrEx>
          <w:tblCellMar>
            <w:top w:w="0" w:type="dxa"/>
            <w:left w:w="108" w:type="dxa"/>
            <w:bottom w:w="0" w:type="dxa"/>
            <w:right w:w="108" w:type="dxa"/>
          </w:tblCellMar>
        </w:tblPrEx>
        <w:trPr>
          <w:trHeight w:val="499" w:hRule="atLeast"/>
        </w:trPr>
        <w:tc>
          <w:tcPr>
            <w:tcW w:w="1087" w:type="dxa"/>
            <w:tcBorders>
              <w:top w:val="nil"/>
              <w:left w:val="single" w:color="000000" w:sz="8" w:space="0"/>
              <w:bottom w:val="single" w:color="000000" w:sz="8" w:space="0"/>
              <w:right w:val="single" w:color="000000" w:sz="8" w:space="0"/>
            </w:tcBorders>
            <w:vAlign w:val="center"/>
          </w:tcPr>
          <w:p w14:paraId="5DA9A12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481</w:t>
            </w:r>
          </w:p>
        </w:tc>
        <w:tc>
          <w:tcPr>
            <w:tcW w:w="5295" w:type="dxa"/>
            <w:tcBorders>
              <w:top w:val="nil"/>
              <w:left w:val="nil"/>
              <w:bottom w:val="single" w:color="000000" w:sz="8" w:space="0"/>
              <w:right w:val="single" w:color="000000" w:sz="8" w:space="0"/>
            </w:tcBorders>
            <w:vAlign w:val="center"/>
          </w:tcPr>
          <w:p w14:paraId="4F99008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相同色泽着色剂混合使用时各自用量占其最大使用量的比例之和</w:t>
            </w:r>
          </w:p>
        </w:tc>
        <w:tc>
          <w:tcPr>
            <w:tcW w:w="2168" w:type="dxa"/>
            <w:tcBorders>
              <w:top w:val="nil"/>
              <w:left w:val="nil"/>
              <w:bottom w:val="single" w:color="000000" w:sz="8" w:space="0"/>
              <w:right w:val="single" w:color="000000" w:sz="8" w:space="0"/>
            </w:tcBorders>
            <w:vAlign w:val="center"/>
          </w:tcPr>
          <w:p w14:paraId="3BB547C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38</w:t>
            </w:r>
          </w:p>
        </w:tc>
      </w:tr>
      <w:tr w14:paraId="628DEF4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501AD9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482</w:t>
            </w:r>
          </w:p>
        </w:tc>
        <w:tc>
          <w:tcPr>
            <w:tcW w:w="5295" w:type="dxa"/>
            <w:tcBorders>
              <w:top w:val="nil"/>
              <w:left w:val="nil"/>
              <w:bottom w:val="single" w:color="000000" w:sz="8" w:space="0"/>
              <w:right w:val="single" w:color="000000" w:sz="8" w:space="0"/>
            </w:tcBorders>
            <w:vAlign w:val="center"/>
          </w:tcPr>
          <w:p w14:paraId="4C6CB90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硝苯地平</w:t>
            </w:r>
          </w:p>
        </w:tc>
        <w:tc>
          <w:tcPr>
            <w:tcW w:w="2168" w:type="dxa"/>
            <w:tcBorders>
              <w:top w:val="nil"/>
              <w:left w:val="nil"/>
              <w:bottom w:val="single" w:color="000000" w:sz="8" w:space="0"/>
              <w:right w:val="single" w:color="000000" w:sz="8" w:space="0"/>
            </w:tcBorders>
            <w:vAlign w:val="center"/>
          </w:tcPr>
          <w:p w14:paraId="0203B04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3124520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A224B9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483</w:t>
            </w:r>
          </w:p>
        </w:tc>
        <w:tc>
          <w:tcPr>
            <w:tcW w:w="5295" w:type="dxa"/>
            <w:tcBorders>
              <w:top w:val="nil"/>
              <w:left w:val="nil"/>
              <w:bottom w:val="single" w:color="000000" w:sz="8" w:space="0"/>
              <w:right w:val="single" w:color="000000" w:sz="8" w:space="0"/>
            </w:tcBorders>
            <w:vAlign w:val="center"/>
          </w:tcPr>
          <w:p w14:paraId="10B9EE6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硝酸盐</w:t>
            </w:r>
          </w:p>
        </w:tc>
        <w:tc>
          <w:tcPr>
            <w:tcW w:w="2168" w:type="dxa"/>
            <w:tcBorders>
              <w:top w:val="nil"/>
              <w:left w:val="nil"/>
              <w:bottom w:val="single" w:color="000000" w:sz="8" w:space="0"/>
              <w:right w:val="single" w:color="000000" w:sz="8" w:space="0"/>
            </w:tcBorders>
            <w:vAlign w:val="center"/>
          </w:tcPr>
          <w:p w14:paraId="47FC325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63</w:t>
            </w:r>
          </w:p>
        </w:tc>
      </w:tr>
      <w:tr w14:paraId="084DED7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96AC9C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484</w:t>
            </w:r>
          </w:p>
        </w:tc>
        <w:tc>
          <w:tcPr>
            <w:tcW w:w="5295" w:type="dxa"/>
            <w:tcBorders>
              <w:top w:val="nil"/>
              <w:left w:val="nil"/>
              <w:bottom w:val="single" w:color="000000" w:sz="8" w:space="0"/>
              <w:right w:val="single" w:color="000000" w:sz="8" w:space="0"/>
            </w:tcBorders>
            <w:vAlign w:val="center"/>
          </w:tcPr>
          <w:p w14:paraId="70CABF5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硝西泮</w:t>
            </w:r>
          </w:p>
        </w:tc>
        <w:tc>
          <w:tcPr>
            <w:tcW w:w="2168" w:type="dxa"/>
            <w:tcBorders>
              <w:top w:val="nil"/>
              <w:left w:val="nil"/>
              <w:bottom w:val="single" w:color="000000" w:sz="8" w:space="0"/>
              <w:right w:val="single" w:color="000000" w:sz="8" w:space="0"/>
            </w:tcBorders>
            <w:vAlign w:val="center"/>
          </w:tcPr>
          <w:p w14:paraId="2D1B385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565B998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09C22C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485</w:t>
            </w:r>
          </w:p>
        </w:tc>
        <w:tc>
          <w:tcPr>
            <w:tcW w:w="5295" w:type="dxa"/>
            <w:tcBorders>
              <w:top w:val="nil"/>
              <w:left w:val="nil"/>
              <w:bottom w:val="single" w:color="000000" w:sz="8" w:space="0"/>
              <w:right w:val="single" w:color="000000" w:sz="8" w:space="0"/>
            </w:tcBorders>
            <w:vAlign w:val="center"/>
          </w:tcPr>
          <w:p w14:paraId="70F02F9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辛伐他汀</w:t>
            </w:r>
          </w:p>
        </w:tc>
        <w:tc>
          <w:tcPr>
            <w:tcW w:w="2168" w:type="dxa"/>
            <w:tcBorders>
              <w:top w:val="nil"/>
              <w:left w:val="nil"/>
              <w:bottom w:val="single" w:color="000000" w:sz="8" w:space="0"/>
              <w:right w:val="single" w:color="000000" w:sz="8" w:space="0"/>
            </w:tcBorders>
            <w:vAlign w:val="center"/>
          </w:tcPr>
          <w:p w14:paraId="495ED69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140</w:t>
            </w:r>
          </w:p>
        </w:tc>
      </w:tr>
      <w:tr w14:paraId="679C26C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31CAF4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486</w:t>
            </w:r>
          </w:p>
        </w:tc>
        <w:tc>
          <w:tcPr>
            <w:tcW w:w="5295" w:type="dxa"/>
            <w:tcBorders>
              <w:top w:val="nil"/>
              <w:left w:val="nil"/>
              <w:bottom w:val="single" w:color="000000" w:sz="8" w:space="0"/>
              <w:right w:val="single" w:color="000000" w:sz="8" w:space="0"/>
            </w:tcBorders>
            <w:vAlign w:val="center"/>
          </w:tcPr>
          <w:p w14:paraId="4E7BE55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辛硫磷</w:t>
            </w:r>
          </w:p>
        </w:tc>
        <w:tc>
          <w:tcPr>
            <w:tcW w:w="2168" w:type="dxa"/>
            <w:tcBorders>
              <w:top w:val="nil"/>
              <w:left w:val="nil"/>
              <w:bottom w:val="single" w:color="000000" w:sz="8" w:space="0"/>
              <w:right w:val="single" w:color="000000" w:sz="8" w:space="0"/>
            </w:tcBorders>
            <w:vAlign w:val="center"/>
          </w:tcPr>
          <w:p w14:paraId="021B2D0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153</w:t>
            </w:r>
          </w:p>
        </w:tc>
      </w:tr>
      <w:tr w14:paraId="2C6A5B9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C87D4E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487</w:t>
            </w:r>
          </w:p>
        </w:tc>
        <w:tc>
          <w:tcPr>
            <w:tcW w:w="5295" w:type="dxa"/>
            <w:tcBorders>
              <w:top w:val="nil"/>
              <w:left w:val="nil"/>
              <w:bottom w:val="single" w:color="000000" w:sz="8" w:space="0"/>
              <w:right w:val="single" w:color="000000" w:sz="8" w:space="0"/>
            </w:tcBorders>
            <w:vAlign w:val="center"/>
          </w:tcPr>
          <w:p w14:paraId="3200103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锌</w:t>
            </w:r>
          </w:p>
        </w:tc>
        <w:tc>
          <w:tcPr>
            <w:tcW w:w="2168" w:type="dxa"/>
            <w:tcBorders>
              <w:top w:val="nil"/>
              <w:left w:val="nil"/>
              <w:bottom w:val="single" w:color="000000" w:sz="8" w:space="0"/>
              <w:right w:val="single" w:color="000000" w:sz="8" w:space="0"/>
            </w:tcBorders>
            <w:vAlign w:val="center"/>
          </w:tcPr>
          <w:p w14:paraId="4779F2F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w:t>
            </w:r>
          </w:p>
        </w:tc>
      </w:tr>
      <w:tr w14:paraId="75B0B02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748D81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488</w:t>
            </w:r>
          </w:p>
        </w:tc>
        <w:tc>
          <w:tcPr>
            <w:tcW w:w="5295" w:type="dxa"/>
            <w:tcBorders>
              <w:top w:val="nil"/>
              <w:left w:val="nil"/>
              <w:bottom w:val="single" w:color="000000" w:sz="8" w:space="0"/>
              <w:right w:val="single" w:color="000000" w:sz="8" w:space="0"/>
            </w:tcBorders>
            <w:vAlign w:val="center"/>
          </w:tcPr>
          <w:p w14:paraId="1095FC1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新红</w:t>
            </w:r>
          </w:p>
        </w:tc>
        <w:tc>
          <w:tcPr>
            <w:tcW w:w="2168" w:type="dxa"/>
            <w:tcBorders>
              <w:top w:val="nil"/>
              <w:left w:val="nil"/>
              <w:bottom w:val="single" w:color="000000" w:sz="8" w:space="0"/>
              <w:right w:val="single" w:color="000000" w:sz="8" w:space="0"/>
            </w:tcBorders>
            <w:vAlign w:val="center"/>
          </w:tcPr>
          <w:p w14:paraId="64F3BD4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84</w:t>
            </w:r>
          </w:p>
        </w:tc>
      </w:tr>
      <w:tr w14:paraId="50B45E7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66352F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489</w:t>
            </w:r>
          </w:p>
        </w:tc>
        <w:tc>
          <w:tcPr>
            <w:tcW w:w="5295" w:type="dxa"/>
            <w:tcBorders>
              <w:top w:val="nil"/>
              <w:left w:val="nil"/>
              <w:bottom w:val="single" w:color="000000" w:sz="8" w:space="0"/>
              <w:right w:val="single" w:color="000000" w:sz="8" w:space="0"/>
            </w:tcBorders>
            <w:vAlign w:val="center"/>
          </w:tcPr>
          <w:p w14:paraId="7B73870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溴螨酯</w:t>
            </w:r>
          </w:p>
        </w:tc>
        <w:tc>
          <w:tcPr>
            <w:tcW w:w="2168" w:type="dxa"/>
            <w:tcBorders>
              <w:top w:val="nil"/>
              <w:left w:val="nil"/>
              <w:bottom w:val="single" w:color="000000" w:sz="8" w:space="0"/>
              <w:right w:val="single" w:color="000000" w:sz="8" w:space="0"/>
            </w:tcBorders>
            <w:vAlign w:val="center"/>
          </w:tcPr>
          <w:p w14:paraId="1A0F1C1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145</w:t>
            </w:r>
          </w:p>
        </w:tc>
      </w:tr>
      <w:tr w14:paraId="7CBC521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298CE1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490</w:t>
            </w:r>
          </w:p>
        </w:tc>
        <w:tc>
          <w:tcPr>
            <w:tcW w:w="5295" w:type="dxa"/>
            <w:tcBorders>
              <w:top w:val="nil"/>
              <w:left w:val="nil"/>
              <w:bottom w:val="single" w:color="000000" w:sz="8" w:space="0"/>
              <w:right w:val="single" w:color="000000" w:sz="8" w:space="0"/>
            </w:tcBorders>
            <w:vAlign w:val="center"/>
          </w:tcPr>
          <w:p w14:paraId="2B27913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溴氰菊酯</w:t>
            </w:r>
          </w:p>
        </w:tc>
        <w:tc>
          <w:tcPr>
            <w:tcW w:w="2168" w:type="dxa"/>
            <w:tcBorders>
              <w:top w:val="nil"/>
              <w:left w:val="nil"/>
              <w:bottom w:val="single" w:color="000000" w:sz="8" w:space="0"/>
              <w:right w:val="single" w:color="000000" w:sz="8" w:space="0"/>
            </w:tcBorders>
            <w:vAlign w:val="center"/>
          </w:tcPr>
          <w:p w14:paraId="27FBAA2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122</w:t>
            </w:r>
          </w:p>
        </w:tc>
      </w:tr>
      <w:tr w14:paraId="2D1537D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FA6431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491</w:t>
            </w:r>
          </w:p>
        </w:tc>
        <w:tc>
          <w:tcPr>
            <w:tcW w:w="5295" w:type="dxa"/>
            <w:tcBorders>
              <w:top w:val="nil"/>
              <w:left w:val="nil"/>
              <w:bottom w:val="single" w:color="000000" w:sz="8" w:space="0"/>
              <w:right w:val="single" w:color="000000" w:sz="8" w:space="0"/>
            </w:tcBorders>
            <w:vAlign w:val="center"/>
          </w:tcPr>
          <w:p w14:paraId="0868208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溴酸钾</w:t>
            </w:r>
          </w:p>
        </w:tc>
        <w:tc>
          <w:tcPr>
            <w:tcW w:w="2168" w:type="dxa"/>
            <w:tcBorders>
              <w:top w:val="nil"/>
              <w:left w:val="nil"/>
              <w:bottom w:val="single" w:color="000000" w:sz="8" w:space="0"/>
              <w:right w:val="single" w:color="000000" w:sz="8" w:space="0"/>
            </w:tcBorders>
            <w:vAlign w:val="center"/>
          </w:tcPr>
          <w:p w14:paraId="1DB4686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90</w:t>
            </w:r>
          </w:p>
        </w:tc>
      </w:tr>
      <w:tr w14:paraId="26408AC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20B19F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492</w:t>
            </w:r>
          </w:p>
        </w:tc>
        <w:tc>
          <w:tcPr>
            <w:tcW w:w="5295" w:type="dxa"/>
            <w:tcBorders>
              <w:top w:val="nil"/>
              <w:left w:val="nil"/>
              <w:bottom w:val="single" w:color="000000" w:sz="8" w:space="0"/>
              <w:right w:val="single" w:color="000000" w:sz="8" w:space="0"/>
            </w:tcBorders>
            <w:vAlign w:val="center"/>
          </w:tcPr>
          <w:p w14:paraId="1EEF74F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溴酸盐</w:t>
            </w:r>
          </w:p>
        </w:tc>
        <w:tc>
          <w:tcPr>
            <w:tcW w:w="2168" w:type="dxa"/>
            <w:tcBorders>
              <w:top w:val="nil"/>
              <w:left w:val="nil"/>
              <w:bottom w:val="single" w:color="000000" w:sz="8" w:space="0"/>
              <w:right w:val="single" w:color="000000" w:sz="8" w:space="0"/>
            </w:tcBorders>
            <w:vAlign w:val="center"/>
          </w:tcPr>
          <w:p w14:paraId="6367F57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78</w:t>
            </w:r>
          </w:p>
        </w:tc>
      </w:tr>
      <w:tr w14:paraId="385855A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517F49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493</w:t>
            </w:r>
          </w:p>
        </w:tc>
        <w:tc>
          <w:tcPr>
            <w:tcW w:w="5295" w:type="dxa"/>
            <w:tcBorders>
              <w:top w:val="nil"/>
              <w:left w:val="nil"/>
              <w:bottom w:val="single" w:color="000000" w:sz="8" w:space="0"/>
              <w:right w:val="single" w:color="000000" w:sz="8" w:space="0"/>
            </w:tcBorders>
            <w:vAlign w:val="center"/>
          </w:tcPr>
          <w:p w14:paraId="5310177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亚胺硫磷</w:t>
            </w:r>
          </w:p>
        </w:tc>
        <w:tc>
          <w:tcPr>
            <w:tcW w:w="2168" w:type="dxa"/>
            <w:tcBorders>
              <w:top w:val="nil"/>
              <w:left w:val="nil"/>
              <w:bottom w:val="single" w:color="000000" w:sz="8" w:space="0"/>
              <w:right w:val="single" w:color="000000" w:sz="8" w:space="0"/>
            </w:tcBorders>
            <w:vAlign w:val="center"/>
          </w:tcPr>
          <w:p w14:paraId="2B60B6F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147</w:t>
            </w:r>
          </w:p>
        </w:tc>
      </w:tr>
      <w:tr w14:paraId="10D3A86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FDA064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494</w:t>
            </w:r>
          </w:p>
        </w:tc>
        <w:tc>
          <w:tcPr>
            <w:tcW w:w="5295" w:type="dxa"/>
            <w:tcBorders>
              <w:top w:val="nil"/>
              <w:left w:val="nil"/>
              <w:bottom w:val="single" w:color="000000" w:sz="8" w:space="0"/>
              <w:right w:val="single" w:color="000000" w:sz="8" w:space="0"/>
            </w:tcBorders>
            <w:vAlign w:val="center"/>
          </w:tcPr>
          <w:p w14:paraId="5A2F0D1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亚硫酸盐（以SO2计）</w:t>
            </w:r>
          </w:p>
        </w:tc>
        <w:tc>
          <w:tcPr>
            <w:tcW w:w="2168" w:type="dxa"/>
            <w:tcBorders>
              <w:top w:val="nil"/>
              <w:left w:val="nil"/>
              <w:bottom w:val="single" w:color="000000" w:sz="8" w:space="0"/>
              <w:right w:val="single" w:color="000000" w:sz="8" w:space="0"/>
            </w:tcBorders>
            <w:vAlign w:val="center"/>
          </w:tcPr>
          <w:p w14:paraId="5A15C92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62</w:t>
            </w:r>
          </w:p>
        </w:tc>
      </w:tr>
      <w:tr w14:paraId="2194243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2F138B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495</w:t>
            </w:r>
          </w:p>
        </w:tc>
        <w:tc>
          <w:tcPr>
            <w:tcW w:w="5295" w:type="dxa"/>
            <w:tcBorders>
              <w:top w:val="nil"/>
              <w:left w:val="nil"/>
              <w:bottom w:val="single" w:color="000000" w:sz="8" w:space="0"/>
              <w:right w:val="single" w:color="000000" w:sz="8" w:space="0"/>
            </w:tcBorders>
            <w:vAlign w:val="center"/>
          </w:tcPr>
          <w:p w14:paraId="1B19732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亚麻酸</w:t>
            </w:r>
          </w:p>
        </w:tc>
        <w:tc>
          <w:tcPr>
            <w:tcW w:w="2168" w:type="dxa"/>
            <w:tcBorders>
              <w:top w:val="nil"/>
              <w:left w:val="nil"/>
              <w:bottom w:val="single" w:color="000000" w:sz="8" w:space="0"/>
              <w:right w:val="single" w:color="000000" w:sz="8" w:space="0"/>
            </w:tcBorders>
            <w:vAlign w:val="center"/>
          </w:tcPr>
          <w:p w14:paraId="3A63CBF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113</w:t>
            </w:r>
          </w:p>
        </w:tc>
      </w:tr>
      <w:tr w14:paraId="4BDFC54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B3EEE6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496</w:t>
            </w:r>
          </w:p>
        </w:tc>
        <w:tc>
          <w:tcPr>
            <w:tcW w:w="5295" w:type="dxa"/>
            <w:tcBorders>
              <w:top w:val="nil"/>
              <w:left w:val="nil"/>
              <w:bottom w:val="single" w:color="000000" w:sz="8" w:space="0"/>
              <w:right w:val="single" w:color="000000" w:sz="8" w:space="0"/>
            </w:tcBorders>
            <w:vAlign w:val="center"/>
          </w:tcPr>
          <w:p w14:paraId="484CF91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亚硝酸盐</w:t>
            </w:r>
          </w:p>
        </w:tc>
        <w:tc>
          <w:tcPr>
            <w:tcW w:w="2168" w:type="dxa"/>
            <w:tcBorders>
              <w:top w:val="nil"/>
              <w:left w:val="nil"/>
              <w:bottom w:val="single" w:color="000000" w:sz="8" w:space="0"/>
              <w:right w:val="single" w:color="000000" w:sz="8" w:space="0"/>
            </w:tcBorders>
            <w:vAlign w:val="center"/>
          </w:tcPr>
          <w:p w14:paraId="4BFD34C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70</w:t>
            </w:r>
          </w:p>
        </w:tc>
      </w:tr>
      <w:tr w14:paraId="3694CCE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2A0646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497</w:t>
            </w:r>
          </w:p>
        </w:tc>
        <w:tc>
          <w:tcPr>
            <w:tcW w:w="5295" w:type="dxa"/>
            <w:tcBorders>
              <w:top w:val="nil"/>
              <w:left w:val="nil"/>
              <w:bottom w:val="single" w:color="000000" w:sz="8" w:space="0"/>
              <w:right w:val="single" w:color="000000" w:sz="8" w:space="0"/>
            </w:tcBorders>
            <w:vAlign w:val="center"/>
          </w:tcPr>
          <w:p w14:paraId="3E397A7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亚油酸</w:t>
            </w:r>
          </w:p>
        </w:tc>
        <w:tc>
          <w:tcPr>
            <w:tcW w:w="2168" w:type="dxa"/>
            <w:tcBorders>
              <w:top w:val="nil"/>
              <w:left w:val="nil"/>
              <w:bottom w:val="single" w:color="000000" w:sz="8" w:space="0"/>
              <w:right w:val="single" w:color="000000" w:sz="8" w:space="0"/>
            </w:tcBorders>
            <w:vAlign w:val="center"/>
          </w:tcPr>
          <w:p w14:paraId="3E1B40E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117</w:t>
            </w:r>
          </w:p>
        </w:tc>
      </w:tr>
      <w:tr w14:paraId="51B1CBA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586B47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498</w:t>
            </w:r>
          </w:p>
        </w:tc>
        <w:tc>
          <w:tcPr>
            <w:tcW w:w="5295" w:type="dxa"/>
            <w:tcBorders>
              <w:top w:val="nil"/>
              <w:left w:val="nil"/>
              <w:bottom w:val="single" w:color="000000" w:sz="8" w:space="0"/>
              <w:right w:val="single" w:color="000000" w:sz="8" w:space="0"/>
            </w:tcBorders>
            <w:vAlign w:val="center"/>
          </w:tcPr>
          <w:p w14:paraId="1BC5B8D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亚油酸供能比</w:t>
            </w:r>
          </w:p>
        </w:tc>
        <w:tc>
          <w:tcPr>
            <w:tcW w:w="2168" w:type="dxa"/>
            <w:tcBorders>
              <w:top w:val="nil"/>
              <w:left w:val="nil"/>
              <w:bottom w:val="single" w:color="000000" w:sz="8" w:space="0"/>
              <w:right w:val="single" w:color="000000" w:sz="8" w:space="0"/>
            </w:tcBorders>
            <w:vAlign w:val="center"/>
          </w:tcPr>
          <w:p w14:paraId="0B5186E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79</w:t>
            </w:r>
          </w:p>
        </w:tc>
      </w:tr>
      <w:tr w14:paraId="346BCB3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CDE76D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499</w:t>
            </w:r>
          </w:p>
        </w:tc>
        <w:tc>
          <w:tcPr>
            <w:tcW w:w="5295" w:type="dxa"/>
            <w:tcBorders>
              <w:top w:val="nil"/>
              <w:left w:val="nil"/>
              <w:bottom w:val="single" w:color="000000" w:sz="8" w:space="0"/>
              <w:right w:val="single" w:color="000000" w:sz="8" w:space="0"/>
            </w:tcBorders>
            <w:vAlign w:val="center"/>
          </w:tcPr>
          <w:p w14:paraId="6D81361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亚油酸与α-亚麻酸比值</w:t>
            </w:r>
          </w:p>
        </w:tc>
        <w:tc>
          <w:tcPr>
            <w:tcW w:w="2168" w:type="dxa"/>
            <w:tcBorders>
              <w:top w:val="nil"/>
              <w:left w:val="nil"/>
              <w:bottom w:val="single" w:color="000000" w:sz="8" w:space="0"/>
              <w:right w:val="single" w:color="000000" w:sz="8" w:space="0"/>
            </w:tcBorders>
            <w:vAlign w:val="center"/>
          </w:tcPr>
          <w:p w14:paraId="1106295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72</w:t>
            </w:r>
          </w:p>
        </w:tc>
      </w:tr>
      <w:tr w14:paraId="256E469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65EC43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500</w:t>
            </w:r>
          </w:p>
        </w:tc>
        <w:tc>
          <w:tcPr>
            <w:tcW w:w="5295" w:type="dxa"/>
            <w:tcBorders>
              <w:top w:val="nil"/>
              <w:left w:val="nil"/>
              <w:bottom w:val="single" w:color="000000" w:sz="8" w:space="0"/>
              <w:right w:val="single" w:color="000000" w:sz="8" w:space="0"/>
            </w:tcBorders>
            <w:vAlign w:val="center"/>
          </w:tcPr>
          <w:p w14:paraId="1C9A01F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胭脂红</w:t>
            </w:r>
          </w:p>
        </w:tc>
        <w:tc>
          <w:tcPr>
            <w:tcW w:w="2168" w:type="dxa"/>
            <w:tcBorders>
              <w:top w:val="nil"/>
              <w:left w:val="nil"/>
              <w:bottom w:val="single" w:color="000000" w:sz="8" w:space="0"/>
              <w:right w:val="single" w:color="000000" w:sz="8" w:space="0"/>
            </w:tcBorders>
            <w:vAlign w:val="center"/>
          </w:tcPr>
          <w:p w14:paraId="5B49487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81</w:t>
            </w:r>
          </w:p>
        </w:tc>
      </w:tr>
      <w:tr w14:paraId="02ACF77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295DEC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501</w:t>
            </w:r>
          </w:p>
        </w:tc>
        <w:tc>
          <w:tcPr>
            <w:tcW w:w="5295" w:type="dxa"/>
            <w:tcBorders>
              <w:top w:val="nil"/>
              <w:left w:val="nil"/>
              <w:bottom w:val="single" w:color="000000" w:sz="8" w:space="0"/>
              <w:right w:val="single" w:color="000000" w:sz="8" w:space="0"/>
            </w:tcBorders>
            <w:vAlign w:val="center"/>
          </w:tcPr>
          <w:p w14:paraId="1A90315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烟酸</w:t>
            </w:r>
          </w:p>
        </w:tc>
        <w:tc>
          <w:tcPr>
            <w:tcW w:w="2168" w:type="dxa"/>
            <w:tcBorders>
              <w:top w:val="nil"/>
              <w:left w:val="nil"/>
              <w:bottom w:val="single" w:color="000000" w:sz="8" w:space="0"/>
              <w:right w:val="single" w:color="000000" w:sz="8" w:space="0"/>
            </w:tcBorders>
            <w:vAlign w:val="center"/>
          </w:tcPr>
          <w:p w14:paraId="28C0ACA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112</w:t>
            </w:r>
          </w:p>
        </w:tc>
      </w:tr>
      <w:tr w14:paraId="3842623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09E2D7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502</w:t>
            </w:r>
          </w:p>
        </w:tc>
        <w:tc>
          <w:tcPr>
            <w:tcW w:w="5295" w:type="dxa"/>
            <w:tcBorders>
              <w:top w:val="nil"/>
              <w:left w:val="nil"/>
              <w:bottom w:val="single" w:color="000000" w:sz="8" w:space="0"/>
              <w:right w:val="single" w:color="000000" w:sz="8" w:space="0"/>
            </w:tcBorders>
            <w:vAlign w:val="center"/>
          </w:tcPr>
          <w:p w14:paraId="0F428ED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盐酸苯乙双胍</w:t>
            </w:r>
          </w:p>
        </w:tc>
        <w:tc>
          <w:tcPr>
            <w:tcW w:w="2168" w:type="dxa"/>
            <w:tcBorders>
              <w:top w:val="nil"/>
              <w:left w:val="nil"/>
              <w:bottom w:val="single" w:color="000000" w:sz="8" w:space="0"/>
              <w:right w:val="single" w:color="000000" w:sz="8" w:space="0"/>
            </w:tcBorders>
            <w:vAlign w:val="center"/>
          </w:tcPr>
          <w:p w14:paraId="076E947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12C3345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5BE884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503</w:t>
            </w:r>
          </w:p>
        </w:tc>
        <w:tc>
          <w:tcPr>
            <w:tcW w:w="5295" w:type="dxa"/>
            <w:tcBorders>
              <w:top w:val="nil"/>
              <w:left w:val="nil"/>
              <w:bottom w:val="single" w:color="000000" w:sz="8" w:space="0"/>
              <w:right w:val="single" w:color="000000" w:sz="8" w:space="0"/>
            </w:tcBorders>
            <w:vAlign w:val="center"/>
          </w:tcPr>
          <w:p w14:paraId="59801E9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盐酸吡格列酮</w:t>
            </w:r>
          </w:p>
        </w:tc>
        <w:tc>
          <w:tcPr>
            <w:tcW w:w="2168" w:type="dxa"/>
            <w:tcBorders>
              <w:top w:val="nil"/>
              <w:left w:val="nil"/>
              <w:bottom w:val="single" w:color="000000" w:sz="8" w:space="0"/>
              <w:right w:val="single" w:color="000000" w:sz="8" w:space="0"/>
            </w:tcBorders>
            <w:vAlign w:val="center"/>
          </w:tcPr>
          <w:p w14:paraId="23230D5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26885A3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5BCE6B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504</w:t>
            </w:r>
          </w:p>
        </w:tc>
        <w:tc>
          <w:tcPr>
            <w:tcW w:w="5295" w:type="dxa"/>
            <w:tcBorders>
              <w:top w:val="nil"/>
              <w:left w:val="nil"/>
              <w:bottom w:val="single" w:color="000000" w:sz="8" w:space="0"/>
              <w:right w:val="single" w:color="000000" w:sz="8" w:space="0"/>
            </w:tcBorders>
            <w:vAlign w:val="center"/>
          </w:tcPr>
          <w:p w14:paraId="1AEC024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盐酸丁二胍</w:t>
            </w:r>
          </w:p>
        </w:tc>
        <w:tc>
          <w:tcPr>
            <w:tcW w:w="2168" w:type="dxa"/>
            <w:tcBorders>
              <w:top w:val="nil"/>
              <w:left w:val="nil"/>
              <w:bottom w:val="single" w:color="000000" w:sz="8" w:space="0"/>
              <w:right w:val="single" w:color="000000" w:sz="8" w:space="0"/>
            </w:tcBorders>
            <w:vAlign w:val="center"/>
          </w:tcPr>
          <w:p w14:paraId="6B1F302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4F40235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7FA7DA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505</w:t>
            </w:r>
          </w:p>
        </w:tc>
        <w:tc>
          <w:tcPr>
            <w:tcW w:w="5295" w:type="dxa"/>
            <w:tcBorders>
              <w:top w:val="nil"/>
              <w:left w:val="nil"/>
              <w:bottom w:val="single" w:color="000000" w:sz="8" w:space="0"/>
              <w:right w:val="single" w:color="000000" w:sz="8" w:space="0"/>
            </w:tcBorders>
            <w:vAlign w:val="center"/>
          </w:tcPr>
          <w:p w14:paraId="3FB3189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盐酸二甲双胍</w:t>
            </w:r>
          </w:p>
        </w:tc>
        <w:tc>
          <w:tcPr>
            <w:tcW w:w="2168" w:type="dxa"/>
            <w:tcBorders>
              <w:top w:val="nil"/>
              <w:left w:val="nil"/>
              <w:bottom w:val="single" w:color="000000" w:sz="8" w:space="0"/>
              <w:right w:val="single" w:color="000000" w:sz="8" w:space="0"/>
            </w:tcBorders>
            <w:vAlign w:val="center"/>
          </w:tcPr>
          <w:p w14:paraId="54C2C65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64AAB12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A98A6B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506</w:t>
            </w:r>
          </w:p>
        </w:tc>
        <w:tc>
          <w:tcPr>
            <w:tcW w:w="5295" w:type="dxa"/>
            <w:tcBorders>
              <w:top w:val="nil"/>
              <w:left w:val="nil"/>
              <w:bottom w:val="single" w:color="000000" w:sz="8" w:space="0"/>
              <w:right w:val="single" w:color="000000" w:sz="8" w:space="0"/>
            </w:tcBorders>
            <w:vAlign w:val="center"/>
          </w:tcPr>
          <w:p w14:paraId="7D4143D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盐酸二氧丙嗪</w:t>
            </w:r>
          </w:p>
        </w:tc>
        <w:tc>
          <w:tcPr>
            <w:tcW w:w="2168" w:type="dxa"/>
            <w:tcBorders>
              <w:top w:val="nil"/>
              <w:left w:val="nil"/>
              <w:bottom w:val="single" w:color="000000" w:sz="8" w:space="0"/>
              <w:right w:val="single" w:color="000000" w:sz="8" w:space="0"/>
            </w:tcBorders>
            <w:vAlign w:val="center"/>
          </w:tcPr>
          <w:p w14:paraId="4BD5D07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143</w:t>
            </w:r>
          </w:p>
        </w:tc>
      </w:tr>
      <w:tr w14:paraId="47C9A58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35B1C2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507</w:t>
            </w:r>
          </w:p>
        </w:tc>
        <w:tc>
          <w:tcPr>
            <w:tcW w:w="5295" w:type="dxa"/>
            <w:tcBorders>
              <w:top w:val="nil"/>
              <w:left w:val="nil"/>
              <w:bottom w:val="single" w:color="000000" w:sz="8" w:space="0"/>
              <w:right w:val="single" w:color="000000" w:sz="8" w:space="0"/>
            </w:tcBorders>
            <w:vAlign w:val="center"/>
          </w:tcPr>
          <w:p w14:paraId="5953EF1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盐酸可乐定</w:t>
            </w:r>
          </w:p>
        </w:tc>
        <w:tc>
          <w:tcPr>
            <w:tcW w:w="2168" w:type="dxa"/>
            <w:tcBorders>
              <w:top w:val="nil"/>
              <w:left w:val="nil"/>
              <w:bottom w:val="single" w:color="000000" w:sz="8" w:space="0"/>
              <w:right w:val="single" w:color="000000" w:sz="8" w:space="0"/>
            </w:tcBorders>
            <w:vAlign w:val="center"/>
          </w:tcPr>
          <w:p w14:paraId="040826E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16EA79A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DDF8FD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508</w:t>
            </w:r>
          </w:p>
        </w:tc>
        <w:tc>
          <w:tcPr>
            <w:tcW w:w="5295" w:type="dxa"/>
            <w:tcBorders>
              <w:top w:val="nil"/>
              <w:left w:val="nil"/>
              <w:bottom w:val="single" w:color="000000" w:sz="8" w:space="0"/>
              <w:right w:val="single" w:color="000000" w:sz="8" w:space="0"/>
            </w:tcBorders>
            <w:vAlign w:val="center"/>
          </w:tcPr>
          <w:p w14:paraId="249F2C7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羊源性成分</w:t>
            </w:r>
          </w:p>
        </w:tc>
        <w:tc>
          <w:tcPr>
            <w:tcW w:w="2168" w:type="dxa"/>
            <w:tcBorders>
              <w:top w:val="nil"/>
              <w:left w:val="nil"/>
              <w:bottom w:val="single" w:color="000000" w:sz="8" w:space="0"/>
              <w:right w:val="single" w:color="000000" w:sz="8" w:space="0"/>
            </w:tcBorders>
            <w:vAlign w:val="center"/>
          </w:tcPr>
          <w:p w14:paraId="09798B8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363</w:t>
            </w:r>
          </w:p>
        </w:tc>
      </w:tr>
      <w:tr w14:paraId="44B0853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C4A040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509</w:t>
            </w:r>
          </w:p>
        </w:tc>
        <w:tc>
          <w:tcPr>
            <w:tcW w:w="5295" w:type="dxa"/>
            <w:tcBorders>
              <w:top w:val="nil"/>
              <w:left w:val="nil"/>
              <w:bottom w:val="single" w:color="000000" w:sz="8" w:space="0"/>
              <w:right w:val="single" w:color="000000" w:sz="8" w:space="0"/>
            </w:tcBorders>
            <w:vAlign w:val="center"/>
          </w:tcPr>
          <w:p w14:paraId="7E89BD9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氧氟沙星</w:t>
            </w:r>
          </w:p>
        </w:tc>
        <w:tc>
          <w:tcPr>
            <w:tcW w:w="2168" w:type="dxa"/>
            <w:tcBorders>
              <w:top w:val="nil"/>
              <w:left w:val="nil"/>
              <w:bottom w:val="single" w:color="000000" w:sz="8" w:space="0"/>
              <w:right w:val="single" w:color="000000" w:sz="8" w:space="0"/>
            </w:tcBorders>
            <w:vAlign w:val="center"/>
          </w:tcPr>
          <w:p w14:paraId="053B080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4A29F70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2F31BB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510</w:t>
            </w:r>
          </w:p>
        </w:tc>
        <w:tc>
          <w:tcPr>
            <w:tcW w:w="5295" w:type="dxa"/>
            <w:tcBorders>
              <w:top w:val="nil"/>
              <w:left w:val="nil"/>
              <w:bottom w:val="single" w:color="000000" w:sz="8" w:space="0"/>
              <w:right w:val="single" w:color="000000" w:sz="8" w:space="0"/>
            </w:tcBorders>
            <w:vAlign w:val="center"/>
          </w:tcPr>
          <w:p w14:paraId="037B370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氧乐果</w:t>
            </w:r>
          </w:p>
        </w:tc>
        <w:tc>
          <w:tcPr>
            <w:tcW w:w="2168" w:type="dxa"/>
            <w:tcBorders>
              <w:top w:val="nil"/>
              <w:left w:val="nil"/>
              <w:bottom w:val="single" w:color="000000" w:sz="8" w:space="0"/>
              <w:right w:val="single" w:color="000000" w:sz="8" w:space="0"/>
            </w:tcBorders>
            <w:vAlign w:val="center"/>
          </w:tcPr>
          <w:p w14:paraId="28FB424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125</w:t>
            </w:r>
          </w:p>
        </w:tc>
      </w:tr>
      <w:tr w14:paraId="4A3E82C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6F7B17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511</w:t>
            </w:r>
          </w:p>
        </w:tc>
        <w:tc>
          <w:tcPr>
            <w:tcW w:w="5295" w:type="dxa"/>
            <w:tcBorders>
              <w:top w:val="nil"/>
              <w:left w:val="nil"/>
              <w:bottom w:val="single" w:color="000000" w:sz="8" w:space="0"/>
              <w:right w:val="single" w:color="000000" w:sz="8" w:space="0"/>
            </w:tcBorders>
            <w:vAlign w:val="center"/>
          </w:tcPr>
          <w:p w14:paraId="275F48B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叶黄素</w:t>
            </w:r>
          </w:p>
        </w:tc>
        <w:tc>
          <w:tcPr>
            <w:tcW w:w="2168" w:type="dxa"/>
            <w:tcBorders>
              <w:top w:val="nil"/>
              <w:left w:val="nil"/>
              <w:bottom w:val="single" w:color="000000" w:sz="8" w:space="0"/>
              <w:right w:val="single" w:color="000000" w:sz="8" w:space="0"/>
            </w:tcBorders>
            <w:vAlign w:val="center"/>
          </w:tcPr>
          <w:p w14:paraId="0D7485D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115</w:t>
            </w:r>
          </w:p>
        </w:tc>
      </w:tr>
      <w:tr w14:paraId="4E4E543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B2B328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512</w:t>
            </w:r>
          </w:p>
        </w:tc>
        <w:tc>
          <w:tcPr>
            <w:tcW w:w="5295" w:type="dxa"/>
            <w:tcBorders>
              <w:top w:val="nil"/>
              <w:left w:val="nil"/>
              <w:bottom w:val="single" w:color="000000" w:sz="8" w:space="0"/>
              <w:right w:val="single" w:color="000000" w:sz="8" w:space="0"/>
            </w:tcBorders>
            <w:vAlign w:val="center"/>
          </w:tcPr>
          <w:p w14:paraId="233E4E0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叶酸</w:t>
            </w:r>
          </w:p>
        </w:tc>
        <w:tc>
          <w:tcPr>
            <w:tcW w:w="2168" w:type="dxa"/>
            <w:tcBorders>
              <w:top w:val="nil"/>
              <w:left w:val="nil"/>
              <w:bottom w:val="single" w:color="000000" w:sz="8" w:space="0"/>
              <w:right w:val="single" w:color="000000" w:sz="8" w:space="0"/>
            </w:tcBorders>
            <w:vAlign w:val="center"/>
          </w:tcPr>
          <w:p w14:paraId="2843DBA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214</w:t>
            </w:r>
          </w:p>
        </w:tc>
      </w:tr>
      <w:tr w14:paraId="11C86B8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E024EF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513</w:t>
            </w:r>
          </w:p>
        </w:tc>
        <w:tc>
          <w:tcPr>
            <w:tcW w:w="5295" w:type="dxa"/>
            <w:tcBorders>
              <w:top w:val="nil"/>
              <w:left w:val="nil"/>
              <w:bottom w:val="single" w:color="000000" w:sz="8" w:space="0"/>
              <w:right w:val="single" w:color="000000" w:sz="8" w:space="0"/>
            </w:tcBorders>
            <w:vAlign w:val="center"/>
          </w:tcPr>
          <w:p w14:paraId="299C83B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依维菌素</w:t>
            </w:r>
          </w:p>
        </w:tc>
        <w:tc>
          <w:tcPr>
            <w:tcW w:w="2168" w:type="dxa"/>
            <w:tcBorders>
              <w:top w:val="nil"/>
              <w:left w:val="nil"/>
              <w:bottom w:val="single" w:color="000000" w:sz="8" w:space="0"/>
              <w:right w:val="single" w:color="000000" w:sz="8" w:space="0"/>
            </w:tcBorders>
            <w:vAlign w:val="center"/>
          </w:tcPr>
          <w:p w14:paraId="7476EF5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135</w:t>
            </w:r>
          </w:p>
        </w:tc>
      </w:tr>
      <w:tr w14:paraId="3CDC26F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0D1867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514</w:t>
            </w:r>
          </w:p>
        </w:tc>
        <w:tc>
          <w:tcPr>
            <w:tcW w:w="5295" w:type="dxa"/>
            <w:tcBorders>
              <w:top w:val="nil"/>
              <w:left w:val="nil"/>
              <w:bottom w:val="single" w:color="000000" w:sz="8" w:space="0"/>
              <w:right w:val="single" w:color="000000" w:sz="8" w:space="0"/>
            </w:tcBorders>
            <w:vAlign w:val="center"/>
          </w:tcPr>
          <w:p w14:paraId="1121339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乙二胺四乙酸二钠</w:t>
            </w:r>
          </w:p>
        </w:tc>
        <w:tc>
          <w:tcPr>
            <w:tcW w:w="2168" w:type="dxa"/>
            <w:tcBorders>
              <w:top w:val="nil"/>
              <w:left w:val="nil"/>
              <w:bottom w:val="single" w:color="000000" w:sz="8" w:space="0"/>
              <w:right w:val="single" w:color="000000" w:sz="8" w:space="0"/>
            </w:tcBorders>
            <w:vAlign w:val="center"/>
          </w:tcPr>
          <w:p w14:paraId="41C4FAF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86</w:t>
            </w:r>
          </w:p>
        </w:tc>
      </w:tr>
      <w:tr w14:paraId="5305B93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4D0117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515</w:t>
            </w:r>
          </w:p>
        </w:tc>
        <w:tc>
          <w:tcPr>
            <w:tcW w:w="5295" w:type="dxa"/>
            <w:tcBorders>
              <w:top w:val="nil"/>
              <w:left w:val="nil"/>
              <w:bottom w:val="single" w:color="000000" w:sz="8" w:space="0"/>
              <w:right w:val="single" w:color="000000" w:sz="8" w:space="0"/>
            </w:tcBorders>
            <w:vAlign w:val="center"/>
          </w:tcPr>
          <w:p w14:paraId="1D3B21D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乙霉威</w:t>
            </w:r>
          </w:p>
        </w:tc>
        <w:tc>
          <w:tcPr>
            <w:tcW w:w="2168" w:type="dxa"/>
            <w:tcBorders>
              <w:top w:val="nil"/>
              <w:left w:val="nil"/>
              <w:bottom w:val="single" w:color="000000" w:sz="8" w:space="0"/>
              <w:right w:val="single" w:color="000000" w:sz="8" w:space="0"/>
            </w:tcBorders>
            <w:vAlign w:val="center"/>
          </w:tcPr>
          <w:p w14:paraId="008D97D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0B473F1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D9F44B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516</w:t>
            </w:r>
          </w:p>
        </w:tc>
        <w:tc>
          <w:tcPr>
            <w:tcW w:w="5295" w:type="dxa"/>
            <w:tcBorders>
              <w:top w:val="nil"/>
              <w:left w:val="nil"/>
              <w:bottom w:val="single" w:color="000000" w:sz="8" w:space="0"/>
              <w:right w:val="single" w:color="000000" w:sz="8" w:space="0"/>
            </w:tcBorders>
            <w:vAlign w:val="center"/>
          </w:tcPr>
          <w:p w14:paraId="021C7F6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乙酸乙酯</w:t>
            </w:r>
          </w:p>
        </w:tc>
        <w:tc>
          <w:tcPr>
            <w:tcW w:w="2168" w:type="dxa"/>
            <w:tcBorders>
              <w:top w:val="nil"/>
              <w:left w:val="nil"/>
              <w:bottom w:val="single" w:color="000000" w:sz="8" w:space="0"/>
              <w:right w:val="single" w:color="000000" w:sz="8" w:space="0"/>
            </w:tcBorders>
            <w:vAlign w:val="center"/>
          </w:tcPr>
          <w:p w14:paraId="1A5007C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93</w:t>
            </w:r>
          </w:p>
        </w:tc>
      </w:tr>
      <w:tr w14:paraId="55045AD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74BAE5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517</w:t>
            </w:r>
          </w:p>
        </w:tc>
        <w:tc>
          <w:tcPr>
            <w:tcW w:w="5295" w:type="dxa"/>
            <w:tcBorders>
              <w:top w:val="nil"/>
              <w:left w:val="nil"/>
              <w:bottom w:val="single" w:color="000000" w:sz="8" w:space="0"/>
              <w:right w:val="single" w:color="000000" w:sz="8" w:space="0"/>
            </w:tcBorders>
            <w:vAlign w:val="center"/>
          </w:tcPr>
          <w:p w14:paraId="3D6B414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乙烯菌核利</w:t>
            </w:r>
          </w:p>
        </w:tc>
        <w:tc>
          <w:tcPr>
            <w:tcW w:w="2168" w:type="dxa"/>
            <w:tcBorders>
              <w:top w:val="nil"/>
              <w:left w:val="nil"/>
              <w:bottom w:val="single" w:color="000000" w:sz="8" w:space="0"/>
              <w:right w:val="single" w:color="000000" w:sz="8" w:space="0"/>
            </w:tcBorders>
            <w:vAlign w:val="center"/>
          </w:tcPr>
          <w:p w14:paraId="56B4113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106</w:t>
            </w:r>
          </w:p>
        </w:tc>
      </w:tr>
      <w:tr w14:paraId="7F6EA6C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31CF1D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518</w:t>
            </w:r>
          </w:p>
        </w:tc>
        <w:tc>
          <w:tcPr>
            <w:tcW w:w="5295" w:type="dxa"/>
            <w:tcBorders>
              <w:top w:val="nil"/>
              <w:left w:val="nil"/>
              <w:bottom w:val="single" w:color="000000" w:sz="8" w:space="0"/>
              <w:right w:val="single" w:color="000000" w:sz="8" w:space="0"/>
            </w:tcBorders>
            <w:vAlign w:val="center"/>
          </w:tcPr>
          <w:p w14:paraId="2876D73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乙烯利</w:t>
            </w:r>
          </w:p>
        </w:tc>
        <w:tc>
          <w:tcPr>
            <w:tcW w:w="2168" w:type="dxa"/>
            <w:tcBorders>
              <w:top w:val="nil"/>
              <w:left w:val="nil"/>
              <w:bottom w:val="single" w:color="000000" w:sz="8" w:space="0"/>
              <w:right w:val="single" w:color="000000" w:sz="8" w:space="0"/>
            </w:tcBorders>
            <w:vAlign w:val="center"/>
          </w:tcPr>
          <w:p w14:paraId="722B3A7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107</w:t>
            </w:r>
          </w:p>
        </w:tc>
      </w:tr>
      <w:tr w14:paraId="6C6D4BC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300AE9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519</w:t>
            </w:r>
          </w:p>
        </w:tc>
        <w:tc>
          <w:tcPr>
            <w:tcW w:w="5295" w:type="dxa"/>
            <w:tcBorders>
              <w:top w:val="nil"/>
              <w:left w:val="nil"/>
              <w:bottom w:val="single" w:color="000000" w:sz="8" w:space="0"/>
              <w:right w:val="single" w:color="000000" w:sz="8" w:space="0"/>
            </w:tcBorders>
            <w:vAlign w:val="center"/>
          </w:tcPr>
          <w:p w14:paraId="5C373E7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乙酰磺胺酸钾（安赛蜜）</w:t>
            </w:r>
          </w:p>
        </w:tc>
        <w:tc>
          <w:tcPr>
            <w:tcW w:w="2168" w:type="dxa"/>
            <w:tcBorders>
              <w:top w:val="nil"/>
              <w:left w:val="nil"/>
              <w:bottom w:val="single" w:color="000000" w:sz="8" w:space="0"/>
              <w:right w:val="single" w:color="000000" w:sz="8" w:space="0"/>
            </w:tcBorders>
            <w:vAlign w:val="center"/>
          </w:tcPr>
          <w:p w14:paraId="4E63F9A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88</w:t>
            </w:r>
          </w:p>
        </w:tc>
      </w:tr>
      <w:tr w14:paraId="66910DD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8007EB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520</w:t>
            </w:r>
          </w:p>
        </w:tc>
        <w:tc>
          <w:tcPr>
            <w:tcW w:w="5295" w:type="dxa"/>
            <w:tcBorders>
              <w:top w:val="nil"/>
              <w:left w:val="nil"/>
              <w:bottom w:val="single" w:color="000000" w:sz="8" w:space="0"/>
              <w:right w:val="single" w:color="000000" w:sz="8" w:space="0"/>
            </w:tcBorders>
            <w:vAlign w:val="center"/>
          </w:tcPr>
          <w:p w14:paraId="0609E42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乙酰甲胺磷</w:t>
            </w:r>
          </w:p>
        </w:tc>
        <w:tc>
          <w:tcPr>
            <w:tcW w:w="2168" w:type="dxa"/>
            <w:tcBorders>
              <w:top w:val="nil"/>
              <w:left w:val="nil"/>
              <w:bottom w:val="single" w:color="000000" w:sz="8" w:space="0"/>
              <w:right w:val="single" w:color="000000" w:sz="8" w:space="0"/>
            </w:tcBorders>
            <w:vAlign w:val="center"/>
          </w:tcPr>
          <w:p w14:paraId="4482BCC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104</w:t>
            </w:r>
          </w:p>
        </w:tc>
      </w:tr>
      <w:tr w14:paraId="77F8897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5CD9C8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521</w:t>
            </w:r>
          </w:p>
        </w:tc>
        <w:tc>
          <w:tcPr>
            <w:tcW w:w="5295" w:type="dxa"/>
            <w:tcBorders>
              <w:top w:val="nil"/>
              <w:left w:val="nil"/>
              <w:bottom w:val="single" w:color="000000" w:sz="8" w:space="0"/>
              <w:right w:val="single" w:color="000000" w:sz="8" w:space="0"/>
            </w:tcBorders>
            <w:vAlign w:val="center"/>
          </w:tcPr>
          <w:p w14:paraId="1BFA6DD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异丙威</w:t>
            </w:r>
          </w:p>
        </w:tc>
        <w:tc>
          <w:tcPr>
            <w:tcW w:w="2168" w:type="dxa"/>
            <w:tcBorders>
              <w:top w:val="nil"/>
              <w:left w:val="nil"/>
              <w:bottom w:val="single" w:color="000000" w:sz="8" w:space="0"/>
              <w:right w:val="single" w:color="000000" w:sz="8" w:space="0"/>
            </w:tcBorders>
            <w:vAlign w:val="center"/>
          </w:tcPr>
          <w:p w14:paraId="71557F1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94</w:t>
            </w:r>
          </w:p>
        </w:tc>
      </w:tr>
      <w:tr w14:paraId="2D348D4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4BE6F6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522</w:t>
            </w:r>
          </w:p>
        </w:tc>
        <w:tc>
          <w:tcPr>
            <w:tcW w:w="5295" w:type="dxa"/>
            <w:tcBorders>
              <w:top w:val="nil"/>
              <w:left w:val="nil"/>
              <w:bottom w:val="single" w:color="000000" w:sz="8" w:space="0"/>
              <w:right w:val="single" w:color="000000" w:sz="8" w:space="0"/>
            </w:tcBorders>
            <w:vAlign w:val="center"/>
          </w:tcPr>
          <w:p w14:paraId="68C5704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异菌脲</w:t>
            </w:r>
          </w:p>
        </w:tc>
        <w:tc>
          <w:tcPr>
            <w:tcW w:w="2168" w:type="dxa"/>
            <w:tcBorders>
              <w:top w:val="nil"/>
              <w:left w:val="nil"/>
              <w:bottom w:val="single" w:color="000000" w:sz="8" w:space="0"/>
              <w:right w:val="single" w:color="000000" w:sz="8" w:space="0"/>
            </w:tcBorders>
            <w:vAlign w:val="center"/>
          </w:tcPr>
          <w:p w14:paraId="797233A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127</w:t>
            </w:r>
          </w:p>
        </w:tc>
      </w:tr>
      <w:tr w14:paraId="0EF6700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41C76C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523</w:t>
            </w:r>
          </w:p>
        </w:tc>
        <w:tc>
          <w:tcPr>
            <w:tcW w:w="5295" w:type="dxa"/>
            <w:tcBorders>
              <w:top w:val="nil"/>
              <w:left w:val="nil"/>
              <w:bottom w:val="single" w:color="000000" w:sz="8" w:space="0"/>
              <w:right w:val="single" w:color="000000" w:sz="8" w:space="0"/>
            </w:tcBorders>
            <w:vAlign w:val="center"/>
          </w:tcPr>
          <w:p w14:paraId="630624B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异戊巴比妥</w:t>
            </w:r>
          </w:p>
        </w:tc>
        <w:tc>
          <w:tcPr>
            <w:tcW w:w="2168" w:type="dxa"/>
            <w:tcBorders>
              <w:top w:val="nil"/>
              <w:left w:val="nil"/>
              <w:bottom w:val="single" w:color="000000" w:sz="8" w:space="0"/>
              <w:right w:val="single" w:color="000000" w:sz="8" w:space="0"/>
            </w:tcBorders>
            <w:vAlign w:val="center"/>
          </w:tcPr>
          <w:p w14:paraId="7DBB213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0F7BA43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F33D09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524</w:t>
            </w:r>
          </w:p>
        </w:tc>
        <w:tc>
          <w:tcPr>
            <w:tcW w:w="5295" w:type="dxa"/>
            <w:tcBorders>
              <w:top w:val="nil"/>
              <w:left w:val="nil"/>
              <w:bottom w:val="single" w:color="000000" w:sz="8" w:space="0"/>
              <w:right w:val="single" w:color="000000" w:sz="8" w:space="0"/>
            </w:tcBorders>
            <w:vAlign w:val="center"/>
          </w:tcPr>
          <w:p w14:paraId="21D554B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抑霉唑</w:t>
            </w:r>
          </w:p>
        </w:tc>
        <w:tc>
          <w:tcPr>
            <w:tcW w:w="2168" w:type="dxa"/>
            <w:tcBorders>
              <w:top w:val="nil"/>
              <w:left w:val="nil"/>
              <w:bottom w:val="single" w:color="000000" w:sz="8" w:space="0"/>
              <w:right w:val="single" w:color="000000" w:sz="8" w:space="0"/>
            </w:tcBorders>
            <w:vAlign w:val="center"/>
          </w:tcPr>
          <w:p w14:paraId="101EFA7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147</w:t>
            </w:r>
          </w:p>
        </w:tc>
      </w:tr>
      <w:tr w14:paraId="75017C7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557848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525</w:t>
            </w:r>
          </w:p>
        </w:tc>
        <w:tc>
          <w:tcPr>
            <w:tcW w:w="5295" w:type="dxa"/>
            <w:tcBorders>
              <w:top w:val="nil"/>
              <w:left w:val="nil"/>
              <w:bottom w:val="single" w:color="000000" w:sz="8" w:space="0"/>
              <w:right w:val="single" w:color="000000" w:sz="8" w:space="0"/>
            </w:tcBorders>
            <w:vAlign w:val="center"/>
          </w:tcPr>
          <w:p w14:paraId="59852CB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阴离子合成洗涤剂</w:t>
            </w:r>
          </w:p>
        </w:tc>
        <w:tc>
          <w:tcPr>
            <w:tcW w:w="2168" w:type="dxa"/>
            <w:tcBorders>
              <w:top w:val="nil"/>
              <w:left w:val="nil"/>
              <w:bottom w:val="single" w:color="000000" w:sz="8" w:space="0"/>
              <w:right w:val="single" w:color="000000" w:sz="8" w:space="0"/>
            </w:tcBorders>
            <w:vAlign w:val="center"/>
          </w:tcPr>
          <w:p w14:paraId="6511C00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w:t>
            </w:r>
          </w:p>
        </w:tc>
      </w:tr>
      <w:tr w14:paraId="7D5789F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5103DC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526</w:t>
            </w:r>
          </w:p>
        </w:tc>
        <w:tc>
          <w:tcPr>
            <w:tcW w:w="5295" w:type="dxa"/>
            <w:tcBorders>
              <w:top w:val="nil"/>
              <w:left w:val="nil"/>
              <w:bottom w:val="single" w:color="000000" w:sz="8" w:space="0"/>
              <w:right w:val="single" w:color="000000" w:sz="8" w:space="0"/>
            </w:tcBorders>
            <w:vAlign w:val="center"/>
          </w:tcPr>
          <w:p w14:paraId="6B1F4B8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银</w:t>
            </w:r>
          </w:p>
        </w:tc>
        <w:tc>
          <w:tcPr>
            <w:tcW w:w="2168" w:type="dxa"/>
            <w:tcBorders>
              <w:top w:val="nil"/>
              <w:left w:val="nil"/>
              <w:bottom w:val="single" w:color="000000" w:sz="8" w:space="0"/>
              <w:right w:val="single" w:color="000000" w:sz="8" w:space="0"/>
            </w:tcBorders>
            <w:vAlign w:val="center"/>
          </w:tcPr>
          <w:p w14:paraId="2AA0FEB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w:t>
            </w:r>
          </w:p>
        </w:tc>
      </w:tr>
      <w:tr w14:paraId="0F8BEF2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254B56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527</w:t>
            </w:r>
          </w:p>
        </w:tc>
        <w:tc>
          <w:tcPr>
            <w:tcW w:w="5295" w:type="dxa"/>
            <w:tcBorders>
              <w:top w:val="nil"/>
              <w:left w:val="nil"/>
              <w:bottom w:val="single" w:color="000000" w:sz="8" w:space="0"/>
              <w:right w:val="single" w:color="000000" w:sz="8" w:space="0"/>
            </w:tcBorders>
            <w:vAlign w:val="center"/>
          </w:tcPr>
          <w:p w14:paraId="26BF0C6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罂粟碱</w:t>
            </w:r>
          </w:p>
        </w:tc>
        <w:tc>
          <w:tcPr>
            <w:tcW w:w="2168" w:type="dxa"/>
            <w:tcBorders>
              <w:top w:val="nil"/>
              <w:left w:val="nil"/>
              <w:bottom w:val="single" w:color="000000" w:sz="8" w:space="0"/>
              <w:right w:val="single" w:color="000000" w:sz="8" w:space="0"/>
            </w:tcBorders>
            <w:vAlign w:val="center"/>
          </w:tcPr>
          <w:p w14:paraId="0A4B8DC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02949D6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6618FE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528</w:t>
            </w:r>
          </w:p>
        </w:tc>
        <w:tc>
          <w:tcPr>
            <w:tcW w:w="5295" w:type="dxa"/>
            <w:tcBorders>
              <w:top w:val="nil"/>
              <w:left w:val="nil"/>
              <w:bottom w:val="single" w:color="000000" w:sz="8" w:space="0"/>
              <w:right w:val="single" w:color="000000" w:sz="8" w:space="0"/>
            </w:tcBorders>
            <w:vAlign w:val="center"/>
          </w:tcPr>
          <w:p w14:paraId="67DAF66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荧光增白物质</w:t>
            </w:r>
          </w:p>
        </w:tc>
        <w:tc>
          <w:tcPr>
            <w:tcW w:w="2168" w:type="dxa"/>
            <w:tcBorders>
              <w:top w:val="nil"/>
              <w:left w:val="nil"/>
              <w:bottom w:val="single" w:color="000000" w:sz="8" w:space="0"/>
              <w:right w:val="single" w:color="000000" w:sz="8" w:space="0"/>
            </w:tcBorders>
            <w:vAlign w:val="center"/>
          </w:tcPr>
          <w:p w14:paraId="562C751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47</w:t>
            </w:r>
          </w:p>
        </w:tc>
      </w:tr>
      <w:tr w14:paraId="0838AD7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A66DB5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529</w:t>
            </w:r>
          </w:p>
        </w:tc>
        <w:tc>
          <w:tcPr>
            <w:tcW w:w="5295" w:type="dxa"/>
            <w:tcBorders>
              <w:top w:val="nil"/>
              <w:left w:val="nil"/>
              <w:bottom w:val="single" w:color="000000" w:sz="8" w:space="0"/>
              <w:right w:val="single" w:color="000000" w:sz="8" w:space="0"/>
            </w:tcBorders>
            <w:vAlign w:val="center"/>
          </w:tcPr>
          <w:p w14:paraId="76F9ACE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蝇毒磷</w:t>
            </w:r>
          </w:p>
        </w:tc>
        <w:tc>
          <w:tcPr>
            <w:tcW w:w="2168" w:type="dxa"/>
            <w:tcBorders>
              <w:top w:val="nil"/>
              <w:left w:val="nil"/>
              <w:bottom w:val="single" w:color="000000" w:sz="8" w:space="0"/>
              <w:right w:val="single" w:color="000000" w:sz="8" w:space="0"/>
            </w:tcBorders>
            <w:vAlign w:val="center"/>
          </w:tcPr>
          <w:p w14:paraId="636A833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135</w:t>
            </w:r>
          </w:p>
        </w:tc>
      </w:tr>
      <w:tr w14:paraId="20E26D0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163C24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530</w:t>
            </w:r>
          </w:p>
        </w:tc>
        <w:tc>
          <w:tcPr>
            <w:tcW w:w="5295" w:type="dxa"/>
            <w:tcBorders>
              <w:top w:val="nil"/>
              <w:left w:val="nil"/>
              <w:bottom w:val="single" w:color="000000" w:sz="8" w:space="0"/>
              <w:right w:val="single" w:color="000000" w:sz="8" w:space="0"/>
            </w:tcBorders>
            <w:vAlign w:val="center"/>
          </w:tcPr>
          <w:p w14:paraId="6B2167B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硬脂酸</w:t>
            </w:r>
          </w:p>
        </w:tc>
        <w:tc>
          <w:tcPr>
            <w:tcW w:w="2168" w:type="dxa"/>
            <w:tcBorders>
              <w:top w:val="nil"/>
              <w:left w:val="nil"/>
              <w:bottom w:val="single" w:color="000000" w:sz="8" w:space="0"/>
              <w:right w:val="single" w:color="000000" w:sz="8" w:space="0"/>
            </w:tcBorders>
            <w:vAlign w:val="center"/>
          </w:tcPr>
          <w:p w14:paraId="7B95120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113</w:t>
            </w:r>
          </w:p>
        </w:tc>
      </w:tr>
      <w:tr w14:paraId="6BB99D2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97DFD4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531</w:t>
            </w:r>
          </w:p>
        </w:tc>
        <w:tc>
          <w:tcPr>
            <w:tcW w:w="5295" w:type="dxa"/>
            <w:tcBorders>
              <w:top w:val="nil"/>
              <w:left w:val="nil"/>
              <w:bottom w:val="single" w:color="000000" w:sz="8" w:space="0"/>
              <w:right w:val="single" w:color="000000" w:sz="8" w:space="0"/>
            </w:tcBorders>
            <w:vAlign w:val="center"/>
          </w:tcPr>
          <w:p w14:paraId="6169CB0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油酸</w:t>
            </w:r>
          </w:p>
        </w:tc>
        <w:tc>
          <w:tcPr>
            <w:tcW w:w="2168" w:type="dxa"/>
            <w:tcBorders>
              <w:top w:val="nil"/>
              <w:left w:val="nil"/>
              <w:bottom w:val="single" w:color="000000" w:sz="8" w:space="0"/>
              <w:right w:val="single" w:color="000000" w:sz="8" w:space="0"/>
            </w:tcBorders>
            <w:vAlign w:val="center"/>
          </w:tcPr>
          <w:p w14:paraId="329DD32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113</w:t>
            </w:r>
          </w:p>
        </w:tc>
      </w:tr>
      <w:tr w14:paraId="63B0172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ACF179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532</w:t>
            </w:r>
          </w:p>
        </w:tc>
        <w:tc>
          <w:tcPr>
            <w:tcW w:w="5295" w:type="dxa"/>
            <w:tcBorders>
              <w:top w:val="nil"/>
              <w:left w:val="nil"/>
              <w:bottom w:val="single" w:color="000000" w:sz="8" w:space="0"/>
              <w:right w:val="single" w:color="000000" w:sz="8" w:space="0"/>
            </w:tcBorders>
            <w:vAlign w:val="center"/>
          </w:tcPr>
          <w:p w14:paraId="05C9EDA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游离矿酸</w:t>
            </w:r>
          </w:p>
        </w:tc>
        <w:tc>
          <w:tcPr>
            <w:tcW w:w="2168" w:type="dxa"/>
            <w:tcBorders>
              <w:top w:val="nil"/>
              <w:left w:val="nil"/>
              <w:bottom w:val="single" w:color="000000" w:sz="8" w:space="0"/>
              <w:right w:val="single" w:color="000000" w:sz="8" w:space="0"/>
            </w:tcBorders>
            <w:vAlign w:val="center"/>
          </w:tcPr>
          <w:p w14:paraId="2EADFC2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w:t>
            </w:r>
          </w:p>
        </w:tc>
      </w:tr>
      <w:tr w14:paraId="7E61A78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574ED9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533</w:t>
            </w:r>
          </w:p>
        </w:tc>
        <w:tc>
          <w:tcPr>
            <w:tcW w:w="5295" w:type="dxa"/>
            <w:tcBorders>
              <w:top w:val="nil"/>
              <w:left w:val="nil"/>
              <w:bottom w:val="single" w:color="000000" w:sz="8" w:space="0"/>
              <w:right w:val="single" w:color="000000" w:sz="8" w:space="0"/>
            </w:tcBorders>
            <w:vAlign w:val="center"/>
          </w:tcPr>
          <w:p w14:paraId="21CC6D9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游离棉酚</w:t>
            </w:r>
          </w:p>
        </w:tc>
        <w:tc>
          <w:tcPr>
            <w:tcW w:w="2168" w:type="dxa"/>
            <w:tcBorders>
              <w:top w:val="nil"/>
              <w:left w:val="nil"/>
              <w:bottom w:val="single" w:color="000000" w:sz="8" w:space="0"/>
              <w:right w:val="single" w:color="000000" w:sz="8" w:space="0"/>
            </w:tcBorders>
            <w:vAlign w:val="center"/>
          </w:tcPr>
          <w:p w14:paraId="3A94ED5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69</w:t>
            </w:r>
          </w:p>
        </w:tc>
      </w:tr>
      <w:tr w14:paraId="4A92829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365A59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534</w:t>
            </w:r>
          </w:p>
        </w:tc>
        <w:tc>
          <w:tcPr>
            <w:tcW w:w="5295" w:type="dxa"/>
            <w:tcBorders>
              <w:top w:val="nil"/>
              <w:left w:val="nil"/>
              <w:bottom w:val="single" w:color="000000" w:sz="8" w:space="0"/>
              <w:right w:val="single" w:color="000000" w:sz="8" w:space="0"/>
            </w:tcBorders>
            <w:vAlign w:val="center"/>
          </w:tcPr>
          <w:p w14:paraId="6D8F465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诱惑红</w:t>
            </w:r>
          </w:p>
        </w:tc>
        <w:tc>
          <w:tcPr>
            <w:tcW w:w="2168" w:type="dxa"/>
            <w:tcBorders>
              <w:top w:val="nil"/>
              <w:left w:val="nil"/>
              <w:bottom w:val="single" w:color="000000" w:sz="8" w:space="0"/>
              <w:right w:val="single" w:color="000000" w:sz="8" w:space="0"/>
            </w:tcBorders>
            <w:vAlign w:val="center"/>
          </w:tcPr>
          <w:p w14:paraId="2C8A23F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82</w:t>
            </w:r>
          </w:p>
        </w:tc>
      </w:tr>
      <w:tr w14:paraId="503F4F4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1A895B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535</w:t>
            </w:r>
          </w:p>
        </w:tc>
        <w:tc>
          <w:tcPr>
            <w:tcW w:w="5295" w:type="dxa"/>
            <w:tcBorders>
              <w:top w:val="nil"/>
              <w:left w:val="nil"/>
              <w:bottom w:val="single" w:color="000000" w:sz="8" w:space="0"/>
              <w:right w:val="single" w:color="000000" w:sz="8" w:space="0"/>
            </w:tcBorders>
            <w:vAlign w:val="center"/>
          </w:tcPr>
          <w:p w14:paraId="6B85B7B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余氯（游离氯）</w:t>
            </w:r>
          </w:p>
        </w:tc>
        <w:tc>
          <w:tcPr>
            <w:tcW w:w="2168" w:type="dxa"/>
            <w:tcBorders>
              <w:top w:val="nil"/>
              <w:left w:val="nil"/>
              <w:bottom w:val="single" w:color="000000" w:sz="8" w:space="0"/>
              <w:right w:val="single" w:color="000000" w:sz="8" w:space="0"/>
            </w:tcBorders>
            <w:vAlign w:val="center"/>
          </w:tcPr>
          <w:p w14:paraId="03E701D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w:t>
            </w:r>
          </w:p>
        </w:tc>
      </w:tr>
      <w:tr w14:paraId="4E470F0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7D1486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536</w:t>
            </w:r>
          </w:p>
        </w:tc>
        <w:tc>
          <w:tcPr>
            <w:tcW w:w="5295" w:type="dxa"/>
            <w:tcBorders>
              <w:top w:val="nil"/>
              <w:left w:val="nil"/>
              <w:bottom w:val="single" w:color="000000" w:sz="8" w:space="0"/>
              <w:right w:val="single" w:color="000000" w:sz="8" w:space="0"/>
            </w:tcBorders>
            <w:vAlign w:val="center"/>
          </w:tcPr>
          <w:p w14:paraId="22D2BF8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玉米赤霉醇</w:t>
            </w:r>
          </w:p>
        </w:tc>
        <w:tc>
          <w:tcPr>
            <w:tcW w:w="2168" w:type="dxa"/>
            <w:tcBorders>
              <w:top w:val="nil"/>
              <w:left w:val="nil"/>
              <w:bottom w:val="single" w:color="000000" w:sz="8" w:space="0"/>
              <w:right w:val="single" w:color="000000" w:sz="8" w:space="0"/>
            </w:tcBorders>
            <w:vAlign w:val="center"/>
          </w:tcPr>
          <w:p w14:paraId="0A0A756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153</w:t>
            </w:r>
          </w:p>
        </w:tc>
      </w:tr>
      <w:tr w14:paraId="6184495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718E0E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537</w:t>
            </w:r>
          </w:p>
        </w:tc>
        <w:tc>
          <w:tcPr>
            <w:tcW w:w="5295" w:type="dxa"/>
            <w:tcBorders>
              <w:top w:val="nil"/>
              <w:left w:val="nil"/>
              <w:bottom w:val="single" w:color="000000" w:sz="8" w:space="0"/>
              <w:right w:val="single" w:color="000000" w:sz="8" w:space="0"/>
            </w:tcBorders>
            <w:vAlign w:val="center"/>
          </w:tcPr>
          <w:p w14:paraId="3079CC5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玉米赤霉烯酮</w:t>
            </w:r>
          </w:p>
        </w:tc>
        <w:tc>
          <w:tcPr>
            <w:tcW w:w="2168" w:type="dxa"/>
            <w:tcBorders>
              <w:top w:val="nil"/>
              <w:left w:val="nil"/>
              <w:bottom w:val="single" w:color="000000" w:sz="8" w:space="0"/>
              <w:right w:val="single" w:color="000000" w:sz="8" w:space="0"/>
            </w:tcBorders>
            <w:vAlign w:val="center"/>
          </w:tcPr>
          <w:p w14:paraId="4BA0590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158</w:t>
            </w:r>
          </w:p>
        </w:tc>
      </w:tr>
      <w:tr w14:paraId="0F49B25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AFD983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538</w:t>
            </w:r>
          </w:p>
        </w:tc>
        <w:tc>
          <w:tcPr>
            <w:tcW w:w="5295" w:type="dxa"/>
            <w:tcBorders>
              <w:top w:val="nil"/>
              <w:left w:val="nil"/>
              <w:bottom w:val="single" w:color="000000" w:sz="8" w:space="0"/>
              <w:right w:val="single" w:color="000000" w:sz="8" w:space="0"/>
            </w:tcBorders>
            <w:vAlign w:val="center"/>
          </w:tcPr>
          <w:p w14:paraId="5DC5767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原麦汁浓度</w:t>
            </w:r>
          </w:p>
        </w:tc>
        <w:tc>
          <w:tcPr>
            <w:tcW w:w="2168" w:type="dxa"/>
            <w:tcBorders>
              <w:top w:val="nil"/>
              <w:left w:val="nil"/>
              <w:bottom w:val="single" w:color="000000" w:sz="8" w:space="0"/>
              <w:right w:val="single" w:color="000000" w:sz="8" w:space="0"/>
            </w:tcBorders>
            <w:vAlign w:val="center"/>
          </w:tcPr>
          <w:p w14:paraId="7B5F3A3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w:t>
            </w:r>
          </w:p>
        </w:tc>
      </w:tr>
      <w:tr w14:paraId="0E2C13A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94B836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539</w:t>
            </w:r>
          </w:p>
        </w:tc>
        <w:tc>
          <w:tcPr>
            <w:tcW w:w="5295" w:type="dxa"/>
            <w:tcBorders>
              <w:top w:val="nil"/>
              <w:left w:val="nil"/>
              <w:bottom w:val="single" w:color="000000" w:sz="8" w:space="0"/>
              <w:right w:val="single" w:color="000000" w:sz="8" w:space="0"/>
            </w:tcBorders>
            <w:vAlign w:val="center"/>
          </w:tcPr>
          <w:p w14:paraId="00FCF16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月桂酸</w:t>
            </w:r>
          </w:p>
        </w:tc>
        <w:tc>
          <w:tcPr>
            <w:tcW w:w="2168" w:type="dxa"/>
            <w:tcBorders>
              <w:top w:val="nil"/>
              <w:left w:val="nil"/>
              <w:bottom w:val="single" w:color="000000" w:sz="8" w:space="0"/>
              <w:right w:val="single" w:color="000000" w:sz="8" w:space="0"/>
            </w:tcBorders>
            <w:vAlign w:val="center"/>
          </w:tcPr>
          <w:p w14:paraId="02C6580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113</w:t>
            </w:r>
          </w:p>
        </w:tc>
      </w:tr>
      <w:tr w14:paraId="6A66FCD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BFAF6D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540</w:t>
            </w:r>
          </w:p>
        </w:tc>
        <w:tc>
          <w:tcPr>
            <w:tcW w:w="5295" w:type="dxa"/>
            <w:tcBorders>
              <w:top w:val="nil"/>
              <w:left w:val="nil"/>
              <w:bottom w:val="single" w:color="000000" w:sz="8" w:space="0"/>
              <w:right w:val="single" w:color="000000" w:sz="8" w:space="0"/>
            </w:tcBorders>
            <w:vAlign w:val="center"/>
          </w:tcPr>
          <w:p w14:paraId="75DBBF3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月桂酸占总脂肪的比值</w:t>
            </w:r>
          </w:p>
        </w:tc>
        <w:tc>
          <w:tcPr>
            <w:tcW w:w="2168" w:type="dxa"/>
            <w:tcBorders>
              <w:top w:val="nil"/>
              <w:left w:val="nil"/>
              <w:bottom w:val="single" w:color="000000" w:sz="8" w:space="0"/>
              <w:right w:val="single" w:color="000000" w:sz="8" w:space="0"/>
            </w:tcBorders>
            <w:vAlign w:val="center"/>
          </w:tcPr>
          <w:p w14:paraId="0A43E9A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72</w:t>
            </w:r>
          </w:p>
        </w:tc>
      </w:tr>
      <w:tr w14:paraId="0CD11AC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BFE89C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541</w:t>
            </w:r>
          </w:p>
        </w:tc>
        <w:tc>
          <w:tcPr>
            <w:tcW w:w="5295" w:type="dxa"/>
            <w:tcBorders>
              <w:top w:val="nil"/>
              <w:left w:val="nil"/>
              <w:bottom w:val="single" w:color="000000" w:sz="8" w:space="0"/>
              <w:right w:val="single" w:color="000000" w:sz="8" w:space="0"/>
            </w:tcBorders>
            <w:vAlign w:val="center"/>
          </w:tcPr>
          <w:p w14:paraId="3EF8E16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杂质度</w:t>
            </w:r>
          </w:p>
        </w:tc>
        <w:tc>
          <w:tcPr>
            <w:tcW w:w="2168" w:type="dxa"/>
            <w:tcBorders>
              <w:top w:val="nil"/>
              <w:left w:val="nil"/>
              <w:bottom w:val="single" w:color="000000" w:sz="8" w:space="0"/>
              <w:right w:val="single" w:color="000000" w:sz="8" w:space="0"/>
            </w:tcBorders>
            <w:vAlign w:val="center"/>
          </w:tcPr>
          <w:p w14:paraId="6CEAF54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43</w:t>
            </w:r>
          </w:p>
        </w:tc>
      </w:tr>
      <w:tr w14:paraId="47646C2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CFD511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542</w:t>
            </w:r>
          </w:p>
        </w:tc>
        <w:tc>
          <w:tcPr>
            <w:tcW w:w="5295" w:type="dxa"/>
            <w:tcBorders>
              <w:top w:val="nil"/>
              <w:left w:val="nil"/>
              <w:bottom w:val="single" w:color="000000" w:sz="8" w:space="0"/>
              <w:right w:val="single" w:color="000000" w:sz="8" w:space="0"/>
            </w:tcBorders>
            <w:vAlign w:val="center"/>
          </w:tcPr>
          <w:p w14:paraId="2D1C781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增效醚</w:t>
            </w:r>
          </w:p>
        </w:tc>
        <w:tc>
          <w:tcPr>
            <w:tcW w:w="2168" w:type="dxa"/>
            <w:tcBorders>
              <w:top w:val="nil"/>
              <w:left w:val="nil"/>
              <w:bottom w:val="single" w:color="000000" w:sz="8" w:space="0"/>
              <w:right w:val="single" w:color="000000" w:sz="8" w:space="0"/>
            </w:tcBorders>
            <w:vAlign w:val="center"/>
          </w:tcPr>
          <w:p w14:paraId="3837953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135</w:t>
            </w:r>
          </w:p>
        </w:tc>
      </w:tr>
      <w:tr w14:paraId="2BA937B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295A95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543</w:t>
            </w:r>
          </w:p>
        </w:tc>
        <w:tc>
          <w:tcPr>
            <w:tcW w:w="5295" w:type="dxa"/>
            <w:tcBorders>
              <w:top w:val="nil"/>
              <w:left w:val="nil"/>
              <w:bottom w:val="single" w:color="000000" w:sz="8" w:space="0"/>
              <w:right w:val="single" w:color="000000" w:sz="8" w:space="0"/>
            </w:tcBorders>
            <w:vAlign w:val="center"/>
          </w:tcPr>
          <w:p w14:paraId="728F8AD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扎来普隆</w:t>
            </w:r>
          </w:p>
        </w:tc>
        <w:tc>
          <w:tcPr>
            <w:tcW w:w="2168" w:type="dxa"/>
            <w:tcBorders>
              <w:top w:val="nil"/>
              <w:left w:val="nil"/>
              <w:bottom w:val="single" w:color="000000" w:sz="8" w:space="0"/>
              <w:right w:val="single" w:color="000000" w:sz="8" w:space="0"/>
            </w:tcBorders>
            <w:vAlign w:val="center"/>
          </w:tcPr>
          <w:p w14:paraId="07CF02C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149</w:t>
            </w:r>
          </w:p>
        </w:tc>
      </w:tr>
      <w:tr w14:paraId="5B05F13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5CB81F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544</w:t>
            </w:r>
          </w:p>
        </w:tc>
        <w:tc>
          <w:tcPr>
            <w:tcW w:w="5295" w:type="dxa"/>
            <w:tcBorders>
              <w:top w:val="nil"/>
              <w:left w:val="nil"/>
              <w:bottom w:val="single" w:color="000000" w:sz="8" w:space="0"/>
              <w:right w:val="single" w:color="000000" w:sz="8" w:space="0"/>
            </w:tcBorders>
            <w:vAlign w:val="center"/>
          </w:tcPr>
          <w:p w14:paraId="3B4668D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展青霉素</w:t>
            </w:r>
          </w:p>
        </w:tc>
        <w:tc>
          <w:tcPr>
            <w:tcW w:w="2168" w:type="dxa"/>
            <w:tcBorders>
              <w:top w:val="nil"/>
              <w:left w:val="nil"/>
              <w:bottom w:val="single" w:color="000000" w:sz="8" w:space="0"/>
              <w:right w:val="single" w:color="000000" w:sz="8" w:space="0"/>
            </w:tcBorders>
            <w:vAlign w:val="center"/>
          </w:tcPr>
          <w:p w14:paraId="173157E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136</w:t>
            </w:r>
          </w:p>
        </w:tc>
      </w:tr>
      <w:tr w14:paraId="319CC7C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E02A81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545</w:t>
            </w:r>
          </w:p>
        </w:tc>
        <w:tc>
          <w:tcPr>
            <w:tcW w:w="5295" w:type="dxa"/>
            <w:tcBorders>
              <w:top w:val="nil"/>
              <w:left w:val="nil"/>
              <w:bottom w:val="single" w:color="000000" w:sz="8" w:space="0"/>
              <w:right w:val="single" w:color="000000" w:sz="8" w:space="0"/>
            </w:tcBorders>
            <w:vAlign w:val="center"/>
          </w:tcPr>
          <w:p w14:paraId="16F7322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赭曲霉毒素A</w:t>
            </w:r>
          </w:p>
        </w:tc>
        <w:tc>
          <w:tcPr>
            <w:tcW w:w="2168" w:type="dxa"/>
            <w:tcBorders>
              <w:top w:val="nil"/>
              <w:left w:val="nil"/>
              <w:bottom w:val="single" w:color="000000" w:sz="8" w:space="0"/>
              <w:right w:val="single" w:color="000000" w:sz="8" w:space="0"/>
            </w:tcBorders>
            <w:vAlign w:val="center"/>
          </w:tcPr>
          <w:p w14:paraId="244CCE8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136</w:t>
            </w:r>
          </w:p>
        </w:tc>
      </w:tr>
      <w:tr w14:paraId="2D901B0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6A8B48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546</w:t>
            </w:r>
          </w:p>
        </w:tc>
        <w:tc>
          <w:tcPr>
            <w:tcW w:w="5295" w:type="dxa"/>
            <w:tcBorders>
              <w:top w:val="nil"/>
              <w:left w:val="nil"/>
              <w:bottom w:val="single" w:color="000000" w:sz="8" w:space="0"/>
              <w:right w:val="single" w:color="000000" w:sz="8" w:space="0"/>
            </w:tcBorders>
            <w:vAlign w:val="center"/>
          </w:tcPr>
          <w:p w14:paraId="712237F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蔗糖</w:t>
            </w:r>
          </w:p>
        </w:tc>
        <w:tc>
          <w:tcPr>
            <w:tcW w:w="2168" w:type="dxa"/>
            <w:tcBorders>
              <w:top w:val="nil"/>
              <w:left w:val="nil"/>
              <w:bottom w:val="single" w:color="000000" w:sz="8" w:space="0"/>
              <w:right w:val="single" w:color="000000" w:sz="8" w:space="0"/>
            </w:tcBorders>
            <w:vAlign w:val="center"/>
          </w:tcPr>
          <w:p w14:paraId="48CAF7C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75</w:t>
            </w:r>
          </w:p>
        </w:tc>
      </w:tr>
      <w:tr w14:paraId="43A0708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C68D86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547</w:t>
            </w:r>
          </w:p>
        </w:tc>
        <w:tc>
          <w:tcPr>
            <w:tcW w:w="5295" w:type="dxa"/>
            <w:tcBorders>
              <w:top w:val="nil"/>
              <w:left w:val="nil"/>
              <w:bottom w:val="single" w:color="000000" w:sz="8" w:space="0"/>
              <w:right w:val="single" w:color="000000" w:sz="8" w:space="0"/>
            </w:tcBorders>
            <w:vAlign w:val="center"/>
          </w:tcPr>
          <w:p w14:paraId="2D435FA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蔗糖转化酶活性</w:t>
            </w:r>
          </w:p>
        </w:tc>
        <w:tc>
          <w:tcPr>
            <w:tcW w:w="2168" w:type="dxa"/>
            <w:tcBorders>
              <w:top w:val="nil"/>
              <w:left w:val="nil"/>
              <w:bottom w:val="single" w:color="000000" w:sz="8" w:space="0"/>
              <w:right w:val="single" w:color="000000" w:sz="8" w:space="0"/>
            </w:tcBorders>
            <w:vAlign w:val="center"/>
          </w:tcPr>
          <w:p w14:paraId="0CB9814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w:t>
            </w:r>
          </w:p>
        </w:tc>
      </w:tr>
      <w:tr w14:paraId="35052E1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D0ADE8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548</w:t>
            </w:r>
          </w:p>
        </w:tc>
        <w:tc>
          <w:tcPr>
            <w:tcW w:w="5295" w:type="dxa"/>
            <w:tcBorders>
              <w:top w:val="nil"/>
              <w:left w:val="nil"/>
              <w:bottom w:val="single" w:color="000000" w:sz="8" w:space="0"/>
              <w:right w:val="single" w:color="000000" w:sz="8" w:space="0"/>
            </w:tcBorders>
            <w:vAlign w:val="center"/>
          </w:tcPr>
          <w:p w14:paraId="25081DA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脂肪</w:t>
            </w:r>
          </w:p>
        </w:tc>
        <w:tc>
          <w:tcPr>
            <w:tcW w:w="2168" w:type="dxa"/>
            <w:tcBorders>
              <w:top w:val="nil"/>
              <w:left w:val="nil"/>
              <w:bottom w:val="single" w:color="000000" w:sz="8" w:space="0"/>
              <w:right w:val="single" w:color="000000" w:sz="8" w:space="0"/>
            </w:tcBorders>
            <w:vAlign w:val="center"/>
          </w:tcPr>
          <w:p w14:paraId="4365D76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61</w:t>
            </w:r>
          </w:p>
        </w:tc>
      </w:tr>
      <w:tr w14:paraId="361176C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2C5C72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549</w:t>
            </w:r>
          </w:p>
        </w:tc>
        <w:tc>
          <w:tcPr>
            <w:tcW w:w="5295" w:type="dxa"/>
            <w:tcBorders>
              <w:top w:val="nil"/>
              <w:left w:val="nil"/>
              <w:bottom w:val="single" w:color="000000" w:sz="8" w:space="0"/>
              <w:right w:val="single" w:color="000000" w:sz="8" w:space="0"/>
            </w:tcBorders>
            <w:vAlign w:val="center"/>
          </w:tcPr>
          <w:p w14:paraId="1875EFB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志贺氏菌</w:t>
            </w:r>
          </w:p>
        </w:tc>
        <w:tc>
          <w:tcPr>
            <w:tcW w:w="2168" w:type="dxa"/>
            <w:tcBorders>
              <w:top w:val="nil"/>
              <w:left w:val="nil"/>
              <w:bottom w:val="single" w:color="000000" w:sz="8" w:space="0"/>
              <w:right w:val="single" w:color="000000" w:sz="8" w:space="0"/>
            </w:tcBorders>
            <w:vAlign w:val="center"/>
          </w:tcPr>
          <w:p w14:paraId="7F7B3E4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w:t>
            </w:r>
          </w:p>
        </w:tc>
      </w:tr>
      <w:tr w14:paraId="5D9B821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70748C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550</w:t>
            </w:r>
          </w:p>
        </w:tc>
        <w:tc>
          <w:tcPr>
            <w:tcW w:w="5295" w:type="dxa"/>
            <w:tcBorders>
              <w:top w:val="nil"/>
              <w:left w:val="nil"/>
              <w:bottom w:val="single" w:color="000000" w:sz="8" w:space="0"/>
              <w:right w:val="single" w:color="000000" w:sz="8" w:space="0"/>
            </w:tcBorders>
            <w:vAlign w:val="center"/>
          </w:tcPr>
          <w:p w14:paraId="4D7EC30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治螟磷</w:t>
            </w:r>
          </w:p>
        </w:tc>
        <w:tc>
          <w:tcPr>
            <w:tcW w:w="2168" w:type="dxa"/>
            <w:tcBorders>
              <w:top w:val="nil"/>
              <w:left w:val="nil"/>
              <w:bottom w:val="single" w:color="000000" w:sz="8" w:space="0"/>
              <w:right w:val="single" w:color="000000" w:sz="8" w:space="0"/>
            </w:tcBorders>
            <w:vAlign w:val="center"/>
          </w:tcPr>
          <w:p w14:paraId="130C656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121</w:t>
            </w:r>
          </w:p>
        </w:tc>
      </w:tr>
      <w:tr w14:paraId="70E06C91">
        <w:tblPrEx>
          <w:tblCellMar>
            <w:top w:w="0" w:type="dxa"/>
            <w:left w:w="108" w:type="dxa"/>
            <w:bottom w:w="0" w:type="dxa"/>
            <w:right w:w="108" w:type="dxa"/>
          </w:tblCellMar>
        </w:tblPrEx>
        <w:trPr>
          <w:trHeight w:val="499" w:hRule="atLeast"/>
        </w:trPr>
        <w:tc>
          <w:tcPr>
            <w:tcW w:w="1087" w:type="dxa"/>
            <w:tcBorders>
              <w:top w:val="nil"/>
              <w:left w:val="single" w:color="000000" w:sz="8" w:space="0"/>
              <w:bottom w:val="single" w:color="000000" w:sz="8" w:space="0"/>
              <w:right w:val="single" w:color="000000" w:sz="8" w:space="0"/>
            </w:tcBorders>
            <w:vAlign w:val="center"/>
          </w:tcPr>
          <w:p w14:paraId="31DAFD2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551</w:t>
            </w:r>
          </w:p>
        </w:tc>
        <w:tc>
          <w:tcPr>
            <w:tcW w:w="5295" w:type="dxa"/>
            <w:tcBorders>
              <w:top w:val="nil"/>
              <w:left w:val="nil"/>
              <w:bottom w:val="single" w:color="000000" w:sz="8" w:space="0"/>
              <w:right w:val="single" w:color="000000" w:sz="8" w:space="0"/>
            </w:tcBorders>
            <w:vAlign w:val="center"/>
          </w:tcPr>
          <w:p w14:paraId="392FB078">
            <w:pPr>
              <w:widowControl/>
              <w:jc w:val="center"/>
              <w:textAlignment w:val="center"/>
              <w:rPr>
                <w:rFonts w:hint="eastAsia" w:ascii="宋体" w:hAnsi="宋体" w:cs="宋体"/>
                <w:color w:val="000000"/>
                <w:kern w:val="0"/>
                <w:sz w:val="21"/>
                <w:szCs w:val="21"/>
                <w:lang w:bidi="ar"/>
              </w:rPr>
            </w:pPr>
            <w:r>
              <w:rPr>
                <w:rFonts w:hint="eastAsia" w:ascii="宋体" w:hAnsi="宋体" w:cs="宋体"/>
              </w:rPr>
              <w:t>终产品脂肪中月桂酸和肉豆蔻酸（十四烷酸）总量占总脂肪酸的比值</w:t>
            </w:r>
          </w:p>
        </w:tc>
        <w:tc>
          <w:tcPr>
            <w:tcW w:w="2168" w:type="dxa"/>
            <w:tcBorders>
              <w:top w:val="nil"/>
              <w:left w:val="nil"/>
              <w:bottom w:val="single" w:color="000000" w:sz="8" w:space="0"/>
              <w:right w:val="single" w:color="000000" w:sz="8" w:space="0"/>
            </w:tcBorders>
            <w:vAlign w:val="center"/>
          </w:tcPr>
          <w:p w14:paraId="7591AE8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99</w:t>
            </w:r>
          </w:p>
        </w:tc>
      </w:tr>
      <w:tr w14:paraId="06CC9129">
        <w:tblPrEx>
          <w:tblCellMar>
            <w:top w:w="0" w:type="dxa"/>
            <w:left w:w="108" w:type="dxa"/>
            <w:bottom w:w="0" w:type="dxa"/>
            <w:right w:w="108" w:type="dxa"/>
          </w:tblCellMar>
        </w:tblPrEx>
        <w:trPr>
          <w:trHeight w:val="499" w:hRule="atLeast"/>
        </w:trPr>
        <w:tc>
          <w:tcPr>
            <w:tcW w:w="1087" w:type="dxa"/>
            <w:tcBorders>
              <w:top w:val="nil"/>
              <w:left w:val="single" w:color="000000" w:sz="8" w:space="0"/>
              <w:bottom w:val="single" w:color="000000" w:sz="8" w:space="0"/>
              <w:right w:val="single" w:color="000000" w:sz="8" w:space="0"/>
            </w:tcBorders>
            <w:vAlign w:val="center"/>
          </w:tcPr>
          <w:p w14:paraId="6CB1F17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552</w:t>
            </w:r>
          </w:p>
        </w:tc>
        <w:tc>
          <w:tcPr>
            <w:tcW w:w="5295" w:type="dxa"/>
            <w:tcBorders>
              <w:top w:val="nil"/>
              <w:left w:val="nil"/>
              <w:bottom w:val="single" w:color="000000" w:sz="8" w:space="0"/>
              <w:right w:val="single" w:color="000000" w:sz="8" w:space="0"/>
            </w:tcBorders>
            <w:vAlign w:val="center"/>
          </w:tcPr>
          <w:p w14:paraId="0189F0C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终产品中月桂酸和肉豆蔻酸（十四烷酸）总量占总脂肪酸的比值</w:t>
            </w:r>
          </w:p>
        </w:tc>
        <w:tc>
          <w:tcPr>
            <w:tcW w:w="2168" w:type="dxa"/>
            <w:tcBorders>
              <w:top w:val="nil"/>
              <w:left w:val="nil"/>
              <w:bottom w:val="single" w:color="000000" w:sz="8" w:space="0"/>
              <w:right w:val="single" w:color="000000" w:sz="8" w:space="0"/>
            </w:tcBorders>
            <w:vAlign w:val="center"/>
          </w:tcPr>
          <w:p w14:paraId="23E7985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99</w:t>
            </w:r>
          </w:p>
        </w:tc>
      </w:tr>
      <w:tr w14:paraId="0A8EC48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0E9966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553</w:t>
            </w:r>
          </w:p>
        </w:tc>
        <w:tc>
          <w:tcPr>
            <w:tcW w:w="5295" w:type="dxa"/>
            <w:tcBorders>
              <w:top w:val="nil"/>
              <w:left w:val="nil"/>
              <w:bottom w:val="single" w:color="000000" w:sz="8" w:space="0"/>
              <w:right w:val="single" w:color="000000" w:sz="8" w:space="0"/>
            </w:tcBorders>
            <w:vAlign w:val="center"/>
          </w:tcPr>
          <w:p w14:paraId="4C3C51C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重金属（以Pb计）</w:t>
            </w:r>
          </w:p>
        </w:tc>
        <w:tc>
          <w:tcPr>
            <w:tcW w:w="2168" w:type="dxa"/>
            <w:tcBorders>
              <w:top w:val="nil"/>
              <w:left w:val="nil"/>
              <w:bottom w:val="single" w:color="000000" w:sz="8" w:space="0"/>
              <w:right w:val="single" w:color="000000" w:sz="8" w:space="0"/>
            </w:tcBorders>
            <w:vAlign w:val="center"/>
          </w:tcPr>
          <w:p w14:paraId="411981A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63</w:t>
            </w:r>
          </w:p>
        </w:tc>
      </w:tr>
      <w:tr w14:paraId="2C61BCA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21603A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554</w:t>
            </w:r>
          </w:p>
        </w:tc>
        <w:tc>
          <w:tcPr>
            <w:tcW w:w="5295" w:type="dxa"/>
            <w:tcBorders>
              <w:top w:val="nil"/>
              <w:left w:val="nil"/>
              <w:bottom w:val="single" w:color="000000" w:sz="8" w:space="0"/>
              <w:right w:val="single" w:color="000000" w:sz="8" w:space="0"/>
            </w:tcBorders>
            <w:vAlign w:val="center"/>
          </w:tcPr>
          <w:p w14:paraId="4196CF4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棕榈酸</w:t>
            </w:r>
          </w:p>
        </w:tc>
        <w:tc>
          <w:tcPr>
            <w:tcW w:w="2168" w:type="dxa"/>
            <w:tcBorders>
              <w:top w:val="nil"/>
              <w:left w:val="nil"/>
              <w:bottom w:val="single" w:color="000000" w:sz="8" w:space="0"/>
              <w:right w:val="single" w:color="000000" w:sz="8" w:space="0"/>
            </w:tcBorders>
            <w:vAlign w:val="center"/>
          </w:tcPr>
          <w:p w14:paraId="519A6D5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113</w:t>
            </w:r>
          </w:p>
        </w:tc>
      </w:tr>
      <w:tr w14:paraId="3CADC0F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C8F644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555</w:t>
            </w:r>
          </w:p>
        </w:tc>
        <w:tc>
          <w:tcPr>
            <w:tcW w:w="5295" w:type="dxa"/>
            <w:tcBorders>
              <w:top w:val="nil"/>
              <w:left w:val="nil"/>
              <w:bottom w:val="single" w:color="000000" w:sz="8" w:space="0"/>
              <w:right w:val="single" w:color="000000" w:sz="8" w:space="0"/>
            </w:tcBorders>
            <w:vAlign w:val="center"/>
          </w:tcPr>
          <w:p w14:paraId="6405E8A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棕榈一烯酸</w:t>
            </w:r>
          </w:p>
        </w:tc>
        <w:tc>
          <w:tcPr>
            <w:tcW w:w="2168" w:type="dxa"/>
            <w:tcBorders>
              <w:top w:val="nil"/>
              <w:left w:val="nil"/>
              <w:bottom w:val="single" w:color="000000" w:sz="8" w:space="0"/>
              <w:right w:val="single" w:color="000000" w:sz="8" w:space="0"/>
            </w:tcBorders>
            <w:vAlign w:val="center"/>
          </w:tcPr>
          <w:p w14:paraId="51BC379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113</w:t>
            </w:r>
          </w:p>
        </w:tc>
      </w:tr>
      <w:tr w14:paraId="38FF409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0D1DD5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556</w:t>
            </w:r>
          </w:p>
        </w:tc>
        <w:tc>
          <w:tcPr>
            <w:tcW w:w="5295" w:type="dxa"/>
            <w:tcBorders>
              <w:top w:val="nil"/>
              <w:left w:val="nil"/>
              <w:bottom w:val="single" w:color="000000" w:sz="8" w:space="0"/>
              <w:right w:val="single" w:color="000000" w:sz="8" w:space="0"/>
            </w:tcBorders>
            <w:vAlign w:val="center"/>
          </w:tcPr>
          <w:p w14:paraId="3E2613C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棕榈油酸</w:t>
            </w:r>
          </w:p>
        </w:tc>
        <w:tc>
          <w:tcPr>
            <w:tcW w:w="2168" w:type="dxa"/>
            <w:tcBorders>
              <w:top w:val="nil"/>
              <w:left w:val="nil"/>
              <w:bottom w:val="single" w:color="000000" w:sz="8" w:space="0"/>
              <w:right w:val="single" w:color="000000" w:sz="8" w:space="0"/>
            </w:tcBorders>
            <w:vAlign w:val="center"/>
          </w:tcPr>
          <w:p w14:paraId="55D0740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113</w:t>
            </w:r>
          </w:p>
        </w:tc>
      </w:tr>
      <w:tr w14:paraId="20D0A20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35E1F8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557</w:t>
            </w:r>
          </w:p>
        </w:tc>
        <w:tc>
          <w:tcPr>
            <w:tcW w:w="5295" w:type="dxa"/>
            <w:tcBorders>
              <w:top w:val="nil"/>
              <w:left w:val="nil"/>
              <w:bottom w:val="single" w:color="000000" w:sz="8" w:space="0"/>
              <w:right w:val="single" w:color="000000" w:sz="8" w:space="0"/>
            </w:tcBorders>
            <w:vAlign w:val="center"/>
          </w:tcPr>
          <w:p w14:paraId="3CED224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总汞（以Hg计）</w:t>
            </w:r>
          </w:p>
        </w:tc>
        <w:tc>
          <w:tcPr>
            <w:tcW w:w="2168" w:type="dxa"/>
            <w:tcBorders>
              <w:top w:val="nil"/>
              <w:left w:val="nil"/>
              <w:bottom w:val="single" w:color="000000" w:sz="8" w:space="0"/>
              <w:right w:val="single" w:color="000000" w:sz="8" w:space="0"/>
            </w:tcBorders>
            <w:vAlign w:val="center"/>
          </w:tcPr>
          <w:p w14:paraId="70484D7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69</w:t>
            </w:r>
          </w:p>
        </w:tc>
      </w:tr>
      <w:tr w14:paraId="0746FEA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EE3B6D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558</w:t>
            </w:r>
          </w:p>
        </w:tc>
        <w:tc>
          <w:tcPr>
            <w:tcW w:w="5295" w:type="dxa"/>
            <w:tcBorders>
              <w:top w:val="nil"/>
              <w:left w:val="nil"/>
              <w:bottom w:val="single" w:color="000000" w:sz="8" w:space="0"/>
              <w:right w:val="single" w:color="000000" w:sz="8" w:space="0"/>
            </w:tcBorders>
            <w:vAlign w:val="center"/>
          </w:tcPr>
          <w:p w14:paraId="00EA0B9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总钠</w:t>
            </w:r>
          </w:p>
        </w:tc>
        <w:tc>
          <w:tcPr>
            <w:tcW w:w="2168" w:type="dxa"/>
            <w:tcBorders>
              <w:top w:val="nil"/>
              <w:left w:val="nil"/>
              <w:bottom w:val="single" w:color="000000" w:sz="8" w:space="0"/>
              <w:right w:val="single" w:color="000000" w:sz="8" w:space="0"/>
            </w:tcBorders>
            <w:vAlign w:val="center"/>
          </w:tcPr>
          <w:p w14:paraId="2DCC077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61</w:t>
            </w:r>
          </w:p>
        </w:tc>
      </w:tr>
      <w:tr w14:paraId="671D78F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9A4284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559</w:t>
            </w:r>
          </w:p>
        </w:tc>
        <w:tc>
          <w:tcPr>
            <w:tcW w:w="5295" w:type="dxa"/>
            <w:tcBorders>
              <w:top w:val="nil"/>
              <w:left w:val="nil"/>
              <w:bottom w:val="single" w:color="000000" w:sz="8" w:space="0"/>
              <w:right w:val="single" w:color="000000" w:sz="8" w:space="0"/>
            </w:tcBorders>
            <w:vAlign w:val="center"/>
          </w:tcPr>
          <w:p w14:paraId="39A9A7D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总砷（以As计）</w:t>
            </w:r>
          </w:p>
        </w:tc>
        <w:tc>
          <w:tcPr>
            <w:tcW w:w="2168" w:type="dxa"/>
            <w:tcBorders>
              <w:top w:val="nil"/>
              <w:left w:val="nil"/>
              <w:bottom w:val="single" w:color="000000" w:sz="8" w:space="0"/>
              <w:right w:val="single" w:color="000000" w:sz="8" w:space="0"/>
            </w:tcBorders>
            <w:vAlign w:val="center"/>
          </w:tcPr>
          <w:p w14:paraId="3C997B5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67</w:t>
            </w:r>
          </w:p>
        </w:tc>
      </w:tr>
      <w:tr w14:paraId="1F09922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0B69D0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560</w:t>
            </w:r>
          </w:p>
        </w:tc>
        <w:tc>
          <w:tcPr>
            <w:tcW w:w="5295" w:type="dxa"/>
            <w:tcBorders>
              <w:top w:val="nil"/>
              <w:left w:val="nil"/>
              <w:bottom w:val="single" w:color="000000" w:sz="8" w:space="0"/>
              <w:right w:val="single" w:color="000000" w:sz="8" w:space="0"/>
            </w:tcBorders>
            <w:vAlign w:val="center"/>
          </w:tcPr>
          <w:p w14:paraId="28B40F8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总酸（以乙酸计）</w:t>
            </w:r>
          </w:p>
        </w:tc>
        <w:tc>
          <w:tcPr>
            <w:tcW w:w="2168" w:type="dxa"/>
            <w:tcBorders>
              <w:top w:val="nil"/>
              <w:left w:val="nil"/>
              <w:bottom w:val="single" w:color="000000" w:sz="8" w:space="0"/>
              <w:right w:val="single" w:color="000000" w:sz="8" w:space="0"/>
            </w:tcBorders>
            <w:vAlign w:val="center"/>
          </w:tcPr>
          <w:p w14:paraId="1EC5A2F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w:t>
            </w:r>
          </w:p>
        </w:tc>
      </w:tr>
      <w:tr w14:paraId="5FDB1DC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D39CE3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561</w:t>
            </w:r>
          </w:p>
        </w:tc>
        <w:tc>
          <w:tcPr>
            <w:tcW w:w="5295" w:type="dxa"/>
            <w:tcBorders>
              <w:top w:val="nil"/>
              <w:left w:val="nil"/>
              <w:bottom w:val="single" w:color="000000" w:sz="8" w:space="0"/>
              <w:right w:val="single" w:color="000000" w:sz="8" w:space="0"/>
            </w:tcBorders>
            <w:vAlign w:val="center"/>
          </w:tcPr>
          <w:p w14:paraId="3DAA111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总糖</w:t>
            </w:r>
          </w:p>
        </w:tc>
        <w:tc>
          <w:tcPr>
            <w:tcW w:w="2168" w:type="dxa"/>
            <w:tcBorders>
              <w:top w:val="nil"/>
              <w:left w:val="nil"/>
              <w:bottom w:val="single" w:color="000000" w:sz="8" w:space="0"/>
              <w:right w:val="single" w:color="000000" w:sz="8" w:space="0"/>
            </w:tcBorders>
            <w:vAlign w:val="center"/>
          </w:tcPr>
          <w:p w14:paraId="405D8C4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62</w:t>
            </w:r>
          </w:p>
        </w:tc>
      </w:tr>
      <w:tr w14:paraId="28BE39D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411B4D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562</w:t>
            </w:r>
          </w:p>
        </w:tc>
        <w:tc>
          <w:tcPr>
            <w:tcW w:w="5295" w:type="dxa"/>
            <w:tcBorders>
              <w:top w:val="nil"/>
              <w:left w:val="nil"/>
              <w:bottom w:val="single" w:color="000000" w:sz="8" w:space="0"/>
              <w:right w:val="single" w:color="000000" w:sz="8" w:space="0"/>
            </w:tcBorders>
            <w:vAlign w:val="center"/>
          </w:tcPr>
          <w:p w14:paraId="6654086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总酯</w:t>
            </w:r>
          </w:p>
        </w:tc>
        <w:tc>
          <w:tcPr>
            <w:tcW w:w="2168" w:type="dxa"/>
            <w:tcBorders>
              <w:top w:val="nil"/>
              <w:left w:val="nil"/>
              <w:bottom w:val="single" w:color="000000" w:sz="8" w:space="0"/>
              <w:right w:val="single" w:color="000000" w:sz="8" w:space="0"/>
            </w:tcBorders>
            <w:vAlign w:val="center"/>
          </w:tcPr>
          <w:p w14:paraId="40D439E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w:t>
            </w:r>
          </w:p>
        </w:tc>
      </w:tr>
      <w:tr w14:paraId="18CC20A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4BEE98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563</w:t>
            </w:r>
          </w:p>
        </w:tc>
        <w:tc>
          <w:tcPr>
            <w:tcW w:w="5295" w:type="dxa"/>
            <w:tcBorders>
              <w:top w:val="nil"/>
              <w:left w:val="nil"/>
              <w:bottom w:val="single" w:color="000000" w:sz="8" w:space="0"/>
              <w:right w:val="single" w:color="000000" w:sz="8" w:space="0"/>
            </w:tcBorders>
            <w:vAlign w:val="center"/>
          </w:tcPr>
          <w:p w14:paraId="4B114E0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组胺</w:t>
            </w:r>
          </w:p>
        </w:tc>
        <w:tc>
          <w:tcPr>
            <w:tcW w:w="2168" w:type="dxa"/>
            <w:tcBorders>
              <w:top w:val="nil"/>
              <w:left w:val="nil"/>
              <w:bottom w:val="single" w:color="000000" w:sz="8" w:space="0"/>
              <w:right w:val="single" w:color="000000" w:sz="8" w:space="0"/>
            </w:tcBorders>
            <w:vAlign w:val="center"/>
          </w:tcPr>
          <w:p w14:paraId="71EC7ED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99</w:t>
            </w:r>
          </w:p>
        </w:tc>
      </w:tr>
      <w:tr w14:paraId="3EF4517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A0D996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564</w:t>
            </w:r>
          </w:p>
        </w:tc>
        <w:tc>
          <w:tcPr>
            <w:tcW w:w="5295" w:type="dxa"/>
            <w:tcBorders>
              <w:top w:val="nil"/>
              <w:left w:val="nil"/>
              <w:bottom w:val="single" w:color="000000" w:sz="8" w:space="0"/>
              <w:right w:val="single" w:color="000000" w:sz="8" w:space="0"/>
            </w:tcBorders>
            <w:vAlign w:val="center"/>
          </w:tcPr>
          <w:p w14:paraId="26C221F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左旋肉碱</w:t>
            </w:r>
          </w:p>
        </w:tc>
        <w:tc>
          <w:tcPr>
            <w:tcW w:w="2168" w:type="dxa"/>
            <w:tcBorders>
              <w:top w:val="nil"/>
              <w:left w:val="nil"/>
              <w:bottom w:val="single" w:color="000000" w:sz="8" w:space="0"/>
              <w:right w:val="single" w:color="000000" w:sz="8" w:space="0"/>
            </w:tcBorders>
            <w:vAlign w:val="center"/>
          </w:tcPr>
          <w:p w14:paraId="009DC0A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128</w:t>
            </w:r>
          </w:p>
        </w:tc>
      </w:tr>
      <w:tr w14:paraId="0B1D61D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DE5D55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565</w:t>
            </w:r>
          </w:p>
        </w:tc>
        <w:tc>
          <w:tcPr>
            <w:tcW w:w="5295" w:type="dxa"/>
            <w:tcBorders>
              <w:top w:val="nil"/>
              <w:left w:val="nil"/>
              <w:bottom w:val="single" w:color="000000" w:sz="8" w:space="0"/>
              <w:right w:val="single" w:color="000000" w:sz="8" w:space="0"/>
            </w:tcBorders>
            <w:vAlign w:val="center"/>
          </w:tcPr>
          <w:p w14:paraId="353635C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佐匹克隆</w:t>
            </w:r>
          </w:p>
        </w:tc>
        <w:tc>
          <w:tcPr>
            <w:tcW w:w="2168" w:type="dxa"/>
            <w:tcBorders>
              <w:top w:val="nil"/>
              <w:left w:val="nil"/>
              <w:bottom w:val="single" w:color="000000" w:sz="8" w:space="0"/>
              <w:right w:val="single" w:color="000000" w:sz="8" w:space="0"/>
            </w:tcBorders>
            <w:vAlign w:val="center"/>
          </w:tcPr>
          <w:p w14:paraId="7BB9346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149</w:t>
            </w:r>
          </w:p>
        </w:tc>
      </w:tr>
      <w:tr w14:paraId="245F94C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13E3A2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566</w:t>
            </w:r>
          </w:p>
        </w:tc>
        <w:tc>
          <w:tcPr>
            <w:tcW w:w="5295" w:type="dxa"/>
            <w:tcBorders>
              <w:top w:val="nil"/>
              <w:left w:val="nil"/>
              <w:bottom w:val="single" w:color="000000" w:sz="8" w:space="0"/>
              <w:right w:val="single" w:color="000000" w:sz="8" w:space="0"/>
            </w:tcBorders>
            <w:vAlign w:val="center"/>
          </w:tcPr>
          <w:p w14:paraId="4B4A095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甲基嘧啶磷</w:t>
            </w:r>
          </w:p>
        </w:tc>
        <w:tc>
          <w:tcPr>
            <w:tcW w:w="2168" w:type="dxa"/>
            <w:tcBorders>
              <w:top w:val="nil"/>
              <w:left w:val="nil"/>
              <w:bottom w:val="single" w:color="000000" w:sz="8" w:space="0"/>
              <w:right w:val="single" w:color="000000" w:sz="8" w:space="0"/>
            </w:tcBorders>
            <w:vAlign w:val="bottom"/>
          </w:tcPr>
          <w:p w14:paraId="72543AC5">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15BA39F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1DB377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567</w:t>
            </w:r>
          </w:p>
        </w:tc>
        <w:tc>
          <w:tcPr>
            <w:tcW w:w="5295" w:type="dxa"/>
            <w:tcBorders>
              <w:top w:val="nil"/>
              <w:left w:val="nil"/>
              <w:bottom w:val="single" w:color="000000" w:sz="8" w:space="0"/>
              <w:right w:val="single" w:color="000000" w:sz="8" w:space="0"/>
            </w:tcBorders>
            <w:vAlign w:val="center"/>
          </w:tcPr>
          <w:p w14:paraId="51EC7BC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丁草胺</w:t>
            </w:r>
          </w:p>
        </w:tc>
        <w:tc>
          <w:tcPr>
            <w:tcW w:w="2168" w:type="dxa"/>
            <w:tcBorders>
              <w:top w:val="nil"/>
              <w:left w:val="nil"/>
              <w:bottom w:val="single" w:color="000000" w:sz="8" w:space="0"/>
              <w:right w:val="single" w:color="000000" w:sz="8" w:space="0"/>
            </w:tcBorders>
            <w:vAlign w:val="bottom"/>
          </w:tcPr>
          <w:p w14:paraId="7855FC3A">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140</w:t>
            </w:r>
          </w:p>
        </w:tc>
      </w:tr>
      <w:tr w14:paraId="076ECAD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44EFDD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568</w:t>
            </w:r>
          </w:p>
        </w:tc>
        <w:tc>
          <w:tcPr>
            <w:tcW w:w="5295" w:type="dxa"/>
            <w:tcBorders>
              <w:top w:val="nil"/>
              <w:left w:val="nil"/>
              <w:bottom w:val="single" w:color="000000" w:sz="8" w:space="0"/>
              <w:right w:val="single" w:color="000000" w:sz="8" w:space="0"/>
            </w:tcBorders>
            <w:vAlign w:val="center"/>
          </w:tcPr>
          <w:p w14:paraId="056E038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氟酰胺</w:t>
            </w:r>
          </w:p>
        </w:tc>
        <w:tc>
          <w:tcPr>
            <w:tcW w:w="2168" w:type="dxa"/>
            <w:tcBorders>
              <w:top w:val="nil"/>
              <w:left w:val="nil"/>
              <w:bottom w:val="single" w:color="000000" w:sz="8" w:space="0"/>
              <w:right w:val="single" w:color="000000" w:sz="8" w:space="0"/>
            </w:tcBorders>
            <w:vAlign w:val="bottom"/>
          </w:tcPr>
          <w:p w14:paraId="6889BEEF">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140</w:t>
            </w:r>
          </w:p>
        </w:tc>
      </w:tr>
      <w:tr w14:paraId="1E4C8B4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0676E4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569</w:t>
            </w:r>
          </w:p>
        </w:tc>
        <w:tc>
          <w:tcPr>
            <w:tcW w:w="5295" w:type="dxa"/>
            <w:tcBorders>
              <w:top w:val="nil"/>
              <w:left w:val="nil"/>
              <w:bottom w:val="single" w:color="000000" w:sz="8" w:space="0"/>
              <w:right w:val="single" w:color="000000" w:sz="8" w:space="0"/>
            </w:tcBorders>
            <w:vAlign w:val="center"/>
          </w:tcPr>
          <w:p w14:paraId="5AFF203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羰基价</w:t>
            </w:r>
          </w:p>
        </w:tc>
        <w:tc>
          <w:tcPr>
            <w:tcW w:w="2168" w:type="dxa"/>
            <w:tcBorders>
              <w:top w:val="nil"/>
              <w:left w:val="nil"/>
              <w:bottom w:val="single" w:color="000000" w:sz="8" w:space="0"/>
              <w:right w:val="single" w:color="000000" w:sz="8" w:space="0"/>
            </w:tcBorders>
            <w:vAlign w:val="bottom"/>
          </w:tcPr>
          <w:p w14:paraId="0882D5B1">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180</w:t>
            </w:r>
          </w:p>
        </w:tc>
      </w:tr>
      <w:tr w14:paraId="377C568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98790B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570</w:t>
            </w:r>
          </w:p>
        </w:tc>
        <w:tc>
          <w:tcPr>
            <w:tcW w:w="5295" w:type="dxa"/>
            <w:tcBorders>
              <w:top w:val="nil"/>
              <w:left w:val="nil"/>
              <w:bottom w:val="single" w:color="000000" w:sz="8" w:space="0"/>
              <w:right w:val="single" w:color="000000" w:sz="8" w:space="0"/>
            </w:tcBorders>
            <w:vAlign w:val="center"/>
          </w:tcPr>
          <w:p w14:paraId="60C85EC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界限指标</w:t>
            </w:r>
          </w:p>
        </w:tc>
        <w:tc>
          <w:tcPr>
            <w:tcW w:w="2168" w:type="dxa"/>
            <w:tcBorders>
              <w:top w:val="nil"/>
              <w:left w:val="nil"/>
              <w:bottom w:val="single" w:color="000000" w:sz="8" w:space="0"/>
              <w:right w:val="single" w:color="000000" w:sz="8" w:space="0"/>
            </w:tcBorders>
            <w:vAlign w:val="bottom"/>
          </w:tcPr>
          <w:p w14:paraId="01E7DFAB">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450</w:t>
            </w:r>
          </w:p>
        </w:tc>
      </w:tr>
      <w:tr w14:paraId="231EB5A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8101D6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571</w:t>
            </w:r>
          </w:p>
        </w:tc>
        <w:tc>
          <w:tcPr>
            <w:tcW w:w="5295" w:type="dxa"/>
            <w:tcBorders>
              <w:top w:val="nil"/>
              <w:left w:val="nil"/>
              <w:bottom w:val="single" w:color="000000" w:sz="8" w:space="0"/>
              <w:right w:val="single" w:color="000000" w:sz="8" w:space="0"/>
            </w:tcBorders>
            <w:vAlign w:val="center"/>
          </w:tcPr>
          <w:p w14:paraId="5D442D1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吡蚜酮</w:t>
            </w:r>
          </w:p>
        </w:tc>
        <w:tc>
          <w:tcPr>
            <w:tcW w:w="2168" w:type="dxa"/>
            <w:tcBorders>
              <w:top w:val="nil"/>
              <w:left w:val="nil"/>
              <w:bottom w:val="single" w:color="000000" w:sz="8" w:space="0"/>
              <w:right w:val="single" w:color="000000" w:sz="8" w:space="0"/>
            </w:tcBorders>
            <w:vAlign w:val="bottom"/>
          </w:tcPr>
          <w:p w14:paraId="1B839CAF">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140</w:t>
            </w:r>
          </w:p>
        </w:tc>
      </w:tr>
      <w:tr w14:paraId="6007BC3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C2C67F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572</w:t>
            </w:r>
          </w:p>
        </w:tc>
        <w:tc>
          <w:tcPr>
            <w:tcW w:w="5295" w:type="dxa"/>
            <w:tcBorders>
              <w:top w:val="nil"/>
              <w:left w:val="nil"/>
              <w:bottom w:val="single" w:color="000000" w:sz="8" w:space="0"/>
              <w:right w:val="single" w:color="000000" w:sz="8" w:space="0"/>
            </w:tcBorders>
            <w:vAlign w:val="center"/>
          </w:tcPr>
          <w:p w14:paraId="7E9E535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致病性微生物</w:t>
            </w:r>
          </w:p>
        </w:tc>
        <w:tc>
          <w:tcPr>
            <w:tcW w:w="2168" w:type="dxa"/>
            <w:tcBorders>
              <w:top w:val="nil"/>
              <w:left w:val="nil"/>
              <w:bottom w:val="single" w:color="000000" w:sz="8" w:space="0"/>
              <w:right w:val="single" w:color="000000" w:sz="8" w:space="0"/>
            </w:tcBorders>
            <w:vAlign w:val="bottom"/>
          </w:tcPr>
          <w:p w14:paraId="1AEF0E63">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124</w:t>
            </w:r>
          </w:p>
        </w:tc>
      </w:tr>
      <w:tr w14:paraId="4796FEA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3CC521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573</w:t>
            </w:r>
          </w:p>
        </w:tc>
        <w:tc>
          <w:tcPr>
            <w:tcW w:w="5295" w:type="dxa"/>
            <w:tcBorders>
              <w:top w:val="nil"/>
              <w:left w:val="nil"/>
              <w:bottom w:val="single" w:color="000000" w:sz="8" w:space="0"/>
              <w:right w:val="single" w:color="000000" w:sz="8" w:space="0"/>
            </w:tcBorders>
            <w:vAlign w:val="center"/>
          </w:tcPr>
          <w:p w14:paraId="7074FF9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其他餐饮食品</w:t>
            </w:r>
          </w:p>
        </w:tc>
        <w:tc>
          <w:tcPr>
            <w:tcW w:w="2168" w:type="dxa"/>
            <w:tcBorders>
              <w:top w:val="nil"/>
              <w:left w:val="nil"/>
              <w:bottom w:val="single" w:color="000000" w:sz="8" w:space="0"/>
              <w:right w:val="single" w:color="000000" w:sz="8" w:space="0"/>
            </w:tcBorders>
            <w:vAlign w:val="bottom"/>
          </w:tcPr>
          <w:p w14:paraId="537EEEAB">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500</w:t>
            </w:r>
          </w:p>
        </w:tc>
      </w:tr>
      <w:tr w14:paraId="69FF14D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6B3E8B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574</w:t>
            </w:r>
          </w:p>
        </w:tc>
        <w:tc>
          <w:tcPr>
            <w:tcW w:w="5295" w:type="dxa"/>
            <w:tcBorders>
              <w:top w:val="nil"/>
              <w:left w:val="nil"/>
              <w:bottom w:val="single" w:color="000000" w:sz="8" w:space="0"/>
              <w:right w:val="single" w:color="000000" w:sz="8" w:space="0"/>
            </w:tcBorders>
            <w:vAlign w:val="center"/>
          </w:tcPr>
          <w:p w14:paraId="3EF2A59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T-2毒素</w:t>
            </w:r>
          </w:p>
        </w:tc>
        <w:tc>
          <w:tcPr>
            <w:tcW w:w="2168" w:type="dxa"/>
            <w:tcBorders>
              <w:top w:val="nil"/>
              <w:left w:val="nil"/>
              <w:bottom w:val="single" w:color="000000" w:sz="8" w:space="0"/>
              <w:right w:val="single" w:color="000000" w:sz="8" w:space="0"/>
            </w:tcBorders>
            <w:vAlign w:val="bottom"/>
          </w:tcPr>
          <w:p w14:paraId="7DC78325">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2F673E7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9CFFD7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575</w:t>
            </w:r>
          </w:p>
        </w:tc>
        <w:tc>
          <w:tcPr>
            <w:tcW w:w="5295" w:type="dxa"/>
            <w:tcBorders>
              <w:top w:val="nil"/>
              <w:left w:val="nil"/>
              <w:bottom w:val="single" w:color="000000" w:sz="8" w:space="0"/>
              <w:right w:val="single" w:color="000000" w:sz="8" w:space="0"/>
            </w:tcBorders>
            <w:vAlign w:val="center"/>
          </w:tcPr>
          <w:p w14:paraId="3B3C556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脂肪酸组成</w:t>
            </w:r>
          </w:p>
        </w:tc>
        <w:tc>
          <w:tcPr>
            <w:tcW w:w="2168" w:type="dxa"/>
            <w:tcBorders>
              <w:top w:val="nil"/>
              <w:left w:val="nil"/>
              <w:bottom w:val="single" w:color="000000" w:sz="8" w:space="0"/>
              <w:right w:val="single" w:color="000000" w:sz="8" w:space="0"/>
            </w:tcBorders>
            <w:vAlign w:val="bottom"/>
          </w:tcPr>
          <w:p w14:paraId="14A5958F">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1000</w:t>
            </w:r>
          </w:p>
        </w:tc>
      </w:tr>
      <w:tr w14:paraId="3C2ECE2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6D3C82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576</w:t>
            </w:r>
          </w:p>
        </w:tc>
        <w:tc>
          <w:tcPr>
            <w:tcW w:w="5295" w:type="dxa"/>
            <w:tcBorders>
              <w:top w:val="nil"/>
              <w:left w:val="nil"/>
              <w:bottom w:val="single" w:color="000000" w:sz="8" w:space="0"/>
              <w:right w:val="single" w:color="000000" w:sz="8" w:space="0"/>
            </w:tcBorders>
            <w:vAlign w:val="center"/>
          </w:tcPr>
          <w:p w14:paraId="25B1414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黄曲霉毒素（B1、B2、G1、G2）总量</w:t>
            </w:r>
          </w:p>
        </w:tc>
        <w:tc>
          <w:tcPr>
            <w:tcW w:w="2168" w:type="dxa"/>
            <w:tcBorders>
              <w:top w:val="nil"/>
              <w:left w:val="nil"/>
              <w:bottom w:val="single" w:color="000000" w:sz="8" w:space="0"/>
              <w:right w:val="single" w:color="000000" w:sz="8" w:space="0"/>
            </w:tcBorders>
            <w:vAlign w:val="bottom"/>
          </w:tcPr>
          <w:p w14:paraId="1C2114FC">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160</w:t>
            </w:r>
          </w:p>
        </w:tc>
      </w:tr>
      <w:tr w14:paraId="1DB0EFB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AA6A5D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577</w:t>
            </w:r>
          </w:p>
        </w:tc>
        <w:tc>
          <w:tcPr>
            <w:tcW w:w="5295" w:type="dxa"/>
            <w:tcBorders>
              <w:top w:val="nil"/>
              <w:left w:val="nil"/>
              <w:bottom w:val="single" w:color="000000" w:sz="8" w:space="0"/>
              <w:right w:val="single" w:color="000000" w:sz="8" w:space="0"/>
            </w:tcBorders>
            <w:vAlign w:val="center"/>
          </w:tcPr>
          <w:p w14:paraId="16364CB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氨基甲酸乙酯</w:t>
            </w:r>
          </w:p>
        </w:tc>
        <w:tc>
          <w:tcPr>
            <w:tcW w:w="2168" w:type="dxa"/>
            <w:tcBorders>
              <w:top w:val="nil"/>
              <w:left w:val="nil"/>
              <w:bottom w:val="single" w:color="000000" w:sz="8" w:space="0"/>
              <w:right w:val="single" w:color="000000" w:sz="8" w:space="0"/>
            </w:tcBorders>
            <w:vAlign w:val="bottom"/>
          </w:tcPr>
          <w:p w14:paraId="3C29766C">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100</w:t>
            </w:r>
          </w:p>
        </w:tc>
      </w:tr>
      <w:tr w14:paraId="38DA59A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7E826B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578</w:t>
            </w:r>
          </w:p>
        </w:tc>
        <w:tc>
          <w:tcPr>
            <w:tcW w:w="5295" w:type="dxa"/>
            <w:tcBorders>
              <w:top w:val="nil"/>
              <w:left w:val="nil"/>
              <w:bottom w:val="single" w:color="000000" w:sz="8" w:space="0"/>
              <w:right w:val="single" w:color="000000" w:sz="8" w:space="0"/>
            </w:tcBorders>
            <w:vAlign w:val="center"/>
          </w:tcPr>
          <w:p w14:paraId="1021933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甜菊糖苷</w:t>
            </w:r>
          </w:p>
        </w:tc>
        <w:tc>
          <w:tcPr>
            <w:tcW w:w="2168" w:type="dxa"/>
            <w:tcBorders>
              <w:top w:val="nil"/>
              <w:left w:val="nil"/>
              <w:bottom w:val="single" w:color="000000" w:sz="8" w:space="0"/>
              <w:right w:val="single" w:color="000000" w:sz="8" w:space="0"/>
            </w:tcBorders>
            <w:vAlign w:val="bottom"/>
          </w:tcPr>
          <w:p w14:paraId="73199E49">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116</w:t>
            </w:r>
          </w:p>
        </w:tc>
      </w:tr>
      <w:tr w14:paraId="7832FA8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BADE3F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579</w:t>
            </w:r>
          </w:p>
        </w:tc>
        <w:tc>
          <w:tcPr>
            <w:tcW w:w="5295" w:type="dxa"/>
            <w:tcBorders>
              <w:top w:val="nil"/>
              <w:left w:val="nil"/>
              <w:bottom w:val="single" w:color="000000" w:sz="8" w:space="0"/>
              <w:right w:val="single" w:color="000000" w:sz="8" w:space="0"/>
            </w:tcBorders>
            <w:vAlign w:val="center"/>
          </w:tcPr>
          <w:p w14:paraId="49101A9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阿力甜</w:t>
            </w:r>
          </w:p>
        </w:tc>
        <w:tc>
          <w:tcPr>
            <w:tcW w:w="2168" w:type="dxa"/>
            <w:tcBorders>
              <w:top w:val="nil"/>
              <w:left w:val="nil"/>
              <w:bottom w:val="single" w:color="000000" w:sz="8" w:space="0"/>
              <w:right w:val="single" w:color="000000" w:sz="8" w:space="0"/>
            </w:tcBorders>
            <w:vAlign w:val="bottom"/>
          </w:tcPr>
          <w:p w14:paraId="09D980E8">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116</w:t>
            </w:r>
          </w:p>
        </w:tc>
      </w:tr>
      <w:tr w14:paraId="30652CA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6C1FA5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580</w:t>
            </w:r>
          </w:p>
        </w:tc>
        <w:tc>
          <w:tcPr>
            <w:tcW w:w="5295" w:type="dxa"/>
            <w:tcBorders>
              <w:top w:val="nil"/>
              <w:left w:val="nil"/>
              <w:bottom w:val="single" w:color="000000" w:sz="8" w:space="0"/>
              <w:right w:val="single" w:color="000000" w:sz="8" w:space="0"/>
            </w:tcBorders>
            <w:vAlign w:val="center"/>
          </w:tcPr>
          <w:p w14:paraId="6AAE9C3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豪莫西地那非</w:t>
            </w:r>
          </w:p>
        </w:tc>
        <w:tc>
          <w:tcPr>
            <w:tcW w:w="2168" w:type="dxa"/>
            <w:tcBorders>
              <w:top w:val="nil"/>
              <w:left w:val="nil"/>
              <w:bottom w:val="single" w:color="000000" w:sz="8" w:space="0"/>
              <w:right w:val="single" w:color="000000" w:sz="8" w:space="0"/>
            </w:tcBorders>
            <w:vAlign w:val="bottom"/>
          </w:tcPr>
          <w:p w14:paraId="47AC19C3">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148</w:t>
            </w:r>
          </w:p>
        </w:tc>
      </w:tr>
      <w:tr w14:paraId="28183C4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46DC75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581</w:t>
            </w:r>
          </w:p>
        </w:tc>
        <w:tc>
          <w:tcPr>
            <w:tcW w:w="5295" w:type="dxa"/>
            <w:tcBorders>
              <w:top w:val="nil"/>
              <w:left w:val="nil"/>
              <w:bottom w:val="single" w:color="000000" w:sz="8" w:space="0"/>
              <w:right w:val="single" w:color="000000" w:sz="8" w:space="0"/>
            </w:tcBorders>
            <w:vAlign w:val="center"/>
          </w:tcPr>
          <w:p w14:paraId="7285774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羟基豪莫西地那非</w:t>
            </w:r>
          </w:p>
        </w:tc>
        <w:tc>
          <w:tcPr>
            <w:tcW w:w="2168" w:type="dxa"/>
            <w:tcBorders>
              <w:top w:val="nil"/>
              <w:left w:val="nil"/>
              <w:bottom w:val="single" w:color="000000" w:sz="8" w:space="0"/>
              <w:right w:val="single" w:color="000000" w:sz="8" w:space="0"/>
            </w:tcBorders>
            <w:vAlign w:val="bottom"/>
          </w:tcPr>
          <w:p w14:paraId="053D9F63">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148</w:t>
            </w:r>
          </w:p>
        </w:tc>
      </w:tr>
      <w:tr w14:paraId="69D6763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4CC78A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582</w:t>
            </w:r>
          </w:p>
        </w:tc>
        <w:tc>
          <w:tcPr>
            <w:tcW w:w="5295" w:type="dxa"/>
            <w:tcBorders>
              <w:top w:val="nil"/>
              <w:left w:val="nil"/>
              <w:bottom w:val="single" w:color="000000" w:sz="8" w:space="0"/>
              <w:right w:val="single" w:color="000000" w:sz="8" w:space="0"/>
            </w:tcBorders>
            <w:vAlign w:val="center"/>
          </w:tcPr>
          <w:p w14:paraId="733DA63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总蒽醌</w:t>
            </w:r>
          </w:p>
        </w:tc>
        <w:tc>
          <w:tcPr>
            <w:tcW w:w="2168" w:type="dxa"/>
            <w:tcBorders>
              <w:top w:val="nil"/>
              <w:left w:val="nil"/>
              <w:bottom w:val="single" w:color="000000" w:sz="8" w:space="0"/>
              <w:right w:val="single" w:color="000000" w:sz="8" w:space="0"/>
            </w:tcBorders>
            <w:vAlign w:val="bottom"/>
          </w:tcPr>
          <w:p w14:paraId="1F1E5603">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160</w:t>
            </w:r>
          </w:p>
        </w:tc>
      </w:tr>
      <w:tr w14:paraId="59B94B2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38341D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583</w:t>
            </w:r>
          </w:p>
        </w:tc>
        <w:tc>
          <w:tcPr>
            <w:tcW w:w="5295" w:type="dxa"/>
            <w:tcBorders>
              <w:top w:val="nil"/>
              <w:left w:val="nil"/>
              <w:bottom w:val="single" w:color="000000" w:sz="8" w:space="0"/>
              <w:right w:val="single" w:color="000000" w:sz="8" w:space="0"/>
            </w:tcBorders>
            <w:vAlign w:val="center"/>
          </w:tcPr>
          <w:p w14:paraId="3D812DE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软胶囊壳中的铬</w:t>
            </w:r>
          </w:p>
        </w:tc>
        <w:tc>
          <w:tcPr>
            <w:tcW w:w="2168" w:type="dxa"/>
            <w:tcBorders>
              <w:top w:val="nil"/>
              <w:left w:val="nil"/>
              <w:bottom w:val="single" w:color="000000" w:sz="8" w:space="0"/>
              <w:right w:val="single" w:color="000000" w:sz="8" w:space="0"/>
            </w:tcBorders>
            <w:vAlign w:val="bottom"/>
          </w:tcPr>
          <w:p w14:paraId="1FCB6A4A">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61</w:t>
            </w:r>
          </w:p>
        </w:tc>
      </w:tr>
      <w:tr w14:paraId="5DC733E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485392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584</w:t>
            </w:r>
          </w:p>
        </w:tc>
        <w:tc>
          <w:tcPr>
            <w:tcW w:w="5295" w:type="dxa"/>
            <w:tcBorders>
              <w:top w:val="nil"/>
              <w:left w:val="nil"/>
              <w:bottom w:val="single" w:color="000000" w:sz="8" w:space="0"/>
              <w:right w:val="single" w:color="000000" w:sz="8" w:space="0"/>
            </w:tcBorders>
            <w:vAlign w:val="center"/>
          </w:tcPr>
          <w:p w14:paraId="75EECED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苯丙醇胺</w:t>
            </w:r>
          </w:p>
        </w:tc>
        <w:tc>
          <w:tcPr>
            <w:tcW w:w="2168" w:type="dxa"/>
            <w:tcBorders>
              <w:top w:val="nil"/>
              <w:left w:val="nil"/>
              <w:bottom w:val="single" w:color="000000" w:sz="8" w:space="0"/>
              <w:right w:val="single" w:color="000000" w:sz="8" w:space="0"/>
            </w:tcBorders>
            <w:vAlign w:val="bottom"/>
          </w:tcPr>
          <w:p w14:paraId="65829627">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150</w:t>
            </w:r>
          </w:p>
        </w:tc>
      </w:tr>
      <w:tr w14:paraId="5E2F0D8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E1F07A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585</w:t>
            </w:r>
          </w:p>
        </w:tc>
        <w:tc>
          <w:tcPr>
            <w:tcW w:w="5295" w:type="dxa"/>
            <w:tcBorders>
              <w:top w:val="nil"/>
              <w:left w:val="nil"/>
              <w:bottom w:val="single" w:color="000000" w:sz="8" w:space="0"/>
              <w:right w:val="single" w:color="000000" w:sz="8" w:space="0"/>
            </w:tcBorders>
            <w:vAlign w:val="center"/>
          </w:tcPr>
          <w:p w14:paraId="47763AC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去甲伪麻黄碱</w:t>
            </w:r>
          </w:p>
        </w:tc>
        <w:tc>
          <w:tcPr>
            <w:tcW w:w="2168" w:type="dxa"/>
            <w:tcBorders>
              <w:top w:val="nil"/>
              <w:left w:val="nil"/>
              <w:bottom w:val="single" w:color="000000" w:sz="8" w:space="0"/>
              <w:right w:val="single" w:color="000000" w:sz="8" w:space="0"/>
            </w:tcBorders>
            <w:vAlign w:val="bottom"/>
          </w:tcPr>
          <w:p w14:paraId="1DB9062F">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174</w:t>
            </w:r>
          </w:p>
        </w:tc>
      </w:tr>
      <w:tr w14:paraId="5A62532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E2675F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586</w:t>
            </w:r>
          </w:p>
        </w:tc>
        <w:tc>
          <w:tcPr>
            <w:tcW w:w="5295" w:type="dxa"/>
            <w:tcBorders>
              <w:top w:val="nil"/>
              <w:left w:val="nil"/>
              <w:bottom w:val="single" w:color="000000" w:sz="8" w:space="0"/>
              <w:right w:val="single" w:color="000000" w:sz="8" w:space="0"/>
            </w:tcBorders>
            <w:vAlign w:val="center"/>
          </w:tcPr>
          <w:p w14:paraId="3489607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伪麻黄碱</w:t>
            </w:r>
          </w:p>
        </w:tc>
        <w:tc>
          <w:tcPr>
            <w:tcW w:w="2168" w:type="dxa"/>
            <w:tcBorders>
              <w:top w:val="nil"/>
              <w:left w:val="nil"/>
              <w:bottom w:val="single" w:color="000000" w:sz="8" w:space="0"/>
              <w:right w:val="single" w:color="000000" w:sz="8" w:space="0"/>
            </w:tcBorders>
            <w:vAlign w:val="bottom"/>
          </w:tcPr>
          <w:p w14:paraId="1546DB93">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174</w:t>
            </w:r>
          </w:p>
        </w:tc>
      </w:tr>
      <w:tr w14:paraId="70D4782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91D7E6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587</w:t>
            </w:r>
          </w:p>
        </w:tc>
        <w:tc>
          <w:tcPr>
            <w:tcW w:w="5295" w:type="dxa"/>
            <w:tcBorders>
              <w:top w:val="nil"/>
              <w:left w:val="nil"/>
              <w:bottom w:val="single" w:color="000000" w:sz="8" w:space="0"/>
              <w:right w:val="single" w:color="000000" w:sz="8" w:space="0"/>
            </w:tcBorders>
            <w:vAlign w:val="center"/>
          </w:tcPr>
          <w:p w14:paraId="4B85F5F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甲基麻黄碱</w:t>
            </w:r>
          </w:p>
        </w:tc>
        <w:tc>
          <w:tcPr>
            <w:tcW w:w="2168" w:type="dxa"/>
            <w:tcBorders>
              <w:top w:val="nil"/>
              <w:left w:val="nil"/>
              <w:bottom w:val="single" w:color="000000" w:sz="8" w:space="0"/>
              <w:right w:val="single" w:color="000000" w:sz="8" w:space="0"/>
            </w:tcBorders>
            <w:vAlign w:val="bottom"/>
          </w:tcPr>
          <w:p w14:paraId="6D3A4E23">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174</w:t>
            </w:r>
          </w:p>
        </w:tc>
      </w:tr>
      <w:tr w14:paraId="60FC1BF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211FEC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588</w:t>
            </w:r>
          </w:p>
        </w:tc>
        <w:tc>
          <w:tcPr>
            <w:tcW w:w="5295" w:type="dxa"/>
            <w:tcBorders>
              <w:top w:val="nil"/>
              <w:left w:val="nil"/>
              <w:bottom w:val="single" w:color="000000" w:sz="8" w:space="0"/>
              <w:right w:val="single" w:color="000000" w:sz="8" w:space="0"/>
            </w:tcBorders>
            <w:vAlign w:val="center"/>
          </w:tcPr>
          <w:p w14:paraId="2768025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安非他明</w:t>
            </w:r>
          </w:p>
        </w:tc>
        <w:tc>
          <w:tcPr>
            <w:tcW w:w="2168" w:type="dxa"/>
            <w:tcBorders>
              <w:top w:val="nil"/>
              <w:left w:val="nil"/>
              <w:bottom w:val="single" w:color="000000" w:sz="8" w:space="0"/>
              <w:right w:val="single" w:color="000000" w:sz="8" w:space="0"/>
            </w:tcBorders>
            <w:vAlign w:val="bottom"/>
          </w:tcPr>
          <w:p w14:paraId="5C2DB816">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150</w:t>
            </w:r>
          </w:p>
        </w:tc>
      </w:tr>
      <w:tr w14:paraId="36E16EE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2C9321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589</w:t>
            </w:r>
          </w:p>
        </w:tc>
        <w:tc>
          <w:tcPr>
            <w:tcW w:w="5295" w:type="dxa"/>
            <w:tcBorders>
              <w:top w:val="nil"/>
              <w:left w:val="nil"/>
              <w:bottom w:val="single" w:color="000000" w:sz="8" w:space="0"/>
              <w:right w:val="single" w:color="000000" w:sz="8" w:space="0"/>
            </w:tcBorders>
            <w:vAlign w:val="center"/>
          </w:tcPr>
          <w:p w14:paraId="3B92622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甲基安非他明</w:t>
            </w:r>
          </w:p>
        </w:tc>
        <w:tc>
          <w:tcPr>
            <w:tcW w:w="2168" w:type="dxa"/>
            <w:tcBorders>
              <w:top w:val="nil"/>
              <w:left w:val="nil"/>
              <w:bottom w:val="single" w:color="000000" w:sz="8" w:space="0"/>
              <w:right w:val="single" w:color="000000" w:sz="8" w:space="0"/>
            </w:tcBorders>
            <w:vAlign w:val="bottom"/>
          </w:tcPr>
          <w:p w14:paraId="79CC8A45">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150</w:t>
            </w:r>
          </w:p>
        </w:tc>
      </w:tr>
      <w:tr w14:paraId="59EB55C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1696FA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590</w:t>
            </w:r>
          </w:p>
        </w:tc>
        <w:tc>
          <w:tcPr>
            <w:tcW w:w="5295" w:type="dxa"/>
            <w:tcBorders>
              <w:top w:val="nil"/>
              <w:left w:val="nil"/>
              <w:bottom w:val="single" w:color="000000" w:sz="8" w:space="0"/>
              <w:right w:val="single" w:color="000000" w:sz="8" w:space="0"/>
            </w:tcBorders>
            <w:vAlign w:val="center"/>
          </w:tcPr>
          <w:p w14:paraId="44ED800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分特拉明</w:t>
            </w:r>
          </w:p>
        </w:tc>
        <w:tc>
          <w:tcPr>
            <w:tcW w:w="2168" w:type="dxa"/>
            <w:tcBorders>
              <w:top w:val="nil"/>
              <w:left w:val="nil"/>
              <w:bottom w:val="single" w:color="000000" w:sz="8" w:space="0"/>
              <w:right w:val="single" w:color="000000" w:sz="8" w:space="0"/>
            </w:tcBorders>
            <w:vAlign w:val="bottom"/>
          </w:tcPr>
          <w:p w14:paraId="6654AFDB">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164</w:t>
            </w:r>
          </w:p>
        </w:tc>
      </w:tr>
      <w:tr w14:paraId="5343C51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446786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591</w:t>
            </w:r>
          </w:p>
        </w:tc>
        <w:tc>
          <w:tcPr>
            <w:tcW w:w="5295" w:type="dxa"/>
            <w:tcBorders>
              <w:top w:val="nil"/>
              <w:left w:val="nil"/>
              <w:bottom w:val="single" w:color="000000" w:sz="8" w:space="0"/>
              <w:right w:val="single" w:color="000000" w:sz="8" w:space="0"/>
            </w:tcBorders>
            <w:vAlign w:val="center"/>
          </w:tcPr>
          <w:p w14:paraId="0E84E6D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氯卡色林</w:t>
            </w:r>
          </w:p>
        </w:tc>
        <w:tc>
          <w:tcPr>
            <w:tcW w:w="2168" w:type="dxa"/>
            <w:tcBorders>
              <w:top w:val="nil"/>
              <w:left w:val="nil"/>
              <w:bottom w:val="single" w:color="000000" w:sz="8" w:space="0"/>
              <w:right w:val="single" w:color="000000" w:sz="8" w:space="0"/>
            </w:tcBorders>
            <w:vAlign w:val="bottom"/>
          </w:tcPr>
          <w:p w14:paraId="1B98E2DC">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150</w:t>
            </w:r>
          </w:p>
        </w:tc>
      </w:tr>
      <w:tr w14:paraId="3451237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9ED2C3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592</w:t>
            </w:r>
          </w:p>
        </w:tc>
        <w:tc>
          <w:tcPr>
            <w:tcW w:w="5295" w:type="dxa"/>
            <w:tcBorders>
              <w:top w:val="nil"/>
              <w:left w:val="nil"/>
              <w:bottom w:val="single" w:color="000000" w:sz="8" w:space="0"/>
              <w:right w:val="single" w:color="000000" w:sz="8" w:space="0"/>
            </w:tcBorders>
            <w:vAlign w:val="center"/>
          </w:tcPr>
          <w:p w14:paraId="4AC7306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安非他酮</w:t>
            </w:r>
          </w:p>
        </w:tc>
        <w:tc>
          <w:tcPr>
            <w:tcW w:w="2168" w:type="dxa"/>
            <w:tcBorders>
              <w:top w:val="nil"/>
              <w:left w:val="nil"/>
              <w:bottom w:val="single" w:color="000000" w:sz="8" w:space="0"/>
              <w:right w:val="single" w:color="000000" w:sz="8" w:space="0"/>
            </w:tcBorders>
            <w:vAlign w:val="bottom"/>
          </w:tcPr>
          <w:p w14:paraId="569885C8">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150</w:t>
            </w:r>
          </w:p>
        </w:tc>
      </w:tr>
      <w:tr w14:paraId="133A626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7CB90C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593</w:t>
            </w:r>
          </w:p>
        </w:tc>
        <w:tc>
          <w:tcPr>
            <w:tcW w:w="5295" w:type="dxa"/>
            <w:tcBorders>
              <w:top w:val="nil"/>
              <w:left w:val="nil"/>
              <w:bottom w:val="single" w:color="000000" w:sz="8" w:space="0"/>
              <w:right w:val="single" w:color="000000" w:sz="8" w:space="0"/>
            </w:tcBorders>
            <w:vAlign w:val="center"/>
          </w:tcPr>
          <w:p w14:paraId="477F2E9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普伐他汀</w:t>
            </w:r>
          </w:p>
        </w:tc>
        <w:tc>
          <w:tcPr>
            <w:tcW w:w="2168" w:type="dxa"/>
            <w:tcBorders>
              <w:top w:val="nil"/>
              <w:left w:val="nil"/>
              <w:bottom w:val="single" w:color="000000" w:sz="8" w:space="0"/>
              <w:right w:val="single" w:color="000000" w:sz="8" w:space="0"/>
            </w:tcBorders>
            <w:vAlign w:val="bottom"/>
          </w:tcPr>
          <w:p w14:paraId="752B2514">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150</w:t>
            </w:r>
          </w:p>
        </w:tc>
      </w:tr>
      <w:tr w14:paraId="06788F8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1DD15A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594</w:t>
            </w:r>
          </w:p>
        </w:tc>
        <w:tc>
          <w:tcPr>
            <w:tcW w:w="5295" w:type="dxa"/>
            <w:tcBorders>
              <w:top w:val="nil"/>
              <w:left w:val="nil"/>
              <w:bottom w:val="single" w:color="000000" w:sz="8" w:space="0"/>
              <w:right w:val="single" w:color="000000" w:sz="8" w:space="0"/>
            </w:tcBorders>
            <w:vAlign w:val="center"/>
          </w:tcPr>
          <w:p w14:paraId="59948F8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氟西汀</w:t>
            </w:r>
          </w:p>
        </w:tc>
        <w:tc>
          <w:tcPr>
            <w:tcW w:w="2168" w:type="dxa"/>
            <w:tcBorders>
              <w:top w:val="nil"/>
              <w:left w:val="nil"/>
              <w:bottom w:val="single" w:color="000000" w:sz="8" w:space="0"/>
              <w:right w:val="single" w:color="000000" w:sz="8" w:space="0"/>
            </w:tcBorders>
            <w:vAlign w:val="bottom"/>
          </w:tcPr>
          <w:p w14:paraId="3352B1B7">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150</w:t>
            </w:r>
          </w:p>
        </w:tc>
      </w:tr>
      <w:tr w14:paraId="5D3FAAE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A25E90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595</w:t>
            </w:r>
          </w:p>
        </w:tc>
        <w:tc>
          <w:tcPr>
            <w:tcW w:w="5295" w:type="dxa"/>
            <w:tcBorders>
              <w:top w:val="nil"/>
              <w:left w:val="nil"/>
              <w:bottom w:val="single" w:color="000000" w:sz="8" w:space="0"/>
              <w:right w:val="single" w:color="000000" w:sz="8" w:space="0"/>
            </w:tcBorders>
            <w:vAlign w:val="center"/>
          </w:tcPr>
          <w:p w14:paraId="7B6AA9D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吲达帕胺</w:t>
            </w:r>
          </w:p>
        </w:tc>
        <w:tc>
          <w:tcPr>
            <w:tcW w:w="2168" w:type="dxa"/>
            <w:tcBorders>
              <w:top w:val="nil"/>
              <w:left w:val="nil"/>
              <w:bottom w:val="single" w:color="000000" w:sz="8" w:space="0"/>
              <w:right w:val="single" w:color="000000" w:sz="8" w:space="0"/>
            </w:tcBorders>
            <w:vAlign w:val="bottom"/>
          </w:tcPr>
          <w:p w14:paraId="460231DC">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150</w:t>
            </w:r>
          </w:p>
        </w:tc>
      </w:tr>
      <w:tr w14:paraId="0DD08A8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E8C1B8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596</w:t>
            </w:r>
          </w:p>
        </w:tc>
        <w:tc>
          <w:tcPr>
            <w:tcW w:w="5295" w:type="dxa"/>
            <w:tcBorders>
              <w:top w:val="nil"/>
              <w:left w:val="nil"/>
              <w:bottom w:val="single" w:color="000000" w:sz="8" w:space="0"/>
              <w:right w:val="single" w:color="000000" w:sz="8" w:space="0"/>
            </w:tcBorders>
            <w:vAlign w:val="center"/>
          </w:tcPr>
          <w:p w14:paraId="100A2D4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苄基西布曲明</w:t>
            </w:r>
          </w:p>
        </w:tc>
        <w:tc>
          <w:tcPr>
            <w:tcW w:w="2168" w:type="dxa"/>
            <w:tcBorders>
              <w:top w:val="nil"/>
              <w:left w:val="nil"/>
              <w:bottom w:val="single" w:color="000000" w:sz="8" w:space="0"/>
              <w:right w:val="single" w:color="000000" w:sz="8" w:space="0"/>
            </w:tcBorders>
            <w:vAlign w:val="bottom"/>
          </w:tcPr>
          <w:p w14:paraId="71776E54">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150</w:t>
            </w:r>
          </w:p>
        </w:tc>
      </w:tr>
      <w:tr w14:paraId="4995739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45FE46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597</w:t>
            </w:r>
          </w:p>
        </w:tc>
        <w:tc>
          <w:tcPr>
            <w:tcW w:w="5295" w:type="dxa"/>
            <w:tcBorders>
              <w:top w:val="nil"/>
              <w:left w:val="nil"/>
              <w:bottom w:val="single" w:color="000000" w:sz="8" w:space="0"/>
              <w:right w:val="single" w:color="000000" w:sz="8" w:space="0"/>
            </w:tcBorders>
            <w:vAlign w:val="center"/>
          </w:tcPr>
          <w:p w14:paraId="3DCAA24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豪莫西布曲明</w:t>
            </w:r>
          </w:p>
        </w:tc>
        <w:tc>
          <w:tcPr>
            <w:tcW w:w="2168" w:type="dxa"/>
            <w:tcBorders>
              <w:top w:val="nil"/>
              <w:left w:val="nil"/>
              <w:bottom w:val="single" w:color="000000" w:sz="8" w:space="0"/>
              <w:right w:val="single" w:color="000000" w:sz="8" w:space="0"/>
            </w:tcBorders>
            <w:vAlign w:val="bottom"/>
          </w:tcPr>
          <w:p w14:paraId="21BF7919">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150</w:t>
            </w:r>
          </w:p>
        </w:tc>
      </w:tr>
      <w:tr w14:paraId="1C7FD5D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58175C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598</w:t>
            </w:r>
          </w:p>
        </w:tc>
        <w:tc>
          <w:tcPr>
            <w:tcW w:w="5295" w:type="dxa"/>
            <w:tcBorders>
              <w:top w:val="nil"/>
              <w:left w:val="nil"/>
              <w:bottom w:val="single" w:color="000000" w:sz="8" w:space="0"/>
              <w:right w:val="single" w:color="000000" w:sz="8" w:space="0"/>
            </w:tcBorders>
            <w:vAlign w:val="center"/>
          </w:tcPr>
          <w:p w14:paraId="5291078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比沙可啶</w:t>
            </w:r>
          </w:p>
        </w:tc>
        <w:tc>
          <w:tcPr>
            <w:tcW w:w="2168" w:type="dxa"/>
            <w:tcBorders>
              <w:top w:val="nil"/>
              <w:left w:val="nil"/>
              <w:bottom w:val="single" w:color="000000" w:sz="8" w:space="0"/>
              <w:right w:val="single" w:color="000000" w:sz="8" w:space="0"/>
            </w:tcBorders>
            <w:vAlign w:val="bottom"/>
          </w:tcPr>
          <w:p w14:paraId="20DB6A0A">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150</w:t>
            </w:r>
          </w:p>
        </w:tc>
      </w:tr>
      <w:tr w14:paraId="688AD28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F3BEC5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599</w:t>
            </w:r>
          </w:p>
        </w:tc>
        <w:tc>
          <w:tcPr>
            <w:tcW w:w="5295" w:type="dxa"/>
            <w:tcBorders>
              <w:top w:val="nil"/>
              <w:left w:val="nil"/>
              <w:bottom w:val="single" w:color="000000" w:sz="8" w:space="0"/>
              <w:right w:val="single" w:color="000000" w:sz="8" w:space="0"/>
            </w:tcBorders>
            <w:vAlign w:val="center"/>
          </w:tcPr>
          <w:p w14:paraId="68E62E1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氯代西布曲明</w:t>
            </w:r>
          </w:p>
        </w:tc>
        <w:tc>
          <w:tcPr>
            <w:tcW w:w="2168" w:type="dxa"/>
            <w:tcBorders>
              <w:top w:val="nil"/>
              <w:left w:val="nil"/>
              <w:bottom w:val="single" w:color="000000" w:sz="8" w:space="0"/>
              <w:right w:val="single" w:color="000000" w:sz="8" w:space="0"/>
            </w:tcBorders>
            <w:vAlign w:val="bottom"/>
          </w:tcPr>
          <w:p w14:paraId="61828DE7">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150</w:t>
            </w:r>
          </w:p>
        </w:tc>
      </w:tr>
      <w:tr w14:paraId="1D48168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0BC39D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600</w:t>
            </w:r>
          </w:p>
        </w:tc>
        <w:tc>
          <w:tcPr>
            <w:tcW w:w="5295" w:type="dxa"/>
            <w:tcBorders>
              <w:top w:val="nil"/>
              <w:left w:val="nil"/>
              <w:bottom w:val="single" w:color="000000" w:sz="8" w:space="0"/>
              <w:right w:val="single" w:color="000000" w:sz="8" w:space="0"/>
            </w:tcBorders>
            <w:vAlign w:val="center"/>
          </w:tcPr>
          <w:p w14:paraId="40031BE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苯扎贝特</w:t>
            </w:r>
          </w:p>
        </w:tc>
        <w:tc>
          <w:tcPr>
            <w:tcW w:w="2168" w:type="dxa"/>
            <w:tcBorders>
              <w:top w:val="nil"/>
              <w:left w:val="nil"/>
              <w:bottom w:val="single" w:color="000000" w:sz="8" w:space="0"/>
              <w:right w:val="single" w:color="000000" w:sz="8" w:space="0"/>
            </w:tcBorders>
            <w:vAlign w:val="bottom"/>
          </w:tcPr>
          <w:p w14:paraId="52518AD6">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150</w:t>
            </w:r>
          </w:p>
        </w:tc>
      </w:tr>
      <w:tr w14:paraId="0F82754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193EF6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601</w:t>
            </w:r>
          </w:p>
        </w:tc>
        <w:tc>
          <w:tcPr>
            <w:tcW w:w="5295" w:type="dxa"/>
            <w:tcBorders>
              <w:top w:val="nil"/>
              <w:left w:val="nil"/>
              <w:bottom w:val="single" w:color="000000" w:sz="8" w:space="0"/>
              <w:right w:val="single" w:color="000000" w:sz="8" w:space="0"/>
            </w:tcBorders>
            <w:vAlign w:val="center"/>
          </w:tcPr>
          <w:p w14:paraId="535470D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布美他尼</w:t>
            </w:r>
          </w:p>
        </w:tc>
        <w:tc>
          <w:tcPr>
            <w:tcW w:w="2168" w:type="dxa"/>
            <w:tcBorders>
              <w:top w:val="nil"/>
              <w:left w:val="nil"/>
              <w:bottom w:val="single" w:color="000000" w:sz="8" w:space="0"/>
              <w:right w:val="single" w:color="000000" w:sz="8" w:space="0"/>
            </w:tcBorders>
            <w:vAlign w:val="bottom"/>
          </w:tcPr>
          <w:p w14:paraId="697A2FA3">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150</w:t>
            </w:r>
          </w:p>
        </w:tc>
      </w:tr>
      <w:tr w14:paraId="3ACCD91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AD90DD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602</w:t>
            </w:r>
          </w:p>
        </w:tc>
        <w:tc>
          <w:tcPr>
            <w:tcW w:w="5295" w:type="dxa"/>
            <w:tcBorders>
              <w:top w:val="nil"/>
              <w:left w:val="nil"/>
              <w:bottom w:val="single" w:color="000000" w:sz="8" w:space="0"/>
              <w:right w:val="single" w:color="000000" w:sz="8" w:space="0"/>
            </w:tcBorders>
            <w:vAlign w:val="center"/>
          </w:tcPr>
          <w:p w14:paraId="13F3BE2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利莫那班</w:t>
            </w:r>
          </w:p>
        </w:tc>
        <w:tc>
          <w:tcPr>
            <w:tcW w:w="2168" w:type="dxa"/>
            <w:tcBorders>
              <w:top w:val="nil"/>
              <w:left w:val="nil"/>
              <w:bottom w:val="single" w:color="000000" w:sz="8" w:space="0"/>
              <w:right w:val="single" w:color="000000" w:sz="8" w:space="0"/>
            </w:tcBorders>
            <w:vAlign w:val="bottom"/>
          </w:tcPr>
          <w:p w14:paraId="08D3A77B">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150</w:t>
            </w:r>
          </w:p>
        </w:tc>
      </w:tr>
      <w:tr w14:paraId="37990FD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FB07B0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603</w:t>
            </w:r>
          </w:p>
        </w:tc>
        <w:tc>
          <w:tcPr>
            <w:tcW w:w="5295" w:type="dxa"/>
            <w:tcBorders>
              <w:top w:val="nil"/>
              <w:left w:val="nil"/>
              <w:bottom w:val="single" w:color="000000" w:sz="8" w:space="0"/>
              <w:right w:val="single" w:color="000000" w:sz="8" w:space="0"/>
            </w:tcBorders>
            <w:vAlign w:val="center"/>
          </w:tcPr>
          <w:p w14:paraId="106BABA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非诺贝特</w:t>
            </w:r>
          </w:p>
        </w:tc>
        <w:tc>
          <w:tcPr>
            <w:tcW w:w="2168" w:type="dxa"/>
            <w:tcBorders>
              <w:top w:val="nil"/>
              <w:left w:val="nil"/>
              <w:bottom w:val="single" w:color="000000" w:sz="8" w:space="0"/>
              <w:right w:val="single" w:color="000000" w:sz="8" w:space="0"/>
            </w:tcBorders>
            <w:vAlign w:val="bottom"/>
          </w:tcPr>
          <w:p w14:paraId="0DA615A5">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150</w:t>
            </w:r>
          </w:p>
        </w:tc>
      </w:tr>
      <w:tr w14:paraId="21E61D1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6018E1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604</w:t>
            </w:r>
          </w:p>
        </w:tc>
        <w:tc>
          <w:tcPr>
            <w:tcW w:w="5295" w:type="dxa"/>
            <w:tcBorders>
              <w:top w:val="nil"/>
              <w:left w:val="nil"/>
              <w:bottom w:val="single" w:color="000000" w:sz="8" w:space="0"/>
              <w:right w:val="single" w:color="000000" w:sz="8" w:space="0"/>
            </w:tcBorders>
            <w:vAlign w:val="center"/>
          </w:tcPr>
          <w:p w14:paraId="04B4B9D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奥利司他</w:t>
            </w:r>
          </w:p>
        </w:tc>
        <w:tc>
          <w:tcPr>
            <w:tcW w:w="2168" w:type="dxa"/>
            <w:tcBorders>
              <w:top w:val="nil"/>
              <w:left w:val="nil"/>
              <w:bottom w:val="single" w:color="000000" w:sz="8" w:space="0"/>
              <w:right w:val="single" w:color="000000" w:sz="8" w:space="0"/>
            </w:tcBorders>
            <w:vAlign w:val="bottom"/>
          </w:tcPr>
          <w:p w14:paraId="24490F8B">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150</w:t>
            </w:r>
          </w:p>
        </w:tc>
      </w:tr>
      <w:tr w14:paraId="508F2BE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3F5D94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605</w:t>
            </w:r>
          </w:p>
        </w:tc>
        <w:tc>
          <w:tcPr>
            <w:tcW w:w="5295" w:type="dxa"/>
            <w:tcBorders>
              <w:top w:val="nil"/>
              <w:left w:val="nil"/>
              <w:bottom w:val="single" w:color="000000" w:sz="8" w:space="0"/>
              <w:right w:val="single" w:color="000000" w:sz="8" w:space="0"/>
            </w:tcBorders>
            <w:vAlign w:val="center"/>
          </w:tcPr>
          <w:p w14:paraId="599DA3A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去甲基他达拉非</w:t>
            </w:r>
          </w:p>
        </w:tc>
        <w:tc>
          <w:tcPr>
            <w:tcW w:w="2168" w:type="dxa"/>
            <w:tcBorders>
              <w:top w:val="nil"/>
              <w:left w:val="nil"/>
              <w:bottom w:val="single" w:color="000000" w:sz="8" w:space="0"/>
              <w:right w:val="single" w:color="000000" w:sz="8" w:space="0"/>
            </w:tcBorders>
            <w:vAlign w:val="bottom"/>
          </w:tcPr>
          <w:p w14:paraId="0F9B36BA">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148</w:t>
            </w:r>
          </w:p>
        </w:tc>
      </w:tr>
      <w:tr w14:paraId="001D210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F9313F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606</w:t>
            </w:r>
          </w:p>
        </w:tc>
        <w:tc>
          <w:tcPr>
            <w:tcW w:w="5295" w:type="dxa"/>
            <w:tcBorders>
              <w:top w:val="nil"/>
              <w:left w:val="nil"/>
              <w:bottom w:val="single" w:color="000000" w:sz="8" w:space="0"/>
              <w:right w:val="single" w:color="000000" w:sz="8" w:space="0"/>
            </w:tcBorders>
            <w:vAlign w:val="center"/>
          </w:tcPr>
          <w:p w14:paraId="687160D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硫代西地那非</w:t>
            </w:r>
          </w:p>
        </w:tc>
        <w:tc>
          <w:tcPr>
            <w:tcW w:w="2168" w:type="dxa"/>
            <w:tcBorders>
              <w:top w:val="nil"/>
              <w:left w:val="nil"/>
              <w:bottom w:val="single" w:color="000000" w:sz="8" w:space="0"/>
              <w:right w:val="single" w:color="000000" w:sz="8" w:space="0"/>
            </w:tcBorders>
            <w:vAlign w:val="bottom"/>
          </w:tcPr>
          <w:p w14:paraId="609CF2D8">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148</w:t>
            </w:r>
          </w:p>
        </w:tc>
      </w:tr>
      <w:tr w14:paraId="5BC4B41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889249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607</w:t>
            </w:r>
          </w:p>
        </w:tc>
        <w:tc>
          <w:tcPr>
            <w:tcW w:w="5295" w:type="dxa"/>
            <w:tcBorders>
              <w:top w:val="nil"/>
              <w:left w:val="nil"/>
              <w:bottom w:val="single" w:color="000000" w:sz="8" w:space="0"/>
              <w:right w:val="single" w:color="000000" w:sz="8" w:space="0"/>
            </w:tcBorders>
            <w:vAlign w:val="center"/>
          </w:tcPr>
          <w:p w14:paraId="404CC7C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铝含量</w:t>
            </w:r>
          </w:p>
        </w:tc>
        <w:tc>
          <w:tcPr>
            <w:tcW w:w="2168" w:type="dxa"/>
            <w:tcBorders>
              <w:top w:val="nil"/>
              <w:left w:val="nil"/>
              <w:bottom w:val="single" w:color="000000" w:sz="8" w:space="0"/>
              <w:right w:val="single" w:color="000000" w:sz="8" w:space="0"/>
            </w:tcBorders>
            <w:vAlign w:val="bottom"/>
          </w:tcPr>
          <w:p w14:paraId="5C985A15">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65</w:t>
            </w:r>
          </w:p>
        </w:tc>
      </w:tr>
      <w:tr w14:paraId="424DEBA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43DB5B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608</w:t>
            </w:r>
          </w:p>
        </w:tc>
        <w:tc>
          <w:tcPr>
            <w:tcW w:w="5295" w:type="dxa"/>
            <w:tcBorders>
              <w:top w:val="nil"/>
              <w:left w:val="nil"/>
              <w:bottom w:val="single" w:color="000000" w:sz="8" w:space="0"/>
              <w:right w:val="single" w:color="000000" w:sz="8" w:space="0"/>
            </w:tcBorders>
            <w:vAlign w:val="center"/>
          </w:tcPr>
          <w:p w14:paraId="6E71F64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棕榈烯酸/总脂肪酸</w:t>
            </w:r>
          </w:p>
        </w:tc>
        <w:tc>
          <w:tcPr>
            <w:tcW w:w="2168" w:type="dxa"/>
            <w:tcBorders>
              <w:top w:val="nil"/>
              <w:left w:val="nil"/>
              <w:bottom w:val="single" w:color="000000" w:sz="8" w:space="0"/>
              <w:right w:val="single" w:color="000000" w:sz="8" w:space="0"/>
            </w:tcBorders>
            <w:vAlign w:val="center"/>
          </w:tcPr>
          <w:p w14:paraId="25016A0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100</w:t>
            </w:r>
          </w:p>
        </w:tc>
      </w:tr>
      <w:tr w14:paraId="3087E33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25666B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609</w:t>
            </w:r>
          </w:p>
        </w:tc>
        <w:tc>
          <w:tcPr>
            <w:tcW w:w="5295" w:type="dxa"/>
            <w:tcBorders>
              <w:top w:val="nil"/>
              <w:left w:val="nil"/>
              <w:bottom w:val="single" w:color="000000" w:sz="8" w:space="0"/>
              <w:right w:val="single" w:color="000000" w:sz="8" w:space="0"/>
            </w:tcBorders>
            <w:vAlign w:val="center"/>
          </w:tcPr>
          <w:p w14:paraId="07AE8C4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亚麻酸/总脂肪酸</w:t>
            </w:r>
          </w:p>
        </w:tc>
        <w:tc>
          <w:tcPr>
            <w:tcW w:w="2168" w:type="dxa"/>
            <w:tcBorders>
              <w:top w:val="nil"/>
              <w:left w:val="nil"/>
              <w:bottom w:val="single" w:color="000000" w:sz="8" w:space="0"/>
              <w:right w:val="single" w:color="000000" w:sz="8" w:space="0"/>
            </w:tcBorders>
            <w:vAlign w:val="center"/>
          </w:tcPr>
          <w:p w14:paraId="4E47B8C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100</w:t>
            </w:r>
          </w:p>
        </w:tc>
      </w:tr>
      <w:tr w14:paraId="54A2C7D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82373D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610</w:t>
            </w:r>
          </w:p>
        </w:tc>
        <w:tc>
          <w:tcPr>
            <w:tcW w:w="5295" w:type="dxa"/>
            <w:tcBorders>
              <w:top w:val="nil"/>
              <w:left w:val="nil"/>
              <w:bottom w:val="single" w:color="000000" w:sz="8" w:space="0"/>
              <w:right w:val="single" w:color="000000" w:sz="8" w:space="0"/>
            </w:tcBorders>
            <w:vAlign w:val="center"/>
          </w:tcPr>
          <w:p w14:paraId="331EE86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花生酸/总脂肪酸</w:t>
            </w:r>
          </w:p>
        </w:tc>
        <w:tc>
          <w:tcPr>
            <w:tcW w:w="2168" w:type="dxa"/>
            <w:tcBorders>
              <w:top w:val="nil"/>
              <w:left w:val="nil"/>
              <w:bottom w:val="single" w:color="000000" w:sz="8" w:space="0"/>
              <w:right w:val="single" w:color="000000" w:sz="8" w:space="0"/>
            </w:tcBorders>
            <w:vAlign w:val="center"/>
          </w:tcPr>
          <w:p w14:paraId="43C76CB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100</w:t>
            </w:r>
          </w:p>
        </w:tc>
      </w:tr>
      <w:tr w14:paraId="45BC681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3D9DD7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611</w:t>
            </w:r>
          </w:p>
        </w:tc>
        <w:tc>
          <w:tcPr>
            <w:tcW w:w="5295" w:type="dxa"/>
            <w:tcBorders>
              <w:top w:val="nil"/>
              <w:left w:val="nil"/>
              <w:bottom w:val="single" w:color="000000" w:sz="8" w:space="0"/>
              <w:right w:val="single" w:color="000000" w:sz="8" w:space="0"/>
            </w:tcBorders>
            <w:vAlign w:val="center"/>
          </w:tcPr>
          <w:p w14:paraId="581143C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山嵛酸/总脂肪酸</w:t>
            </w:r>
          </w:p>
        </w:tc>
        <w:tc>
          <w:tcPr>
            <w:tcW w:w="2168" w:type="dxa"/>
            <w:tcBorders>
              <w:top w:val="nil"/>
              <w:left w:val="nil"/>
              <w:bottom w:val="single" w:color="000000" w:sz="8" w:space="0"/>
              <w:right w:val="single" w:color="000000" w:sz="8" w:space="0"/>
            </w:tcBorders>
            <w:vAlign w:val="center"/>
          </w:tcPr>
          <w:p w14:paraId="2962935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100</w:t>
            </w:r>
          </w:p>
        </w:tc>
      </w:tr>
      <w:tr w14:paraId="5376EE6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7F15C1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612</w:t>
            </w:r>
          </w:p>
        </w:tc>
        <w:tc>
          <w:tcPr>
            <w:tcW w:w="5295" w:type="dxa"/>
            <w:tcBorders>
              <w:top w:val="nil"/>
              <w:left w:val="nil"/>
              <w:bottom w:val="single" w:color="000000" w:sz="8" w:space="0"/>
              <w:right w:val="single" w:color="000000" w:sz="8" w:space="0"/>
            </w:tcBorders>
            <w:vAlign w:val="center"/>
          </w:tcPr>
          <w:p w14:paraId="3166F19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油酸/总脂肪酸</w:t>
            </w:r>
          </w:p>
        </w:tc>
        <w:tc>
          <w:tcPr>
            <w:tcW w:w="2168" w:type="dxa"/>
            <w:tcBorders>
              <w:top w:val="nil"/>
              <w:left w:val="nil"/>
              <w:bottom w:val="single" w:color="000000" w:sz="8" w:space="0"/>
              <w:right w:val="single" w:color="000000" w:sz="8" w:space="0"/>
            </w:tcBorders>
            <w:vAlign w:val="center"/>
          </w:tcPr>
          <w:p w14:paraId="554F04C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100</w:t>
            </w:r>
          </w:p>
        </w:tc>
      </w:tr>
      <w:tr w14:paraId="46949B7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4A3DFE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613</w:t>
            </w:r>
          </w:p>
        </w:tc>
        <w:tc>
          <w:tcPr>
            <w:tcW w:w="5295" w:type="dxa"/>
            <w:tcBorders>
              <w:top w:val="nil"/>
              <w:left w:val="nil"/>
              <w:bottom w:val="single" w:color="000000" w:sz="8" w:space="0"/>
              <w:right w:val="single" w:color="000000" w:sz="8" w:space="0"/>
            </w:tcBorders>
            <w:vAlign w:val="center"/>
          </w:tcPr>
          <w:p w14:paraId="6DD13A2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亚油酸/总脂肪酸</w:t>
            </w:r>
          </w:p>
        </w:tc>
        <w:tc>
          <w:tcPr>
            <w:tcW w:w="2168" w:type="dxa"/>
            <w:tcBorders>
              <w:top w:val="nil"/>
              <w:left w:val="nil"/>
              <w:bottom w:val="single" w:color="000000" w:sz="8" w:space="0"/>
              <w:right w:val="single" w:color="000000" w:sz="8" w:space="0"/>
            </w:tcBorders>
            <w:vAlign w:val="center"/>
          </w:tcPr>
          <w:p w14:paraId="0EB165A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100</w:t>
            </w:r>
          </w:p>
        </w:tc>
      </w:tr>
      <w:tr w14:paraId="07F0A00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E1C229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614</w:t>
            </w:r>
          </w:p>
        </w:tc>
        <w:tc>
          <w:tcPr>
            <w:tcW w:w="5295" w:type="dxa"/>
            <w:tcBorders>
              <w:top w:val="nil"/>
              <w:left w:val="nil"/>
              <w:bottom w:val="single" w:color="000000" w:sz="8" w:space="0"/>
              <w:right w:val="single" w:color="000000" w:sz="8" w:space="0"/>
            </w:tcBorders>
            <w:vAlign w:val="center"/>
          </w:tcPr>
          <w:p w14:paraId="2868650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(花生酸+山嵛酸)/总脂肪酸</w:t>
            </w:r>
          </w:p>
        </w:tc>
        <w:tc>
          <w:tcPr>
            <w:tcW w:w="2168" w:type="dxa"/>
            <w:tcBorders>
              <w:top w:val="nil"/>
              <w:left w:val="nil"/>
              <w:bottom w:val="single" w:color="000000" w:sz="8" w:space="0"/>
              <w:right w:val="single" w:color="000000" w:sz="8" w:space="0"/>
            </w:tcBorders>
            <w:vAlign w:val="center"/>
          </w:tcPr>
          <w:p w14:paraId="47F7C94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100</w:t>
            </w:r>
          </w:p>
        </w:tc>
      </w:tr>
      <w:tr w14:paraId="515F171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538D99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615</w:t>
            </w:r>
          </w:p>
        </w:tc>
        <w:tc>
          <w:tcPr>
            <w:tcW w:w="5295" w:type="dxa"/>
            <w:tcBorders>
              <w:top w:val="nil"/>
              <w:left w:val="nil"/>
              <w:bottom w:val="single" w:color="000000" w:sz="8" w:space="0"/>
              <w:right w:val="single" w:color="000000" w:sz="8" w:space="0"/>
            </w:tcBorders>
            <w:vAlign w:val="center"/>
          </w:tcPr>
          <w:p w14:paraId="6100E2B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茚虫威</w:t>
            </w:r>
          </w:p>
        </w:tc>
        <w:tc>
          <w:tcPr>
            <w:tcW w:w="2168" w:type="dxa"/>
            <w:tcBorders>
              <w:top w:val="nil"/>
              <w:left w:val="nil"/>
              <w:bottom w:val="single" w:color="000000" w:sz="8" w:space="0"/>
              <w:right w:val="single" w:color="000000" w:sz="8" w:space="0"/>
            </w:tcBorders>
            <w:vAlign w:val="center"/>
          </w:tcPr>
          <w:p w14:paraId="7A05F39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756A6FD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80687F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616</w:t>
            </w:r>
          </w:p>
        </w:tc>
        <w:tc>
          <w:tcPr>
            <w:tcW w:w="5295" w:type="dxa"/>
            <w:tcBorders>
              <w:top w:val="nil"/>
              <w:left w:val="nil"/>
              <w:bottom w:val="single" w:color="000000" w:sz="8" w:space="0"/>
              <w:right w:val="single" w:color="000000" w:sz="8" w:space="0"/>
            </w:tcBorders>
            <w:vAlign w:val="center"/>
          </w:tcPr>
          <w:p w14:paraId="3D9B76D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丙二醇</w:t>
            </w:r>
          </w:p>
        </w:tc>
        <w:tc>
          <w:tcPr>
            <w:tcW w:w="2168" w:type="dxa"/>
            <w:tcBorders>
              <w:top w:val="nil"/>
              <w:left w:val="nil"/>
              <w:bottom w:val="single" w:color="000000" w:sz="8" w:space="0"/>
              <w:right w:val="single" w:color="000000" w:sz="8" w:space="0"/>
            </w:tcBorders>
            <w:vAlign w:val="center"/>
          </w:tcPr>
          <w:p w14:paraId="102BA52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139</w:t>
            </w:r>
          </w:p>
        </w:tc>
      </w:tr>
      <w:tr w14:paraId="29F82DD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F52C78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617</w:t>
            </w:r>
          </w:p>
        </w:tc>
        <w:tc>
          <w:tcPr>
            <w:tcW w:w="5295" w:type="dxa"/>
            <w:tcBorders>
              <w:top w:val="nil"/>
              <w:left w:val="nil"/>
              <w:bottom w:val="single" w:color="000000" w:sz="8" w:space="0"/>
              <w:right w:val="single" w:color="000000" w:sz="8" w:space="0"/>
            </w:tcBorders>
            <w:vAlign w:val="center"/>
          </w:tcPr>
          <w:p w14:paraId="75BC85B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洛美沙星</w:t>
            </w:r>
          </w:p>
        </w:tc>
        <w:tc>
          <w:tcPr>
            <w:tcW w:w="2168" w:type="dxa"/>
            <w:tcBorders>
              <w:top w:val="nil"/>
              <w:left w:val="nil"/>
              <w:bottom w:val="single" w:color="000000" w:sz="8" w:space="0"/>
              <w:right w:val="single" w:color="000000" w:sz="8" w:space="0"/>
            </w:tcBorders>
            <w:vAlign w:val="center"/>
          </w:tcPr>
          <w:p w14:paraId="5C61AB5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160</w:t>
            </w:r>
          </w:p>
        </w:tc>
      </w:tr>
      <w:tr w14:paraId="72DAF24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1041C4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618</w:t>
            </w:r>
          </w:p>
        </w:tc>
        <w:tc>
          <w:tcPr>
            <w:tcW w:w="5295" w:type="dxa"/>
            <w:tcBorders>
              <w:top w:val="nil"/>
              <w:left w:val="nil"/>
              <w:bottom w:val="single" w:color="000000" w:sz="8" w:space="0"/>
              <w:right w:val="single" w:color="000000" w:sz="8" w:space="0"/>
            </w:tcBorders>
            <w:vAlign w:val="center"/>
          </w:tcPr>
          <w:p w14:paraId="05BE857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4-氯苯氧乙酸钠（以4-氯苯氧乙酸计）</w:t>
            </w:r>
          </w:p>
        </w:tc>
        <w:tc>
          <w:tcPr>
            <w:tcW w:w="2168" w:type="dxa"/>
            <w:tcBorders>
              <w:top w:val="nil"/>
              <w:left w:val="nil"/>
              <w:bottom w:val="single" w:color="000000" w:sz="8" w:space="0"/>
              <w:right w:val="single" w:color="000000" w:sz="8" w:space="0"/>
            </w:tcBorders>
            <w:vAlign w:val="center"/>
          </w:tcPr>
          <w:p w14:paraId="7913421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120</w:t>
            </w:r>
          </w:p>
        </w:tc>
      </w:tr>
      <w:tr w14:paraId="1FBB385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48D4EC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619</w:t>
            </w:r>
          </w:p>
        </w:tc>
        <w:tc>
          <w:tcPr>
            <w:tcW w:w="5295" w:type="dxa"/>
            <w:tcBorders>
              <w:top w:val="nil"/>
              <w:left w:val="nil"/>
              <w:bottom w:val="single" w:color="000000" w:sz="8" w:space="0"/>
              <w:right w:val="single" w:color="000000" w:sz="8" w:space="0"/>
            </w:tcBorders>
            <w:vAlign w:val="center"/>
          </w:tcPr>
          <w:p w14:paraId="4C132E8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吡唑醚菌酯</w:t>
            </w:r>
          </w:p>
        </w:tc>
        <w:tc>
          <w:tcPr>
            <w:tcW w:w="2168" w:type="dxa"/>
            <w:tcBorders>
              <w:top w:val="nil"/>
              <w:left w:val="nil"/>
              <w:bottom w:val="single" w:color="000000" w:sz="8" w:space="0"/>
              <w:right w:val="single" w:color="000000" w:sz="8" w:space="0"/>
            </w:tcBorders>
            <w:vAlign w:val="center"/>
          </w:tcPr>
          <w:p w14:paraId="16ED113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140</w:t>
            </w:r>
          </w:p>
        </w:tc>
      </w:tr>
      <w:tr w14:paraId="5248094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C6D19A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620</w:t>
            </w:r>
          </w:p>
        </w:tc>
        <w:tc>
          <w:tcPr>
            <w:tcW w:w="5295" w:type="dxa"/>
            <w:tcBorders>
              <w:top w:val="nil"/>
              <w:left w:val="nil"/>
              <w:bottom w:val="single" w:color="000000" w:sz="8" w:space="0"/>
              <w:right w:val="single" w:color="000000" w:sz="8" w:space="0"/>
            </w:tcBorders>
            <w:vAlign w:val="center"/>
          </w:tcPr>
          <w:p w14:paraId="307DF06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丙环唑</w:t>
            </w:r>
          </w:p>
        </w:tc>
        <w:tc>
          <w:tcPr>
            <w:tcW w:w="2168" w:type="dxa"/>
            <w:tcBorders>
              <w:top w:val="nil"/>
              <w:left w:val="nil"/>
              <w:bottom w:val="single" w:color="000000" w:sz="8" w:space="0"/>
              <w:right w:val="single" w:color="000000" w:sz="8" w:space="0"/>
            </w:tcBorders>
            <w:vAlign w:val="center"/>
          </w:tcPr>
          <w:p w14:paraId="6A7CD6C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135</w:t>
            </w:r>
          </w:p>
        </w:tc>
      </w:tr>
      <w:tr w14:paraId="7B06DA5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097B33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621</w:t>
            </w:r>
          </w:p>
        </w:tc>
        <w:tc>
          <w:tcPr>
            <w:tcW w:w="5295" w:type="dxa"/>
            <w:tcBorders>
              <w:top w:val="nil"/>
              <w:left w:val="nil"/>
              <w:bottom w:val="single" w:color="000000" w:sz="8" w:space="0"/>
              <w:right w:val="single" w:color="000000" w:sz="8" w:space="0"/>
            </w:tcBorders>
            <w:vAlign w:val="center"/>
          </w:tcPr>
          <w:p w14:paraId="46C426F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丙炔氟草胺</w:t>
            </w:r>
          </w:p>
        </w:tc>
        <w:tc>
          <w:tcPr>
            <w:tcW w:w="2168" w:type="dxa"/>
            <w:tcBorders>
              <w:top w:val="nil"/>
              <w:left w:val="nil"/>
              <w:bottom w:val="single" w:color="000000" w:sz="8" w:space="0"/>
              <w:right w:val="single" w:color="000000" w:sz="8" w:space="0"/>
            </w:tcBorders>
            <w:vAlign w:val="center"/>
          </w:tcPr>
          <w:p w14:paraId="6E16C81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329E958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0F3409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622</w:t>
            </w:r>
          </w:p>
        </w:tc>
        <w:tc>
          <w:tcPr>
            <w:tcW w:w="5295" w:type="dxa"/>
            <w:tcBorders>
              <w:top w:val="nil"/>
              <w:left w:val="nil"/>
              <w:bottom w:val="single" w:color="000000" w:sz="8" w:space="0"/>
              <w:right w:val="single" w:color="000000" w:sz="8" w:space="0"/>
            </w:tcBorders>
            <w:vAlign w:val="center"/>
          </w:tcPr>
          <w:p w14:paraId="1F023DA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啶氧菌酯</w:t>
            </w:r>
          </w:p>
        </w:tc>
        <w:tc>
          <w:tcPr>
            <w:tcW w:w="2168" w:type="dxa"/>
            <w:tcBorders>
              <w:top w:val="nil"/>
              <w:left w:val="nil"/>
              <w:bottom w:val="single" w:color="000000" w:sz="8" w:space="0"/>
              <w:right w:val="single" w:color="000000" w:sz="8" w:space="0"/>
            </w:tcBorders>
            <w:vAlign w:val="center"/>
          </w:tcPr>
          <w:p w14:paraId="3404AE4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5AD8F19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8DA938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623</w:t>
            </w:r>
          </w:p>
        </w:tc>
        <w:tc>
          <w:tcPr>
            <w:tcW w:w="5295" w:type="dxa"/>
            <w:tcBorders>
              <w:top w:val="nil"/>
              <w:left w:val="nil"/>
              <w:bottom w:val="single" w:color="000000" w:sz="8" w:space="0"/>
              <w:right w:val="single" w:color="000000" w:sz="8" w:space="0"/>
            </w:tcBorders>
            <w:vAlign w:val="center"/>
          </w:tcPr>
          <w:p w14:paraId="4459E90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多杀霉素</w:t>
            </w:r>
          </w:p>
        </w:tc>
        <w:tc>
          <w:tcPr>
            <w:tcW w:w="2168" w:type="dxa"/>
            <w:tcBorders>
              <w:top w:val="nil"/>
              <w:left w:val="nil"/>
              <w:bottom w:val="single" w:color="000000" w:sz="8" w:space="0"/>
              <w:right w:val="single" w:color="000000" w:sz="8" w:space="0"/>
            </w:tcBorders>
            <w:vAlign w:val="center"/>
          </w:tcPr>
          <w:p w14:paraId="484D5C4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7ADB929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FBA299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624</w:t>
            </w:r>
          </w:p>
        </w:tc>
        <w:tc>
          <w:tcPr>
            <w:tcW w:w="5295" w:type="dxa"/>
            <w:tcBorders>
              <w:top w:val="nil"/>
              <w:left w:val="nil"/>
              <w:bottom w:val="single" w:color="000000" w:sz="8" w:space="0"/>
              <w:right w:val="single" w:color="000000" w:sz="8" w:space="0"/>
            </w:tcBorders>
            <w:vAlign w:val="center"/>
          </w:tcPr>
          <w:p w14:paraId="33DA74F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二嗪磷</w:t>
            </w:r>
          </w:p>
        </w:tc>
        <w:tc>
          <w:tcPr>
            <w:tcW w:w="2168" w:type="dxa"/>
            <w:tcBorders>
              <w:top w:val="nil"/>
              <w:left w:val="nil"/>
              <w:bottom w:val="single" w:color="000000" w:sz="8" w:space="0"/>
              <w:right w:val="single" w:color="000000" w:sz="8" w:space="0"/>
            </w:tcBorders>
            <w:vAlign w:val="center"/>
          </w:tcPr>
          <w:p w14:paraId="5EC65C9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106</w:t>
            </w:r>
          </w:p>
        </w:tc>
      </w:tr>
      <w:tr w14:paraId="44662C7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49323A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625</w:t>
            </w:r>
          </w:p>
        </w:tc>
        <w:tc>
          <w:tcPr>
            <w:tcW w:w="5295" w:type="dxa"/>
            <w:tcBorders>
              <w:top w:val="nil"/>
              <w:left w:val="nil"/>
              <w:bottom w:val="single" w:color="000000" w:sz="8" w:space="0"/>
              <w:right w:val="single" w:color="000000" w:sz="8" w:space="0"/>
            </w:tcBorders>
            <w:vAlign w:val="center"/>
          </w:tcPr>
          <w:p w14:paraId="2BCBF9D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粉唑醇</w:t>
            </w:r>
          </w:p>
        </w:tc>
        <w:tc>
          <w:tcPr>
            <w:tcW w:w="2168" w:type="dxa"/>
            <w:tcBorders>
              <w:top w:val="nil"/>
              <w:left w:val="nil"/>
              <w:bottom w:val="single" w:color="000000" w:sz="8" w:space="0"/>
              <w:right w:val="single" w:color="000000" w:sz="8" w:space="0"/>
            </w:tcBorders>
            <w:vAlign w:val="center"/>
          </w:tcPr>
          <w:p w14:paraId="4B3B7E3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140</w:t>
            </w:r>
          </w:p>
        </w:tc>
      </w:tr>
      <w:tr w14:paraId="76B13E9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EC5CB2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626</w:t>
            </w:r>
          </w:p>
        </w:tc>
        <w:tc>
          <w:tcPr>
            <w:tcW w:w="5295" w:type="dxa"/>
            <w:tcBorders>
              <w:top w:val="nil"/>
              <w:left w:val="nil"/>
              <w:bottom w:val="single" w:color="000000" w:sz="8" w:space="0"/>
              <w:right w:val="single" w:color="000000" w:sz="8" w:space="0"/>
            </w:tcBorders>
            <w:vAlign w:val="center"/>
          </w:tcPr>
          <w:p w14:paraId="251011F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呋虫胺</w:t>
            </w:r>
          </w:p>
        </w:tc>
        <w:tc>
          <w:tcPr>
            <w:tcW w:w="2168" w:type="dxa"/>
            <w:tcBorders>
              <w:top w:val="nil"/>
              <w:left w:val="nil"/>
              <w:bottom w:val="single" w:color="000000" w:sz="8" w:space="0"/>
              <w:right w:val="single" w:color="000000" w:sz="8" w:space="0"/>
            </w:tcBorders>
            <w:vAlign w:val="center"/>
          </w:tcPr>
          <w:p w14:paraId="748D959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120</w:t>
            </w:r>
          </w:p>
        </w:tc>
      </w:tr>
      <w:tr w14:paraId="4FDFB74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8BAF44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627</w:t>
            </w:r>
          </w:p>
        </w:tc>
        <w:tc>
          <w:tcPr>
            <w:tcW w:w="5295" w:type="dxa"/>
            <w:tcBorders>
              <w:top w:val="nil"/>
              <w:left w:val="nil"/>
              <w:bottom w:val="single" w:color="000000" w:sz="8" w:space="0"/>
              <w:right w:val="single" w:color="000000" w:sz="8" w:space="0"/>
            </w:tcBorders>
            <w:vAlign w:val="center"/>
          </w:tcPr>
          <w:p w14:paraId="073953E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伏杀硫磷</w:t>
            </w:r>
          </w:p>
        </w:tc>
        <w:tc>
          <w:tcPr>
            <w:tcW w:w="2168" w:type="dxa"/>
            <w:tcBorders>
              <w:top w:val="nil"/>
              <w:left w:val="nil"/>
              <w:bottom w:val="single" w:color="000000" w:sz="8" w:space="0"/>
              <w:right w:val="single" w:color="000000" w:sz="8" w:space="0"/>
            </w:tcBorders>
            <w:vAlign w:val="center"/>
          </w:tcPr>
          <w:p w14:paraId="3D53B8A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120</w:t>
            </w:r>
          </w:p>
        </w:tc>
      </w:tr>
      <w:tr w14:paraId="7068C8E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48826F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628</w:t>
            </w:r>
          </w:p>
        </w:tc>
        <w:tc>
          <w:tcPr>
            <w:tcW w:w="5295" w:type="dxa"/>
            <w:tcBorders>
              <w:top w:val="nil"/>
              <w:left w:val="nil"/>
              <w:bottom w:val="single" w:color="000000" w:sz="8" w:space="0"/>
              <w:right w:val="single" w:color="000000" w:sz="8" w:space="0"/>
            </w:tcBorders>
            <w:vAlign w:val="center"/>
          </w:tcPr>
          <w:p w14:paraId="064BC6B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氟虫脲</w:t>
            </w:r>
          </w:p>
        </w:tc>
        <w:tc>
          <w:tcPr>
            <w:tcW w:w="2168" w:type="dxa"/>
            <w:tcBorders>
              <w:top w:val="nil"/>
              <w:left w:val="nil"/>
              <w:bottom w:val="single" w:color="000000" w:sz="8" w:space="0"/>
              <w:right w:val="single" w:color="000000" w:sz="8" w:space="0"/>
            </w:tcBorders>
            <w:vAlign w:val="center"/>
          </w:tcPr>
          <w:p w14:paraId="241262E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275ED51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EF10ED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629</w:t>
            </w:r>
          </w:p>
        </w:tc>
        <w:tc>
          <w:tcPr>
            <w:tcW w:w="5295" w:type="dxa"/>
            <w:tcBorders>
              <w:top w:val="nil"/>
              <w:left w:val="nil"/>
              <w:bottom w:val="single" w:color="000000" w:sz="8" w:space="0"/>
              <w:right w:val="single" w:color="000000" w:sz="8" w:space="0"/>
            </w:tcBorders>
            <w:vAlign w:val="center"/>
          </w:tcPr>
          <w:p w14:paraId="00D3AAA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氟啶脲</w:t>
            </w:r>
          </w:p>
        </w:tc>
        <w:tc>
          <w:tcPr>
            <w:tcW w:w="2168" w:type="dxa"/>
            <w:tcBorders>
              <w:top w:val="nil"/>
              <w:left w:val="nil"/>
              <w:bottom w:val="single" w:color="000000" w:sz="8" w:space="0"/>
              <w:right w:val="single" w:color="000000" w:sz="8" w:space="0"/>
            </w:tcBorders>
            <w:vAlign w:val="center"/>
          </w:tcPr>
          <w:p w14:paraId="53455F1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2802AE0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C20EA4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630</w:t>
            </w:r>
          </w:p>
        </w:tc>
        <w:tc>
          <w:tcPr>
            <w:tcW w:w="5295" w:type="dxa"/>
            <w:tcBorders>
              <w:top w:val="nil"/>
              <w:left w:val="nil"/>
              <w:bottom w:val="single" w:color="000000" w:sz="8" w:space="0"/>
              <w:right w:val="single" w:color="000000" w:sz="8" w:space="0"/>
            </w:tcBorders>
            <w:vAlign w:val="center"/>
          </w:tcPr>
          <w:p w14:paraId="15C9993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氟环唑</w:t>
            </w:r>
          </w:p>
        </w:tc>
        <w:tc>
          <w:tcPr>
            <w:tcW w:w="2168" w:type="dxa"/>
            <w:tcBorders>
              <w:top w:val="nil"/>
              <w:left w:val="nil"/>
              <w:bottom w:val="single" w:color="000000" w:sz="8" w:space="0"/>
              <w:right w:val="single" w:color="000000" w:sz="8" w:space="0"/>
            </w:tcBorders>
            <w:vAlign w:val="center"/>
          </w:tcPr>
          <w:p w14:paraId="7207959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2E48266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9DC0DA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631</w:t>
            </w:r>
          </w:p>
        </w:tc>
        <w:tc>
          <w:tcPr>
            <w:tcW w:w="5295" w:type="dxa"/>
            <w:tcBorders>
              <w:top w:val="nil"/>
              <w:left w:val="nil"/>
              <w:bottom w:val="single" w:color="000000" w:sz="8" w:space="0"/>
              <w:right w:val="single" w:color="000000" w:sz="8" w:space="0"/>
            </w:tcBorders>
            <w:vAlign w:val="center"/>
          </w:tcPr>
          <w:p w14:paraId="5A048CD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氟磺胺草醚</w:t>
            </w:r>
          </w:p>
        </w:tc>
        <w:tc>
          <w:tcPr>
            <w:tcW w:w="2168" w:type="dxa"/>
            <w:tcBorders>
              <w:top w:val="nil"/>
              <w:left w:val="nil"/>
              <w:bottom w:val="single" w:color="000000" w:sz="8" w:space="0"/>
              <w:right w:val="single" w:color="000000" w:sz="8" w:space="0"/>
            </w:tcBorders>
            <w:vAlign w:val="center"/>
          </w:tcPr>
          <w:p w14:paraId="7B9C17C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4AD6CBD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0F6D8E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632</w:t>
            </w:r>
          </w:p>
        </w:tc>
        <w:tc>
          <w:tcPr>
            <w:tcW w:w="5295" w:type="dxa"/>
            <w:tcBorders>
              <w:top w:val="nil"/>
              <w:left w:val="nil"/>
              <w:bottom w:val="single" w:color="000000" w:sz="8" w:space="0"/>
              <w:right w:val="single" w:color="000000" w:sz="8" w:space="0"/>
            </w:tcBorders>
            <w:vAlign w:val="center"/>
          </w:tcPr>
          <w:p w14:paraId="38EAC27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金刚乙胺</w:t>
            </w:r>
          </w:p>
        </w:tc>
        <w:tc>
          <w:tcPr>
            <w:tcW w:w="2168" w:type="dxa"/>
            <w:tcBorders>
              <w:top w:val="nil"/>
              <w:left w:val="nil"/>
              <w:bottom w:val="single" w:color="000000" w:sz="8" w:space="0"/>
              <w:right w:val="single" w:color="000000" w:sz="8" w:space="0"/>
            </w:tcBorders>
            <w:vAlign w:val="center"/>
          </w:tcPr>
          <w:p w14:paraId="21335F2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162</w:t>
            </w:r>
          </w:p>
        </w:tc>
      </w:tr>
      <w:tr w14:paraId="5886E53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D56BB1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633</w:t>
            </w:r>
          </w:p>
        </w:tc>
        <w:tc>
          <w:tcPr>
            <w:tcW w:w="5295" w:type="dxa"/>
            <w:tcBorders>
              <w:top w:val="nil"/>
              <w:left w:val="nil"/>
              <w:bottom w:val="single" w:color="000000" w:sz="8" w:space="0"/>
              <w:right w:val="single" w:color="000000" w:sz="8" w:space="0"/>
            </w:tcBorders>
            <w:vAlign w:val="center"/>
          </w:tcPr>
          <w:p w14:paraId="73534B5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腈苯唑</w:t>
            </w:r>
          </w:p>
        </w:tc>
        <w:tc>
          <w:tcPr>
            <w:tcW w:w="2168" w:type="dxa"/>
            <w:tcBorders>
              <w:top w:val="nil"/>
              <w:left w:val="nil"/>
              <w:bottom w:val="single" w:color="000000" w:sz="8" w:space="0"/>
              <w:right w:val="single" w:color="000000" w:sz="8" w:space="0"/>
            </w:tcBorders>
            <w:vAlign w:val="center"/>
          </w:tcPr>
          <w:p w14:paraId="5D7E7CC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0049991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A137A6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634</w:t>
            </w:r>
          </w:p>
        </w:tc>
        <w:tc>
          <w:tcPr>
            <w:tcW w:w="5295" w:type="dxa"/>
            <w:tcBorders>
              <w:top w:val="nil"/>
              <w:left w:val="nil"/>
              <w:bottom w:val="single" w:color="000000" w:sz="8" w:space="0"/>
              <w:right w:val="single" w:color="000000" w:sz="8" w:space="0"/>
            </w:tcBorders>
            <w:vAlign w:val="center"/>
          </w:tcPr>
          <w:p w14:paraId="684B364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腈菌唑</w:t>
            </w:r>
          </w:p>
        </w:tc>
        <w:tc>
          <w:tcPr>
            <w:tcW w:w="2168" w:type="dxa"/>
            <w:tcBorders>
              <w:top w:val="nil"/>
              <w:left w:val="nil"/>
              <w:bottom w:val="single" w:color="000000" w:sz="8" w:space="0"/>
              <w:right w:val="single" w:color="000000" w:sz="8" w:space="0"/>
            </w:tcBorders>
            <w:vAlign w:val="center"/>
          </w:tcPr>
          <w:p w14:paraId="286D32F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7388E8A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282829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635</w:t>
            </w:r>
          </w:p>
        </w:tc>
        <w:tc>
          <w:tcPr>
            <w:tcW w:w="5295" w:type="dxa"/>
            <w:tcBorders>
              <w:top w:val="nil"/>
              <w:left w:val="nil"/>
              <w:bottom w:val="single" w:color="000000" w:sz="8" w:space="0"/>
              <w:right w:val="single" w:color="000000" w:sz="8" w:space="0"/>
            </w:tcBorders>
            <w:vAlign w:val="center"/>
          </w:tcPr>
          <w:p w14:paraId="03D7902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抗蚜威</w:t>
            </w:r>
          </w:p>
        </w:tc>
        <w:tc>
          <w:tcPr>
            <w:tcW w:w="2168" w:type="dxa"/>
            <w:tcBorders>
              <w:top w:val="nil"/>
              <w:left w:val="nil"/>
              <w:bottom w:val="single" w:color="000000" w:sz="8" w:space="0"/>
              <w:right w:val="single" w:color="000000" w:sz="8" w:space="0"/>
            </w:tcBorders>
            <w:vAlign w:val="center"/>
          </w:tcPr>
          <w:p w14:paraId="7FC2E99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1919DAC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652268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636</w:t>
            </w:r>
          </w:p>
        </w:tc>
        <w:tc>
          <w:tcPr>
            <w:tcW w:w="5295" w:type="dxa"/>
            <w:tcBorders>
              <w:top w:val="nil"/>
              <w:left w:val="nil"/>
              <w:bottom w:val="single" w:color="000000" w:sz="8" w:space="0"/>
              <w:right w:val="single" w:color="000000" w:sz="8" w:space="0"/>
            </w:tcBorders>
            <w:vAlign w:val="center"/>
          </w:tcPr>
          <w:p w14:paraId="789E185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利巴韦林</w:t>
            </w:r>
          </w:p>
        </w:tc>
        <w:tc>
          <w:tcPr>
            <w:tcW w:w="2168" w:type="dxa"/>
            <w:tcBorders>
              <w:top w:val="nil"/>
              <w:left w:val="nil"/>
              <w:bottom w:val="single" w:color="000000" w:sz="8" w:space="0"/>
              <w:right w:val="single" w:color="000000" w:sz="8" w:space="0"/>
            </w:tcBorders>
            <w:vAlign w:val="center"/>
          </w:tcPr>
          <w:p w14:paraId="641873A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150</w:t>
            </w:r>
          </w:p>
        </w:tc>
      </w:tr>
      <w:tr w14:paraId="07AACE3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FEA1F7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637</w:t>
            </w:r>
          </w:p>
        </w:tc>
        <w:tc>
          <w:tcPr>
            <w:tcW w:w="5295" w:type="dxa"/>
            <w:tcBorders>
              <w:top w:val="nil"/>
              <w:left w:val="nil"/>
              <w:bottom w:val="single" w:color="000000" w:sz="8" w:space="0"/>
              <w:right w:val="single" w:color="000000" w:sz="8" w:space="0"/>
            </w:tcBorders>
            <w:vAlign w:val="center"/>
          </w:tcPr>
          <w:p w14:paraId="23C4F92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联苯三唑醇</w:t>
            </w:r>
          </w:p>
        </w:tc>
        <w:tc>
          <w:tcPr>
            <w:tcW w:w="2168" w:type="dxa"/>
            <w:tcBorders>
              <w:top w:val="nil"/>
              <w:left w:val="nil"/>
              <w:bottom w:val="single" w:color="000000" w:sz="8" w:space="0"/>
              <w:right w:val="single" w:color="000000" w:sz="8" w:space="0"/>
            </w:tcBorders>
            <w:vAlign w:val="center"/>
          </w:tcPr>
          <w:p w14:paraId="56975BD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6EEACAE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EB6445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638</w:t>
            </w:r>
          </w:p>
        </w:tc>
        <w:tc>
          <w:tcPr>
            <w:tcW w:w="5295" w:type="dxa"/>
            <w:tcBorders>
              <w:top w:val="nil"/>
              <w:left w:val="nil"/>
              <w:bottom w:val="single" w:color="000000" w:sz="8" w:space="0"/>
              <w:right w:val="single" w:color="000000" w:sz="8" w:space="0"/>
            </w:tcBorders>
            <w:vAlign w:val="center"/>
          </w:tcPr>
          <w:p w14:paraId="71696D9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硫线磷</w:t>
            </w:r>
          </w:p>
        </w:tc>
        <w:tc>
          <w:tcPr>
            <w:tcW w:w="2168" w:type="dxa"/>
            <w:tcBorders>
              <w:top w:val="nil"/>
              <w:left w:val="nil"/>
              <w:bottom w:val="single" w:color="000000" w:sz="8" w:space="0"/>
              <w:right w:val="single" w:color="000000" w:sz="8" w:space="0"/>
            </w:tcBorders>
            <w:vAlign w:val="center"/>
          </w:tcPr>
          <w:p w14:paraId="749E107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150</w:t>
            </w:r>
          </w:p>
        </w:tc>
      </w:tr>
      <w:tr w14:paraId="478C65E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076A46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639</w:t>
            </w:r>
          </w:p>
        </w:tc>
        <w:tc>
          <w:tcPr>
            <w:tcW w:w="5295" w:type="dxa"/>
            <w:tcBorders>
              <w:top w:val="nil"/>
              <w:left w:val="nil"/>
              <w:bottom w:val="single" w:color="000000" w:sz="8" w:space="0"/>
              <w:right w:val="single" w:color="000000" w:sz="8" w:space="0"/>
            </w:tcBorders>
            <w:vAlign w:val="center"/>
          </w:tcPr>
          <w:p w14:paraId="228E154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螺螨酯</w:t>
            </w:r>
          </w:p>
        </w:tc>
        <w:tc>
          <w:tcPr>
            <w:tcW w:w="2168" w:type="dxa"/>
            <w:tcBorders>
              <w:top w:val="nil"/>
              <w:left w:val="nil"/>
              <w:bottom w:val="single" w:color="000000" w:sz="8" w:space="0"/>
              <w:right w:val="single" w:color="000000" w:sz="8" w:space="0"/>
            </w:tcBorders>
            <w:vAlign w:val="center"/>
          </w:tcPr>
          <w:p w14:paraId="3FD41DE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7B61971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02E758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640</w:t>
            </w:r>
          </w:p>
        </w:tc>
        <w:tc>
          <w:tcPr>
            <w:tcW w:w="5295" w:type="dxa"/>
            <w:tcBorders>
              <w:top w:val="nil"/>
              <w:left w:val="nil"/>
              <w:bottom w:val="single" w:color="000000" w:sz="8" w:space="0"/>
              <w:right w:val="single" w:color="000000" w:sz="8" w:space="0"/>
            </w:tcBorders>
            <w:vAlign w:val="center"/>
          </w:tcPr>
          <w:p w14:paraId="4160C79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氯苯嘧啶醇</w:t>
            </w:r>
          </w:p>
        </w:tc>
        <w:tc>
          <w:tcPr>
            <w:tcW w:w="2168" w:type="dxa"/>
            <w:tcBorders>
              <w:top w:val="nil"/>
              <w:left w:val="nil"/>
              <w:bottom w:val="single" w:color="000000" w:sz="8" w:space="0"/>
              <w:right w:val="single" w:color="000000" w:sz="8" w:space="0"/>
            </w:tcBorders>
            <w:vAlign w:val="center"/>
          </w:tcPr>
          <w:p w14:paraId="38D5C13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7FBD6E4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9EE5E3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641</w:t>
            </w:r>
          </w:p>
        </w:tc>
        <w:tc>
          <w:tcPr>
            <w:tcW w:w="5295" w:type="dxa"/>
            <w:tcBorders>
              <w:top w:val="nil"/>
              <w:left w:val="nil"/>
              <w:bottom w:val="single" w:color="000000" w:sz="8" w:space="0"/>
              <w:right w:val="single" w:color="000000" w:sz="8" w:space="0"/>
            </w:tcBorders>
            <w:vAlign w:val="center"/>
          </w:tcPr>
          <w:p w14:paraId="78A05BF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氯嘧磺隆</w:t>
            </w:r>
          </w:p>
        </w:tc>
        <w:tc>
          <w:tcPr>
            <w:tcW w:w="2168" w:type="dxa"/>
            <w:tcBorders>
              <w:top w:val="nil"/>
              <w:left w:val="nil"/>
              <w:bottom w:val="single" w:color="000000" w:sz="8" w:space="0"/>
              <w:right w:val="single" w:color="000000" w:sz="8" w:space="0"/>
            </w:tcBorders>
            <w:vAlign w:val="center"/>
          </w:tcPr>
          <w:p w14:paraId="3AF5B8C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3225340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13D3D9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642</w:t>
            </w:r>
          </w:p>
        </w:tc>
        <w:tc>
          <w:tcPr>
            <w:tcW w:w="5295" w:type="dxa"/>
            <w:tcBorders>
              <w:top w:val="nil"/>
              <w:left w:val="nil"/>
              <w:bottom w:val="single" w:color="000000" w:sz="8" w:space="0"/>
              <w:right w:val="single" w:color="000000" w:sz="8" w:space="0"/>
            </w:tcBorders>
            <w:vAlign w:val="center"/>
          </w:tcPr>
          <w:p w14:paraId="456FA32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咪鲜胺和咪鲜胺锰盐</w:t>
            </w:r>
          </w:p>
        </w:tc>
        <w:tc>
          <w:tcPr>
            <w:tcW w:w="2168" w:type="dxa"/>
            <w:tcBorders>
              <w:top w:val="nil"/>
              <w:left w:val="nil"/>
              <w:bottom w:val="single" w:color="000000" w:sz="8" w:space="0"/>
              <w:right w:val="single" w:color="000000" w:sz="8" w:space="0"/>
            </w:tcBorders>
            <w:vAlign w:val="center"/>
          </w:tcPr>
          <w:p w14:paraId="66D2702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109</w:t>
            </w:r>
          </w:p>
        </w:tc>
      </w:tr>
      <w:tr w14:paraId="26C393E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848C7C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643</w:t>
            </w:r>
          </w:p>
        </w:tc>
        <w:tc>
          <w:tcPr>
            <w:tcW w:w="5295" w:type="dxa"/>
            <w:tcBorders>
              <w:top w:val="nil"/>
              <w:left w:val="nil"/>
              <w:bottom w:val="single" w:color="000000" w:sz="8" w:space="0"/>
              <w:right w:val="single" w:color="000000" w:sz="8" w:space="0"/>
            </w:tcBorders>
            <w:vAlign w:val="center"/>
          </w:tcPr>
          <w:p w14:paraId="7B26019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醚菌酯</w:t>
            </w:r>
          </w:p>
        </w:tc>
        <w:tc>
          <w:tcPr>
            <w:tcW w:w="2168" w:type="dxa"/>
            <w:tcBorders>
              <w:top w:val="nil"/>
              <w:left w:val="nil"/>
              <w:bottom w:val="single" w:color="000000" w:sz="8" w:space="0"/>
              <w:right w:val="single" w:color="000000" w:sz="8" w:space="0"/>
            </w:tcBorders>
            <w:vAlign w:val="center"/>
          </w:tcPr>
          <w:p w14:paraId="7C17592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140</w:t>
            </w:r>
          </w:p>
        </w:tc>
      </w:tr>
      <w:tr w14:paraId="74AFEEC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80E701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644</w:t>
            </w:r>
          </w:p>
        </w:tc>
        <w:tc>
          <w:tcPr>
            <w:tcW w:w="5295" w:type="dxa"/>
            <w:tcBorders>
              <w:top w:val="nil"/>
              <w:left w:val="nil"/>
              <w:bottom w:val="single" w:color="000000" w:sz="8" w:space="0"/>
              <w:right w:val="single" w:color="000000" w:sz="8" w:space="0"/>
            </w:tcBorders>
            <w:vAlign w:val="center"/>
          </w:tcPr>
          <w:p w14:paraId="1CF00F4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灭蝇胺</w:t>
            </w:r>
          </w:p>
        </w:tc>
        <w:tc>
          <w:tcPr>
            <w:tcW w:w="2168" w:type="dxa"/>
            <w:tcBorders>
              <w:top w:val="nil"/>
              <w:left w:val="nil"/>
              <w:bottom w:val="single" w:color="000000" w:sz="8" w:space="0"/>
              <w:right w:val="single" w:color="000000" w:sz="8" w:space="0"/>
            </w:tcBorders>
            <w:vAlign w:val="center"/>
          </w:tcPr>
          <w:p w14:paraId="4086211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160</w:t>
            </w:r>
          </w:p>
        </w:tc>
      </w:tr>
      <w:tr w14:paraId="6EE22A0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C6750E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645</w:t>
            </w:r>
          </w:p>
        </w:tc>
        <w:tc>
          <w:tcPr>
            <w:tcW w:w="5295" w:type="dxa"/>
            <w:tcBorders>
              <w:top w:val="nil"/>
              <w:left w:val="nil"/>
              <w:bottom w:val="single" w:color="000000" w:sz="8" w:space="0"/>
              <w:right w:val="single" w:color="000000" w:sz="8" w:space="0"/>
            </w:tcBorders>
            <w:vAlign w:val="center"/>
          </w:tcPr>
          <w:p w14:paraId="4298AD2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噻虫胺</w:t>
            </w:r>
          </w:p>
        </w:tc>
        <w:tc>
          <w:tcPr>
            <w:tcW w:w="2168" w:type="dxa"/>
            <w:tcBorders>
              <w:top w:val="nil"/>
              <w:left w:val="nil"/>
              <w:bottom w:val="single" w:color="000000" w:sz="8" w:space="0"/>
              <w:right w:val="single" w:color="000000" w:sz="8" w:space="0"/>
            </w:tcBorders>
            <w:vAlign w:val="center"/>
          </w:tcPr>
          <w:p w14:paraId="763874B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150</w:t>
            </w:r>
          </w:p>
        </w:tc>
      </w:tr>
      <w:tr w14:paraId="1DB7E10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5734C7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646</w:t>
            </w:r>
          </w:p>
        </w:tc>
        <w:tc>
          <w:tcPr>
            <w:tcW w:w="5295" w:type="dxa"/>
            <w:tcBorders>
              <w:top w:val="nil"/>
              <w:left w:val="nil"/>
              <w:bottom w:val="single" w:color="000000" w:sz="8" w:space="0"/>
              <w:right w:val="single" w:color="000000" w:sz="8" w:space="0"/>
            </w:tcBorders>
            <w:vAlign w:val="center"/>
          </w:tcPr>
          <w:p w14:paraId="634A8B0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噻虫啉</w:t>
            </w:r>
          </w:p>
        </w:tc>
        <w:tc>
          <w:tcPr>
            <w:tcW w:w="2168" w:type="dxa"/>
            <w:tcBorders>
              <w:top w:val="nil"/>
              <w:left w:val="nil"/>
              <w:bottom w:val="single" w:color="000000" w:sz="8" w:space="0"/>
              <w:right w:val="single" w:color="000000" w:sz="8" w:space="0"/>
            </w:tcBorders>
            <w:vAlign w:val="center"/>
          </w:tcPr>
          <w:p w14:paraId="3DC3DB1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150</w:t>
            </w:r>
          </w:p>
        </w:tc>
      </w:tr>
      <w:tr w14:paraId="7FD7537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23FEEA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647</w:t>
            </w:r>
          </w:p>
        </w:tc>
        <w:tc>
          <w:tcPr>
            <w:tcW w:w="5295" w:type="dxa"/>
            <w:tcBorders>
              <w:top w:val="nil"/>
              <w:left w:val="nil"/>
              <w:bottom w:val="single" w:color="000000" w:sz="8" w:space="0"/>
              <w:right w:val="single" w:color="000000" w:sz="8" w:space="0"/>
            </w:tcBorders>
            <w:vAlign w:val="center"/>
          </w:tcPr>
          <w:p w14:paraId="59B3703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三环唑</w:t>
            </w:r>
          </w:p>
        </w:tc>
        <w:tc>
          <w:tcPr>
            <w:tcW w:w="2168" w:type="dxa"/>
            <w:tcBorders>
              <w:top w:val="nil"/>
              <w:left w:val="nil"/>
              <w:bottom w:val="single" w:color="000000" w:sz="8" w:space="0"/>
              <w:right w:val="single" w:color="000000" w:sz="8" w:space="0"/>
            </w:tcBorders>
            <w:vAlign w:val="center"/>
          </w:tcPr>
          <w:p w14:paraId="53E47E8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053E10D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2A8F1B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648</w:t>
            </w:r>
          </w:p>
        </w:tc>
        <w:tc>
          <w:tcPr>
            <w:tcW w:w="5295" w:type="dxa"/>
            <w:tcBorders>
              <w:top w:val="nil"/>
              <w:left w:val="nil"/>
              <w:bottom w:val="single" w:color="000000" w:sz="8" w:space="0"/>
              <w:right w:val="single" w:color="000000" w:sz="8" w:space="0"/>
            </w:tcBorders>
            <w:vAlign w:val="center"/>
          </w:tcPr>
          <w:p w14:paraId="264CCC7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霜霉威和霜霉威盐酸盐</w:t>
            </w:r>
          </w:p>
        </w:tc>
        <w:tc>
          <w:tcPr>
            <w:tcW w:w="2168" w:type="dxa"/>
            <w:tcBorders>
              <w:top w:val="nil"/>
              <w:left w:val="nil"/>
              <w:bottom w:val="single" w:color="000000" w:sz="8" w:space="0"/>
              <w:right w:val="single" w:color="000000" w:sz="8" w:space="0"/>
            </w:tcBorders>
            <w:vAlign w:val="center"/>
          </w:tcPr>
          <w:p w14:paraId="6B4D082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158</w:t>
            </w:r>
          </w:p>
        </w:tc>
      </w:tr>
      <w:tr w14:paraId="214273B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917DD3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649</w:t>
            </w:r>
          </w:p>
        </w:tc>
        <w:tc>
          <w:tcPr>
            <w:tcW w:w="5295" w:type="dxa"/>
            <w:tcBorders>
              <w:top w:val="nil"/>
              <w:left w:val="nil"/>
              <w:bottom w:val="single" w:color="000000" w:sz="8" w:space="0"/>
              <w:right w:val="single" w:color="000000" w:sz="8" w:space="0"/>
            </w:tcBorders>
            <w:vAlign w:val="center"/>
          </w:tcPr>
          <w:p w14:paraId="638D94A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特布他林</w:t>
            </w:r>
          </w:p>
        </w:tc>
        <w:tc>
          <w:tcPr>
            <w:tcW w:w="2168" w:type="dxa"/>
            <w:tcBorders>
              <w:top w:val="nil"/>
              <w:left w:val="nil"/>
              <w:bottom w:val="single" w:color="000000" w:sz="8" w:space="0"/>
              <w:right w:val="single" w:color="000000" w:sz="8" w:space="0"/>
            </w:tcBorders>
            <w:vAlign w:val="center"/>
          </w:tcPr>
          <w:p w14:paraId="498C2A6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160</w:t>
            </w:r>
          </w:p>
        </w:tc>
      </w:tr>
      <w:tr w14:paraId="149DB7D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D5D772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650</w:t>
            </w:r>
          </w:p>
        </w:tc>
        <w:tc>
          <w:tcPr>
            <w:tcW w:w="5295" w:type="dxa"/>
            <w:tcBorders>
              <w:top w:val="nil"/>
              <w:left w:val="nil"/>
              <w:bottom w:val="single" w:color="000000" w:sz="8" w:space="0"/>
              <w:right w:val="single" w:color="000000" w:sz="8" w:space="0"/>
            </w:tcBorders>
            <w:vAlign w:val="center"/>
          </w:tcPr>
          <w:p w14:paraId="55B157A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肟菌酯</w:t>
            </w:r>
          </w:p>
        </w:tc>
        <w:tc>
          <w:tcPr>
            <w:tcW w:w="2168" w:type="dxa"/>
            <w:tcBorders>
              <w:top w:val="nil"/>
              <w:left w:val="nil"/>
              <w:bottom w:val="single" w:color="000000" w:sz="8" w:space="0"/>
              <w:right w:val="single" w:color="000000" w:sz="8" w:space="0"/>
            </w:tcBorders>
            <w:vAlign w:val="center"/>
          </w:tcPr>
          <w:p w14:paraId="0F7B9F5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140</w:t>
            </w:r>
          </w:p>
        </w:tc>
      </w:tr>
      <w:tr w14:paraId="2D0DF4D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1A33D2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651</w:t>
            </w:r>
          </w:p>
        </w:tc>
        <w:tc>
          <w:tcPr>
            <w:tcW w:w="5295" w:type="dxa"/>
            <w:tcBorders>
              <w:top w:val="nil"/>
              <w:left w:val="nil"/>
              <w:bottom w:val="single" w:color="000000" w:sz="8" w:space="0"/>
              <w:right w:val="single" w:color="000000" w:sz="8" w:space="0"/>
            </w:tcBorders>
            <w:vAlign w:val="center"/>
          </w:tcPr>
          <w:p w14:paraId="6E6EC16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烯唑醇</w:t>
            </w:r>
          </w:p>
        </w:tc>
        <w:tc>
          <w:tcPr>
            <w:tcW w:w="2168" w:type="dxa"/>
            <w:tcBorders>
              <w:top w:val="nil"/>
              <w:left w:val="nil"/>
              <w:bottom w:val="single" w:color="000000" w:sz="8" w:space="0"/>
              <w:right w:val="single" w:color="000000" w:sz="8" w:space="0"/>
            </w:tcBorders>
            <w:vAlign w:val="center"/>
          </w:tcPr>
          <w:p w14:paraId="29FEBFB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042B8C9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B76FE1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652</w:t>
            </w:r>
          </w:p>
        </w:tc>
        <w:tc>
          <w:tcPr>
            <w:tcW w:w="5295" w:type="dxa"/>
            <w:tcBorders>
              <w:top w:val="nil"/>
              <w:left w:val="nil"/>
              <w:bottom w:val="single" w:color="000000" w:sz="8" w:space="0"/>
              <w:right w:val="single" w:color="000000" w:sz="8" w:space="0"/>
            </w:tcBorders>
            <w:vAlign w:val="center"/>
          </w:tcPr>
          <w:p w14:paraId="6EFEFA0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乙螨唑</w:t>
            </w:r>
          </w:p>
        </w:tc>
        <w:tc>
          <w:tcPr>
            <w:tcW w:w="2168" w:type="dxa"/>
            <w:tcBorders>
              <w:top w:val="nil"/>
              <w:left w:val="nil"/>
              <w:bottom w:val="single" w:color="000000" w:sz="8" w:space="0"/>
              <w:right w:val="single" w:color="000000" w:sz="8" w:space="0"/>
            </w:tcBorders>
            <w:vAlign w:val="center"/>
          </w:tcPr>
          <w:p w14:paraId="46CB669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03CA453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5BD5F9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653</w:t>
            </w:r>
          </w:p>
        </w:tc>
        <w:tc>
          <w:tcPr>
            <w:tcW w:w="5295" w:type="dxa"/>
            <w:tcBorders>
              <w:top w:val="nil"/>
              <w:left w:val="nil"/>
              <w:bottom w:val="single" w:color="000000" w:sz="8" w:space="0"/>
              <w:right w:val="single" w:color="000000" w:sz="8" w:space="0"/>
            </w:tcBorders>
            <w:vAlign w:val="center"/>
          </w:tcPr>
          <w:p w14:paraId="1D09CCF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莠灭净</w:t>
            </w:r>
          </w:p>
        </w:tc>
        <w:tc>
          <w:tcPr>
            <w:tcW w:w="2168" w:type="dxa"/>
            <w:tcBorders>
              <w:top w:val="nil"/>
              <w:left w:val="nil"/>
              <w:bottom w:val="single" w:color="000000" w:sz="8" w:space="0"/>
              <w:right w:val="single" w:color="000000" w:sz="8" w:space="0"/>
            </w:tcBorders>
            <w:vAlign w:val="center"/>
          </w:tcPr>
          <w:p w14:paraId="1C0841A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4F82B0D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1CDD0E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654</w:t>
            </w:r>
          </w:p>
        </w:tc>
        <w:tc>
          <w:tcPr>
            <w:tcW w:w="5295" w:type="dxa"/>
            <w:tcBorders>
              <w:top w:val="nil"/>
              <w:left w:val="nil"/>
              <w:bottom w:val="single" w:color="000000" w:sz="8" w:space="0"/>
              <w:right w:val="single" w:color="000000" w:sz="8" w:space="0"/>
            </w:tcBorders>
            <w:vAlign w:val="center"/>
          </w:tcPr>
          <w:p w14:paraId="4FD509A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唑虫酰胺</w:t>
            </w:r>
          </w:p>
        </w:tc>
        <w:tc>
          <w:tcPr>
            <w:tcW w:w="2168" w:type="dxa"/>
            <w:tcBorders>
              <w:top w:val="nil"/>
              <w:left w:val="nil"/>
              <w:bottom w:val="single" w:color="000000" w:sz="8" w:space="0"/>
              <w:right w:val="single" w:color="000000" w:sz="8" w:space="0"/>
            </w:tcBorders>
            <w:vAlign w:val="center"/>
          </w:tcPr>
          <w:p w14:paraId="3AE0720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2D81441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3C7C49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655</w:t>
            </w:r>
          </w:p>
        </w:tc>
        <w:tc>
          <w:tcPr>
            <w:tcW w:w="5295" w:type="dxa"/>
            <w:tcBorders>
              <w:top w:val="nil"/>
              <w:left w:val="nil"/>
              <w:bottom w:val="single" w:color="000000" w:sz="8" w:space="0"/>
              <w:right w:val="single" w:color="000000" w:sz="8" w:space="0"/>
            </w:tcBorders>
            <w:vAlign w:val="center"/>
          </w:tcPr>
          <w:p w14:paraId="01CE629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唑螨酯</w:t>
            </w:r>
          </w:p>
        </w:tc>
        <w:tc>
          <w:tcPr>
            <w:tcW w:w="2168" w:type="dxa"/>
            <w:tcBorders>
              <w:top w:val="nil"/>
              <w:left w:val="nil"/>
              <w:bottom w:val="single" w:color="000000" w:sz="8" w:space="0"/>
              <w:right w:val="single" w:color="000000" w:sz="8" w:space="0"/>
            </w:tcBorders>
            <w:vAlign w:val="center"/>
          </w:tcPr>
          <w:p w14:paraId="65A95DD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637618BA">
        <w:tblPrEx>
          <w:tblCellMar>
            <w:top w:w="0" w:type="dxa"/>
            <w:left w:w="108" w:type="dxa"/>
            <w:bottom w:w="0" w:type="dxa"/>
            <w:right w:w="108" w:type="dxa"/>
          </w:tblCellMar>
        </w:tblPrEx>
        <w:trPr>
          <w:trHeight w:val="499" w:hRule="atLeast"/>
        </w:trPr>
        <w:tc>
          <w:tcPr>
            <w:tcW w:w="1087" w:type="dxa"/>
            <w:tcBorders>
              <w:top w:val="nil"/>
              <w:left w:val="single" w:color="000000" w:sz="8" w:space="0"/>
              <w:bottom w:val="single" w:color="000000" w:sz="8" w:space="0"/>
              <w:right w:val="single" w:color="000000" w:sz="8" w:space="0"/>
            </w:tcBorders>
            <w:vAlign w:val="center"/>
          </w:tcPr>
          <w:p w14:paraId="531F02E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656</w:t>
            </w:r>
          </w:p>
        </w:tc>
        <w:tc>
          <w:tcPr>
            <w:tcW w:w="5295" w:type="dxa"/>
            <w:tcBorders>
              <w:top w:val="nil"/>
              <w:left w:val="nil"/>
              <w:bottom w:val="single" w:color="000000" w:sz="8" w:space="0"/>
              <w:right w:val="single" w:color="000000" w:sz="8" w:space="0"/>
            </w:tcBorders>
            <w:vAlign w:val="center"/>
          </w:tcPr>
          <w:p w14:paraId="67BFF14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辣椒素总量（天然辣椒素、二氢辣椒素、合成辣椒素）</w:t>
            </w:r>
          </w:p>
        </w:tc>
        <w:tc>
          <w:tcPr>
            <w:tcW w:w="2168" w:type="dxa"/>
            <w:tcBorders>
              <w:top w:val="nil"/>
              <w:left w:val="nil"/>
              <w:bottom w:val="single" w:color="000000" w:sz="8" w:space="0"/>
              <w:right w:val="single" w:color="000000" w:sz="8" w:space="0"/>
            </w:tcBorders>
            <w:vAlign w:val="center"/>
          </w:tcPr>
          <w:p w14:paraId="4997E69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360</w:t>
            </w:r>
          </w:p>
        </w:tc>
      </w:tr>
      <w:tr w14:paraId="7AE50EFB">
        <w:tblPrEx>
          <w:tblCellMar>
            <w:top w:w="0" w:type="dxa"/>
            <w:left w:w="108" w:type="dxa"/>
            <w:bottom w:w="0" w:type="dxa"/>
            <w:right w:w="108" w:type="dxa"/>
          </w:tblCellMar>
        </w:tblPrEx>
        <w:trPr>
          <w:trHeight w:val="499" w:hRule="atLeast"/>
        </w:trPr>
        <w:tc>
          <w:tcPr>
            <w:tcW w:w="1087" w:type="dxa"/>
            <w:tcBorders>
              <w:top w:val="nil"/>
              <w:left w:val="single" w:color="000000" w:sz="8" w:space="0"/>
              <w:bottom w:val="single" w:color="000000" w:sz="8" w:space="0"/>
              <w:right w:val="single" w:color="000000" w:sz="8" w:space="0"/>
            </w:tcBorders>
            <w:vAlign w:val="center"/>
          </w:tcPr>
          <w:p w14:paraId="449F8AA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657</w:t>
            </w:r>
          </w:p>
        </w:tc>
        <w:tc>
          <w:tcPr>
            <w:tcW w:w="5295" w:type="dxa"/>
            <w:tcBorders>
              <w:top w:val="nil"/>
              <w:left w:val="nil"/>
              <w:bottom w:val="single" w:color="000000" w:sz="8" w:space="0"/>
              <w:right w:val="single" w:color="000000" w:sz="8" w:space="0"/>
            </w:tcBorders>
            <w:vAlign w:val="center"/>
          </w:tcPr>
          <w:p w14:paraId="37974F3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多环芳烃（苯并[a]芘、苯并[a]蒽、苯并[b]荧蒽、䓛）</w:t>
            </w:r>
          </w:p>
        </w:tc>
        <w:tc>
          <w:tcPr>
            <w:tcW w:w="2168" w:type="dxa"/>
            <w:tcBorders>
              <w:top w:val="nil"/>
              <w:left w:val="nil"/>
              <w:bottom w:val="single" w:color="000000" w:sz="8" w:space="0"/>
              <w:right w:val="single" w:color="000000" w:sz="8" w:space="0"/>
            </w:tcBorders>
            <w:vAlign w:val="center"/>
          </w:tcPr>
          <w:p w14:paraId="42C7827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400</w:t>
            </w:r>
          </w:p>
        </w:tc>
      </w:tr>
      <w:tr w14:paraId="0426851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07CA7C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658</w:t>
            </w:r>
          </w:p>
        </w:tc>
        <w:tc>
          <w:tcPr>
            <w:tcW w:w="5295" w:type="dxa"/>
            <w:tcBorders>
              <w:top w:val="nil"/>
              <w:left w:val="nil"/>
              <w:bottom w:val="single" w:color="000000" w:sz="8" w:space="0"/>
              <w:right w:val="single" w:color="000000" w:sz="8" w:space="0"/>
            </w:tcBorders>
            <w:vAlign w:val="center"/>
          </w:tcPr>
          <w:p w14:paraId="093D22B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乙基麦芽酚</w:t>
            </w:r>
          </w:p>
        </w:tc>
        <w:tc>
          <w:tcPr>
            <w:tcW w:w="2168" w:type="dxa"/>
            <w:tcBorders>
              <w:top w:val="nil"/>
              <w:left w:val="nil"/>
              <w:bottom w:val="single" w:color="000000" w:sz="8" w:space="0"/>
              <w:right w:val="single" w:color="000000" w:sz="8" w:space="0"/>
            </w:tcBorders>
            <w:vAlign w:val="center"/>
          </w:tcPr>
          <w:p w14:paraId="09685F8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160</w:t>
            </w:r>
          </w:p>
        </w:tc>
      </w:tr>
      <w:tr w14:paraId="3988BE7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4CD315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659</w:t>
            </w:r>
          </w:p>
        </w:tc>
        <w:tc>
          <w:tcPr>
            <w:tcW w:w="5295" w:type="dxa"/>
            <w:tcBorders>
              <w:top w:val="nil"/>
              <w:left w:val="nil"/>
              <w:bottom w:val="single" w:color="000000" w:sz="8" w:space="0"/>
              <w:right w:val="single" w:color="000000" w:sz="8" w:space="0"/>
            </w:tcBorders>
            <w:vAlign w:val="center"/>
          </w:tcPr>
          <w:p w14:paraId="5EEA392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刚果红</w:t>
            </w:r>
          </w:p>
        </w:tc>
        <w:tc>
          <w:tcPr>
            <w:tcW w:w="2168" w:type="dxa"/>
            <w:tcBorders>
              <w:top w:val="nil"/>
              <w:left w:val="nil"/>
              <w:bottom w:val="single" w:color="000000" w:sz="8" w:space="0"/>
              <w:right w:val="single" w:color="000000" w:sz="8" w:space="0"/>
            </w:tcBorders>
            <w:vAlign w:val="center"/>
          </w:tcPr>
          <w:p w14:paraId="5A9FA4F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84</w:t>
            </w:r>
          </w:p>
        </w:tc>
      </w:tr>
      <w:tr w14:paraId="3A49ED7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DFEFB0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660</w:t>
            </w:r>
          </w:p>
        </w:tc>
        <w:tc>
          <w:tcPr>
            <w:tcW w:w="5295" w:type="dxa"/>
            <w:tcBorders>
              <w:top w:val="nil"/>
              <w:left w:val="nil"/>
              <w:bottom w:val="single" w:color="000000" w:sz="8" w:space="0"/>
              <w:right w:val="single" w:color="000000" w:sz="8" w:space="0"/>
            </w:tcBorders>
            <w:vAlign w:val="center"/>
          </w:tcPr>
          <w:p w14:paraId="49F0E65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磺胺二甲嘧啶</w:t>
            </w:r>
          </w:p>
        </w:tc>
        <w:tc>
          <w:tcPr>
            <w:tcW w:w="2168" w:type="dxa"/>
            <w:tcBorders>
              <w:top w:val="nil"/>
              <w:left w:val="nil"/>
              <w:bottom w:val="single" w:color="000000" w:sz="8" w:space="0"/>
              <w:right w:val="single" w:color="000000" w:sz="8" w:space="0"/>
            </w:tcBorders>
            <w:vAlign w:val="center"/>
          </w:tcPr>
          <w:p w14:paraId="39C0F37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160</w:t>
            </w:r>
          </w:p>
        </w:tc>
      </w:tr>
      <w:tr w14:paraId="0AC05DD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128772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661</w:t>
            </w:r>
          </w:p>
        </w:tc>
        <w:tc>
          <w:tcPr>
            <w:tcW w:w="5295" w:type="dxa"/>
            <w:tcBorders>
              <w:top w:val="nil"/>
              <w:left w:val="nil"/>
              <w:bottom w:val="single" w:color="000000" w:sz="8" w:space="0"/>
              <w:right w:val="single" w:color="000000" w:sz="8" w:space="0"/>
            </w:tcBorders>
            <w:vAlign w:val="center"/>
          </w:tcPr>
          <w:p w14:paraId="4870DDF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硫氰酸钠(以硫氰酸根计)</w:t>
            </w:r>
          </w:p>
        </w:tc>
        <w:tc>
          <w:tcPr>
            <w:tcW w:w="2168" w:type="dxa"/>
            <w:tcBorders>
              <w:top w:val="nil"/>
              <w:left w:val="nil"/>
              <w:bottom w:val="single" w:color="000000" w:sz="8" w:space="0"/>
              <w:right w:val="single" w:color="000000" w:sz="8" w:space="0"/>
            </w:tcBorders>
            <w:vAlign w:val="center"/>
          </w:tcPr>
          <w:p w14:paraId="2D00977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160</w:t>
            </w:r>
          </w:p>
        </w:tc>
      </w:tr>
      <w:tr w14:paraId="1E0ABE2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0DBF8B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662</w:t>
            </w:r>
          </w:p>
        </w:tc>
        <w:tc>
          <w:tcPr>
            <w:tcW w:w="5295" w:type="dxa"/>
            <w:tcBorders>
              <w:top w:val="nil"/>
              <w:left w:val="nil"/>
              <w:bottom w:val="single" w:color="000000" w:sz="8" w:space="0"/>
              <w:right w:val="single" w:color="000000" w:sz="8" w:space="0"/>
            </w:tcBorders>
            <w:vAlign w:val="center"/>
          </w:tcPr>
          <w:p w14:paraId="61E22E0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蜡样芽胞杆菌</w:t>
            </w:r>
          </w:p>
        </w:tc>
        <w:tc>
          <w:tcPr>
            <w:tcW w:w="2168" w:type="dxa"/>
            <w:tcBorders>
              <w:top w:val="nil"/>
              <w:left w:val="nil"/>
              <w:bottom w:val="single" w:color="000000" w:sz="8" w:space="0"/>
              <w:right w:val="single" w:color="000000" w:sz="8" w:space="0"/>
            </w:tcBorders>
            <w:vAlign w:val="center"/>
          </w:tcPr>
          <w:p w14:paraId="3D0C5AF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70</w:t>
            </w:r>
          </w:p>
        </w:tc>
      </w:tr>
      <w:tr w14:paraId="6CC28A6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D2E954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663</w:t>
            </w:r>
          </w:p>
        </w:tc>
        <w:tc>
          <w:tcPr>
            <w:tcW w:w="5295" w:type="dxa"/>
            <w:tcBorders>
              <w:top w:val="nil"/>
              <w:left w:val="nil"/>
              <w:bottom w:val="single" w:color="000000" w:sz="8" w:space="0"/>
              <w:right w:val="single" w:color="000000" w:sz="8" w:space="0"/>
            </w:tcBorders>
            <w:vAlign w:val="center"/>
          </w:tcPr>
          <w:p w14:paraId="1F21588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高氯酸盐</w:t>
            </w:r>
          </w:p>
        </w:tc>
        <w:tc>
          <w:tcPr>
            <w:tcW w:w="2168" w:type="dxa"/>
            <w:tcBorders>
              <w:top w:val="nil"/>
              <w:left w:val="nil"/>
              <w:bottom w:val="single" w:color="000000" w:sz="8" w:space="0"/>
              <w:right w:val="single" w:color="000000" w:sz="8" w:space="0"/>
            </w:tcBorders>
            <w:vAlign w:val="center"/>
          </w:tcPr>
          <w:p w14:paraId="5D4CF79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054D755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E44A6F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664</w:t>
            </w:r>
          </w:p>
        </w:tc>
        <w:tc>
          <w:tcPr>
            <w:tcW w:w="5295" w:type="dxa"/>
            <w:tcBorders>
              <w:top w:val="nil"/>
              <w:left w:val="nil"/>
              <w:bottom w:val="single" w:color="000000" w:sz="8" w:space="0"/>
              <w:right w:val="single" w:color="000000" w:sz="8" w:space="0"/>
            </w:tcBorders>
            <w:vAlign w:val="center"/>
          </w:tcPr>
          <w:p w14:paraId="2AC68D9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氯酸盐</w:t>
            </w:r>
          </w:p>
        </w:tc>
        <w:tc>
          <w:tcPr>
            <w:tcW w:w="2168" w:type="dxa"/>
            <w:tcBorders>
              <w:top w:val="nil"/>
              <w:left w:val="nil"/>
              <w:bottom w:val="single" w:color="000000" w:sz="8" w:space="0"/>
              <w:right w:val="single" w:color="000000" w:sz="8" w:space="0"/>
            </w:tcBorders>
            <w:vAlign w:val="center"/>
          </w:tcPr>
          <w:p w14:paraId="1E3228A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7DD9F67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79C589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665</w:t>
            </w:r>
          </w:p>
        </w:tc>
        <w:tc>
          <w:tcPr>
            <w:tcW w:w="5295" w:type="dxa"/>
            <w:tcBorders>
              <w:top w:val="nil"/>
              <w:left w:val="nil"/>
              <w:bottom w:val="single" w:color="000000" w:sz="8" w:space="0"/>
              <w:right w:val="single" w:color="000000" w:sz="8" w:space="0"/>
            </w:tcBorders>
            <w:vAlign w:val="center"/>
          </w:tcPr>
          <w:p w14:paraId="13FE55B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核桃源性成分</w:t>
            </w:r>
          </w:p>
        </w:tc>
        <w:tc>
          <w:tcPr>
            <w:tcW w:w="2168" w:type="dxa"/>
            <w:tcBorders>
              <w:top w:val="nil"/>
              <w:left w:val="nil"/>
              <w:bottom w:val="single" w:color="000000" w:sz="8" w:space="0"/>
              <w:right w:val="single" w:color="000000" w:sz="8" w:space="0"/>
            </w:tcBorders>
            <w:vAlign w:val="center"/>
          </w:tcPr>
          <w:p w14:paraId="1F2C342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200</w:t>
            </w:r>
          </w:p>
        </w:tc>
      </w:tr>
      <w:tr w14:paraId="1C73BA1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DD015F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666</w:t>
            </w:r>
          </w:p>
        </w:tc>
        <w:tc>
          <w:tcPr>
            <w:tcW w:w="5295" w:type="dxa"/>
            <w:tcBorders>
              <w:top w:val="nil"/>
              <w:left w:val="nil"/>
              <w:bottom w:val="single" w:color="000000" w:sz="8" w:space="0"/>
              <w:right w:val="single" w:color="000000" w:sz="8" w:space="0"/>
            </w:tcBorders>
            <w:vAlign w:val="center"/>
          </w:tcPr>
          <w:p w14:paraId="22E727C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杏仁源性成分</w:t>
            </w:r>
          </w:p>
        </w:tc>
        <w:tc>
          <w:tcPr>
            <w:tcW w:w="2168" w:type="dxa"/>
            <w:tcBorders>
              <w:top w:val="nil"/>
              <w:left w:val="nil"/>
              <w:bottom w:val="single" w:color="000000" w:sz="8" w:space="0"/>
              <w:right w:val="single" w:color="000000" w:sz="8" w:space="0"/>
            </w:tcBorders>
            <w:vAlign w:val="center"/>
          </w:tcPr>
          <w:p w14:paraId="18EECE7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200</w:t>
            </w:r>
          </w:p>
        </w:tc>
      </w:tr>
      <w:tr w14:paraId="0541D1A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EB7F9A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667</w:t>
            </w:r>
          </w:p>
        </w:tc>
        <w:tc>
          <w:tcPr>
            <w:tcW w:w="5295" w:type="dxa"/>
            <w:tcBorders>
              <w:top w:val="nil"/>
              <w:left w:val="nil"/>
              <w:bottom w:val="single" w:color="000000" w:sz="8" w:space="0"/>
              <w:right w:val="single" w:color="000000" w:sz="8" w:space="0"/>
            </w:tcBorders>
            <w:vAlign w:val="center"/>
          </w:tcPr>
          <w:p w14:paraId="12F12C9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花生源性成分</w:t>
            </w:r>
          </w:p>
        </w:tc>
        <w:tc>
          <w:tcPr>
            <w:tcW w:w="2168" w:type="dxa"/>
            <w:tcBorders>
              <w:top w:val="nil"/>
              <w:left w:val="nil"/>
              <w:bottom w:val="single" w:color="000000" w:sz="8" w:space="0"/>
              <w:right w:val="single" w:color="000000" w:sz="8" w:space="0"/>
            </w:tcBorders>
            <w:vAlign w:val="center"/>
          </w:tcPr>
          <w:p w14:paraId="4948B48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200</w:t>
            </w:r>
          </w:p>
        </w:tc>
      </w:tr>
      <w:tr w14:paraId="1D262D9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914686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668</w:t>
            </w:r>
          </w:p>
        </w:tc>
        <w:tc>
          <w:tcPr>
            <w:tcW w:w="5295" w:type="dxa"/>
            <w:tcBorders>
              <w:top w:val="nil"/>
              <w:left w:val="nil"/>
              <w:bottom w:val="single" w:color="000000" w:sz="8" w:space="0"/>
              <w:right w:val="single" w:color="000000" w:sz="8" w:space="0"/>
            </w:tcBorders>
            <w:vAlign w:val="center"/>
          </w:tcPr>
          <w:p w14:paraId="2EF7145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大豆源性成分</w:t>
            </w:r>
          </w:p>
        </w:tc>
        <w:tc>
          <w:tcPr>
            <w:tcW w:w="2168" w:type="dxa"/>
            <w:tcBorders>
              <w:top w:val="nil"/>
              <w:left w:val="nil"/>
              <w:bottom w:val="single" w:color="000000" w:sz="8" w:space="0"/>
              <w:right w:val="single" w:color="000000" w:sz="8" w:space="0"/>
            </w:tcBorders>
            <w:vAlign w:val="center"/>
          </w:tcPr>
          <w:p w14:paraId="57D4E37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200</w:t>
            </w:r>
          </w:p>
        </w:tc>
      </w:tr>
      <w:tr w14:paraId="4D75EDC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CB07F0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669</w:t>
            </w:r>
          </w:p>
        </w:tc>
        <w:tc>
          <w:tcPr>
            <w:tcW w:w="5295" w:type="dxa"/>
            <w:tcBorders>
              <w:top w:val="nil"/>
              <w:left w:val="nil"/>
              <w:bottom w:val="single" w:color="000000" w:sz="8" w:space="0"/>
              <w:right w:val="single" w:color="000000" w:sz="8" w:space="0"/>
            </w:tcBorders>
            <w:vAlign w:val="center"/>
          </w:tcPr>
          <w:p w14:paraId="7A071D9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丙烯酰胺</w:t>
            </w:r>
          </w:p>
        </w:tc>
        <w:tc>
          <w:tcPr>
            <w:tcW w:w="2168" w:type="dxa"/>
            <w:tcBorders>
              <w:top w:val="nil"/>
              <w:left w:val="nil"/>
              <w:bottom w:val="single" w:color="000000" w:sz="8" w:space="0"/>
              <w:right w:val="single" w:color="000000" w:sz="8" w:space="0"/>
            </w:tcBorders>
            <w:vAlign w:val="center"/>
          </w:tcPr>
          <w:p w14:paraId="7E06299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200</w:t>
            </w:r>
          </w:p>
        </w:tc>
      </w:tr>
      <w:tr w14:paraId="26069C5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030C5F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670</w:t>
            </w:r>
          </w:p>
        </w:tc>
        <w:tc>
          <w:tcPr>
            <w:tcW w:w="5295" w:type="dxa"/>
            <w:tcBorders>
              <w:top w:val="nil"/>
              <w:left w:val="nil"/>
              <w:bottom w:val="single" w:color="000000" w:sz="8" w:space="0"/>
              <w:right w:val="single" w:color="000000" w:sz="8" w:space="0"/>
            </w:tcBorders>
            <w:vAlign w:val="center"/>
          </w:tcPr>
          <w:p w14:paraId="2A283FB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唑虫酰胺</w:t>
            </w:r>
          </w:p>
        </w:tc>
        <w:tc>
          <w:tcPr>
            <w:tcW w:w="2168" w:type="dxa"/>
            <w:tcBorders>
              <w:top w:val="nil"/>
              <w:left w:val="nil"/>
              <w:bottom w:val="single" w:color="000000" w:sz="8" w:space="0"/>
              <w:right w:val="single" w:color="000000" w:sz="8" w:space="0"/>
            </w:tcBorders>
            <w:vAlign w:val="center"/>
          </w:tcPr>
          <w:p w14:paraId="65205FC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150</w:t>
            </w:r>
          </w:p>
        </w:tc>
      </w:tr>
      <w:tr w14:paraId="7C9863A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6A8DA5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671</w:t>
            </w:r>
          </w:p>
        </w:tc>
        <w:tc>
          <w:tcPr>
            <w:tcW w:w="5295" w:type="dxa"/>
            <w:tcBorders>
              <w:top w:val="nil"/>
              <w:left w:val="nil"/>
              <w:bottom w:val="single" w:color="000000" w:sz="8" w:space="0"/>
              <w:right w:val="single" w:color="000000" w:sz="8" w:space="0"/>
            </w:tcBorders>
            <w:vAlign w:val="center"/>
          </w:tcPr>
          <w:p w14:paraId="76CE58C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莠去津</w:t>
            </w:r>
          </w:p>
        </w:tc>
        <w:tc>
          <w:tcPr>
            <w:tcW w:w="2168" w:type="dxa"/>
            <w:tcBorders>
              <w:top w:val="nil"/>
              <w:left w:val="nil"/>
              <w:bottom w:val="single" w:color="000000" w:sz="8" w:space="0"/>
              <w:right w:val="single" w:color="000000" w:sz="8" w:space="0"/>
            </w:tcBorders>
            <w:vAlign w:val="center"/>
          </w:tcPr>
          <w:p w14:paraId="652FFA0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00E7521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D3471A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672</w:t>
            </w:r>
          </w:p>
        </w:tc>
        <w:tc>
          <w:tcPr>
            <w:tcW w:w="5295" w:type="dxa"/>
            <w:tcBorders>
              <w:top w:val="nil"/>
              <w:left w:val="nil"/>
              <w:bottom w:val="single" w:color="000000" w:sz="8" w:space="0"/>
              <w:right w:val="single" w:color="000000" w:sz="8" w:space="0"/>
            </w:tcBorders>
            <w:vAlign w:val="center"/>
          </w:tcPr>
          <w:p w14:paraId="5FF83DE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丙环唑</w:t>
            </w:r>
          </w:p>
        </w:tc>
        <w:tc>
          <w:tcPr>
            <w:tcW w:w="2168" w:type="dxa"/>
            <w:tcBorders>
              <w:top w:val="nil"/>
              <w:left w:val="nil"/>
              <w:bottom w:val="single" w:color="000000" w:sz="8" w:space="0"/>
              <w:right w:val="single" w:color="000000" w:sz="8" w:space="0"/>
            </w:tcBorders>
            <w:vAlign w:val="center"/>
          </w:tcPr>
          <w:p w14:paraId="516A951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135</w:t>
            </w:r>
          </w:p>
        </w:tc>
      </w:tr>
      <w:tr w14:paraId="1CC47F0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5457DB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673</w:t>
            </w:r>
          </w:p>
        </w:tc>
        <w:tc>
          <w:tcPr>
            <w:tcW w:w="5295" w:type="dxa"/>
            <w:tcBorders>
              <w:top w:val="nil"/>
              <w:left w:val="nil"/>
              <w:bottom w:val="single" w:color="000000" w:sz="8" w:space="0"/>
              <w:right w:val="single" w:color="000000" w:sz="8" w:space="0"/>
            </w:tcBorders>
            <w:vAlign w:val="center"/>
          </w:tcPr>
          <w:p w14:paraId="15F5DB1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总酸</w:t>
            </w:r>
          </w:p>
        </w:tc>
        <w:tc>
          <w:tcPr>
            <w:tcW w:w="2168" w:type="dxa"/>
            <w:tcBorders>
              <w:top w:val="nil"/>
              <w:left w:val="nil"/>
              <w:bottom w:val="single" w:color="000000" w:sz="8" w:space="0"/>
              <w:right w:val="single" w:color="000000" w:sz="8" w:space="0"/>
            </w:tcBorders>
            <w:vAlign w:val="center"/>
          </w:tcPr>
          <w:p w14:paraId="13E3947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w:t>
            </w:r>
          </w:p>
        </w:tc>
      </w:tr>
      <w:tr w14:paraId="7131EDE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9497CB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674</w:t>
            </w:r>
          </w:p>
        </w:tc>
        <w:tc>
          <w:tcPr>
            <w:tcW w:w="5295" w:type="dxa"/>
            <w:tcBorders>
              <w:top w:val="nil"/>
              <w:left w:val="nil"/>
              <w:bottom w:val="single" w:color="000000" w:sz="8" w:space="0"/>
              <w:right w:val="single" w:color="000000" w:sz="8" w:space="0"/>
            </w:tcBorders>
            <w:vAlign w:val="center"/>
          </w:tcPr>
          <w:p w14:paraId="5343590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唑螨酯</w:t>
            </w:r>
          </w:p>
        </w:tc>
        <w:tc>
          <w:tcPr>
            <w:tcW w:w="2168" w:type="dxa"/>
            <w:tcBorders>
              <w:top w:val="nil"/>
              <w:left w:val="nil"/>
              <w:bottom w:val="single" w:color="000000" w:sz="8" w:space="0"/>
              <w:right w:val="single" w:color="000000" w:sz="8" w:space="0"/>
            </w:tcBorders>
            <w:vAlign w:val="center"/>
          </w:tcPr>
          <w:p w14:paraId="59BAE00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4B86239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3814E1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675</w:t>
            </w:r>
          </w:p>
        </w:tc>
        <w:tc>
          <w:tcPr>
            <w:tcW w:w="5295" w:type="dxa"/>
            <w:tcBorders>
              <w:top w:val="nil"/>
              <w:left w:val="nil"/>
              <w:bottom w:val="single" w:color="000000" w:sz="8" w:space="0"/>
              <w:right w:val="single" w:color="000000" w:sz="8" w:space="0"/>
            </w:tcBorders>
            <w:vAlign w:val="center"/>
          </w:tcPr>
          <w:p w14:paraId="329E0D7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氟苯尼考胺</w:t>
            </w:r>
          </w:p>
        </w:tc>
        <w:tc>
          <w:tcPr>
            <w:tcW w:w="2168" w:type="dxa"/>
            <w:tcBorders>
              <w:top w:val="nil"/>
              <w:left w:val="nil"/>
              <w:bottom w:val="single" w:color="000000" w:sz="8" w:space="0"/>
              <w:right w:val="single" w:color="000000" w:sz="8" w:space="0"/>
            </w:tcBorders>
            <w:vAlign w:val="center"/>
          </w:tcPr>
          <w:p w14:paraId="747870A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161</w:t>
            </w:r>
          </w:p>
        </w:tc>
      </w:tr>
      <w:tr w14:paraId="4C59AC8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40F190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676</w:t>
            </w:r>
          </w:p>
        </w:tc>
        <w:tc>
          <w:tcPr>
            <w:tcW w:w="5295" w:type="dxa"/>
            <w:tcBorders>
              <w:top w:val="nil"/>
              <w:left w:val="nil"/>
              <w:bottom w:val="single" w:color="000000" w:sz="8" w:space="0"/>
              <w:right w:val="single" w:color="000000" w:sz="8" w:space="0"/>
            </w:tcBorders>
            <w:vAlign w:val="center"/>
          </w:tcPr>
          <w:p w14:paraId="023F6FC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高果糖淀粉糖浆</w:t>
            </w:r>
          </w:p>
        </w:tc>
        <w:tc>
          <w:tcPr>
            <w:tcW w:w="2168" w:type="dxa"/>
            <w:tcBorders>
              <w:top w:val="nil"/>
              <w:left w:val="nil"/>
              <w:bottom w:val="single" w:color="000000" w:sz="8" w:space="0"/>
              <w:right w:val="single" w:color="000000" w:sz="8" w:space="0"/>
            </w:tcBorders>
            <w:vAlign w:val="center"/>
          </w:tcPr>
          <w:p w14:paraId="56B0813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200</w:t>
            </w:r>
          </w:p>
        </w:tc>
      </w:tr>
      <w:tr w14:paraId="52BE035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73C21C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677</w:t>
            </w:r>
          </w:p>
        </w:tc>
        <w:tc>
          <w:tcPr>
            <w:tcW w:w="5295" w:type="dxa"/>
            <w:tcBorders>
              <w:top w:val="nil"/>
              <w:left w:val="nil"/>
              <w:bottom w:val="single" w:color="000000" w:sz="8" w:space="0"/>
              <w:right w:val="single" w:color="000000" w:sz="8" w:space="0"/>
            </w:tcBorders>
            <w:vAlign w:val="center"/>
          </w:tcPr>
          <w:p w14:paraId="48E81F9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碳-4植物糖含量</w:t>
            </w:r>
          </w:p>
        </w:tc>
        <w:tc>
          <w:tcPr>
            <w:tcW w:w="2168" w:type="dxa"/>
            <w:tcBorders>
              <w:top w:val="nil"/>
              <w:left w:val="nil"/>
              <w:bottom w:val="single" w:color="000000" w:sz="8" w:space="0"/>
              <w:right w:val="single" w:color="000000" w:sz="8" w:space="0"/>
            </w:tcBorders>
            <w:vAlign w:val="center"/>
          </w:tcPr>
          <w:p w14:paraId="0C0FBC7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200</w:t>
            </w:r>
          </w:p>
        </w:tc>
      </w:tr>
      <w:tr w14:paraId="11CF10F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E91E4F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678</w:t>
            </w:r>
          </w:p>
        </w:tc>
        <w:tc>
          <w:tcPr>
            <w:tcW w:w="5295" w:type="dxa"/>
            <w:tcBorders>
              <w:top w:val="nil"/>
              <w:left w:val="nil"/>
              <w:bottom w:val="single" w:color="000000" w:sz="8" w:space="0"/>
              <w:right w:val="single" w:color="000000" w:sz="8" w:space="0"/>
            </w:tcBorders>
            <w:vAlign w:val="center"/>
          </w:tcPr>
          <w:p w14:paraId="1E0A77F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番泻苷A</w:t>
            </w:r>
          </w:p>
        </w:tc>
        <w:tc>
          <w:tcPr>
            <w:tcW w:w="2168" w:type="dxa"/>
            <w:tcBorders>
              <w:top w:val="nil"/>
              <w:left w:val="nil"/>
              <w:bottom w:val="single" w:color="000000" w:sz="8" w:space="0"/>
              <w:right w:val="single" w:color="000000" w:sz="8" w:space="0"/>
            </w:tcBorders>
            <w:vAlign w:val="center"/>
          </w:tcPr>
          <w:p w14:paraId="12A9A94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140</w:t>
            </w:r>
          </w:p>
        </w:tc>
      </w:tr>
      <w:tr w14:paraId="3289988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FCB5C6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679</w:t>
            </w:r>
          </w:p>
        </w:tc>
        <w:tc>
          <w:tcPr>
            <w:tcW w:w="5295" w:type="dxa"/>
            <w:tcBorders>
              <w:top w:val="nil"/>
              <w:left w:val="nil"/>
              <w:bottom w:val="single" w:color="000000" w:sz="8" w:space="0"/>
              <w:right w:val="single" w:color="000000" w:sz="8" w:space="0"/>
            </w:tcBorders>
            <w:vAlign w:val="center"/>
          </w:tcPr>
          <w:p w14:paraId="47A3BDF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番泻苷B</w:t>
            </w:r>
          </w:p>
        </w:tc>
        <w:tc>
          <w:tcPr>
            <w:tcW w:w="2168" w:type="dxa"/>
            <w:tcBorders>
              <w:top w:val="nil"/>
              <w:left w:val="nil"/>
              <w:bottom w:val="single" w:color="000000" w:sz="8" w:space="0"/>
              <w:right w:val="single" w:color="000000" w:sz="8" w:space="0"/>
            </w:tcBorders>
            <w:vAlign w:val="center"/>
          </w:tcPr>
          <w:p w14:paraId="6FBCA16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140</w:t>
            </w:r>
          </w:p>
        </w:tc>
      </w:tr>
      <w:tr w14:paraId="2D47AE3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3AC78D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680</w:t>
            </w:r>
          </w:p>
        </w:tc>
        <w:tc>
          <w:tcPr>
            <w:tcW w:w="5295" w:type="dxa"/>
            <w:tcBorders>
              <w:top w:val="nil"/>
              <w:left w:val="nil"/>
              <w:bottom w:val="single" w:color="000000" w:sz="8" w:space="0"/>
              <w:right w:val="single" w:color="000000" w:sz="8" w:space="0"/>
            </w:tcBorders>
            <w:vAlign w:val="center"/>
          </w:tcPr>
          <w:p w14:paraId="6AA479C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大黄素</w:t>
            </w:r>
          </w:p>
        </w:tc>
        <w:tc>
          <w:tcPr>
            <w:tcW w:w="2168" w:type="dxa"/>
            <w:tcBorders>
              <w:top w:val="nil"/>
              <w:left w:val="nil"/>
              <w:bottom w:val="single" w:color="000000" w:sz="8" w:space="0"/>
              <w:right w:val="single" w:color="000000" w:sz="8" w:space="0"/>
            </w:tcBorders>
            <w:vAlign w:val="center"/>
          </w:tcPr>
          <w:p w14:paraId="42E02DB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140</w:t>
            </w:r>
          </w:p>
        </w:tc>
      </w:tr>
      <w:tr w14:paraId="5D979D9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1F22AF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681</w:t>
            </w:r>
          </w:p>
        </w:tc>
        <w:tc>
          <w:tcPr>
            <w:tcW w:w="5295" w:type="dxa"/>
            <w:tcBorders>
              <w:top w:val="nil"/>
              <w:left w:val="nil"/>
              <w:bottom w:val="single" w:color="000000" w:sz="8" w:space="0"/>
              <w:right w:val="single" w:color="000000" w:sz="8" w:space="0"/>
            </w:tcBorders>
            <w:vAlign w:val="center"/>
          </w:tcPr>
          <w:p w14:paraId="3266790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大黄酚</w:t>
            </w:r>
          </w:p>
        </w:tc>
        <w:tc>
          <w:tcPr>
            <w:tcW w:w="2168" w:type="dxa"/>
            <w:tcBorders>
              <w:top w:val="nil"/>
              <w:left w:val="nil"/>
              <w:bottom w:val="single" w:color="000000" w:sz="8" w:space="0"/>
              <w:right w:val="single" w:color="000000" w:sz="8" w:space="0"/>
            </w:tcBorders>
            <w:vAlign w:val="center"/>
          </w:tcPr>
          <w:p w14:paraId="203CF53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140</w:t>
            </w:r>
          </w:p>
        </w:tc>
      </w:tr>
      <w:tr w14:paraId="5735262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C8476B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682</w:t>
            </w:r>
          </w:p>
        </w:tc>
        <w:tc>
          <w:tcPr>
            <w:tcW w:w="5295" w:type="dxa"/>
            <w:tcBorders>
              <w:top w:val="nil"/>
              <w:left w:val="nil"/>
              <w:bottom w:val="single" w:color="000000" w:sz="8" w:space="0"/>
              <w:right w:val="single" w:color="000000" w:sz="8" w:space="0"/>
            </w:tcBorders>
            <w:vAlign w:val="center"/>
          </w:tcPr>
          <w:p w14:paraId="20CAA59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氯噻嗪</w:t>
            </w:r>
          </w:p>
        </w:tc>
        <w:tc>
          <w:tcPr>
            <w:tcW w:w="2168" w:type="dxa"/>
            <w:tcBorders>
              <w:top w:val="nil"/>
              <w:left w:val="nil"/>
              <w:bottom w:val="single" w:color="000000" w:sz="8" w:space="0"/>
              <w:right w:val="single" w:color="000000" w:sz="8" w:space="0"/>
            </w:tcBorders>
            <w:vAlign w:val="center"/>
          </w:tcPr>
          <w:p w14:paraId="19406A2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21B4EF1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D053A53">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683</w:t>
            </w:r>
          </w:p>
        </w:tc>
        <w:tc>
          <w:tcPr>
            <w:tcW w:w="5295" w:type="dxa"/>
            <w:tcBorders>
              <w:top w:val="nil"/>
              <w:left w:val="nil"/>
              <w:bottom w:val="single" w:color="000000" w:sz="8" w:space="0"/>
              <w:right w:val="single" w:color="000000" w:sz="8" w:space="0"/>
            </w:tcBorders>
            <w:vAlign w:val="center"/>
          </w:tcPr>
          <w:p w14:paraId="3C9B56AC">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伏马毒素B1，B2之和</w:t>
            </w:r>
          </w:p>
        </w:tc>
        <w:tc>
          <w:tcPr>
            <w:tcW w:w="2168" w:type="dxa"/>
            <w:tcBorders>
              <w:top w:val="nil"/>
              <w:left w:val="nil"/>
              <w:bottom w:val="single" w:color="000000" w:sz="8" w:space="0"/>
              <w:right w:val="single" w:color="000000" w:sz="8" w:space="0"/>
            </w:tcBorders>
            <w:vAlign w:val="center"/>
          </w:tcPr>
          <w:p w14:paraId="2E58DA21">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200</w:t>
            </w:r>
          </w:p>
        </w:tc>
      </w:tr>
      <w:tr w14:paraId="61F2191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544392A">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684</w:t>
            </w:r>
          </w:p>
        </w:tc>
        <w:tc>
          <w:tcPr>
            <w:tcW w:w="5295" w:type="dxa"/>
            <w:tcBorders>
              <w:top w:val="nil"/>
              <w:left w:val="nil"/>
              <w:bottom w:val="single" w:color="000000" w:sz="8" w:space="0"/>
              <w:right w:val="single" w:color="000000" w:sz="8" w:space="0"/>
            </w:tcBorders>
            <w:vAlign w:val="center"/>
          </w:tcPr>
          <w:p w14:paraId="1551DFDF">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壬基酚</w:t>
            </w:r>
          </w:p>
        </w:tc>
        <w:tc>
          <w:tcPr>
            <w:tcW w:w="2168" w:type="dxa"/>
            <w:tcBorders>
              <w:top w:val="nil"/>
              <w:left w:val="nil"/>
              <w:bottom w:val="single" w:color="000000" w:sz="8" w:space="0"/>
              <w:right w:val="single" w:color="000000" w:sz="8" w:space="0"/>
            </w:tcBorders>
            <w:vAlign w:val="center"/>
          </w:tcPr>
          <w:p w14:paraId="010618CD">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100</w:t>
            </w:r>
          </w:p>
        </w:tc>
      </w:tr>
      <w:tr w14:paraId="6A55B9D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FB925B4">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685</w:t>
            </w:r>
          </w:p>
        </w:tc>
        <w:tc>
          <w:tcPr>
            <w:tcW w:w="5295" w:type="dxa"/>
            <w:tcBorders>
              <w:top w:val="nil"/>
              <w:left w:val="nil"/>
              <w:bottom w:val="single" w:color="000000" w:sz="8" w:space="0"/>
              <w:right w:val="single" w:color="000000" w:sz="8" w:space="0"/>
            </w:tcBorders>
            <w:vAlign w:val="center"/>
          </w:tcPr>
          <w:p w14:paraId="1CE83EFD">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双酚A</w:t>
            </w:r>
          </w:p>
        </w:tc>
        <w:tc>
          <w:tcPr>
            <w:tcW w:w="2168" w:type="dxa"/>
            <w:tcBorders>
              <w:top w:val="nil"/>
              <w:left w:val="nil"/>
              <w:bottom w:val="single" w:color="000000" w:sz="8" w:space="0"/>
              <w:right w:val="single" w:color="000000" w:sz="8" w:space="0"/>
            </w:tcBorders>
            <w:vAlign w:val="center"/>
          </w:tcPr>
          <w:p w14:paraId="14C52629">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100</w:t>
            </w:r>
          </w:p>
        </w:tc>
      </w:tr>
      <w:tr w14:paraId="04EEF71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5C7BA8E">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686</w:t>
            </w:r>
          </w:p>
        </w:tc>
        <w:tc>
          <w:tcPr>
            <w:tcW w:w="5295" w:type="dxa"/>
            <w:tcBorders>
              <w:top w:val="nil"/>
              <w:left w:val="nil"/>
              <w:bottom w:val="single" w:color="000000" w:sz="8" w:space="0"/>
              <w:right w:val="single" w:color="000000" w:sz="8" w:space="0"/>
            </w:tcBorders>
            <w:vAlign w:val="center"/>
          </w:tcPr>
          <w:p w14:paraId="0A4CDC0A">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氯化钠</w:t>
            </w:r>
          </w:p>
        </w:tc>
        <w:tc>
          <w:tcPr>
            <w:tcW w:w="2168" w:type="dxa"/>
            <w:tcBorders>
              <w:top w:val="nil"/>
              <w:left w:val="nil"/>
              <w:bottom w:val="single" w:color="000000" w:sz="8" w:space="0"/>
              <w:right w:val="single" w:color="000000" w:sz="8" w:space="0"/>
            </w:tcBorders>
            <w:vAlign w:val="center"/>
          </w:tcPr>
          <w:p w14:paraId="41A22840">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200</w:t>
            </w:r>
          </w:p>
        </w:tc>
      </w:tr>
      <w:tr w14:paraId="710F348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E891C84">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687</w:t>
            </w:r>
          </w:p>
        </w:tc>
        <w:tc>
          <w:tcPr>
            <w:tcW w:w="5295" w:type="dxa"/>
            <w:tcBorders>
              <w:top w:val="nil"/>
              <w:left w:val="nil"/>
              <w:bottom w:val="single" w:color="000000" w:sz="8" w:space="0"/>
              <w:right w:val="single" w:color="000000" w:sz="8" w:space="0"/>
            </w:tcBorders>
            <w:vAlign w:val="center"/>
          </w:tcPr>
          <w:p w14:paraId="4D17EFE2">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氯化钾</w:t>
            </w:r>
          </w:p>
        </w:tc>
        <w:tc>
          <w:tcPr>
            <w:tcW w:w="2168" w:type="dxa"/>
            <w:tcBorders>
              <w:top w:val="nil"/>
              <w:left w:val="nil"/>
              <w:bottom w:val="single" w:color="000000" w:sz="8" w:space="0"/>
              <w:right w:val="single" w:color="000000" w:sz="8" w:space="0"/>
            </w:tcBorders>
            <w:vAlign w:val="center"/>
          </w:tcPr>
          <w:p w14:paraId="2A5A9B94">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80</w:t>
            </w:r>
          </w:p>
        </w:tc>
      </w:tr>
      <w:tr w14:paraId="68FCE11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F5E64D2">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688</w:t>
            </w:r>
          </w:p>
        </w:tc>
        <w:tc>
          <w:tcPr>
            <w:tcW w:w="5295" w:type="dxa"/>
            <w:tcBorders>
              <w:top w:val="nil"/>
              <w:left w:val="nil"/>
              <w:bottom w:val="single" w:color="000000" w:sz="8" w:space="0"/>
              <w:right w:val="single" w:color="000000" w:sz="8" w:space="0"/>
            </w:tcBorders>
            <w:vAlign w:val="center"/>
          </w:tcPr>
          <w:p w14:paraId="134EC766">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亚铁氰化钾(以亚铁氰根计)</w:t>
            </w:r>
          </w:p>
        </w:tc>
        <w:tc>
          <w:tcPr>
            <w:tcW w:w="2168" w:type="dxa"/>
            <w:tcBorders>
              <w:top w:val="nil"/>
              <w:left w:val="nil"/>
              <w:bottom w:val="single" w:color="000000" w:sz="8" w:space="0"/>
              <w:right w:val="single" w:color="000000" w:sz="8" w:space="0"/>
            </w:tcBorders>
            <w:vAlign w:val="center"/>
          </w:tcPr>
          <w:p w14:paraId="50445850">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80</w:t>
            </w:r>
          </w:p>
        </w:tc>
      </w:tr>
      <w:tr w14:paraId="5104990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854C62A">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689</w:t>
            </w:r>
          </w:p>
        </w:tc>
        <w:tc>
          <w:tcPr>
            <w:tcW w:w="5295" w:type="dxa"/>
            <w:tcBorders>
              <w:top w:val="nil"/>
              <w:left w:val="nil"/>
              <w:bottom w:val="single" w:color="000000" w:sz="8" w:space="0"/>
              <w:right w:val="single" w:color="000000" w:sz="8" w:space="0"/>
            </w:tcBorders>
            <w:vAlign w:val="center"/>
          </w:tcPr>
          <w:p w14:paraId="77430EAC">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崩解时限</w:t>
            </w:r>
          </w:p>
        </w:tc>
        <w:tc>
          <w:tcPr>
            <w:tcW w:w="2168" w:type="dxa"/>
            <w:tcBorders>
              <w:top w:val="nil"/>
              <w:left w:val="nil"/>
              <w:bottom w:val="single" w:color="000000" w:sz="8" w:space="0"/>
              <w:right w:val="single" w:color="000000" w:sz="8" w:space="0"/>
            </w:tcBorders>
            <w:vAlign w:val="center"/>
          </w:tcPr>
          <w:p w14:paraId="6296DF62">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60</w:t>
            </w:r>
          </w:p>
        </w:tc>
      </w:tr>
      <w:tr w14:paraId="51B9C3F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86F86FF">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690</w:t>
            </w:r>
          </w:p>
        </w:tc>
        <w:tc>
          <w:tcPr>
            <w:tcW w:w="5295" w:type="dxa"/>
            <w:tcBorders>
              <w:top w:val="nil"/>
              <w:left w:val="nil"/>
              <w:bottom w:val="single" w:color="000000" w:sz="8" w:space="0"/>
              <w:right w:val="single" w:color="000000" w:sz="8" w:space="0"/>
            </w:tcBorders>
            <w:vAlign w:val="center"/>
          </w:tcPr>
          <w:p w14:paraId="299ABC3B">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维生素K</w:t>
            </w:r>
          </w:p>
        </w:tc>
        <w:tc>
          <w:tcPr>
            <w:tcW w:w="2168" w:type="dxa"/>
            <w:tcBorders>
              <w:top w:val="nil"/>
              <w:left w:val="nil"/>
              <w:bottom w:val="single" w:color="000000" w:sz="8" w:space="0"/>
              <w:right w:val="single" w:color="000000" w:sz="8" w:space="0"/>
            </w:tcBorders>
            <w:vAlign w:val="center"/>
          </w:tcPr>
          <w:p w14:paraId="3033E3E0">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109</w:t>
            </w:r>
          </w:p>
        </w:tc>
      </w:tr>
      <w:tr w14:paraId="37A63D87">
        <w:tblPrEx>
          <w:tblCellMar>
            <w:top w:w="0" w:type="dxa"/>
            <w:left w:w="108" w:type="dxa"/>
            <w:bottom w:w="0" w:type="dxa"/>
            <w:right w:w="108" w:type="dxa"/>
          </w:tblCellMar>
        </w:tblPrEx>
        <w:trPr>
          <w:trHeight w:val="451" w:hRule="atLeast"/>
        </w:trPr>
        <w:tc>
          <w:tcPr>
            <w:tcW w:w="1087" w:type="dxa"/>
            <w:tcBorders>
              <w:top w:val="nil"/>
              <w:left w:val="single" w:color="000000" w:sz="8" w:space="0"/>
              <w:bottom w:val="single" w:color="000000" w:sz="8" w:space="0"/>
              <w:right w:val="single" w:color="000000" w:sz="8" w:space="0"/>
            </w:tcBorders>
            <w:vAlign w:val="center"/>
          </w:tcPr>
          <w:p w14:paraId="5E9EDDE6">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691</w:t>
            </w:r>
          </w:p>
        </w:tc>
        <w:tc>
          <w:tcPr>
            <w:tcW w:w="5295" w:type="dxa"/>
            <w:tcBorders>
              <w:top w:val="nil"/>
              <w:left w:val="nil"/>
              <w:bottom w:val="single" w:color="000000" w:sz="8" w:space="0"/>
              <w:right w:val="single" w:color="000000" w:sz="8" w:space="0"/>
            </w:tcBorders>
            <w:vAlign w:val="center"/>
          </w:tcPr>
          <w:p w14:paraId="0FB3A93C">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长链不饱和脂肪酸中二十碳五烯酸(20：5n-3)的量与二十二碳六烯酸的量的比</w:t>
            </w:r>
          </w:p>
        </w:tc>
        <w:tc>
          <w:tcPr>
            <w:tcW w:w="2168" w:type="dxa"/>
            <w:tcBorders>
              <w:top w:val="nil"/>
              <w:left w:val="nil"/>
              <w:bottom w:val="single" w:color="000000" w:sz="8" w:space="0"/>
              <w:right w:val="single" w:color="000000" w:sz="8" w:space="0"/>
            </w:tcBorders>
            <w:vAlign w:val="center"/>
          </w:tcPr>
          <w:p w14:paraId="7A700CC1">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95</w:t>
            </w:r>
          </w:p>
        </w:tc>
      </w:tr>
      <w:tr w14:paraId="09A6DAA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F932FCB">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692</w:t>
            </w:r>
          </w:p>
        </w:tc>
        <w:tc>
          <w:tcPr>
            <w:tcW w:w="5295" w:type="dxa"/>
            <w:tcBorders>
              <w:top w:val="nil"/>
              <w:left w:val="nil"/>
              <w:bottom w:val="single" w:color="000000" w:sz="8" w:space="0"/>
              <w:right w:val="single" w:color="000000" w:sz="8" w:space="0"/>
            </w:tcBorders>
            <w:vAlign w:val="center"/>
          </w:tcPr>
          <w:p w14:paraId="4C9D7116">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香兰素</w:t>
            </w:r>
          </w:p>
        </w:tc>
        <w:tc>
          <w:tcPr>
            <w:tcW w:w="2168" w:type="dxa"/>
            <w:tcBorders>
              <w:top w:val="nil"/>
              <w:left w:val="nil"/>
              <w:bottom w:val="single" w:color="000000" w:sz="8" w:space="0"/>
              <w:right w:val="single" w:color="000000" w:sz="8" w:space="0"/>
            </w:tcBorders>
            <w:vAlign w:val="center"/>
          </w:tcPr>
          <w:p w14:paraId="4F083A06">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150</w:t>
            </w:r>
          </w:p>
        </w:tc>
      </w:tr>
      <w:tr w14:paraId="5566873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11E6C9D">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693</w:t>
            </w:r>
          </w:p>
        </w:tc>
        <w:tc>
          <w:tcPr>
            <w:tcW w:w="5295" w:type="dxa"/>
            <w:tcBorders>
              <w:top w:val="nil"/>
              <w:left w:val="nil"/>
              <w:bottom w:val="single" w:color="000000" w:sz="8" w:space="0"/>
              <w:right w:val="single" w:color="000000" w:sz="8" w:space="0"/>
            </w:tcBorders>
            <w:vAlign w:val="center"/>
          </w:tcPr>
          <w:p w14:paraId="6739B539">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乙基香兰素</w:t>
            </w:r>
          </w:p>
        </w:tc>
        <w:tc>
          <w:tcPr>
            <w:tcW w:w="2168" w:type="dxa"/>
            <w:tcBorders>
              <w:top w:val="nil"/>
              <w:left w:val="nil"/>
              <w:bottom w:val="single" w:color="000000" w:sz="8" w:space="0"/>
              <w:right w:val="single" w:color="000000" w:sz="8" w:space="0"/>
            </w:tcBorders>
            <w:vAlign w:val="center"/>
          </w:tcPr>
          <w:p w14:paraId="2BEA4504">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150</w:t>
            </w:r>
          </w:p>
        </w:tc>
      </w:tr>
      <w:tr w14:paraId="51A14C5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95E1DDF">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694</w:t>
            </w:r>
          </w:p>
        </w:tc>
        <w:tc>
          <w:tcPr>
            <w:tcW w:w="5295" w:type="dxa"/>
            <w:tcBorders>
              <w:top w:val="nil"/>
              <w:left w:val="nil"/>
              <w:bottom w:val="single" w:color="000000" w:sz="8" w:space="0"/>
              <w:right w:val="single" w:color="000000" w:sz="8" w:space="0"/>
            </w:tcBorders>
            <w:vAlign w:val="center"/>
          </w:tcPr>
          <w:p w14:paraId="0AACEC80">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花生四烯酸</w:t>
            </w:r>
          </w:p>
        </w:tc>
        <w:tc>
          <w:tcPr>
            <w:tcW w:w="2168" w:type="dxa"/>
            <w:tcBorders>
              <w:top w:val="nil"/>
              <w:left w:val="nil"/>
              <w:bottom w:val="single" w:color="000000" w:sz="8" w:space="0"/>
              <w:right w:val="single" w:color="000000" w:sz="8" w:space="0"/>
            </w:tcBorders>
            <w:vAlign w:val="center"/>
          </w:tcPr>
          <w:p w14:paraId="26F9A0FA">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126</w:t>
            </w:r>
          </w:p>
        </w:tc>
      </w:tr>
      <w:tr w14:paraId="6C5D41B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3F9B3CA">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695</w:t>
            </w:r>
          </w:p>
        </w:tc>
        <w:tc>
          <w:tcPr>
            <w:tcW w:w="5295" w:type="dxa"/>
            <w:tcBorders>
              <w:top w:val="nil"/>
              <w:left w:val="nil"/>
              <w:bottom w:val="single" w:color="000000" w:sz="8" w:space="0"/>
              <w:right w:val="single" w:color="000000" w:sz="8" w:space="0"/>
            </w:tcBorders>
            <w:vAlign w:val="center"/>
          </w:tcPr>
          <w:p w14:paraId="0D732999">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肌酸</w:t>
            </w:r>
          </w:p>
        </w:tc>
        <w:tc>
          <w:tcPr>
            <w:tcW w:w="2168" w:type="dxa"/>
            <w:tcBorders>
              <w:top w:val="nil"/>
              <w:left w:val="nil"/>
              <w:bottom w:val="single" w:color="000000" w:sz="8" w:space="0"/>
              <w:right w:val="single" w:color="000000" w:sz="8" w:space="0"/>
            </w:tcBorders>
            <w:vAlign w:val="center"/>
          </w:tcPr>
          <w:p w14:paraId="160F8490">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126</w:t>
            </w:r>
          </w:p>
        </w:tc>
      </w:tr>
      <w:tr w14:paraId="63A944A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0AE9BD6">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696</w:t>
            </w:r>
          </w:p>
        </w:tc>
        <w:tc>
          <w:tcPr>
            <w:tcW w:w="5295" w:type="dxa"/>
            <w:tcBorders>
              <w:top w:val="nil"/>
              <w:left w:val="nil"/>
              <w:bottom w:val="single" w:color="000000" w:sz="8" w:space="0"/>
              <w:right w:val="single" w:color="000000" w:sz="8" w:space="0"/>
            </w:tcBorders>
            <w:vAlign w:val="center"/>
          </w:tcPr>
          <w:p w14:paraId="559D4DE9">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钼</w:t>
            </w:r>
          </w:p>
        </w:tc>
        <w:tc>
          <w:tcPr>
            <w:tcW w:w="2168" w:type="dxa"/>
            <w:tcBorders>
              <w:top w:val="nil"/>
              <w:left w:val="nil"/>
              <w:bottom w:val="single" w:color="000000" w:sz="8" w:space="0"/>
              <w:right w:val="single" w:color="000000" w:sz="8" w:space="0"/>
            </w:tcBorders>
            <w:vAlign w:val="center"/>
          </w:tcPr>
          <w:p w14:paraId="0EC2D670">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57</w:t>
            </w:r>
          </w:p>
        </w:tc>
      </w:tr>
      <w:tr w14:paraId="7E1C588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FBB9CD2">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697</w:t>
            </w:r>
          </w:p>
        </w:tc>
        <w:tc>
          <w:tcPr>
            <w:tcW w:w="5295" w:type="dxa"/>
            <w:tcBorders>
              <w:top w:val="nil"/>
              <w:left w:val="nil"/>
              <w:bottom w:val="single" w:color="000000" w:sz="8" w:space="0"/>
              <w:right w:val="single" w:color="000000" w:sz="8" w:space="0"/>
            </w:tcBorders>
            <w:vAlign w:val="center"/>
          </w:tcPr>
          <w:p w14:paraId="0B7C228C">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果聚糖</w:t>
            </w:r>
          </w:p>
        </w:tc>
        <w:tc>
          <w:tcPr>
            <w:tcW w:w="2168" w:type="dxa"/>
            <w:tcBorders>
              <w:top w:val="nil"/>
              <w:left w:val="nil"/>
              <w:bottom w:val="single" w:color="000000" w:sz="8" w:space="0"/>
              <w:right w:val="single" w:color="000000" w:sz="8" w:space="0"/>
            </w:tcBorders>
            <w:vAlign w:val="center"/>
          </w:tcPr>
          <w:p w14:paraId="34460AE2">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200</w:t>
            </w:r>
          </w:p>
        </w:tc>
      </w:tr>
      <w:tr w14:paraId="3CA02155">
        <w:tblPrEx>
          <w:tblCellMar>
            <w:top w:w="0" w:type="dxa"/>
            <w:left w:w="108" w:type="dxa"/>
            <w:bottom w:w="0" w:type="dxa"/>
            <w:right w:w="108" w:type="dxa"/>
          </w:tblCellMar>
        </w:tblPrEx>
        <w:trPr>
          <w:trHeight w:val="451" w:hRule="atLeast"/>
        </w:trPr>
        <w:tc>
          <w:tcPr>
            <w:tcW w:w="1087" w:type="dxa"/>
            <w:tcBorders>
              <w:top w:val="nil"/>
              <w:left w:val="single" w:color="000000" w:sz="8" w:space="0"/>
              <w:bottom w:val="single" w:color="000000" w:sz="8" w:space="0"/>
              <w:right w:val="single" w:color="000000" w:sz="8" w:space="0"/>
            </w:tcBorders>
            <w:vAlign w:val="center"/>
          </w:tcPr>
          <w:p w14:paraId="207CA6AF">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698</w:t>
            </w:r>
          </w:p>
        </w:tc>
        <w:tc>
          <w:tcPr>
            <w:tcW w:w="5295" w:type="dxa"/>
            <w:tcBorders>
              <w:top w:val="nil"/>
              <w:left w:val="nil"/>
              <w:bottom w:val="single" w:color="000000" w:sz="8" w:space="0"/>
              <w:right w:val="single" w:color="000000" w:sz="8" w:space="0"/>
            </w:tcBorders>
            <w:vAlign w:val="center"/>
          </w:tcPr>
          <w:p w14:paraId="69133C3F">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企业标准/注册的产品技术要求中规定的质量指标</w:t>
            </w:r>
          </w:p>
        </w:tc>
        <w:tc>
          <w:tcPr>
            <w:tcW w:w="2168" w:type="dxa"/>
            <w:tcBorders>
              <w:top w:val="nil"/>
              <w:left w:val="nil"/>
              <w:bottom w:val="single" w:color="000000" w:sz="8" w:space="0"/>
              <w:right w:val="single" w:color="000000" w:sz="8" w:space="0"/>
            </w:tcBorders>
            <w:vAlign w:val="center"/>
          </w:tcPr>
          <w:p w14:paraId="21FB3154">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75</w:t>
            </w:r>
          </w:p>
        </w:tc>
      </w:tr>
      <w:tr w14:paraId="49BB5EF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62B8E19">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699</w:t>
            </w:r>
          </w:p>
        </w:tc>
        <w:tc>
          <w:tcPr>
            <w:tcW w:w="5295" w:type="dxa"/>
            <w:tcBorders>
              <w:top w:val="nil"/>
              <w:left w:val="nil"/>
              <w:bottom w:val="single" w:color="000000" w:sz="8" w:space="0"/>
              <w:right w:val="single" w:color="000000" w:sz="8" w:space="0"/>
            </w:tcBorders>
            <w:vAlign w:val="center"/>
          </w:tcPr>
          <w:p w14:paraId="2FF73537">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苯乙双胍</w:t>
            </w:r>
          </w:p>
        </w:tc>
        <w:tc>
          <w:tcPr>
            <w:tcW w:w="2168" w:type="dxa"/>
            <w:tcBorders>
              <w:top w:val="nil"/>
              <w:left w:val="nil"/>
              <w:bottom w:val="single" w:color="000000" w:sz="8" w:space="0"/>
              <w:right w:val="single" w:color="000000" w:sz="8" w:space="0"/>
            </w:tcBorders>
            <w:vAlign w:val="center"/>
          </w:tcPr>
          <w:p w14:paraId="39C15A8B">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133</w:t>
            </w:r>
          </w:p>
        </w:tc>
      </w:tr>
      <w:tr w14:paraId="04816A4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437D73E">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700</w:t>
            </w:r>
          </w:p>
        </w:tc>
        <w:tc>
          <w:tcPr>
            <w:tcW w:w="5295" w:type="dxa"/>
            <w:tcBorders>
              <w:top w:val="nil"/>
              <w:left w:val="nil"/>
              <w:bottom w:val="single" w:color="000000" w:sz="8" w:space="0"/>
              <w:right w:val="single" w:color="000000" w:sz="8" w:space="0"/>
            </w:tcBorders>
            <w:vAlign w:val="center"/>
          </w:tcPr>
          <w:p w14:paraId="5D493C5D">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吡咯列酮</w:t>
            </w:r>
          </w:p>
        </w:tc>
        <w:tc>
          <w:tcPr>
            <w:tcW w:w="2168" w:type="dxa"/>
            <w:tcBorders>
              <w:top w:val="nil"/>
              <w:left w:val="nil"/>
              <w:bottom w:val="single" w:color="000000" w:sz="8" w:space="0"/>
              <w:right w:val="single" w:color="000000" w:sz="8" w:space="0"/>
            </w:tcBorders>
            <w:vAlign w:val="center"/>
          </w:tcPr>
          <w:p w14:paraId="5D9DA9A1">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133</w:t>
            </w:r>
          </w:p>
        </w:tc>
      </w:tr>
      <w:tr w14:paraId="178BA20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3D6984E">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701</w:t>
            </w:r>
          </w:p>
        </w:tc>
        <w:tc>
          <w:tcPr>
            <w:tcW w:w="5295" w:type="dxa"/>
            <w:tcBorders>
              <w:top w:val="nil"/>
              <w:left w:val="nil"/>
              <w:bottom w:val="single" w:color="000000" w:sz="8" w:space="0"/>
              <w:right w:val="single" w:color="000000" w:sz="8" w:space="0"/>
            </w:tcBorders>
            <w:vAlign w:val="center"/>
          </w:tcPr>
          <w:p w14:paraId="0A9DCDDE">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丁二胍</w:t>
            </w:r>
          </w:p>
        </w:tc>
        <w:tc>
          <w:tcPr>
            <w:tcW w:w="2168" w:type="dxa"/>
            <w:tcBorders>
              <w:top w:val="nil"/>
              <w:left w:val="nil"/>
              <w:bottom w:val="single" w:color="000000" w:sz="8" w:space="0"/>
              <w:right w:val="single" w:color="000000" w:sz="8" w:space="0"/>
            </w:tcBorders>
            <w:vAlign w:val="center"/>
          </w:tcPr>
          <w:p w14:paraId="62EF75EB">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133</w:t>
            </w:r>
          </w:p>
        </w:tc>
      </w:tr>
      <w:tr w14:paraId="696BE9A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2D37800">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702</w:t>
            </w:r>
          </w:p>
        </w:tc>
        <w:tc>
          <w:tcPr>
            <w:tcW w:w="5295" w:type="dxa"/>
            <w:tcBorders>
              <w:top w:val="nil"/>
              <w:left w:val="nil"/>
              <w:bottom w:val="single" w:color="000000" w:sz="8" w:space="0"/>
              <w:right w:val="single" w:color="000000" w:sz="8" w:space="0"/>
            </w:tcBorders>
            <w:vAlign w:val="center"/>
          </w:tcPr>
          <w:p w14:paraId="65AF7E33">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二甲双胍</w:t>
            </w:r>
          </w:p>
        </w:tc>
        <w:tc>
          <w:tcPr>
            <w:tcW w:w="2168" w:type="dxa"/>
            <w:tcBorders>
              <w:top w:val="nil"/>
              <w:left w:val="nil"/>
              <w:bottom w:val="single" w:color="000000" w:sz="8" w:space="0"/>
              <w:right w:val="single" w:color="000000" w:sz="8" w:space="0"/>
            </w:tcBorders>
            <w:vAlign w:val="center"/>
          </w:tcPr>
          <w:p w14:paraId="18896171">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133</w:t>
            </w:r>
          </w:p>
        </w:tc>
      </w:tr>
      <w:tr w14:paraId="7386AFB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BEF1E41">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703</w:t>
            </w:r>
          </w:p>
        </w:tc>
        <w:tc>
          <w:tcPr>
            <w:tcW w:w="5295" w:type="dxa"/>
            <w:tcBorders>
              <w:top w:val="nil"/>
              <w:left w:val="nil"/>
              <w:bottom w:val="single" w:color="000000" w:sz="8" w:space="0"/>
              <w:right w:val="single" w:color="000000" w:sz="8" w:space="0"/>
            </w:tcBorders>
            <w:vAlign w:val="center"/>
          </w:tcPr>
          <w:p w14:paraId="4F68901C">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二氧丙嗪</w:t>
            </w:r>
          </w:p>
        </w:tc>
        <w:tc>
          <w:tcPr>
            <w:tcW w:w="2168" w:type="dxa"/>
            <w:tcBorders>
              <w:top w:val="nil"/>
              <w:left w:val="nil"/>
              <w:bottom w:val="single" w:color="000000" w:sz="8" w:space="0"/>
              <w:right w:val="single" w:color="000000" w:sz="8" w:space="0"/>
            </w:tcBorders>
            <w:vAlign w:val="center"/>
          </w:tcPr>
          <w:p w14:paraId="796D5C9B">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133</w:t>
            </w:r>
          </w:p>
        </w:tc>
      </w:tr>
      <w:tr w14:paraId="1C47795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1105182">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704</w:t>
            </w:r>
          </w:p>
        </w:tc>
        <w:tc>
          <w:tcPr>
            <w:tcW w:w="5295" w:type="dxa"/>
            <w:tcBorders>
              <w:top w:val="nil"/>
              <w:left w:val="nil"/>
              <w:bottom w:val="single" w:color="000000" w:sz="8" w:space="0"/>
              <w:right w:val="single" w:color="000000" w:sz="8" w:space="0"/>
            </w:tcBorders>
            <w:vAlign w:val="center"/>
          </w:tcPr>
          <w:p w14:paraId="3A13A119">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可乐定</w:t>
            </w:r>
          </w:p>
        </w:tc>
        <w:tc>
          <w:tcPr>
            <w:tcW w:w="2168" w:type="dxa"/>
            <w:tcBorders>
              <w:top w:val="nil"/>
              <w:left w:val="nil"/>
              <w:bottom w:val="single" w:color="000000" w:sz="8" w:space="0"/>
              <w:right w:val="single" w:color="000000" w:sz="8" w:space="0"/>
            </w:tcBorders>
            <w:vAlign w:val="center"/>
          </w:tcPr>
          <w:p w14:paraId="1E1810C1">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133</w:t>
            </w:r>
          </w:p>
        </w:tc>
      </w:tr>
      <w:tr w14:paraId="389C67E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D0674B6">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705</w:t>
            </w:r>
          </w:p>
        </w:tc>
        <w:tc>
          <w:tcPr>
            <w:tcW w:w="5295" w:type="dxa"/>
            <w:tcBorders>
              <w:top w:val="nil"/>
              <w:left w:val="nil"/>
              <w:bottom w:val="single" w:color="000000" w:sz="8" w:space="0"/>
              <w:right w:val="single" w:color="000000" w:sz="8" w:space="0"/>
            </w:tcBorders>
            <w:vAlign w:val="center"/>
          </w:tcPr>
          <w:p w14:paraId="7BB86B37">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罗格列酮</w:t>
            </w:r>
          </w:p>
        </w:tc>
        <w:tc>
          <w:tcPr>
            <w:tcW w:w="2168" w:type="dxa"/>
            <w:tcBorders>
              <w:top w:val="nil"/>
              <w:left w:val="nil"/>
              <w:bottom w:val="single" w:color="000000" w:sz="8" w:space="0"/>
              <w:right w:val="single" w:color="000000" w:sz="8" w:space="0"/>
            </w:tcBorders>
            <w:vAlign w:val="center"/>
          </w:tcPr>
          <w:p w14:paraId="6CF61BFB">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133</w:t>
            </w:r>
          </w:p>
        </w:tc>
      </w:tr>
      <w:tr w14:paraId="431E769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34A6B78">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706</w:t>
            </w:r>
          </w:p>
        </w:tc>
        <w:tc>
          <w:tcPr>
            <w:tcW w:w="5295" w:type="dxa"/>
            <w:tcBorders>
              <w:top w:val="nil"/>
              <w:left w:val="nil"/>
              <w:bottom w:val="single" w:color="000000" w:sz="8" w:space="0"/>
              <w:right w:val="single" w:color="000000" w:sz="8" w:space="0"/>
            </w:tcBorders>
            <w:vAlign w:val="center"/>
          </w:tcPr>
          <w:p w14:paraId="3909CC09">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咪达唑仑</w:t>
            </w:r>
          </w:p>
        </w:tc>
        <w:tc>
          <w:tcPr>
            <w:tcW w:w="2168" w:type="dxa"/>
            <w:tcBorders>
              <w:top w:val="nil"/>
              <w:left w:val="nil"/>
              <w:bottom w:val="single" w:color="000000" w:sz="8" w:space="0"/>
              <w:right w:val="single" w:color="000000" w:sz="8" w:space="0"/>
            </w:tcBorders>
            <w:vAlign w:val="center"/>
          </w:tcPr>
          <w:p w14:paraId="47E54F42">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133</w:t>
            </w:r>
          </w:p>
        </w:tc>
      </w:tr>
      <w:tr w14:paraId="44935EBE">
        <w:tblPrEx>
          <w:tblCellMar>
            <w:top w:w="0" w:type="dxa"/>
            <w:left w:w="108" w:type="dxa"/>
            <w:bottom w:w="0" w:type="dxa"/>
            <w:right w:w="108" w:type="dxa"/>
          </w:tblCellMar>
        </w:tblPrEx>
        <w:trPr>
          <w:trHeight w:val="329" w:hRule="atLeast"/>
        </w:trPr>
        <w:tc>
          <w:tcPr>
            <w:tcW w:w="1087" w:type="dxa"/>
            <w:tcBorders>
              <w:top w:val="nil"/>
              <w:left w:val="single" w:color="000000" w:sz="8" w:space="0"/>
              <w:bottom w:val="single" w:color="000000" w:sz="8" w:space="0"/>
              <w:right w:val="single" w:color="000000" w:sz="8" w:space="0"/>
            </w:tcBorders>
            <w:vAlign w:val="center"/>
          </w:tcPr>
          <w:p w14:paraId="02B829A5">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707</w:t>
            </w:r>
          </w:p>
        </w:tc>
        <w:tc>
          <w:tcPr>
            <w:tcW w:w="5295" w:type="dxa"/>
            <w:tcBorders>
              <w:top w:val="nil"/>
              <w:left w:val="nil"/>
              <w:bottom w:val="single" w:color="000000" w:sz="8" w:space="0"/>
              <w:right w:val="single" w:color="000000" w:sz="8" w:space="0"/>
            </w:tcBorders>
            <w:vAlign w:val="center"/>
          </w:tcPr>
          <w:p w14:paraId="6E22478D">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脱羟基洛伐他丁</w:t>
            </w:r>
          </w:p>
        </w:tc>
        <w:tc>
          <w:tcPr>
            <w:tcW w:w="2168" w:type="dxa"/>
            <w:tcBorders>
              <w:top w:val="nil"/>
              <w:left w:val="nil"/>
              <w:bottom w:val="single" w:color="000000" w:sz="8" w:space="0"/>
              <w:right w:val="single" w:color="000000" w:sz="8" w:space="0"/>
            </w:tcBorders>
            <w:vAlign w:val="center"/>
          </w:tcPr>
          <w:p w14:paraId="341FD74C">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133</w:t>
            </w:r>
          </w:p>
        </w:tc>
      </w:tr>
    </w:tbl>
    <w:p w14:paraId="64A67A95">
      <w:pPr>
        <w:spacing w:before="120" w:beforeLines="50" w:line="500" w:lineRule="exact"/>
        <w:rPr>
          <w:rFonts w:hint="eastAsia" w:ascii="宋体" w:hAnsi="宋体" w:cs="宋体"/>
          <w:b/>
          <w:color w:val="000000"/>
          <w:sz w:val="24"/>
        </w:rPr>
      </w:pPr>
      <w:r>
        <w:rPr>
          <w:rFonts w:hint="eastAsia" w:cs="宋体"/>
          <w:b/>
          <w:sz w:val="24"/>
        </w:rPr>
        <w:t>（六）</w:t>
      </w:r>
      <w:r>
        <w:rPr>
          <w:rFonts w:hint="eastAsia" w:ascii="宋体" w:hAnsi="宋体" w:cs="宋体"/>
          <w:b/>
          <w:sz w:val="24"/>
        </w:rPr>
        <w:t>▲</w:t>
      </w:r>
      <w:r>
        <w:rPr>
          <w:rFonts w:hint="eastAsia" w:ascii="宋体" w:hAnsi="宋体" w:cs="宋体"/>
          <w:b/>
          <w:color w:val="000000"/>
          <w:sz w:val="24"/>
        </w:rPr>
        <w:t>商务条款部分</w:t>
      </w:r>
    </w:p>
    <w:p w14:paraId="61B9A4FB">
      <w:pPr>
        <w:pStyle w:val="19"/>
        <w:spacing w:before="120" w:beforeLines="50" w:line="500" w:lineRule="exact"/>
        <w:ind w:left="460"/>
        <w:rPr>
          <w:rFonts w:hint="eastAsia" w:cs="宋体"/>
          <w:sz w:val="24"/>
          <w:lang w:val="zh-CN"/>
        </w:rPr>
      </w:pPr>
      <w:r>
        <w:rPr>
          <w:rFonts w:hint="eastAsia" w:cs="宋体"/>
          <w:b/>
          <w:bCs/>
          <w:sz w:val="24"/>
        </w:rPr>
        <w:t>1、项目服务周期（进度）：</w:t>
      </w:r>
      <w:r>
        <w:rPr>
          <w:rFonts w:hint="eastAsia" w:cs="宋体"/>
          <w:sz w:val="24"/>
        </w:rPr>
        <w:t>一年（签订合同的生效之日起计算）</w:t>
      </w:r>
      <w:r>
        <w:rPr>
          <w:rFonts w:hint="eastAsia" w:cs="宋体"/>
          <w:sz w:val="24"/>
          <w:lang w:val="zh-CN"/>
        </w:rPr>
        <w:t>，具体起止时间在签订合同时由</w:t>
      </w:r>
      <w:r>
        <w:rPr>
          <w:rFonts w:hint="eastAsia" w:cs="宋体"/>
          <w:sz w:val="24"/>
        </w:rPr>
        <w:t>采购</w:t>
      </w:r>
      <w:r>
        <w:rPr>
          <w:rFonts w:hint="eastAsia" w:cs="宋体"/>
          <w:sz w:val="24"/>
          <w:lang w:val="zh-CN"/>
        </w:rPr>
        <w:t>人确定。</w:t>
      </w:r>
    </w:p>
    <w:p w14:paraId="29FB1EE1">
      <w:pPr>
        <w:pStyle w:val="19"/>
        <w:spacing w:before="120" w:beforeLines="50" w:line="500" w:lineRule="exact"/>
        <w:ind w:firstLine="482" w:firstLineChars="200"/>
        <w:rPr>
          <w:rFonts w:hint="eastAsia" w:cs="宋体"/>
          <w:sz w:val="24"/>
        </w:rPr>
      </w:pPr>
      <w:r>
        <w:rPr>
          <w:rFonts w:hint="eastAsia" w:cs="宋体"/>
          <w:b/>
          <w:bCs/>
          <w:sz w:val="24"/>
        </w:rPr>
        <w:t>2、</w:t>
      </w:r>
      <w:r>
        <w:rPr>
          <w:rFonts w:hint="eastAsia" w:cs="宋体"/>
          <w:sz w:val="24"/>
        </w:rPr>
        <w:t>服务地点：采购人指定的地点。</w:t>
      </w:r>
    </w:p>
    <w:p w14:paraId="21DC7495">
      <w:pPr>
        <w:pStyle w:val="19"/>
        <w:spacing w:before="120" w:beforeLines="50" w:line="500" w:lineRule="exact"/>
        <w:ind w:firstLine="482" w:firstLineChars="200"/>
        <w:rPr>
          <w:rFonts w:hint="eastAsia" w:cs="宋体"/>
          <w:b/>
          <w:sz w:val="24"/>
        </w:rPr>
      </w:pPr>
      <w:r>
        <w:rPr>
          <w:rFonts w:hint="eastAsia" w:cs="宋体"/>
          <w:b/>
          <w:sz w:val="24"/>
        </w:rPr>
        <w:t>3、验收考核（成果提交）：</w:t>
      </w:r>
    </w:p>
    <w:p w14:paraId="21713F9D">
      <w:pPr>
        <w:pStyle w:val="19"/>
        <w:spacing w:before="120" w:beforeLines="50" w:line="500" w:lineRule="exact"/>
        <w:ind w:firstLine="470" w:firstLineChars="196"/>
        <w:rPr>
          <w:rFonts w:hint="eastAsia" w:cs="宋体"/>
          <w:sz w:val="24"/>
        </w:rPr>
      </w:pPr>
      <w:r>
        <w:rPr>
          <w:rFonts w:hint="eastAsia" w:cs="宋体"/>
          <w:sz w:val="24"/>
        </w:rPr>
        <w:t>3.1抽样单位、承检机构需要遵守《中华人民共和国食品安全法》及其条例、《食品安全抽样检验管理办法》《食品安全监督抽检和风险监测工作规范》以及抽检细则或采购人计划等法律法规及文件同时满足国家、省、市相关文件通知要求。</w:t>
      </w:r>
    </w:p>
    <w:p w14:paraId="10A22874">
      <w:pPr>
        <w:pStyle w:val="19"/>
        <w:spacing w:before="120" w:beforeLines="50" w:line="500" w:lineRule="exact"/>
        <w:ind w:firstLine="470" w:firstLineChars="196"/>
        <w:rPr>
          <w:rFonts w:hint="eastAsia" w:cs="宋体"/>
          <w:sz w:val="24"/>
        </w:rPr>
      </w:pPr>
      <w:r>
        <w:rPr>
          <w:rFonts w:hint="eastAsia" w:cs="宋体"/>
          <w:sz w:val="24"/>
        </w:rPr>
        <w:t xml:space="preserve">3.2中标供应商按湖州市吴兴区食品抽检监测计划和任务要求制定相应的抽检执行计划、现场抽样、样品检测、结果报告并及时完成《国家食品安全抽检监测信息系统》数据录入； </w:t>
      </w:r>
    </w:p>
    <w:p w14:paraId="37F6A962">
      <w:pPr>
        <w:pStyle w:val="19"/>
        <w:spacing w:before="120" w:beforeLines="50" w:line="500" w:lineRule="exact"/>
        <w:ind w:firstLine="470" w:firstLineChars="196"/>
        <w:rPr>
          <w:rFonts w:hint="eastAsia" w:cs="宋体"/>
          <w:sz w:val="24"/>
        </w:rPr>
      </w:pPr>
      <w:r>
        <w:rPr>
          <w:rFonts w:hint="eastAsia" w:cs="宋体"/>
          <w:sz w:val="24"/>
        </w:rPr>
        <w:t>3.3本次采购要求规定的时间限期内完成检测并出具的检测报告，同时及时将数据录入《国家食品安全抽检监测信息系统》，并完成检测报告上传；根据采购人要求及时完成相应数据汇总，对检测结果做出科学分析，必须参加采购组织各类风险交流或会议，年度抽检结束后10天内出具抽检</w:t>
      </w:r>
      <w:r>
        <w:rPr>
          <w:rFonts w:hint="eastAsia" w:cs="宋体"/>
          <w:kern w:val="0"/>
          <w:sz w:val="24"/>
        </w:rPr>
        <w:t>食品</w:t>
      </w:r>
      <w:r>
        <w:rPr>
          <w:rFonts w:hint="eastAsia" w:cs="宋体"/>
          <w:sz w:val="24"/>
        </w:rPr>
        <w:t>安全形势分析报告等；</w:t>
      </w:r>
    </w:p>
    <w:p w14:paraId="0CCCD3C5">
      <w:pPr>
        <w:pStyle w:val="19"/>
        <w:spacing w:before="120" w:beforeLines="50" w:line="500" w:lineRule="exact"/>
        <w:ind w:firstLine="470" w:firstLineChars="196"/>
        <w:rPr>
          <w:rFonts w:hint="eastAsia" w:cs="宋体"/>
          <w:sz w:val="24"/>
        </w:rPr>
      </w:pPr>
      <w:r>
        <w:rPr>
          <w:rFonts w:hint="eastAsia" w:cs="宋体"/>
          <w:sz w:val="24"/>
        </w:rPr>
        <w:t>3.4按照采购人</w:t>
      </w:r>
      <w:r>
        <w:rPr>
          <w:rFonts w:hint="eastAsia" w:cs="宋体"/>
          <w:kern w:val="0"/>
          <w:sz w:val="24"/>
        </w:rPr>
        <w:t>对食品安全抽检分离工作及计划有改变时，应当同意变化，并按照新要求适时调整服务内容</w:t>
      </w:r>
      <w:r>
        <w:rPr>
          <w:rFonts w:hint="eastAsia" w:cs="宋体"/>
          <w:sz w:val="24"/>
        </w:rPr>
        <w:t>，做好应对预案。</w:t>
      </w:r>
    </w:p>
    <w:p w14:paraId="28E4E4C4">
      <w:pPr>
        <w:widowControl/>
        <w:shd w:val="clear" w:color="auto" w:fill="FFFFFF"/>
        <w:snapToGrid w:val="0"/>
        <w:spacing w:line="500" w:lineRule="exact"/>
        <w:ind w:firstLine="480" w:firstLineChars="200"/>
        <w:rPr>
          <w:rFonts w:hint="eastAsia" w:ascii="宋体" w:hAnsi="宋体" w:cs="宋体"/>
          <w:kern w:val="0"/>
          <w:sz w:val="24"/>
        </w:rPr>
      </w:pPr>
      <w:r>
        <w:rPr>
          <w:rFonts w:hint="eastAsia" w:cs="宋体"/>
          <w:kern w:val="0"/>
          <w:sz w:val="24"/>
        </w:rPr>
        <w:t>3.5</w:t>
      </w:r>
      <w:r>
        <w:rPr>
          <w:rFonts w:hint="eastAsia" w:ascii="宋体" w:hAnsi="宋体" w:cs="宋体"/>
          <w:kern w:val="0"/>
          <w:sz w:val="24"/>
        </w:rPr>
        <w:t>检验项目、检验方法、判定依据按国家市场监管总局现行《食品安全抽检实施细则》要求、现行有效国家食品安全标准或采购人的规定的要求进行；无法判断结果的按采购人要求出具相关风险监测报告。</w:t>
      </w:r>
    </w:p>
    <w:p w14:paraId="7028EF85">
      <w:pPr>
        <w:widowControl/>
        <w:shd w:val="clear" w:color="auto" w:fill="FFFFFF"/>
        <w:snapToGrid w:val="0"/>
        <w:spacing w:line="500" w:lineRule="exact"/>
        <w:ind w:firstLine="480" w:firstLineChars="200"/>
        <w:rPr>
          <w:rFonts w:hint="eastAsia" w:ascii="宋体" w:hAnsi="宋体" w:cs="宋体"/>
          <w:kern w:val="0"/>
          <w:sz w:val="24"/>
        </w:rPr>
      </w:pPr>
      <w:r>
        <w:rPr>
          <w:rFonts w:hint="eastAsia" w:cs="宋体"/>
          <w:kern w:val="0"/>
          <w:sz w:val="24"/>
        </w:rPr>
        <w:t>3.6</w:t>
      </w:r>
      <w:r>
        <w:rPr>
          <w:rFonts w:hint="eastAsia" w:ascii="宋体" w:hAnsi="宋体" w:cs="宋体"/>
          <w:kern w:val="0"/>
          <w:sz w:val="24"/>
        </w:rPr>
        <w:t>被抽样单位（个人）对检验不合格的依法提出异议并申请复检，复检结论存在实质性质差异的，复检费用由承检机构承担。</w:t>
      </w:r>
    </w:p>
    <w:p w14:paraId="6D79A39F">
      <w:pPr>
        <w:widowControl/>
        <w:shd w:val="clear" w:color="auto" w:fill="FFFFFF"/>
        <w:snapToGrid w:val="0"/>
        <w:spacing w:line="500" w:lineRule="exact"/>
        <w:ind w:firstLine="480" w:firstLineChars="200"/>
        <w:rPr>
          <w:rFonts w:hint="eastAsia" w:ascii="宋体" w:hAnsi="宋体" w:cs="宋体"/>
          <w:kern w:val="0"/>
          <w:sz w:val="24"/>
        </w:rPr>
      </w:pPr>
      <w:r>
        <w:rPr>
          <w:rFonts w:hint="eastAsia" w:cs="宋体"/>
          <w:kern w:val="0"/>
          <w:sz w:val="24"/>
        </w:rPr>
        <w:t>3.7</w:t>
      </w:r>
      <w:r>
        <w:rPr>
          <w:rFonts w:hint="eastAsia" w:ascii="宋体" w:hAnsi="宋体" w:cs="宋体"/>
          <w:kern w:val="0"/>
          <w:sz w:val="24"/>
        </w:rPr>
        <w:t>承检机构对检验结果的真实性负责，伪造检验检测数据或提供虚假、错误检验检测数据或者结论以及出具虚假报告给采购人、被抽样单位（个人）造成损失、带来影响的，采购人有权终止合同取消其承检资格，并由中标供应商承担相应法律责任。在合同服务期内，被抽样单位（个人）</w:t>
      </w:r>
      <w:r>
        <w:rPr>
          <w:rFonts w:hint="eastAsia" w:ascii="宋体" w:hAnsi="宋体" w:cs="宋体"/>
          <w:sz w:val="24"/>
        </w:rPr>
        <w:t>对抽样过程、样品检验方法、标准适用、检验结论等事项提出异议申请或复检申请，经法定程</w:t>
      </w:r>
      <w:r>
        <w:rPr>
          <w:rFonts w:hint="eastAsia" w:ascii="宋体" w:hAnsi="宋体" w:cs="宋体"/>
          <w:kern w:val="0"/>
          <w:sz w:val="24"/>
        </w:rPr>
        <w:t>序判定异议成立或复检合格的，数量达到2起以上（包括2起）的，采购人有权终止合同取消其承检资格或停检半年，其承担的采样和检测任务由采购人另外安排，由此产生的费用及损失由采购人从中标供应商的服务费中扣除。</w:t>
      </w:r>
    </w:p>
    <w:p w14:paraId="6E86F096">
      <w:pPr>
        <w:widowControl/>
        <w:shd w:val="clear" w:color="auto" w:fill="FFFFFF"/>
        <w:snapToGrid w:val="0"/>
        <w:spacing w:line="500" w:lineRule="exact"/>
        <w:ind w:firstLine="480" w:firstLineChars="200"/>
        <w:rPr>
          <w:rFonts w:hint="eastAsia" w:ascii="宋体" w:hAnsi="宋体" w:cs="宋体"/>
          <w:kern w:val="0"/>
          <w:sz w:val="24"/>
        </w:rPr>
      </w:pPr>
      <w:r>
        <w:rPr>
          <w:rFonts w:hint="eastAsia" w:ascii="宋体" w:hAnsi="宋体" w:cs="宋体"/>
          <w:kern w:val="0"/>
          <w:sz w:val="24"/>
        </w:rPr>
        <w:t>抽样机构以任何理由推脱抽样任务的、以任何形式通知被抽样单位或提前通知被抽样单位准备样品的数量达到2起以上（包括2起）的，其所中标的标项抽样任务和承检任务予以停检半年，数量达到4起以上（包括4起）的采购人有权终止合同取消其抽样任务和承检资格。</w:t>
      </w:r>
    </w:p>
    <w:p w14:paraId="49C8A500">
      <w:pPr>
        <w:widowControl/>
        <w:shd w:val="clear" w:color="auto" w:fill="FFFFFF"/>
        <w:snapToGrid w:val="0"/>
        <w:spacing w:line="500" w:lineRule="exact"/>
        <w:ind w:firstLine="480" w:firstLineChars="200"/>
        <w:rPr>
          <w:rFonts w:hint="eastAsia" w:ascii="宋体" w:hAnsi="宋体" w:cs="宋体"/>
          <w:kern w:val="0"/>
          <w:sz w:val="24"/>
        </w:rPr>
      </w:pPr>
      <w:r>
        <w:rPr>
          <w:rFonts w:hint="eastAsia" w:ascii="宋体" w:hAnsi="宋体" w:cs="宋体"/>
          <w:kern w:val="0"/>
          <w:sz w:val="24"/>
        </w:rPr>
        <w:t>由于抽样单位、承检机构发生抽样或检验质量事件被采购人约谈2次及以上的采购人有权终止合同取消其抽样任务或承检资格停检半年。</w:t>
      </w:r>
    </w:p>
    <w:p w14:paraId="316ECA3E">
      <w:pPr>
        <w:pStyle w:val="19"/>
        <w:spacing w:before="120" w:beforeLines="50" w:line="500" w:lineRule="exact"/>
        <w:rPr>
          <w:rFonts w:hint="eastAsia" w:cs="宋体"/>
          <w:b/>
          <w:color w:val="0000FF"/>
          <w:sz w:val="24"/>
        </w:rPr>
      </w:pPr>
      <w:r>
        <w:rPr>
          <w:rFonts w:hint="eastAsia" w:cs="宋体"/>
          <w:b/>
          <w:sz w:val="24"/>
        </w:rPr>
        <w:t>（七）付款方式及履约保证金:</w:t>
      </w:r>
    </w:p>
    <w:p w14:paraId="02516CD1">
      <w:pPr>
        <w:pStyle w:val="19"/>
        <w:spacing w:before="120" w:beforeLines="50" w:line="500" w:lineRule="exact"/>
        <w:ind w:firstLine="480" w:firstLineChars="200"/>
        <w:rPr>
          <w:rFonts w:hint="eastAsia" w:cs="宋体"/>
          <w:bCs/>
          <w:color w:val="000000"/>
          <w:sz w:val="24"/>
        </w:rPr>
      </w:pPr>
      <w:r>
        <w:rPr>
          <w:rFonts w:hint="eastAsia" w:cs="宋体"/>
          <w:bCs/>
          <w:sz w:val="24"/>
        </w:rPr>
        <w:t>1、</w:t>
      </w:r>
      <w:r>
        <w:rPr>
          <w:rFonts w:hint="eastAsia" w:cs="宋体"/>
          <w:bCs/>
          <w:color w:val="000000"/>
          <w:sz w:val="24"/>
        </w:rPr>
        <w:t>据浙江省财政厅《关于进一步发挥政府采购政策功能全力推动经济稳进提质的通知》（浙财采监【2022】3号）要求，制定如下付款方式：</w:t>
      </w:r>
    </w:p>
    <w:p w14:paraId="08C83B90">
      <w:pPr>
        <w:pStyle w:val="19"/>
        <w:spacing w:before="120" w:beforeLines="50" w:line="500" w:lineRule="exact"/>
        <w:ind w:firstLine="540" w:firstLineChars="224"/>
        <w:rPr>
          <w:rFonts w:hint="eastAsia" w:cs="宋体"/>
          <w:b/>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合同生效及具备实施条件后7个工作日内支付合同价的40%作为预付款，经双方协商，按承担抽样和检测任务的实际情况确定费用，在项目实施过程中或项目结束后一次性或者分期支付服务费用（抽样检验费按成交价结算，买样费按实结算）。中标供应商按在规定的时限内，经采购人同意，中标供应商开具发票，并附采购项目买样清单、检测清单进行结算。最后抽检任务全面完成后经采购人考核合格后支付最后余款。</w:t>
      </w:r>
    </w:p>
    <w:p w14:paraId="04A1A82F">
      <w:pPr>
        <w:pStyle w:val="19"/>
        <w:spacing w:before="120" w:beforeLines="50" w:line="500" w:lineRule="exact"/>
        <w:ind w:firstLine="537" w:firstLineChars="224"/>
        <w:rPr>
          <w:rFonts w:hint="eastAsia" w:cs="宋体"/>
          <w:bCs/>
          <w:sz w:val="24"/>
        </w:rPr>
      </w:pPr>
      <w:r>
        <w:rPr>
          <w:rFonts w:hint="eastAsia" w:cs="宋体"/>
          <w:bCs/>
          <w:color w:val="000000"/>
          <w:sz w:val="24"/>
        </w:rPr>
        <w:t>注：若中标供应商明确表示无需预付款或者主动要求降低预付款比例的，采购人可不适用前述规定。</w:t>
      </w:r>
    </w:p>
    <w:p w14:paraId="48BDC544">
      <w:pPr>
        <w:pStyle w:val="19"/>
        <w:spacing w:before="120" w:beforeLines="50" w:line="500" w:lineRule="exact"/>
        <w:ind w:firstLine="537" w:firstLineChars="224"/>
        <w:rPr>
          <w:rFonts w:hint="eastAsia" w:cs="宋体"/>
          <w:bCs/>
          <w:sz w:val="24"/>
        </w:rPr>
      </w:pPr>
      <w:r>
        <w:rPr>
          <w:rFonts w:hint="eastAsia" w:cs="宋体"/>
          <w:bCs/>
          <w:sz w:val="24"/>
        </w:rPr>
        <w:t>2、本项目不设置履约保证金。</w:t>
      </w:r>
    </w:p>
    <w:p w14:paraId="3345A71C">
      <w:pPr>
        <w:pStyle w:val="19"/>
        <w:spacing w:before="120" w:beforeLines="50" w:line="500" w:lineRule="exact"/>
        <w:rPr>
          <w:rFonts w:hint="eastAsia" w:cs="宋体"/>
          <w:b/>
          <w:sz w:val="24"/>
        </w:rPr>
      </w:pPr>
      <w:r>
        <w:rPr>
          <w:rFonts w:hint="eastAsia" w:cs="宋体"/>
          <w:b/>
          <w:sz w:val="24"/>
        </w:rPr>
        <w:t>（八）培训要求：</w:t>
      </w:r>
    </w:p>
    <w:p w14:paraId="1228B537">
      <w:pPr>
        <w:pStyle w:val="19"/>
        <w:spacing w:before="120" w:beforeLines="50" w:line="500" w:lineRule="exact"/>
        <w:ind w:firstLine="480" w:firstLineChars="200"/>
        <w:rPr>
          <w:rFonts w:hint="eastAsia" w:cs="宋体"/>
          <w:bCs/>
          <w:sz w:val="24"/>
        </w:rPr>
      </w:pPr>
      <w:r>
        <w:rPr>
          <w:rFonts w:hint="eastAsia" w:cs="宋体"/>
          <w:bCs/>
          <w:sz w:val="24"/>
        </w:rPr>
        <w:t>中标供应商应当按照食品安全抽检要求组织抽样人员和检验检测人员能力素质培训，提升抽样人员的抽样精准性和检验检测人员及时性、科学性，提高机构的公正公平的权威性，原则上每季不少于1次。</w:t>
      </w:r>
    </w:p>
    <w:p w14:paraId="3EBCC2DE">
      <w:pPr>
        <w:pStyle w:val="19"/>
        <w:spacing w:before="120" w:beforeLines="50" w:line="500" w:lineRule="exact"/>
        <w:rPr>
          <w:rFonts w:hint="eastAsia" w:cs="宋体"/>
          <w:b/>
          <w:sz w:val="24"/>
        </w:rPr>
      </w:pPr>
      <w:r>
        <w:rPr>
          <w:rFonts w:hint="eastAsia" w:cs="宋体"/>
          <w:b/>
          <w:sz w:val="24"/>
        </w:rPr>
        <w:t>（九）其他要求：</w:t>
      </w:r>
    </w:p>
    <w:p w14:paraId="6A8C87DA">
      <w:pPr>
        <w:pStyle w:val="19"/>
        <w:spacing w:before="120" w:beforeLines="50" w:line="500" w:lineRule="exact"/>
        <w:ind w:firstLine="480" w:firstLineChars="200"/>
        <w:jc w:val="left"/>
        <w:rPr>
          <w:rFonts w:hint="eastAsia" w:cs="宋体"/>
          <w:b/>
          <w:color w:val="000000" w:themeColor="text1"/>
          <w:kern w:val="0"/>
          <w:sz w:val="24"/>
          <w14:textFill>
            <w14:solidFill>
              <w14:schemeClr w14:val="tx1"/>
            </w14:solidFill>
          </w14:textFill>
        </w:rPr>
      </w:pPr>
      <w:r>
        <w:rPr>
          <w:rFonts w:hint="eastAsia" w:cs="宋体"/>
          <w:bCs/>
          <w:kern w:val="0"/>
          <w:sz w:val="24"/>
        </w:rPr>
        <w:t>中标</w:t>
      </w:r>
      <w:r>
        <w:rPr>
          <w:rFonts w:hint="eastAsia" w:cs="宋体"/>
          <w:bCs/>
          <w:sz w:val="24"/>
        </w:rPr>
        <w:t>供应商</w:t>
      </w:r>
      <w:r>
        <w:rPr>
          <w:rFonts w:hint="eastAsia" w:cs="宋体"/>
          <w:bCs/>
          <w:kern w:val="0"/>
          <w:sz w:val="24"/>
        </w:rPr>
        <w:t>在服务过程中应注意自身安全，加强对职工的安全教育，在服务期间发生的安全事故，均由中标</w:t>
      </w:r>
      <w:r>
        <w:rPr>
          <w:rFonts w:hint="eastAsia" w:cs="宋体"/>
          <w:bCs/>
          <w:sz w:val="24"/>
        </w:rPr>
        <w:t>供应商</w:t>
      </w:r>
      <w:r>
        <w:rPr>
          <w:rFonts w:hint="eastAsia" w:cs="宋体"/>
          <w:bCs/>
          <w:kern w:val="0"/>
          <w:sz w:val="24"/>
        </w:rPr>
        <w:t>负全责。</w:t>
      </w:r>
      <w:r>
        <w:rPr>
          <w:rFonts w:hint="eastAsia" w:cs="宋体"/>
          <w:b/>
          <w:color w:val="000000" w:themeColor="text1"/>
          <w:kern w:val="0"/>
          <w:sz w:val="24"/>
          <w14:textFill>
            <w14:solidFill>
              <w14:schemeClr w14:val="tx1"/>
            </w14:solidFill>
          </w14:textFill>
        </w:rPr>
        <w:t>服务期内中标供应商需安排不少于两次科谱宣传及一次快检服务。</w:t>
      </w:r>
    </w:p>
    <w:p w14:paraId="6A94EC75">
      <w:pPr>
        <w:spacing w:line="360" w:lineRule="auto"/>
        <w:outlineLvl w:val="1"/>
        <w:rPr>
          <w:rFonts w:hint="eastAsia" w:ascii="宋体" w:hAnsi="宋体" w:cs="宋体"/>
          <w:b/>
          <w:color w:val="0000FF"/>
          <w:kern w:val="0"/>
          <w:sz w:val="24"/>
        </w:rPr>
      </w:pPr>
      <w:r>
        <w:rPr>
          <w:rFonts w:hint="eastAsia" w:ascii="宋体" w:hAnsi="宋体" w:cs="宋体"/>
          <w:b/>
          <w:color w:val="0000FF"/>
          <w:kern w:val="0"/>
          <w:sz w:val="24"/>
        </w:rPr>
        <w:t>三、采购需求（标项6）：</w:t>
      </w:r>
    </w:p>
    <w:p w14:paraId="6E402D67">
      <w:pPr>
        <w:spacing w:line="500" w:lineRule="exact"/>
        <w:rPr>
          <w:rFonts w:hint="eastAsia" w:ascii="宋体" w:hAnsi="宋体" w:cs="宋体"/>
          <w:b/>
          <w:kern w:val="0"/>
          <w:sz w:val="24"/>
        </w:rPr>
      </w:pPr>
      <w:r>
        <w:rPr>
          <w:rFonts w:hint="eastAsia" w:ascii="宋体" w:hAnsi="宋体" w:cs="宋体"/>
          <w:b/>
          <w:kern w:val="0"/>
          <w:sz w:val="24"/>
        </w:rPr>
        <w:t>1、服务要求</w:t>
      </w:r>
    </w:p>
    <w:p w14:paraId="2F1AADA6">
      <w:pPr>
        <w:spacing w:line="500" w:lineRule="exact"/>
        <w:rPr>
          <w:rFonts w:hint="eastAsia" w:ascii="宋体" w:hAnsi="宋体" w:cs="宋体"/>
          <w:b/>
          <w:bCs/>
          <w:sz w:val="24"/>
        </w:rPr>
      </w:pPr>
      <w:r>
        <w:rPr>
          <w:rFonts w:hint="eastAsia" w:ascii="宋体" w:hAnsi="宋体" w:cs="宋体"/>
          <w:b/>
          <w:bCs/>
          <w:sz w:val="24"/>
        </w:rPr>
        <w:t>1.1检测明细</w:t>
      </w:r>
    </w:p>
    <w:tbl>
      <w:tblPr>
        <w:tblStyle w:val="4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1288"/>
        <w:gridCol w:w="2825"/>
        <w:gridCol w:w="1436"/>
        <w:gridCol w:w="1614"/>
        <w:gridCol w:w="1612"/>
      </w:tblGrid>
      <w:tr w14:paraId="2FDC9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13" w:type="dxa"/>
            <w:vAlign w:val="center"/>
          </w:tcPr>
          <w:p w14:paraId="2D847C11">
            <w:pPr>
              <w:spacing w:line="360" w:lineRule="auto"/>
              <w:jc w:val="center"/>
              <w:rPr>
                <w:rFonts w:hint="eastAsia" w:ascii="宋体" w:hAnsi="宋体" w:cs="宋体"/>
                <w:sz w:val="24"/>
              </w:rPr>
            </w:pPr>
            <w:r>
              <w:rPr>
                <w:rFonts w:hint="eastAsia" w:ascii="宋体" w:hAnsi="宋体" w:cs="宋体"/>
                <w:sz w:val="24"/>
              </w:rPr>
              <w:t>序号</w:t>
            </w:r>
          </w:p>
        </w:tc>
        <w:tc>
          <w:tcPr>
            <w:tcW w:w="1288" w:type="dxa"/>
            <w:vAlign w:val="center"/>
          </w:tcPr>
          <w:p w14:paraId="4E986BF2">
            <w:pPr>
              <w:spacing w:line="360" w:lineRule="auto"/>
              <w:jc w:val="center"/>
              <w:rPr>
                <w:rFonts w:hint="eastAsia" w:ascii="宋体" w:hAnsi="宋体" w:cs="宋体"/>
                <w:sz w:val="24"/>
              </w:rPr>
            </w:pPr>
            <w:r>
              <w:rPr>
                <w:rFonts w:hint="eastAsia" w:ascii="宋体" w:hAnsi="宋体" w:cs="宋体"/>
                <w:sz w:val="24"/>
              </w:rPr>
              <w:t>检测类别</w:t>
            </w:r>
          </w:p>
        </w:tc>
        <w:tc>
          <w:tcPr>
            <w:tcW w:w="2825" w:type="dxa"/>
            <w:vAlign w:val="center"/>
          </w:tcPr>
          <w:p w14:paraId="4871FF9A">
            <w:pPr>
              <w:spacing w:line="360" w:lineRule="auto"/>
              <w:jc w:val="center"/>
              <w:rPr>
                <w:rFonts w:hint="eastAsia" w:ascii="宋体" w:hAnsi="宋体" w:cs="宋体"/>
                <w:sz w:val="24"/>
              </w:rPr>
            </w:pPr>
            <w:r>
              <w:rPr>
                <w:rFonts w:hint="eastAsia" w:ascii="宋体" w:hAnsi="宋体" w:cs="宋体"/>
                <w:sz w:val="24"/>
              </w:rPr>
              <w:t>检测项目</w:t>
            </w:r>
          </w:p>
        </w:tc>
        <w:tc>
          <w:tcPr>
            <w:tcW w:w="1436" w:type="dxa"/>
            <w:vAlign w:val="center"/>
          </w:tcPr>
          <w:p w14:paraId="586784DF">
            <w:pPr>
              <w:spacing w:line="360" w:lineRule="auto"/>
              <w:jc w:val="center"/>
              <w:rPr>
                <w:rFonts w:hint="eastAsia" w:ascii="宋体" w:hAnsi="宋体" w:cs="宋体"/>
                <w:sz w:val="24"/>
              </w:rPr>
            </w:pPr>
            <w:r>
              <w:rPr>
                <w:rFonts w:hint="eastAsia" w:ascii="宋体" w:hAnsi="宋体" w:cs="宋体"/>
                <w:sz w:val="24"/>
              </w:rPr>
              <w:t>检测</w:t>
            </w:r>
          </w:p>
          <w:p w14:paraId="16613542">
            <w:pPr>
              <w:spacing w:line="360" w:lineRule="auto"/>
              <w:jc w:val="center"/>
              <w:rPr>
                <w:rFonts w:hint="eastAsia" w:ascii="宋体" w:hAnsi="宋体" w:cs="宋体"/>
                <w:sz w:val="24"/>
              </w:rPr>
            </w:pPr>
            <w:r>
              <w:rPr>
                <w:rFonts w:hint="eastAsia" w:ascii="宋体" w:hAnsi="宋体" w:cs="宋体"/>
                <w:sz w:val="24"/>
              </w:rPr>
              <w:t>方法</w:t>
            </w:r>
          </w:p>
        </w:tc>
        <w:tc>
          <w:tcPr>
            <w:tcW w:w="1614" w:type="dxa"/>
            <w:vAlign w:val="center"/>
          </w:tcPr>
          <w:p w14:paraId="2A44DB14">
            <w:pPr>
              <w:spacing w:line="360" w:lineRule="auto"/>
              <w:jc w:val="center"/>
              <w:rPr>
                <w:rFonts w:hint="eastAsia" w:ascii="宋体" w:hAnsi="宋体" w:cs="宋体"/>
                <w:sz w:val="24"/>
              </w:rPr>
            </w:pPr>
            <w:r>
              <w:rPr>
                <w:rFonts w:hint="eastAsia" w:ascii="宋体" w:hAnsi="宋体" w:cs="宋体"/>
                <w:sz w:val="24"/>
              </w:rPr>
              <w:t>主要检测品种</w:t>
            </w:r>
          </w:p>
        </w:tc>
        <w:tc>
          <w:tcPr>
            <w:tcW w:w="1612" w:type="dxa"/>
            <w:vAlign w:val="center"/>
          </w:tcPr>
          <w:p w14:paraId="2E95474A">
            <w:pPr>
              <w:spacing w:line="360" w:lineRule="auto"/>
              <w:jc w:val="center"/>
              <w:rPr>
                <w:rFonts w:hint="eastAsia" w:ascii="宋体" w:hAnsi="宋体" w:cs="宋体"/>
                <w:sz w:val="24"/>
              </w:rPr>
            </w:pPr>
            <w:r>
              <w:rPr>
                <w:rFonts w:hint="eastAsia" w:ascii="宋体" w:hAnsi="宋体" w:cs="宋体"/>
                <w:sz w:val="24"/>
              </w:rPr>
              <w:t>检测批次数（批次/年）</w:t>
            </w:r>
          </w:p>
        </w:tc>
      </w:tr>
      <w:tr w14:paraId="114CB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13" w:type="dxa"/>
            <w:vAlign w:val="center"/>
          </w:tcPr>
          <w:p w14:paraId="3DAB0CF7">
            <w:pPr>
              <w:spacing w:line="360" w:lineRule="auto"/>
              <w:jc w:val="center"/>
              <w:rPr>
                <w:rFonts w:hint="eastAsia" w:ascii="宋体" w:hAnsi="宋体" w:cs="宋体"/>
                <w:sz w:val="24"/>
              </w:rPr>
            </w:pPr>
            <w:r>
              <w:rPr>
                <w:rFonts w:hint="eastAsia" w:ascii="宋体" w:hAnsi="宋体" w:cs="宋体"/>
                <w:sz w:val="24"/>
              </w:rPr>
              <w:t>1</w:t>
            </w:r>
          </w:p>
        </w:tc>
        <w:tc>
          <w:tcPr>
            <w:tcW w:w="1288" w:type="dxa"/>
            <w:vAlign w:val="center"/>
          </w:tcPr>
          <w:p w14:paraId="661D2350">
            <w:pPr>
              <w:spacing w:line="360" w:lineRule="auto"/>
              <w:jc w:val="center"/>
              <w:rPr>
                <w:rFonts w:hint="eastAsia" w:ascii="宋体" w:hAnsi="宋体" w:cs="宋体"/>
                <w:sz w:val="24"/>
              </w:rPr>
            </w:pPr>
            <w:r>
              <w:rPr>
                <w:rFonts w:hint="eastAsia" w:ascii="宋体" w:hAnsi="宋体" w:cs="宋体"/>
                <w:sz w:val="24"/>
              </w:rPr>
              <w:t>农药残留</w:t>
            </w:r>
          </w:p>
        </w:tc>
        <w:tc>
          <w:tcPr>
            <w:tcW w:w="2825" w:type="dxa"/>
            <w:vAlign w:val="center"/>
          </w:tcPr>
          <w:p w14:paraId="06E0AE20">
            <w:pPr>
              <w:spacing w:line="360" w:lineRule="auto"/>
              <w:jc w:val="center"/>
              <w:rPr>
                <w:rFonts w:hint="eastAsia" w:ascii="宋体" w:hAnsi="宋体" w:cs="宋体"/>
                <w:sz w:val="24"/>
              </w:rPr>
            </w:pPr>
            <w:r>
              <w:rPr>
                <w:rFonts w:hint="eastAsia" w:ascii="宋体" w:hAnsi="宋体" w:cs="宋体"/>
                <w:sz w:val="24"/>
              </w:rPr>
              <w:t>有机磷和氨基甲酸酯类</w:t>
            </w:r>
          </w:p>
        </w:tc>
        <w:tc>
          <w:tcPr>
            <w:tcW w:w="1436" w:type="dxa"/>
            <w:vAlign w:val="center"/>
          </w:tcPr>
          <w:p w14:paraId="7484B0FA">
            <w:pPr>
              <w:spacing w:line="360" w:lineRule="auto"/>
              <w:jc w:val="center"/>
              <w:rPr>
                <w:rFonts w:hint="eastAsia" w:ascii="宋体" w:hAnsi="宋体" w:cs="宋体"/>
                <w:sz w:val="24"/>
              </w:rPr>
            </w:pPr>
            <w:r>
              <w:rPr>
                <w:rFonts w:hint="eastAsia" w:ascii="宋体" w:hAnsi="宋体" w:cs="宋体"/>
                <w:sz w:val="24"/>
              </w:rPr>
              <w:t>GB/T 5009.199</w:t>
            </w:r>
          </w:p>
        </w:tc>
        <w:tc>
          <w:tcPr>
            <w:tcW w:w="1614" w:type="dxa"/>
            <w:vAlign w:val="center"/>
          </w:tcPr>
          <w:p w14:paraId="21865F3B">
            <w:pPr>
              <w:spacing w:line="360" w:lineRule="auto"/>
              <w:jc w:val="center"/>
              <w:rPr>
                <w:rFonts w:hint="eastAsia" w:ascii="宋体" w:hAnsi="宋体" w:cs="宋体"/>
                <w:sz w:val="24"/>
              </w:rPr>
            </w:pPr>
            <w:r>
              <w:rPr>
                <w:rFonts w:hint="eastAsia" w:ascii="宋体" w:hAnsi="宋体" w:cs="宋体"/>
                <w:sz w:val="24"/>
              </w:rPr>
              <w:t>蔬菜等</w:t>
            </w:r>
          </w:p>
        </w:tc>
        <w:tc>
          <w:tcPr>
            <w:tcW w:w="1612" w:type="dxa"/>
            <w:vAlign w:val="center"/>
          </w:tcPr>
          <w:p w14:paraId="3B003061">
            <w:pPr>
              <w:spacing w:line="360" w:lineRule="auto"/>
              <w:jc w:val="center"/>
              <w:rPr>
                <w:rFonts w:hint="eastAsia" w:ascii="宋体" w:hAnsi="宋体" w:cs="宋体"/>
                <w:sz w:val="24"/>
              </w:rPr>
            </w:pPr>
            <w:r>
              <w:rPr>
                <w:rFonts w:hint="eastAsia" w:cs="宋体"/>
                <w:sz w:val="24"/>
              </w:rPr>
              <w:t>500</w:t>
            </w:r>
          </w:p>
        </w:tc>
      </w:tr>
      <w:tr w14:paraId="68BE0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13" w:type="dxa"/>
            <w:vAlign w:val="center"/>
          </w:tcPr>
          <w:p w14:paraId="4781C385">
            <w:pPr>
              <w:spacing w:line="360" w:lineRule="auto"/>
              <w:jc w:val="center"/>
              <w:rPr>
                <w:rFonts w:hint="eastAsia" w:ascii="宋体" w:hAnsi="宋体" w:cs="宋体"/>
                <w:sz w:val="24"/>
              </w:rPr>
            </w:pPr>
            <w:r>
              <w:rPr>
                <w:rFonts w:hint="eastAsia" w:ascii="宋体" w:hAnsi="宋体" w:cs="宋体"/>
                <w:sz w:val="24"/>
              </w:rPr>
              <w:t>2</w:t>
            </w:r>
          </w:p>
        </w:tc>
        <w:tc>
          <w:tcPr>
            <w:tcW w:w="1288" w:type="dxa"/>
            <w:vAlign w:val="center"/>
          </w:tcPr>
          <w:p w14:paraId="5836A66C">
            <w:pPr>
              <w:spacing w:line="360" w:lineRule="auto"/>
              <w:jc w:val="center"/>
              <w:rPr>
                <w:rFonts w:hint="eastAsia" w:ascii="宋体" w:hAnsi="宋体" w:cs="宋体"/>
                <w:sz w:val="24"/>
              </w:rPr>
            </w:pPr>
            <w:r>
              <w:rPr>
                <w:rFonts w:hint="eastAsia" w:ascii="宋体" w:hAnsi="宋体" w:cs="宋体"/>
                <w:sz w:val="24"/>
              </w:rPr>
              <w:t>兽药残留</w:t>
            </w:r>
          </w:p>
        </w:tc>
        <w:tc>
          <w:tcPr>
            <w:tcW w:w="2825" w:type="dxa"/>
            <w:vAlign w:val="center"/>
          </w:tcPr>
          <w:p w14:paraId="439B66A9">
            <w:pPr>
              <w:pStyle w:val="163"/>
              <w:rPr>
                <w:rFonts w:hint="eastAsia" w:ascii="宋体" w:hAnsi="宋体" w:cs="宋体"/>
                <w:sz w:val="24"/>
                <w:szCs w:val="24"/>
              </w:rPr>
            </w:pPr>
            <w:r>
              <w:rPr>
                <w:rFonts w:hint="eastAsia" w:cs="宋体"/>
                <w:sz w:val="24"/>
                <w:szCs w:val="24"/>
              </w:rPr>
              <w:t>甲硝唑、</w:t>
            </w:r>
            <w:r>
              <w:rPr>
                <w:rFonts w:hint="eastAsia" w:ascii="宋体" w:hAnsi="宋体" w:cs="宋体"/>
                <w:sz w:val="24"/>
                <w:szCs w:val="24"/>
              </w:rPr>
              <w:t>喹诺酮类、恩诺沙星、环丙沙星、磺胺类、氟苯尼考等</w:t>
            </w:r>
          </w:p>
        </w:tc>
        <w:tc>
          <w:tcPr>
            <w:tcW w:w="1436" w:type="dxa"/>
            <w:vAlign w:val="center"/>
          </w:tcPr>
          <w:p w14:paraId="3BBE2AAD">
            <w:pPr>
              <w:pStyle w:val="163"/>
              <w:rPr>
                <w:rFonts w:hint="eastAsia" w:ascii="宋体" w:hAnsi="宋体" w:cs="宋体"/>
                <w:sz w:val="24"/>
                <w:szCs w:val="24"/>
              </w:rPr>
            </w:pPr>
            <w:r>
              <w:rPr>
                <w:rFonts w:hint="eastAsia" w:ascii="宋体" w:hAnsi="宋体" w:cs="宋体"/>
                <w:sz w:val="24"/>
                <w:szCs w:val="24"/>
              </w:rPr>
              <w:t>KJ201906等</w:t>
            </w:r>
          </w:p>
        </w:tc>
        <w:tc>
          <w:tcPr>
            <w:tcW w:w="1614" w:type="dxa"/>
            <w:vAlign w:val="center"/>
          </w:tcPr>
          <w:p w14:paraId="0977FB0E">
            <w:pPr>
              <w:spacing w:line="360" w:lineRule="auto"/>
              <w:jc w:val="center"/>
              <w:rPr>
                <w:rFonts w:hint="eastAsia" w:ascii="宋体" w:hAnsi="宋体" w:cs="宋体"/>
                <w:sz w:val="24"/>
              </w:rPr>
            </w:pPr>
            <w:r>
              <w:rPr>
                <w:rFonts w:hint="eastAsia" w:ascii="宋体" w:hAnsi="宋体" w:cs="宋体"/>
                <w:sz w:val="24"/>
              </w:rPr>
              <w:t>蛋类</w:t>
            </w:r>
          </w:p>
        </w:tc>
        <w:tc>
          <w:tcPr>
            <w:tcW w:w="1612" w:type="dxa"/>
            <w:vMerge w:val="restart"/>
            <w:vAlign w:val="center"/>
          </w:tcPr>
          <w:p w14:paraId="5AE6F125">
            <w:pPr>
              <w:spacing w:line="360" w:lineRule="auto"/>
              <w:jc w:val="center"/>
              <w:rPr>
                <w:rFonts w:hint="eastAsia" w:ascii="宋体" w:hAnsi="宋体" w:cs="宋体"/>
                <w:sz w:val="24"/>
              </w:rPr>
            </w:pPr>
            <w:r>
              <w:rPr>
                <w:rFonts w:hint="eastAsia" w:cs="宋体"/>
                <w:sz w:val="24"/>
              </w:rPr>
              <w:t>2800</w:t>
            </w:r>
          </w:p>
        </w:tc>
      </w:tr>
      <w:tr w14:paraId="282FB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13" w:type="dxa"/>
            <w:vAlign w:val="center"/>
          </w:tcPr>
          <w:p w14:paraId="5D1DE222">
            <w:pPr>
              <w:spacing w:line="360" w:lineRule="auto"/>
              <w:jc w:val="center"/>
              <w:rPr>
                <w:rFonts w:hint="eastAsia" w:ascii="宋体" w:hAnsi="宋体" w:cs="宋体"/>
                <w:sz w:val="24"/>
              </w:rPr>
            </w:pPr>
            <w:r>
              <w:rPr>
                <w:rFonts w:hint="eastAsia" w:ascii="宋体" w:hAnsi="宋体" w:cs="宋体"/>
                <w:sz w:val="24"/>
              </w:rPr>
              <w:t>3</w:t>
            </w:r>
          </w:p>
        </w:tc>
        <w:tc>
          <w:tcPr>
            <w:tcW w:w="1288" w:type="dxa"/>
            <w:vAlign w:val="center"/>
          </w:tcPr>
          <w:p w14:paraId="5E79193A">
            <w:pPr>
              <w:spacing w:line="360" w:lineRule="auto"/>
              <w:jc w:val="center"/>
              <w:rPr>
                <w:rFonts w:hint="eastAsia" w:ascii="宋体" w:hAnsi="宋体" w:cs="宋体"/>
                <w:sz w:val="24"/>
              </w:rPr>
            </w:pPr>
            <w:r>
              <w:rPr>
                <w:rFonts w:hint="eastAsia" w:ascii="宋体" w:hAnsi="宋体" w:cs="宋体"/>
                <w:sz w:val="24"/>
              </w:rPr>
              <w:t>兽药残留</w:t>
            </w:r>
          </w:p>
        </w:tc>
        <w:tc>
          <w:tcPr>
            <w:tcW w:w="2825" w:type="dxa"/>
            <w:vAlign w:val="center"/>
          </w:tcPr>
          <w:p w14:paraId="66C9AEF8">
            <w:pPr>
              <w:pStyle w:val="163"/>
              <w:rPr>
                <w:rFonts w:hint="eastAsia" w:ascii="宋体" w:hAnsi="宋体" w:cs="宋体"/>
                <w:sz w:val="24"/>
                <w:szCs w:val="24"/>
              </w:rPr>
            </w:pPr>
            <w:r>
              <w:rPr>
                <w:rFonts w:hint="eastAsia" w:ascii="宋体" w:hAnsi="宋体" w:cs="宋体"/>
                <w:sz w:val="24"/>
                <w:szCs w:val="24"/>
              </w:rPr>
              <w:t>克伦特罗、莱克多巴胺、沙丁胺醇、喹诺酮类、恩诺沙星、环丙沙星、磺胺类、氟苯尼考等</w:t>
            </w:r>
          </w:p>
        </w:tc>
        <w:tc>
          <w:tcPr>
            <w:tcW w:w="1436" w:type="dxa"/>
            <w:vAlign w:val="center"/>
          </w:tcPr>
          <w:p w14:paraId="624A4552">
            <w:pPr>
              <w:pStyle w:val="163"/>
              <w:rPr>
                <w:rFonts w:hint="eastAsia" w:ascii="宋体" w:hAnsi="宋体" w:cs="宋体"/>
                <w:sz w:val="24"/>
                <w:szCs w:val="24"/>
              </w:rPr>
            </w:pPr>
            <w:r>
              <w:rPr>
                <w:rFonts w:hint="eastAsia" w:ascii="宋体" w:hAnsi="宋体" w:cs="宋体"/>
                <w:sz w:val="24"/>
                <w:szCs w:val="24"/>
              </w:rPr>
              <w:t>KJ201706、KJ201906等</w:t>
            </w:r>
          </w:p>
        </w:tc>
        <w:tc>
          <w:tcPr>
            <w:tcW w:w="1614" w:type="dxa"/>
            <w:vAlign w:val="center"/>
          </w:tcPr>
          <w:p w14:paraId="565243D6">
            <w:pPr>
              <w:spacing w:line="360" w:lineRule="auto"/>
              <w:jc w:val="center"/>
              <w:rPr>
                <w:rFonts w:hint="eastAsia" w:ascii="宋体" w:hAnsi="宋体" w:cs="宋体"/>
                <w:sz w:val="24"/>
              </w:rPr>
            </w:pPr>
            <w:r>
              <w:rPr>
                <w:rFonts w:hint="eastAsia" w:ascii="宋体" w:hAnsi="宋体" w:cs="宋体"/>
                <w:sz w:val="24"/>
              </w:rPr>
              <w:t>畜禽肉等</w:t>
            </w:r>
          </w:p>
        </w:tc>
        <w:tc>
          <w:tcPr>
            <w:tcW w:w="1612" w:type="dxa"/>
            <w:vMerge w:val="continue"/>
            <w:vAlign w:val="center"/>
          </w:tcPr>
          <w:p w14:paraId="2D015BE9">
            <w:pPr>
              <w:spacing w:line="360" w:lineRule="auto"/>
              <w:jc w:val="center"/>
              <w:rPr>
                <w:rFonts w:hint="eastAsia" w:ascii="宋体" w:hAnsi="宋体" w:cs="宋体"/>
                <w:sz w:val="24"/>
              </w:rPr>
            </w:pPr>
          </w:p>
        </w:tc>
      </w:tr>
      <w:tr w14:paraId="2AC41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13" w:type="dxa"/>
            <w:vAlign w:val="center"/>
          </w:tcPr>
          <w:p w14:paraId="491CA3E8">
            <w:pPr>
              <w:spacing w:line="360" w:lineRule="auto"/>
              <w:jc w:val="center"/>
              <w:rPr>
                <w:rFonts w:hint="eastAsia" w:ascii="宋体" w:hAnsi="宋体" w:cs="宋体"/>
                <w:sz w:val="24"/>
              </w:rPr>
            </w:pPr>
            <w:r>
              <w:rPr>
                <w:rFonts w:hint="eastAsia" w:ascii="宋体" w:hAnsi="宋体" w:cs="宋体"/>
                <w:sz w:val="24"/>
              </w:rPr>
              <w:t>4</w:t>
            </w:r>
          </w:p>
        </w:tc>
        <w:tc>
          <w:tcPr>
            <w:tcW w:w="1288" w:type="dxa"/>
            <w:vAlign w:val="center"/>
          </w:tcPr>
          <w:p w14:paraId="6AC8D50B">
            <w:pPr>
              <w:spacing w:line="360" w:lineRule="auto"/>
              <w:jc w:val="center"/>
              <w:rPr>
                <w:rFonts w:hint="eastAsia" w:ascii="宋体" w:hAnsi="宋体" w:cs="宋体"/>
                <w:sz w:val="24"/>
              </w:rPr>
            </w:pPr>
            <w:r>
              <w:rPr>
                <w:rFonts w:hint="eastAsia" w:ascii="宋体" w:hAnsi="宋体" w:cs="宋体"/>
                <w:sz w:val="24"/>
              </w:rPr>
              <w:t>水产品药物残留</w:t>
            </w:r>
          </w:p>
        </w:tc>
        <w:tc>
          <w:tcPr>
            <w:tcW w:w="2825" w:type="dxa"/>
            <w:vAlign w:val="center"/>
          </w:tcPr>
          <w:p w14:paraId="35A1F810">
            <w:pPr>
              <w:pStyle w:val="163"/>
              <w:jc w:val="left"/>
              <w:rPr>
                <w:rFonts w:hint="eastAsia" w:ascii="宋体" w:hAnsi="宋体" w:cs="宋体"/>
                <w:sz w:val="24"/>
                <w:szCs w:val="24"/>
              </w:rPr>
            </w:pPr>
            <w:r>
              <w:rPr>
                <w:rFonts w:hint="eastAsia" w:ascii="宋体" w:hAnsi="宋体" w:cs="宋体"/>
                <w:sz w:val="24"/>
                <w:szCs w:val="24"/>
              </w:rPr>
              <w:t>呋喃西林、呋喃唑酮、呋喃它酮、呋喃妥因、喹诺酮类、孔雀石绿、氯霉素等</w:t>
            </w:r>
          </w:p>
        </w:tc>
        <w:tc>
          <w:tcPr>
            <w:tcW w:w="1436" w:type="dxa"/>
            <w:vAlign w:val="center"/>
          </w:tcPr>
          <w:p w14:paraId="21B65B66">
            <w:pPr>
              <w:pStyle w:val="163"/>
              <w:jc w:val="center"/>
              <w:rPr>
                <w:rFonts w:hint="eastAsia" w:ascii="宋体" w:hAnsi="宋体" w:cs="宋体"/>
                <w:sz w:val="24"/>
                <w:szCs w:val="24"/>
              </w:rPr>
            </w:pPr>
            <w:r>
              <w:rPr>
                <w:rFonts w:hint="eastAsia" w:ascii="宋体" w:hAnsi="宋体" w:cs="宋体"/>
                <w:sz w:val="24"/>
                <w:szCs w:val="24"/>
              </w:rPr>
              <w:t>KJ201701、KJ201705、KJ201905等</w:t>
            </w:r>
          </w:p>
        </w:tc>
        <w:tc>
          <w:tcPr>
            <w:tcW w:w="1614" w:type="dxa"/>
            <w:vAlign w:val="center"/>
          </w:tcPr>
          <w:p w14:paraId="6BDD2CDF">
            <w:pPr>
              <w:spacing w:line="360" w:lineRule="auto"/>
              <w:jc w:val="center"/>
              <w:rPr>
                <w:rFonts w:hint="eastAsia" w:ascii="宋体" w:hAnsi="宋体" w:cs="宋体"/>
                <w:sz w:val="24"/>
              </w:rPr>
            </w:pPr>
            <w:r>
              <w:rPr>
                <w:rFonts w:hint="eastAsia" w:ascii="宋体" w:hAnsi="宋体" w:cs="宋体"/>
                <w:sz w:val="24"/>
              </w:rPr>
              <w:t>水产品等</w:t>
            </w:r>
          </w:p>
        </w:tc>
        <w:tc>
          <w:tcPr>
            <w:tcW w:w="1612" w:type="dxa"/>
            <w:vMerge w:val="continue"/>
            <w:vAlign w:val="center"/>
          </w:tcPr>
          <w:p w14:paraId="1F0F5888">
            <w:pPr>
              <w:spacing w:line="360" w:lineRule="auto"/>
              <w:jc w:val="center"/>
              <w:rPr>
                <w:rFonts w:hint="eastAsia" w:ascii="宋体" w:hAnsi="宋体" w:cs="宋体"/>
                <w:sz w:val="24"/>
              </w:rPr>
            </w:pPr>
          </w:p>
        </w:tc>
      </w:tr>
      <w:tr w14:paraId="24DF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13" w:type="dxa"/>
            <w:vAlign w:val="center"/>
          </w:tcPr>
          <w:p w14:paraId="3F42FF5C">
            <w:pPr>
              <w:spacing w:line="360" w:lineRule="auto"/>
              <w:jc w:val="center"/>
              <w:rPr>
                <w:rFonts w:hint="eastAsia" w:ascii="宋体" w:hAnsi="宋体" w:cs="宋体"/>
                <w:sz w:val="24"/>
              </w:rPr>
            </w:pPr>
            <w:r>
              <w:rPr>
                <w:rFonts w:hint="eastAsia" w:ascii="宋体" w:hAnsi="宋体" w:cs="宋体"/>
                <w:sz w:val="24"/>
              </w:rPr>
              <w:t>5</w:t>
            </w:r>
          </w:p>
        </w:tc>
        <w:tc>
          <w:tcPr>
            <w:tcW w:w="1288" w:type="dxa"/>
            <w:vAlign w:val="center"/>
          </w:tcPr>
          <w:p w14:paraId="084B39D4">
            <w:pPr>
              <w:spacing w:line="360" w:lineRule="auto"/>
              <w:jc w:val="center"/>
              <w:rPr>
                <w:rFonts w:hint="eastAsia" w:ascii="宋体" w:hAnsi="宋体" w:cs="宋体"/>
                <w:sz w:val="24"/>
              </w:rPr>
            </w:pPr>
            <w:r>
              <w:rPr>
                <w:rFonts w:hint="eastAsia" w:ascii="宋体" w:hAnsi="宋体" w:cs="宋体"/>
                <w:sz w:val="24"/>
              </w:rPr>
              <w:t>农药残留</w:t>
            </w:r>
          </w:p>
        </w:tc>
        <w:tc>
          <w:tcPr>
            <w:tcW w:w="2825" w:type="dxa"/>
            <w:vAlign w:val="center"/>
          </w:tcPr>
          <w:p w14:paraId="48F61F7B">
            <w:pPr>
              <w:spacing w:line="360" w:lineRule="auto"/>
              <w:jc w:val="left"/>
              <w:rPr>
                <w:rFonts w:hint="eastAsia" w:ascii="宋体" w:hAnsi="宋体" w:cs="宋体"/>
                <w:sz w:val="24"/>
              </w:rPr>
            </w:pPr>
            <w:r>
              <w:rPr>
                <w:rFonts w:hint="eastAsia" w:ascii="宋体" w:hAnsi="宋体" w:cs="宋体"/>
                <w:sz w:val="24"/>
              </w:rPr>
              <w:t>灭蝇胺、克百威、腐霉利等</w:t>
            </w:r>
          </w:p>
        </w:tc>
        <w:tc>
          <w:tcPr>
            <w:tcW w:w="1436" w:type="dxa"/>
            <w:vAlign w:val="center"/>
          </w:tcPr>
          <w:p w14:paraId="252284A2">
            <w:pPr>
              <w:spacing w:line="360" w:lineRule="auto"/>
              <w:jc w:val="left"/>
              <w:rPr>
                <w:rFonts w:hint="eastAsia" w:ascii="宋体" w:hAnsi="宋体" w:cs="宋体"/>
                <w:sz w:val="24"/>
              </w:rPr>
            </w:pPr>
            <w:r>
              <w:rPr>
                <w:rFonts w:hint="eastAsia" w:ascii="宋体" w:hAnsi="宋体" w:cs="宋体"/>
                <w:sz w:val="24"/>
              </w:rPr>
              <w:t>KJ 202210、KJ 202209等</w:t>
            </w:r>
          </w:p>
        </w:tc>
        <w:tc>
          <w:tcPr>
            <w:tcW w:w="1614" w:type="dxa"/>
            <w:vAlign w:val="center"/>
          </w:tcPr>
          <w:p w14:paraId="3846F140">
            <w:pPr>
              <w:spacing w:line="360" w:lineRule="auto"/>
              <w:jc w:val="center"/>
              <w:rPr>
                <w:rFonts w:hint="eastAsia" w:ascii="宋体" w:hAnsi="宋体" w:cs="宋体"/>
                <w:sz w:val="24"/>
              </w:rPr>
            </w:pPr>
            <w:r>
              <w:rPr>
                <w:rFonts w:hint="eastAsia" w:ascii="宋体" w:hAnsi="宋体" w:cs="宋体"/>
                <w:sz w:val="24"/>
              </w:rPr>
              <w:t>蔬菜等</w:t>
            </w:r>
          </w:p>
        </w:tc>
        <w:tc>
          <w:tcPr>
            <w:tcW w:w="1612" w:type="dxa"/>
            <w:vAlign w:val="center"/>
          </w:tcPr>
          <w:p w14:paraId="14A1F926">
            <w:pPr>
              <w:spacing w:line="360" w:lineRule="auto"/>
              <w:jc w:val="center"/>
              <w:rPr>
                <w:rFonts w:hint="eastAsia" w:ascii="宋体" w:hAnsi="宋体" w:cs="宋体"/>
                <w:sz w:val="24"/>
              </w:rPr>
            </w:pPr>
            <w:r>
              <w:rPr>
                <w:rFonts w:hint="eastAsia" w:cs="宋体"/>
                <w:sz w:val="24"/>
              </w:rPr>
              <w:t>3500</w:t>
            </w:r>
          </w:p>
        </w:tc>
      </w:tr>
      <w:tr w14:paraId="70A70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13" w:type="dxa"/>
            <w:vAlign w:val="center"/>
          </w:tcPr>
          <w:p w14:paraId="399DBB26">
            <w:pPr>
              <w:spacing w:line="360" w:lineRule="auto"/>
              <w:jc w:val="center"/>
              <w:rPr>
                <w:rFonts w:hint="eastAsia" w:ascii="宋体" w:hAnsi="宋体" w:cs="宋体"/>
                <w:sz w:val="24"/>
              </w:rPr>
            </w:pPr>
            <w:r>
              <w:rPr>
                <w:rFonts w:hint="eastAsia" w:ascii="宋体" w:hAnsi="宋体" w:cs="宋体"/>
                <w:sz w:val="24"/>
              </w:rPr>
              <w:t>6</w:t>
            </w:r>
          </w:p>
        </w:tc>
        <w:tc>
          <w:tcPr>
            <w:tcW w:w="1288" w:type="dxa"/>
            <w:vAlign w:val="center"/>
          </w:tcPr>
          <w:p w14:paraId="73217CAA">
            <w:pPr>
              <w:spacing w:line="360" w:lineRule="auto"/>
              <w:jc w:val="center"/>
              <w:rPr>
                <w:rFonts w:hint="eastAsia" w:ascii="宋体" w:hAnsi="宋体" w:cs="宋体"/>
                <w:sz w:val="24"/>
              </w:rPr>
            </w:pPr>
            <w:r>
              <w:rPr>
                <w:rFonts w:hint="eastAsia" w:ascii="宋体" w:hAnsi="宋体" w:cs="宋体"/>
                <w:sz w:val="24"/>
              </w:rPr>
              <w:t>易滥用和非法添加</w:t>
            </w:r>
          </w:p>
        </w:tc>
        <w:tc>
          <w:tcPr>
            <w:tcW w:w="2825" w:type="dxa"/>
            <w:vAlign w:val="center"/>
          </w:tcPr>
          <w:p w14:paraId="66B87A1F">
            <w:pPr>
              <w:spacing w:line="360" w:lineRule="auto"/>
              <w:jc w:val="left"/>
              <w:rPr>
                <w:rFonts w:hint="eastAsia" w:ascii="宋体" w:hAnsi="宋体" w:cs="宋体"/>
                <w:sz w:val="24"/>
              </w:rPr>
            </w:pPr>
            <w:r>
              <w:rPr>
                <w:rFonts w:hint="eastAsia" w:ascii="宋体" w:hAnsi="宋体" w:cs="宋体"/>
                <w:sz w:val="24"/>
              </w:rPr>
              <w:t>甲醛、二氧化硫、双氧水、吊白块、亚硝酸盐等</w:t>
            </w:r>
          </w:p>
        </w:tc>
        <w:tc>
          <w:tcPr>
            <w:tcW w:w="1436" w:type="dxa"/>
            <w:vAlign w:val="center"/>
          </w:tcPr>
          <w:p w14:paraId="4E31D48C">
            <w:pPr>
              <w:spacing w:line="360" w:lineRule="auto"/>
              <w:jc w:val="left"/>
              <w:rPr>
                <w:rFonts w:hint="eastAsia" w:ascii="宋体" w:hAnsi="宋体" w:cs="宋体"/>
                <w:sz w:val="24"/>
              </w:rPr>
            </w:pPr>
            <w:r>
              <w:rPr>
                <w:rFonts w:hint="eastAsia" w:ascii="宋体" w:hAnsi="宋体" w:cs="宋体"/>
                <w:sz w:val="24"/>
              </w:rPr>
              <w:t>KJ 201704等</w:t>
            </w:r>
          </w:p>
        </w:tc>
        <w:tc>
          <w:tcPr>
            <w:tcW w:w="1614" w:type="dxa"/>
            <w:vAlign w:val="center"/>
          </w:tcPr>
          <w:p w14:paraId="68B3DE2A">
            <w:pPr>
              <w:spacing w:line="360" w:lineRule="auto"/>
              <w:jc w:val="center"/>
              <w:rPr>
                <w:rFonts w:hint="eastAsia" w:ascii="宋体" w:hAnsi="宋体" w:cs="宋体"/>
                <w:sz w:val="24"/>
              </w:rPr>
            </w:pPr>
            <w:r>
              <w:rPr>
                <w:rFonts w:hint="eastAsia" w:ascii="宋体" w:hAnsi="宋体" w:cs="宋体"/>
                <w:sz w:val="24"/>
              </w:rPr>
              <w:t>其他非食用物质</w:t>
            </w:r>
          </w:p>
        </w:tc>
        <w:tc>
          <w:tcPr>
            <w:tcW w:w="1612" w:type="dxa"/>
            <w:vAlign w:val="center"/>
          </w:tcPr>
          <w:p w14:paraId="575EF342">
            <w:pPr>
              <w:spacing w:line="360" w:lineRule="auto"/>
              <w:jc w:val="center"/>
              <w:rPr>
                <w:rFonts w:hint="eastAsia" w:ascii="宋体" w:hAnsi="宋体" w:cs="宋体"/>
                <w:sz w:val="24"/>
              </w:rPr>
            </w:pPr>
            <w:r>
              <w:rPr>
                <w:rFonts w:cs="宋体"/>
                <w:sz w:val="24"/>
              </w:rPr>
              <w:t>2</w:t>
            </w:r>
            <w:r>
              <w:rPr>
                <w:rFonts w:hint="eastAsia" w:ascii="宋体" w:hAnsi="宋体" w:cs="宋体"/>
                <w:sz w:val="24"/>
              </w:rPr>
              <w:t>00</w:t>
            </w:r>
          </w:p>
        </w:tc>
      </w:tr>
    </w:tbl>
    <w:p w14:paraId="53482DE6">
      <w:pPr>
        <w:spacing w:line="500" w:lineRule="exact"/>
        <w:rPr>
          <w:rFonts w:hint="eastAsia" w:ascii="宋体" w:hAnsi="宋体" w:cs="宋体"/>
          <w:b/>
          <w:bCs/>
          <w:color w:val="000000"/>
          <w:sz w:val="24"/>
        </w:rPr>
      </w:pPr>
      <w:r>
        <w:rPr>
          <w:rFonts w:hint="eastAsia" w:ascii="宋体" w:hAnsi="宋体" w:cs="宋体"/>
          <w:b/>
          <w:bCs/>
          <w:color w:val="000000"/>
          <w:sz w:val="24"/>
        </w:rPr>
        <w:t>1.2检测要求</w:t>
      </w:r>
    </w:p>
    <w:p w14:paraId="1315A7D9">
      <w:pPr>
        <w:tabs>
          <w:tab w:val="left" w:pos="0"/>
          <w:tab w:val="left" w:pos="640"/>
        </w:tabs>
        <w:snapToGrid w:val="0"/>
        <w:spacing w:line="500" w:lineRule="exact"/>
        <w:ind w:firstLine="480" w:firstLineChars="200"/>
        <w:rPr>
          <w:rFonts w:hint="eastAsia" w:ascii="宋体" w:hAnsi="宋体" w:cs="宋体"/>
          <w:color w:val="000000"/>
          <w:sz w:val="24"/>
        </w:rPr>
      </w:pPr>
      <w:r>
        <w:rPr>
          <w:rFonts w:hint="eastAsia" w:ascii="宋体" w:hAnsi="宋体" w:cs="宋体"/>
          <w:color w:val="000000"/>
          <w:sz w:val="24"/>
        </w:rPr>
        <w:t>①对</w:t>
      </w:r>
      <w:r>
        <w:rPr>
          <w:rFonts w:hint="eastAsia" w:cs="宋体"/>
          <w:color w:val="000000"/>
          <w:sz w:val="24"/>
        </w:rPr>
        <w:t>吴兴区农批市场、农贸市场、生鲜门店及大中型超市</w:t>
      </w:r>
      <w:r>
        <w:rPr>
          <w:rFonts w:hint="eastAsia" w:ascii="宋体" w:hAnsi="宋体" w:cs="宋体"/>
          <w:color w:val="000000"/>
          <w:sz w:val="24"/>
        </w:rPr>
        <w:t>开展农产品快速检测,预计全年总快检约</w:t>
      </w:r>
      <w:r>
        <w:rPr>
          <w:rFonts w:hint="eastAsia" w:cs="宋体"/>
          <w:color w:val="000000"/>
          <w:sz w:val="24"/>
        </w:rPr>
        <w:t>7000</w:t>
      </w:r>
      <w:r>
        <w:rPr>
          <w:rFonts w:hint="eastAsia" w:ascii="宋体" w:hAnsi="宋体" w:cs="宋体"/>
          <w:color w:val="000000"/>
          <w:sz w:val="24"/>
        </w:rPr>
        <w:t>批次，</w:t>
      </w:r>
      <w:r>
        <w:rPr>
          <w:rFonts w:cs="宋体"/>
          <w:color w:val="000000"/>
          <w:sz w:val="24"/>
        </w:rPr>
        <w:t>自合同签订之日起一年内完成。</w:t>
      </w:r>
    </w:p>
    <w:p w14:paraId="40D4FAC3">
      <w:pPr>
        <w:spacing w:line="500" w:lineRule="exact"/>
        <w:ind w:firstLine="480" w:firstLineChars="200"/>
        <w:rPr>
          <w:rFonts w:cs="宋体"/>
          <w:sz w:val="24"/>
        </w:rPr>
      </w:pPr>
      <w:r>
        <w:rPr>
          <w:rFonts w:hint="eastAsia" w:ascii="宋体" w:hAnsi="宋体" w:cs="宋体"/>
          <w:sz w:val="24"/>
        </w:rPr>
        <w:t>②需</w:t>
      </w:r>
      <w:r>
        <w:rPr>
          <w:rFonts w:hint="eastAsia" w:cs="宋体"/>
          <w:sz w:val="24"/>
        </w:rPr>
        <w:t>配备抽样车辆与采样人员，按照采购人的快检采样计划进行快检抽样</w:t>
      </w:r>
      <w:r>
        <w:rPr>
          <w:rFonts w:hint="eastAsia" w:ascii="宋体" w:hAnsi="宋体" w:cs="宋体"/>
          <w:sz w:val="24"/>
        </w:rPr>
        <w:t>。</w:t>
      </w:r>
      <w:r>
        <w:rPr>
          <w:rFonts w:hint="eastAsia" w:cs="宋体"/>
          <w:sz w:val="24"/>
        </w:rPr>
        <w:t>采样时需使用湖州监管智检APP进行采样信息录入以及后续相关操作（包括检测结果上传、浙食链关联、快检一件事上传等）。</w:t>
      </w:r>
    </w:p>
    <w:p w14:paraId="45A4D6E4">
      <w:pPr>
        <w:spacing w:line="500" w:lineRule="exact"/>
        <w:ind w:firstLine="480" w:firstLineChars="200"/>
        <w:rPr>
          <w:rFonts w:hint="eastAsia" w:ascii="宋体" w:hAnsi="宋体" w:cs="宋体"/>
          <w:color w:val="000000"/>
          <w:sz w:val="24"/>
        </w:rPr>
      </w:pPr>
      <w:r>
        <w:rPr>
          <w:rFonts w:hint="eastAsia" w:ascii="宋体" w:hAnsi="宋体" w:cs="宋体"/>
          <w:color w:val="000000"/>
          <w:sz w:val="24"/>
        </w:rPr>
        <w:t>③</w:t>
      </w:r>
      <w:r>
        <w:rPr>
          <w:rFonts w:hint="eastAsia" w:ascii="宋体" w:hAnsi="宋体" w:cs="宋体"/>
          <w:sz w:val="24"/>
        </w:rPr>
        <w:t>在湖州市吴兴区设置固定办公室，检测人员不少于3人，原则上</w:t>
      </w:r>
      <w:r>
        <w:rPr>
          <w:rFonts w:hint="eastAsia" w:cs="宋体"/>
          <w:sz w:val="24"/>
        </w:rPr>
        <w:t>需在上午完成抽样，</w:t>
      </w:r>
      <w:r>
        <w:rPr>
          <w:rFonts w:hint="eastAsia" w:ascii="宋体" w:hAnsi="宋体" w:cs="宋体"/>
          <w:sz w:val="24"/>
        </w:rPr>
        <w:t>抽检的样品在当天下班前将当日抽检结果告知</w:t>
      </w:r>
      <w:r>
        <w:rPr>
          <w:rFonts w:hint="eastAsia" w:cs="宋体"/>
          <w:sz w:val="24"/>
        </w:rPr>
        <w:t>采购</w:t>
      </w:r>
      <w:r>
        <w:rPr>
          <w:rFonts w:hint="eastAsia" w:ascii="宋体" w:hAnsi="宋体" w:cs="宋体"/>
          <w:sz w:val="24"/>
        </w:rPr>
        <w:t>人,如出现初筛阳性结果，再次复核，可在第二天上午告知</w:t>
      </w:r>
      <w:r>
        <w:rPr>
          <w:rFonts w:hint="eastAsia" w:cs="宋体"/>
          <w:sz w:val="24"/>
        </w:rPr>
        <w:t>采购</w:t>
      </w:r>
      <w:r>
        <w:rPr>
          <w:rFonts w:hint="eastAsia" w:ascii="宋体" w:hAnsi="宋体" w:cs="宋体"/>
          <w:sz w:val="24"/>
        </w:rPr>
        <w:t>人</w:t>
      </w:r>
      <w:r>
        <w:rPr>
          <w:rFonts w:hint="eastAsia" w:ascii="宋体" w:hAnsi="宋体" w:cs="宋体"/>
          <w:color w:val="000000"/>
          <w:sz w:val="24"/>
        </w:rPr>
        <w:t>。</w:t>
      </w:r>
    </w:p>
    <w:p w14:paraId="5FD4D0AD">
      <w:pPr>
        <w:spacing w:line="500" w:lineRule="exact"/>
        <w:ind w:firstLine="480" w:firstLineChars="200"/>
        <w:rPr>
          <w:rFonts w:hint="eastAsia" w:ascii="宋体" w:hAnsi="宋体" w:cs="宋体"/>
          <w:color w:val="000000"/>
          <w:sz w:val="24"/>
        </w:rPr>
      </w:pPr>
      <w:r>
        <w:rPr>
          <w:rFonts w:hint="eastAsia" w:ascii="宋体" w:hAnsi="宋体" w:cs="宋体"/>
          <w:color w:val="000000"/>
          <w:sz w:val="24"/>
        </w:rPr>
        <w:t>④应急执法检测：按照</w:t>
      </w:r>
      <w:r>
        <w:rPr>
          <w:rFonts w:hint="eastAsia" w:cs="宋体"/>
          <w:color w:val="000000"/>
          <w:sz w:val="24"/>
        </w:rPr>
        <w:t>采购</w:t>
      </w:r>
      <w:r>
        <w:rPr>
          <w:rFonts w:hint="eastAsia" w:ascii="宋体" w:hAnsi="宋体" w:cs="宋体"/>
          <w:color w:val="000000"/>
          <w:sz w:val="24"/>
        </w:rPr>
        <w:t>人要求快速响应和设置食品安全举报投诉，保障大型活动和重大节会食品安全的快检。</w:t>
      </w:r>
    </w:p>
    <w:p w14:paraId="0256739D">
      <w:pPr>
        <w:spacing w:line="500" w:lineRule="exact"/>
        <w:ind w:firstLine="480" w:firstLineChars="200"/>
        <w:rPr>
          <w:rFonts w:hint="eastAsia" w:ascii="宋体" w:hAnsi="宋体" w:cs="宋体"/>
          <w:color w:val="000000"/>
          <w:sz w:val="24"/>
        </w:rPr>
      </w:pPr>
      <w:r>
        <w:rPr>
          <w:rFonts w:hint="eastAsia" w:ascii="宋体" w:hAnsi="宋体" w:cs="宋体"/>
          <w:color w:val="000000"/>
          <w:sz w:val="24"/>
        </w:rPr>
        <w:t>⑤相关快检试剂、耗材均由</w:t>
      </w:r>
      <w:r>
        <w:rPr>
          <w:rFonts w:hint="eastAsia" w:cs="宋体"/>
          <w:color w:val="000000"/>
          <w:sz w:val="24"/>
        </w:rPr>
        <w:t>中标</w:t>
      </w:r>
      <w:r>
        <w:rPr>
          <w:rFonts w:hint="eastAsia" w:ascii="宋体" w:hAnsi="宋体" w:cs="宋体"/>
          <w:color w:val="000000"/>
          <w:sz w:val="24"/>
        </w:rPr>
        <w:t>供应商自行负责，包括且不限于检测试剂、一次性样品杯、吸管、吸头等。</w:t>
      </w:r>
    </w:p>
    <w:p w14:paraId="499DFDB0">
      <w:pPr>
        <w:spacing w:line="500" w:lineRule="exact"/>
        <w:ind w:firstLine="118" w:firstLineChars="49"/>
        <w:rPr>
          <w:rFonts w:hint="eastAsia" w:ascii="宋体" w:hAnsi="宋体" w:cs="宋体"/>
          <w:b/>
          <w:color w:val="000000"/>
          <w:sz w:val="24"/>
        </w:rPr>
      </w:pPr>
      <w:r>
        <w:rPr>
          <w:rFonts w:hint="eastAsia" w:ascii="宋体" w:hAnsi="宋体" w:cs="宋体"/>
          <w:b/>
          <w:color w:val="000000"/>
          <w:sz w:val="24"/>
        </w:rPr>
        <w:t>1.4后续处理</w:t>
      </w:r>
    </w:p>
    <w:p w14:paraId="4D1A36DC">
      <w:pPr>
        <w:pStyle w:val="25"/>
        <w:spacing w:before="120" w:after="120" w:line="500" w:lineRule="exact"/>
        <w:ind w:firstLine="480" w:firstLineChars="200"/>
        <w:rPr>
          <w:rFonts w:hint="eastAsia" w:hAnsi="宋体" w:cs="宋体"/>
          <w:color w:val="000000"/>
          <w:sz w:val="24"/>
          <w:szCs w:val="24"/>
        </w:rPr>
      </w:pPr>
      <w:r>
        <w:rPr>
          <w:rFonts w:hint="eastAsia" w:hAnsi="宋体" w:cs="宋体"/>
          <w:color w:val="000000"/>
          <w:sz w:val="24"/>
          <w:szCs w:val="24"/>
        </w:rPr>
        <w:t>①在快检过程中，检出阳性样品，中标供应商应立即通知采购人，并将阳性样品备样交付采购人进行复核。</w:t>
      </w:r>
    </w:p>
    <w:p w14:paraId="01B77250">
      <w:pPr>
        <w:pStyle w:val="25"/>
        <w:spacing w:before="120" w:after="120" w:line="500" w:lineRule="exact"/>
        <w:ind w:firstLine="480" w:firstLineChars="200"/>
        <w:rPr>
          <w:rFonts w:hint="eastAsia" w:hAnsi="宋体" w:cs="宋体"/>
          <w:sz w:val="24"/>
          <w:szCs w:val="24"/>
        </w:rPr>
      </w:pPr>
      <w:r>
        <w:rPr>
          <w:rFonts w:hint="eastAsia" w:hAnsi="宋体" w:cs="宋体"/>
          <w:sz w:val="24"/>
          <w:szCs w:val="24"/>
        </w:rPr>
        <w:t>②中标供应商应实时将所有检测数据进行保存,便于抽查。</w:t>
      </w:r>
    </w:p>
    <w:p w14:paraId="75A9191D">
      <w:pPr>
        <w:spacing w:line="500" w:lineRule="exact"/>
        <w:ind w:firstLine="480" w:firstLineChars="200"/>
        <w:rPr>
          <w:rFonts w:hint="eastAsia" w:ascii="宋体" w:hAnsi="宋体" w:cs="宋体"/>
          <w:sz w:val="24"/>
        </w:rPr>
      </w:pPr>
      <w:r>
        <w:rPr>
          <w:rFonts w:hint="eastAsia" w:ascii="宋体" w:hAnsi="宋体" w:cs="宋体"/>
          <w:sz w:val="24"/>
        </w:rPr>
        <w:t>③次月五个工作日内提交上月检测汇总情况及分析报告电子版，纸质版（加盖公章）随后寄送。报告评价因素应包含纳入检测范围的食品农产品种类（含小类及具体品种）、检测项目、等维度合格率、超标程度的环比情况，以及综合性评价指数及监管建议。</w:t>
      </w:r>
    </w:p>
    <w:p w14:paraId="73355443">
      <w:pPr>
        <w:spacing w:line="500" w:lineRule="exact"/>
        <w:ind w:firstLine="480" w:firstLineChars="200"/>
        <w:rPr>
          <w:rFonts w:hint="eastAsia" w:ascii="宋体" w:hAnsi="宋体" w:cs="宋体"/>
          <w:sz w:val="24"/>
        </w:rPr>
      </w:pPr>
      <w:r>
        <w:rPr>
          <w:rFonts w:hint="eastAsia" w:ascii="宋体" w:hAnsi="宋体" w:cs="宋体"/>
          <w:sz w:val="24"/>
        </w:rPr>
        <w:t>④</w:t>
      </w:r>
      <w:r>
        <w:rPr>
          <w:rFonts w:hint="eastAsia" w:cs="宋体"/>
          <w:sz w:val="24"/>
        </w:rPr>
        <w:t>中标</w:t>
      </w:r>
      <w:r>
        <w:rPr>
          <w:rFonts w:hint="eastAsia" w:ascii="宋体" w:hAnsi="宋体" w:cs="宋体"/>
          <w:sz w:val="24"/>
        </w:rPr>
        <w:t>供应商应保存检测的相关凭证和结果，负责建立检测档案，妥善保管检测数据资料，保存期限为2年，并注意重要数据资料的保密。</w:t>
      </w:r>
    </w:p>
    <w:p w14:paraId="5FEE804E">
      <w:pPr>
        <w:widowControl/>
        <w:shd w:val="clear" w:color="auto" w:fill="FFFFFF"/>
        <w:snapToGrid w:val="0"/>
        <w:spacing w:line="500" w:lineRule="exact"/>
        <w:rPr>
          <w:rFonts w:hint="eastAsia" w:ascii="宋体" w:hAnsi="宋体" w:cs="宋体"/>
          <w:b/>
          <w:kern w:val="0"/>
          <w:sz w:val="24"/>
        </w:rPr>
      </w:pPr>
      <w:r>
        <w:rPr>
          <w:rFonts w:hint="eastAsia" w:cs="宋体"/>
          <w:b/>
          <w:kern w:val="0"/>
          <w:sz w:val="24"/>
        </w:rPr>
        <w:t>2</w:t>
      </w:r>
      <w:r>
        <w:rPr>
          <w:rFonts w:hint="eastAsia" w:ascii="宋体" w:hAnsi="宋体" w:cs="宋体"/>
          <w:b/>
          <w:kern w:val="0"/>
          <w:sz w:val="24"/>
        </w:rPr>
        <w:t>、其他要求</w:t>
      </w:r>
    </w:p>
    <w:p w14:paraId="5BBD14D0">
      <w:pPr>
        <w:spacing w:line="500" w:lineRule="exact"/>
        <w:ind w:firstLine="480" w:firstLineChars="200"/>
        <w:rPr>
          <w:rFonts w:hint="eastAsia" w:ascii="宋体" w:hAnsi="宋体" w:cs="宋体"/>
          <w:sz w:val="24"/>
        </w:rPr>
      </w:pPr>
      <w:bookmarkStart w:id="9" w:name="_Toc10050"/>
      <w:r>
        <w:rPr>
          <w:rFonts w:hint="eastAsia" w:cs="宋体"/>
          <w:sz w:val="24"/>
        </w:rPr>
        <w:t>2.1</w:t>
      </w:r>
      <w:r>
        <w:rPr>
          <w:rFonts w:hint="eastAsia" w:ascii="宋体" w:hAnsi="宋体" w:cs="宋体"/>
          <w:sz w:val="24"/>
        </w:rPr>
        <w:t>如</w:t>
      </w:r>
      <w:r>
        <w:rPr>
          <w:rFonts w:hint="eastAsia" w:cs="宋体"/>
          <w:sz w:val="24"/>
        </w:rPr>
        <w:t>采购</w:t>
      </w:r>
      <w:r>
        <w:rPr>
          <w:rFonts w:hint="eastAsia" w:ascii="宋体" w:hAnsi="宋体" w:cs="宋体"/>
          <w:sz w:val="24"/>
        </w:rPr>
        <w:t>人发现</w:t>
      </w:r>
      <w:r>
        <w:rPr>
          <w:rFonts w:hint="eastAsia" w:cs="宋体"/>
          <w:sz w:val="24"/>
        </w:rPr>
        <w:t>中标</w:t>
      </w:r>
      <w:r>
        <w:rPr>
          <w:rFonts w:hint="eastAsia" w:ascii="宋体" w:hAnsi="宋体" w:cs="宋体"/>
          <w:sz w:val="24"/>
        </w:rPr>
        <w:t>供应商在快检服务中弄虚作假或上报快检数据不正确的，每发现一次处以2000元罚金。有三次及以上处以罚金的</w:t>
      </w:r>
      <w:r>
        <w:rPr>
          <w:rFonts w:hint="eastAsia" w:cs="宋体"/>
          <w:sz w:val="24"/>
        </w:rPr>
        <w:t>中标</w:t>
      </w:r>
      <w:r>
        <w:rPr>
          <w:rFonts w:hint="eastAsia" w:ascii="宋体" w:hAnsi="宋体" w:cs="宋体"/>
          <w:sz w:val="24"/>
        </w:rPr>
        <w:t>供应商，</w:t>
      </w:r>
      <w:r>
        <w:rPr>
          <w:rFonts w:hint="eastAsia" w:cs="宋体"/>
          <w:sz w:val="24"/>
        </w:rPr>
        <w:t>采购</w:t>
      </w:r>
      <w:r>
        <w:rPr>
          <w:rFonts w:hint="eastAsia" w:ascii="宋体" w:hAnsi="宋体" w:cs="宋体"/>
          <w:sz w:val="24"/>
        </w:rPr>
        <w:t>人可视情况有权终止合同，并由</w:t>
      </w:r>
      <w:r>
        <w:rPr>
          <w:rFonts w:hint="eastAsia" w:cs="宋体"/>
          <w:sz w:val="24"/>
        </w:rPr>
        <w:t>中标</w:t>
      </w:r>
      <w:r>
        <w:rPr>
          <w:rFonts w:hint="eastAsia" w:ascii="宋体" w:hAnsi="宋体" w:cs="宋体"/>
          <w:sz w:val="24"/>
        </w:rPr>
        <w:t>供应商承担相关损失。</w:t>
      </w:r>
    </w:p>
    <w:p w14:paraId="7FD45FA7">
      <w:pPr>
        <w:spacing w:line="500" w:lineRule="exact"/>
        <w:ind w:firstLine="480" w:firstLineChars="200"/>
        <w:rPr>
          <w:rFonts w:hint="eastAsia" w:ascii="宋体" w:hAnsi="宋体" w:cs="宋体"/>
          <w:color w:val="000000"/>
          <w:sz w:val="24"/>
        </w:rPr>
      </w:pPr>
      <w:r>
        <w:rPr>
          <w:rFonts w:hint="eastAsia" w:cs="宋体"/>
          <w:color w:val="000000"/>
          <w:sz w:val="24"/>
        </w:rPr>
        <w:t>2.2</w:t>
      </w:r>
      <w:r>
        <w:rPr>
          <w:rFonts w:hint="eastAsia" w:ascii="宋体" w:hAnsi="宋体" w:cs="宋体"/>
          <w:color w:val="000000"/>
          <w:sz w:val="24"/>
        </w:rPr>
        <w:t>合同期内</w:t>
      </w:r>
      <w:r>
        <w:rPr>
          <w:rFonts w:hint="eastAsia" w:cs="宋体"/>
          <w:color w:val="000000"/>
          <w:sz w:val="24"/>
        </w:rPr>
        <w:t>采购</w:t>
      </w:r>
      <w:r>
        <w:rPr>
          <w:rFonts w:hint="eastAsia" w:ascii="宋体" w:hAnsi="宋体" w:cs="宋体"/>
          <w:color w:val="000000"/>
          <w:sz w:val="24"/>
        </w:rPr>
        <w:t>人要对</w:t>
      </w:r>
      <w:r>
        <w:rPr>
          <w:rFonts w:hint="eastAsia" w:cs="宋体"/>
          <w:color w:val="000000"/>
          <w:sz w:val="24"/>
        </w:rPr>
        <w:t>中标</w:t>
      </w:r>
      <w:r>
        <w:rPr>
          <w:rFonts w:hint="eastAsia" w:ascii="宋体" w:hAnsi="宋体" w:cs="宋体"/>
          <w:color w:val="000000"/>
          <w:sz w:val="24"/>
        </w:rPr>
        <w:t>供应商开展检测质量的比对复查，如发现</w:t>
      </w:r>
      <w:r>
        <w:rPr>
          <w:rFonts w:hint="eastAsia" w:cs="宋体"/>
          <w:color w:val="000000"/>
          <w:sz w:val="24"/>
        </w:rPr>
        <w:t>中标</w:t>
      </w:r>
      <w:r>
        <w:rPr>
          <w:rFonts w:hint="eastAsia" w:ascii="宋体" w:hAnsi="宋体" w:cs="宋体"/>
          <w:color w:val="000000"/>
          <w:sz w:val="24"/>
        </w:rPr>
        <w:t>供应商的检测结果存在5%以上的假阴性或假阳性率，对经营户造成的实际损失由</w:t>
      </w:r>
      <w:r>
        <w:rPr>
          <w:rFonts w:hint="eastAsia" w:cs="宋体"/>
          <w:color w:val="000000"/>
          <w:sz w:val="24"/>
        </w:rPr>
        <w:t>中标</w:t>
      </w:r>
      <w:r>
        <w:rPr>
          <w:rFonts w:hint="eastAsia" w:ascii="宋体" w:hAnsi="宋体" w:cs="宋体"/>
          <w:color w:val="000000"/>
          <w:sz w:val="24"/>
        </w:rPr>
        <w:t>供应商负责赔偿；情况严重的</w:t>
      </w:r>
      <w:r>
        <w:rPr>
          <w:rFonts w:hint="eastAsia" w:cs="宋体"/>
          <w:color w:val="000000"/>
          <w:sz w:val="24"/>
        </w:rPr>
        <w:t>采购</w:t>
      </w:r>
      <w:r>
        <w:rPr>
          <w:rFonts w:hint="eastAsia" w:ascii="宋体" w:hAnsi="宋体" w:cs="宋体"/>
          <w:color w:val="000000"/>
          <w:sz w:val="24"/>
        </w:rPr>
        <w:t>人有权终止合同，并由</w:t>
      </w:r>
      <w:r>
        <w:rPr>
          <w:rFonts w:hint="eastAsia" w:cs="宋体"/>
          <w:color w:val="000000"/>
          <w:sz w:val="24"/>
        </w:rPr>
        <w:t>中标</w:t>
      </w:r>
      <w:r>
        <w:rPr>
          <w:rFonts w:hint="eastAsia" w:ascii="宋体" w:hAnsi="宋体" w:cs="宋体"/>
          <w:color w:val="000000"/>
          <w:sz w:val="24"/>
        </w:rPr>
        <w:t>供应商承担相关损失。</w:t>
      </w:r>
    </w:p>
    <w:p w14:paraId="11667FAF">
      <w:pPr>
        <w:spacing w:line="500" w:lineRule="exact"/>
        <w:ind w:firstLine="480" w:firstLineChars="200"/>
        <w:rPr>
          <w:rFonts w:hint="eastAsia" w:ascii="宋体" w:hAnsi="宋体" w:cs="宋体"/>
          <w:color w:val="000000"/>
          <w:sz w:val="24"/>
        </w:rPr>
      </w:pPr>
      <w:r>
        <w:rPr>
          <w:rFonts w:hint="eastAsia" w:cs="宋体"/>
          <w:color w:val="000000"/>
          <w:sz w:val="24"/>
        </w:rPr>
        <w:t>2.3</w:t>
      </w:r>
      <w:r>
        <w:rPr>
          <w:rFonts w:hint="eastAsia" w:ascii="宋体" w:hAnsi="宋体" w:cs="宋体"/>
          <w:color w:val="000000"/>
          <w:sz w:val="24"/>
        </w:rPr>
        <w:t>合同期内因在检测过程中因检测结果错误给当事人造成损害的，</w:t>
      </w:r>
      <w:r>
        <w:rPr>
          <w:rFonts w:hint="eastAsia" w:cs="宋体"/>
          <w:color w:val="000000"/>
          <w:sz w:val="24"/>
        </w:rPr>
        <w:t>中标</w:t>
      </w:r>
      <w:r>
        <w:rPr>
          <w:rFonts w:hint="eastAsia" w:ascii="宋体" w:hAnsi="宋体" w:cs="宋体"/>
          <w:color w:val="000000"/>
          <w:sz w:val="24"/>
        </w:rPr>
        <w:t>供应商承担相关赔偿责任。</w:t>
      </w:r>
    </w:p>
    <w:p w14:paraId="243D1359">
      <w:pPr>
        <w:spacing w:line="500" w:lineRule="exact"/>
        <w:ind w:firstLine="480" w:firstLineChars="200"/>
        <w:rPr>
          <w:rFonts w:hint="eastAsia" w:ascii="宋体" w:hAnsi="宋体" w:cs="宋体"/>
          <w:color w:val="000000"/>
          <w:sz w:val="24"/>
        </w:rPr>
      </w:pPr>
      <w:r>
        <w:rPr>
          <w:rFonts w:hint="eastAsia" w:cs="宋体"/>
          <w:color w:val="000000"/>
          <w:sz w:val="24"/>
        </w:rPr>
        <w:t>2.4中标</w:t>
      </w:r>
      <w:r>
        <w:rPr>
          <w:rFonts w:hint="eastAsia" w:ascii="宋体" w:hAnsi="宋体" w:cs="宋体"/>
          <w:color w:val="000000"/>
          <w:sz w:val="24"/>
        </w:rPr>
        <w:t>供应商需使用经计量校准或检定的合格仪器设备，未经计量校准或校准不合格，</w:t>
      </w:r>
      <w:r>
        <w:rPr>
          <w:rFonts w:hint="eastAsia" w:cs="宋体"/>
          <w:color w:val="000000"/>
          <w:sz w:val="24"/>
        </w:rPr>
        <w:t>采购</w:t>
      </w:r>
      <w:r>
        <w:rPr>
          <w:rFonts w:hint="eastAsia" w:ascii="宋体" w:hAnsi="宋体" w:cs="宋体"/>
          <w:color w:val="000000"/>
          <w:sz w:val="24"/>
        </w:rPr>
        <w:t>人有权要求</w:t>
      </w:r>
      <w:r>
        <w:rPr>
          <w:rFonts w:hint="eastAsia" w:cs="宋体"/>
          <w:color w:val="000000"/>
          <w:sz w:val="24"/>
        </w:rPr>
        <w:t>中标</w:t>
      </w:r>
      <w:r>
        <w:rPr>
          <w:rFonts w:hint="eastAsia" w:ascii="宋体" w:hAnsi="宋体" w:cs="宋体"/>
          <w:color w:val="000000"/>
          <w:sz w:val="24"/>
        </w:rPr>
        <w:t>供应商更换相关设备（如不能在</w:t>
      </w:r>
      <w:r>
        <w:rPr>
          <w:rFonts w:hint="eastAsia" w:cs="宋体"/>
          <w:color w:val="000000"/>
          <w:sz w:val="24"/>
        </w:rPr>
        <w:t>采购人</w:t>
      </w:r>
      <w:r>
        <w:rPr>
          <w:rFonts w:hint="eastAsia" w:ascii="宋体" w:hAnsi="宋体" w:cs="宋体"/>
          <w:color w:val="000000"/>
          <w:sz w:val="24"/>
        </w:rPr>
        <w:t>规定合理时间内更换成符合要求的仪器设备，</w:t>
      </w:r>
      <w:r>
        <w:rPr>
          <w:rFonts w:hint="eastAsia" w:cs="宋体"/>
          <w:color w:val="000000"/>
          <w:sz w:val="24"/>
        </w:rPr>
        <w:t>采购</w:t>
      </w:r>
      <w:r>
        <w:rPr>
          <w:rFonts w:hint="eastAsia" w:ascii="宋体" w:hAnsi="宋体" w:cs="宋体"/>
          <w:color w:val="000000"/>
          <w:sz w:val="24"/>
        </w:rPr>
        <w:t>人有权解除合同并要求</w:t>
      </w:r>
      <w:r>
        <w:rPr>
          <w:rFonts w:hint="eastAsia" w:cs="宋体"/>
          <w:color w:val="000000"/>
          <w:sz w:val="24"/>
        </w:rPr>
        <w:t>中标</w:t>
      </w:r>
      <w:r>
        <w:rPr>
          <w:rFonts w:hint="eastAsia" w:ascii="宋体" w:hAnsi="宋体" w:cs="宋体"/>
          <w:color w:val="000000"/>
          <w:sz w:val="24"/>
        </w:rPr>
        <w:t>供应商承担相应的损失），相关费用请供应商报价时候综合考虑。</w:t>
      </w:r>
    </w:p>
    <w:p w14:paraId="561C0EB4">
      <w:pPr>
        <w:spacing w:line="500" w:lineRule="exact"/>
        <w:ind w:firstLine="480" w:firstLineChars="200"/>
        <w:rPr>
          <w:rFonts w:hint="eastAsia" w:ascii="宋体" w:hAnsi="宋体" w:cs="宋体"/>
          <w:color w:val="000000"/>
          <w:sz w:val="24"/>
        </w:rPr>
      </w:pPr>
      <w:r>
        <w:rPr>
          <w:rFonts w:hint="eastAsia" w:cs="宋体"/>
          <w:color w:val="000000"/>
          <w:sz w:val="24"/>
        </w:rPr>
        <w:t>2.5中标</w:t>
      </w:r>
      <w:r>
        <w:rPr>
          <w:rFonts w:hint="eastAsia" w:ascii="宋体" w:hAnsi="宋体" w:cs="宋体"/>
          <w:color w:val="000000"/>
          <w:sz w:val="24"/>
        </w:rPr>
        <w:t>供应商在服务过程中应注意自身安全，加强对职工的安全教育，在服务期间发生的安全事故，均由</w:t>
      </w:r>
      <w:r>
        <w:rPr>
          <w:rFonts w:hint="eastAsia" w:cs="宋体"/>
          <w:color w:val="000000"/>
          <w:sz w:val="24"/>
        </w:rPr>
        <w:t>中标</w:t>
      </w:r>
      <w:r>
        <w:rPr>
          <w:rFonts w:hint="eastAsia" w:ascii="宋体" w:hAnsi="宋体" w:cs="宋体"/>
          <w:color w:val="000000"/>
          <w:sz w:val="24"/>
        </w:rPr>
        <w:t>供应商负全责。</w:t>
      </w:r>
    </w:p>
    <w:bookmarkEnd w:id="9"/>
    <w:p w14:paraId="0D6CF346">
      <w:pPr>
        <w:spacing w:line="500" w:lineRule="exact"/>
        <w:rPr>
          <w:rFonts w:hint="eastAsia" w:ascii="宋体" w:hAnsi="宋体" w:cs="宋体"/>
          <w:b/>
          <w:color w:val="000000"/>
          <w:sz w:val="24"/>
        </w:rPr>
      </w:pPr>
      <w:r>
        <w:rPr>
          <w:rFonts w:hint="eastAsia" w:cs="宋体"/>
          <w:b/>
          <w:color w:val="000000"/>
          <w:sz w:val="24"/>
        </w:rPr>
        <w:t>3、</w:t>
      </w:r>
      <w:r>
        <w:rPr>
          <w:rFonts w:hint="eastAsia" w:ascii="宋体" w:hAnsi="宋体" w:cs="宋体"/>
          <w:b/>
          <w:color w:val="000000"/>
          <w:sz w:val="24"/>
        </w:rPr>
        <w:t>商务要求</w:t>
      </w:r>
    </w:p>
    <w:p w14:paraId="27BD7CC7">
      <w:pPr>
        <w:pStyle w:val="19"/>
        <w:spacing w:before="120" w:beforeLines="50" w:line="500" w:lineRule="exact"/>
        <w:ind w:firstLine="480" w:firstLineChars="200"/>
        <w:rPr>
          <w:rFonts w:hint="eastAsia" w:cs="宋体"/>
          <w:sz w:val="24"/>
        </w:rPr>
      </w:pPr>
      <w:r>
        <w:rPr>
          <w:rFonts w:hint="eastAsia" w:cs="宋体"/>
          <w:sz w:val="24"/>
        </w:rPr>
        <w:t>3.1</w:t>
      </w:r>
      <w:r>
        <w:rPr>
          <w:rFonts w:hint="eastAsia" w:cs="宋体"/>
          <w:b/>
          <w:bCs/>
          <w:sz w:val="24"/>
        </w:rPr>
        <w:t>项目服务周期（进度）：1年（具体起止时间在签订合同时由采购人确定）</w:t>
      </w:r>
    </w:p>
    <w:p w14:paraId="2B68A88C">
      <w:pPr>
        <w:pStyle w:val="19"/>
        <w:spacing w:before="120" w:beforeLines="50" w:line="500" w:lineRule="exact"/>
        <w:jc w:val="left"/>
        <w:rPr>
          <w:rFonts w:hint="eastAsia" w:cs="宋体"/>
          <w:b/>
          <w:sz w:val="24"/>
        </w:rPr>
      </w:pPr>
      <w:r>
        <w:rPr>
          <w:rFonts w:hint="eastAsia" w:cs="宋体"/>
          <w:b/>
          <w:sz w:val="24"/>
        </w:rPr>
        <w:t>4、付款方式及履约保证金:</w:t>
      </w:r>
    </w:p>
    <w:p w14:paraId="6916DCEC">
      <w:pPr>
        <w:pStyle w:val="19"/>
        <w:spacing w:before="120" w:beforeLines="50" w:line="500" w:lineRule="exact"/>
        <w:ind w:firstLine="480" w:firstLineChars="200"/>
        <w:rPr>
          <w:rFonts w:hint="eastAsia" w:cs="宋体"/>
          <w:bCs/>
          <w:color w:val="000000"/>
          <w:sz w:val="24"/>
        </w:rPr>
      </w:pPr>
      <w:r>
        <w:rPr>
          <w:rFonts w:hint="eastAsia" w:cs="宋体"/>
          <w:bCs/>
          <w:sz w:val="24"/>
        </w:rPr>
        <w:t>4.1</w:t>
      </w:r>
      <w:r>
        <w:rPr>
          <w:rFonts w:hint="eastAsia" w:cs="宋体"/>
          <w:bCs/>
          <w:color w:val="000000"/>
          <w:sz w:val="24"/>
        </w:rPr>
        <w:t>根据浙江省财政厅《关于进一步发挥政府采购政策功能全力推动经济稳进提质的通知》（浙财采监【2022】3号）要求，制定如下付款方式：</w:t>
      </w:r>
    </w:p>
    <w:p w14:paraId="2D263050">
      <w:pPr>
        <w:pStyle w:val="19"/>
        <w:spacing w:before="120" w:beforeLines="50" w:line="500" w:lineRule="exact"/>
        <w:ind w:firstLine="537" w:firstLineChars="224"/>
        <w:rPr>
          <w:rFonts w:hint="eastAsia" w:cs="宋体"/>
          <w:bCs/>
          <w:sz w:val="24"/>
        </w:rPr>
      </w:pPr>
      <w:r>
        <w:rPr>
          <w:rFonts w:hint="eastAsia" w:cs="宋体"/>
          <w:bCs/>
          <w:color w:val="000000"/>
          <w:sz w:val="24"/>
        </w:rPr>
        <w:t>合同生效及具备实施条件后7个工作日内支付合同价的40%作为预付款，</w:t>
      </w:r>
      <w:r>
        <w:rPr>
          <w:rFonts w:hint="eastAsia" w:cs="宋体"/>
          <w:bCs/>
          <w:sz w:val="24"/>
        </w:rPr>
        <w:t>经双方协商，在项目实施过程中或项目结束后一次性或者分期支付。中标供应商按在规定的时限内，经采购</w:t>
      </w:r>
      <w:r>
        <w:rPr>
          <w:rFonts w:hint="eastAsia" w:cs="宋体"/>
          <w:color w:val="000000"/>
          <w:sz w:val="24"/>
        </w:rPr>
        <w:t>人</w:t>
      </w:r>
      <w:r>
        <w:rPr>
          <w:rFonts w:hint="eastAsia" w:cs="宋体"/>
          <w:bCs/>
          <w:sz w:val="24"/>
        </w:rPr>
        <w:t>同意，中标供应商开具发票，并附采购项目清单进行结算。最后抽检任务全面完成后经采购人考核合格后支付最后余款。</w:t>
      </w:r>
    </w:p>
    <w:p w14:paraId="2D183A17">
      <w:pPr>
        <w:pStyle w:val="19"/>
        <w:spacing w:before="120" w:beforeLines="50" w:line="500" w:lineRule="exact"/>
        <w:ind w:firstLine="537" w:firstLineChars="224"/>
        <w:rPr>
          <w:rFonts w:hint="eastAsia" w:cs="宋体"/>
          <w:bCs/>
          <w:sz w:val="24"/>
        </w:rPr>
      </w:pPr>
      <w:r>
        <w:rPr>
          <w:rFonts w:hint="eastAsia" w:cs="宋体"/>
          <w:bCs/>
          <w:color w:val="000000"/>
          <w:sz w:val="24"/>
        </w:rPr>
        <w:t>注：若中标供应商明确表示无需预付款或者主动要求降低预付款比例的，采购人可不适用前述规定。</w:t>
      </w:r>
      <w:r>
        <w:rPr>
          <w:rFonts w:hint="eastAsia" w:cs="宋体"/>
          <w:bCs/>
          <w:sz w:val="24"/>
        </w:rPr>
        <w:t xml:space="preserve">         </w:t>
      </w:r>
    </w:p>
    <w:p w14:paraId="157953B5">
      <w:pPr>
        <w:spacing w:line="500" w:lineRule="exact"/>
        <w:rPr>
          <w:rFonts w:hint="eastAsia" w:ascii="宋体" w:hAnsi="宋体" w:cs="宋体"/>
          <w:b/>
          <w:color w:val="000000"/>
          <w:sz w:val="24"/>
        </w:rPr>
      </w:pPr>
      <w:r>
        <w:rPr>
          <w:rFonts w:hint="eastAsia" w:cs="宋体"/>
          <w:b/>
          <w:color w:val="000000"/>
          <w:sz w:val="24"/>
        </w:rPr>
        <w:t>5</w:t>
      </w:r>
      <w:r>
        <w:rPr>
          <w:rFonts w:hint="eastAsia" w:ascii="宋体" w:hAnsi="宋体" w:cs="宋体"/>
          <w:b/>
          <w:color w:val="000000"/>
          <w:sz w:val="24"/>
        </w:rPr>
        <w:t>、报价要求</w:t>
      </w:r>
    </w:p>
    <w:p w14:paraId="6A8D07F0">
      <w:pPr>
        <w:snapToGrid w:val="0"/>
        <w:spacing w:before="50" w:after="50" w:line="400" w:lineRule="exact"/>
        <w:ind w:firstLine="482" w:firstLineChars="200"/>
        <w:jc w:val="left"/>
        <w:rPr>
          <w:rFonts w:cs="宋体"/>
          <w:b/>
          <w:kern w:val="0"/>
          <w:sz w:val="24"/>
        </w:rPr>
      </w:pPr>
      <w:r>
        <w:rPr>
          <w:rFonts w:hint="eastAsia" w:cs="宋体"/>
          <w:b/>
          <w:kern w:val="0"/>
          <w:sz w:val="24"/>
        </w:rPr>
        <w:t>5.1报价规则，</w:t>
      </w:r>
      <w:r>
        <w:rPr>
          <w:rFonts w:hint="eastAsia" w:cs="宋体"/>
          <w:b/>
          <w:color w:val="0000FF"/>
          <w:kern w:val="0"/>
          <w:sz w:val="24"/>
        </w:rPr>
        <w:t>标项6</w:t>
      </w:r>
      <w:r>
        <w:rPr>
          <w:rFonts w:hint="eastAsia" w:cs="宋体"/>
          <w:b/>
          <w:kern w:val="0"/>
          <w:sz w:val="24"/>
        </w:rPr>
        <w:t>以人民币进行报价。</w:t>
      </w:r>
    </w:p>
    <w:p w14:paraId="3F768370">
      <w:pPr>
        <w:snapToGrid w:val="0"/>
        <w:spacing w:before="50" w:after="50" w:line="400" w:lineRule="exact"/>
        <w:ind w:firstLine="480" w:firstLineChars="200"/>
        <w:jc w:val="left"/>
        <w:rPr>
          <w:rFonts w:hint="eastAsia" w:ascii="宋体" w:hAnsi="宋体" w:cs="宋体"/>
          <w:bCs/>
          <w:kern w:val="0"/>
          <w:sz w:val="24"/>
        </w:rPr>
      </w:pPr>
      <w:r>
        <w:rPr>
          <w:rFonts w:hint="eastAsia" w:cs="宋体"/>
          <w:bCs/>
          <w:kern w:val="0"/>
          <w:sz w:val="24"/>
        </w:rPr>
        <w:t>5.2</w:t>
      </w:r>
      <w:r>
        <w:rPr>
          <w:rFonts w:hint="eastAsia" w:ascii="宋体" w:hAnsi="宋体" w:cs="宋体"/>
          <w:bCs/>
          <w:kern w:val="0"/>
          <w:sz w:val="24"/>
        </w:rPr>
        <w:t>本次报价包括买样费、技术检测服务费、快检试剂及耗材费、交通运输费、代理服务费、寄送费等在内的完成本项目所需的所有费用。</w:t>
      </w:r>
    </w:p>
    <w:p w14:paraId="2DB9EC1F">
      <w:pPr>
        <w:spacing w:line="500" w:lineRule="exact"/>
        <w:ind w:firstLine="480" w:firstLineChars="200"/>
        <w:rPr>
          <w:b/>
          <w:sz w:val="32"/>
          <w:szCs w:val="32"/>
        </w:rPr>
      </w:pPr>
      <w:r>
        <w:rPr>
          <w:rFonts w:hint="eastAsia" w:ascii="宋体" w:hAnsi="宋体" w:cs="Arial"/>
          <w:sz w:val="24"/>
        </w:rPr>
        <w:br w:type="page"/>
      </w:r>
      <w:r>
        <w:rPr>
          <w:rFonts w:hint="eastAsia" w:ascii="宋体" w:hAnsi="宋体" w:cs="Arial"/>
          <w:sz w:val="24"/>
        </w:rPr>
        <w:t xml:space="preserve">                       </w:t>
      </w:r>
      <w:r>
        <w:rPr>
          <w:rFonts w:hint="eastAsia"/>
          <w:b/>
          <w:sz w:val="32"/>
          <w:szCs w:val="32"/>
        </w:rPr>
        <w:t>第三章  供应商须知</w:t>
      </w:r>
      <w:bookmarkEnd w:id="6"/>
      <w:bookmarkStart w:id="10" w:name="_Toc49415646"/>
    </w:p>
    <w:p w14:paraId="50A4243F">
      <w:pPr>
        <w:spacing w:line="500" w:lineRule="exact"/>
        <w:jc w:val="center"/>
        <w:rPr>
          <w:rFonts w:hint="eastAsia" w:ascii="宋体" w:hAnsi="宋体" w:cs="宋体"/>
          <w:color w:val="FF0000"/>
          <w:kern w:val="0"/>
          <w:sz w:val="24"/>
        </w:rPr>
      </w:pPr>
      <w:r>
        <w:rPr>
          <w:rFonts w:hint="eastAsia"/>
          <w:b/>
        </w:rPr>
        <w:t>前附表</w:t>
      </w:r>
      <w:bookmarkEnd w:id="10"/>
    </w:p>
    <w:tbl>
      <w:tblPr>
        <w:tblStyle w:val="45"/>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8844"/>
      </w:tblGrid>
      <w:tr w14:paraId="38112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440F6D90">
            <w:pPr>
              <w:snapToGrid w:val="0"/>
              <w:spacing w:line="500" w:lineRule="exact"/>
              <w:jc w:val="center"/>
              <w:rPr>
                <w:rFonts w:hint="eastAsia" w:ascii="宋体" w:hAnsi="宋体"/>
                <w:color w:val="000000"/>
                <w:sz w:val="24"/>
                <w:szCs w:val="20"/>
              </w:rPr>
            </w:pPr>
            <w:r>
              <w:rPr>
                <w:rFonts w:hint="eastAsia" w:ascii="宋体" w:hAnsi="宋体"/>
                <w:color w:val="000000"/>
                <w:sz w:val="24"/>
              </w:rPr>
              <w:t>序号</w:t>
            </w:r>
          </w:p>
        </w:tc>
        <w:tc>
          <w:tcPr>
            <w:tcW w:w="8844" w:type="dxa"/>
            <w:tcBorders>
              <w:top w:val="single" w:color="auto" w:sz="4" w:space="0"/>
              <w:left w:val="single" w:color="auto" w:sz="4" w:space="0"/>
              <w:bottom w:val="single" w:color="auto" w:sz="4" w:space="0"/>
              <w:right w:val="single" w:color="auto" w:sz="4" w:space="0"/>
            </w:tcBorders>
            <w:vAlign w:val="center"/>
          </w:tcPr>
          <w:p w14:paraId="1EEAFDA3">
            <w:pPr>
              <w:snapToGrid w:val="0"/>
              <w:spacing w:line="500" w:lineRule="exact"/>
              <w:jc w:val="center"/>
              <w:rPr>
                <w:rFonts w:hint="eastAsia" w:ascii="宋体" w:hAnsi="宋体"/>
                <w:color w:val="000000"/>
                <w:sz w:val="24"/>
                <w:szCs w:val="20"/>
              </w:rPr>
            </w:pPr>
            <w:r>
              <w:rPr>
                <w:rFonts w:hint="eastAsia" w:ascii="宋体" w:hAnsi="宋体"/>
                <w:color w:val="000000"/>
                <w:sz w:val="24"/>
              </w:rPr>
              <w:t>内容、要求</w:t>
            </w:r>
          </w:p>
        </w:tc>
      </w:tr>
      <w:tr w14:paraId="44AAF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04CF6D62">
            <w:pPr>
              <w:snapToGrid w:val="0"/>
              <w:spacing w:line="500" w:lineRule="exact"/>
              <w:jc w:val="center"/>
              <w:rPr>
                <w:rFonts w:hint="eastAsia" w:ascii="宋体" w:hAnsi="宋体"/>
                <w:color w:val="000000"/>
                <w:sz w:val="24"/>
              </w:rPr>
            </w:pPr>
            <w:r>
              <w:rPr>
                <w:rFonts w:hint="eastAsia" w:ascii="宋体" w:hAnsi="宋体"/>
                <w:color w:val="000000"/>
                <w:sz w:val="24"/>
              </w:rPr>
              <w:t>1</w:t>
            </w:r>
          </w:p>
        </w:tc>
        <w:tc>
          <w:tcPr>
            <w:tcW w:w="8844" w:type="dxa"/>
            <w:tcBorders>
              <w:top w:val="single" w:color="auto" w:sz="4" w:space="0"/>
              <w:left w:val="single" w:color="auto" w:sz="4" w:space="0"/>
              <w:bottom w:val="single" w:color="auto" w:sz="4" w:space="0"/>
              <w:right w:val="single" w:color="auto" w:sz="4" w:space="0"/>
            </w:tcBorders>
            <w:vAlign w:val="center"/>
          </w:tcPr>
          <w:p w14:paraId="24A40D9D">
            <w:pPr>
              <w:snapToGrid w:val="0"/>
              <w:spacing w:line="500" w:lineRule="exact"/>
              <w:rPr>
                <w:rFonts w:hint="eastAsia" w:ascii="宋体" w:hAnsi="宋体"/>
                <w:color w:val="000000"/>
                <w:sz w:val="24"/>
              </w:rPr>
            </w:pPr>
            <w:r>
              <w:rPr>
                <w:rFonts w:hint="eastAsia" w:ascii="宋体" w:hAnsi="宋体"/>
                <w:color w:val="000000"/>
                <w:sz w:val="24"/>
              </w:rPr>
              <w:t>项目名称：2025年湖州市吴兴区市场监督管理局食品安全检测服务项目</w:t>
            </w:r>
          </w:p>
        </w:tc>
      </w:tr>
      <w:tr w14:paraId="00260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6EF906FD">
            <w:pPr>
              <w:snapToGrid w:val="0"/>
              <w:spacing w:line="500" w:lineRule="exact"/>
              <w:jc w:val="center"/>
              <w:rPr>
                <w:rFonts w:hint="eastAsia" w:ascii="宋体" w:hAnsi="宋体"/>
                <w:color w:val="000000"/>
                <w:sz w:val="24"/>
              </w:rPr>
            </w:pPr>
            <w:r>
              <w:rPr>
                <w:rFonts w:hint="eastAsia" w:ascii="宋体" w:hAnsi="宋体"/>
                <w:color w:val="000000"/>
                <w:sz w:val="24"/>
              </w:rPr>
              <w:t>2</w:t>
            </w:r>
          </w:p>
        </w:tc>
        <w:tc>
          <w:tcPr>
            <w:tcW w:w="8844" w:type="dxa"/>
            <w:tcBorders>
              <w:top w:val="single" w:color="auto" w:sz="4" w:space="0"/>
              <w:left w:val="single" w:color="auto" w:sz="4" w:space="0"/>
              <w:bottom w:val="single" w:color="auto" w:sz="4" w:space="0"/>
              <w:right w:val="single" w:color="auto" w:sz="4" w:space="0"/>
            </w:tcBorders>
            <w:vAlign w:val="center"/>
          </w:tcPr>
          <w:p w14:paraId="628E1770">
            <w:pPr>
              <w:snapToGrid w:val="0"/>
              <w:spacing w:line="500" w:lineRule="exact"/>
              <w:rPr>
                <w:rFonts w:hint="eastAsia" w:ascii="宋体" w:hAnsi="宋体"/>
                <w:color w:val="000000"/>
                <w:sz w:val="24"/>
              </w:rPr>
            </w:pPr>
            <w:r>
              <w:rPr>
                <w:rFonts w:hint="eastAsia" w:ascii="宋体" w:hAnsi="宋体"/>
                <w:color w:val="000000"/>
                <w:sz w:val="24"/>
              </w:rPr>
              <w:t>采购内容及数量：详见第二章采购需求</w:t>
            </w:r>
          </w:p>
        </w:tc>
      </w:tr>
      <w:tr w14:paraId="571AC5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4D61EB5E">
            <w:pPr>
              <w:snapToGrid w:val="0"/>
              <w:spacing w:line="500" w:lineRule="exact"/>
              <w:jc w:val="center"/>
              <w:rPr>
                <w:rFonts w:hint="eastAsia" w:ascii="宋体" w:hAnsi="宋体"/>
                <w:color w:val="000000"/>
                <w:sz w:val="24"/>
              </w:rPr>
            </w:pPr>
            <w:r>
              <w:rPr>
                <w:rFonts w:hint="eastAsia" w:ascii="宋体" w:hAnsi="宋体"/>
                <w:color w:val="000000"/>
                <w:sz w:val="24"/>
              </w:rPr>
              <w:t>3</w:t>
            </w:r>
          </w:p>
        </w:tc>
        <w:tc>
          <w:tcPr>
            <w:tcW w:w="8844" w:type="dxa"/>
            <w:tcBorders>
              <w:top w:val="single" w:color="auto" w:sz="4" w:space="0"/>
              <w:left w:val="single" w:color="auto" w:sz="4" w:space="0"/>
              <w:bottom w:val="single" w:color="auto" w:sz="4" w:space="0"/>
              <w:right w:val="single" w:color="auto" w:sz="4" w:space="0"/>
            </w:tcBorders>
            <w:vAlign w:val="center"/>
          </w:tcPr>
          <w:p w14:paraId="408F5E20">
            <w:pPr>
              <w:snapToGrid w:val="0"/>
              <w:spacing w:line="500" w:lineRule="exact"/>
              <w:rPr>
                <w:rFonts w:hint="eastAsia" w:ascii="宋体" w:hAnsi="宋体"/>
                <w:sz w:val="24"/>
              </w:rPr>
            </w:pPr>
            <w:r>
              <w:rPr>
                <w:rFonts w:hint="eastAsia" w:ascii="宋体" w:hAnsi="宋体"/>
                <w:sz w:val="24"/>
              </w:rPr>
              <w:t>项目服务周期（进度）：1年（具体起止时间在签订合同时由采购人确定）</w:t>
            </w:r>
          </w:p>
        </w:tc>
      </w:tr>
      <w:tr w14:paraId="4861AD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3924CF9A">
            <w:pPr>
              <w:snapToGrid w:val="0"/>
              <w:spacing w:line="500" w:lineRule="exact"/>
              <w:jc w:val="center"/>
              <w:rPr>
                <w:rFonts w:hint="eastAsia" w:ascii="宋体" w:hAnsi="宋体"/>
                <w:color w:val="000000"/>
                <w:sz w:val="24"/>
              </w:rPr>
            </w:pPr>
            <w:r>
              <w:rPr>
                <w:rFonts w:hint="eastAsia" w:ascii="宋体" w:hAnsi="宋体"/>
                <w:color w:val="000000"/>
                <w:sz w:val="24"/>
              </w:rPr>
              <w:t>4</w:t>
            </w:r>
          </w:p>
        </w:tc>
        <w:tc>
          <w:tcPr>
            <w:tcW w:w="8844" w:type="dxa"/>
            <w:tcBorders>
              <w:top w:val="single" w:color="auto" w:sz="4" w:space="0"/>
              <w:left w:val="single" w:color="auto" w:sz="4" w:space="0"/>
              <w:bottom w:val="single" w:color="auto" w:sz="4" w:space="0"/>
              <w:right w:val="single" w:color="auto" w:sz="4" w:space="0"/>
            </w:tcBorders>
            <w:vAlign w:val="center"/>
          </w:tcPr>
          <w:p w14:paraId="543D2282">
            <w:pPr>
              <w:snapToGrid w:val="0"/>
              <w:spacing w:line="500" w:lineRule="exact"/>
              <w:rPr>
                <w:rFonts w:hint="eastAsia" w:ascii="宋体" w:hAnsi="宋体"/>
                <w:sz w:val="24"/>
              </w:rPr>
            </w:pPr>
            <w:r>
              <w:rPr>
                <w:rFonts w:hint="eastAsia" w:ascii="宋体" w:hAnsi="宋体"/>
                <w:color w:val="000000"/>
                <w:sz w:val="24"/>
              </w:rPr>
              <w:t>投标报价及费用：1、</w:t>
            </w:r>
            <w:r>
              <w:rPr>
                <w:rFonts w:hint="eastAsia" w:ascii="宋体" w:hAnsi="宋体" w:cs="宋体"/>
                <w:sz w:val="24"/>
              </w:rPr>
              <w:t>本项目投标</w:t>
            </w:r>
            <w:r>
              <w:rPr>
                <w:rFonts w:hint="eastAsia" w:cs="宋体"/>
                <w:sz w:val="24"/>
              </w:rPr>
              <w:t>报价：</w:t>
            </w:r>
            <w:r>
              <w:rPr>
                <w:rFonts w:hint="eastAsia" w:cs="宋体"/>
                <w:b/>
                <w:bCs/>
                <w:color w:val="0000FF"/>
                <w:sz w:val="24"/>
              </w:rPr>
              <w:t>标项1~标项5</w:t>
            </w:r>
            <w:r>
              <w:rPr>
                <w:rFonts w:hint="eastAsia" w:ascii="宋体" w:hAnsi="宋体" w:cs="宋体"/>
                <w:sz w:val="24"/>
              </w:rPr>
              <w:t>以</w:t>
            </w:r>
            <w:r>
              <w:rPr>
                <w:rFonts w:hint="eastAsia" w:ascii="宋体" w:hAnsi="宋体" w:cs="宋体"/>
                <w:bCs/>
                <w:sz w:val="24"/>
              </w:rPr>
              <w:t>统一折扣</w:t>
            </w:r>
            <w:r>
              <w:rPr>
                <w:rFonts w:hint="eastAsia" w:cs="宋体"/>
                <w:bCs/>
                <w:sz w:val="24"/>
              </w:rPr>
              <w:t>进行</w:t>
            </w:r>
            <w:r>
              <w:rPr>
                <w:rFonts w:hint="eastAsia" w:ascii="宋体" w:hAnsi="宋体" w:cs="宋体"/>
                <w:sz w:val="24"/>
              </w:rPr>
              <w:t>报价（%）</w:t>
            </w:r>
            <w:r>
              <w:rPr>
                <w:rFonts w:hint="eastAsia" w:cs="宋体"/>
                <w:sz w:val="24"/>
              </w:rPr>
              <w:t>，</w:t>
            </w:r>
            <w:r>
              <w:rPr>
                <w:rFonts w:hint="eastAsia" w:cs="宋体"/>
                <w:b/>
                <w:bCs/>
                <w:color w:val="0000FF"/>
                <w:sz w:val="24"/>
              </w:rPr>
              <w:t>标项6</w:t>
            </w:r>
            <w:r>
              <w:rPr>
                <w:rFonts w:hint="eastAsia" w:cs="宋体"/>
                <w:sz w:val="24"/>
              </w:rPr>
              <w:t>以人民币进行报价</w:t>
            </w:r>
            <w:r>
              <w:rPr>
                <w:rFonts w:hint="eastAsia" w:ascii="宋体" w:hAnsi="宋体"/>
                <w:color w:val="000000"/>
                <w:sz w:val="24"/>
              </w:rPr>
              <w:t>；2、不论投标结果如何，供应商均应自行承担所有与投标有关的全部费用；3、</w:t>
            </w:r>
            <w:r>
              <w:rPr>
                <w:rFonts w:hint="eastAsia" w:ascii="宋体" w:hAnsi="宋体" w:cs="宋体"/>
                <w:sz w:val="24"/>
              </w:rPr>
              <w:t>本项目招标代理服务费</w:t>
            </w:r>
            <w:r>
              <w:rPr>
                <w:rFonts w:hint="eastAsia" w:cs="宋体"/>
                <w:sz w:val="24"/>
              </w:rPr>
              <w:t>：标项1为人民币柒仟伍佰元整，标项2为人民币陆仟叁佰元整，标项3为人民币伍仟肆佰元整，标项4为人民币伍仟壹佰元整，标项5为人民币肆仟伍佰元整，标项6为人民币贰仟陆佰</w:t>
            </w:r>
            <w:r>
              <w:rPr>
                <w:rFonts w:hint="eastAsia" w:ascii="宋体" w:hAnsi="宋体" w:cs="宋体"/>
                <w:sz w:val="24"/>
              </w:rPr>
              <w:t>元整。由各标项中标供应商在领取中标通知书前一次性付清</w:t>
            </w:r>
            <w:r>
              <w:rPr>
                <w:rFonts w:hint="eastAsia" w:ascii="宋体" w:hAnsi="宋体"/>
                <w:sz w:val="24"/>
              </w:rPr>
              <w:t>，请各供应商自行考虑计入投标报价中。</w:t>
            </w:r>
          </w:p>
        </w:tc>
      </w:tr>
      <w:tr w14:paraId="6C804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1"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6652332C">
            <w:pPr>
              <w:snapToGrid w:val="0"/>
              <w:spacing w:line="500" w:lineRule="exact"/>
              <w:jc w:val="center"/>
              <w:rPr>
                <w:rFonts w:hint="eastAsia" w:ascii="宋体" w:hAnsi="宋体"/>
                <w:color w:val="000000"/>
                <w:sz w:val="24"/>
              </w:rPr>
            </w:pPr>
            <w:r>
              <w:rPr>
                <w:rFonts w:hint="eastAsia" w:ascii="宋体" w:hAnsi="宋体"/>
                <w:color w:val="000000"/>
                <w:sz w:val="24"/>
              </w:rPr>
              <w:t>5</w:t>
            </w:r>
          </w:p>
        </w:tc>
        <w:tc>
          <w:tcPr>
            <w:tcW w:w="8844" w:type="dxa"/>
            <w:tcBorders>
              <w:top w:val="single" w:color="auto" w:sz="4" w:space="0"/>
              <w:left w:val="single" w:color="auto" w:sz="4" w:space="0"/>
              <w:bottom w:val="single" w:color="auto" w:sz="4" w:space="0"/>
              <w:right w:val="single" w:color="auto" w:sz="4" w:space="0"/>
            </w:tcBorders>
            <w:vAlign w:val="center"/>
          </w:tcPr>
          <w:p w14:paraId="7A821C30">
            <w:pPr>
              <w:snapToGrid w:val="0"/>
              <w:spacing w:line="500" w:lineRule="exact"/>
              <w:rPr>
                <w:rFonts w:hint="eastAsia" w:ascii="宋体" w:hAnsi="宋体"/>
                <w:color w:val="000000"/>
                <w:sz w:val="24"/>
              </w:rPr>
            </w:pPr>
            <w:r>
              <w:rPr>
                <w:rFonts w:hint="eastAsia" w:ascii="宋体" w:hAnsi="宋体"/>
                <w:color w:val="000000"/>
                <w:sz w:val="24"/>
              </w:rPr>
              <w:t>答疑与澄清：</w:t>
            </w:r>
            <w:r>
              <w:rPr>
                <w:rFonts w:hint="eastAsia" w:ascii="宋体" w:hAnsi="宋体"/>
                <w:bCs/>
                <w:color w:val="000000"/>
                <w:sz w:val="24"/>
              </w:rPr>
              <w:t>供应商对招标文件有异议的，应当在2025年</w:t>
            </w:r>
            <w:r>
              <w:rPr>
                <w:rFonts w:hint="eastAsia" w:ascii="宋体" w:hAnsi="宋体"/>
                <w:bCs/>
                <w:color w:val="000000"/>
                <w:sz w:val="24"/>
                <w:lang w:val="en-US" w:eastAsia="zh-CN"/>
              </w:rPr>
              <w:t>3</w:t>
            </w:r>
            <w:r>
              <w:rPr>
                <w:rFonts w:hint="eastAsia" w:ascii="宋体" w:hAnsi="宋体"/>
                <w:bCs/>
                <w:color w:val="000000"/>
                <w:sz w:val="24"/>
              </w:rPr>
              <w:t>月</w:t>
            </w:r>
            <w:r>
              <w:rPr>
                <w:rFonts w:hint="eastAsia" w:ascii="宋体" w:hAnsi="宋体"/>
                <w:bCs/>
                <w:color w:val="000000"/>
                <w:sz w:val="24"/>
                <w:lang w:val="en-US" w:eastAsia="zh-CN"/>
              </w:rPr>
              <w:t>4</w:t>
            </w:r>
            <w:r>
              <w:rPr>
                <w:rFonts w:hint="eastAsia" w:ascii="宋体" w:hAnsi="宋体"/>
                <w:bCs/>
                <w:color w:val="000000"/>
                <w:sz w:val="24"/>
              </w:rPr>
              <w:t>日16:00前以书面（含传真）形式向采购代理机构一次性提出，招标采购单位将在规定的时间内统一进行澄清和修改，并书面（含传真）通知所有依法获取招标文件的供应商。供应商未按规定要求提出的，则视同认可招标文件，但法律法规及规范性文件有明确规定的除外。</w:t>
            </w:r>
          </w:p>
        </w:tc>
      </w:tr>
      <w:tr w14:paraId="508A21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10D4EE16">
            <w:pPr>
              <w:snapToGrid w:val="0"/>
              <w:spacing w:line="500" w:lineRule="exact"/>
              <w:jc w:val="center"/>
              <w:rPr>
                <w:rFonts w:hint="eastAsia" w:ascii="宋体" w:hAnsi="宋体"/>
                <w:sz w:val="24"/>
              </w:rPr>
            </w:pPr>
            <w:r>
              <w:rPr>
                <w:rFonts w:hint="eastAsia" w:ascii="宋体" w:hAnsi="宋体"/>
                <w:sz w:val="24"/>
              </w:rPr>
              <w:t>6</w:t>
            </w:r>
          </w:p>
        </w:tc>
        <w:tc>
          <w:tcPr>
            <w:tcW w:w="8844" w:type="dxa"/>
            <w:tcBorders>
              <w:top w:val="single" w:color="auto" w:sz="4" w:space="0"/>
              <w:left w:val="single" w:color="auto" w:sz="4" w:space="0"/>
              <w:bottom w:val="single" w:color="auto" w:sz="4" w:space="0"/>
              <w:right w:val="single" w:color="auto" w:sz="4" w:space="0"/>
            </w:tcBorders>
            <w:vAlign w:val="center"/>
          </w:tcPr>
          <w:p w14:paraId="53BE8F3E">
            <w:pPr>
              <w:snapToGrid w:val="0"/>
              <w:spacing w:line="500" w:lineRule="exact"/>
              <w:rPr>
                <w:rFonts w:hint="eastAsia" w:ascii="宋体" w:hAnsi="宋体"/>
                <w:sz w:val="24"/>
              </w:rPr>
            </w:pPr>
            <w:r>
              <w:rPr>
                <w:rFonts w:hint="eastAsia" w:ascii="宋体" w:hAnsi="宋体"/>
                <w:b/>
                <w:bCs/>
                <w:sz w:val="24"/>
              </w:rPr>
              <w:t>采购预算</w:t>
            </w:r>
            <w:r>
              <w:rPr>
                <w:rFonts w:hint="eastAsia" w:ascii="宋体" w:hAnsi="宋体"/>
                <w:b/>
                <w:bCs/>
                <w:color w:val="000000"/>
                <w:sz w:val="24"/>
              </w:rPr>
              <w:t>：人民币209.4万元整（其中标项1：50万元；标项2：42万元；标项3：36万元；标项4：34万元；标项5：30万元；标项6：17.4万元）。</w:t>
            </w:r>
          </w:p>
        </w:tc>
      </w:tr>
      <w:tr w14:paraId="1C8D7A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5E3EAA7B">
            <w:pPr>
              <w:snapToGrid w:val="0"/>
              <w:spacing w:line="500" w:lineRule="exact"/>
              <w:jc w:val="center"/>
              <w:rPr>
                <w:rFonts w:hint="eastAsia" w:ascii="宋体" w:hAnsi="宋体"/>
                <w:color w:val="000000"/>
                <w:sz w:val="24"/>
              </w:rPr>
            </w:pPr>
            <w:r>
              <w:rPr>
                <w:rFonts w:hint="eastAsia" w:ascii="宋体" w:hAnsi="宋体"/>
                <w:color w:val="000000"/>
                <w:sz w:val="24"/>
              </w:rPr>
              <w:t>7</w:t>
            </w:r>
          </w:p>
        </w:tc>
        <w:tc>
          <w:tcPr>
            <w:tcW w:w="8844" w:type="dxa"/>
            <w:tcBorders>
              <w:top w:val="single" w:color="auto" w:sz="4" w:space="0"/>
              <w:left w:val="single" w:color="auto" w:sz="4" w:space="0"/>
              <w:bottom w:val="single" w:color="auto" w:sz="4" w:space="0"/>
              <w:right w:val="single" w:color="auto" w:sz="4" w:space="0"/>
            </w:tcBorders>
            <w:vAlign w:val="center"/>
          </w:tcPr>
          <w:p w14:paraId="251F0CB3">
            <w:pPr>
              <w:snapToGrid w:val="0"/>
              <w:spacing w:line="500" w:lineRule="exact"/>
              <w:rPr>
                <w:rFonts w:hint="eastAsia" w:ascii="宋体" w:hAnsi="宋体"/>
                <w:color w:val="000000"/>
                <w:sz w:val="24"/>
              </w:rPr>
            </w:pPr>
            <w:r>
              <w:rPr>
                <w:rFonts w:hint="eastAsia" w:ascii="宋体" w:hAnsi="宋体"/>
                <w:color w:val="000000"/>
                <w:sz w:val="24"/>
              </w:rPr>
              <w:t>投标文件组成：</w:t>
            </w:r>
          </w:p>
          <w:p w14:paraId="3336E49A">
            <w:pPr>
              <w:snapToGrid w:val="0"/>
              <w:spacing w:line="500" w:lineRule="exact"/>
              <w:rPr>
                <w:rFonts w:hint="eastAsia" w:ascii="宋体" w:hAnsi="宋体"/>
                <w:color w:val="000000"/>
                <w:sz w:val="24"/>
              </w:rPr>
            </w:pPr>
            <w:r>
              <w:rPr>
                <w:rFonts w:hint="eastAsia" w:ascii="宋体" w:hAnsi="宋体"/>
                <w:color w:val="000000"/>
                <w:sz w:val="24"/>
              </w:rPr>
              <w:t>(1)投标文件组成：资格文件、技术商务资信及其他文件、报价文件。</w:t>
            </w:r>
          </w:p>
          <w:p w14:paraId="5BECBCEA">
            <w:pPr>
              <w:snapToGrid w:val="0"/>
              <w:spacing w:line="500" w:lineRule="exact"/>
              <w:rPr>
                <w:rFonts w:hint="eastAsia" w:ascii="宋体" w:hAnsi="宋体"/>
                <w:color w:val="000000"/>
                <w:sz w:val="24"/>
              </w:rPr>
            </w:pPr>
            <w:r>
              <w:rPr>
                <w:rFonts w:hint="eastAsia" w:ascii="宋体" w:hAnsi="宋体"/>
                <w:color w:val="000000"/>
                <w:sz w:val="24"/>
              </w:rPr>
              <w:t>(2)投标文件编制：</w:t>
            </w:r>
          </w:p>
          <w:p w14:paraId="24183619">
            <w:pPr>
              <w:snapToGrid w:val="0"/>
              <w:spacing w:line="500" w:lineRule="exact"/>
              <w:rPr>
                <w:rFonts w:hint="eastAsia" w:ascii="宋体" w:hAnsi="宋体"/>
                <w:color w:val="000000"/>
                <w:sz w:val="24"/>
              </w:rPr>
            </w:pPr>
            <w:r>
              <w:rPr>
                <w:rFonts w:hint="eastAsia" w:ascii="宋体" w:hAnsi="宋体"/>
                <w:color w:val="000000"/>
                <w:sz w:val="24"/>
              </w:rPr>
              <w:t>供应商应先安装“政采云电子交易客户端”，并按照本采购文件和“政采云平台”的要求，通过“政采云电子交易客户端”编制并加密投标文件。</w:t>
            </w:r>
          </w:p>
          <w:p w14:paraId="4FE035CC">
            <w:pPr>
              <w:snapToGrid w:val="0"/>
              <w:spacing w:line="500" w:lineRule="exact"/>
              <w:rPr>
                <w:rFonts w:hint="eastAsia" w:ascii="宋体" w:hAnsi="宋体"/>
                <w:color w:val="000000"/>
                <w:sz w:val="24"/>
              </w:rPr>
            </w:pPr>
            <w:r>
              <w:rPr>
                <w:rFonts w:hint="eastAsia" w:ascii="宋体" w:hAnsi="宋体"/>
                <w:color w:val="000000"/>
                <w:sz w:val="24"/>
              </w:rPr>
              <w:t>(3)投标文件的形式：</w:t>
            </w:r>
          </w:p>
          <w:p w14:paraId="677CAF58">
            <w:pPr>
              <w:snapToGrid w:val="0"/>
              <w:spacing w:line="500" w:lineRule="exact"/>
              <w:rPr>
                <w:rFonts w:hint="eastAsia" w:ascii="宋体" w:hAnsi="宋体"/>
                <w:color w:val="000000"/>
                <w:sz w:val="24"/>
              </w:rPr>
            </w:pPr>
            <w:r>
              <w:rPr>
                <w:rFonts w:hint="eastAsia" w:ascii="宋体" w:hAnsi="宋体"/>
                <w:color w:val="000000"/>
                <w:sz w:val="24"/>
              </w:rPr>
              <w:t>电子投标文件：（“电子加密投标文件”，供应商还可以提供“备份投标文件”，在投标文件编制完成后同时生成）。</w:t>
            </w:r>
          </w:p>
          <w:p w14:paraId="355FB3D0">
            <w:pPr>
              <w:snapToGrid w:val="0"/>
              <w:spacing w:line="500" w:lineRule="exact"/>
              <w:rPr>
                <w:rFonts w:hint="eastAsia" w:ascii="宋体" w:hAnsi="宋体"/>
                <w:color w:val="000000"/>
                <w:sz w:val="24"/>
              </w:rPr>
            </w:pPr>
            <w:r>
              <w:rPr>
                <w:rFonts w:hint="eastAsia" w:ascii="宋体" w:hAnsi="宋体"/>
                <w:color w:val="000000"/>
                <w:sz w:val="24"/>
              </w:rPr>
              <w:t>(4)投标文件份数：</w:t>
            </w:r>
          </w:p>
          <w:p w14:paraId="3381FB2B">
            <w:pPr>
              <w:snapToGrid w:val="0"/>
              <w:spacing w:line="500" w:lineRule="exact"/>
              <w:rPr>
                <w:rFonts w:hint="eastAsia" w:ascii="宋体" w:hAnsi="宋体"/>
                <w:color w:val="000000"/>
                <w:sz w:val="24"/>
              </w:rPr>
            </w:pPr>
            <w:r>
              <w:rPr>
                <w:rFonts w:hint="eastAsia" w:ascii="宋体" w:hAnsi="宋体"/>
                <w:color w:val="000000"/>
                <w:sz w:val="24"/>
              </w:rPr>
              <w:t>“电子加密投标文件”：在线上传递交一份；“备份投标文件”（供应商如需提供的）；</w:t>
            </w:r>
          </w:p>
        </w:tc>
      </w:tr>
      <w:tr w14:paraId="5C728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6"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7AAE31E4">
            <w:pPr>
              <w:snapToGrid w:val="0"/>
              <w:spacing w:line="500" w:lineRule="exact"/>
              <w:jc w:val="center"/>
              <w:rPr>
                <w:rFonts w:hint="eastAsia" w:ascii="宋体" w:hAnsi="宋体"/>
                <w:color w:val="000000"/>
                <w:sz w:val="24"/>
              </w:rPr>
            </w:pPr>
            <w:r>
              <w:rPr>
                <w:rFonts w:hint="eastAsia" w:ascii="宋体" w:hAnsi="宋体"/>
                <w:color w:val="000000"/>
                <w:sz w:val="24"/>
              </w:rPr>
              <w:t>8</w:t>
            </w:r>
          </w:p>
        </w:tc>
        <w:tc>
          <w:tcPr>
            <w:tcW w:w="8844" w:type="dxa"/>
            <w:tcBorders>
              <w:top w:val="single" w:color="auto" w:sz="4" w:space="0"/>
              <w:left w:val="single" w:color="auto" w:sz="4" w:space="0"/>
              <w:bottom w:val="single" w:color="auto" w:sz="4" w:space="0"/>
              <w:right w:val="single" w:color="auto" w:sz="4" w:space="0"/>
            </w:tcBorders>
            <w:vAlign w:val="center"/>
          </w:tcPr>
          <w:p w14:paraId="07BCE2FB">
            <w:pPr>
              <w:snapToGrid w:val="0"/>
              <w:spacing w:line="500" w:lineRule="exact"/>
              <w:rPr>
                <w:rFonts w:hint="eastAsia" w:ascii="宋体" w:hAnsi="宋体"/>
                <w:sz w:val="24"/>
              </w:rPr>
            </w:pPr>
            <w:r>
              <w:rPr>
                <w:rFonts w:hint="eastAsia" w:ascii="宋体" w:hAnsi="宋体"/>
                <w:sz w:val="24"/>
              </w:rPr>
              <w:t>投标文件的制作、递交：</w:t>
            </w:r>
          </w:p>
          <w:p w14:paraId="745C6111">
            <w:pPr>
              <w:snapToGrid w:val="0"/>
              <w:spacing w:line="500" w:lineRule="exact"/>
              <w:rPr>
                <w:rFonts w:hint="eastAsia" w:ascii="宋体" w:hAnsi="宋体"/>
                <w:sz w:val="24"/>
              </w:rPr>
            </w:pPr>
            <w:r>
              <w:rPr>
                <w:rFonts w:hint="eastAsia" w:ascii="宋体" w:hAnsi="宋体"/>
                <w:sz w:val="24"/>
              </w:rPr>
              <w:t>1、本项目实行电子招投标。</w:t>
            </w:r>
          </w:p>
          <w:p w14:paraId="1704B79F">
            <w:pPr>
              <w:snapToGrid w:val="0"/>
              <w:spacing w:line="500" w:lineRule="exact"/>
              <w:rPr>
                <w:rFonts w:hint="eastAsia" w:ascii="宋体" w:hAnsi="宋体"/>
                <w:sz w:val="24"/>
              </w:rPr>
            </w:pPr>
            <w:r>
              <w:rPr>
                <w:rFonts w:hint="eastAsia" w:ascii="宋体" w:hAnsi="宋体"/>
                <w:sz w:val="24"/>
              </w:rPr>
              <w:t>2、供应商应按要求提供电子投标文件：（1）按政采云平台项目采购-电子交易操作指南及本招标文件要求制作、加密并递交，超过上传时间的视为放弃投标资格，作无效标处理；通过“政采云平台”上传递交的“电子加密投标文件”无法按时解密，供应商递交了备份投标文件的，以备份投标文件为依据，否则视为投标文件撤回。</w:t>
            </w:r>
          </w:p>
          <w:p w14:paraId="2B051EB6">
            <w:pPr>
              <w:snapToGrid w:val="0"/>
              <w:spacing w:line="500" w:lineRule="exact"/>
              <w:rPr>
                <w:rFonts w:hint="eastAsia" w:ascii="宋体" w:hAnsi="宋体"/>
                <w:sz w:val="24"/>
              </w:rPr>
            </w:pPr>
            <w:r>
              <w:rPr>
                <w:rFonts w:hint="eastAsia" w:ascii="宋体" w:hAnsi="宋体"/>
                <w:color w:val="000000"/>
                <w:sz w:val="24"/>
              </w:rPr>
              <w:t>（2）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递交的投标文件，电子交易平台将拒收。</w:t>
            </w:r>
          </w:p>
          <w:p w14:paraId="7E77FEAF">
            <w:pPr>
              <w:snapToGrid w:val="0"/>
              <w:spacing w:line="500" w:lineRule="exact"/>
              <w:rPr>
                <w:rFonts w:hint="eastAsia" w:ascii="宋体" w:hAnsi="宋体"/>
                <w:sz w:val="24"/>
              </w:rPr>
            </w:pPr>
            <w:r>
              <w:rPr>
                <w:rFonts w:hint="eastAsia" w:ascii="宋体" w:hAnsi="宋体"/>
                <w:color w:val="000000"/>
                <w:sz w:val="24"/>
              </w:rPr>
              <w:t>（3）“电子加密投标文件”成功上传递交后，供应商可自行打印投标文件接收回执。</w:t>
            </w:r>
          </w:p>
        </w:tc>
      </w:tr>
      <w:tr w14:paraId="52950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3093FBEB">
            <w:pPr>
              <w:snapToGrid w:val="0"/>
              <w:spacing w:line="500" w:lineRule="exact"/>
              <w:jc w:val="center"/>
              <w:rPr>
                <w:rFonts w:hint="eastAsia" w:ascii="宋体" w:hAnsi="宋体"/>
                <w:color w:val="000000"/>
                <w:sz w:val="24"/>
              </w:rPr>
            </w:pPr>
            <w:r>
              <w:rPr>
                <w:rFonts w:hint="eastAsia" w:ascii="宋体" w:hAnsi="宋体"/>
                <w:color w:val="000000"/>
                <w:sz w:val="24"/>
              </w:rPr>
              <w:t>9</w:t>
            </w:r>
          </w:p>
        </w:tc>
        <w:tc>
          <w:tcPr>
            <w:tcW w:w="8844" w:type="dxa"/>
            <w:tcBorders>
              <w:top w:val="single" w:color="auto" w:sz="4" w:space="0"/>
              <w:left w:val="single" w:color="auto" w:sz="4" w:space="0"/>
              <w:bottom w:val="single" w:color="auto" w:sz="4" w:space="0"/>
              <w:right w:val="single" w:color="auto" w:sz="4" w:space="0"/>
            </w:tcBorders>
            <w:vAlign w:val="center"/>
          </w:tcPr>
          <w:p w14:paraId="38343D97">
            <w:pPr>
              <w:snapToGrid w:val="0"/>
              <w:spacing w:line="500" w:lineRule="exact"/>
              <w:rPr>
                <w:rFonts w:hint="eastAsia" w:ascii="宋体" w:hAnsi="宋体"/>
                <w:color w:val="000000"/>
                <w:sz w:val="24"/>
              </w:rPr>
            </w:pPr>
            <w:r>
              <w:rPr>
                <w:rFonts w:hint="eastAsia" w:ascii="宋体" w:hAnsi="宋体"/>
                <w:color w:val="000000"/>
                <w:sz w:val="24"/>
              </w:rPr>
              <w:t>投标截止时间：</w:t>
            </w:r>
            <w:r>
              <w:rPr>
                <w:rFonts w:hint="eastAsia" w:ascii="宋体" w:hAnsi="宋体" w:cs="宋体"/>
                <w:color w:val="000000"/>
                <w:kern w:val="0"/>
                <w:sz w:val="24"/>
              </w:rPr>
              <w:t>2025年3月</w:t>
            </w:r>
            <w:r>
              <w:rPr>
                <w:rFonts w:hint="eastAsia" w:ascii="宋体" w:hAnsi="宋体" w:cs="宋体"/>
                <w:color w:val="000000"/>
                <w:kern w:val="0"/>
                <w:sz w:val="24"/>
                <w:lang w:val="en-US" w:eastAsia="zh-CN"/>
              </w:rPr>
              <w:t>11</w:t>
            </w:r>
            <w:r>
              <w:rPr>
                <w:rFonts w:hint="eastAsia" w:ascii="宋体" w:hAnsi="宋体" w:cs="宋体"/>
                <w:color w:val="000000"/>
                <w:kern w:val="0"/>
                <w:sz w:val="24"/>
              </w:rPr>
              <w:t>日</w:t>
            </w:r>
            <w:r>
              <w:rPr>
                <w:rFonts w:hint="eastAsia" w:ascii="宋体" w:hAnsi="宋体" w:cs="宋体"/>
                <w:kern w:val="0"/>
                <w:sz w:val="24"/>
              </w:rPr>
              <w:t>13：30</w:t>
            </w:r>
            <w:r>
              <w:rPr>
                <w:rFonts w:hint="eastAsia" w:ascii="宋体" w:hAnsi="宋体" w:cs="宋体"/>
                <w:color w:val="000000"/>
                <w:kern w:val="0"/>
                <w:sz w:val="24"/>
              </w:rPr>
              <w:t>时</w:t>
            </w:r>
            <w:r>
              <w:rPr>
                <w:rFonts w:hint="eastAsia" w:ascii="宋体" w:hAnsi="宋体"/>
                <w:color w:val="000000"/>
                <w:sz w:val="24"/>
              </w:rPr>
              <w:t>前</w:t>
            </w:r>
          </w:p>
          <w:p w14:paraId="472B8DD1">
            <w:pPr>
              <w:snapToGrid w:val="0"/>
              <w:spacing w:line="500" w:lineRule="exact"/>
              <w:rPr>
                <w:rFonts w:hint="eastAsia" w:ascii="宋体" w:hAnsi="宋体"/>
                <w:color w:val="000000"/>
                <w:sz w:val="24"/>
              </w:rPr>
            </w:pPr>
            <w:r>
              <w:rPr>
                <w:rFonts w:hint="eastAsia" w:ascii="宋体" w:hAnsi="宋体"/>
                <w:color w:val="000000"/>
                <w:sz w:val="24"/>
              </w:rPr>
              <w:t>投标地点：</w:t>
            </w:r>
          </w:p>
          <w:p w14:paraId="6CEC5B19">
            <w:pPr>
              <w:snapToGrid w:val="0"/>
              <w:spacing w:line="500" w:lineRule="exact"/>
              <w:rPr>
                <w:rFonts w:hint="eastAsia" w:ascii="宋体" w:hAnsi="宋体"/>
                <w:color w:val="000000"/>
                <w:sz w:val="24"/>
              </w:rPr>
            </w:pPr>
            <w:r>
              <w:rPr>
                <w:rFonts w:hint="eastAsia" w:ascii="宋体" w:hAnsi="宋体"/>
                <w:color w:val="000000"/>
                <w:sz w:val="24"/>
              </w:rPr>
              <w:t>1）本项目通过“政府采购云平台（www.zcygov.cn）”实行在线投标响应（电子投标）；</w:t>
            </w:r>
          </w:p>
          <w:p w14:paraId="426FB58F">
            <w:pPr>
              <w:snapToGrid w:val="0"/>
              <w:spacing w:line="500" w:lineRule="exact"/>
              <w:rPr>
                <w:rFonts w:hint="eastAsia" w:ascii="宋体" w:hAnsi="宋体"/>
                <w:color w:val="000000"/>
                <w:sz w:val="24"/>
              </w:rPr>
            </w:pPr>
            <w:r>
              <w:rPr>
                <w:rFonts w:hint="eastAsia" w:ascii="宋体" w:hAnsi="宋体"/>
                <w:color w:val="000000"/>
                <w:sz w:val="24"/>
              </w:rPr>
              <w:t>2）供应商应当在投标截止时间前，将生成的文件格式“.jmbs”的“电子加密投标文件”上传递交至“政府采购云平台”实行在线投标响应。投标截止时间以后上传递交的投标文件将被“政府采购云平台”拒收，作无效标处理。</w:t>
            </w:r>
          </w:p>
        </w:tc>
      </w:tr>
      <w:tr w14:paraId="5C2477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2"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399EC925">
            <w:pPr>
              <w:snapToGrid w:val="0"/>
              <w:spacing w:line="500" w:lineRule="exact"/>
              <w:jc w:val="center"/>
              <w:rPr>
                <w:rFonts w:hint="eastAsia" w:ascii="宋体" w:hAnsi="宋体"/>
                <w:color w:val="000000"/>
                <w:sz w:val="24"/>
              </w:rPr>
            </w:pPr>
            <w:r>
              <w:rPr>
                <w:rFonts w:hint="eastAsia" w:ascii="宋体" w:hAnsi="宋体"/>
                <w:color w:val="000000"/>
                <w:sz w:val="24"/>
              </w:rPr>
              <w:t>10</w:t>
            </w:r>
          </w:p>
        </w:tc>
        <w:tc>
          <w:tcPr>
            <w:tcW w:w="8844" w:type="dxa"/>
            <w:tcBorders>
              <w:top w:val="single" w:color="auto" w:sz="4" w:space="0"/>
              <w:left w:val="single" w:color="auto" w:sz="4" w:space="0"/>
              <w:bottom w:val="single" w:color="auto" w:sz="4" w:space="0"/>
              <w:right w:val="single" w:color="auto" w:sz="4" w:space="0"/>
            </w:tcBorders>
            <w:vAlign w:val="center"/>
          </w:tcPr>
          <w:p w14:paraId="1B975202">
            <w:pPr>
              <w:snapToGrid w:val="0"/>
              <w:spacing w:line="500" w:lineRule="exact"/>
              <w:rPr>
                <w:rFonts w:hint="eastAsia" w:ascii="宋体" w:hAnsi="宋体"/>
                <w:color w:val="000000"/>
                <w:sz w:val="24"/>
              </w:rPr>
            </w:pPr>
            <w:r>
              <w:rPr>
                <w:rFonts w:hint="eastAsia" w:ascii="宋体" w:hAnsi="宋体"/>
                <w:color w:val="000000"/>
                <w:sz w:val="24"/>
              </w:rPr>
              <w:t>开标时间：2025年3月</w:t>
            </w:r>
            <w:r>
              <w:rPr>
                <w:rFonts w:hint="eastAsia" w:ascii="宋体" w:hAnsi="宋体"/>
                <w:color w:val="000000"/>
                <w:sz w:val="24"/>
                <w:lang w:val="en-US" w:eastAsia="zh-CN"/>
              </w:rPr>
              <w:t>11</w:t>
            </w:r>
            <w:r>
              <w:rPr>
                <w:rFonts w:hint="eastAsia" w:ascii="宋体" w:hAnsi="宋体"/>
                <w:color w:val="000000"/>
                <w:sz w:val="24"/>
              </w:rPr>
              <w:t>日13：30时整</w:t>
            </w:r>
          </w:p>
          <w:p w14:paraId="1731C7BC">
            <w:pPr>
              <w:snapToGrid w:val="0"/>
              <w:spacing w:line="500" w:lineRule="exact"/>
              <w:rPr>
                <w:rFonts w:hint="eastAsia" w:ascii="宋体" w:hAnsi="宋体"/>
                <w:color w:val="000000"/>
                <w:sz w:val="24"/>
              </w:rPr>
            </w:pPr>
            <w:r>
              <w:rPr>
                <w:rFonts w:hint="eastAsia" w:ascii="宋体" w:hAnsi="宋体"/>
                <w:color w:val="000000"/>
                <w:sz w:val="24"/>
              </w:rPr>
              <w:t>开标地点：“政府采购云平台（www.zcygov.cn）”</w:t>
            </w:r>
          </w:p>
          <w:p w14:paraId="6BC822D4">
            <w:pPr>
              <w:snapToGrid w:val="0"/>
              <w:spacing w:line="500" w:lineRule="exact"/>
              <w:rPr>
                <w:rFonts w:hint="eastAsia" w:ascii="宋体" w:hAnsi="宋体"/>
                <w:color w:val="000000"/>
                <w:sz w:val="24"/>
              </w:rPr>
            </w:pPr>
            <w:r>
              <w:rPr>
                <w:rFonts w:hint="eastAsia" w:ascii="宋体" w:hAnsi="宋体"/>
                <w:color w:val="000000"/>
                <w:sz w:val="24"/>
              </w:rPr>
              <w:t>1、开标后，采购组织机构将向各供应商发出“电子加密投标文件”的解密通知，各供应商代表应当在接到解密通知后30分钟内自行完成“电子加密投标文件”的在线解密。</w:t>
            </w:r>
          </w:p>
          <w:p w14:paraId="77ED0D4F">
            <w:pPr>
              <w:snapToGrid w:val="0"/>
              <w:spacing w:line="500" w:lineRule="exact"/>
              <w:rPr>
                <w:rFonts w:hint="eastAsia" w:ascii="宋体" w:hAnsi="宋体"/>
                <w:color w:val="000000"/>
                <w:sz w:val="24"/>
              </w:rPr>
            </w:pPr>
            <w:r>
              <w:rPr>
                <w:rFonts w:hint="eastAsia" w:ascii="宋体" w:hAnsi="宋体"/>
                <w:color w:val="000000"/>
                <w:sz w:val="24"/>
              </w:rPr>
              <w:t xml:space="preserve">2、通过“政采云平台”上传递交的“电子加密投标文件”无法按时解密，供应商递交了备份投标文件的，以备份投标文件为依据，否则视为投标文件撤回。通过“政采云平台”上传递交的“电子加密投标文件”已按时解密的，“备份投标文件”自动失效。供应商仅递交备份投标文件的，投标无效。                                                                                                                                                                                                                                                                                                                                                                                                                                                                                                                                                                                                                                                  </w:t>
            </w:r>
          </w:p>
        </w:tc>
      </w:tr>
      <w:tr w14:paraId="38FAF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2"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7E198C0C">
            <w:pPr>
              <w:snapToGrid w:val="0"/>
              <w:spacing w:line="500" w:lineRule="exact"/>
              <w:jc w:val="center"/>
              <w:rPr>
                <w:rFonts w:hint="eastAsia" w:ascii="宋体" w:hAnsi="宋体"/>
                <w:color w:val="000000"/>
                <w:sz w:val="24"/>
              </w:rPr>
            </w:pPr>
            <w:r>
              <w:rPr>
                <w:rFonts w:hint="eastAsia" w:ascii="宋体" w:hAnsi="宋体"/>
                <w:color w:val="000000"/>
                <w:sz w:val="24"/>
              </w:rPr>
              <w:t>11</w:t>
            </w:r>
          </w:p>
        </w:tc>
        <w:tc>
          <w:tcPr>
            <w:tcW w:w="8844" w:type="dxa"/>
            <w:tcBorders>
              <w:top w:val="single" w:color="auto" w:sz="4" w:space="0"/>
              <w:left w:val="single" w:color="auto" w:sz="4" w:space="0"/>
              <w:bottom w:val="single" w:color="auto" w:sz="4" w:space="0"/>
              <w:right w:val="single" w:color="auto" w:sz="4" w:space="0"/>
            </w:tcBorders>
            <w:vAlign w:val="center"/>
          </w:tcPr>
          <w:p w14:paraId="351E971B">
            <w:pPr>
              <w:snapToGrid w:val="0"/>
              <w:spacing w:line="500" w:lineRule="exact"/>
              <w:rPr>
                <w:rFonts w:hint="eastAsia" w:ascii="宋体" w:hAnsi="宋体"/>
                <w:color w:val="000000"/>
                <w:sz w:val="24"/>
              </w:rPr>
            </w:pPr>
            <w:r>
              <w:rPr>
                <w:rFonts w:hint="eastAsia" w:ascii="宋体" w:hAnsi="宋体"/>
                <w:color w:val="000000"/>
                <w:sz w:val="24"/>
              </w:rPr>
              <w:t>可中止电子交易活动的情形：</w:t>
            </w:r>
          </w:p>
          <w:p w14:paraId="7197AC44">
            <w:pPr>
              <w:snapToGrid w:val="0"/>
              <w:spacing w:line="500" w:lineRule="exact"/>
              <w:rPr>
                <w:rFonts w:hint="eastAsia" w:ascii="宋体" w:hAnsi="宋体"/>
                <w:color w:val="000000"/>
                <w:sz w:val="24"/>
              </w:rPr>
            </w:pPr>
            <w:r>
              <w:rPr>
                <w:rFonts w:hint="eastAsia" w:ascii="宋体" w:hAnsi="宋体"/>
                <w:color w:val="000000"/>
                <w:sz w:val="24"/>
              </w:rPr>
              <w:t>采购过程中出现以下情形，导致电子交易平台无法正常运行，或者无法保证电子交易的公平、公正和安全时，采购组织机构可中止电子交易活动：</w:t>
            </w:r>
          </w:p>
          <w:p w14:paraId="62B89527">
            <w:pPr>
              <w:snapToGrid w:val="0"/>
              <w:spacing w:line="500" w:lineRule="exact"/>
              <w:rPr>
                <w:rFonts w:hint="eastAsia" w:ascii="宋体" w:hAnsi="宋体"/>
                <w:color w:val="000000"/>
                <w:sz w:val="24"/>
              </w:rPr>
            </w:pPr>
            <w:r>
              <w:rPr>
                <w:rFonts w:hint="eastAsia" w:ascii="宋体" w:hAnsi="宋体"/>
                <w:color w:val="000000"/>
                <w:sz w:val="24"/>
              </w:rPr>
              <w:t>（1）电子交易平台发生故障而无法登录访问的；</w:t>
            </w:r>
          </w:p>
          <w:p w14:paraId="5E3EDB19">
            <w:pPr>
              <w:snapToGrid w:val="0"/>
              <w:spacing w:line="500" w:lineRule="exact"/>
              <w:rPr>
                <w:rFonts w:hint="eastAsia" w:ascii="宋体" w:hAnsi="宋体"/>
                <w:color w:val="000000"/>
                <w:sz w:val="24"/>
              </w:rPr>
            </w:pPr>
            <w:r>
              <w:rPr>
                <w:rFonts w:hint="eastAsia" w:ascii="宋体" w:hAnsi="宋体"/>
                <w:color w:val="000000"/>
                <w:sz w:val="24"/>
              </w:rPr>
              <w:t>（2）电子交易平台应用或数据库出现错误，不能进行正常操作的；</w:t>
            </w:r>
          </w:p>
          <w:p w14:paraId="2C68376F">
            <w:pPr>
              <w:snapToGrid w:val="0"/>
              <w:spacing w:line="500" w:lineRule="exact"/>
              <w:rPr>
                <w:rFonts w:hint="eastAsia" w:ascii="宋体" w:hAnsi="宋体"/>
                <w:color w:val="000000"/>
                <w:sz w:val="24"/>
              </w:rPr>
            </w:pPr>
            <w:r>
              <w:rPr>
                <w:rFonts w:hint="eastAsia" w:ascii="宋体" w:hAnsi="宋体"/>
                <w:color w:val="000000"/>
                <w:sz w:val="24"/>
              </w:rPr>
              <w:t>（3）电子交易平台发现严重安全漏洞，有潜在泄密危险的；</w:t>
            </w:r>
          </w:p>
          <w:p w14:paraId="35235FA3">
            <w:pPr>
              <w:snapToGrid w:val="0"/>
              <w:spacing w:line="500" w:lineRule="exact"/>
              <w:rPr>
                <w:rFonts w:hint="eastAsia" w:ascii="宋体" w:hAnsi="宋体"/>
                <w:color w:val="000000"/>
                <w:sz w:val="24"/>
              </w:rPr>
            </w:pPr>
            <w:r>
              <w:rPr>
                <w:rFonts w:hint="eastAsia" w:ascii="宋体" w:hAnsi="宋体"/>
                <w:color w:val="000000"/>
                <w:sz w:val="24"/>
              </w:rPr>
              <w:t>（4）病毒发作导致不能进行正常操作的；</w:t>
            </w:r>
          </w:p>
          <w:p w14:paraId="2918C08A">
            <w:pPr>
              <w:snapToGrid w:val="0"/>
              <w:spacing w:line="500" w:lineRule="exact"/>
              <w:rPr>
                <w:rFonts w:hint="eastAsia" w:ascii="宋体" w:hAnsi="宋体"/>
                <w:color w:val="000000"/>
                <w:sz w:val="24"/>
              </w:rPr>
            </w:pPr>
            <w:r>
              <w:rPr>
                <w:rFonts w:hint="eastAsia" w:ascii="宋体" w:hAnsi="宋体"/>
                <w:color w:val="000000"/>
                <w:sz w:val="24"/>
              </w:rPr>
              <w:t>（5）其他无法保证电子交易的公平、公正和安全的情况。</w:t>
            </w:r>
          </w:p>
          <w:p w14:paraId="359F3D2F">
            <w:pPr>
              <w:snapToGrid w:val="0"/>
              <w:spacing w:line="500" w:lineRule="exact"/>
              <w:rPr>
                <w:rFonts w:hint="eastAsia" w:ascii="宋体" w:hAnsi="宋体"/>
                <w:color w:val="000000"/>
                <w:sz w:val="24"/>
              </w:rPr>
            </w:pPr>
            <w:r>
              <w:rPr>
                <w:rFonts w:hint="eastAsia" w:ascii="宋体" w:hAnsi="宋体"/>
                <w:color w:val="000000"/>
                <w:sz w:val="24"/>
              </w:rPr>
              <w:t>出现上述情形，不影响采购公平、公正性的，采购组织机构可以待上述情形消除后继续组织电子交易活动，也可以决定某些环节以纸质形式进行；影响或可能影响采购公平、公正性的，应当重新采购。</w:t>
            </w:r>
          </w:p>
        </w:tc>
      </w:tr>
      <w:tr w14:paraId="167A1A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10325420">
            <w:pPr>
              <w:snapToGrid w:val="0"/>
              <w:spacing w:line="500" w:lineRule="exact"/>
              <w:jc w:val="center"/>
              <w:rPr>
                <w:rFonts w:hint="eastAsia" w:ascii="宋体" w:hAnsi="宋体"/>
                <w:color w:val="000000"/>
                <w:sz w:val="24"/>
              </w:rPr>
            </w:pPr>
            <w:r>
              <w:rPr>
                <w:rFonts w:hint="eastAsia" w:ascii="宋体" w:hAnsi="宋体"/>
                <w:color w:val="000000"/>
                <w:sz w:val="24"/>
              </w:rPr>
              <w:t>12</w:t>
            </w:r>
          </w:p>
        </w:tc>
        <w:tc>
          <w:tcPr>
            <w:tcW w:w="8844" w:type="dxa"/>
            <w:tcBorders>
              <w:top w:val="single" w:color="auto" w:sz="4" w:space="0"/>
              <w:left w:val="single" w:color="auto" w:sz="4" w:space="0"/>
              <w:bottom w:val="single" w:color="auto" w:sz="4" w:space="0"/>
              <w:right w:val="single" w:color="auto" w:sz="4" w:space="0"/>
            </w:tcBorders>
            <w:vAlign w:val="center"/>
          </w:tcPr>
          <w:p w14:paraId="75D20E43">
            <w:pPr>
              <w:snapToGrid w:val="0"/>
              <w:spacing w:line="500" w:lineRule="exact"/>
              <w:rPr>
                <w:rFonts w:hint="eastAsia" w:ascii="宋体" w:hAnsi="宋体"/>
                <w:color w:val="000000"/>
                <w:sz w:val="24"/>
              </w:rPr>
            </w:pPr>
            <w:r>
              <w:rPr>
                <w:rFonts w:hint="eastAsia" w:ascii="宋体" w:hAnsi="宋体"/>
                <w:color w:val="000000"/>
                <w:sz w:val="24"/>
              </w:rPr>
              <w:t>评标办法及评分标准：按照招标文件第四章评标办法及评分标准</w:t>
            </w:r>
          </w:p>
        </w:tc>
      </w:tr>
      <w:tr w14:paraId="4E112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6564D012">
            <w:pPr>
              <w:snapToGrid w:val="0"/>
              <w:spacing w:line="500" w:lineRule="exact"/>
              <w:jc w:val="center"/>
              <w:rPr>
                <w:rFonts w:hint="eastAsia" w:ascii="宋体" w:hAnsi="宋体"/>
                <w:color w:val="000000"/>
                <w:sz w:val="24"/>
              </w:rPr>
            </w:pPr>
            <w:r>
              <w:rPr>
                <w:rFonts w:hint="eastAsia" w:ascii="宋体" w:hAnsi="宋体"/>
                <w:color w:val="000000"/>
                <w:sz w:val="24"/>
              </w:rPr>
              <w:t>13</w:t>
            </w:r>
          </w:p>
        </w:tc>
        <w:tc>
          <w:tcPr>
            <w:tcW w:w="8844" w:type="dxa"/>
            <w:tcBorders>
              <w:top w:val="single" w:color="auto" w:sz="4" w:space="0"/>
              <w:left w:val="single" w:color="auto" w:sz="4" w:space="0"/>
              <w:bottom w:val="single" w:color="auto" w:sz="4" w:space="0"/>
              <w:right w:val="single" w:color="auto" w:sz="4" w:space="0"/>
            </w:tcBorders>
            <w:vAlign w:val="center"/>
          </w:tcPr>
          <w:p w14:paraId="678F2930">
            <w:pPr>
              <w:snapToGrid w:val="0"/>
              <w:spacing w:line="500" w:lineRule="exact"/>
              <w:jc w:val="left"/>
              <w:rPr>
                <w:rFonts w:hint="eastAsia" w:ascii="宋体" w:hAnsi="宋体"/>
                <w:color w:val="000000"/>
                <w:sz w:val="24"/>
              </w:rPr>
            </w:pPr>
            <w:r>
              <w:rPr>
                <w:rFonts w:hint="eastAsia" w:ascii="宋体" w:hAnsi="宋体"/>
                <w:color w:val="000000"/>
                <w:sz w:val="24"/>
              </w:rPr>
              <w:t>中标结果公告：评标结束后，采购人确认采购结果后，中标公告发布于</w:t>
            </w:r>
          </w:p>
          <w:p w14:paraId="7A2C10CB">
            <w:pPr>
              <w:snapToGrid w:val="0"/>
              <w:spacing w:line="500" w:lineRule="exact"/>
              <w:rPr>
                <w:rFonts w:hint="eastAsia" w:ascii="宋体" w:hAnsi="宋体"/>
                <w:color w:val="000000"/>
                <w:sz w:val="24"/>
              </w:rPr>
            </w:pPr>
            <w:r>
              <w:rPr>
                <w:rFonts w:hint="eastAsia" w:ascii="宋体" w:hAnsi="宋体"/>
                <w:color w:val="000000"/>
                <w:sz w:val="24"/>
              </w:rPr>
              <w:t>浙江政府采购网：https://zfcg.czt.zj.gov.cn/</w:t>
            </w:r>
          </w:p>
          <w:p w14:paraId="078D2D57">
            <w:pPr>
              <w:snapToGrid w:val="0"/>
              <w:spacing w:line="500" w:lineRule="exact"/>
              <w:rPr>
                <w:rFonts w:hint="eastAsia" w:ascii="宋体" w:hAnsi="宋体" w:cs="宋体"/>
                <w:sz w:val="24"/>
              </w:rPr>
            </w:pPr>
            <w:r>
              <w:rPr>
                <w:rFonts w:hint="eastAsia" w:ascii="宋体" w:hAnsi="宋体"/>
                <w:color w:val="000000"/>
                <w:sz w:val="24"/>
              </w:rPr>
              <w:t xml:space="preserve">吴兴区人民政府网：http://www.wuxing.gov.cn/首页“吴兴区公共资源交易中心”专栏      </w:t>
            </w:r>
          </w:p>
        </w:tc>
      </w:tr>
      <w:tr w14:paraId="511CF8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02A55CFE">
            <w:pPr>
              <w:snapToGrid w:val="0"/>
              <w:spacing w:line="500" w:lineRule="exact"/>
              <w:jc w:val="center"/>
              <w:rPr>
                <w:rFonts w:hint="eastAsia" w:ascii="宋体" w:hAnsi="宋体"/>
                <w:color w:val="000000"/>
                <w:sz w:val="24"/>
              </w:rPr>
            </w:pPr>
            <w:r>
              <w:rPr>
                <w:rFonts w:hint="eastAsia" w:ascii="宋体" w:hAnsi="宋体"/>
                <w:color w:val="000000"/>
                <w:sz w:val="24"/>
              </w:rPr>
              <w:t>14</w:t>
            </w:r>
          </w:p>
        </w:tc>
        <w:tc>
          <w:tcPr>
            <w:tcW w:w="8844" w:type="dxa"/>
            <w:tcBorders>
              <w:top w:val="single" w:color="auto" w:sz="4" w:space="0"/>
              <w:left w:val="single" w:color="auto" w:sz="4" w:space="0"/>
              <w:bottom w:val="single" w:color="auto" w:sz="4" w:space="0"/>
              <w:right w:val="single" w:color="auto" w:sz="4" w:space="0"/>
            </w:tcBorders>
            <w:vAlign w:val="center"/>
          </w:tcPr>
          <w:p w14:paraId="1CED27CF">
            <w:pPr>
              <w:snapToGrid w:val="0"/>
              <w:spacing w:line="500" w:lineRule="exact"/>
              <w:rPr>
                <w:rFonts w:hint="eastAsia" w:ascii="宋体" w:hAnsi="宋体"/>
                <w:color w:val="000000"/>
                <w:sz w:val="24"/>
              </w:rPr>
            </w:pPr>
            <w:r>
              <w:rPr>
                <w:rFonts w:hint="eastAsia" w:ascii="宋体" w:hAnsi="宋体"/>
                <w:color w:val="000000"/>
                <w:sz w:val="24"/>
              </w:rPr>
              <w:t>中标通知书：在发布中标结果公告的同时，向中标供应商发中标通知书</w:t>
            </w:r>
          </w:p>
        </w:tc>
      </w:tr>
      <w:tr w14:paraId="040659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5F680937">
            <w:pPr>
              <w:snapToGrid w:val="0"/>
              <w:spacing w:line="500" w:lineRule="exact"/>
              <w:jc w:val="center"/>
              <w:rPr>
                <w:rFonts w:hint="eastAsia" w:ascii="宋体" w:hAnsi="宋体"/>
                <w:color w:val="000000"/>
                <w:sz w:val="24"/>
              </w:rPr>
            </w:pPr>
            <w:r>
              <w:rPr>
                <w:rFonts w:hint="eastAsia" w:ascii="宋体" w:hAnsi="宋体"/>
                <w:color w:val="000000"/>
                <w:sz w:val="24"/>
              </w:rPr>
              <w:t>15</w:t>
            </w:r>
          </w:p>
        </w:tc>
        <w:tc>
          <w:tcPr>
            <w:tcW w:w="8844" w:type="dxa"/>
            <w:tcBorders>
              <w:top w:val="single" w:color="auto" w:sz="4" w:space="0"/>
              <w:left w:val="single" w:color="auto" w:sz="4" w:space="0"/>
              <w:bottom w:val="single" w:color="auto" w:sz="4" w:space="0"/>
              <w:right w:val="single" w:color="auto" w:sz="4" w:space="0"/>
            </w:tcBorders>
            <w:vAlign w:val="center"/>
          </w:tcPr>
          <w:p w14:paraId="35366D28">
            <w:pPr>
              <w:snapToGrid w:val="0"/>
              <w:spacing w:line="500" w:lineRule="exact"/>
              <w:rPr>
                <w:rFonts w:hint="eastAsia" w:ascii="宋体" w:hAnsi="宋体"/>
                <w:color w:val="000000"/>
                <w:sz w:val="24"/>
              </w:rPr>
            </w:pPr>
            <w:r>
              <w:rPr>
                <w:rFonts w:hint="eastAsia" w:ascii="宋体" w:hAnsi="宋体"/>
                <w:color w:val="000000"/>
                <w:sz w:val="24"/>
              </w:rPr>
              <w:t>签订合同时间：中标通知书发出后30日内</w:t>
            </w:r>
          </w:p>
        </w:tc>
      </w:tr>
      <w:tr w14:paraId="4945F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02AEA3ED">
            <w:pPr>
              <w:snapToGrid w:val="0"/>
              <w:spacing w:line="500" w:lineRule="exact"/>
              <w:jc w:val="center"/>
              <w:rPr>
                <w:rFonts w:hint="eastAsia" w:ascii="宋体" w:hAnsi="宋体"/>
                <w:color w:val="000000"/>
                <w:sz w:val="24"/>
              </w:rPr>
            </w:pPr>
            <w:r>
              <w:rPr>
                <w:rFonts w:hint="eastAsia" w:ascii="宋体" w:hAnsi="宋体"/>
                <w:color w:val="000000"/>
                <w:sz w:val="24"/>
              </w:rPr>
              <w:t>16</w:t>
            </w:r>
          </w:p>
        </w:tc>
        <w:tc>
          <w:tcPr>
            <w:tcW w:w="8844" w:type="dxa"/>
            <w:tcBorders>
              <w:top w:val="single" w:color="auto" w:sz="4" w:space="0"/>
              <w:left w:val="single" w:color="auto" w:sz="4" w:space="0"/>
              <w:bottom w:val="single" w:color="auto" w:sz="4" w:space="0"/>
              <w:right w:val="single" w:color="auto" w:sz="4" w:space="0"/>
            </w:tcBorders>
            <w:vAlign w:val="center"/>
          </w:tcPr>
          <w:p w14:paraId="00D367E9">
            <w:pPr>
              <w:snapToGrid w:val="0"/>
              <w:spacing w:line="500" w:lineRule="exact"/>
              <w:rPr>
                <w:rFonts w:hint="eastAsia" w:ascii="宋体" w:hAnsi="宋体"/>
                <w:color w:val="000000"/>
                <w:sz w:val="24"/>
              </w:rPr>
            </w:pPr>
            <w:r>
              <w:rPr>
                <w:rFonts w:hint="eastAsia" w:ascii="宋体" w:hAnsi="宋体"/>
                <w:color w:val="000000"/>
                <w:sz w:val="24"/>
              </w:rPr>
              <w:t>履约保证金:本项目不设履约保证金。</w:t>
            </w:r>
          </w:p>
        </w:tc>
      </w:tr>
      <w:tr w14:paraId="2A381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1CAB2C06">
            <w:pPr>
              <w:snapToGrid w:val="0"/>
              <w:spacing w:line="500" w:lineRule="exact"/>
              <w:jc w:val="center"/>
              <w:rPr>
                <w:rFonts w:hint="eastAsia" w:ascii="宋体" w:hAnsi="宋体"/>
                <w:color w:val="000000"/>
                <w:sz w:val="24"/>
              </w:rPr>
            </w:pPr>
            <w:r>
              <w:rPr>
                <w:rFonts w:hint="eastAsia" w:ascii="宋体" w:hAnsi="宋体"/>
                <w:color w:val="000000"/>
                <w:sz w:val="24"/>
              </w:rPr>
              <w:t>17</w:t>
            </w:r>
          </w:p>
        </w:tc>
        <w:tc>
          <w:tcPr>
            <w:tcW w:w="8844" w:type="dxa"/>
            <w:tcBorders>
              <w:top w:val="single" w:color="auto" w:sz="4" w:space="0"/>
              <w:left w:val="single" w:color="auto" w:sz="4" w:space="0"/>
              <w:bottom w:val="single" w:color="auto" w:sz="4" w:space="0"/>
              <w:right w:val="single" w:color="auto" w:sz="4" w:space="0"/>
            </w:tcBorders>
            <w:vAlign w:val="center"/>
          </w:tcPr>
          <w:p w14:paraId="6DC49940">
            <w:pPr>
              <w:snapToGrid w:val="0"/>
              <w:spacing w:line="500" w:lineRule="exact"/>
              <w:rPr>
                <w:rFonts w:hint="eastAsia" w:ascii="宋体" w:hAnsi="宋体"/>
                <w:color w:val="000000"/>
                <w:sz w:val="24"/>
              </w:rPr>
            </w:pPr>
            <w:r>
              <w:rPr>
                <w:rFonts w:hint="eastAsia" w:ascii="宋体" w:hAnsi="宋体"/>
                <w:color w:val="000000"/>
                <w:sz w:val="24"/>
              </w:rPr>
              <w:t>投标文件有效期：90天</w:t>
            </w:r>
          </w:p>
        </w:tc>
      </w:tr>
      <w:tr w14:paraId="39BE4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4536F0AF">
            <w:pPr>
              <w:snapToGrid w:val="0"/>
              <w:spacing w:line="500" w:lineRule="exact"/>
              <w:jc w:val="center"/>
              <w:rPr>
                <w:rFonts w:hint="eastAsia" w:ascii="宋体" w:hAnsi="宋体"/>
                <w:color w:val="000000"/>
                <w:sz w:val="24"/>
              </w:rPr>
            </w:pPr>
            <w:r>
              <w:rPr>
                <w:rFonts w:hint="eastAsia" w:ascii="宋体" w:hAnsi="宋体"/>
                <w:color w:val="000000"/>
                <w:sz w:val="24"/>
              </w:rPr>
              <w:t>18</w:t>
            </w:r>
          </w:p>
        </w:tc>
        <w:tc>
          <w:tcPr>
            <w:tcW w:w="8844" w:type="dxa"/>
            <w:tcBorders>
              <w:top w:val="single" w:color="auto" w:sz="4" w:space="0"/>
              <w:left w:val="single" w:color="auto" w:sz="4" w:space="0"/>
              <w:bottom w:val="single" w:color="auto" w:sz="4" w:space="0"/>
              <w:right w:val="single" w:color="auto" w:sz="4" w:space="0"/>
            </w:tcBorders>
            <w:vAlign w:val="center"/>
          </w:tcPr>
          <w:p w14:paraId="67BC315A">
            <w:pPr>
              <w:snapToGrid w:val="0"/>
              <w:spacing w:line="500" w:lineRule="exact"/>
              <w:rPr>
                <w:rFonts w:hint="eastAsia" w:ascii="宋体" w:hAnsi="宋体"/>
                <w:color w:val="000000"/>
                <w:sz w:val="24"/>
              </w:rPr>
            </w:pPr>
            <w:r>
              <w:rPr>
                <w:rFonts w:hint="eastAsia" w:ascii="宋体" w:hAnsi="宋体"/>
                <w:color w:val="000000"/>
                <w:sz w:val="24"/>
              </w:rPr>
              <w:t>解释：本招标文件的解释权属于采购人</w:t>
            </w:r>
          </w:p>
        </w:tc>
      </w:tr>
      <w:tr w14:paraId="64FC3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54370D73">
            <w:pPr>
              <w:snapToGrid w:val="0"/>
              <w:spacing w:line="500" w:lineRule="exact"/>
              <w:jc w:val="center"/>
              <w:rPr>
                <w:rFonts w:hint="eastAsia" w:ascii="宋体" w:hAnsi="宋体"/>
                <w:b/>
                <w:color w:val="000000"/>
                <w:sz w:val="24"/>
              </w:rPr>
            </w:pPr>
            <w:r>
              <w:rPr>
                <w:rFonts w:hint="eastAsia" w:ascii="宋体" w:hAnsi="宋体"/>
                <w:b/>
                <w:color w:val="000000"/>
                <w:sz w:val="24"/>
              </w:rPr>
              <w:t>19</w:t>
            </w:r>
          </w:p>
        </w:tc>
        <w:tc>
          <w:tcPr>
            <w:tcW w:w="8844" w:type="dxa"/>
            <w:tcBorders>
              <w:top w:val="single" w:color="auto" w:sz="4" w:space="0"/>
              <w:left w:val="single" w:color="auto" w:sz="4" w:space="0"/>
              <w:bottom w:val="single" w:color="auto" w:sz="4" w:space="0"/>
              <w:right w:val="single" w:color="auto" w:sz="4" w:space="0"/>
            </w:tcBorders>
            <w:vAlign w:val="center"/>
          </w:tcPr>
          <w:p w14:paraId="5F0BDBCD">
            <w:pPr>
              <w:snapToGrid w:val="0"/>
              <w:spacing w:line="500" w:lineRule="exact"/>
              <w:rPr>
                <w:rFonts w:hint="eastAsia" w:ascii="宋体" w:hAnsi="宋体"/>
                <w:b/>
                <w:color w:val="000000"/>
                <w:sz w:val="24"/>
              </w:rPr>
            </w:pPr>
            <w:r>
              <w:rPr>
                <w:rFonts w:hint="eastAsia" w:ascii="宋体" w:hAnsi="宋体"/>
                <w:b/>
                <w:color w:val="000000"/>
                <w:sz w:val="24"/>
              </w:rPr>
              <w:t>在确定中标供应商后，签订合同前，中标供应商须提供两份完整的纸质投标文件给采购人及代理机构，纸质投标文件须与电子投标文件格式及内容一致。</w:t>
            </w:r>
          </w:p>
        </w:tc>
      </w:tr>
    </w:tbl>
    <w:p w14:paraId="3BEF39B0">
      <w:pPr>
        <w:pStyle w:val="25"/>
        <w:numPr>
          <w:ilvl w:val="0"/>
          <w:numId w:val="3"/>
        </w:numPr>
        <w:spacing w:line="460" w:lineRule="exact"/>
        <w:rPr>
          <w:rFonts w:hint="eastAsia" w:hAnsi="宋体" w:cs="宋体"/>
          <w:b/>
          <w:color w:val="000000"/>
          <w:sz w:val="24"/>
          <w:szCs w:val="24"/>
        </w:rPr>
      </w:pPr>
      <w:bookmarkStart w:id="11" w:name="_Toc49415647"/>
      <w:r>
        <w:rPr>
          <w:rFonts w:hint="eastAsia" w:hAnsi="宋体" w:cs="宋体"/>
          <w:b/>
          <w:color w:val="000000"/>
          <w:sz w:val="24"/>
          <w:szCs w:val="24"/>
        </w:rPr>
        <w:t>总  则</w:t>
      </w:r>
      <w:bookmarkEnd w:id="11"/>
    </w:p>
    <w:p w14:paraId="6384D85F">
      <w:pPr>
        <w:pStyle w:val="25"/>
        <w:spacing w:line="460" w:lineRule="exact"/>
        <w:ind w:firstLine="278" w:firstLineChars="116"/>
        <w:rPr>
          <w:rFonts w:hint="eastAsia" w:hAnsi="宋体" w:cs="宋体"/>
          <w:color w:val="000000"/>
          <w:sz w:val="24"/>
          <w:szCs w:val="24"/>
        </w:rPr>
      </w:pPr>
      <w:r>
        <w:rPr>
          <w:rFonts w:hint="eastAsia" w:hAnsi="宋体" w:cs="宋体"/>
          <w:color w:val="000000"/>
          <w:sz w:val="24"/>
          <w:szCs w:val="24"/>
        </w:rPr>
        <w:t>（一）适用范围</w:t>
      </w:r>
    </w:p>
    <w:p w14:paraId="7A6DA0A1">
      <w:pPr>
        <w:pStyle w:val="25"/>
        <w:spacing w:line="460" w:lineRule="exact"/>
        <w:ind w:firstLine="278" w:firstLineChars="116"/>
        <w:rPr>
          <w:rFonts w:hint="eastAsia" w:hAnsi="宋体" w:cs="宋体"/>
          <w:color w:val="000000"/>
          <w:sz w:val="24"/>
          <w:szCs w:val="24"/>
        </w:rPr>
      </w:pPr>
      <w:r>
        <w:rPr>
          <w:rFonts w:hint="eastAsia" w:hAnsi="宋体" w:cs="宋体"/>
          <w:color w:val="000000"/>
          <w:sz w:val="24"/>
          <w:szCs w:val="24"/>
        </w:rPr>
        <w:t xml:space="preserve"> 本招标文件适用于</w:t>
      </w:r>
      <w:r>
        <w:rPr>
          <w:rFonts w:hint="eastAsia" w:hAnsi="宋体" w:cs="宋体"/>
          <w:b/>
          <w:color w:val="000000"/>
          <w:sz w:val="24"/>
          <w:szCs w:val="24"/>
          <w:u w:val="single"/>
        </w:rPr>
        <w:t>2025年湖州市吴兴区市场监督管理局食品安全检测服务项目</w:t>
      </w:r>
      <w:r>
        <w:rPr>
          <w:rFonts w:hint="eastAsia" w:hAnsi="宋体" w:cs="宋体"/>
          <w:color w:val="000000"/>
          <w:sz w:val="24"/>
          <w:szCs w:val="24"/>
        </w:rPr>
        <w:t>的招标、投标、评标、定标、验收、合同履约、付款等行为（法律、法规另有规定的，从其规定）。</w:t>
      </w:r>
    </w:p>
    <w:p w14:paraId="5AB844CF">
      <w:pPr>
        <w:pStyle w:val="25"/>
        <w:numPr>
          <w:ilvl w:val="0"/>
          <w:numId w:val="4"/>
        </w:numPr>
        <w:spacing w:line="460" w:lineRule="exact"/>
        <w:ind w:firstLine="278" w:firstLineChars="116"/>
      </w:pPr>
      <w:r>
        <w:rPr>
          <w:rFonts w:hint="eastAsia" w:hAnsi="宋体" w:cs="宋体"/>
          <w:sz w:val="24"/>
          <w:szCs w:val="24"/>
        </w:rPr>
        <w:t>采购预算：人民币209.4万元整（其中标项1：50万元；标项2：42万元；标项3：36万元；标项4：34万元；标项5：30万元；标项6：17.4万元）。</w:t>
      </w:r>
    </w:p>
    <w:p w14:paraId="6A34B102">
      <w:pPr>
        <w:pStyle w:val="25"/>
        <w:numPr>
          <w:ilvl w:val="0"/>
          <w:numId w:val="4"/>
        </w:numPr>
        <w:spacing w:line="460" w:lineRule="exact"/>
        <w:ind w:firstLine="278" w:firstLineChars="116"/>
        <w:rPr>
          <w:rFonts w:hint="eastAsia" w:hAnsi="宋体" w:cs="宋体"/>
          <w:color w:val="000000"/>
          <w:sz w:val="24"/>
          <w:szCs w:val="24"/>
        </w:rPr>
      </w:pPr>
      <w:r>
        <w:rPr>
          <w:rFonts w:hint="eastAsia" w:hAnsi="宋体" w:cs="宋体"/>
          <w:color w:val="000000"/>
          <w:sz w:val="24"/>
          <w:szCs w:val="24"/>
        </w:rPr>
        <w:t>1.采购人系指组织本次招标的</w:t>
      </w:r>
      <w:r>
        <w:rPr>
          <w:rFonts w:hint="eastAsia" w:hAnsi="宋体" w:cs="宋体"/>
          <w:b/>
          <w:color w:val="000000"/>
          <w:sz w:val="24"/>
          <w:szCs w:val="24"/>
          <w:u w:val="single"/>
        </w:rPr>
        <w:t>湖州市吴兴区市场监督管理局</w:t>
      </w:r>
      <w:r>
        <w:rPr>
          <w:rFonts w:hint="eastAsia" w:hAnsi="宋体" w:cs="宋体"/>
          <w:color w:val="000000"/>
          <w:sz w:val="24"/>
          <w:szCs w:val="24"/>
        </w:rPr>
        <w:t>，采购代理机构系指受采购人委托组织本次招标的</w:t>
      </w:r>
      <w:r>
        <w:rPr>
          <w:rFonts w:hint="eastAsia" w:hAnsi="宋体" w:cs="宋体"/>
          <w:b/>
          <w:color w:val="000000"/>
          <w:sz w:val="24"/>
          <w:szCs w:val="24"/>
          <w:u w:val="single"/>
        </w:rPr>
        <w:t>浙江宏诚工程咨询管理有限公司</w:t>
      </w:r>
      <w:r>
        <w:rPr>
          <w:rFonts w:hint="eastAsia" w:hAnsi="宋体" w:cs="宋体"/>
          <w:color w:val="000000"/>
          <w:sz w:val="24"/>
          <w:szCs w:val="24"/>
        </w:rPr>
        <w:t>。</w:t>
      </w:r>
    </w:p>
    <w:p w14:paraId="02778494">
      <w:pPr>
        <w:pStyle w:val="25"/>
        <w:spacing w:line="460" w:lineRule="exact"/>
        <w:ind w:firstLine="480" w:firstLineChars="200"/>
        <w:rPr>
          <w:rFonts w:hint="eastAsia" w:hAnsi="宋体" w:cs="宋体"/>
          <w:color w:val="000000"/>
          <w:sz w:val="24"/>
          <w:szCs w:val="24"/>
        </w:rPr>
      </w:pPr>
      <w:r>
        <w:rPr>
          <w:rFonts w:hint="eastAsia" w:hAnsi="宋体" w:cs="宋体"/>
          <w:color w:val="000000"/>
          <w:sz w:val="24"/>
          <w:szCs w:val="24"/>
        </w:rPr>
        <w:t>2.“供应商”指向采购人提交投标文件的单位。</w:t>
      </w:r>
    </w:p>
    <w:p w14:paraId="3E25D5FE">
      <w:pPr>
        <w:pStyle w:val="25"/>
        <w:spacing w:line="460" w:lineRule="exact"/>
        <w:ind w:firstLine="480" w:firstLineChars="200"/>
        <w:rPr>
          <w:rFonts w:hint="eastAsia" w:hAnsi="宋体" w:cs="宋体"/>
          <w:sz w:val="24"/>
          <w:szCs w:val="24"/>
        </w:rPr>
      </w:pPr>
      <w:r>
        <w:rPr>
          <w:rFonts w:hint="eastAsia" w:hAnsi="宋体" w:cs="宋体"/>
          <w:sz w:val="24"/>
          <w:szCs w:val="24"/>
        </w:rPr>
        <w:t>3.“项目”系指供应商按招标文件规定向采购人提供的服务及类似其他义务。</w:t>
      </w:r>
    </w:p>
    <w:p w14:paraId="4C8F3BE7">
      <w:pPr>
        <w:pStyle w:val="25"/>
        <w:spacing w:line="460" w:lineRule="exact"/>
        <w:ind w:firstLine="480" w:firstLineChars="200"/>
        <w:rPr>
          <w:rFonts w:hint="eastAsia" w:hAnsi="宋体" w:cs="宋体"/>
          <w:color w:val="000000"/>
          <w:sz w:val="24"/>
          <w:szCs w:val="24"/>
        </w:rPr>
      </w:pPr>
      <w:r>
        <w:rPr>
          <w:rFonts w:hint="eastAsia" w:hAnsi="宋体" w:cs="宋体"/>
          <w:color w:val="000000"/>
          <w:sz w:val="24"/>
          <w:szCs w:val="24"/>
        </w:rPr>
        <w:t>4.“书面形式”包括信函、传真、电报等。</w:t>
      </w:r>
    </w:p>
    <w:p w14:paraId="2DF9FA77">
      <w:pPr>
        <w:pStyle w:val="25"/>
        <w:spacing w:line="460" w:lineRule="exact"/>
        <w:ind w:firstLine="480" w:firstLineChars="200"/>
        <w:rPr>
          <w:rFonts w:hint="eastAsia" w:hAnsi="宋体" w:cs="宋体"/>
          <w:color w:val="000000"/>
          <w:sz w:val="24"/>
          <w:szCs w:val="24"/>
        </w:rPr>
      </w:pPr>
      <w:r>
        <w:rPr>
          <w:rFonts w:hint="eastAsia" w:hAnsi="宋体" w:cs="宋体"/>
          <w:color w:val="000000"/>
          <w:sz w:val="24"/>
          <w:szCs w:val="24"/>
        </w:rPr>
        <w:t>5.“▲”系指实质性要求条款。</w:t>
      </w:r>
    </w:p>
    <w:p w14:paraId="6A0A7022">
      <w:pPr>
        <w:spacing w:line="460" w:lineRule="exact"/>
        <w:rPr>
          <w:rFonts w:hint="eastAsia" w:ascii="宋体" w:hAnsi="宋体"/>
          <w:sz w:val="24"/>
        </w:rPr>
      </w:pPr>
      <w:r>
        <w:rPr>
          <w:rFonts w:hint="eastAsia" w:ascii="宋体" w:hAnsi="宋体"/>
          <w:sz w:val="24"/>
        </w:rPr>
        <w:t xml:space="preserve">  （四）采购方式</w:t>
      </w:r>
    </w:p>
    <w:p w14:paraId="2D7CBE71">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本次招标采用公开招标方式进行。</w:t>
      </w:r>
    </w:p>
    <w:p w14:paraId="25A2B2B8">
      <w:pPr>
        <w:spacing w:line="460" w:lineRule="exact"/>
        <w:rPr>
          <w:rFonts w:hint="eastAsia" w:ascii="宋体" w:hAnsi="宋体" w:cs="宋体"/>
          <w:color w:val="000000"/>
          <w:sz w:val="24"/>
        </w:rPr>
      </w:pPr>
      <w:r>
        <w:rPr>
          <w:rFonts w:hint="eastAsia" w:ascii="宋体" w:hAnsi="宋体" w:cs="宋体"/>
          <w:color w:val="000000"/>
          <w:sz w:val="24"/>
        </w:rPr>
        <w:t xml:space="preserve">  （五）投标费用</w:t>
      </w:r>
    </w:p>
    <w:p w14:paraId="6DAF0320">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1.供应商应自行承担投标过程中的所有相关费用，不论中标与否，采购人在任何情况下不承担有关费用。</w:t>
      </w:r>
    </w:p>
    <w:p w14:paraId="6E17CAFF">
      <w:pPr>
        <w:spacing w:line="460" w:lineRule="exact"/>
        <w:ind w:firstLine="480" w:firstLineChars="200"/>
        <w:rPr>
          <w:rFonts w:hint="eastAsia" w:ascii="宋体" w:hAnsi="宋体" w:cs="宋体"/>
          <w:sz w:val="24"/>
        </w:rPr>
      </w:pPr>
      <w:r>
        <w:rPr>
          <w:rFonts w:hint="eastAsia" w:ascii="宋体" w:hAnsi="宋体" w:cs="宋体"/>
          <w:color w:val="000000"/>
          <w:sz w:val="24"/>
        </w:rPr>
        <w:t>2.</w:t>
      </w:r>
      <w:r>
        <w:rPr>
          <w:rFonts w:hint="eastAsia" w:ascii="宋体" w:hAnsi="宋体" w:cs="宋体"/>
          <w:sz w:val="24"/>
        </w:rPr>
        <w:t xml:space="preserve"> 本项目招标代理服务费</w:t>
      </w:r>
      <w:r>
        <w:rPr>
          <w:rFonts w:hint="eastAsia" w:cs="宋体"/>
          <w:sz w:val="24"/>
        </w:rPr>
        <w:t>：标项1为人民币柒仟伍佰元整，标项2为人民币陆仟叁佰元整，标项3为人民币伍仟肆佰元整，标项4为人民币伍仟壹佰元整，标项5为人民币肆仟伍佰元整，标项6为人民币贰仟陆佰</w:t>
      </w:r>
      <w:r>
        <w:rPr>
          <w:rFonts w:hint="eastAsia" w:ascii="宋体" w:hAnsi="宋体" w:cs="宋体"/>
          <w:sz w:val="24"/>
        </w:rPr>
        <w:t>元整。由各标项中标供应商在领取中标通知书前一次性付清</w:t>
      </w:r>
      <w:r>
        <w:rPr>
          <w:rFonts w:hint="eastAsia" w:ascii="宋体" w:hAnsi="宋体"/>
          <w:sz w:val="24"/>
        </w:rPr>
        <w:t>，请各供应商自行考虑计入投标报价中</w:t>
      </w:r>
      <w:r>
        <w:rPr>
          <w:rFonts w:hint="eastAsia" w:ascii="宋体" w:hAnsi="宋体" w:cs="宋体"/>
          <w:sz w:val="24"/>
        </w:rPr>
        <w:t>。</w:t>
      </w:r>
    </w:p>
    <w:p w14:paraId="21D399E4">
      <w:pPr>
        <w:spacing w:line="460" w:lineRule="exact"/>
        <w:ind w:firstLine="482" w:firstLineChars="200"/>
        <w:rPr>
          <w:rFonts w:hint="eastAsia" w:ascii="宋体" w:hAnsi="宋体" w:cs="宋体"/>
          <w:b/>
          <w:color w:val="000000"/>
          <w:sz w:val="24"/>
        </w:rPr>
      </w:pPr>
      <w:r>
        <w:rPr>
          <w:rFonts w:hint="eastAsia" w:ascii="宋体" w:hAnsi="宋体" w:cs="宋体"/>
          <w:b/>
          <w:color w:val="000000"/>
          <w:sz w:val="24"/>
        </w:rPr>
        <w:t>代理机构银行账户信息：</w:t>
      </w:r>
    </w:p>
    <w:p w14:paraId="4DC3800B">
      <w:pPr>
        <w:spacing w:line="460" w:lineRule="exact"/>
        <w:ind w:firstLine="482" w:firstLineChars="200"/>
        <w:rPr>
          <w:rFonts w:hint="eastAsia" w:ascii="宋体" w:hAnsi="宋体" w:cs="宋体"/>
          <w:b/>
          <w:color w:val="000000"/>
          <w:sz w:val="24"/>
        </w:rPr>
      </w:pPr>
      <w:r>
        <w:rPr>
          <w:rFonts w:hint="eastAsia" w:ascii="宋体" w:hAnsi="宋体" w:cs="宋体"/>
          <w:b/>
          <w:color w:val="000000"/>
          <w:sz w:val="24"/>
        </w:rPr>
        <w:t>户名：浙江宏诚工程咨询管理有限公司湖州分公司</w:t>
      </w:r>
    </w:p>
    <w:p w14:paraId="6013F305">
      <w:pPr>
        <w:spacing w:line="460" w:lineRule="exact"/>
        <w:ind w:firstLine="482" w:firstLineChars="200"/>
        <w:rPr>
          <w:rFonts w:hint="eastAsia" w:ascii="宋体" w:hAnsi="宋体" w:cs="宋体"/>
          <w:b/>
          <w:color w:val="000000"/>
          <w:sz w:val="24"/>
        </w:rPr>
      </w:pPr>
      <w:r>
        <w:rPr>
          <w:rFonts w:hint="eastAsia" w:ascii="宋体" w:hAnsi="宋体" w:cs="宋体"/>
          <w:b/>
          <w:color w:val="000000"/>
          <w:sz w:val="24"/>
        </w:rPr>
        <w:t>开户银行：中国工商银行股份有限公司湖州八里店支行</w:t>
      </w:r>
    </w:p>
    <w:p w14:paraId="785EFC87">
      <w:pPr>
        <w:spacing w:line="460" w:lineRule="exact"/>
        <w:ind w:firstLine="482" w:firstLineChars="200"/>
        <w:rPr>
          <w:rFonts w:hint="eastAsia" w:ascii="宋体" w:hAnsi="宋体" w:cs="宋体"/>
          <w:b/>
          <w:color w:val="000000"/>
          <w:sz w:val="24"/>
        </w:rPr>
      </w:pPr>
      <w:r>
        <w:rPr>
          <w:rFonts w:hint="eastAsia" w:ascii="宋体" w:hAnsi="宋体" w:cs="宋体"/>
          <w:b/>
          <w:color w:val="000000"/>
          <w:sz w:val="24"/>
        </w:rPr>
        <w:t>账  号：1205260509000133978</w:t>
      </w:r>
    </w:p>
    <w:p w14:paraId="6F0AAE97">
      <w:pPr>
        <w:snapToGrid w:val="0"/>
        <w:spacing w:line="460" w:lineRule="exact"/>
        <w:jc w:val="left"/>
        <w:rPr>
          <w:rFonts w:hint="eastAsia" w:ascii="宋体" w:hAnsi="宋体" w:cs="宋体"/>
          <w:color w:val="000000"/>
          <w:sz w:val="24"/>
        </w:rPr>
      </w:pPr>
      <w:r>
        <w:rPr>
          <w:rFonts w:hint="eastAsia" w:ascii="宋体" w:hAnsi="宋体" w:cs="宋体"/>
          <w:color w:val="000000"/>
          <w:sz w:val="24"/>
        </w:rPr>
        <w:t xml:space="preserve">  （六）联合体投标</w:t>
      </w:r>
    </w:p>
    <w:p w14:paraId="07D8D843">
      <w:pPr>
        <w:snapToGrid w:val="0"/>
        <w:spacing w:line="460" w:lineRule="exact"/>
        <w:ind w:firstLine="480" w:firstLineChars="200"/>
        <w:jc w:val="left"/>
        <w:rPr>
          <w:rFonts w:hint="eastAsia" w:ascii="宋体" w:hAnsi="宋体" w:cs="宋体"/>
          <w:sz w:val="24"/>
        </w:rPr>
      </w:pPr>
      <w:r>
        <w:rPr>
          <w:rFonts w:hint="eastAsia" w:ascii="宋体" w:hAnsi="宋体" w:cs="宋体"/>
          <w:sz w:val="24"/>
        </w:rPr>
        <w:t>本项目不接受联合体投标。</w:t>
      </w:r>
    </w:p>
    <w:p w14:paraId="24ED2A21">
      <w:pPr>
        <w:snapToGrid w:val="0"/>
        <w:spacing w:line="460" w:lineRule="exact"/>
        <w:jc w:val="left"/>
        <w:rPr>
          <w:rFonts w:hint="eastAsia" w:ascii="宋体" w:hAnsi="宋体" w:cs="宋体"/>
          <w:color w:val="000000"/>
          <w:sz w:val="24"/>
        </w:rPr>
      </w:pPr>
      <w:r>
        <w:rPr>
          <w:rFonts w:hint="eastAsia" w:ascii="宋体" w:hAnsi="宋体" w:cs="宋体"/>
          <w:color w:val="000000"/>
          <w:sz w:val="24"/>
        </w:rPr>
        <w:t xml:space="preserve">  （七）转包与分包</w:t>
      </w:r>
    </w:p>
    <w:p w14:paraId="3975F8C6">
      <w:pPr>
        <w:snapToGrid w:val="0"/>
        <w:spacing w:line="460" w:lineRule="exact"/>
        <w:ind w:firstLine="480" w:firstLineChars="200"/>
        <w:rPr>
          <w:rFonts w:hint="eastAsia" w:ascii="宋体" w:hAnsi="宋体" w:cs="宋体"/>
          <w:color w:val="000000"/>
          <w:sz w:val="24"/>
        </w:rPr>
      </w:pPr>
      <w:r>
        <w:rPr>
          <w:rFonts w:hint="eastAsia" w:ascii="宋体" w:hAnsi="宋体" w:cs="宋体"/>
          <w:color w:val="000000"/>
          <w:sz w:val="24"/>
        </w:rPr>
        <w:t>本项目不允许转包，也不可以分包。</w:t>
      </w:r>
    </w:p>
    <w:p w14:paraId="7DD59406">
      <w:pPr>
        <w:snapToGrid w:val="0"/>
        <w:spacing w:line="460" w:lineRule="exact"/>
        <w:ind w:firstLine="480" w:firstLineChars="200"/>
        <w:rPr>
          <w:rFonts w:hint="eastAsia" w:ascii="宋体" w:hAnsi="宋体" w:cs="宋体"/>
          <w:color w:val="000000"/>
          <w:sz w:val="24"/>
        </w:rPr>
      </w:pPr>
      <w:r>
        <w:rPr>
          <w:rFonts w:hint="eastAsia" w:ascii="宋体" w:hAnsi="宋体" w:cs="宋体"/>
          <w:color w:val="000000"/>
          <w:sz w:val="24"/>
        </w:rPr>
        <w:t>特别说明：</w:t>
      </w:r>
    </w:p>
    <w:p w14:paraId="059CB10E">
      <w:pPr>
        <w:spacing w:line="460" w:lineRule="exact"/>
        <w:ind w:firstLine="424" w:firstLineChars="177"/>
        <w:rPr>
          <w:rFonts w:hint="eastAsia" w:ascii="宋体" w:hAnsi="宋体"/>
          <w:sz w:val="24"/>
        </w:rPr>
      </w:pPr>
      <w:r>
        <w:rPr>
          <w:rFonts w:hint="eastAsia" w:ascii="宋体" w:hAnsi="宋体"/>
          <w:sz w:val="24"/>
        </w:rPr>
        <w:t>▲1.多家供应商参加投标，如其中两家或两家以上供应商的法定代表人为同一人或相互之间存在投资关系且达到控股的，同时提供的是同一品牌产品的，应当按一个供应商认定。评审时，取其中通过资格审查后的报价最低一家为有效供应商；当报价相同时，则以技术标最优一家为有效供应商；均相同时，由评标委员会集体决定。</w:t>
      </w:r>
    </w:p>
    <w:p w14:paraId="674117C3">
      <w:pPr>
        <w:spacing w:line="460" w:lineRule="exact"/>
        <w:ind w:firstLine="424" w:firstLineChars="177"/>
        <w:rPr>
          <w:rFonts w:hint="eastAsia" w:ascii="宋体" w:hAnsi="宋体"/>
          <w:sz w:val="24"/>
        </w:rPr>
      </w:pPr>
      <w:r>
        <w:rPr>
          <w:rFonts w:hint="eastAsia" w:ascii="宋体" w:hAnsi="宋体"/>
          <w:sz w:val="24"/>
        </w:rPr>
        <w:t>▲2.投标人投标所使用的资格、信誉、荣誉、业绩与企业认证必须为本法人所拥有。投标人投标所使用的采购项目实施人员必须为本法人员工（或必须为本法人或控股公司正式员工）。</w:t>
      </w:r>
    </w:p>
    <w:p w14:paraId="47397E17">
      <w:pPr>
        <w:spacing w:line="460" w:lineRule="exact"/>
        <w:ind w:firstLine="424" w:firstLineChars="177"/>
        <w:rPr>
          <w:rFonts w:hint="eastAsia" w:ascii="宋体" w:hAnsi="宋体"/>
          <w:sz w:val="24"/>
        </w:rPr>
      </w:pPr>
      <w:r>
        <w:rPr>
          <w:rFonts w:hint="eastAsia" w:ascii="宋体" w:hAnsi="宋体"/>
          <w:sz w:val="24"/>
        </w:rPr>
        <w:t>▲3.投标人应仔细阅读招标文件的所有内容，按照招标文件的要求提交投标文件，并对所提供的全部资料的真实性承担法律责任。</w:t>
      </w:r>
    </w:p>
    <w:p w14:paraId="03A70190">
      <w:pPr>
        <w:spacing w:line="460" w:lineRule="exact"/>
        <w:ind w:firstLine="424" w:firstLineChars="177"/>
        <w:rPr>
          <w:rFonts w:hint="eastAsia" w:ascii="宋体" w:hAnsi="宋体"/>
          <w:sz w:val="24"/>
        </w:rPr>
      </w:pPr>
      <w:r>
        <w:rPr>
          <w:rFonts w:hint="eastAsia" w:ascii="宋体" w:hAnsi="宋体"/>
          <w:sz w:val="24"/>
        </w:rPr>
        <w:t>▲4．投标报价说明：</w:t>
      </w:r>
    </w:p>
    <w:p w14:paraId="38F3B68C">
      <w:pPr>
        <w:spacing w:line="460" w:lineRule="exact"/>
        <w:ind w:firstLine="424" w:firstLineChars="177"/>
        <w:rPr>
          <w:rFonts w:hint="eastAsia" w:ascii="宋体" w:hAnsi="宋体"/>
          <w:sz w:val="24"/>
        </w:rPr>
      </w:pPr>
      <w:r>
        <w:rPr>
          <w:rFonts w:hint="eastAsia" w:ascii="宋体" w:hAnsi="宋体"/>
          <w:sz w:val="24"/>
        </w:rPr>
        <w:t>投标报价只允许有一个报价，任何有选择的报价将不予接受；投标人要对自行计算的最终报价自担全部风险责任，中标后不得以任何理由调整报价或追加任何费用；某个标段中标候选人示为放弃其它标段的中标权力。</w:t>
      </w:r>
    </w:p>
    <w:p w14:paraId="78AEEC67">
      <w:pPr>
        <w:spacing w:line="460" w:lineRule="exact"/>
        <w:rPr>
          <w:rFonts w:hint="eastAsia" w:ascii="宋体" w:hAnsi="宋体"/>
          <w:sz w:val="24"/>
        </w:rPr>
      </w:pPr>
      <w:r>
        <w:rPr>
          <w:rFonts w:hint="eastAsia" w:ascii="宋体" w:hAnsi="宋体"/>
          <w:sz w:val="24"/>
        </w:rPr>
        <w:t xml:space="preserve">  </w:t>
      </w:r>
      <w:r>
        <w:rPr>
          <w:rFonts w:ascii="宋体" w:hAnsi="宋体"/>
          <w:sz w:val="24"/>
        </w:rPr>
        <w:t>（</w:t>
      </w:r>
      <w:r>
        <w:rPr>
          <w:rFonts w:hint="eastAsia" w:ascii="宋体" w:hAnsi="宋体"/>
          <w:sz w:val="24"/>
        </w:rPr>
        <w:t>八</w:t>
      </w:r>
      <w:r>
        <w:rPr>
          <w:rFonts w:ascii="宋体" w:hAnsi="宋体"/>
          <w:sz w:val="24"/>
        </w:rPr>
        <w:t>）质疑和投诉</w:t>
      </w:r>
    </w:p>
    <w:p w14:paraId="69B0198F">
      <w:pPr>
        <w:spacing w:line="460" w:lineRule="exact"/>
        <w:ind w:firstLine="480" w:firstLineChars="200"/>
        <w:rPr>
          <w:rFonts w:hint="eastAsia" w:ascii="宋体" w:hAnsi="宋体"/>
          <w:sz w:val="24"/>
        </w:rPr>
      </w:pPr>
      <w:r>
        <w:rPr>
          <w:rFonts w:hint="eastAsia" w:ascii="宋体" w:hAnsi="宋体"/>
          <w:sz w:val="24"/>
        </w:rPr>
        <w:t>根据《中华人民共和国财政部令第94号-政府采购质疑和投诉办法》第二章规定。</w:t>
      </w:r>
    </w:p>
    <w:p w14:paraId="23D183C1">
      <w:pPr>
        <w:spacing w:line="460" w:lineRule="exact"/>
        <w:ind w:firstLine="480" w:firstLineChars="200"/>
        <w:rPr>
          <w:rFonts w:hint="eastAsia" w:ascii="宋体" w:hAnsi="宋体"/>
          <w:sz w:val="24"/>
        </w:rPr>
      </w:pPr>
      <w:r>
        <w:rPr>
          <w:rFonts w:hint="eastAsia" w:ascii="宋体" w:hAnsi="宋体"/>
          <w:sz w:val="24"/>
        </w:rPr>
        <w:t>1.供应商认为招标文件、采购过程、中标或者中标结果使自己的权益受到损害的，可以在知道或者应知其权益受到损害之日起7个工作日内，以书面形式向采购人、采购代理机构提出质疑。招标文件可以要求供应商在法定质疑期内一次性提出针对同一采购程序环节的质疑。</w:t>
      </w:r>
    </w:p>
    <w:p w14:paraId="37B83FCE">
      <w:pPr>
        <w:spacing w:line="460" w:lineRule="exact"/>
        <w:ind w:firstLine="480" w:firstLineChars="200"/>
        <w:rPr>
          <w:rFonts w:hint="eastAsia" w:ascii="宋体" w:hAnsi="宋体"/>
          <w:sz w:val="24"/>
        </w:rPr>
      </w:pPr>
      <w:r>
        <w:rPr>
          <w:rFonts w:hint="eastAsia" w:ascii="宋体" w:hAnsi="宋体"/>
          <w:sz w:val="24"/>
        </w:rPr>
        <w:t>2.提出质疑的供应商（以下简称质疑供应商）应当是参与所质疑项目采购活动的供应商。</w:t>
      </w:r>
    </w:p>
    <w:p w14:paraId="3274A09F">
      <w:pPr>
        <w:spacing w:line="460" w:lineRule="exact"/>
        <w:ind w:firstLine="480" w:firstLineChars="200"/>
        <w:rPr>
          <w:rFonts w:hint="eastAsia" w:ascii="宋体" w:hAnsi="宋体"/>
          <w:sz w:val="24"/>
        </w:rPr>
      </w:pPr>
      <w:r>
        <w:rPr>
          <w:rFonts w:hint="eastAsia" w:ascii="宋体" w:hAnsi="宋体"/>
          <w:sz w:val="24"/>
        </w:rPr>
        <w:t>潜在供应商已依法获取（</w:t>
      </w:r>
      <w:r>
        <w:rPr>
          <w:rFonts w:hint="eastAsia" w:ascii="宋体" w:hAnsi="宋体"/>
          <w:b/>
          <w:sz w:val="24"/>
          <w:u w:val="single"/>
        </w:rPr>
        <w:t>依法获取指：供应商按本项目招标公告要求在政采云系统上获取并报名成功</w:t>
      </w:r>
      <w:r>
        <w:rPr>
          <w:rFonts w:hint="eastAsia" w:ascii="宋体" w:hAnsi="宋体"/>
          <w:sz w:val="24"/>
        </w:rPr>
        <w:t>）其可质疑的招标文件，可以对该文件提出质疑。未按照规定方式依法获取招标文件的，不得对招标文件提起质疑投诉。对招标文件提出质疑的，应当在获取招标文件或者招标文件公告期限届满之日起7个工作日内提出。</w:t>
      </w:r>
    </w:p>
    <w:p w14:paraId="3F42C4FC">
      <w:pPr>
        <w:spacing w:line="460" w:lineRule="exact"/>
        <w:ind w:left="560" w:leftChars="200"/>
        <w:rPr>
          <w:rFonts w:hint="eastAsia" w:ascii="宋体" w:hAnsi="宋体"/>
          <w:sz w:val="24"/>
        </w:rPr>
      </w:pPr>
      <w:r>
        <w:rPr>
          <w:rFonts w:hint="eastAsia" w:ascii="宋体" w:hAnsi="宋体"/>
          <w:sz w:val="24"/>
        </w:rPr>
        <w:t>3.供应商提出质疑应当提交质疑函和必要的证明材料。质疑函应当包括下列内容:</w:t>
      </w:r>
    </w:p>
    <w:p w14:paraId="7F8BCD7C">
      <w:pPr>
        <w:spacing w:line="460" w:lineRule="exact"/>
        <w:ind w:firstLine="360" w:firstLineChars="150"/>
        <w:rPr>
          <w:rFonts w:hint="eastAsia" w:ascii="宋体" w:hAnsi="宋体"/>
          <w:sz w:val="24"/>
        </w:rPr>
      </w:pPr>
      <w:r>
        <w:rPr>
          <w:rFonts w:hint="eastAsia" w:ascii="宋体" w:hAnsi="宋体"/>
          <w:sz w:val="24"/>
        </w:rPr>
        <w:t>（1）供应商的姓名或者名称、地址、邮编、联系人及联系电话；</w:t>
      </w:r>
    </w:p>
    <w:p w14:paraId="31571B5D">
      <w:pPr>
        <w:spacing w:line="460" w:lineRule="exact"/>
        <w:ind w:firstLine="360" w:firstLineChars="150"/>
        <w:rPr>
          <w:rFonts w:hint="eastAsia" w:ascii="宋体" w:hAnsi="宋体"/>
          <w:sz w:val="24"/>
        </w:rPr>
      </w:pPr>
      <w:r>
        <w:rPr>
          <w:rFonts w:hint="eastAsia" w:ascii="宋体" w:hAnsi="宋体"/>
          <w:sz w:val="24"/>
        </w:rPr>
        <w:t>（2）质疑项目的名称、编号；</w:t>
      </w:r>
    </w:p>
    <w:p w14:paraId="75C18870">
      <w:pPr>
        <w:spacing w:line="460" w:lineRule="exact"/>
        <w:ind w:firstLine="360" w:firstLineChars="150"/>
        <w:rPr>
          <w:rFonts w:hint="eastAsia" w:ascii="宋体" w:hAnsi="宋体"/>
          <w:sz w:val="24"/>
        </w:rPr>
      </w:pPr>
      <w:r>
        <w:rPr>
          <w:rFonts w:hint="eastAsia" w:ascii="宋体" w:hAnsi="宋体"/>
          <w:sz w:val="24"/>
        </w:rPr>
        <w:t>（3）具体、明确的质疑事项和与质疑事项相关的请求；</w:t>
      </w:r>
    </w:p>
    <w:p w14:paraId="1C9C1FBC">
      <w:pPr>
        <w:spacing w:line="460" w:lineRule="exact"/>
        <w:ind w:firstLine="360" w:firstLineChars="150"/>
        <w:rPr>
          <w:rFonts w:hint="eastAsia" w:ascii="宋体" w:hAnsi="宋体"/>
          <w:sz w:val="24"/>
        </w:rPr>
      </w:pPr>
      <w:r>
        <w:rPr>
          <w:rFonts w:hint="eastAsia" w:ascii="宋体" w:hAnsi="宋体"/>
          <w:sz w:val="24"/>
        </w:rPr>
        <w:t>（4）事实依据；</w:t>
      </w:r>
    </w:p>
    <w:p w14:paraId="2C7A2A44">
      <w:pPr>
        <w:spacing w:line="460" w:lineRule="exact"/>
        <w:ind w:firstLine="360" w:firstLineChars="150"/>
        <w:rPr>
          <w:rFonts w:hint="eastAsia" w:ascii="宋体" w:hAnsi="宋体"/>
          <w:sz w:val="24"/>
        </w:rPr>
      </w:pPr>
      <w:r>
        <w:rPr>
          <w:rFonts w:hint="eastAsia" w:ascii="宋体" w:hAnsi="宋体"/>
          <w:sz w:val="24"/>
        </w:rPr>
        <w:t>（5）必要的法律依据；</w:t>
      </w:r>
    </w:p>
    <w:p w14:paraId="65B44AAB">
      <w:pPr>
        <w:spacing w:line="460" w:lineRule="exact"/>
        <w:ind w:firstLine="360" w:firstLineChars="150"/>
        <w:rPr>
          <w:rFonts w:hint="eastAsia" w:ascii="宋体" w:hAnsi="宋体"/>
          <w:sz w:val="24"/>
        </w:rPr>
      </w:pPr>
      <w:r>
        <w:rPr>
          <w:rFonts w:hint="eastAsia" w:ascii="宋体" w:hAnsi="宋体"/>
          <w:sz w:val="24"/>
        </w:rPr>
        <w:t>（6）提出质疑的日期。</w:t>
      </w:r>
    </w:p>
    <w:p w14:paraId="50A16566">
      <w:pPr>
        <w:spacing w:line="460" w:lineRule="exact"/>
        <w:ind w:firstLine="480" w:firstLineChars="200"/>
        <w:rPr>
          <w:rFonts w:hint="eastAsia" w:ascii="宋体" w:hAnsi="宋体"/>
          <w:sz w:val="24"/>
        </w:rPr>
      </w:pPr>
      <w:r>
        <w:rPr>
          <w:rFonts w:hint="eastAsia" w:ascii="宋体" w:hAnsi="宋体"/>
          <w:sz w:val="24"/>
        </w:rPr>
        <w:t>供应商为自然人的，应当由本人签字；供应商为法人或者其他组织的，应当由法定代表人、主要负责人，或者其授权代表签字或者盖章，并加盖公章。</w:t>
      </w:r>
    </w:p>
    <w:p w14:paraId="5ABBEDBE">
      <w:pPr>
        <w:spacing w:line="460" w:lineRule="exact"/>
        <w:ind w:firstLine="480" w:firstLineChars="200"/>
        <w:rPr>
          <w:rFonts w:hint="eastAsia" w:ascii="宋体" w:hAnsi="宋体"/>
          <w:sz w:val="24"/>
        </w:rPr>
      </w:pPr>
      <w:r>
        <w:rPr>
          <w:rFonts w:hint="eastAsia" w:ascii="宋体" w:hAnsi="宋体"/>
          <w:sz w:val="24"/>
        </w:rPr>
        <w:t>4.采购人、采购代理机构不得拒收质疑供应商在法定质疑期内发出的质疑函，应当在收到质疑函后7个工作日内作出答复，并以书面形式通知质疑供应商和其他有关供应商。</w:t>
      </w:r>
    </w:p>
    <w:p w14:paraId="769C7D3E">
      <w:pPr>
        <w:spacing w:line="460" w:lineRule="exact"/>
        <w:ind w:firstLine="480" w:firstLineChars="200"/>
        <w:rPr>
          <w:rFonts w:hint="eastAsia" w:ascii="宋体" w:hAnsi="宋体"/>
          <w:sz w:val="24"/>
        </w:rPr>
      </w:pPr>
      <w:r>
        <w:rPr>
          <w:rFonts w:hint="eastAsia" w:ascii="宋体" w:hAnsi="宋体"/>
          <w:sz w:val="24"/>
        </w:rPr>
        <w:t>5.供应商对评审过程、中标或者中标结果提出质疑的，采购人、采购代理机构可以组织原评标委员会、竞争性谈判小组、询价小组或者竞争性磋商小组协助答复质疑。</w:t>
      </w:r>
    </w:p>
    <w:p w14:paraId="6C7DB0F3">
      <w:pPr>
        <w:spacing w:line="460" w:lineRule="exact"/>
        <w:ind w:firstLine="480" w:firstLineChars="200"/>
        <w:rPr>
          <w:rFonts w:hint="eastAsia" w:ascii="宋体" w:hAnsi="宋体"/>
          <w:sz w:val="24"/>
        </w:rPr>
      </w:pPr>
      <w:r>
        <w:rPr>
          <w:rFonts w:hint="eastAsia" w:ascii="宋体" w:hAnsi="宋体"/>
          <w:sz w:val="24"/>
        </w:rPr>
        <w:t>6.质疑答复应当包括下列内容：</w:t>
      </w:r>
    </w:p>
    <w:p w14:paraId="2CFA5D2E">
      <w:pPr>
        <w:spacing w:line="460" w:lineRule="exact"/>
        <w:ind w:firstLine="360" w:firstLineChars="150"/>
        <w:rPr>
          <w:rFonts w:hint="eastAsia" w:ascii="宋体" w:hAnsi="宋体"/>
          <w:sz w:val="24"/>
        </w:rPr>
      </w:pPr>
      <w:r>
        <w:rPr>
          <w:rFonts w:hint="eastAsia" w:ascii="宋体" w:hAnsi="宋体"/>
          <w:sz w:val="24"/>
        </w:rPr>
        <w:t>（1）质疑供应商的姓名或者名称；</w:t>
      </w:r>
    </w:p>
    <w:p w14:paraId="1BD56DC7">
      <w:pPr>
        <w:spacing w:line="460" w:lineRule="exact"/>
        <w:ind w:firstLine="360" w:firstLineChars="150"/>
        <w:rPr>
          <w:rFonts w:hint="eastAsia" w:ascii="宋体" w:hAnsi="宋体"/>
          <w:sz w:val="24"/>
        </w:rPr>
      </w:pPr>
      <w:r>
        <w:rPr>
          <w:rFonts w:hint="eastAsia" w:ascii="宋体" w:hAnsi="宋体"/>
          <w:sz w:val="24"/>
        </w:rPr>
        <w:t>（2）收到质疑函的日期、质疑项目名称及编号；</w:t>
      </w:r>
    </w:p>
    <w:p w14:paraId="65E12A61">
      <w:pPr>
        <w:spacing w:line="460" w:lineRule="exact"/>
        <w:ind w:firstLine="360" w:firstLineChars="150"/>
        <w:rPr>
          <w:rFonts w:hint="eastAsia" w:ascii="宋体" w:hAnsi="宋体"/>
          <w:sz w:val="24"/>
        </w:rPr>
      </w:pPr>
      <w:r>
        <w:rPr>
          <w:rFonts w:hint="eastAsia" w:ascii="宋体" w:hAnsi="宋体"/>
          <w:sz w:val="24"/>
        </w:rPr>
        <w:t>（3）质疑事项、质疑答复的具体内容、事实依据和法律依据；</w:t>
      </w:r>
    </w:p>
    <w:p w14:paraId="0A23C932">
      <w:pPr>
        <w:spacing w:line="460" w:lineRule="exact"/>
        <w:ind w:firstLine="360" w:firstLineChars="150"/>
        <w:rPr>
          <w:rFonts w:hint="eastAsia" w:ascii="宋体" w:hAnsi="宋体"/>
          <w:sz w:val="24"/>
        </w:rPr>
      </w:pPr>
      <w:r>
        <w:rPr>
          <w:rFonts w:hint="eastAsia" w:ascii="宋体" w:hAnsi="宋体"/>
          <w:sz w:val="24"/>
        </w:rPr>
        <w:t>（4）告知质疑供应商依法投诉的权利；</w:t>
      </w:r>
    </w:p>
    <w:p w14:paraId="19EA439B">
      <w:pPr>
        <w:spacing w:line="460" w:lineRule="exact"/>
        <w:ind w:firstLine="360" w:firstLineChars="150"/>
        <w:rPr>
          <w:rFonts w:hint="eastAsia" w:ascii="宋体" w:hAnsi="宋体"/>
          <w:sz w:val="24"/>
        </w:rPr>
      </w:pPr>
      <w:r>
        <w:rPr>
          <w:rFonts w:hint="eastAsia" w:ascii="宋体" w:hAnsi="宋体"/>
          <w:sz w:val="24"/>
        </w:rPr>
        <w:t>（5）质疑答复人名称；</w:t>
      </w:r>
    </w:p>
    <w:p w14:paraId="4B304CE0">
      <w:pPr>
        <w:spacing w:line="460" w:lineRule="exact"/>
        <w:ind w:firstLine="360" w:firstLineChars="150"/>
        <w:rPr>
          <w:rFonts w:hint="eastAsia" w:ascii="宋体" w:hAnsi="宋体"/>
          <w:sz w:val="24"/>
        </w:rPr>
      </w:pPr>
      <w:r>
        <w:rPr>
          <w:rFonts w:hint="eastAsia" w:ascii="宋体" w:hAnsi="宋体"/>
          <w:sz w:val="24"/>
        </w:rPr>
        <w:t>（6）答复质疑的日期。</w:t>
      </w:r>
    </w:p>
    <w:p w14:paraId="170216BA">
      <w:pPr>
        <w:spacing w:line="460" w:lineRule="exact"/>
        <w:ind w:firstLine="480" w:firstLineChars="200"/>
        <w:rPr>
          <w:rFonts w:hint="eastAsia" w:ascii="宋体" w:hAnsi="宋体"/>
          <w:sz w:val="24"/>
        </w:rPr>
      </w:pPr>
      <w:r>
        <w:rPr>
          <w:rFonts w:hint="eastAsia" w:ascii="宋体" w:hAnsi="宋体"/>
          <w:sz w:val="24"/>
        </w:rPr>
        <w:t>质疑答复的内容不得涉及商业秘密。</w:t>
      </w:r>
    </w:p>
    <w:p w14:paraId="462E9FE2">
      <w:pPr>
        <w:spacing w:line="460" w:lineRule="exact"/>
        <w:ind w:firstLine="480" w:firstLineChars="200"/>
        <w:rPr>
          <w:rFonts w:hint="eastAsia" w:ascii="宋体" w:hAnsi="宋体"/>
          <w:sz w:val="24"/>
        </w:rPr>
      </w:pPr>
      <w:r>
        <w:rPr>
          <w:rFonts w:hint="eastAsia" w:ascii="宋体" w:hAnsi="宋体"/>
          <w:sz w:val="24"/>
        </w:rPr>
        <w:t>7.采购人、采购代理机构认为供应商质疑不成立，或者成立但未对中标、中标结果构成影响的，继续开展采购活动；认为供应商质疑成立且影响或者可能影响中标、中标结果的，按照下列情况处理：</w:t>
      </w:r>
    </w:p>
    <w:p w14:paraId="05B8716E">
      <w:pPr>
        <w:spacing w:line="460" w:lineRule="exact"/>
        <w:ind w:firstLine="360" w:firstLineChars="150"/>
        <w:rPr>
          <w:rFonts w:hint="eastAsia" w:ascii="宋体" w:hAnsi="宋体"/>
          <w:sz w:val="24"/>
        </w:rPr>
      </w:pPr>
      <w:r>
        <w:rPr>
          <w:rFonts w:hint="eastAsia" w:ascii="宋体" w:hAnsi="宋体"/>
          <w:sz w:val="24"/>
        </w:rPr>
        <w:t>（1）对招标文件提出的质疑，依法通过澄清或者修改可以继续开展采购活动的，澄清或者修改招标文件后继续开展采购活动；否则应当修改招标文件后重新开展采购活动。</w:t>
      </w:r>
    </w:p>
    <w:p w14:paraId="0FE431A6">
      <w:pPr>
        <w:spacing w:line="460" w:lineRule="exact"/>
        <w:ind w:firstLine="360" w:firstLineChars="150"/>
        <w:rPr>
          <w:rFonts w:hint="eastAsia" w:ascii="宋体" w:hAnsi="宋体"/>
          <w:sz w:val="24"/>
        </w:rPr>
      </w:pPr>
      <w:r>
        <w:rPr>
          <w:rFonts w:hint="eastAsia" w:ascii="宋体" w:hAnsi="宋体"/>
          <w:sz w:val="24"/>
        </w:rPr>
        <w:t>（2）对采购过程、中标或者中标结果提出的质疑，合格供应商符合法定数量时，可以从合格的中标或者中标候选人中另行确定中标、中标供应商的，应当依法另行确定中标、中标供应商；否则应当重新开展采购活动。</w:t>
      </w:r>
    </w:p>
    <w:p w14:paraId="405178FC">
      <w:pPr>
        <w:spacing w:line="460" w:lineRule="exact"/>
        <w:ind w:firstLine="480" w:firstLineChars="200"/>
        <w:rPr>
          <w:rFonts w:hint="eastAsia" w:ascii="宋体" w:hAnsi="宋体"/>
          <w:sz w:val="24"/>
        </w:rPr>
      </w:pPr>
      <w:r>
        <w:rPr>
          <w:rFonts w:hint="eastAsia" w:ascii="宋体" w:hAnsi="宋体"/>
          <w:sz w:val="24"/>
        </w:rPr>
        <w:t>质疑答复导致中标、中标结果改变的，采购人或者采购代理机构应当将有关情况书面报告本级财政部门。</w:t>
      </w:r>
    </w:p>
    <w:p w14:paraId="109B208F">
      <w:pPr>
        <w:spacing w:line="460" w:lineRule="exact"/>
        <w:ind w:firstLine="482" w:firstLineChars="200"/>
        <w:rPr>
          <w:rFonts w:hint="eastAsia" w:ascii="宋体" w:hAnsi="宋体"/>
          <w:b/>
          <w:sz w:val="24"/>
        </w:rPr>
      </w:pPr>
      <w:r>
        <w:rPr>
          <w:rFonts w:hint="eastAsia" w:ascii="宋体" w:hAnsi="宋体"/>
          <w:b/>
          <w:sz w:val="24"/>
        </w:rPr>
        <w:t>未按规定格式、内容提出的，招标方将不予受理。</w:t>
      </w:r>
    </w:p>
    <w:p w14:paraId="2A3CCC97">
      <w:pPr>
        <w:spacing w:line="460" w:lineRule="exact"/>
        <w:ind w:firstLine="480" w:firstLineChars="200"/>
        <w:rPr>
          <w:rFonts w:hint="eastAsia" w:ascii="宋体" w:hAnsi="宋体" w:cs="宋体"/>
          <w:color w:val="000000"/>
          <w:kern w:val="0"/>
          <w:sz w:val="24"/>
        </w:rPr>
      </w:pPr>
      <w:r>
        <w:rPr>
          <w:rFonts w:hint="eastAsia" w:ascii="宋体" w:hAnsi="宋体" w:cs="宋体"/>
          <w:kern w:val="0"/>
          <w:sz w:val="24"/>
        </w:rPr>
        <w:t>8.</w:t>
      </w:r>
      <w:r>
        <w:rPr>
          <w:rFonts w:hint="eastAsia" w:ascii="宋体" w:hAnsi="宋体" w:cs="宋体"/>
          <w:color w:val="000000"/>
          <w:kern w:val="0"/>
          <w:sz w:val="24"/>
        </w:rPr>
        <w:t>质疑供应商对采购人、采购代理机构的答复不满意或者采购人、采购代理机构未在规定的时间内作出答复的，可以在答复期满后十五个工作日内向同级政府采购监督管理部门投诉。供应商质疑和投诉需按照《政府采购质疑和投诉办法》（财政部令第94号）规定，范本在浙江政府采购网中“下载专区”内下载，质疑时供应商需在法定质疑期内一次性提出针对同一采购环节的质疑。</w:t>
      </w:r>
    </w:p>
    <w:p w14:paraId="798190FF">
      <w:pPr>
        <w:spacing w:line="460" w:lineRule="exact"/>
        <w:rPr>
          <w:rFonts w:hint="eastAsia" w:ascii="宋体" w:hAnsi="宋体" w:cs="宋体"/>
          <w:b/>
          <w:bCs/>
          <w:color w:val="000000"/>
          <w:kern w:val="0"/>
          <w:sz w:val="24"/>
        </w:rPr>
      </w:pPr>
      <w:bookmarkStart w:id="12" w:name="_Toc49415648"/>
      <w:r>
        <w:rPr>
          <w:rFonts w:hint="eastAsia" w:ascii="宋体" w:hAnsi="宋体" w:cs="宋体"/>
          <w:b/>
          <w:bCs/>
          <w:color w:val="000000"/>
          <w:kern w:val="0"/>
          <w:sz w:val="24"/>
        </w:rPr>
        <w:t>二、招标文件</w:t>
      </w:r>
      <w:bookmarkEnd w:id="12"/>
    </w:p>
    <w:p w14:paraId="7AA48629">
      <w:pPr>
        <w:spacing w:line="46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招标文件的组成</w:t>
      </w:r>
    </w:p>
    <w:p w14:paraId="14BBD918">
      <w:pPr>
        <w:snapToGrid w:val="0"/>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1.公开招标采购公告</w:t>
      </w:r>
    </w:p>
    <w:p w14:paraId="05842D7D">
      <w:pPr>
        <w:snapToGrid w:val="0"/>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2.采购需求</w:t>
      </w:r>
    </w:p>
    <w:p w14:paraId="3AD1B7A1">
      <w:pPr>
        <w:snapToGrid w:val="0"/>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3.投标人须知</w:t>
      </w:r>
    </w:p>
    <w:p w14:paraId="1A7E5D34">
      <w:pPr>
        <w:snapToGrid w:val="0"/>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4.评标办法及标准</w:t>
      </w:r>
    </w:p>
    <w:p w14:paraId="7CCA52D4">
      <w:pPr>
        <w:snapToGrid w:val="0"/>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5.合同主要条款</w:t>
      </w:r>
    </w:p>
    <w:p w14:paraId="78D87F08">
      <w:pPr>
        <w:snapToGrid w:val="0"/>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6.投标文件格式</w:t>
      </w:r>
    </w:p>
    <w:p w14:paraId="248E4507">
      <w:pPr>
        <w:snapToGrid w:val="0"/>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7.本项目招标文件的澄清、答复、修改、补充的内容</w:t>
      </w:r>
    </w:p>
    <w:p w14:paraId="00FADF69">
      <w:pPr>
        <w:snapToGrid w:val="0"/>
        <w:spacing w:line="460" w:lineRule="exact"/>
        <w:ind w:firstLine="470" w:firstLineChars="196"/>
        <w:jc w:val="left"/>
        <w:rPr>
          <w:rFonts w:hint="eastAsia" w:ascii="宋体" w:hAnsi="宋体" w:cs="宋体"/>
          <w:color w:val="000000"/>
          <w:sz w:val="24"/>
        </w:rPr>
      </w:pPr>
      <w:r>
        <w:rPr>
          <w:rFonts w:hint="eastAsia" w:ascii="宋体" w:hAnsi="宋体" w:cs="宋体"/>
          <w:color w:val="000000"/>
          <w:sz w:val="24"/>
        </w:rPr>
        <w:t>（二）供应商的风险</w:t>
      </w:r>
    </w:p>
    <w:p w14:paraId="335965A9">
      <w:pPr>
        <w:pStyle w:val="13"/>
        <w:widowControl w:val="0"/>
        <w:tabs>
          <w:tab w:val="left" w:pos="420"/>
          <w:tab w:val="left" w:pos="900"/>
          <w:tab w:val="clear" w:pos="454"/>
        </w:tabs>
        <w:snapToGrid w:val="0"/>
        <w:spacing w:after="0" w:afterLines="0" w:line="460" w:lineRule="exact"/>
        <w:ind w:left="0" w:firstLine="470" w:firstLineChars="196"/>
        <w:rPr>
          <w:rFonts w:hint="eastAsia" w:ascii="宋体" w:hAnsi="宋体" w:cs="宋体"/>
          <w:color w:val="000000"/>
          <w:kern w:val="2"/>
          <w:szCs w:val="24"/>
        </w:rPr>
      </w:pPr>
      <w:r>
        <w:rPr>
          <w:rFonts w:hint="eastAsia" w:ascii="宋体" w:hAnsi="宋体" w:cs="宋体"/>
          <w:color w:val="000000"/>
          <w:kern w:val="2"/>
          <w:szCs w:val="24"/>
        </w:rPr>
        <w:t>投标人没有按照招标文件要求提供全部资料，或者投标人没有对招标文件在各方面作出实质性响应是投标人的风险，并可能导致其投标被拒绝。</w:t>
      </w:r>
    </w:p>
    <w:p w14:paraId="079DC5D0">
      <w:pPr>
        <w:pStyle w:val="13"/>
        <w:widowControl w:val="0"/>
        <w:tabs>
          <w:tab w:val="left" w:pos="420"/>
          <w:tab w:val="left" w:pos="900"/>
          <w:tab w:val="clear" w:pos="454"/>
        </w:tabs>
        <w:snapToGrid w:val="0"/>
        <w:spacing w:after="0" w:afterLines="0" w:line="460" w:lineRule="exact"/>
        <w:ind w:left="0" w:firstLine="470" w:firstLineChars="196"/>
        <w:rPr>
          <w:rFonts w:hint="eastAsia" w:ascii="宋体" w:hAnsi="宋体" w:cs="宋体"/>
          <w:color w:val="000000"/>
          <w:kern w:val="2"/>
          <w:szCs w:val="24"/>
        </w:rPr>
      </w:pPr>
      <w:r>
        <w:rPr>
          <w:rFonts w:hint="eastAsia" w:ascii="宋体" w:hAnsi="宋体" w:cs="宋体"/>
          <w:color w:val="000000"/>
          <w:kern w:val="2"/>
          <w:szCs w:val="24"/>
        </w:rPr>
        <w:t xml:space="preserve">（三）招标文件的澄清与修改 </w:t>
      </w:r>
    </w:p>
    <w:p w14:paraId="4ABA6B21">
      <w:pPr>
        <w:pStyle w:val="13"/>
        <w:tabs>
          <w:tab w:val="left" w:pos="0"/>
          <w:tab w:val="left" w:pos="900"/>
        </w:tabs>
        <w:snapToGrid w:val="0"/>
        <w:spacing w:after="120" w:line="460" w:lineRule="exact"/>
        <w:ind w:left="-34" w:leftChars="-12" w:firstLine="480" w:firstLineChars="200"/>
        <w:rPr>
          <w:rFonts w:hint="eastAsia" w:ascii="宋体" w:hAnsi="宋体" w:cs="宋体"/>
          <w:kern w:val="2"/>
          <w:szCs w:val="24"/>
        </w:rPr>
      </w:pPr>
      <w:r>
        <w:rPr>
          <w:rFonts w:hint="eastAsia" w:ascii="宋体" w:hAnsi="宋体" w:cs="宋体"/>
          <w:kern w:val="2"/>
          <w:szCs w:val="24"/>
        </w:rPr>
        <w:t>（1）在投标截止时间前，招标采购单位对已发出的招标文件进行必要澄清或者修改时，将依法在财政部门指定的政府采购信息发布媒体上发布更正公告，同时政采云系统会向所有已按招标文件规定方式获取招标文件的潜在供应商发送更正提醒信息，潜在供应商请自行到浙江省政府采网上下载澄清（更正）文件。该澄清或者修改的内容为招标文件的组成部分，对所有投标人有约束力。投标人在收到招标文件的澄清修改函后，应以书面形式予以确认。</w:t>
      </w:r>
    </w:p>
    <w:p w14:paraId="6CACB9C6">
      <w:pPr>
        <w:pStyle w:val="13"/>
        <w:tabs>
          <w:tab w:val="left" w:pos="0"/>
          <w:tab w:val="left" w:pos="900"/>
        </w:tabs>
        <w:snapToGrid w:val="0"/>
        <w:spacing w:after="120" w:line="460" w:lineRule="exact"/>
        <w:ind w:left="-34" w:leftChars="-12" w:firstLine="480" w:firstLineChars="200"/>
        <w:rPr>
          <w:rFonts w:hint="eastAsia" w:ascii="宋体" w:hAnsi="宋体" w:cs="宋体"/>
          <w:kern w:val="2"/>
          <w:szCs w:val="24"/>
        </w:rPr>
      </w:pPr>
      <w:r>
        <w:rPr>
          <w:rFonts w:hint="eastAsia" w:ascii="宋体" w:hAnsi="宋体" w:cs="宋体"/>
          <w:kern w:val="2"/>
          <w:szCs w:val="24"/>
        </w:rPr>
        <w:t>（2）招标采购单位可以视采购具体情况，延长投标截止时间和开标时间，并将变更时间书面通知所有招标文件收受人，并在财政部门指定的政府采购信息发布媒体上发布变更公告。</w:t>
      </w:r>
    </w:p>
    <w:p w14:paraId="395FCEED">
      <w:pPr>
        <w:pStyle w:val="13"/>
        <w:tabs>
          <w:tab w:val="left" w:pos="0"/>
          <w:tab w:val="left" w:pos="900"/>
        </w:tabs>
        <w:snapToGrid w:val="0"/>
        <w:spacing w:after="120" w:line="460" w:lineRule="exact"/>
        <w:ind w:left="0" w:firstLine="0"/>
        <w:rPr>
          <w:rFonts w:hint="eastAsia" w:ascii="宋体" w:hAnsi="宋体" w:cs="宋体"/>
          <w:kern w:val="2"/>
          <w:szCs w:val="24"/>
        </w:rPr>
      </w:pPr>
      <w:bookmarkStart w:id="13" w:name="_Toc49415649"/>
      <w:r>
        <w:rPr>
          <w:rFonts w:hint="eastAsia" w:ascii="宋体" w:hAnsi="宋体" w:cs="宋体"/>
          <w:b/>
          <w:bCs/>
          <w:kern w:val="2"/>
          <w:szCs w:val="24"/>
        </w:rPr>
        <w:t>三、投标文件的编制要求</w:t>
      </w:r>
      <w:bookmarkEnd w:id="13"/>
    </w:p>
    <w:p w14:paraId="2B922673">
      <w:pPr>
        <w:pStyle w:val="13"/>
        <w:tabs>
          <w:tab w:val="left" w:pos="0"/>
          <w:tab w:val="left" w:pos="900"/>
        </w:tabs>
        <w:snapToGrid w:val="0"/>
        <w:spacing w:after="120" w:line="460" w:lineRule="exact"/>
        <w:ind w:left="-34" w:leftChars="-12" w:firstLine="482" w:firstLineChars="200"/>
        <w:rPr>
          <w:rFonts w:hint="eastAsia" w:ascii="宋体" w:hAnsi="宋体" w:cs="宋体"/>
          <w:b/>
          <w:bCs/>
          <w:kern w:val="2"/>
          <w:szCs w:val="24"/>
        </w:rPr>
      </w:pPr>
      <w:r>
        <w:rPr>
          <w:rFonts w:hint="eastAsia" w:ascii="宋体" w:hAnsi="宋体" w:cs="宋体"/>
          <w:b/>
          <w:bCs/>
          <w:kern w:val="2"/>
          <w:szCs w:val="24"/>
        </w:rPr>
        <w:t>（一）投标文件的形式和效力：</w:t>
      </w:r>
    </w:p>
    <w:p w14:paraId="20D9E724">
      <w:pPr>
        <w:spacing w:line="460" w:lineRule="exact"/>
        <w:ind w:firstLine="424" w:firstLineChars="177"/>
        <w:rPr>
          <w:rFonts w:hint="eastAsia" w:ascii="宋体" w:hAnsi="宋体"/>
          <w:sz w:val="24"/>
        </w:rPr>
      </w:pPr>
      <w:r>
        <w:rPr>
          <w:rFonts w:hint="eastAsia" w:ascii="宋体" w:hAnsi="宋体"/>
          <w:sz w:val="24"/>
        </w:rPr>
        <w:t>1.投标文件分为“电子加密投标文件”，供应商还可以提供“备份投标文件”，具体内容如下：</w:t>
      </w:r>
    </w:p>
    <w:p w14:paraId="62850FFD">
      <w:pPr>
        <w:spacing w:line="460" w:lineRule="exact"/>
        <w:ind w:firstLine="424" w:firstLineChars="177"/>
        <w:rPr>
          <w:rFonts w:hint="eastAsia" w:ascii="宋体" w:hAnsi="宋体"/>
          <w:sz w:val="24"/>
        </w:rPr>
      </w:pPr>
      <w:r>
        <w:rPr>
          <w:rFonts w:hint="eastAsia" w:ascii="宋体" w:hAnsi="宋体"/>
          <w:sz w:val="24"/>
        </w:rPr>
        <w:t>1.1电子投标文件：按政采云平台项目采购-电子交易操作指南及本招标文件要求制作、加密并递交，供应商电子交易操作指南详见网址：https://help.zcygov.cn/web/site_2/2018/12-28/2573.html）。</w:t>
      </w:r>
    </w:p>
    <w:p w14:paraId="25C35ACB">
      <w:pPr>
        <w:spacing w:line="460" w:lineRule="exact"/>
        <w:ind w:firstLine="424" w:firstLineChars="177"/>
        <w:rPr>
          <w:rFonts w:hint="eastAsia" w:ascii="宋体" w:hAnsi="宋体"/>
          <w:sz w:val="24"/>
        </w:rPr>
      </w:pPr>
      <w:r>
        <w:rPr>
          <w:rFonts w:hint="eastAsia" w:ascii="宋体" w:hAnsi="宋体"/>
          <w:sz w:val="24"/>
        </w:rPr>
        <w:t>1.2供应商如需提供数据电子备份投标文件（U盘）：以U盘形式提供的数据电子备份投标文件格式及内容须与政采云平台项目采购-电子交易操作指南中制作、加密并递交的电子投标文件格式及内容一致。“备份投标文件”：“备份投标文件”是指与“电子加密投标文件”同时生成的数据电文形式的电子文件，其他方式编制的备份投标文件无效。</w:t>
      </w:r>
      <w:r>
        <w:rPr>
          <w:rFonts w:hint="eastAsia" w:ascii="宋体" w:hAnsi="宋体"/>
          <w:b/>
          <w:sz w:val="24"/>
          <w:shd w:val="pct10" w:color="auto" w:fill="FFFFFF"/>
        </w:rPr>
        <w:t>供应商应将数据电子备份投标文件（U盘）形式单独密封、包装应并在包装上标注投标项目名称、供应商名称并加盖公章。因不按规定密封、包装的数据电子备份投标文件（U盘）而产生的对投标供应商的不利后果由供应商自行承担。</w:t>
      </w:r>
    </w:p>
    <w:p w14:paraId="527ED737">
      <w:pPr>
        <w:spacing w:line="460" w:lineRule="exact"/>
        <w:ind w:firstLine="424" w:firstLineChars="177"/>
        <w:rPr>
          <w:rFonts w:hint="eastAsia" w:ascii="宋体" w:hAnsi="宋体"/>
          <w:sz w:val="24"/>
        </w:rPr>
      </w:pPr>
      <w:r>
        <w:rPr>
          <w:rFonts w:hint="eastAsia" w:ascii="宋体" w:hAnsi="宋体"/>
          <w:sz w:val="24"/>
        </w:rPr>
        <w:t>2、投标文件的效力：</w:t>
      </w:r>
    </w:p>
    <w:p w14:paraId="67133F08">
      <w:pPr>
        <w:spacing w:line="460" w:lineRule="exact"/>
        <w:ind w:firstLine="424" w:firstLineChars="177"/>
        <w:rPr>
          <w:rFonts w:hint="eastAsia" w:ascii="宋体" w:hAnsi="宋体"/>
          <w:sz w:val="24"/>
        </w:rPr>
      </w:pPr>
      <w:r>
        <w:rPr>
          <w:rFonts w:hint="eastAsia" w:ascii="宋体" w:hAnsi="宋体"/>
          <w:sz w:val="24"/>
        </w:rPr>
        <w:t>投标文件的启用：按先后顺位分别为电子投标文件，供应商递交数据电子备份投标文件（U盘）的。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6865FEE1">
      <w:pPr>
        <w:spacing w:line="460" w:lineRule="exact"/>
        <w:ind w:firstLine="426" w:firstLineChars="177"/>
        <w:rPr>
          <w:rFonts w:hint="eastAsia" w:ascii="宋体" w:hAnsi="宋体"/>
          <w:b/>
          <w:bCs/>
          <w:sz w:val="24"/>
        </w:rPr>
      </w:pPr>
      <w:r>
        <w:rPr>
          <w:rFonts w:hint="eastAsia" w:ascii="宋体" w:hAnsi="宋体"/>
          <w:b/>
          <w:bCs/>
          <w:sz w:val="24"/>
        </w:rPr>
        <w:t>（二）投标文件的组成（如无格式、格式自拟）</w:t>
      </w:r>
    </w:p>
    <w:p w14:paraId="2BEFE9F0">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投标文件（包括电子投标文件，供应商递交数据电子备份投标文件（U盘）的）由《资格文件》、《技术、商务、资信及其他文件》和《报价文件》组成，其中电子投标文件中所须加盖公章部分均采用CA签章。</w:t>
      </w:r>
    </w:p>
    <w:p w14:paraId="2DEE5AC1">
      <w:pPr>
        <w:spacing w:line="460" w:lineRule="exact"/>
        <w:ind w:firstLine="482" w:firstLineChars="200"/>
        <w:rPr>
          <w:rFonts w:hint="eastAsia" w:ascii="宋体" w:hAnsi="宋体"/>
          <w:b/>
          <w:color w:val="000000"/>
          <w:sz w:val="24"/>
        </w:rPr>
      </w:pPr>
      <w:r>
        <w:rPr>
          <w:rFonts w:hint="eastAsia" w:ascii="宋体" w:hAnsi="宋体"/>
          <w:b/>
          <w:color w:val="000000"/>
          <w:sz w:val="24"/>
        </w:rPr>
        <w:t>1.资格文件：</w:t>
      </w:r>
    </w:p>
    <w:p w14:paraId="2C1C6B4A">
      <w:pPr>
        <w:widowControl/>
        <w:spacing w:line="540" w:lineRule="exact"/>
        <w:ind w:right="60" w:firstLine="480" w:firstLineChars="200"/>
        <w:rPr>
          <w:rFonts w:hint="eastAsia" w:ascii="宋体" w:hAnsi="宋体" w:cs="宋体"/>
          <w:b/>
          <w:color w:val="000000"/>
          <w:sz w:val="24"/>
        </w:rPr>
      </w:pPr>
      <w:r>
        <w:rPr>
          <w:rFonts w:hint="eastAsia" w:ascii="宋体" w:hAnsi="宋体"/>
          <w:sz w:val="24"/>
        </w:rPr>
        <w:t>（1）有效的营业执照、税务</w:t>
      </w:r>
      <w:r>
        <w:rPr>
          <w:rFonts w:hint="eastAsia" w:ascii="宋体" w:hAnsi="宋体" w:cs="宋体"/>
          <w:color w:val="000000"/>
          <w:sz w:val="24"/>
        </w:rPr>
        <w:t>登记证、组织机构代码证或“三证合一”的营业执照或“五证合一”的营业执照或事业单位法人身份证明书；</w:t>
      </w:r>
      <w:r>
        <w:rPr>
          <w:rFonts w:hint="eastAsia" w:ascii="宋体" w:hAnsi="宋体" w:cs="宋体"/>
          <w:b/>
          <w:color w:val="000000"/>
          <w:sz w:val="24"/>
        </w:rPr>
        <w:t>（资格审查条款）</w:t>
      </w:r>
    </w:p>
    <w:p w14:paraId="594CD32B">
      <w:pPr>
        <w:spacing w:line="580" w:lineRule="exact"/>
        <w:ind w:firstLine="480" w:firstLineChars="200"/>
        <w:rPr>
          <w:rFonts w:hint="eastAsia" w:ascii="宋体" w:hAnsi="宋体"/>
          <w:b/>
          <w:bCs/>
          <w:sz w:val="24"/>
        </w:rPr>
      </w:pPr>
      <w:r>
        <w:rPr>
          <w:rFonts w:hint="eastAsia" w:ascii="宋体" w:hAnsi="宋体"/>
          <w:sz w:val="24"/>
        </w:rPr>
        <w:t>（2）《</w:t>
      </w:r>
      <w:r>
        <w:rPr>
          <w:rFonts w:hint="eastAsia" w:ascii="宋体" w:hAnsi="宋体" w:cs="宋体"/>
          <w:bCs/>
          <w:sz w:val="24"/>
          <w:szCs w:val="20"/>
        </w:rPr>
        <w:t>食品检验机构资质认定证书》（CMAF）或含食品检验检测范围的《检验检测机构资质认定证书》（CMA）；</w:t>
      </w:r>
      <w:r>
        <w:rPr>
          <w:rFonts w:hint="eastAsia" w:ascii="宋体" w:hAnsi="宋体"/>
          <w:b/>
          <w:bCs/>
          <w:sz w:val="24"/>
        </w:rPr>
        <w:t>（资格审查条款）</w:t>
      </w:r>
    </w:p>
    <w:p w14:paraId="734DF7ED">
      <w:pPr>
        <w:spacing w:line="580" w:lineRule="exact"/>
        <w:ind w:firstLine="480" w:firstLineChars="200"/>
        <w:rPr>
          <w:rFonts w:hint="eastAsia" w:ascii="宋体" w:hAnsi="宋体"/>
          <w:sz w:val="24"/>
        </w:rPr>
      </w:pPr>
      <w:r>
        <w:rPr>
          <w:rFonts w:hint="eastAsia" w:ascii="宋体" w:hAnsi="宋体"/>
          <w:sz w:val="24"/>
        </w:rPr>
        <w:t>（3）法定代表人有效身份证明书及身份证或法定代表人授权书及授权人身份证；</w:t>
      </w:r>
      <w:r>
        <w:rPr>
          <w:rFonts w:hint="eastAsia" w:ascii="宋体" w:hAnsi="宋体"/>
          <w:b/>
          <w:bCs/>
          <w:sz w:val="24"/>
        </w:rPr>
        <w:t xml:space="preserve">（资格审查条款） </w:t>
      </w:r>
    </w:p>
    <w:p w14:paraId="112D411A">
      <w:pPr>
        <w:spacing w:line="580" w:lineRule="exact"/>
        <w:ind w:firstLine="480" w:firstLineChars="200"/>
        <w:rPr>
          <w:rFonts w:hint="eastAsia" w:ascii="宋体" w:hAnsi="宋体"/>
          <w:sz w:val="24"/>
        </w:rPr>
      </w:pPr>
      <w:r>
        <w:rPr>
          <w:rFonts w:hint="eastAsia" w:ascii="宋体" w:hAnsi="宋体"/>
          <w:sz w:val="24"/>
        </w:rPr>
        <w:t>（4）承诺书；</w:t>
      </w:r>
      <w:r>
        <w:rPr>
          <w:rFonts w:hint="eastAsia" w:ascii="宋体" w:hAnsi="宋体"/>
          <w:b/>
          <w:bCs/>
          <w:sz w:val="24"/>
        </w:rPr>
        <w:t>（资格审查条款）</w:t>
      </w:r>
    </w:p>
    <w:p w14:paraId="10273B9E">
      <w:pPr>
        <w:spacing w:line="580" w:lineRule="exact"/>
        <w:ind w:firstLine="480" w:firstLineChars="200"/>
        <w:rPr>
          <w:rFonts w:hint="eastAsia" w:ascii="宋体" w:hAnsi="宋体"/>
          <w:b/>
          <w:bCs/>
          <w:sz w:val="24"/>
        </w:rPr>
      </w:pPr>
      <w:r>
        <w:rPr>
          <w:rFonts w:hint="eastAsia" w:ascii="宋体" w:hAnsi="宋体"/>
          <w:sz w:val="24"/>
        </w:rPr>
        <w:t>（5）自采购公告发布之后任意时间的“信用中国”（www.creditchina.gov.cn）、“中国政府采购网”（www.ccgp.gov.cn）供应商信用查询网页截图；（</w:t>
      </w:r>
      <w:r>
        <w:rPr>
          <w:rFonts w:hint="eastAsia" w:ascii="宋体" w:hAnsi="宋体"/>
          <w:b/>
          <w:bCs/>
          <w:sz w:val="24"/>
        </w:rPr>
        <w:t>资格审查条款，二者缺一不可，截图模板详见附件）</w:t>
      </w:r>
    </w:p>
    <w:p w14:paraId="4C26E694">
      <w:pPr>
        <w:spacing w:line="580" w:lineRule="exact"/>
        <w:ind w:firstLine="480" w:firstLineChars="200"/>
        <w:rPr>
          <w:rFonts w:hint="eastAsia" w:ascii="宋体" w:hAnsi="宋体"/>
          <w:sz w:val="24"/>
        </w:rPr>
      </w:pPr>
      <w:r>
        <w:rPr>
          <w:rFonts w:hint="eastAsia" w:ascii="宋体" w:hAnsi="宋体"/>
          <w:sz w:val="24"/>
        </w:rPr>
        <w:t>（6）信用承诺书。</w:t>
      </w:r>
      <w:r>
        <w:rPr>
          <w:rFonts w:hint="eastAsia" w:ascii="宋体" w:hAnsi="宋体"/>
          <w:b/>
          <w:bCs/>
          <w:sz w:val="24"/>
        </w:rPr>
        <w:t>（资格审查条款）</w:t>
      </w:r>
    </w:p>
    <w:p w14:paraId="0B688EDD">
      <w:pPr>
        <w:widowControl/>
        <w:spacing w:line="460" w:lineRule="exact"/>
        <w:ind w:right="60" w:firstLine="482" w:firstLineChars="200"/>
        <w:rPr>
          <w:rFonts w:hint="eastAsia" w:ascii="宋体" w:hAnsi="宋体"/>
          <w:b/>
          <w:bCs/>
          <w:sz w:val="24"/>
        </w:rPr>
      </w:pPr>
      <w:r>
        <w:rPr>
          <w:rFonts w:hint="eastAsia" w:ascii="宋体" w:hAnsi="宋体"/>
          <w:b/>
          <w:bCs/>
          <w:sz w:val="24"/>
        </w:rPr>
        <w:t>2.技术、商务、资信及其他文件主要包括下列内容：</w:t>
      </w:r>
    </w:p>
    <w:p w14:paraId="453D789F">
      <w:pPr>
        <w:snapToGrid w:val="0"/>
        <w:spacing w:line="460" w:lineRule="exact"/>
        <w:ind w:firstLine="482" w:firstLineChars="200"/>
        <w:jc w:val="left"/>
        <w:rPr>
          <w:rFonts w:hint="eastAsia" w:ascii="宋体" w:hAnsi="宋体" w:cs="宋体"/>
          <w:b/>
          <w:sz w:val="24"/>
        </w:rPr>
      </w:pPr>
      <w:r>
        <w:rPr>
          <w:rFonts w:hint="eastAsia" w:ascii="宋体" w:hAnsi="宋体" w:cs="宋体"/>
          <w:b/>
          <w:sz w:val="24"/>
        </w:rPr>
        <w:t>2.1供应商自评分索引表：</w:t>
      </w:r>
    </w:p>
    <w:p w14:paraId="62493869">
      <w:pPr>
        <w:snapToGrid w:val="0"/>
        <w:spacing w:line="460" w:lineRule="exact"/>
        <w:ind w:firstLine="472" w:firstLineChars="196"/>
        <w:jc w:val="left"/>
        <w:rPr>
          <w:rFonts w:hint="eastAsia" w:ascii="宋体" w:hAnsi="宋体" w:cs="宋体"/>
          <w:b/>
          <w:sz w:val="24"/>
        </w:rPr>
      </w:pPr>
      <w:r>
        <w:rPr>
          <w:rFonts w:hint="eastAsia" w:ascii="宋体" w:hAnsi="宋体" w:cs="宋体"/>
          <w:b/>
          <w:sz w:val="24"/>
        </w:rPr>
        <w:t>2.2技术文件</w:t>
      </w:r>
      <w:r>
        <w:rPr>
          <w:rFonts w:hint="eastAsia" w:cs="宋体"/>
          <w:b/>
          <w:bCs/>
          <w:color w:val="0000FF"/>
          <w:sz w:val="24"/>
        </w:rPr>
        <w:t>（标项1~标项5）</w:t>
      </w:r>
      <w:r>
        <w:rPr>
          <w:rFonts w:hint="eastAsia" w:ascii="宋体" w:hAnsi="宋体" w:cs="宋体"/>
          <w:b/>
          <w:sz w:val="24"/>
        </w:rPr>
        <w:t>：</w:t>
      </w:r>
    </w:p>
    <w:p w14:paraId="2E060D61">
      <w:pPr>
        <w:spacing w:line="480" w:lineRule="exact"/>
        <w:ind w:firstLine="480" w:firstLineChars="200"/>
        <w:rPr>
          <w:rFonts w:hint="eastAsia" w:ascii="宋体" w:hAnsi="宋体" w:cs="宋体"/>
          <w:sz w:val="24"/>
        </w:rPr>
      </w:pPr>
      <w:r>
        <w:rPr>
          <w:rFonts w:hint="eastAsia" w:ascii="宋体" w:hAnsi="宋体" w:cs="宋体"/>
          <w:color w:val="000000"/>
          <w:sz w:val="24"/>
        </w:rPr>
        <w:t xml:space="preserve"> </w:t>
      </w:r>
      <w:r>
        <w:rPr>
          <w:rFonts w:hint="eastAsia" w:ascii="宋体" w:hAnsi="宋体" w:cs="宋体"/>
          <w:sz w:val="24"/>
        </w:rPr>
        <w:t>2.2.1技术服务方案；</w:t>
      </w:r>
    </w:p>
    <w:p w14:paraId="393C1808">
      <w:pPr>
        <w:spacing w:line="480" w:lineRule="exact"/>
        <w:ind w:firstLine="480" w:firstLineChars="200"/>
        <w:rPr>
          <w:rFonts w:hint="eastAsia" w:ascii="宋体" w:hAnsi="宋体" w:cs="宋体"/>
          <w:sz w:val="24"/>
        </w:rPr>
      </w:pPr>
      <w:r>
        <w:rPr>
          <w:rFonts w:hint="eastAsia" w:ascii="宋体" w:hAnsi="宋体" w:cs="宋体"/>
          <w:sz w:val="24"/>
        </w:rPr>
        <w:t>2.2.</w:t>
      </w:r>
      <w:r>
        <w:rPr>
          <w:rFonts w:hint="eastAsia" w:cs="宋体"/>
          <w:sz w:val="24"/>
        </w:rPr>
        <w:t>2</w:t>
      </w:r>
      <w:r>
        <w:rPr>
          <w:rFonts w:hint="eastAsia" w:ascii="宋体" w:hAnsi="宋体" w:cs="宋体"/>
          <w:sz w:val="24"/>
        </w:rPr>
        <w:t>检测能力(</w:t>
      </w:r>
      <w:r>
        <w:rPr>
          <w:rFonts w:hint="eastAsia" w:ascii="宋体" w:hAnsi="宋体" w:cs="宋体"/>
          <w:kern w:val="0"/>
          <w:sz w:val="24"/>
        </w:rPr>
        <w:t>提供食品检测资质认定证书及资质附表等扫描件，并要求如实提供《食品安全检测项目资质对应表》以及覆盖率承诺书（项目覆盖率计算表）（具体详见评分标准要求）</w:t>
      </w:r>
      <w:r>
        <w:rPr>
          <w:rFonts w:hint="eastAsia" w:ascii="宋体" w:hAnsi="宋体" w:cs="宋体"/>
          <w:sz w:val="24"/>
        </w:rPr>
        <w:t>；</w:t>
      </w:r>
    </w:p>
    <w:p w14:paraId="5172C3EC">
      <w:pPr>
        <w:spacing w:line="480" w:lineRule="exact"/>
        <w:ind w:firstLine="480" w:firstLineChars="200"/>
        <w:rPr>
          <w:rFonts w:hint="eastAsia" w:ascii="宋体" w:hAnsi="宋体" w:cs="宋体"/>
          <w:sz w:val="24"/>
        </w:rPr>
      </w:pPr>
      <w:r>
        <w:rPr>
          <w:rFonts w:hint="eastAsia" w:ascii="宋体" w:hAnsi="宋体" w:cs="宋体"/>
          <w:sz w:val="24"/>
        </w:rPr>
        <w:t>2.2.</w:t>
      </w:r>
      <w:r>
        <w:rPr>
          <w:rFonts w:hint="eastAsia" w:cs="宋体"/>
          <w:sz w:val="24"/>
        </w:rPr>
        <w:t>3</w:t>
      </w:r>
      <w:r>
        <w:rPr>
          <w:rFonts w:hint="eastAsia" w:ascii="宋体" w:hAnsi="宋体" w:cs="宋体"/>
          <w:sz w:val="24"/>
        </w:rPr>
        <w:t>供应商针对本项目的相关服务承诺一览表（供应商在投标文件中，应对采购需求中所提出各项要求进行逐条逐项的答复、说明和解释。首先对实现或满足程度明确作出“满足”、“负偏离”、“部分负偏离”、“正偏离”等应答，然后作出具体、详细的说明。回答“满足”应说明如何满足，回答“部分满足”要明确哪部分满足和哪部分不满足。同时明确满足的程度。若采用“详见”、“参见”方式说明的，应指明所指文档（应是投标文件的组成部分）的具体章节及页码。任何含糊不清的表示对评标结果的影响将是供应商的责任。）</w:t>
      </w:r>
    </w:p>
    <w:p w14:paraId="3AD3067B">
      <w:pPr>
        <w:spacing w:line="480" w:lineRule="exact"/>
        <w:ind w:firstLine="480" w:firstLineChars="200"/>
        <w:rPr>
          <w:rFonts w:hint="eastAsia" w:ascii="宋体" w:hAnsi="宋体" w:cs="宋体"/>
          <w:sz w:val="24"/>
        </w:rPr>
      </w:pPr>
      <w:r>
        <w:rPr>
          <w:rFonts w:hint="eastAsia" w:ascii="宋体" w:hAnsi="宋体" w:cs="宋体"/>
          <w:sz w:val="24"/>
        </w:rPr>
        <w:t>2.2.</w:t>
      </w:r>
      <w:r>
        <w:rPr>
          <w:rFonts w:hint="eastAsia" w:cs="宋体"/>
          <w:sz w:val="24"/>
        </w:rPr>
        <w:t>4</w:t>
      </w:r>
      <w:r>
        <w:rPr>
          <w:rFonts w:hint="eastAsia" w:ascii="宋体" w:hAnsi="宋体" w:cs="宋体"/>
          <w:sz w:val="24"/>
        </w:rPr>
        <w:t>项目实施人员；</w:t>
      </w:r>
    </w:p>
    <w:p w14:paraId="4CAC7D0A">
      <w:pPr>
        <w:spacing w:line="480" w:lineRule="exact"/>
        <w:ind w:firstLine="480" w:firstLineChars="200"/>
        <w:rPr>
          <w:rFonts w:hint="eastAsia" w:ascii="宋体" w:hAnsi="宋体" w:cs="宋体"/>
          <w:sz w:val="24"/>
        </w:rPr>
      </w:pPr>
      <w:r>
        <w:rPr>
          <w:rFonts w:hint="eastAsia" w:ascii="宋体" w:hAnsi="宋体" w:cs="宋体"/>
          <w:sz w:val="24"/>
        </w:rPr>
        <w:t>2.2.</w:t>
      </w:r>
      <w:r>
        <w:rPr>
          <w:rFonts w:hint="eastAsia" w:cs="宋体"/>
          <w:sz w:val="24"/>
        </w:rPr>
        <w:t>5</w:t>
      </w:r>
      <w:r>
        <w:rPr>
          <w:rFonts w:hint="eastAsia" w:ascii="宋体" w:hAnsi="宋体" w:cs="宋体"/>
          <w:sz w:val="24"/>
        </w:rPr>
        <w:t>检测场地情况；</w:t>
      </w:r>
    </w:p>
    <w:p w14:paraId="1045D91A">
      <w:pPr>
        <w:spacing w:line="480" w:lineRule="exact"/>
        <w:ind w:firstLine="480" w:firstLineChars="200"/>
        <w:rPr>
          <w:rFonts w:hint="eastAsia" w:ascii="宋体" w:hAnsi="宋体" w:cs="宋体"/>
          <w:sz w:val="24"/>
        </w:rPr>
      </w:pPr>
      <w:r>
        <w:rPr>
          <w:rFonts w:hint="eastAsia" w:ascii="宋体" w:hAnsi="宋体" w:cs="宋体"/>
          <w:sz w:val="24"/>
        </w:rPr>
        <w:t>2.2.</w:t>
      </w:r>
      <w:r>
        <w:rPr>
          <w:rFonts w:hint="eastAsia" w:cs="宋体"/>
          <w:sz w:val="24"/>
        </w:rPr>
        <w:t>6</w:t>
      </w:r>
      <w:r>
        <w:rPr>
          <w:rFonts w:hint="eastAsia" w:ascii="宋体" w:hAnsi="宋体" w:cs="宋体"/>
          <w:sz w:val="24"/>
        </w:rPr>
        <w:t>检测设备情况；</w:t>
      </w:r>
    </w:p>
    <w:p w14:paraId="62A68692">
      <w:pPr>
        <w:spacing w:line="480" w:lineRule="exact"/>
        <w:ind w:firstLine="480" w:firstLineChars="200"/>
        <w:rPr>
          <w:rFonts w:hint="eastAsia" w:ascii="宋体" w:hAnsi="宋体" w:cs="宋体"/>
          <w:sz w:val="24"/>
        </w:rPr>
      </w:pPr>
      <w:r>
        <w:rPr>
          <w:rFonts w:hint="eastAsia" w:ascii="宋体" w:hAnsi="宋体" w:cs="宋体"/>
          <w:sz w:val="24"/>
        </w:rPr>
        <w:t>2.2.7抽样车辆、设备情况；</w:t>
      </w:r>
    </w:p>
    <w:p w14:paraId="29857DDC">
      <w:pPr>
        <w:spacing w:line="480" w:lineRule="exact"/>
        <w:ind w:firstLine="480" w:firstLineChars="200"/>
        <w:rPr>
          <w:rFonts w:hint="eastAsia" w:ascii="宋体" w:hAnsi="宋体" w:cs="宋体"/>
          <w:sz w:val="24"/>
        </w:rPr>
      </w:pPr>
      <w:r>
        <w:rPr>
          <w:rFonts w:hint="eastAsia" w:ascii="宋体" w:hAnsi="宋体" w:cs="宋体"/>
          <w:sz w:val="24"/>
        </w:rPr>
        <w:t>2.2.8数字化平台建设情况；</w:t>
      </w:r>
    </w:p>
    <w:p w14:paraId="013A2D34">
      <w:pPr>
        <w:spacing w:line="480" w:lineRule="exact"/>
        <w:ind w:firstLine="480" w:firstLineChars="200"/>
        <w:rPr>
          <w:rFonts w:hint="eastAsia" w:ascii="宋体" w:hAnsi="宋体" w:cs="宋体"/>
          <w:sz w:val="24"/>
        </w:rPr>
      </w:pPr>
      <w:r>
        <w:rPr>
          <w:rFonts w:hint="eastAsia" w:ascii="宋体" w:hAnsi="宋体" w:cs="宋体"/>
          <w:sz w:val="24"/>
        </w:rPr>
        <w:t>2.2.9服务响应能力；</w:t>
      </w:r>
    </w:p>
    <w:p w14:paraId="2FE4D3EC">
      <w:pPr>
        <w:snapToGrid w:val="0"/>
        <w:spacing w:line="460" w:lineRule="exact"/>
        <w:ind w:firstLine="470" w:firstLineChars="196"/>
        <w:jc w:val="left"/>
        <w:rPr>
          <w:rFonts w:hint="eastAsia" w:ascii="宋体" w:hAnsi="宋体" w:cs="宋体"/>
          <w:color w:val="000000"/>
          <w:sz w:val="24"/>
        </w:rPr>
      </w:pPr>
      <w:r>
        <w:rPr>
          <w:rFonts w:hint="eastAsia" w:ascii="宋体" w:hAnsi="宋体" w:cs="宋体"/>
          <w:sz w:val="24"/>
        </w:rPr>
        <w:t>2.2.1</w:t>
      </w:r>
      <w:r>
        <w:rPr>
          <w:rFonts w:hint="eastAsia" w:cs="宋体"/>
          <w:sz w:val="24"/>
        </w:rPr>
        <w:t>0</w:t>
      </w:r>
      <w:r>
        <w:rPr>
          <w:rFonts w:hint="eastAsia" w:ascii="宋体" w:hAnsi="宋体" w:cs="宋体"/>
          <w:sz w:val="24"/>
        </w:rPr>
        <w:t>服务质量保障情况</w:t>
      </w:r>
      <w:r>
        <w:rPr>
          <w:rFonts w:hint="eastAsia" w:ascii="宋体" w:hAnsi="宋体" w:cs="宋体"/>
          <w:color w:val="000000"/>
          <w:sz w:val="24"/>
        </w:rPr>
        <w:t>。</w:t>
      </w:r>
    </w:p>
    <w:p w14:paraId="78A2C8C4">
      <w:pPr>
        <w:spacing w:line="480" w:lineRule="exact"/>
        <w:ind w:left="476" w:leftChars="170"/>
        <w:rPr>
          <w:rFonts w:hint="eastAsia" w:ascii="宋体" w:hAnsi="宋体" w:cs="宋体"/>
          <w:sz w:val="24"/>
        </w:rPr>
      </w:pPr>
      <w:r>
        <w:rPr>
          <w:rFonts w:hint="eastAsia" w:ascii="宋体" w:hAnsi="宋体" w:cs="宋体"/>
          <w:b/>
          <w:sz w:val="24"/>
        </w:rPr>
        <w:t>技术文件</w:t>
      </w:r>
      <w:r>
        <w:rPr>
          <w:rFonts w:hint="eastAsia" w:cs="宋体"/>
          <w:b/>
          <w:bCs/>
          <w:color w:val="0000FF"/>
          <w:sz w:val="24"/>
        </w:rPr>
        <w:t>（标项6）：</w:t>
      </w:r>
      <w:r>
        <w:rPr>
          <w:rFonts w:hint="eastAsia" w:cs="宋体"/>
          <w:b/>
          <w:bCs/>
          <w:color w:val="0000FF"/>
          <w:sz w:val="24"/>
        </w:rPr>
        <w:br w:type="textWrapping"/>
      </w:r>
      <w:r>
        <w:rPr>
          <w:rFonts w:hint="eastAsia" w:ascii="宋体" w:hAnsi="宋体" w:cs="宋体"/>
          <w:sz w:val="24"/>
        </w:rPr>
        <w:t>2.2.1总体方案；</w:t>
      </w:r>
    </w:p>
    <w:p w14:paraId="17FD1036">
      <w:pPr>
        <w:spacing w:line="480" w:lineRule="exact"/>
        <w:ind w:firstLine="480" w:firstLineChars="200"/>
        <w:rPr>
          <w:rFonts w:hint="eastAsia" w:ascii="宋体" w:hAnsi="宋体" w:cs="宋体"/>
          <w:sz w:val="24"/>
        </w:rPr>
      </w:pPr>
      <w:r>
        <w:rPr>
          <w:rFonts w:hint="eastAsia" w:ascii="宋体" w:hAnsi="宋体" w:cs="宋体"/>
          <w:sz w:val="24"/>
        </w:rPr>
        <w:t>2.2.</w:t>
      </w:r>
      <w:r>
        <w:rPr>
          <w:rFonts w:hint="eastAsia" w:cs="宋体"/>
          <w:sz w:val="24"/>
        </w:rPr>
        <w:t>2</w:t>
      </w:r>
      <w:r>
        <w:rPr>
          <w:rFonts w:hint="eastAsia" w:ascii="宋体" w:hAnsi="宋体" w:cs="宋体"/>
          <w:sz w:val="24"/>
        </w:rPr>
        <w:t>快检方案；</w:t>
      </w:r>
    </w:p>
    <w:p w14:paraId="6263B35E">
      <w:pPr>
        <w:spacing w:line="480" w:lineRule="exact"/>
        <w:ind w:firstLine="480" w:firstLineChars="200"/>
        <w:rPr>
          <w:rFonts w:hint="eastAsia" w:ascii="宋体" w:hAnsi="宋体" w:cs="宋体"/>
          <w:sz w:val="24"/>
        </w:rPr>
      </w:pPr>
      <w:r>
        <w:rPr>
          <w:rFonts w:hint="eastAsia" w:ascii="宋体" w:hAnsi="宋体" w:cs="宋体"/>
          <w:sz w:val="24"/>
        </w:rPr>
        <w:t>2.2.</w:t>
      </w:r>
      <w:r>
        <w:rPr>
          <w:rFonts w:hint="eastAsia" w:cs="宋体"/>
          <w:sz w:val="24"/>
        </w:rPr>
        <w:t>3应急方案；</w:t>
      </w:r>
    </w:p>
    <w:p w14:paraId="25E50F7E">
      <w:pPr>
        <w:spacing w:line="480" w:lineRule="exact"/>
        <w:ind w:firstLine="480" w:firstLineChars="200"/>
        <w:rPr>
          <w:rFonts w:hint="eastAsia" w:ascii="宋体" w:hAnsi="宋体" w:cs="宋体"/>
          <w:sz w:val="24"/>
        </w:rPr>
      </w:pPr>
      <w:r>
        <w:rPr>
          <w:rFonts w:hint="eastAsia" w:ascii="宋体" w:hAnsi="宋体" w:cs="宋体"/>
          <w:sz w:val="24"/>
        </w:rPr>
        <w:t>2.2.</w:t>
      </w:r>
      <w:r>
        <w:rPr>
          <w:rFonts w:hint="eastAsia" w:cs="宋体"/>
          <w:sz w:val="24"/>
        </w:rPr>
        <w:t>4管理制度</w:t>
      </w:r>
      <w:r>
        <w:rPr>
          <w:rFonts w:hint="eastAsia" w:ascii="宋体" w:hAnsi="宋体" w:cs="宋体"/>
          <w:sz w:val="24"/>
        </w:rPr>
        <w:t>；</w:t>
      </w:r>
    </w:p>
    <w:p w14:paraId="5F900F4A">
      <w:pPr>
        <w:spacing w:line="480" w:lineRule="exact"/>
        <w:ind w:firstLine="480" w:firstLineChars="200"/>
        <w:rPr>
          <w:rFonts w:hint="eastAsia" w:ascii="宋体" w:hAnsi="宋体" w:cs="宋体"/>
          <w:sz w:val="24"/>
        </w:rPr>
      </w:pPr>
      <w:r>
        <w:rPr>
          <w:rFonts w:hint="eastAsia" w:ascii="宋体" w:hAnsi="宋体" w:cs="宋体"/>
          <w:sz w:val="24"/>
        </w:rPr>
        <w:t>2.2.</w:t>
      </w:r>
      <w:r>
        <w:rPr>
          <w:rFonts w:hint="eastAsia" w:cs="宋体"/>
          <w:sz w:val="24"/>
        </w:rPr>
        <w:t>5拟投入的设备</w:t>
      </w:r>
      <w:r>
        <w:rPr>
          <w:rFonts w:hint="eastAsia" w:ascii="宋体" w:hAnsi="宋体" w:cs="宋体"/>
          <w:sz w:val="24"/>
        </w:rPr>
        <w:t>；</w:t>
      </w:r>
    </w:p>
    <w:p w14:paraId="34A784C4">
      <w:pPr>
        <w:spacing w:line="480" w:lineRule="exact"/>
        <w:ind w:firstLine="480" w:firstLineChars="200"/>
        <w:rPr>
          <w:rFonts w:hint="eastAsia" w:ascii="宋体" w:hAnsi="宋体" w:cs="宋体"/>
          <w:sz w:val="24"/>
        </w:rPr>
      </w:pPr>
      <w:r>
        <w:rPr>
          <w:rFonts w:hint="eastAsia" w:ascii="宋体" w:hAnsi="宋体" w:cs="宋体"/>
          <w:sz w:val="24"/>
        </w:rPr>
        <w:t>2.2.</w:t>
      </w:r>
      <w:r>
        <w:rPr>
          <w:rFonts w:hint="eastAsia" w:cs="宋体"/>
          <w:sz w:val="24"/>
        </w:rPr>
        <w:t>6检测场地情况</w:t>
      </w:r>
      <w:r>
        <w:rPr>
          <w:rFonts w:hint="eastAsia" w:ascii="宋体" w:hAnsi="宋体" w:cs="宋体"/>
          <w:sz w:val="24"/>
        </w:rPr>
        <w:t>；</w:t>
      </w:r>
    </w:p>
    <w:p w14:paraId="199D28D9">
      <w:pPr>
        <w:spacing w:line="480" w:lineRule="exact"/>
        <w:ind w:firstLine="480" w:firstLineChars="200"/>
        <w:rPr>
          <w:rFonts w:hint="eastAsia" w:ascii="宋体" w:hAnsi="宋体" w:cs="宋体"/>
          <w:sz w:val="24"/>
        </w:rPr>
      </w:pPr>
      <w:r>
        <w:rPr>
          <w:rFonts w:hint="eastAsia" w:ascii="宋体" w:hAnsi="宋体" w:cs="宋体"/>
          <w:sz w:val="24"/>
        </w:rPr>
        <w:t>2.2.7</w:t>
      </w:r>
      <w:r>
        <w:rPr>
          <w:rFonts w:hint="eastAsia" w:cs="宋体"/>
          <w:sz w:val="24"/>
        </w:rPr>
        <w:t>人员配备</w:t>
      </w:r>
      <w:r>
        <w:rPr>
          <w:rFonts w:hint="eastAsia" w:ascii="宋体" w:hAnsi="宋体" w:cs="宋体"/>
          <w:sz w:val="24"/>
        </w:rPr>
        <w:t>；</w:t>
      </w:r>
    </w:p>
    <w:p w14:paraId="3D34D7E9">
      <w:pPr>
        <w:snapToGrid w:val="0"/>
        <w:spacing w:line="460" w:lineRule="exact"/>
        <w:ind w:firstLine="470" w:firstLineChars="196"/>
        <w:jc w:val="left"/>
        <w:rPr>
          <w:rFonts w:cs="宋体"/>
          <w:sz w:val="24"/>
        </w:rPr>
      </w:pPr>
      <w:r>
        <w:rPr>
          <w:rFonts w:hint="eastAsia" w:ascii="宋体" w:hAnsi="宋体" w:cs="宋体"/>
          <w:sz w:val="24"/>
        </w:rPr>
        <w:t>2.2.8</w:t>
      </w:r>
      <w:r>
        <w:rPr>
          <w:rFonts w:hint="eastAsia" w:cs="宋体"/>
          <w:sz w:val="24"/>
        </w:rPr>
        <w:t>服务响应能力；</w:t>
      </w:r>
    </w:p>
    <w:p w14:paraId="2F4BDFA2">
      <w:pPr>
        <w:snapToGrid w:val="0"/>
        <w:spacing w:line="460" w:lineRule="exact"/>
        <w:ind w:firstLine="470" w:firstLineChars="196"/>
        <w:jc w:val="left"/>
        <w:rPr>
          <w:rFonts w:hint="eastAsia" w:ascii="宋体" w:hAnsi="宋体" w:cs="宋体"/>
          <w:color w:val="000000"/>
          <w:sz w:val="24"/>
        </w:rPr>
      </w:pPr>
      <w:r>
        <w:rPr>
          <w:rFonts w:hint="eastAsia" w:cs="宋体"/>
          <w:sz w:val="24"/>
        </w:rPr>
        <w:t>2.2.9</w:t>
      </w:r>
      <w:r>
        <w:rPr>
          <w:rFonts w:hint="eastAsia" w:ascii="宋体" w:hAnsi="宋体" w:cs="宋体"/>
          <w:sz w:val="24"/>
        </w:rPr>
        <w:t>服务质量保障情况</w:t>
      </w:r>
      <w:r>
        <w:rPr>
          <w:rFonts w:hint="eastAsia" w:ascii="宋体" w:hAnsi="宋体" w:cs="宋体"/>
          <w:color w:val="000000"/>
          <w:sz w:val="24"/>
        </w:rPr>
        <w:t>。</w:t>
      </w:r>
    </w:p>
    <w:p w14:paraId="0CCF2977">
      <w:pPr>
        <w:snapToGrid w:val="0"/>
        <w:spacing w:line="460" w:lineRule="exact"/>
        <w:ind w:left="486" w:leftChars="170" w:hanging="10" w:hangingChars="4"/>
        <w:jc w:val="left"/>
        <w:rPr>
          <w:rFonts w:hint="eastAsia" w:ascii="宋体" w:hAnsi="宋体" w:cs="宋体"/>
          <w:b/>
          <w:color w:val="000000"/>
          <w:sz w:val="24"/>
        </w:rPr>
      </w:pPr>
      <w:r>
        <w:rPr>
          <w:rFonts w:hint="eastAsia" w:ascii="宋体" w:hAnsi="宋体" w:cs="宋体"/>
          <w:b/>
          <w:color w:val="000000"/>
          <w:sz w:val="24"/>
        </w:rPr>
        <w:t>2.3商务资信及其他文件</w:t>
      </w:r>
      <w:r>
        <w:rPr>
          <w:rFonts w:hint="eastAsia" w:cs="宋体"/>
          <w:b/>
          <w:bCs/>
          <w:color w:val="0000FF"/>
          <w:sz w:val="24"/>
        </w:rPr>
        <w:t>（标项1~标项5）</w:t>
      </w:r>
      <w:r>
        <w:rPr>
          <w:rFonts w:hint="eastAsia" w:ascii="宋体" w:hAnsi="宋体" w:cs="宋体"/>
          <w:b/>
          <w:color w:val="000000"/>
          <w:sz w:val="24"/>
        </w:rPr>
        <w:t>：</w:t>
      </w:r>
    </w:p>
    <w:p w14:paraId="02766505">
      <w:pPr>
        <w:snapToGrid w:val="0"/>
        <w:spacing w:line="460" w:lineRule="exact"/>
        <w:ind w:firstLine="470" w:firstLineChars="196"/>
        <w:jc w:val="left"/>
        <w:rPr>
          <w:rFonts w:hint="eastAsia" w:ascii="宋体" w:hAnsi="宋体" w:cs="宋体"/>
          <w:color w:val="000000"/>
          <w:sz w:val="24"/>
        </w:rPr>
      </w:pPr>
      <w:r>
        <w:rPr>
          <w:rFonts w:hint="eastAsia" w:ascii="宋体" w:hAnsi="宋体" w:cs="宋体"/>
          <w:color w:val="000000"/>
          <w:sz w:val="24"/>
        </w:rPr>
        <w:t>（1）投标声明书（格式详见附件）；</w:t>
      </w:r>
    </w:p>
    <w:p w14:paraId="130E196E">
      <w:pPr>
        <w:snapToGrid w:val="0"/>
        <w:spacing w:line="460" w:lineRule="exact"/>
        <w:ind w:firstLine="470" w:firstLineChars="196"/>
        <w:jc w:val="left"/>
        <w:rPr>
          <w:rFonts w:hint="eastAsia" w:ascii="宋体" w:hAnsi="宋体" w:cs="宋体"/>
          <w:color w:val="000000"/>
          <w:sz w:val="24"/>
        </w:rPr>
      </w:pPr>
      <w:r>
        <w:rPr>
          <w:rFonts w:hint="eastAsia" w:ascii="宋体" w:hAnsi="宋体" w:cs="宋体"/>
          <w:color w:val="000000"/>
          <w:sz w:val="24"/>
        </w:rPr>
        <w:t>（2）投标单位情况表（格式详见附件）；</w:t>
      </w:r>
    </w:p>
    <w:p w14:paraId="1EF255AD">
      <w:pPr>
        <w:snapToGrid w:val="0"/>
        <w:spacing w:line="460" w:lineRule="exact"/>
        <w:ind w:firstLine="470" w:firstLineChars="196"/>
        <w:jc w:val="left"/>
        <w:rPr>
          <w:rFonts w:hint="eastAsia" w:ascii="宋体" w:hAnsi="宋体"/>
          <w:bCs/>
          <w:kern w:val="0"/>
          <w:sz w:val="24"/>
        </w:rPr>
      </w:pPr>
      <w:r>
        <w:rPr>
          <w:rFonts w:hint="eastAsia" w:ascii="宋体" w:hAnsi="宋体"/>
          <w:bCs/>
          <w:kern w:val="0"/>
          <w:sz w:val="24"/>
        </w:rPr>
        <w:t>（3）</w:t>
      </w:r>
      <w:r>
        <w:rPr>
          <w:rFonts w:hint="eastAsia" w:ascii="宋体" w:hAnsi="宋体" w:cs="宋体"/>
          <w:sz w:val="24"/>
        </w:rPr>
        <w:t>售后服务</w:t>
      </w:r>
      <w:r>
        <w:rPr>
          <w:rFonts w:hint="eastAsia" w:ascii="宋体" w:hAnsi="宋体"/>
          <w:bCs/>
          <w:kern w:val="0"/>
          <w:sz w:val="24"/>
        </w:rPr>
        <w:t>；</w:t>
      </w:r>
    </w:p>
    <w:p w14:paraId="51CD879E">
      <w:pPr>
        <w:snapToGrid w:val="0"/>
        <w:spacing w:line="460" w:lineRule="exact"/>
        <w:ind w:firstLine="470" w:firstLineChars="196"/>
        <w:jc w:val="left"/>
        <w:rPr>
          <w:rFonts w:hint="eastAsia" w:ascii="宋体" w:hAnsi="宋体"/>
          <w:bCs/>
          <w:kern w:val="0"/>
          <w:sz w:val="24"/>
        </w:rPr>
      </w:pPr>
      <w:r>
        <w:rPr>
          <w:rFonts w:hint="eastAsia" w:ascii="宋体" w:hAnsi="宋体"/>
          <w:bCs/>
          <w:kern w:val="0"/>
          <w:sz w:val="24"/>
        </w:rPr>
        <w:t>（4）</w:t>
      </w:r>
      <w:r>
        <w:rPr>
          <w:rFonts w:hint="eastAsia" w:ascii="宋体" w:hAnsi="宋体" w:cs="宋体"/>
          <w:sz w:val="24"/>
        </w:rPr>
        <w:t>企业能力</w:t>
      </w:r>
      <w:r>
        <w:rPr>
          <w:rFonts w:hint="eastAsia" w:ascii="宋体" w:hAnsi="宋体"/>
          <w:bCs/>
          <w:kern w:val="0"/>
          <w:sz w:val="24"/>
        </w:rPr>
        <w:t>；</w:t>
      </w:r>
    </w:p>
    <w:p w14:paraId="54D893F6">
      <w:pPr>
        <w:snapToGrid w:val="0"/>
        <w:spacing w:line="460" w:lineRule="exact"/>
        <w:ind w:firstLine="470" w:firstLineChars="196"/>
        <w:jc w:val="left"/>
        <w:rPr>
          <w:rFonts w:hint="eastAsia" w:ascii="宋体" w:hAnsi="宋体"/>
          <w:bCs/>
          <w:kern w:val="0"/>
          <w:sz w:val="24"/>
        </w:rPr>
      </w:pPr>
      <w:r>
        <w:rPr>
          <w:rFonts w:hint="eastAsia" w:ascii="宋体" w:hAnsi="宋体"/>
          <w:bCs/>
          <w:kern w:val="0"/>
          <w:sz w:val="24"/>
        </w:rPr>
        <w:t>（5）</w:t>
      </w:r>
      <w:r>
        <w:rPr>
          <w:rFonts w:hint="eastAsia" w:ascii="宋体" w:hAnsi="宋体" w:cs="宋体"/>
          <w:sz w:val="24"/>
        </w:rPr>
        <w:t>企业荣誉</w:t>
      </w:r>
      <w:r>
        <w:rPr>
          <w:rFonts w:hint="eastAsia" w:ascii="宋体" w:hAnsi="宋体"/>
          <w:bCs/>
          <w:kern w:val="0"/>
          <w:sz w:val="24"/>
        </w:rPr>
        <w:t>；</w:t>
      </w:r>
    </w:p>
    <w:p w14:paraId="13B11CDC">
      <w:pPr>
        <w:snapToGrid w:val="0"/>
        <w:spacing w:line="460" w:lineRule="exact"/>
        <w:ind w:firstLine="470" w:firstLineChars="196"/>
        <w:jc w:val="left"/>
        <w:rPr>
          <w:rFonts w:hint="eastAsia" w:ascii="宋体" w:hAnsi="宋体" w:cs="宋体"/>
          <w:color w:val="000000"/>
          <w:sz w:val="24"/>
        </w:rPr>
      </w:pPr>
      <w:r>
        <w:rPr>
          <w:rFonts w:hint="eastAsia" w:ascii="宋体" w:hAnsi="宋体"/>
          <w:bCs/>
          <w:kern w:val="0"/>
          <w:sz w:val="24"/>
        </w:rPr>
        <w:t>（6）</w:t>
      </w:r>
      <w:r>
        <w:rPr>
          <w:rFonts w:hint="eastAsia" w:ascii="宋体" w:hAnsi="宋体" w:cs="宋体"/>
          <w:color w:val="000000"/>
          <w:sz w:val="24"/>
        </w:rPr>
        <w:t>商务条款偏离表（格式详见附件）；</w:t>
      </w:r>
    </w:p>
    <w:p w14:paraId="0CACEB42">
      <w:pPr>
        <w:snapToGrid w:val="0"/>
        <w:spacing w:line="460" w:lineRule="exact"/>
        <w:ind w:firstLine="470" w:firstLineChars="196"/>
        <w:jc w:val="left"/>
        <w:rPr>
          <w:rFonts w:hint="eastAsia" w:ascii="宋体" w:hAnsi="宋体" w:cs="宋体"/>
          <w:color w:val="000000"/>
          <w:sz w:val="24"/>
        </w:rPr>
      </w:pPr>
      <w:r>
        <w:rPr>
          <w:rFonts w:hint="eastAsia" w:ascii="宋体" w:hAnsi="宋体" w:cs="宋体"/>
          <w:color w:val="000000"/>
          <w:sz w:val="24"/>
        </w:rPr>
        <w:t>（7）供应商认为需要提供的文件和资料。</w:t>
      </w:r>
    </w:p>
    <w:p w14:paraId="60C9F374">
      <w:pPr>
        <w:snapToGrid w:val="0"/>
        <w:spacing w:line="460" w:lineRule="exact"/>
        <w:ind w:firstLine="472" w:firstLineChars="196"/>
        <w:jc w:val="left"/>
        <w:rPr>
          <w:rFonts w:cs="宋体"/>
          <w:b/>
          <w:bCs/>
          <w:color w:val="0000FF"/>
          <w:sz w:val="24"/>
        </w:rPr>
      </w:pPr>
      <w:r>
        <w:rPr>
          <w:rFonts w:hint="eastAsia" w:ascii="宋体" w:hAnsi="宋体" w:cs="宋体"/>
          <w:b/>
          <w:color w:val="000000"/>
          <w:sz w:val="24"/>
        </w:rPr>
        <w:t>商务资信及其他文件</w:t>
      </w:r>
      <w:r>
        <w:rPr>
          <w:rFonts w:hint="eastAsia" w:cs="宋体"/>
          <w:b/>
          <w:bCs/>
          <w:color w:val="0000FF"/>
          <w:sz w:val="24"/>
        </w:rPr>
        <w:t>（标项6）</w:t>
      </w:r>
    </w:p>
    <w:p w14:paraId="3E8D96FC">
      <w:pPr>
        <w:snapToGrid w:val="0"/>
        <w:spacing w:line="460" w:lineRule="exact"/>
        <w:ind w:firstLine="470" w:firstLineChars="196"/>
        <w:jc w:val="left"/>
        <w:rPr>
          <w:rFonts w:hint="eastAsia" w:ascii="宋体" w:hAnsi="宋体" w:cs="宋体"/>
          <w:color w:val="000000"/>
          <w:sz w:val="24"/>
        </w:rPr>
      </w:pPr>
      <w:r>
        <w:rPr>
          <w:rFonts w:hint="eastAsia" w:ascii="宋体" w:hAnsi="宋体" w:cs="宋体"/>
          <w:color w:val="000000"/>
          <w:sz w:val="24"/>
        </w:rPr>
        <w:t>（1）投标声明书（格式详见附件）；</w:t>
      </w:r>
    </w:p>
    <w:p w14:paraId="58E62653">
      <w:pPr>
        <w:snapToGrid w:val="0"/>
        <w:spacing w:line="460" w:lineRule="exact"/>
        <w:ind w:firstLine="470" w:firstLineChars="196"/>
        <w:jc w:val="left"/>
        <w:rPr>
          <w:rFonts w:hint="eastAsia" w:ascii="宋体" w:hAnsi="宋体" w:cs="宋体"/>
          <w:color w:val="000000"/>
          <w:sz w:val="24"/>
        </w:rPr>
      </w:pPr>
      <w:r>
        <w:rPr>
          <w:rFonts w:hint="eastAsia" w:ascii="宋体" w:hAnsi="宋体" w:cs="宋体"/>
          <w:color w:val="000000"/>
          <w:sz w:val="24"/>
        </w:rPr>
        <w:t>（2）投标单位情况表（格式详见附件）；</w:t>
      </w:r>
    </w:p>
    <w:p w14:paraId="105923C2">
      <w:pPr>
        <w:snapToGrid w:val="0"/>
        <w:spacing w:line="460" w:lineRule="exact"/>
        <w:ind w:firstLine="470" w:firstLineChars="196"/>
        <w:jc w:val="left"/>
        <w:rPr>
          <w:rFonts w:hint="eastAsia" w:ascii="宋体" w:hAnsi="宋体"/>
          <w:bCs/>
          <w:kern w:val="0"/>
          <w:sz w:val="24"/>
        </w:rPr>
      </w:pPr>
      <w:r>
        <w:rPr>
          <w:rFonts w:hint="eastAsia" w:ascii="宋体" w:hAnsi="宋体"/>
          <w:bCs/>
          <w:kern w:val="0"/>
          <w:sz w:val="24"/>
        </w:rPr>
        <w:t>（3）</w:t>
      </w:r>
      <w:r>
        <w:rPr>
          <w:rFonts w:hint="eastAsia" w:ascii="宋体" w:hAnsi="宋体" w:cs="宋体"/>
          <w:sz w:val="24"/>
        </w:rPr>
        <w:t>售后服务</w:t>
      </w:r>
      <w:r>
        <w:rPr>
          <w:rFonts w:hint="eastAsia" w:ascii="宋体" w:hAnsi="宋体"/>
          <w:bCs/>
          <w:kern w:val="0"/>
          <w:sz w:val="24"/>
        </w:rPr>
        <w:t>；</w:t>
      </w:r>
    </w:p>
    <w:p w14:paraId="46BD88A4">
      <w:pPr>
        <w:snapToGrid w:val="0"/>
        <w:spacing w:line="460" w:lineRule="exact"/>
        <w:ind w:firstLine="470" w:firstLineChars="196"/>
        <w:jc w:val="left"/>
        <w:rPr>
          <w:rFonts w:hint="eastAsia" w:ascii="宋体" w:hAnsi="宋体"/>
          <w:bCs/>
          <w:kern w:val="0"/>
          <w:sz w:val="24"/>
        </w:rPr>
      </w:pPr>
      <w:r>
        <w:rPr>
          <w:rFonts w:hint="eastAsia" w:ascii="宋体" w:hAnsi="宋体"/>
          <w:bCs/>
          <w:kern w:val="0"/>
          <w:sz w:val="24"/>
        </w:rPr>
        <w:t>（4）</w:t>
      </w:r>
      <w:r>
        <w:rPr>
          <w:rFonts w:hint="eastAsia" w:ascii="宋体" w:hAnsi="宋体" w:cs="宋体"/>
          <w:sz w:val="24"/>
        </w:rPr>
        <w:t>企业业绩</w:t>
      </w:r>
      <w:r>
        <w:rPr>
          <w:rFonts w:hint="eastAsia" w:ascii="宋体" w:hAnsi="宋体"/>
          <w:bCs/>
          <w:kern w:val="0"/>
          <w:sz w:val="24"/>
        </w:rPr>
        <w:t>；</w:t>
      </w:r>
    </w:p>
    <w:p w14:paraId="702FDA23">
      <w:pPr>
        <w:snapToGrid w:val="0"/>
        <w:spacing w:line="460" w:lineRule="exact"/>
        <w:ind w:firstLine="470" w:firstLineChars="196"/>
        <w:jc w:val="left"/>
        <w:rPr>
          <w:rFonts w:hint="eastAsia" w:ascii="宋体" w:hAnsi="宋体" w:cs="宋体"/>
          <w:color w:val="000000"/>
          <w:sz w:val="24"/>
        </w:rPr>
      </w:pPr>
      <w:r>
        <w:rPr>
          <w:rFonts w:hint="eastAsia" w:ascii="宋体" w:hAnsi="宋体"/>
          <w:bCs/>
          <w:kern w:val="0"/>
          <w:sz w:val="24"/>
        </w:rPr>
        <w:t>（5）</w:t>
      </w:r>
      <w:r>
        <w:rPr>
          <w:rFonts w:hint="eastAsia" w:ascii="宋体" w:hAnsi="宋体" w:cs="宋体"/>
          <w:color w:val="000000"/>
          <w:sz w:val="24"/>
        </w:rPr>
        <w:t>商务条款偏离表（格式详见附件）；</w:t>
      </w:r>
    </w:p>
    <w:p w14:paraId="76D05364">
      <w:pPr>
        <w:snapToGrid w:val="0"/>
        <w:spacing w:line="460" w:lineRule="exact"/>
        <w:ind w:firstLine="470" w:firstLineChars="196"/>
        <w:jc w:val="left"/>
        <w:rPr>
          <w:rFonts w:hint="eastAsia" w:ascii="宋体" w:hAnsi="宋体" w:cs="宋体"/>
          <w:color w:val="000000"/>
          <w:sz w:val="24"/>
        </w:rPr>
      </w:pPr>
      <w:r>
        <w:rPr>
          <w:rFonts w:hint="eastAsia" w:ascii="宋体" w:hAnsi="宋体" w:cs="宋体"/>
          <w:color w:val="000000"/>
          <w:sz w:val="24"/>
        </w:rPr>
        <w:t>（6）供应商认为需要提供的文件和资料。</w:t>
      </w:r>
    </w:p>
    <w:p w14:paraId="311C2C13">
      <w:pPr>
        <w:snapToGrid w:val="0"/>
        <w:spacing w:line="460" w:lineRule="exact"/>
        <w:ind w:firstLine="472" w:firstLineChars="196"/>
        <w:jc w:val="left"/>
        <w:rPr>
          <w:rFonts w:hint="eastAsia" w:ascii="宋体" w:hAnsi="宋体" w:cs="宋体"/>
          <w:b/>
          <w:color w:val="000000"/>
          <w:sz w:val="24"/>
        </w:rPr>
      </w:pPr>
      <w:r>
        <w:rPr>
          <w:rFonts w:hint="eastAsia" w:ascii="宋体" w:hAnsi="宋体" w:cs="宋体"/>
          <w:b/>
          <w:color w:val="000000"/>
          <w:sz w:val="24"/>
        </w:rPr>
        <w:t>2.4报价文件：</w:t>
      </w:r>
    </w:p>
    <w:p w14:paraId="20D39B69">
      <w:pPr>
        <w:snapToGrid w:val="0"/>
        <w:spacing w:line="460" w:lineRule="exact"/>
        <w:ind w:firstLine="470" w:firstLineChars="196"/>
        <w:jc w:val="left"/>
        <w:rPr>
          <w:rFonts w:hint="eastAsia" w:ascii="宋体" w:hAnsi="宋体" w:cs="宋体"/>
          <w:color w:val="000000"/>
          <w:sz w:val="24"/>
        </w:rPr>
      </w:pPr>
      <w:r>
        <w:rPr>
          <w:rFonts w:hint="eastAsia" w:ascii="宋体" w:hAnsi="宋体" w:cs="宋体"/>
          <w:color w:val="000000"/>
          <w:sz w:val="24"/>
        </w:rPr>
        <w:t xml:space="preserve">（1）投标函（格式见附件）； </w:t>
      </w:r>
    </w:p>
    <w:p w14:paraId="70FDE20F">
      <w:pPr>
        <w:snapToGrid w:val="0"/>
        <w:spacing w:line="460" w:lineRule="exact"/>
        <w:ind w:firstLine="470" w:firstLineChars="196"/>
        <w:jc w:val="left"/>
        <w:rPr>
          <w:rFonts w:hint="eastAsia" w:ascii="宋体" w:hAnsi="宋体" w:cs="宋体"/>
          <w:color w:val="000000"/>
          <w:sz w:val="24"/>
        </w:rPr>
      </w:pPr>
      <w:r>
        <w:rPr>
          <w:rFonts w:hint="eastAsia" w:ascii="宋体" w:hAnsi="宋体" w:cs="宋体"/>
          <w:color w:val="000000"/>
          <w:sz w:val="24"/>
        </w:rPr>
        <w:t>（2）开标一览表（格式见附件）；</w:t>
      </w:r>
    </w:p>
    <w:p w14:paraId="56D64E43">
      <w:pPr>
        <w:snapToGrid w:val="0"/>
        <w:spacing w:line="460" w:lineRule="exact"/>
        <w:ind w:firstLine="470" w:firstLineChars="196"/>
        <w:jc w:val="left"/>
        <w:rPr>
          <w:rFonts w:hint="eastAsia" w:ascii="宋体" w:hAnsi="宋体" w:cs="宋体"/>
          <w:sz w:val="24"/>
        </w:rPr>
      </w:pP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w:t>
      </w:r>
      <w:r>
        <w:rPr>
          <w:rFonts w:hint="eastAsia" w:ascii="宋体" w:hAnsi="宋体" w:cs="宋体"/>
          <w:sz w:val="24"/>
        </w:rPr>
        <w:t>中小企业声明函（如是，格式见附件）；</w:t>
      </w:r>
    </w:p>
    <w:p w14:paraId="76854112">
      <w:pPr>
        <w:snapToGrid w:val="0"/>
        <w:spacing w:line="460" w:lineRule="exact"/>
        <w:ind w:firstLine="470" w:firstLineChars="196"/>
        <w:jc w:val="left"/>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）残疾人福利企业声明函（如是，格式见附件）；</w:t>
      </w:r>
    </w:p>
    <w:p w14:paraId="711E3C7B">
      <w:pPr>
        <w:snapToGrid w:val="0"/>
        <w:spacing w:line="460" w:lineRule="exact"/>
        <w:ind w:firstLine="470" w:firstLineChars="196"/>
        <w:jc w:val="left"/>
        <w:rPr>
          <w:rFonts w:hint="eastAsia"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）监狱企业声明函（如是，格式见附件）；</w:t>
      </w:r>
    </w:p>
    <w:p w14:paraId="30033F15">
      <w:pPr>
        <w:snapToGrid w:val="0"/>
        <w:spacing w:line="460" w:lineRule="exact"/>
        <w:ind w:firstLine="470" w:firstLineChars="196"/>
        <w:jc w:val="left"/>
        <w:rPr>
          <w:rFonts w:hint="eastAsia" w:ascii="宋体" w:hAnsi="宋体" w:cs="宋体"/>
          <w:color w:val="000000"/>
          <w:sz w:val="24"/>
        </w:rPr>
      </w:pPr>
      <w:r>
        <w:rPr>
          <w:rFonts w:hint="eastAsia" w:ascii="宋体" w:hAnsi="宋体" w:cs="宋体"/>
          <w:sz w:val="24"/>
        </w:rPr>
        <w:t>（</w:t>
      </w:r>
      <w:r>
        <w:rPr>
          <w:rFonts w:ascii="宋体" w:hAnsi="宋体" w:cs="宋体"/>
          <w:sz w:val="24"/>
        </w:rPr>
        <w:t>6</w:t>
      </w:r>
      <w:r>
        <w:rPr>
          <w:rFonts w:hint="eastAsia" w:ascii="宋体" w:hAnsi="宋体" w:cs="宋体"/>
          <w:sz w:val="24"/>
        </w:rPr>
        <w:t>）</w:t>
      </w:r>
      <w:r>
        <w:rPr>
          <w:rFonts w:hint="eastAsia" w:ascii="宋体" w:hAnsi="宋体" w:cs="宋体"/>
          <w:color w:val="000000"/>
          <w:sz w:val="24"/>
        </w:rPr>
        <w:t>招标代理费承诺函（格式见附件）；</w:t>
      </w:r>
    </w:p>
    <w:p w14:paraId="0797E0F9">
      <w:pPr>
        <w:snapToGrid w:val="0"/>
        <w:spacing w:line="460" w:lineRule="exact"/>
        <w:ind w:firstLine="470" w:firstLineChars="196"/>
        <w:jc w:val="left"/>
        <w:rPr>
          <w:rFonts w:hint="eastAsia" w:ascii="宋体" w:hAnsi="宋体" w:cs="宋体"/>
          <w:color w:val="000000"/>
          <w:sz w:val="24"/>
        </w:rPr>
      </w:pPr>
      <w:r>
        <w:rPr>
          <w:rFonts w:hint="eastAsia" w:ascii="宋体" w:hAnsi="宋体" w:cs="宋体"/>
          <w:color w:val="000000"/>
          <w:sz w:val="24"/>
        </w:rPr>
        <w:t>（</w:t>
      </w:r>
      <w:r>
        <w:rPr>
          <w:rFonts w:ascii="宋体" w:hAnsi="宋体" w:cs="宋体"/>
          <w:color w:val="000000"/>
          <w:sz w:val="24"/>
        </w:rPr>
        <w:t>7</w:t>
      </w:r>
      <w:r>
        <w:rPr>
          <w:rFonts w:hint="eastAsia" w:ascii="宋体" w:hAnsi="宋体" w:cs="宋体"/>
          <w:color w:val="000000"/>
          <w:sz w:val="24"/>
        </w:rPr>
        <w:t>）供应商针对报价需要说明的其他文件和说明。</w:t>
      </w:r>
    </w:p>
    <w:p w14:paraId="689E69DA">
      <w:pPr>
        <w:snapToGrid w:val="0"/>
        <w:spacing w:line="460" w:lineRule="exact"/>
        <w:ind w:firstLine="472" w:firstLineChars="196"/>
        <w:jc w:val="left"/>
        <w:rPr>
          <w:rFonts w:hint="eastAsia" w:ascii="宋体" w:hAnsi="宋体" w:cs="宋体"/>
          <w:b/>
          <w:color w:val="000000"/>
          <w:sz w:val="24"/>
        </w:rPr>
      </w:pPr>
      <w:r>
        <w:rPr>
          <w:rFonts w:hint="eastAsia" w:ascii="宋体" w:hAnsi="宋体" w:cs="宋体"/>
          <w:b/>
          <w:color w:val="000000"/>
          <w:sz w:val="24"/>
        </w:rPr>
        <w:t>▲注：（1）上述内容本采购文件中有提供格式的，供应商须参照格式进行编制（格式中要求提供相关证明材料的还需后附相关证明材料），并按格式要求在指定位置根据要求进行签章，否则视为未提供；</w:t>
      </w:r>
    </w:p>
    <w:p w14:paraId="204FAF48">
      <w:pPr>
        <w:snapToGrid w:val="0"/>
        <w:spacing w:line="460" w:lineRule="exact"/>
        <w:ind w:firstLine="472" w:firstLineChars="196"/>
        <w:jc w:val="left"/>
        <w:rPr>
          <w:rFonts w:hint="eastAsia" w:ascii="宋体" w:hAnsi="宋体" w:cs="宋体"/>
          <w:b/>
          <w:color w:val="000000"/>
          <w:sz w:val="24"/>
        </w:rPr>
      </w:pPr>
      <w:r>
        <w:rPr>
          <w:rFonts w:hint="eastAsia" w:ascii="宋体" w:hAnsi="宋体" w:cs="宋体"/>
          <w:b/>
          <w:color w:val="000000"/>
          <w:sz w:val="24"/>
        </w:rPr>
        <w:t>（2）采购文件未提供格式的，请各供应商自行拟定格式，并加盖单位公章并由法定代表人或其授权代表签署（签字或盖章），否则视为未提供；</w:t>
      </w:r>
    </w:p>
    <w:p w14:paraId="2C0423E4">
      <w:pPr>
        <w:snapToGrid w:val="0"/>
        <w:spacing w:line="460" w:lineRule="exact"/>
        <w:ind w:firstLine="472" w:firstLineChars="196"/>
        <w:jc w:val="left"/>
        <w:rPr>
          <w:rFonts w:hint="eastAsia" w:ascii="宋体" w:hAnsi="宋体" w:cs="宋体"/>
          <w:b/>
          <w:color w:val="000000"/>
          <w:sz w:val="24"/>
        </w:rPr>
      </w:pPr>
      <w:r>
        <w:rPr>
          <w:rFonts w:hint="eastAsia" w:ascii="宋体" w:hAnsi="宋体" w:cs="宋体"/>
          <w:b/>
          <w:color w:val="000000"/>
          <w:sz w:val="24"/>
        </w:rPr>
        <w:t>（3）可以提供复制件的相关证明材料必须加盖供应商公章，否则视为未提供（例如：各类资格资质证书、业绩材料等）；</w:t>
      </w:r>
    </w:p>
    <w:p w14:paraId="35E1A74A">
      <w:pPr>
        <w:spacing w:line="460" w:lineRule="exact"/>
        <w:ind w:firstLine="482" w:firstLineChars="200"/>
        <w:rPr>
          <w:rFonts w:hint="eastAsia" w:ascii="宋体" w:hAnsi="宋体"/>
          <w:b/>
          <w:bCs/>
          <w:sz w:val="24"/>
        </w:rPr>
      </w:pPr>
      <w:r>
        <w:rPr>
          <w:rFonts w:hint="eastAsia" w:ascii="宋体" w:hAnsi="宋体"/>
          <w:b/>
          <w:bCs/>
          <w:sz w:val="24"/>
        </w:rPr>
        <w:t>（三）投标文件的语言及计量</w:t>
      </w:r>
    </w:p>
    <w:p w14:paraId="2CDB83F9">
      <w:pPr>
        <w:snapToGrid w:val="0"/>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1.投标文件以及供应商与采购人就有关投标事宜的所有来往函电，均应以中文汉语书写。除签名、盖章、专用名称等特殊情形外，以中文汉语以外的文字表述的投标文件视同未提供。</w:t>
      </w:r>
    </w:p>
    <w:p w14:paraId="7C62A2DF">
      <w:pPr>
        <w:snapToGrid w:val="0"/>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2.投标计量单位，招标文件已有明确规定的，使用招标文件规定的计量单位；招标文件没有规定的，应采用中华人民共和国法定计量单位（货币单位：人民币元），否则视同未响应。</w:t>
      </w:r>
    </w:p>
    <w:p w14:paraId="6F0F46C9">
      <w:pPr>
        <w:spacing w:line="460" w:lineRule="exact"/>
        <w:ind w:firstLine="482" w:firstLineChars="200"/>
        <w:rPr>
          <w:rFonts w:hint="eastAsia" w:ascii="宋体" w:hAnsi="宋体"/>
          <w:b/>
          <w:bCs/>
          <w:sz w:val="24"/>
        </w:rPr>
      </w:pPr>
      <w:r>
        <w:rPr>
          <w:rFonts w:hint="eastAsia" w:ascii="宋体" w:hAnsi="宋体"/>
          <w:b/>
          <w:bCs/>
          <w:sz w:val="24"/>
        </w:rPr>
        <w:t>▲（四）投标报价</w:t>
      </w:r>
    </w:p>
    <w:p w14:paraId="381B7DF0">
      <w:pPr>
        <w:snapToGrid w:val="0"/>
        <w:spacing w:line="580" w:lineRule="exact"/>
        <w:ind w:firstLine="480" w:firstLineChars="200"/>
        <w:jc w:val="left"/>
        <w:outlineLvl w:val="0"/>
        <w:rPr>
          <w:rFonts w:hint="eastAsia" w:ascii="宋体" w:hAnsi="宋体"/>
          <w:color w:val="000000"/>
          <w:sz w:val="24"/>
        </w:rPr>
      </w:pPr>
      <w:r>
        <w:rPr>
          <w:rFonts w:hint="eastAsia" w:ascii="宋体" w:hAnsi="宋体"/>
          <w:color w:val="000000"/>
          <w:sz w:val="24"/>
        </w:rPr>
        <w:t>1.投标报价应按招标文件中相关附表格式填写。投标人在填报投标项目报价明细表时必须按照采购需求货物清单内容逐项报价，投标报价为各项服务全部工作内容的报价。</w:t>
      </w:r>
    </w:p>
    <w:p w14:paraId="11BB2FD7">
      <w:pPr>
        <w:snapToGrid w:val="0"/>
        <w:spacing w:line="580" w:lineRule="exact"/>
        <w:ind w:firstLine="480" w:firstLineChars="200"/>
        <w:jc w:val="left"/>
        <w:outlineLvl w:val="0"/>
        <w:rPr>
          <w:rFonts w:hint="eastAsia" w:ascii="宋体" w:hAnsi="宋体"/>
          <w:color w:val="000000"/>
          <w:sz w:val="24"/>
        </w:rPr>
      </w:pPr>
      <w:r>
        <w:rPr>
          <w:rFonts w:hint="eastAsia" w:ascii="宋体" w:hAnsi="宋体"/>
          <w:color w:val="000000"/>
          <w:sz w:val="24"/>
        </w:rPr>
        <w:t>2.投标报价是履行合同的结算依据，应包括含配备人员工资及保险、税费、管理费用、服务内容中所涉及的额外人员及机械设备费用、项目验收费用等其他一切费用。</w:t>
      </w:r>
    </w:p>
    <w:p w14:paraId="552701CD">
      <w:pPr>
        <w:snapToGrid w:val="0"/>
        <w:spacing w:line="580" w:lineRule="exact"/>
        <w:ind w:firstLine="480" w:firstLineChars="200"/>
        <w:jc w:val="left"/>
        <w:outlineLvl w:val="0"/>
        <w:rPr>
          <w:rFonts w:hint="eastAsia" w:ascii="宋体" w:hAnsi="宋体"/>
          <w:color w:val="000000"/>
          <w:sz w:val="24"/>
        </w:rPr>
      </w:pPr>
      <w:r>
        <w:rPr>
          <w:rFonts w:hint="eastAsia" w:ascii="宋体" w:hAnsi="宋体"/>
          <w:color w:val="000000"/>
          <w:sz w:val="24"/>
        </w:rPr>
        <w:t>3.投标文件只允许有一个报价，有选择的或有条件的报价将不予接受。</w:t>
      </w:r>
    </w:p>
    <w:p w14:paraId="547D063D">
      <w:pPr>
        <w:snapToGrid w:val="0"/>
        <w:spacing w:line="580" w:lineRule="exact"/>
        <w:ind w:firstLine="480" w:firstLineChars="200"/>
        <w:jc w:val="left"/>
        <w:outlineLvl w:val="0"/>
        <w:rPr>
          <w:rFonts w:hint="eastAsia" w:ascii="宋体" w:hAnsi="宋体" w:cs="宋体"/>
          <w:color w:val="000000"/>
          <w:sz w:val="24"/>
        </w:rPr>
      </w:pPr>
      <w:r>
        <w:rPr>
          <w:rFonts w:hint="eastAsia" w:ascii="宋体" w:hAnsi="宋体" w:cs="宋体"/>
          <w:color w:val="000000"/>
          <w:sz w:val="24"/>
        </w:rPr>
        <w:t>4.供应商的最终报价由供应商自担全部风险责任，中标后不得以任何理由调整报价或追加任何费用。</w:t>
      </w:r>
    </w:p>
    <w:p w14:paraId="5B653A29">
      <w:pPr>
        <w:snapToGrid w:val="0"/>
        <w:spacing w:line="580" w:lineRule="exact"/>
        <w:ind w:firstLine="480" w:firstLineChars="200"/>
        <w:jc w:val="left"/>
        <w:outlineLvl w:val="0"/>
        <w:rPr>
          <w:rFonts w:hint="eastAsia" w:ascii="宋体" w:hAnsi="宋体" w:cs="宋体"/>
          <w:color w:val="000000"/>
          <w:sz w:val="24"/>
        </w:rPr>
      </w:pPr>
      <w:r>
        <w:rPr>
          <w:rFonts w:hint="eastAsia" w:ascii="宋体" w:hAnsi="宋体" w:cs="宋体"/>
          <w:color w:val="000000"/>
          <w:sz w:val="24"/>
        </w:rPr>
        <w:t>5.供应商所有优惠条件和优惠费用不得降低和影响本采购项目质量。</w:t>
      </w:r>
    </w:p>
    <w:p w14:paraId="5575153A">
      <w:pPr>
        <w:snapToGrid w:val="0"/>
        <w:spacing w:line="580" w:lineRule="exact"/>
        <w:ind w:firstLine="480" w:firstLineChars="200"/>
        <w:jc w:val="left"/>
        <w:outlineLvl w:val="0"/>
        <w:rPr>
          <w:rFonts w:hint="eastAsia" w:ascii="宋体" w:hAnsi="宋体" w:cs="宋体"/>
          <w:color w:val="000000"/>
          <w:sz w:val="24"/>
        </w:rPr>
      </w:pPr>
      <w:r>
        <w:rPr>
          <w:rFonts w:hint="eastAsia" w:ascii="宋体" w:hAnsi="宋体" w:cs="宋体"/>
          <w:color w:val="000000"/>
          <w:sz w:val="24"/>
        </w:rPr>
        <w:t>6.报价如单价与总价不符时，以单价为准；大写与小写不符时以大写为准。</w:t>
      </w:r>
    </w:p>
    <w:p w14:paraId="07BC4637">
      <w:pPr>
        <w:snapToGrid w:val="0"/>
        <w:spacing w:line="580" w:lineRule="exact"/>
        <w:ind w:firstLine="480" w:firstLineChars="200"/>
        <w:jc w:val="left"/>
        <w:outlineLvl w:val="0"/>
        <w:rPr>
          <w:rFonts w:hint="eastAsia" w:ascii="宋体" w:hAnsi="宋体" w:cs="宋体"/>
          <w:color w:val="000000"/>
          <w:sz w:val="24"/>
        </w:rPr>
      </w:pPr>
      <w:r>
        <w:rPr>
          <w:rFonts w:hint="eastAsia" w:ascii="宋体" w:hAnsi="宋体" w:cs="宋体"/>
          <w:color w:val="000000"/>
          <w:sz w:val="24"/>
        </w:rPr>
        <w:t>7.供应商对招标文件里有关投标报价的全部内容应仔细确认，若有个别异议，应在开标前提出修改意见，否则视同全部确认。</w:t>
      </w:r>
    </w:p>
    <w:p w14:paraId="5CDE4DEC">
      <w:pPr>
        <w:snapToGrid w:val="0"/>
        <w:spacing w:line="580" w:lineRule="exact"/>
        <w:ind w:firstLine="480" w:firstLineChars="200"/>
        <w:jc w:val="left"/>
        <w:outlineLvl w:val="0"/>
        <w:rPr>
          <w:rFonts w:hint="eastAsia" w:ascii="宋体" w:hAnsi="宋体" w:cs="宋体"/>
          <w:color w:val="000000"/>
          <w:sz w:val="24"/>
        </w:rPr>
      </w:pPr>
      <w:r>
        <w:rPr>
          <w:rFonts w:hint="eastAsia" w:ascii="宋体" w:hAnsi="宋体" w:cs="宋体"/>
          <w:color w:val="000000"/>
          <w:sz w:val="24"/>
        </w:rPr>
        <w:t>8.供应商在报价中应充分考虑所有可能发生的费用，否则采购人将视报价总价中已包括所有费用。</w:t>
      </w:r>
    </w:p>
    <w:p w14:paraId="57603B70">
      <w:pPr>
        <w:snapToGrid w:val="0"/>
        <w:spacing w:line="580" w:lineRule="exact"/>
        <w:ind w:firstLine="480" w:firstLineChars="200"/>
        <w:jc w:val="left"/>
        <w:outlineLvl w:val="0"/>
        <w:rPr>
          <w:rFonts w:hint="eastAsia" w:ascii="宋体" w:hAnsi="宋体" w:cs="宋体"/>
          <w:color w:val="000000"/>
          <w:sz w:val="24"/>
        </w:rPr>
      </w:pPr>
      <w:r>
        <w:rPr>
          <w:rFonts w:hint="eastAsia" w:ascii="宋体" w:hAnsi="宋体" w:cs="宋体"/>
          <w:color w:val="000000"/>
          <w:sz w:val="24"/>
        </w:rPr>
        <w:t>9.供应商对在合同执行中，除上述费用及招标文件规定的由中标供应商负责的工作范围以外需要采购人协调或提供便利的工作应当在报价文件中说明。</w:t>
      </w:r>
    </w:p>
    <w:p w14:paraId="21D51653">
      <w:pPr>
        <w:snapToGrid w:val="0"/>
        <w:spacing w:line="580" w:lineRule="exact"/>
        <w:ind w:firstLine="480" w:firstLineChars="200"/>
        <w:jc w:val="left"/>
        <w:outlineLvl w:val="0"/>
        <w:rPr>
          <w:rFonts w:hint="eastAsia" w:ascii="宋体" w:hAnsi="宋体"/>
          <w:color w:val="0000FF"/>
          <w:sz w:val="24"/>
        </w:rPr>
      </w:pPr>
      <w:r>
        <w:rPr>
          <w:rFonts w:hint="eastAsia" w:ascii="宋体" w:hAnsi="宋体" w:cs="宋体"/>
          <w:color w:val="0000FF"/>
          <w:sz w:val="24"/>
        </w:rPr>
        <w:t>10.</w:t>
      </w:r>
      <w:r>
        <w:rPr>
          <w:rFonts w:hint="eastAsia" w:ascii="宋体" w:hAnsi="宋体" w:cs="宋体"/>
          <w:b/>
          <w:bCs/>
          <w:color w:val="0000FF"/>
          <w:sz w:val="24"/>
        </w:rPr>
        <w:t>本项目投标报价：标项1~标项5以统一折扣进行报价（%），标项6以人民币进行报价；</w:t>
      </w:r>
    </w:p>
    <w:p w14:paraId="06C63171">
      <w:pPr>
        <w:pStyle w:val="13"/>
        <w:widowControl w:val="0"/>
        <w:tabs>
          <w:tab w:val="clear" w:pos="454"/>
        </w:tabs>
        <w:snapToGrid w:val="0"/>
        <w:spacing w:after="0" w:afterLines="0" w:line="460" w:lineRule="exact"/>
        <w:ind w:left="0" w:firstLine="472" w:firstLineChars="196"/>
        <w:rPr>
          <w:rFonts w:hint="eastAsia" w:ascii="宋体" w:hAnsi="宋体" w:cs="宋体"/>
          <w:b/>
          <w:color w:val="000000"/>
          <w:kern w:val="2"/>
          <w:szCs w:val="24"/>
        </w:rPr>
      </w:pPr>
      <w:r>
        <w:rPr>
          <w:rFonts w:hint="eastAsia" w:ascii="宋体" w:hAnsi="宋体" w:cs="宋体"/>
          <w:b/>
          <w:color w:val="000000"/>
          <w:kern w:val="2"/>
          <w:szCs w:val="24"/>
        </w:rPr>
        <w:t>（五）投标文件的有效期</w:t>
      </w:r>
    </w:p>
    <w:p w14:paraId="7C6373DE">
      <w:pPr>
        <w:pStyle w:val="13"/>
        <w:widowControl w:val="0"/>
        <w:tabs>
          <w:tab w:val="clear" w:pos="454"/>
        </w:tabs>
        <w:snapToGrid w:val="0"/>
        <w:spacing w:after="0" w:afterLines="0" w:line="460" w:lineRule="exact"/>
        <w:ind w:left="0" w:firstLine="480" w:firstLineChars="200"/>
        <w:rPr>
          <w:rFonts w:hint="eastAsia" w:ascii="宋体" w:hAnsi="宋体" w:cs="宋体"/>
          <w:color w:val="000000"/>
          <w:szCs w:val="24"/>
        </w:rPr>
      </w:pPr>
      <w:r>
        <w:rPr>
          <w:rFonts w:hint="eastAsia" w:ascii="宋体" w:hAnsi="宋体" w:cs="宋体"/>
          <w:color w:val="000000"/>
          <w:szCs w:val="24"/>
        </w:rPr>
        <w:t>▲1.自投标截止日起</w:t>
      </w:r>
      <w:r>
        <w:rPr>
          <w:rFonts w:hint="eastAsia" w:ascii="宋体" w:hAnsi="宋体" w:cs="宋体"/>
          <w:color w:val="000000"/>
          <w:szCs w:val="24"/>
          <w:u w:val="single"/>
        </w:rPr>
        <w:t>90</w:t>
      </w:r>
      <w:r>
        <w:rPr>
          <w:rFonts w:hint="eastAsia" w:ascii="宋体" w:hAnsi="宋体" w:cs="宋体"/>
          <w:color w:val="000000"/>
          <w:szCs w:val="24"/>
        </w:rPr>
        <w:t>天投标文件应保持有效。有效期不足的投标文件将被拒绝。</w:t>
      </w:r>
    </w:p>
    <w:p w14:paraId="0E611838">
      <w:pPr>
        <w:pStyle w:val="13"/>
        <w:widowControl w:val="0"/>
        <w:tabs>
          <w:tab w:val="clear" w:pos="454"/>
        </w:tabs>
        <w:snapToGrid w:val="0"/>
        <w:spacing w:after="0" w:afterLines="0" w:line="460" w:lineRule="exact"/>
        <w:ind w:left="0" w:firstLine="480" w:firstLineChars="200"/>
        <w:rPr>
          <w:rFonts w:hint="eastAsia" w:ascii="宋体" w:hAnsi="宋体" w:cs="宋体"/>
          <w:color w:val="000000"/>
          <w:szCs w:val="24"/>
        </w:rPr>
      </w:pPr>
      <w:r>
        <w:rPr>
          <w:rFonts w:hint="eastAsia" w:ascii="宋体" w:hAnsi="宋体" w:cs="宋体"/>
          <w:color w:val="000000"/>
          <w:szCs w:val="24"/>
        </w:rPr>
        <w:t>2.在特殊情况下，采购人可与供应商协商延长投标书的有效期，这种要求和答复均以书面形式进行。</w:t>
      </w:r>
    </w:p>
    <w:p w14:paraId="3DEAC687">
      <w:pPr>
        <w:spacing w:line="460" w:lineRule="exact"/>
        <w:ind w:firstLine="480" w:firstLineChars="200"/>
        <w:rPr>
          <w:rFonts w:hint="eastAsia" w:ascii="宋体" w:hAnsi="宋体"/>
          <w:b/>
          <w:sz w:val="24"/>
        </w:rPr>
      </w:pPr>
      <w:r>
        <w:rPr>
          <w:rFonts w:hint="eastAsia" w:ascii="宋体" w:hAnsi="宋体"/>
          <w:sz w:val="24"/>
        </w:rPr>
        <w:t>3.中标供应商的投标文件自开标之日起至合同履行完毕止均应保持有效。</w:t>
      </w:r>
    </w:p>
    <w:p w14:paraId="72CF0CFF">
      <w:pPr>
        <w:snapToGrid w:val="0"/>
        <w:spacing w:line="460" w:lineRule="exact"/>
        <w:ind w:firstLine="482" w:firstLineChars="200"/>
        <w:jc w:val="left"/>
        <w:rPr>
          <w:rFonts w:hint="eastAsia" w:ascii="宋体" w:hAnsi="宋体" w:cs="宋体"/>
          <w:b/>
          <w:color w:val="000000"/>
          <w:sz w:val="24"/>
        </w:rPr>
      </w:pPr>
      <w:r>
        <w:rPr>
          <w:rFonts w:hint="eastAsia" w:ascii="宋体" w:hAnsi="宋体" w:cs="宋体"/>
          <w:b/>
          <w:color w:val="000000"/>
          <w:sz w:val="24"/>
        </w:rPr>
        <w:t>（六）投标文件的签署和份数</w:t>
      </w:r>
    </w:p>
    <w:p w14:paraId="0C327851">
      <w:pPr>
        <w:snapToGrid w:val="0"/>
        <w:spacing w:line="460" w:lineRule="exact"/>
        <w:ind w:firstLine="420"/>
        <w:jc w:val="left"/>
        <w:rPr>
          <w:rFonts w:hint="eastAsia" w:ascii="宋体" w:hAnsi="宋体"/>
          <w:b/>
          <w:color w:val="000000"/>
          <w:sz w:val="24"/>
        </w:rPr>
      </w:pPr>
      <w:r>
        <w:rPr>
          <w:rFonts w:hint="eastAsia" w:ascii="宋体" w:hAnsi="宋体"/>
          <w:b/>
          <w:color w:val="000000"/>
          <w:sz w:val="24"/>
        </w:rPr>
        <w:t>1.电子投标文件：</w:t>
      </w:r>
    </w:p>
    <w:p w14:paraId="073E81A3">
      <w:pPr>
        <w:snapToGrid w:val="0"/>
        <w:spacing w:line="460" w:lineRule="exact"/>
        <w:ind w:firstLine="420"/>
        <w:jc w:val="left"/>
        <w:rPr>
          <w:rFonts w:hint="eastAsia" w:ascii="宋体" w:hAnsi="宋体"/>
          <w:color w:val="000000"/>
          <w:sz w:val="24"/>
        </w:rPr>
      </w:pPr>
      <w:r>
        <w:rPr>
          <w:rFonts w:hint="eastAsia" w:ascii="宋体" w:hAnsi="宋体"/>
          <w:color w:val="000000"/>
          <w:sz w:val="24"/>
        </w:rPr>
        <w:t>供应商应根据“政采云供应商项目采购-电子招投标操作指南”及本招标文件规定的格式和顺序编制电子投标文件并进行关联定位，若因投标文件内容不完整、编排混乱导致投标文件被误读、漏读或者查找不到相关内容的，是供应商的责任。凡是参加两个或者以上标项投标的，投标文件必须按标项分别制作。</w:t>
      </w:r>
    </w:p>
    <w:p w14:paraId="04000543">
      <w:pPr>
        <w:snapToGrid w:val="0"/>
        <w:spacing w:line="460" w:lineRule="exact"/>
        <w:ind w:firstLine="420"/>
        <w:jc w:val="left"/>
        <w:rPr>
          <w:rFonts w:hint="eastAsia" w:ascii="宋体" w:hAnsi="宋体"/>
          <w:b/>
          <w:color w:val="000000"/>
          <w:sz w:val="24"/>
        </w:rPr>
      </w:pPr>
      <w:r>
        <w:rPr>
          <w:rFonts w:hint="eastAsia" w:ascii="宋体" w:hAnsi="宋体"/>
          <w:b/>
          <w:color w:val="000000"/>
          <w:sz w:val="24"/>
        </w:rPr>
        <w:t>2.供应商如需提供数据电子备份投标文件（U盘）：</w:t>
      </w:r>
    </w:p>
    <w:p w14:paraId="0FD693EA">
      <w:pPr>
        <w:snapToGrid w:val="0"/>
        <w:spacing w:line="460" w:lineRule="exact"/>
        <w:ind w:firstLine="420"/>
        <w:jc w:val="left"/>
        <w:rPr>
          <w:rFonts w:hint="eastAsia" w:ascii="宋体" w:hAnsi="宋体"/>
          <w:color w:val="000000"/>
          <w:sz w:val="24"/>
        </w:rPr>
      </w:pPr>
      <w:r>
        <w:rPr>
          <w:rFonts w:hint="eastAsia" w:ascii="宋体" w:hAnsi="宋体"/>
          <w:color w:val="000000"/>
          <w:sz w:val="24"/>
        </w:rPr>
        <w:t>电子投标文件的备份文件以U盘形式存储。数据电子备份投标文件格式及内容须与政采云平台项目采购-电子交易操作指南中制作、加密并递交的电子投标文件格式及内容一致。</w:t>
      </w:r>
      <w:r>
        <w:rPr>
          <w:rFonts w:hint="eastAsia" w:ascii="宋体" w:hAnsi="宋体" w:cs="宋体"/>
          <w:b/>
          <w:color w:val="000000"/>
          <w:sz w:val="24"/>
          <w:shd w:val="pct10" w:color="auto" w:fill="FFFFFF"/>
        </w:rPr>
        <w:t>数据电子备份投标文件（U盘）应包含《资格文件》、《技术、商务、资信及其他文件》和《报价文件》，供应商应将数据电子备份投标文件（U盘）形式单独密封、包装应并在包装上标注投标项目名称、供应商名称并加盖公章。因不按规定密封、包装的数据电子备份投标文件（U盘）而产生的对投标供应商的不利后果由供应商自行承担。其中《资格文件》、《技术、商务、资信及其他文件》均不得体现报价部分内容</w:t>
      </w:r>
      <w:r>
        <w:rPr>
          <w:rFonts w:hint="eastAsia" w:ascii="宋体" w:hAnsi="宋体"/>
          <w:color w:val="000000"/>
          <w:sz w:val="24"/>
        </w:rPr>
        <w:t>。凡是参加两个或者以上标项投标的，必须按标项分别单独密封、包装、单独提交。</w:t>
      </w:r>
    </w:p>
    <w:p w14:paraId="35F530CE">
      <w:pPr>
        <w:snapToGrid w:val="0"/>
        <w:spacing w:line="460" w:lineRule="exact"/>
        <w:ind w:firstLine="420"/>
        <w:jc w:val="left"/>
        <w:rPr>
          <w:rFonts w:hint="eastAsia" w:ascii="宋体" w:hAnsi="宋体"/>
          <w:b/>
          <w:color w:val="000000"/>
          <w:sz w:val="24"/>
        </w:rPr>
      </w:pPr>
      <w:r>
        <w:rPr>
          <w:rFonts w:hint="eastAsia" w:ascii="宋体" w:hAnsi="宋体"/>
          <w:b/>
          <w:color w:val="000000"/>
          <w:sz w:val="24"/>
        </w:rPr>
        <w:t>3.其他：</w:t>
      </w:r>
    </w:p>
    <w:p w14:paraId="1A5E1C8A">
      <w:pPr>
        <w:snapToGrid w:val="0"/>
        <w:spacing w:line="460" w:lineRule="exact"/>
        <w:ind w:firstLine="352" w:firstLineChars="147"/>
        <w:jc w:val="left"/>
        <w:rPr>
          <w:rFonts w:hint="eastAsia" w:ascii="宋体" w:hAnsi="宋体"/>
          <w:color w:val="000000"/>
          <w:sz w:val="24"/>
        </w:rPr>
      </w:pPr>
      <w:r>
        <w:rPr>
          <w:rFonts w:hint="eastAsia" w:ascii="宋体" w:hAnsi="宋体"/>
          <w:color w:val="000000"/>
          <w:sz w:val="24"/>
        </w:rPr>
        <w:t>3.1投标文件需按招标文件要求的格式填写并签字盖章。</w:t>
      </w:r>
    </w:p>
    <w:p w14:paraId="27799B79">
      <w:pPr>
        <w:snapToGrid w:val="0"/>
        <w:spacing w:line="460" w:lineRule="exact"/>
        <w:ind w:firstLine="352" w:firstLineChars="147"/>
        <w:jc w:val="left"/>
        <w:rPr>
          <w:rFonts w:hint="eastAsia" w:ascii="宋体" w:hAnsi="宋体"/>
          <w:color w:val="000000"/>
          <w:sz w:val="24"/>
        </w:rPr>
      </w:pPr>
      <w:r>
        <w:rPr>
          <w:rFonts w:hint="eastAsia" w:ascii="宋体" w:hAnsi="宋体"/>
          <w:color w:val="000000"/>
          <w:sz w:val="24"/>
        </w:rPr>
        <w:t>3.2投标文件不应涂改或行间插字和增删, 如有修改，修改处须加盖供应商的公章或由法定代表人或其授权委托人签字或盖章。投标文件因字迹潦草或表达不清所引起的后果由供应商负责。</w:t>
      </w:r>
    </w:p>
    <w:p w14:paraId="7F4E336A">
      <w:pPr>
        <w:snapToGrid w:val="0"/>
        <w:spacing w:line="460" w:lineRule="exact"/>
        <w:ind w:firstLine="482" w:firstLineChars="200"/>
        <w:jc w:val="left"/>
        <w:rPr>
          <w:rFonts w:hint="eastAsia" w:ascii="宋体" w:hAnsi="宋体" w:cs="宋体"/>
          <w:b/>
          <w:color w:val="000000"/>
          <w:sz w:val="24"/>
        </w:rPr>
      </w:pPr>
      <w:r>
        <w:rPr>
          <w:rFonts w:hint="eastAsia" w:ascii="宋体" w:hAnsi="宋体" w:cs="宋体"/>
          <w:b/>
          <w:color w:val="000000"/>
          <w:sz w:val="24"/>
        </w:rPr>
        <w:t>（七）投标文件的包装、递交、修改和撤回</w:t>
      </w:r>
    </w:p>
    <w:p w14:paraId="76176E21">
      <w:pPr>
        <w:snapToGrid w:val="0"/>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1.供应商应按要求提供电子投标文件：（1）按政采云平台项目采购-电子交易操作指南及本招标文件要求制作、加密并递交，超过上传时间的视为放弃投标资格，作无效标处理；通过“政采云平台”上传递交的“电子加密投标文件”无法按时解密，供应商递交了备份投标文件的，以备份投标文件为依据，否则视为投标文件撤回。</w:t>
      </w:r>
    </w:p>
    <w:p w14:paraId="7BE8D54E">
      <w:pPr>
        <w:snapToGrid w:val="0"/>
        <w:spacing w:line="460" w:lineRule="exact"/>
        <w:ind w:firstLine="420"/>
        <w:jc w:val="left"/>
        <w:rPr>
          <w:rFonts w:hint="eastAsia" w:ascii="宋体" w:hAnsi="宋体" w:cs="宋体"/>
          <w:color w:val="000000"/>
          <w:sz w:val="24"/>
        </w:rPr>
      </w:pPr>
      <w:r>
        <w:rPr>
          <w:rFonts w:hint="eastAsia" w:ascii="宋体" w:hAnsi="宋体" w:cs="宋体"/>
          <w:color w:val="000000"/>
          <w:sz w:val="24"/>
        </w:rPr>
        <w:t>2.供应商应当在投标截止时间前完成电子投标文件的传输递交，并可以补充、修改或者撤回电子投标文件。补充或者修改电子投标文件的，应当先行撤回源文件，补充、修改后重新传输递交，投标截止时间前未完成传输的，视为撤回投标文件。投标、响应截止时间后送达的投标文件，将被政采云平台拒收，作无效标处理。</w:t>
      </w:r>
    </w:p>
    <w:p w14:paraId="2E4C1224">
      <w:pPr>
        <w:snapToGrid w:val="0"/>
        <w:spacing w:line="460" w:lineRule="exact"/>
        <w:ind w:firstLine="420"/>
        <w:jc w:val="left"/>
        <w:rPr>
          <w:rFonts w:hint="eastAsia" w:ascii="宋体" w:hAnsi="宋体" w:cs="宋体"/>
          <w:color w:val="000000"/>
          <w:sz w:val="24"/>
        </w:rPr>
      </w:pPr>
      <w:r>
        <w:rPr>
          <w:rFonts w:hint="eastAsia" w:ascii="宋体" w:hAnsi="宋体" w:cs="宋体"/>
          <w:color w:val="000000"/>
          <w:sz w:val="24"/>
        </w:rPr>
        <w:t>3.备份投标文件</w:t>
      </w:r>
    </w:p>
    <w:p w14:paraId="3760ABD9">
      <w:pPr>
        <w:snapToGrid w:val="0"/>
        <w:spacing w:line="460" w:lineRule="exact"/>
        <w:ind w:firstLine="420"/>
        <w:jc w:val="left"/>
        <w:rPr>
          <w:rFonts w:hint="eastAsia" w:ascii="宋体" w:hAnsi="宋体" w:cs="宋体"/>
          <w:color w:val="000000"/>
          <w:sz w:val="24"/>
        </w:rPr>
      </w:pPr>
      <w:r>
        <w:rPr>
          <w:rFonts w:hint="eastAsia" w:ascii="宋体" w:hAnsi="宋体" w:cs="宋体"/>
          <w:color w:val="000000"/>
          <w:sz w:val="24"/>
        </w:rPr>
        <w:t>(1)根据《浙江省政府采购项目电子交易管理暂行办法》第二十条规定，本次投标允许投标人递交备份投标文件，仅提交备份投标文件的，投标无效。本项目不强制要求供应商提交备份投标文件，但由于未提交备份投标文件而造成项目开评标活动无法进行下去的，投标无效的，相关风险由供应商自行承担。</w:t>
      </w:r>
    </w:p>
    <w:p w14:paraId="12AD6339">
      <w:pPr>
        <w:snapToGrid w:val="0"/>
        <w:spacing w:line="460" w:lineRule="exact"/>
        <w:ind w:firstLine="420"/>
        <w:jc w:val="left"/>
        <w:rPr>
          <w:rFonts w:hint="eastAsia" w:ascii="宋体" w:hAnsi="宋体" w:cs="宋体"/>
          <w:color w:val="000000"/>
          <w:sz w:val="24"/>
        </w:rPr>
      </w:pPr>
      <w:r>
        <w:rPr>
          <w:rFonts w:hint="eastAsia" w:ascii="宋体" w:hAnsi="宋体" w:cs="宋体"/>
          <w:color w:val="000000"/>
          <w:sz w:val="24"/>
        </w:rPr>
        <w:t>(2)备份投标文件：以介质存储的数据电文形式的备份投标文件（bfbs格式），按政采云平台项目采购-电子交易操作指南中上传的电子投标文件格式，以U盘形式存储提供。数量为1份。U盘面上粘贴标签，标注单位名称，装入一个外包封袋中进行邮寄。邮寄时，总的外包封袋上可不注明投标单位名称，但应注明投标单位的联系人、联系电话及投标项目名称。在开标前（以收件人实际签收时间为准）递交至以下地址：湖州市吴兴区高新区环渚路318号2幢3楼（浙江宏诚工程咨询管理有限公司）；收件人：钟女士；联系电话：</w:t>
      </w:r>
      <w:r>
        <w:rPr>
          <w:rFonts w:ascii="宋体" w:hAnsi="宋体" w:cs="宋体"/>
          <w:color w:val="000000"/>
          <w:sz w:val="24"/>
        </w:rPr>
        <w:t>13511211278</w:t>
      </w:r>
      <w:r>
        <w:rPr>
          <w:rFonts w:hint="eastAsia" w:ascii="宋体" w:hAnsi="宋体" w:cs="宋体"/>
          <w:color w:val="000000"/>
          <w:sz w:val="24"/>
        </w:rPr>
        <w:t>，由代理机构人员统一负责接收投标文件，做好接收记录，与投标资料一并归档。</w:t>
      </w:r>
    </w:p>
    <w:p w14:paraId="20C44ECF">
      <w:pPr>
        <w:snapToGrid w:val="0"/>
        <w:spacing w:line="460" w:lineRule="exact"/>
        <w:ind w:firstLine="420"/>
        <w:jc w:val="left"/>
        <w:rPr>
          <w:rFonts w:hint="eastAsia" w:ascii="宋体" w:hAnsi="宋体" w:cs="宋体"/>
          <w:color w:val="000000"/>
          <w:sz w:val="24"/>
        </w:rPr>
      </w:pPr>
      <w:r>
        <w:rPr>
          <w:rFonts w:hint="eastAsia" w:ascii="宋体" w:hAnsi="宋体" w:cs="宋体"/>
          <w:color w:val="000000"/>
          <w:sz w:val="24"/>
        </w:rPr>
        <w:t xml:space="preserve">自公告之日起至投标截止时间，供应商需留足投标响应文件邮寄时间,确保投标响应文件于投标截止时间前送达，因自身贻误行为导致投标失败的，责任自负。备份文件逾期送达指定地点的，备份文件将被拒绝。               </w:t>
      </w:r>
    </w:p>
    <w:p w14:paraId="26103185">
      <w:pPr>
        <w:snapToGrid w:val="0"/>
        <w:spacing w:line="460" w:lineRule="exact"/>
        <w:ind w:firstLine="424" w:firstLineChars="177"/>
        <w:jc w:val="left"/>
        <w:rPr>
          <w:rFonts w:hint="eastAsia" w:ascii="宋体" w:hAnsi="宋体" w:cs="宋体"/>
          <w:color w:val="000000"/>
          <w:sz w:val="24"/>
        </w:rPr>
      </w:pPr>
      <w:r>
        <w:rPr>
          <w:rFonts w:hint="eastAsia" w:ascii="宋体" w:hAnsi="宋体" w:cs="宋体"/>
          <w:color w:val="000000"/>
          <w:sz w:val="24"/>
        </w:rPr>
        <w:t xml:space="preserve"> 4、CA锁解密时间为开标当日投标截止时间后，各供应商须提供符合要求的CA加密后的电子投标文件、有效的CA锁供开标现场解密，投标截止时间止未完成上传的电子投标文件或未按招标文件要求密封、包装的数据电子备份投标文件（U盘）将拒绝接收，作无效标处理。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56487862">
      <w:pPr>
        <w:snapToGrid w:val="0"/>
        <w:spacing w:line="460" w:lineRule="exact"/>
        <w:ind w:firstLine="420"/>
        <w:jc w:val="left"/>
        <w:rPr>
          <w:rFonts w:hint="eastAsia" w:ascii="宋体" w:hAnsi="宋体" w:cs="宋体"/>
          <w:color w:val="000000"/>
          <w:sz w:val="24"/>
        </w:rPr>
      </w:pPr>
      <w:r>
        <w:rPr>
          <w:rFonts w:hint="eastAsia" w:ascii="宋体" w:hAnsi="宋体" w:cs="宋体"/>
          <w:color w:val="000000"/>
          <w:sz w:val="24"/>
        </w:rPr>
        <w:t>5.因网络或其他非供应商问题造成电子投标文件未成功解密，且供应商提供了数据电子备份投标文件（U盘）的，以数据电子备份投标文件（U盘）作为评审依据，否则视为电子投标文件撤回，作无效标处理。电子投标文件已成功解密的，数据电子备份投标文件（U盘）自动失效，不予启封。</w:t>
      </w:r>
    </w:p>
    <w:p w14:paraId="353F22DD">
      <w:pPr>
        <w:spacing w:line="460" w:lineRule="exact"/>
        <w:ind w:firstLine="482" w:firstLineChars="200"/>
        <w:rPr>
          <w:rFonts w:hint="eastAsia" w:ascii="宋体" w:hAnsi="宋体"/>
          <w:b/>
          <w:bCs/>
          <w:sz w:val="24"/>
        </w:rPr>
      </w:pPr>
      <w:r>
        <w:rPr>
          <w:rFonts w:hint="eastAsia" w:ascii="宋体" w:hAnsi="宋体"/>
          <w:b/>
          <w:bCs/>
          <w:sz w:val="24"/>
        </w:rPr>
        <w:t>（八）投标无效的情形</w:t>
      </w:r>
    </w:p>
    <w:p w14:paraId="52295B44">
      <w:pPr>
        <w:snapToGrid w:val="0"/>
        <w:spacing w:line="460" w:lineRule="exact"/>
        <w:ind w:firstLine="480" w:firstLineChars="200"/>
        <w:rPr>
          <w:rFonts w:hint="eastAsia" w:ascii="宋体" w:hAnsi="宋体" w:cs="宋体"/>
          <w:bCs/>
          <w:color w:val="000000"/>
          <w:sz w:val="24"/>
        </w:rPr>
      </w:pPr>
      <w:r>
        <w:rPr>
          <w:rFonts w:hint="eastAsia" w:ascii="宋体" w:hAnsi="宋体" w:cs="宋体"/>
          <w:bCs/>
          <w:color w:val="000000"/>
          <w:sz w:val="24"/>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w:t>
      </w:r>
    </w:p>
    <w:p w14:paraId="179F1786">
      <w:pPr>
        <w:snapToGrid w:val="0"/>
        <w:spacing w:line="460" w:lineRule="exact"/>
        <w:ind w:firstLine="482" w:firstLineChars="200"/>
        <w:rPr>
          <w:rFonts w:hint="eastAsia" w:ascii="宋体" w:hAnsi="宋体" w:cs="宋体"/>
          <w:b/>
          <w:bCs/>
          <w:color w:val="000000"/>
          <w:sz w:val="24"/>
        </w:rPr>
      </w:pPr>
      <w:r>
        <w:rPr>
          <w:rFonts w:hint="eastAsia" w:ascii="宋体" w:hAnsi="宋体" w:cs="宋体"/>
          <w:b/>
          <w:bCs/>
          <w:sz w:val="24"/>
        </w:rPr>
        <w:t>1.</w:t>
      </w:r>
      <w:r>
        <w:rPr>
          <w:rFonts w:hint="eastAsia" w:ascii="宋体" w:hAnsi="宋体" w:cs="宋体"/>
          <w:b/>
          <w:bCs/>
          <w:color w:val="000000"/>
          <w:sz w:val="24"/>
        </w:rPr>
        <w:t>在开标结束后（评标开始前），采购人或采购代理机构对供应商的资格进行审查，如发现下列情形之一的，投标文件将被视为无效，不在进行下一步评审：</w:t>
      </w:r>
    </w:p>
    <w:p w14:paraId="4D561EA9">
      <w:pPr>
        <w:widowControl/>
        <w:spacing w:line="580" w:lineRule="exact"/>
        <w:ind w:right="60" w:firstLine="480" w:firstLineChars="200"/>
        <w:rPr>
          <w:rFonts w:hint="eastAsia" w:ascii="宋体" w:hAnsi="宋体" w:cs="宋体"/>
          <w:b/>
          <w:color w:val="000000"/>
          <w:kern w:val="0"/>
          <w:sz w:val="24"/>
        </w:rPr>
      </w:pPr>
      <w:r>
        <w:rPr>
          <w:rFonts w:hint="eastAsia" w:ascii="宋体" w:hAnsi="宋体" w:cs="宋体"/>
          <w:color w:val="000000"/>
          <w:sz w:val="24"/>
        </w:rPr>
        <w:t>（1）未提供有效的营业执照、税务登记证、组织机构代码证或未提供“三证合一”的营业执照或未提供“五证合一”的营业执照</w:t>
      </w:r>
      <w:r>
        <w:rPr>
          <w:rFonts w:hint="eastAsia" w:ascii="宋体" w:hAnsi="宋体" w:cs="宋体"/>
          <w:sz w:val="24"/>
        </w:rPr>
        <w:t>或事业单位法人身份证明书</w:t>
      </w:r>
      <w:r>
        <w:rPr>
          <w:rFonts w:hint="eastAsia" w:ascii="宋体" w:hAnsi="宋体" w:cs="宋体"/>
          <w:color w:val="000000"/>
          <w:sz w:val="24"/>
        </w:rPr>
        <w:t>；</w:t>
      </w:r>
    </w:p>
    <w:p w14:paraId="7BE30EF6">
      <w:pPr>
        <w:widowControl/>
        <w:spacing w:line="580" w:lineRule="exact"/>
        <w:ind w:right="60" w:firstLine="480" w:firstLineChars="200"/>
        <w:rPr>
          <w:rFonts w:cs="宋体"/>
          <w:sz w:val="24"/>
          <w:szCs w:val="20"/>
        </w:rPr>
      </w:pPr>
      <w:r>
        <w:rPr>
          <w:rFonts w:hint="eastAsia" w:ascii="宋体" w:hAnsi="宋体" w:cs="宋体"/>
          <w:color w:val="000000"/>
          <w:sz w:val="24"/>
        </w:rPr>
        <w:t>（2）未提供</w:t>
      </w:r>
      <w:r>
        <w:rPr>
          <w:rFonts w:hint="eastAsia" w:cs="宋体"/>
          <w:bCs/>
          <w:sz w:val="24"/>
          <w:szCs w:val="20"/>
        </w:rPr>
        <w:t>有效的《食品检验机构资质认定证书》（CMAF）或含食品检验检测范围的《检验检测机构资质认定证书》（CMA）</w:t>
      </w:r>
      <w:r>
        <w:rPr>
          <w:rFonts w:hint="eastAsia" w:cs="宋体"/>
          <w:sz w:val="24"/>
          <w:szCs w:val="20"/>
        </w:rPr>
        <w:t>；</w:t>
      </w:r>
    </w:p>
    <w:p w14:paraId="50C1DDD7">
      <w:pPr>
        <w:widowControl/>
        <w:spacing w:line="580" w:lineRule="exact"/>
        <w:ind w:right="60" w:firstLine="480" w:firstLineChars="200"/>
        <w:rPr>
          <w:rFonts w:hint="eastAsia" w:ascii="宋体" w:hAnsi="宋体" w:cs="宋体"/>
          <w:color w:val="000000"/>
          <w:sz w:val="24"/>
        </w:rPr>
      </w:pPr>
      <w:r>
        <w:rPr>
          <w:rFonts w:hint="eastAsia" w:cs="宋体"/>
          <w:sz w:val="24"/>
          <w:szCs w:val="20"/>
        </w:rPr>
        <w:t>（3）未提供</w:t>
      </w:r>
      <w:r>
        <w:rPr>
          <w:rFonts w:hint="eastAsia" w:ascii="宋体" w:hAnsi="宋体" w:cs="宋体"/>
          <w:color w:val="000000"/>
          <w:sz w:val="24"/>
        </w:rPr>
        <w:t>法定代表人有效身份证明书及身份证或未提供法定代表人授权书与授权人身份证或与法定代表人授权委托人身份不符的；</w:t>
      </w:r>
    </w:p>
    <w:p w14:paraId="38685F4B">
      <w:pPr>
        <w:widowControl/>
        <w:spacing w:line="580" w:lineRule="exact"/>
        <w:ind w:right="60" w:firstLine="480" w:firstLineChars="200"/>
        <w:rPr>
          <w:rFonts w:hint="eastAsia" w:ascii="宋体" w:hAnsi="宋体" w:cs="宋体"/>
          <w:color w:val="000000"/>
          <w:sz w:val="24"/>
        </w:rPr>
      </w:pPr>
      <w:r>
        <w:rPr>
          <w:rFonts w:hint="eastAsia" w:ascii="宋体" w:hAnsi="宋体" w:cs="宋体"/>
          <w:color w:val="000000"/>
          <w:sz w:val="24"/>
        </w:rPr>
        <w:t>（</w:t>
      </w:r>
      <w:r>
        <w:rPr>
          <w:rFonts w:ascii="宋体" w:hAnsi="宋体" w:cs="宋体"/>
          <w:color w:val="000000"/>
          <w:sz w:val="24"/>
        </w:rPr>
        <w:t>4</w:t>
      </w:r>
      <w:r>
        <w:rPr>
          <w:rFonts w:hint="eastAsia" w:ascii="宋体" w:hAnsi="宋体" w:cs="宋体"/>
          <w:color w:val="000000"/>
          <w:sz w:val="24"/>
        </w:rPr>
        <w:t>）未提供承诺书；</w:t>
      </w:r>
    </w:p>
    <w:p w14:paraId="171C8016">
      <w:pPr>
        <w:widowControl/>
        <w:spacing w:line="580" w:lineRule="exact"/>
        <w:ind w:right="60" w:firstLine="480" w:firstLineChars="200"/>
        <w:jc w:val="left"/>
        <w:rPr>
          <w:rFonts w:hint="eastAsia" w:ascii="宋体" w:hAnsi="宋体" w:cs="宋体"/>
          <w:color w:val="000000"/>
          <w:sz w:val="24"/>
        </w:rPr>
      </w:pPr>
      <w:r>
        <w:rPr>
          <w:rFonts w:hint="eastAsia" w:ascii="宋体" w:hAnsi="宋体" w:cs="宋体"/>
          <w:color w:val="000000"/>
          <w:sz w:val="24"/>
        </w:rPr>
        <w:t>（</w:t>
      </w:r>
      <w:r>
        <w:rPr>
          <w:rFonts w:ascii="宋体" w:hAnsi="宋体" w:cs="宋体"/>
          <w:color w:val="000000"/>
          <w:sz w:val="24"/>
        </w:rPr>
        <w:t>5</w:t>
      </w:r>
      <w:r>
        <w:rPr>
          <w:rFonts w:hint="eastAsia" w:ascii="宋体" w:hAnsi="宋体" w:cs="宋体"/>
          <w:color w:val="000000"/>
          <w:sz w:val="24"/>
        </w:rPr>
        <w:t xml:space="preserve">）自采购公告发布之日起至投标截止日内，在“信用中国”（www.creditchina.gov.cn）被列入重大税收违法当事人名单、政府采购严重违法失信行为记录名单的供应商，资格审查时不予以通过； </w:t>
      </w:r>
    </w:p>
    <w:p w14:paraId="3B6A9C8A">
      <w:pPr>
        <w:pStyle w:val="2"/>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6</w:t>
      </w:r>
      <w:r>
        <w:rPr>
          <w:rFonts w:hint="eastAsia" w:hAnsi="宋体" w:cs="宋体"/>
          <w:color w:val="000000"/>
          <w:kern w:val="2"/>
          <w:sz w:val="24"/>
          <w:szCs w:val="24"/>
        </w:rPr>
        <w:t>）</w:t>
      </w:r>
      <w:r>
        <w:rPr>
          <w:rFonts w:hint="eastAsia" w:hAnsi="宋体" w:cs="宋体"/>
          <w:color w:val="000000"/>
          <w:sz w:val="24"/>
        </w:rPr>
        <w:t>自采购公告发布之日起至投标截止日内，</w:t>
      </w:r>
      <w:r>
        <w:rPr>
          <w:rFonts w:hint="eastAsia" w:hAnsi="宋体" w:cs="宋体"/>
          <w:color w:val="000000"/>
          <w:kern w:val="2"/>
          <w:sz w:val="24"/>
          <w:szCs w:val="24"/>
        </w:rPr>
        <w:t>在“中国政府采购网”(www.ccgp.gov.cn)被列入政府采购严重违法失信行为记录名单中的供应商且在处罚有效期内的供应商，资格审查时不予以通过；</w:t>
      </w:r>
    </w:p>
    <w:p w14:paraId="04043E17">
      <w:pPr>
        <w:pStyle w:val="2"/>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7</w:t>
      </w:r>
      <w:r>
        <w:rPr>
          <w:rFonts w:hint="eastAsia" w:hAnsi="宋体" w:cs="宋体"/>
          <w:color w:val="000000"/>
          <w:kern w:val="2"/>
          <w:sz w:val="24"/>
          <w:szCs w:val="24"/>
        </w:rPr>
        <w:t>）未提供信用承诺书的；</w:t>
      </w:r>
    </w:p>
    <w:p w14:paraId="31CEB7AC">
      <w:pPr>
        <w:pStyle w:val="2"/>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8</w:t>
      </w:r>
      <w:r>
        <w:rPr>
          <w:rFonts w:hint="eastAsia" w:hAnsi="宋体" w:cs="宋体"/>
          <w:color w:val="000000"/>
          <w:kern w:val="2"/>
          <w:sz w:val="24"/>
          <w:szCs w:val="24"/>
        </w:rPr>
        <w:t>）其他重大违法、违规记录；</w:t>
      </w:r>
    </w:p>
    <w:p w14:paraId="6269079E">
      <w:pPr>
        <w:pStyle w:val="2"/>
        <w:snapToGrid w:val="0"/>
        <w:spacing w:line="580" w:lineRule="exact"/>
        <w:ind w:firstLine="482" w:firstLineChars="200"/>
        <w:rPr>
          <w:rFonts w:hint="eastAsia" w:hAnsi="宋体" w:cs="宋体"/>
          <w:b/>
          <w:bCs/>
          <w:color w:val="FF0000"/>
          <w:kern w:val="2"/>
          <w:sz w:val="24"/>
          <w:szCs w:val="24"/>
        </w:rPr>
      </w:pPr>
      <w:r>
        <w:rPr>
          <w:rFonts w:hint="eastAsia" w:hAnsi="宋体" w:cs="宋体"/>
          <w:b/>
          <w:bCs/>
          <w:color w:val="000000"/>
          <w:kern w:val="2"/>
          <w:sz w:val="24"/>
          <w:szCs w:val="24"/>
        </w:rPr>
        <w:t>（</w:t>
      </w:r>
      <w:r>
        <w:rPr>
          <w:rFonts w:hAnsi="宋体" w:cs="宋体"/>
          <w:b/>
          <w:bCs/>
          <w:color w:val="000000"/>
          <w:kern w:val="2"/>
          <w:sz w:val="24"/>
          <w:szCs w:val="24"/>
        </w:rPr>
        <w:t>9</w:t>
      </w:r>
      <w:r>
        <w:rPr>
          <w:rFonts w:hint="eastAsia" w:hAnsi="宋体" w:cs="宋体"/>
          <w:b/>
          <w:bCs/>
          <w:color w:val="000000"/>
          <w:kern w:val="2"/>
          <w:sz w:val="24"/>
          <w:szCs w:val="24"/>
        </w:rPr>
        <w:t>）资格证明文件不全的，或者不符合招标文件标明的资格要求的。</w:t>
      </w:r>
    </w:p>
    <w:p w14:paraId="725612D6">
      <w:pPr>
        <w:pStyle w:val="2"/>
        <w:snapToGrid w:val="0"/>
        <w:spacing w:line="460" w:lineRule="exact"/>
        <w:ind w:firstLine="482" w:firstLineChars="200"/>
        <w:rPr>
          <w:rFonts w:hint="eastAsia" w:hAnsi="宋体" w:cs="宋体"/>
          <w:b/>
          <w:bCs/>
          <w:color w:val="000000"/>
          <w:kern w:val="2"/>
          <w:sz w:val="24"/>
          <w:szCs w:val="24"/>
        </w:rPr>
      </w:pPr>
      <w:r>
        <w:rPr>
          <w:rFonts w:hint="eastAsia" w:hAnsi="宋体" w:cs="宋体"/>
          <w:b/>
          <w:bCs/>
          <w:color w:val="000000"/>
          <w:kern w:val="2"/>
          <w:sz w:val="24"/>
          <w:szCs w:val="24"/>
        </w:rPr>
        <w:t>2.在符合性审查和商务评审时，如发现下列情形之一的，投标文件将被视为无效：</w:t>
      </w:r>
    </w:p>
    <w:p w14:paraId="6B1D7ECC">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（1）投标文件未按招标文件要求签字或盖章；</w:t>
      </w:r>
    </w:p>
    <w:p w14:paraId="6596370B">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（2）《资格文件》或《技术、商务、资信及其他文件》中出现报价的；</w:t>
      </w:r>
    </w:p>
    <w:p w14:paraId="4ECA803B">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（3）未在浙江政府采购网（政采云平台）完成本项目网上报名的；</w:t>
      </w:r>
    </w:p>
    <w:p w14:paraId="49A62C1A">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（4）在投标截止时间以后传送的电子投标文件的；</w:t>
      </w:r>
    </w:p>
    <w:p w14:paraId="06F6C507">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（5）投标文件格式不规范、项目不齐全或者内容虚假的；</w:t>
      </w:r>
    </w:p>
    <w:p w14:paraId="43F16061">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（6）投标文件的实质性内容未使用中文表述、意思表述不明确、前后矛盾或者使用计量单位不符合招标文件要求的（经评标委员会认定并允许其当场更正的笔误除外）；</w:t>
      </w:r>
    </w:p>
    <w:p w14:paraId="1E0B43FB">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（7）投标有效期、服务期、售后服务期等商务条款不能满足招标文件要求的；</w:t>
      </w:r>
    </w:p>
    <w:p w14:paraId="313BA663">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（8）未实质性响应招标文件要求或者投标文件有采购人不能接受的附加条件的；</w:t>
      </w:r>
    </w:p>
    <w:p w14:paraId="586AF244">
      <w:pPr>
        <w:pStyle w:val="2"/>
        <w:snapToGrid w:val="0"/>
        <w:spacing w:line="460" w:lineRule="exact"/>
        <w:ind w:firstLine="482" w:firstLineChars="200"/>
        <w:rPr>
          <w:rFonts w:hint="eastAsia" w:hAnsi="宋体" w:cs="宋体"/>
          <w:b/>
          <w:bCs/>
          <w:color w:val="000000"/>
          <w:kern w:val="2"/>
          <w:sz w:val="24"/>
          <w:szCs w:val="24"/>
        </w:rPr>
      </w:pPr>
      <w:r>
        <w:rPr>
          <w:rFonts w:hint="eastAsia" w:hAnsi="宋体" w:cs="宋体"/>
          <w:b/>
          <w:bCs/>
          <w:color w:val="000000"/>
          <w:kern w:val="2"/>
          <w:sz w:val="24"/>
          <w:szCs w:val="24"/>
        </w:rPr>
        <w:t>3.在技术评审时，如发现下列情形之一的，投标文件将被视为无效：</w:t>
      </w:r>
    </w:p>
    <w:p w14:paraId="19DCED6D">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（1）未提供或未如实提供投标货物的技术参数，或者投标文件标明的响应或偏离与事实不符或虚假投标的；</w:t>
      </w:r>
    </w:p>
    <w:p w14:paraId="4B8D3674">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（2）明显不符合招标文件要求的规格型号、质量标准，或者与招标文件中标“▲”的技术指标、主要功能项目发生实质性偏离的；</w:t>
      </w:r>
    </w:p>
    <w:p w14:paraId="036EE167">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（3）投标技术方案不明确，存在一个或一个以上备选（替代）投标方案的。</w:t>
      </w:r>
    </w:p>
    <w:p w14:paraId="4FC9D70D">
      <w:pPr>
        <w:pStyle w:val="2"/>
        <w:snapToGrid w:val="0"/>
        <w:spacing w:line="460" w:lineRule="exact"/>
        <w:ind w:firstLine="482" w:firstLineChars="200"/>
        <w:rPr>
          <w:rFonts w:hint="eastAsia" w:hAnsi="宋体" w:cs="宋体"/>
          <w:b/>
          <w:bCs/>
          <w:color w:val="000000"/>
          <w:kern w:val="2"/>
          <w:sz w:val="24"/>
          <w:szCs w:val="24"/>
        </w:rPr>
      </w:pPr>
      <w:r>
        <w:rPr>
          <w:rFonts w:hint="eastAsia" w:hAnsi="宋体" w:cs="宋体"/>
          <w:b/>
          <w:bCs/>
          <w:color w:val="000000"/>
          <w:kern w:val="2"/>
          <w:sz w:val="24"/>
          <w:szCs w:val="24"/>
        </w:rPr>
        <w:t>4.在报价评审时，如发现下列情形之一的，投标文件将被视为无效：</w:t>
      </w:r>
    </w:p>
    <w:p w14:paraId="0D4BF521">
      <w:pPr>
        <w:pStyle w:val="2"/>
        <w:snapToGrid w:val="0"/>
        <w:spacing w:line="460" w:lineRule="exact"/>
        <w:ind w:firstLine="482" w:firstLineChars="200"/>
        <w:rPr>
          <w:rFonts w:hint="eastAsia" w:hAnsi="宋体" w:cs="宋体"/>
          <w:color w:val="000000"/>
          <w:kern w:val="2"/>
          <w:sz w:val="24"/>
          <w:szCs w:val="24"/>
        </w:rPr>
      </w:pPr>
      <w:r>
        <w:rPr>
          <w:rFonts w:hint="eastAsia" w:hAnsi="宋体" w:cs="宋体"/>
          <w:b/>
          <w:bCs/>
          <w:color w:val="0000FF"/>
          <w:sz w:val="24"/>
          <w:szCs w:val="24"/>
        </w:rPr>
        <w:t>（1）</w:t>
      </w:r>
      <w:r>
        <w:rPr>
          <w:rFonts w:hint="eastAsia" w:cs="宋体"/>
          <w:b/>
          <w:bCs/>
          <w:color w:val="0000FF"/>
          <w:sz w:val="24"/>
          <w:szCs w:val="24"/>
        </w:rPr>
        <w:t>标项1~标项5</w:t>
      </w:r>
      <w:r>
        <w:rPr>
          <w:rFonts w:hint="eastAsia" w:hAnsi="宋体" w:cs="宋体"/>
          <w:b/>
          <w:bCs/>
          <w:color w:val="0000FF"/>
          <w:sz w:val="24"/>
          <w:szCs w:val="24"/>
        </w:rPr>
        <w:t>未采用百分比报价</w:t>
      </w:r>
      <w:r>
        <w:rPr>
          <w:rFonts w:hint="eastAsia" w:cs="宋体"/>
          <w:b/>
          <w:bCs/>
          <w:color w:val="0000FF"/>
          <w:sz w:val="24"/>
          <w:szCs w:val="24"/>
        </w:rPr>
        <w:t>，标项6</w:t>
      </w:r>
      <w:r>
        <w:rPr>
          <w:rFonts w:hint="eastAsia" w:hAnsi="宋体" w:cs="宋体"/>
          <w:b/>
          <w:bCs/>
          <w:color w:val="0000FF"/>
          <w:sz w:val="24"/>
          <w:szCs w:val="24"/>
        </w:rPr>
        <w:t>未采用人民币报价；</w:t>
      </w:r>
    </w:p>
    <w:p w14:paraId="36079994">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（2）报价超出最高限价，采购人不能支付的；</w:t>
      </w:r>
    </w:p>
    <w:p w14:paraId="5C9B8B25">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（3）投标报价具有选择性，或者开标价格与投标文件承诺的优惠（折扣）价格不一致的；</w:t>
      </w:r>
    </w:p>
    <w:p w14:paraId="5635F61D">
      <w:pPr>
        <w:pStyle w:val="2"/>
        <w:snapToGrid w:val="0"/>
        <w:spacing w:line="460" w:lineRule="exact"/>
        <w:ind w:firstLine="482" w:firstLineChars="200"/>
        <w:rPr>
          <w:rFonts w:hint="eastAsia" w:hAnsi="宋体" w:cs="宋体"/>
          <w:b/>
          <w:bCs/>
          <w:color w:val="000000"/>
          <w:kern w:val="2"/>
          <w:sz w:val="24"/>
          <w:szCs w:val="24"/>
        </w:rPr>
      </w:pPr>
      <w:r>
        <w:rPr>
          <w:rFonts w:hint="eastAsia" w:hAnsi="宋体" w:cs="宋体"/>
          <w:b/>
          <w:bCs/>
          <w:color w:val="000000"/>
          <w:kern w:val="2"/>
          <w:sz w:val="24"/>
          <w:szCs w:val="24"/>
        </w:rPr>
        <w:t>5.被拒绝的投标文件为无效。</w:t>
      </w:r>
    </w:p>
    <w:p w14:paraId="6F2F910C">
      <w:pPr>
        <w:pStyle w:val="2"/>
        <w:snapToGrid w:val="0"/>
        <w:spacing w:line="460" w:lineRule="exact"/>
        <w:ind w:firstLine="482" w:firstLineChars="200"/>
        <w:rPr>
          <w:rFonts w:hint="eastAsia" w:hAnsi="宋体" w:cs="宋体"/>
          <w:b/>
          <w:bCs/>
          <w:color w:val="000000"/>
          <w:kern w:val="2"/>
          <w:sz w:val="24"/>
          <w:szCs w:val="24"/>
        </w:rPr>
      </w:pPr>
      <w:r>
        <w:rPr>
          <w:rFonts w:hint="eastAsia" w:hAnsi="宋体" w:cs="宋体"/>
          <w:b/>
          <w:bCs/>
          <w:color w:val="000000"/>
          <w:kern w:val="2"/>
          <w:sz w:val="24"/>
          <w:szCs w:val="24"/>
        </w:rPr>
        <w:t>6.供应商有下列情形之一的，视为供应商串通投标，其投标无效：</w:t>
      </w:r>
    </w:p>
    <w:p w14:paraId="0EDC6363">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1</w:t>
      </w:r>
      <w:r>
        <w:rPr>
          <w:rFonts w:hint="eastAsia" w:hAnsi="宋体" w:cs="宋体"/>
          <w:color w:val="000000"/>
          <w:kern w:val="2"/>
          <w:sz w:val="24"/>
          <w:szCs w:val="24"/>
        </w:rPr>
        <w:t>）不同供应商的投标（响应）文件由同一单位或者个人编制；</w:t>
      </w:r>
      <w:r>
        <w:rPr>
          <w:rFonts w:hAnsi="宋体" w:cs="宋体"/>
          <w:color w:val="000000"/>
          <w:kern w:val="2"/>
          <w:sz w:val="24"/>
          <w:szCs w:val="24"/>
        </w:rPr>
        <w:t xml:space="preserve"> </w:t>
      </w:r>
    </w:p>
    <w:p w14:paraId="37DD8157">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2</w:t>
      </w:r>
      <w:r>
        <w:rPr>
          <w:rFonts w:hint="eastAsia" w:hAnsi="宋体" w:cs="宋体"/>
          <w:color w:val="000000"/>
          <w:kern w:val="2"/>
          <w:sz w:val="24"/>
          <w:szCs w:val="24"/>
        </w:rPr>
        <w:t>）不同供应商委托同一单位或者个人办理投标事宜；</w:t>
      </w:r>
      <w:r>
        <w:rPr>
          <w:rFonts w:hAnsi="宋体" w:cs="宋体"/>
          <w:color w:val="000000"/>
          <w:kern w:val="2"/>
          <w:sz w:val="24"/>
          <w:szCs w:val="24"/>
        </w:rPr>
        <w:t xml:space="preserve"> </w:t>
      </w:r>
    </w:p>
    <w:p w14:paraId="47B7BF2C">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3</w:t>
      </w:r>
      <w:r>
        <w:rPr>
          <w:rFonts w:hint="eastAsia" w:hAnsi="宋体" w:cs="宋体"/>
          <w:color w:val="000000"/>
          <w:kern w:val="2"/>
          <w:sz w:val="24"/>
          <w:szCs w:val="24"/>
        </w:rPr>
        <w:t>）不同供应商的投标文件或响应文件载明的项目管理成员或者联系人员为同一人；</w:t>
      </w:r>
      <w:r>
        <w:rPr>
          <w:rFonts w:hAnsi="宋体" w:cs="宋体"/>
          <w:color w:val="000000"/>
          <w:kern w:val="2"/>
          <w:sz w:val="24"/>
          <w:szCs w:val="24"/>
        </w:rPr>
        <w:t xml:space="preserve"> </w:t>
      </w:r>
    </w:p>
    <w:p w14:paraId="6F2DC948">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4</w:t>
      </w:r>
      <w:r>
        <w:rPr>
          <w:rFonts w:hint="eastAsia" w:hAnsi="宋体" w:cs="宋体"/>
          <w:color w:val="000000"/>
          <w:kern w:val="2"/>
          <w:sz w:val="24"/>
          <w:szCs w:val="24"/>
        </w:rPr>
        <w:t>）不同供应商的投标（响应）文件件异常一致或者投标报价呈规律性差异；</w:t>
      </w:r>
      <w:r>
        <w:rPr>
          <w:rFonts w:hAnsi="宋体" w:cs="宋体"/>
          <w:color w:val="000000"/>
          <w:kern w:val="2"/>
          <w:sz w:val="24"/>
          <w:szCs w:val="24"/>
        </w:rPr>
        <w:t xml:space="preserve"> </w:t>
      </w:r>
    </w:p>
    <w:p w14:paraId="4A8FC83D">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5</w:t>
      </w:r>
      <w:r>
        <w:rPr>
          <w:rFonts w:hint="eastAsia" w:hAnsi="宋体" w:cs="宋体"/>
          <w:color w:val="000000"/>
          <w:kern w:val="2"/>
          <w:sz w:val="24"/>
          <w:szCs w:val="24"/>
        </w:rPr>
        <w:t>）不同供应商的投标（响应）文件相互混装。</w:t>
      </w:r>
    </w:p>
    <w:p w14:paraId="0901BA62">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（6）不同供应商的电子投标(响应)文件上传计算机的网卡MAC地址、CPU序列号和硬盘序本系统别号等硬件信息相同的;</w:t>
      </w:r>
    </w:p>
    <w:p w14:paraId="2257FC7F">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(7)上传的电子投标(响应)文件若出现使用本项目其他投标(响应)供应商的数字证书加密的，或者加盖本项目其他投标(响应)供应商的电子印章的;</w:t>
      </w:r>
    </w:p>
    <w:p w14:paraId="247E6523">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(8)不同供应商的投标(响应)文件的内容存在三处(含)以上错误一致，且无法合理解释的;</w:t>
      </w:r>
    </w:p>
    <w:p w14:paraId="1FFAB0C1">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(9)不同供应商联系人为同一人或不同联系人的联系电话一致，且无法合理解释。</w:t>
      </w:r>
    </w:p>
    <w:p w14:paraId="6F5BA910">
      <w:pPr>
        <w:pStyle w:val="2"/>
        <w:snapToGrid w:val="0"/>
        <w:spacing w:line="460" w:lineRule="exact"/>
        <w:ind w:firstLine="482" w:firstLineChars="200"/>
        <w:rPr>
          <w:rFonts w:hint="eastAsia" w:hAnsi="宋体" w:cs="宋体"/>
          <w:b/>
          <w:bCs/>
          <w:color w:val="000000"/>
          <w:kern w:val="2"/>
          <w:sz w:val="24"/>
          <w:szCs w:val="24"/>
        </w:rPr>
      </w:pPr>
      <w:r>
        <w:rPr>
          <w:rFonts w:hint="eastAsia" w:hAnsi="宋体" w:cs="宋体"/>
          <w:b/>
          <w:bCs/>
          <w:color w:val="000000"/>
          <w:kern w:val="2"/>
          <w:sz w:val="24"/>
          <w:szCs w:val="24"/>
        </w:rPr>
        <w:t>7.供应商有下列情形之一的，属于恶意串通，其投标无效：</w:t>
      </w:r>
    </w:p>
    <w:p w14:paraId="2A71B98F">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1</w:t>
      </w:r>
      <w:r>
        <w:rPr>
          <w:rFonts w:hint="eastAsia" w:hAnsi="宋体" w:cs="宋体"/>
          <w:color w:val="000000"/>
          <w:kern w:val="2"/>
          <w:sz w:val="24"/>
          <w:szCs w:val="24"/>
        </w:rPr>
        <w:t>）供应商直接或者间接从采购人或者采购代理机构处获得其他供应商的相关情况并修改其投标（响应）文件；</w:t>
      </w:r>
      <w:r>
        <w:rPr>
          <w:rFonts w:hAnsi="宋体" w:cs="宋体"/>
          <w:color w:val="000000"/>
          <w:kern w:val="2"/>
          <w:sz w:val="24"/>
          <w:szCs w:val="24"/>
        </w:rPr>
        <w:t xml:space="preserve"> </w:t>
      </w:r>
    </w:p>
    <w:p w14:paraId="67E86868">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2</w:t>
      </w:r>
      <w:r>
        <w:rPr>
          <w:rFonts w:hint="eastAsia" w:hAnsi="宋体" w:cs="宋体"/>
          <w:color w:val="000000"/>
          <w:kern w:val="2"/>
          <w:sz w:val="24"/>
          <w:szCs w:val="24"/>
        </w:rPr>
        <w:t>）供应商按照采购人或者采购代理机构的授意撤换、修改投标（响应）文件；</w:t>
      </w:r>
      <w:r>
        <w:rPr>
          <w:rFonts w:hAnsi="宋体" w:cs="宋体"/>
          <w:color w:val="000000"/>
          <w:kern w:val="2"/>
          <w:sz w:val="24"/>
          <w:szCs w:val="24"/>
        </w:rPr>
        <w:t xml:space="preserve"> </w:t>
      </w:r>
    </w:p>
    <w:p w14:paraId="59FA463B">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3</w:t>
      </w:r>
      <w:r>
        <w:rPr>
          <w:rFonts w:hint="eastAsia" w:hAnsi="宋体" w:cs="宋体"/>
          <w:color w:val="000000"/>
          <w:kern w:val="2"/>
          <w:sz w:val="24"/>
          <w:szCs w:val="24"/>
        </w:rPr>
        <w:t>）供应商之间协商报价、技术方案等投标（响应）文件的实质性内容；</w:t>
      </w:r>
      <w:r>
        <w:rPr>
          <w:rFonts w:hAnsi="宋体" w:cs="宋体"/>
          <w:color w:val="000000"/>
          <w:kern w:val="2"/>
          <w:sz w:val="24"/>
          <w:szCs w:val="24"/>
        </w:rPr>
        <w:t xml:space="preserve"> </w:t>
      </w:r>
    </w:p>
    <w:p w14:paraId="71652736">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4</w:t>
      </w:r>
      <w:r>
        <w:rPr>
          <w:rFonts w:hint="eastAsia" w:hAnsi="宋体" w:cs="宋体"/>
          <w:color w:val="000000"/>
          <w:kern w:val="2"/>
          <w:sz w:val="24"/>
          <w:szCs w:val="24"/>
        </w:rPr>
        <w:t>）属于同一集团、协会、商会等组织成员的供应商按照该组织要求协同参加政府采购活动；</w:t>
      </w:r>
    </w:p>
    <w:p w14:paraId="509E4464">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5</w:t>
      </w:r>
      <w:r>
        <w:rPr>
          <w:rFonts w:hint="eastAsia" w:hAnsi="宋体" w:cs="宋体"/>
          <w:color w:val="000000"/>
          <w:kern w:val="2"/>
          <w:sz w:val="24"/>
          <w:szCs w:val="24"/>
        </w:rPr>
        <w:t>）供应商之间事先约定由某一特定供应商中标、成交；</w:t>
      </w:r>
      <w:r>
        <w:rPr>
          <w:rFonts w:hAnsi="宋体" w:cs="宋体"/>
          <w:color w:val="000000"/>
          <w:kern w:val="2"/>
          <w:sz w:val="24"/>
          <w:szCs w:val="24"/>
        </w:rPr>
        <w:t xml:space="preserve"> </w:t>
      </w:r>
    </w:p>
    <w:p w14:paraId="62B2A13E">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6</w:t>
      </w:r>
      <w:r>
        <w:rPr>
          <w:rFonts w:hint="eastAsia" w:hAnsi="宋体" w:cs="宋体"/>
          <w:color w:val="000000"/>
          <w:kern w:val="2"/>
          <w:sz w:val="24"/>
          <w:szCs w:val="24"/>
        </w:rPr>
        <w:t>）供应商之间商定部分供应商放弃参加政府采购活动或者放弃中标、成交；</w:t>
      </w:r>
      <w:r>
        <w:rPr>
          <w:rFonts w:hAnsi="宋体" w:cs="宋体"/>
          <w:color w:val="000000"/>
          <w:kern w:val="2"/>
          <w:sz w:val="24"/>
          <w:szCs w:val="24"/>
        </w:rPr>
        <w:t xml:space="preserve"> </w:t>
      </w:r>
    </w:p>
    <w:p w14:paraId="79E0BD75">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7</w:t>
      </w:r>
      <w:r>
        <w:rPr>
          <w:rFonts w:hint="eastAsia" w:hAnsi="宋体" w:cs="宋体"/>
          <w:color w:val="000000"/>
          <w:kern w:val="2"/>
          <w:sz w:val="24"/>
          <w:szCs w:val="24"/>
        </w:rPr>
        <w:t>）供应商与采购人或者采购代理机构之间、供应商相互之间，为谋求特定供应商中标、成交或者排斥其他供应商的其他串通行为。</w:t>
      </w:r>
    </w:p>
    <w:p w14:paraId="3DD12DF6">
      <w:pPr>
        <w:pStyle w:val="2"/>
        <w:snapToGrid w:val="0"/>
        <w:spacing w:line="460" w:lineRule="exact"/>
        <w:ind w:firstLine="482" w:firstLineChars="200"/>
        <w:rPr>
          <w:rFonts w:hint="eastAsia" w:hAnsi="宋体" w:cs="宋体"/>
          <w:b/>
          <w:bCs/>
          <w:color w:val="000000"/>
          <w:kern w:val="2"/>
          <w:sz w:val="24"/>
          <w:szCs w:val="24"/>
        </w:rPr>
      </w:pPr>
      <w:r>
        <w:rPr>
          <w:rFonts w:hint="eastAsia" w:hAnsi="宋体" w:cs="宋体"/>
          <w:b/>
          <w:bCs/>
          <w:color w:val="000000"/>
          <w:kern w:val="2"/>
          <w:sz w:val="24"/>
          <w:szCs w:val="24"/>
        </w:rPr>
        <w:t>8.出现以下情形，导致电子交易平台无法正常进行，或者无法保证电子交易的公平、公正和安全时，中止电子交易活动：</w:t>
      </w:r>
    </w:p>
    <w:p w14:paraId="1CDD04F8">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（1）电子交易平台发生故障而无法登录访问的；</w:t>
      </w:r>
    </w:p>
    <w:p w14:paraId="66146653">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（2）电子交易平台应用或数据库出现错误，不能进行正常操作的；</w:t>
      </w:r>
    </w:p>
    <w:p w14:paraId="37A65BE3">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（3）电子交易平台发现严重安全漏洞，有潜在泄密危险的；</w:t>
      </w:r>
    </w:p>
    <w:p w14:paraId="041FF639">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（4）病毒发作导致不能进行正常操作的；</w:t>
      </w:r>
    </w:p>
    <w:p w14:paraId="5935AB9E">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（5）其他无法保证电子交易的公平、公正和安全的情况。</w:t>
      </w:r>
    </w:p>
    <w:p w14:paraId="7B05AE1A">
      <w:pPr>
        <w:spacing w:line="460" w:lineRule="exact"/>
        <w:rPr>
          <w:rFonts w:hint="eastAsia" w:ascii="宋体" w:hAnsi="宋体"/>
          <w:sz w:val="24"/>
        </w:rPr>
      </w:pPr>
      <w:r>
        <w:rPr>
          <w:rFonts w:hint="eastAsia" w:ascii="宋体" w:hAnsi="宋体"/>
          <w:sz w:val="24"/>
        </w:rPr>
        <w:t>出现上述情形，不影响采购公平、公正性的，采购组织机构可以待上述情形消除后继续组织电子交易活动，也可以决定某些环节以纸质形式进行；影响或可能影响采购公平、公正性的，应当重新采购。</w:t>
      </w:r>
    </w:p>
    <w:p w14:paraId="23F51641">
      <w:pPr>
        <w:pStyle w:val="2"/>
        <w:snapToGrid w:val="0"/>
        <w:spacing w:line="460" w:lineRule="exact"/>
        <w:ind w:firstLine="0"/>
        <w:jc w:val="center"/>
        <w:outlineLvl w:val="1"/>
        <w:rPr>
          <w:rFonts w:hint="eastAsia" w:hAnsi="宋体" w:cs="宋体"/>
          <w:b/>
          <w:snapToGrid w:val="0"/>
          <w:color w:val="000000"/>
          <w:sz w:val="24"/>
          <w:szCs w:val="24"/>
        </w:rPr>
      </w:pPr>
      <w:bookmarkStart w:id="14" w:name="_Toc49415650"/>
      <w:r>
        <w:rPr>
          <w:rFonts w:hint="eastAsia" w:hAnsi="宋体" w:cs="宋体"/>
          <w:b/>
          <w:color w:val="000000"/>
          <w:sz w:val="24"/>
          <w:szCs w:val="24"/>
        </w:rPr>
        <w:t>四、开标</w:t>
      </w:r>
      <w:bookmarkEnd w:id="14"/>
    </w:p>
    <w:p w14:paraId="0C638A5E">
      <w:pPr>
        <w:pStyle w:val="25"/>
        <w:spacing w:line="460" w:lineRule="exact"/>
        <w:ind w:firstLine="472" w:firstLineChars="196"/>
        <w:rPr>
          <w:rFonts w:hint="eastAsia" w:hAnsi="宋体" w:cs="宋体"/>
          <w:b/>
          <w:color w:val="000000"/>
          <w:sz w:val="24"/>
          <w:szCs w:val="24"/>
        </w:rPr>
      </w:pPr>
      <w:r>
        <w:rPr>
          <w:rFonts w:hint="eastAsia" w:hAnsi="宋体" w:cs="宋体"/>
          <w:b/>
          <w:color w:val="000000"/>
          <w:sz w:val="24"/>
          <w:szCs w:val="24"/>
        </w:rPr>
        <w:t>（一）开标准备</w:t>
      </w:r>
    </w:p>
    <w:p w14:paraId="61BFE7F3">
      <w:pPr>
        <w:pStyle w:val="25"/>
        <w:spacing w:line="460" w:lineRule="exact"/>
        <w:ind w:firstLine="470" w:firstLineChars="196"/>
        <w:rPr>
          <w:rFonts w:hint="eastAsia" w:hAnsi="宋体" w:cs="宋体"/>
          <w:bCs/>
          <w:color w:val="000000"/>
          <w:sz w:val="24"/>
          <w:szCs w:val="24"/>
        </w:rPr>
      </w:pPr>
      <w:r>
        <w:rPr>
          <w:rFonts w:hint="eastAsia" w:hAnsi="宋体" w:cs="宋体"/>
          <w:bCs/>
          <w:color w:val="000000"/>
          <w:sz w:val="24"/>
          <w:szCs w:val="24"/>
        </w:rPr>
        <w:t>采购代理机构将在规定的时间和地点进行开标，供应商的法定代表人或其授权代表应参加开标会并签到。供应商的法定代表人或其授权代表未按时签到的，视同放弃开标监督权利、认可开标结果。</w:t>
      </w:r>
    </w:p>
    <w:p w14:paraId="1A325123">
      <w:pPr>
        <w:pStyle w:val="25"/>
        <w:spacing w:line="460" w:lineRule="exact"/>
        <w:ind w:firstLine="472" w:firstLineChars="196"/>
        <w:rPr>
          <w:rFonts w:hint="eastAsia" w:hAnsi="宋体" w:cs="宋体"/>
          <w:b/>
          <w:color w:val="000000"/>
          <w:sz w:val="24"/>
          <w:szCs w:val="24"/>
        </w:rPr>
      </w:pPr>
      <w:r>
        <w:rPr>
          <w:rFonts w:hint="eastAsia" w:hAnsi="宋体" w:cs="宋体"/>
          <w:b/>
          <w:color w:val="000000"/>
          <w:sz w:val="24"/>
          <w:szCs w:val="24"/>
        </w:rPr>
        <w:t>（二）电子招投标开标及评审程序</w:t>
      </w:r>
    </w:p>
    <w:p w14:paraId="175F68DC">
      <w:pPr>
        <w:pStyle w:val="25"/>
        <w:spacing w:line="460" w:lineRule="exact"/>
        <w:ind w:firstLine="480" w:firstLineChars="200"/>
        <w:rPr>
          <w:rFonts w:hint="eastAsia" w:hAnsi="宋体" w:cs="宋体"/>
          <w:color w:val="000000"/>
          <w:sz w:val="24"/>
          <w:szCs w:val="24"/>
        </w:rPr>
      </w:pPr>
      <w:r>
        <w:rPr>
          <w:rFonts w:hint="eastAsia" w:hAnsi="宋体" w:cs="宋体"/>
          <w:color w:val="000000"/>
          <w:sz w:val="24"/>
          <w:szCs w:val="24"/>
        </w:rPr>
        <w:t>1、采购组织机构按照规定的时间通过政采云系统组织开标、开启响应文件，所有投标人均应当准时在线参加。</w:t>
      </w:r>
    </w:p>
    <w:p w14:paraId="42467BCA">
      <w:pPr>
        <w:pStyle w:val="25"/>
        <w:spacing w:line="460" w:lineRule="exact"/>
        <w:ind w:firstLine="480" w:firstLineChars="200"/>
        <w:rPr>
          <w:rFonts w:hint="eastAsia" w:hAnsi="宋体" w:cs="宋体"/>
          <w:color w:val="000000"/>
          <w:sz w:val="24"/>
          <w:szCs w:val="24"/>
        </w:rPr>
      </w:pPr>
      <w:r>
        <w:rPr>
          <w:rFonts w:hint="eastAsia" w:hAnsi="宋体" w:cs="宋体"/>
          <w:color w:val="000000"/>
          <w:sz w:val="24"/>
          <w:szCs w:val="24"/>
        </w:rPr>
        <w:t>2、投标截止时间后，投标人登录政采云平台，用“项目采购开标评标”功能对电子投标文件进行在线解密。在线解密电子投标文件时间为开标时间起30分钟内；</w:t>
      </w:r>
    </w:p>
    <w:p w14:paraId="2507D33E">
      <w:pPr>
        <w:pStyle w:val="25"/>
        <w:spacing w:line="460" w:lineRule="exact"/>
        <w:ind w:firstLine="480" w:firstLineChars="200"/>
        <w:rPr>
          <w:rFonts w:hint="eastAsia" w:hAnsi="宋体" w:cs="宋体"/>
          <w:color w:val="000000"/>
          <w:sz w:val="24"/>
          <w:szCs w:val="24"/>
        </w:rPr>
      </w:pPr>
      <w:r>
        <w:rPr>
          <w:rFonts w:hint="eastAsia" w:hAnsi="宋体" w:cs="宋体"/>
          <w:color w:val="000000"/>
          <w:sz w:val="24"/>
          <w:szCs w:val="24"/>
        </w:rPr>
        <w:t>3、投标、响应文件未按时解密，供应商提供了备份投标、响应文件的，以备份投标、响应文件作为依据，否则视为投标、响应文件撤回。投标、响应文件已按时解密的，备份投标、响应文件自动失效。</w:t>
      </w:r>
    </w:p>
    <w:p w14:paraId="383FC9B7">
      <w:pPr>
        <w:pStyle w:val="25"/>
        <w:spacing w:line="460" w:lineRule="exact"/>
        <w:ind w:firstLine="480" w:firstLineChars="200"/>
        <w:rPr>
          <w:rFonts w:hint="eastAsia" w:hAnsi="宋体" w:cs="宋体"/>
          <w:color w:val="000000"/>
          <w:sz w:val="24"/>
          <w:szCs w:val="24"/>
        </w:rPr>
      </w:pPr>
      <w:r>
        <w:rPr>
          <w:rFonts w:hint="eastAsia" w:hAnsi="宋体" w:cs="宋体"/>
          <w:color w:val="000000"/>
          <w:sz w:val="24"/>
          <w:szCs w:val="24"/>
        </w:rPr>
        <w:t>4、评标委员会对资格和商务技术响应文件进行评审；</w:t>
      </w:r>
    </w:p>
    <w:p w14:paraId="022A434E">
      <w:pPr>
        <w:pStyle w:val="25"/>
        <w:spacing w:line="460" w:lineRule="exact"/>
        <w:ind w:firstLine="480" w:firstLineChars="200"/>
        <w:rPr>
          <w:rFonts w:hint="eastAsia" w:hAnsi="宋体" w:cs="宋体"/>
          <w:color w:val="000000"/>
          <w:sz w:val="24"/>
          <w:szCs w:val="24"/>
        </w:rPr>
      </w:pPr>
      <w:r>
        <w:rPr>
          <w:rFonts w:hint="eastAsia" w:hAnsi="宋体" w:cs="宋体"/>
          <w:color w:val="000000"/>
          <w:sz w:val="24"/>
          <w:szCs w:val="24"/>
        </w:rPr>
        <w:t>5、在系统上公开资格和商务技术评审结果；</w:t>
      </w:r>
    </w:p>
    <w:p w14:paraId="2A64C84D">
      <w:pPr>
        <w:pStyle w:val="25"/>
        <w:spacing w:line="460" w:lineRule="exact"/>
        <w:ind w:firstLine="480" w:firstLineChars="200"/>
        <w:rPr>
          <w:rFonts w:hint="eastAsia" w:hAnsi="宋体" w:cs="宋体"/>
          <w:color w:val="000000"/>
          <w:sz w:val="24"/>
          <w:szCs w:val="24"/>
        </w:rPr>
      </w:pPr>
      <w:r>
        <w:rPr>
          <w:rFonts w:hint="eastAsia" w:hAnsi="宋体" w:cs="宋体"/>
          <w:color w:val="000000"/>
          <w:sz w:val="24"/>
          <w:szCs w:val="24"/>
        </w:rPr>
        <w:t>6、在系统上公开报价开标情况；</w:t>
      </w:r>
    </w:p>
    <w:p w14:paraId="7764F7F4">
      <w:pPr>
        <w:pStyle w:val="25"/>
        <w:spacing w:line="460" w:lineRule="exact"/>
        <w:ind w:firstLine="480" w:firstLineChars="200"/>
        <w:rPr>
          <w:rFonts w:hint="eastAsia" w:hAnsi="宋体" w:cs="宋体"/>
          <w:color w:val="000000"/>
          <w:sz w:val="24"/>
          <w:szCs w:val="24"/>
        </w:rPr>
      </w:pPr>
      <w:r>
        <w:rPr>
          <w:rFonts w:hint="eastAsia" w:hAnsi="宋体" w:cs="宋体"/>
          <w:color w:val="000000"/>
          <w:sz w:val="24"/>
          <w:szCs w:val="24"/>
        </w:rPr>
        <w:t>7、评标委员会对报价情况进行评审；</w:t>
      </w:r>
    </w:p>
    <w:p w14:paraId="77895581">
      <w:pPr>
        <w:pStyle w:val="25"/>
        <w:spacing w:line="460" w:lineRule="exact"/>
        <w:ind w:firstLine="480" w:firstLineChars="200"/>
        <w:rPr>
          <w:rFonts w:hint="eastAsia" w:hAnsi="宋体" w:cs="宋体"/>
          <w:color w:val="000000"/>
          <w:sz w:val="24"/>
          <w:szCs w:val="24"/>
        </w:rPr>
      </w:pPr>
      <w:r>
        <w:rPr>
          <w:rFonts w:hint="eastAsia" w:hAnsi="宋体" w:cs="宋体"/>
          <w:color w:val="000000"/>
          <w:sz w:val="24"/>
          <w:szCs w:val="24"/>
        </w:rPr>
        <w:t>8、在系统上公布评审结果；</w:t>
      </w:r>
    </w:p>
    <w:p w14:paraId="6AA23E75">
      <w:pPr>
        <w:pStyle w:val="25"/>
        <w:spacing w:line="460" w:lineRule="exact"/>
        <w:ind w:firstLine="480" w:firstLineChars="200"/>
        <w:rPr>
          <w:rFonts w:hint="eastAsia" w:hAnsi="宋体" w:cs="宋体"/>
          <w:color w:val="000000"/>
          <w:sz w:val="24"/>
          <w:szCs w:val="24"/>
        </w:rPr>
      </w:pPr>
      <w:r>
        <w:rPr>
          <w:rFonts w:hint="eastAsia" w:hAnsi="宋体" w:cs="宋体"/>
          <w:color w:val="000000"/>
          <w:sz w:val="24"/>
          <w:szCs w:val="24"/>
        </w:rPr>
        <w:t>9、开标会议结束。</w:t>
      </w:r>
      <w:r>
        <w:rPr>
          <w:rFonts w:hAnsi="宋体" w:cs="宋体"/>
          <w:color w:val="000000"/>
          <w:sz w:val="24"/>
          <w:szCs w:val="24"/>
        </w:rPr>
        <w:tab/>
      </w:r>
    </w:p>
    <w:p w14:paraId="6D42ED70">
      <w:pPr>
        <w:pStyle w:val="25"/>
        <w:spacing w:line="460" w:lineRule="exact"/>
        <w:ind w:firstLine="482" w:firstLineChars="200"/>
        <w:rPr>
          <w:rFonts w:hint="eastAsia" w:hAnsi="宋体" w:cs="宋体"/>
          <w:b/>
          <w:color w:val="000000"/>
          <w:sz w:val="24"/>
          <w:szCs w:val="24"/>
        </w:rPr>
      </w:pPr>
      <w:r>
        <w:rPr>
          <w:rFonts w:hint="eastAsia" w:hAnsi="宋体" w:cs="宋体"/>
          <w:b/>
          <w:color w:val="000000"/>
          <w:sz w:val="24"/>
          <w:szCs w:val="24"/>
        </w:rPr>
        <w:t>特别说明：</w:t>
      </w:r>
      <w:r>
        <w:rPr>
          <w:rFonts w:hint="eastAsia" w:hAnsi="宋体" w:cs="宋体"/>
          <w:b/>
          <w:color w:val="000000"/>
          <w:sz w:val="24"/>
          <w:szCs w:val="24"/>
          <w:u w:val="single"/>
        </w:rPr>
        <w:t>政采云公司如对电子化开标及评审程序有调整的，应按调整的程序操作</w:t>
      </w:r>
      <w:r>
        <w:rPr>
          <w:rFonts w:hint="eastAsia" w:hAnsi="宋体" w:cs="宋体"/>
          <w:b/>
          <w:color w:val="000000"/>
          <w:sz w:val="24"/>
          <w:szCs w:val="24"/>
        </w:rPr>
        <w:t>。</w:t>
      </w:r>
    </w:p>
    <w:p w14:paraId="3B9BC0D9">
      <w:pPr>
        <w:pStyle w:val="25"/>
        <w:spacing w:line="460" w:lineRule="exact"/>
        <w:outlineLvl w:val="1"/>
        <w:rPr>
          <w:rFonts w:hint="eastAsia" w:hAnsi="宋体" w:cs="宋体"/>
          <w:b/>
          <w:color w:val="000000"/>
          <w:sz w:val="24"/>
          <w:szCs w:val="24"/>
        </w:rPr>
      </w:pPr>
      <w:bookmarkStart w:id="15" w:name="_Toc49415651"/>
      <w:r>
        <w:rPr>
          <w:rFonts w:hint="eastAsia" w:hAnsi="宋体" w:cs="宋体"/>
          <w:b/>
          <w:color w:val="000000"/>
          <w:sz w:val="24"/>
          <w:szCs w:val="24"/>
        </w:rPr>
        <w:t>五、评标</w:t>
      </w:r>
      <w:bookmarkEnd w:id="15"/>
    </w:p>
    <w:p w14:paraId="614212AE">
      <w:pPr>
        <w:pStyle w:val="25"/>
        <w:spacing w:line="460" w:lineRule="exact"/>
        <w:ind w:firstLine="482" w:firstLineChars="200"/>
        <w:rPr>
          <w:rFonts w:hint="eastAsia" w:hAnsi="宋体" w:cs="宋体"/>
          <w:b/>
          <w:color w:val="000000"/>
          <w:sz w:val="24"/>
          <w:szCs w:val="24"/>
        </w:rPr>
      </w:pPr>
      <w:r>
        <w:rPr>
          <w:rFonts w:hint="eastAsia" w:hAnsi="宋体" w:cs="宋体"/>
          <w:b/>
          <w:color w:val="000000"/>
          <w:sz w:val="24"/>
          <w:szCs w:val="24"/>
        </w:rPr>
        <w:t>（一）组建评标委员会</w:t>
      </w:r>
    </w:p>
    <w:p w14:paraId="3ED392D9">
      <w:pPr>
        <w:pStyle w:val="25"/>
        <w:spacing w:line="460" w:lineRule="exact"/>
        <w:ind w:firstLine="480" w:firstLineChars="200"/>
        <w:rPr>
          <w:rFonts w:hint="eastAsia" w:hAnsi="宋体" w:cs="宋体"/>
          <w:color w:val="000000"/>
          <w:sz w:val="24"/>
          <w:szCs w:val="24"/>
        </w:rPr>
      </w:pPr>
      <w:r>
        <w:rPr>
          <w:rFonts w:hint="eastAsia" w:hAnsi="宋体" w:cs="宋体"/>
          <w:sz w:val="24"/>
          <w:szCs w:val="24"/>
        </w:rPr>
        <w:t>本项目评标委员会由政府采购评审专家4人和采购人代表1人,共5人组成</w:t>
      </w:r>
      <w:r>
        <w:rPr>
          <w:rFonts w:hint="eastAsia" w:hAnsi="宋体" w:cs="宋体"/>
          <w:color w:val="000000"/>
          <w:sz w:val="24"/>
          <w:szCs w:val="24"/>
        </w:rPr>
        <w:t>。</w:t>
      </w:r>
    </w:p>
    <w:p w14:paraId="55B56F6A">
      <w:pPr>
        <w:pStyle w:val="25"/>
        <w:spacing w:line="460" w:lineRule="exact"/>
        <w:ind w:firstLine="482" w:firstLineChars="200"/>
        <w:rPr>
          <w:rFonts w:hint="eastAsia" w:hAnsi="宋体" w:cs="宋体"/>
          <w:b/>
          <w:color w:val="000000"/>
          <w:sz w:val="24"/>
          <w:szCs w:val="24"/>
        </w:rPr>
      </w:pPr>
      <w:r>
        <w:rPr>
          <w:rFonts w:hint="eastAsia" w:hAnsi="宋体" w:cs="宋体"/>
          <w:b/>
          <w:color w:val="000000"/>
          <w:sz w:val="24"/>
          <w:szCs w:val="24"/>
        </w:rPr>
        <w:t>（二）评标的方式</w:t>
      </w:r>
    </w:p>
    <w:p w14:paraId="2C801485">
      <w:pPr>
        <w:pStyle w:val="25"/>
        <w:spacing w:line="460" w:lineRule="exact"/>
        <w:ind w:firstLine="480" w:firstLineChars="200"/>
        <w:rPr>
          <w:rFonts w:hint="eastAsia" w:hAnsi="宋体" w:cs="宋体"/>
          <w:color w:val="000000"/>
          <w:sz w:val="24"/>
          <w:szCs w:val="24"/>
        </w:rPr>
      </w:pPr>
      <w:r>
        <w:rPr>
          <w:rFonts w:hint="eastAsia" w:hAnsi="宋体" w:cs="宋体"/>
          <w:color w:val="000000"/>
          <w:sz w:val="24"/>
          <w:szCs w:val="24"/>
        </w:rPr>
        <w:t>本项目采用不公开方式评标，评标的依据为招标文件和投标文件。</w:t>
      </w:r>
    </w:p>
    <w:p w14:paraId="489FF215">
      <w:pPr>
        <w:pStyle w:val="25"/>
        <w:spacing w:line="460" w:lineRule="exact"/>
        <w:ind w:firstLine="482" w:firstLineChars="200"/>
        <w:rPr>
          <w:rFonts w:hint="eastAsia" w:hAnsi="宋体" w:cs="宋体"/>
          <w:b/>
          <w:color w:val="000000"/>
          <w:sz w:val="24"/>
          <w:szCs w:val="24"/>
        </w:rPr>
      </w:pPr>
      <w:r>
        <w:rPr>
          <w:rFonts w:hint="eastAsia" w:hAnsi="宋体" w:cs="宋体"/>
          <w:b/>
          <w:color w:val="000000"/>
          <w:sz w:val="24"/>
          <w:szCs w:val="24"/>
        </w:rPr>
        <w:t>（三）</w:t>
      </w:r>
      <w:r>
        <w:rPr>
          <w:rFonts w:hint="eastAsia" w:hAnsi="宋体" w:cs="宋体"/>
          <w:b/>
          <w:bCs/>
          <w:color w:val="000000"/>
          <w:sz w:val="24"/>
          <w:szCs w:val="24"/>
        </w:rPr>
        <w:t>评标程序</w:t>
      </w:r>
    </w:p>
    <w:p w14:paraId="3B16D936">
      <w:pPr>
        <w:snapToGrid w:val="0"/>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1.形式审查</w:t>
      </w:r>
    </w:p>
    <w:p w14:paraId="7697AE54">
      <w:pPr>
        <w:snapToGrid w:val="0"/>
        <w:spacing w:line="460" w:lineRule="exact"/>
        <w:ind w:firstLine="480" w:firstLineChars="200"/>
        <w:rPr>
          <w:rFonts w:hint="eastAsia" w:ascii="宋体" w:hAnsi="宋体" w:cs="宋体"/>
          <w:color w:val="000000"/>
          <w:sz w:val="24"/>
        </w:rPr>
      </w:pPr>
      <w:r>
        <w:rPr>
          <w:rFonts w:hint="eastAsia" w:ascii="宋体" w:hAnsi="宋体" w:cs="宋体"/>
          <w:sz w:val="24"/>
        </w:rPr>
        <w:t>在开标结束后（评标开始前），采购人或采购代理机构对供应商的资格和投标文件的完整性、合法性等进行审查。</w:t>
      </w:r>
    </w:p>
    <w:p w14:paraId="3407B1D2">
      <w:pPr>
        <w:snapToGrid w:val="0"/>
        <w:spacing w:line="460" w:lineRule="exact"/>
        <w:ind w:left="472"/>
        <w:rPr>
          <w:rFonts w:hint="eastAsia" w:ascii="宋体" w:hAnsi="宋体" w:cs="宋体"/>
          <w:color w:val="000000"/>
          <w:sz w:val="24"/>
        </w:rPr>
      </w:pPr>
      <w:r>
        <w:rPr>
          <w:rFonts w:hint="eastAsia" w:ascii="宋体" w:hAnsi="宋体" w:cs="宋体"/>
          <w:b/>
          <w:bCs/>
          <w:color w:val="000000"/>
          <w:sz w:val="24"/>
        </w:rPr>
        <w:t>2.实质审查与比较</w:t>
      </w:r>
    </w:p>
    <w:p w14:paraId="263D8EF2">
      <w:pPr>
        <w:snapToGrid w:val="0"/>
        <w:spacing w:line="460" w:lineRule="exact"/>
        <w:ind w:firstLine="480" w:firstLineChars="200"/>
        <w:rPr>
          <w:rFonts w:hint="eastAsia" w:ascii="宋体" w:hAnsi="宋体" w:cs="宋体"/>
          <w:color w:val="000000"/>
          <w:sz w:val="24"/>
        </w:rPr>
      </w:pPr>
      <w:r>
        <w:rPr>
          <w:rFonts w:hint="eastAsia" w:ascii="宋体" w:hAnsi="宋体" w:cs="宋体"/>
          <w:color w:val="000000"/>
          <w:sz w:val="24"/>
        </w:rPr>
        <w:t>（1）评标委员会审查投标文件的实质性内容是否符合招标文件的实质性要求。</w:t>
      </w:r>
    </w:p>
    <w:p w14:paraId="22A1A299">
      <w:pPr>
        <w:snapToGrid w:val="0"/>
        <w:spacing w:line="460" w:lineRule="exact"/>
        <w:ind w:firstLine="480" w:firstLineChars="200"/>
        <w:rPr>
          <w:rFonts w:hint="eastAsia" w:ascii="宋体" w:hAnsi="宋体" w:cs="宋体"/>
          <w:color w:val="000000"/>
          <w:sz w:val="24"/>
        </w:rPr>
      </w:pPr>
      <w:r>
        <w:rPr>
          <w:rFonts w:hint="eastAsia" w:ascii="宋体" w:hAnsi="宋体" w:cs="宋体"/>
          <w:color w:val="000000"/>
          <w:sz w:val="24"/>
        </w:rPr>
        <w:t>（2）评标委员会将根据供应商的投标文件进行审查、核对,如有疑问,将对供应商进行询标,供应商要向评标委员会澄清有关问题,并最终以书面形式进行答复。供应商代表未到场或者拒绝澄清或者澄清的内容改变了投标文件的实质性内容的，评标委员会有权对该投标文件作出不利于供应商的评判。</w:t>
      </w:r>
    </w:p>
    <w:p w14:paraId="2DE78267">
      <w:pPr>
        <w:snapToGrid w:val="0"/>
        <w:spacing w:line="460" w:lineRule="exact"/>
        <w:ind w:firstLine="480" w:firstLineChars="200"/>
        <w:rPr>
          <w:rFonts w:hint="eastAsia" w:ascii="宋体" w:hAnsi="宋体" w:cs="宋体"/>
          <w:color w:val="000000"/>
          <w:sz w:val="24"/>
        </w:rPr>
      </w:pPr>
      <w:r>
        <w:rPr>
          <w:rFonts w:hint="eastAsia" w:ascii="宋体" w:hAnsi="宋体" w:cs="宋体"/>
          <w:color w:val="000000"/>
          <w:sz w:val="24"/>
        </w:rPr>
        <w:t>（3）各供应商的技术、商务、资信及其他得分为所有评委的有效评分的算术平均数。</w:t>
      </w:r>
    </w:p>
    <w:p w14:paraId="25827373">
      <w:pPr>
        <w:snapToGrid w:val="0"/>
        <w:spacing w:line="460" w:lineRule="exact"/>
        <w:ind w:firstLine="480" w:firstLineChars="200"/>
        <w:rPr>
          <w:rFonts w:hint="eastAsia" w:ascii="宋体" w:hAnsi="宋体" w:cs="宋体"/>
          <w:color w:val="000000"/>
          <w:sz w:val="24"/>
        </w:rPr>
      </w:pPr>
      <w:r>
        <w:rPr>
          <w:rFonts w:hint="eastAsia" w:ascii="宋体" w:hAnsi="宋体" w:cs="宋体"/>
          <w:color w:val="000000"/>
          <w:sz w:val="24"/>
        </w:rPr>
        <w:t>（4）代理机构工作人员协助评标委员会根据本项目的报价评分标准计算各供应商的商务报价得分。</w:t>
      </w:r>
    </w:p>
    <w:p w14:paraId="1893C7F0">
      <w:pPr>
        <w:snapToGrid w:val="0"/>
        <w:spacing w:line="460" w:lineRule="exact"/>
        <w:ind w:firstLine="480" w:firstLineChars="200"/>
        <w:rPr>
          <w:rFonts w:hint="eastAsia" w:ascii="宋体" w:hAnsi="宋体" w:cs="宋体"/>
          <w:color w:val="000000"/>
          <w:sz w:val="24"/>
        </w:rPr>
      </w:pPr>
      <w:r>
        <w:rPr>
          <w:rFonts w:hint="eastAsia" w:ascii="宋体" w:hAnsi="宋体" w:cs="宋体"/>
          <w:color w:val="000000"/>
          <w:sz w:val="24"/>
        </w:rPr>
        <w:t>（5）评标委员会完成评标后,评委对各部分得分汇总,计算出本项目最终得分。评标委员会按评标原则通过电子评标系统推荐中标候选人并同时起草评标报告。</w:t>
      </w:r>
    </w:p>
    <w:p w14:paraId="786A0EC3">
      <w:pPr>
        <w:snapToGrid w:val="0"/>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（四）澄清问题的形式</w:t>
      </w:r>
    </w:p>
    <w:p w14:paraId="17C5411C">
      <w:pPr>
        <w:pStyle w:val="25"/>
        <w:spacing w:line="460" w:lineRule="exact"/>
        <w:ind w:firstLine="480" w:firstLineChars="200"/>
        <w:rPr>
          <w:rFonts w:hint="eastAsia" w:hAnsi="宋体" w:cs="宋体"/>
          <w:color w:val="000000"/>
          <w:sz w:val="24"/>
          <w:szCs w:val="24"/>
        </w:rPr>
      </w:pPr>
      <w:r>
        <w:rPr>
          <w:rFonts w:hint="eastAsia" w:hAnsi="宋体" w:cs="宋体"/>
          <w:color w:val="000000"/>
          <w:sz w:val="24"/>
          <w:szCs w:val="24"/>
        </w:rPr>
        <w:t>评审中需要供应商对投标文件作出澄清、说明或者补正的，评审小组和供应商通过电子交易平台交换数据电文。给予供应商30分钟提交澄清说明或补正的时间，供应商已经明确表示澄清说明或补正完毕的除外。</w:t>
      </w:r>
    </w:p>
    <w:p w14:paraId="055F82CD">
      <w:pPr>
        <w:pStyle w:val="25"/>
        <w:spacing w:line="460" w:lineRule="exact"/>
        <w:ind w:firstLine="482" w:firstLineChars="200"/>
        <w:rPr>
          <w:rFonts w:hint="eastAsia" w:hAnsi="宋体" w:cs="宋体"/>
          <w:b/>
          <w:bCs/>
          <w:color w:val="000000"/>
          <w:sz w:val="24"/>
          <w:szCs w:val="24"/>
        </w:rPr>
      </w:pPr>
      <w:r>
        <w:rPr>
          <w:rFonts w:hint="eastAsia" w:hAnsi="宋体" w:cs="宋体"/>
          <w:b/>
          <w:bCs/>
          <w:color w:val="000000"/>
          <w:sz w:val="24"/>
          <w:szCs w:val="24"/>
        </w:rPr>
        <w:t>（五）错误修正</w:t>
      </w:r>
    </w:p>
    <w:p w14:paraId="3C29ABB8">
      <w:pPr>
        <w:pStyle w:val="25"/>
        <w:spacing w:line="460" w:lineRule="exact"/>
        <w:ind w:left="878" w:leftChars="228" w:hanging="240" w:hangingChars="100"/>
        <w:rPr>
          <w:rFonts w:hint="eastAsia" w:hAnsi="宋体" w:cs="宋体"/>
          <w:color w:val="000000"/>
          <w:sz w:val="24"/>
          <w:szCs w:val="24"/>
        </w:rPr>
      </w:pPr>
      <w:r>
        <w:rPr>
          <w:rFonts w:hint="eastAsia" w:hAnsi="宋体" w:cs="宋体"/>
          <w:color w:val="000000"/>
          <w:sz w:val="24"/>
          <w:szCs w:val="24"/>
        </w:rPr>
        <w:t>投标文件如果出现计算或表达上的错误，修正错误的原则如下：</w:t>
      </w:r>
    </w:p>
    <w:p w14:paraId="25AD82FE">
      <w:pPr>
        <w:pStyle w:val="25"/>
        <w:spacing w:line="460" w:lineRule="exact"/>
        <w:ind w:firstLine="480" w:firstLineChars="200"/>
        <w:rPr>
          <w:rFonts w:hint="eastAsia" w:hAnsi="宋体" w:cs="宋体"/>
          <w:color w:val="000000"/>
          <w:sz w:val="24"/>
          <w:szCs w:val="24"/>
        </w:rPr>
      </w:pPr>
      <w:r>
        <w:rPr>
          <w:rFonts w:hint="eastAsia" w:hAnsi="宋体" w:cs="宋体"/>
          <w:color w:val="000000"/>
          <w:sz w:val="24"/>
          <w:szCs w:val="24"/>
        </w:rPr>
        <w:t>1.开标一览表总价与投标报价明细表汇总数不一致的，以开标一览表为准；</w:t>
      </w:r>
    </w:p>
    <w:p w14:paraId="0C871940">
      <w:pPr>
        <w:pStyle w:val="25"/>
        <w:spacing w:line="460" w:lineRule="exact"/>
        <w:ind w:firstLine="480" w:firstLineChars="200"/>
        <w:rPr>
          <w:rFonts w:hint="eastAsia" w:hAnsi="宋体" w:cs="宋体"/>
          <w:color w:val="000000"/>
          <w:sz w:val="24"/>
          <w:szCs w:val="24"/>
        </w:rPr>
      </w:pPr>
      <w:r>
        <w:rPr>
          <w:rFonts w:hint="eastAsia" w:hAnsi="宋体" w:cs="宋体"/>
          <w:color w:val="000000"/>
          <w:sz w:val="24"/>
          <w:szCs w:val="24"/>
        </w:rPr>
        <w:t>2.投标文件的大写金额和小写金额不一致的，以大写金额为准；</w:t>
      </w:r>
    </w:p>
    <w:p w14:paraId="35E070F6">
      <w:pPr>
        <w:pStyle w:val="25"/>
        <w:spacing w:line="460" w:lineRule="exact"/>
        <w:ind w:firstLine="480" w:firstLineChars="200"/>
        <w:rPr>
          <w:rFonts w:hint="eastAsia" w:hAnsi="宋体" w:cs="宋体"/>
          <w:color w:val="000000"/>
          <w:sz w:val="24"/>
          <w:szCs w:val="24"/>
        </w:rPr>
      </w:pPr>
      <w:r>
        <w:rPr>
          <w:rFonts w:hint="eastAsia" w:hAnsi="宋体" w:cs="宋体"/>
          <w:color w:val="000000"/>
          <w:sz w:val="24"/>
          <w:szCs w:val="24"/>
        </w:rPr>
        <w:t>3.总价金额与按单价汇总金额不一致的，以单价金额计算结果为准；</w:t>
      </w:r>
    </w:p>
    <w:p w14:paraId="7E5A567E">
      <w:pPr>
        <w:pStyle w:val="25"/>
        <w:spacing w:line="460" w:lineRule="exact"/>
        <w:ind w:firstLine="480" w:firstLineChars="200"/>
        <w:rPr>
          <w:rFonts w:hint="eastAsia" w:hAnsi="宋体" w:cs="宋体"/>
          <w:color w:val="000000"/>
          <w:sz w:val="24"/>
          <w:szCs w:val="24"/>
        </w:rPr>
      </w:pPr>
      <w:r>
        <w:rPr>
          <w:rFonts w:hint="eastAsia" w:hAnsi="宋体" w:cs="宋体"/>
          <w:color w:val="000000"/>
          <w:sz w:val="24"/>
          <w:szCs w:val="24"/>
        </w:rPr>
        <w:t>4.对不同文字文本投标文件的解释发生异议的，以中文文本为准。</w:t>
      </w:r>
    </w:p>
    <w:p w14:paraId="6AB52AC3">
      <w:pPr>
        <w:pStyle w:val="25"/>
        <w:spacing w:line="460" w:lineRule="exact"/>
        <w:ind w:firstLine="482" w:firstLineChars="200"/>
        <w:rPr>
          <w:rFonts w:hint="eastAsia" w:hAnsi="宋体" w:cs="宋体"/>
          <w:b/>
          <w:bCs/>
          <w:color w:val="000000"/>
          <w:sz w:val="24"/>
          <w:szCs w:val="24"/>
        </w:rPr>
      </w:pPr>
      <w:r>
        <w:rPr>
          <w:rFonts w:hint="eastAsia" w:hAnsi="宋体" w:cs="宋体"/>
          <w:b/>
          <w:bCs/>
          <w:color w:val="000000"/>
          <w:sz w:val="24"/>
          <w:szCs w:val="24"/>
        </w:rPr>
        <w:t>按上述修正错误的原则及方法调整或修正投标文件的投标报价，供应商同意并签字确认后，调整后的投标报价对供应商具有约束作用。如果供应商不接受修正后的报价，则其投标将作为无效投标处理。</w:t>
      </w:r>
    </w:p>
    <w:p w14:paraId="433678F2">
      <w:pPr>
        <w:pStyle w:val="25"/>
        <w:tabs>
          <w:tab w:val="left" w:pos="630"/>
        </w:tabs>
        <w:spacing w:line="460" w:lineRule="exact"/>
        <w:ind w:firstLine="472" w:firstLineChars="196"/>
        <w:rPr>
          <w:rFonts w:hint="eastAsia" w:hAnsi="宋体" w:cs="宋体"/>
          <w:b/>
          <w:color w:val="000000"/>
          <w:sz w:val="24"/>
          <w:szCs w:val="24"/>
        </w:rPr>
      </w:pPr>
      <w:r>
        <w:rPr>
          <w:rFonts w:hint="eastAsia" w:hAnsi="宋体" w:cs="宋体"/>
          <w:b/>
          <w:color w:val="000000"/>
          <w:sz w:val="24"/>
          <w:szCs w:val="24"/>
        </w:rPr>
        <w:t>（六）评标原则和评标办法</w:t>
      </w:r>
    </w:p>
    <w:p w14:paraId="1BCAAA4B">
      <w:pPr>
        <w:pStyle w:val="25"/>
        <w:spacing w:line="460" w:lineRule="exact"/>
        <w:ind w:firstLine="480" w:firstLineChars="200"/>
        <w:rPr>
          <w:rFonts w:hint="eastAsia" w:hAnsi="宋体" w:cs="宋体"/>
          <w:color w:val="000000"/>
          <w:sz w:val="24"/>
          <w:szCs w:val="24"/>
        </w:rPr>
      </w:pPr>
      <w:r>
        <w:rPr>
          <w:rFonts w:hint="eastAsia" w:hAnsi="宋体" w:cs="宋体"/>
          <w:color w:val="000000"/>
          <w:sz w:val="24"/>
          <w:szCs w:val="24"/>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48F3B292">
      <w:pPr>
        <w:pStyle w:val="25"/>
        <w:spacing w:line="460" w:lineRule="exact"/>
        <w:ind w:firstLine="480" w:firstLineChars="200"/>
        <w:rPr>
          <w:rFonts w:hint="eastAsia" w:hAnsi="宋体" w:cs="宋体"/>
          <w:color w:val="000000"/>
          <w:sz w:val="24"/>
          <w:szCs w:val="24"/>
        </w:rPr>
      </w:pPr>
      <w:r>
        <w:rPr>
          <w:rFonts w:hint="eastAsia" w:hAnsi="宋体" w:cs="宋体"/>
          <w:color w:val="000000"/>
          <w:sz w:val="24"/>
          <w:szCs w:val="24"/>
        </w:rPr>
        <w:t>2.评标办法。本项目评标办法是</w:t>
      </w:r>
      <w:r>
        <w:rPr>
          <w:rFonts w:hint="eastAsia" w:hAnsi="宋体" w:cs="宋体"/>
          <w:color w:val="000000"/>
          <w:sz w:val="24"/>
          <w:szCs w:val="24"/>
          <w:u w:val="single"/>
        </w:rPr>
        <w:t xml:space="preserve"> </w:t>
      </w:r>
      <w:r>
        <w:rPr>
          <w:rFonts w:hint="eastAsia" w:hAnsi="宋体" w:cs="宋体"/>
          <w:b/>
          <w:color w:val="000000"/>
          <w:sz w:val="24"/>
          <w:szCs w:val="24"/>
          <w:u w:val="single"/>
        </w:rPr>
        <w:t xml:space="preserve">综合评分法 </w:t>
      </w:r>
      <w:r>
        <w:rPr>
          <w:rFonts w:hint="eastAsia" w:hAnsi="宋体" w:cs="宋体"/>
          <w:color w:val="000000"/>
          <w:sz w:val="24"/>
          <w:szCs w:val="24"/>
        </w:rPr>
        <w:t>，具体评标内容及评分标准等详见《第四章：评标办法及评分标准》。</w:t>
      </w:r>
    </w:p>
    <w:p w14:paraId="48167523">
      <w:pPr>
        <w:pStyle w:val="25"/>
        <w:spacing w:line="460" w:lineRule="exact"/>
        <w:ind w:firstLine="472" w:firstLineChars="196"/>
        <w:rPr>
          <w:rFonts w:hint="eastAsia" w:hAnsi="宋体" w:cs="宋体"/>
          <w:b/>
          <w:color w:val="000000"/>
          <w:sz w:val="24"/>
          <w:szCs w:val="24"/>
        </w:rPr>
      </w:pPr>
      <w:r>
        <w:rPr>
          <w:rFonts w:hint="eastAsia" w:hAnsi="宋体" w:cs="宋体"/>
          <w:b/>
          <w:color w:val="000000"/>
          <w:sz w:val="24"/>
          <w:szCs w:val="24"/>
        </w:rPr>
        <w:t>（七）评标过程的监控</w:t>
      </w:r>
    </w:p>
    <w:p w14:paraId="2098A159">
      <w:pPr>
        <w:pStyle w:val="25"/>
        <w:spacing w:line="460" w:lineRule="exact"/>
        <w:ind w:firstLine="480" w:firstLineChars="200"/>
        <w:rPr>
          <w:rFonts w:hint="eastAsia" w:hAnsi="宋体" w:cs="宋体"/>
          <w:color w:val="000000"/>
          <w:sz w:val="24"/>
          <w:szCs w:val="24"/>
        </w:rPr>
      </w:pPr>
      <w:r>
        <w:rPr>
          <w:rFonts w:hint="eastAsia" w:hAnsi="宋体" w:cs="宋体"/>
          <w:color w:val="000000"/>
          <w:sz w:val="24"/>
          <w:szCs w:val="24"/>
        </w:rPr>
        <w:t>本项目评标过程实行全程录音、录像监控，供应商在评标过程中所进行的试图影响评标结果的不公正活动，可能导致其投标被拒绝。</w:t>
      </w:r>
    </w:p>
    <w:p w14:paraId="1A72A0CF">
      <w:pPr>
        <w:pStyle w:val="25"/>
        <w:spacing w:line="460" w:lineRule="exact"/>
        <w:outlineLvl w:val="1"/>
        <w:rPr>
          <w:rFonts w:hint="eastAsia" w:hAnsi="宋体" w:cs="宋体"/>
          <w:b/>
          <w:color w:val="000000"/>
          <w:sz w:val="24"/>
          <w:szCs w:val="24"/>
        </w:rPr>
      </w:pPr>
      <w:bookmarkStart w:id="16" w:name="_Toc49415652"/>
      <w:r>
        <w:rPr>
          <w:rFonts w:hint="eastAsia" w:hAnsi="宋体" w:cs="宋体"/>
          <w:b/>
          <w:color w:val="000000"/>
          <w:sz w:val="24"/>
          <w:szCs w:val="24"/>
        </w:rPr>
        <w:t>六、定标</w:t>
      </w:r>
      <w:bookmarkEnd w:id="16"/>
    </w:p>
    <w:p w14:paraId="3A8FF7FF">
      <w:pPr>
        <w:pStyle w:val="25"/>
        <w:spacing w:line="460" w:lineRule="exact"/>
        <w:ind w:firstLine="241" w:firstLineChars="100"/>
        <w:rPr>
          <w:rFonts w:hint="eastAsia" w:hAnsi="宋体"/>
          <w:b/>
          <w:bCs/>
          <w:color w:val="000000"/>
          <w:sz w:val="24"/>
          <w:szCs w:val="24"/>
        </w:rPr>
      </w:pPr>
      <w:r>
        <w:rPr>
          <w:rFonts w:hint="eastAsia" w:hAnsi="宋体"/>
          <w:b/>
          <w:bCs/>
          <w:color w:val="000000"/>
          <w:sz w:val="24"/>
          <w:szCs w:val="24"/>
        </w:rPr>
        <w:t>（一）本项目由采购人根据评标委员会小组提交的《评审报告》，通过“政府采购云平台”依法确定成交人。</w:t>
      </w:r>
    </w:p>
    <w:p w14:paraId="4029C076">
      <w:pPr>
        <w:snapToGrid w:val="0"/>
        <w:spacing w:line="460" w:lineRule="exact"/>
        <w:ind w:firstLine="480" w:firstLineChars="200"/>
        <w:rPr>
          <w:rFonts w:hint="eastAsia" w:ascii="宋体" w:hAnsi="宋体"/>
          <w:color w:val="000000"/>
          <w:sz w:val="24"/>
        </w:rPr>
      </w:pPr>
      <w:r>
        <w:rPr>
          <w:rFonts w:hint="eastAsia" w:ascii="宋体" w:hAnsi="宋体"/>
          <w:color w:val="000000"/>
          <w:sz w:val="24"/>
        </w:rPr>
        <w:t>1. 采购代理机构在评标结束后2个工作日内将评标报告交采购人确认。</w:t>
      </w:r>
    </w:p>
    <w:p w14:paraId="1CC94C01">
      <w:pPr>
        <w:snapToGrid w:val="0"/>
        <w:spacing w:line="460" w:lineRule="exact"/>
        <w:ind w:firstLine="480" w:firstLineChars="200"/>
        <w:rPr>
          <w:rFonts w:hint="eastAsia" w:ascii="宋体" w:hAnsi="宋体"/>
          <w:color w:val="000000"/>
          <w:sz w:val="24"/>
        </w:rPr>
      </w:pPr>
      <w:r>
        <w:rPr>
          <w:rFonts w:hint="eastAsia" w:ascii="宋体" w:hAnsi="宋体"/>
          <w:color w:val="000000"/>
          <w:sz w:val="24"/>
        </w:rPr>
        <w:t>2. 采购人应当自收到评标报告之日起5个工作日内，在评标报告确定的中标候选人中按顺序确认中标人。</w:t>
      </w:r>
    </w:p>
    <w:p w14:paraId="717593BC">
      <w:pPr>
        <w:pStyle w:val="25"/>
        <w:spacing w:line="460" w:lineRule="exact"/>
        <w:ind w:firstLine="470" w:firstLineChars="196"/>
        <w:rPr>
          <w:rFonts w:hint="eastAsia" w:hAnsi="宋体"/>
          <w:color w:val="000000"/>
          <w:sz w:val="24"/>
          <w:szCs w:val="24"/>
        </w:rPr>
      </w:pPr>
      <w:r>
        <w:rPr>
          <w:rFonts w:hint="eastAsia" w:hAnsi="宋体"/>
          <w:color w:val="000000"/>
          <w:sz w:val="24"/>
          <w:szCs w:val="24"/>
        </w:rPr>
        <w:t>3. 采购人依法确定中标人后2个工作日内，采购代理机构以书面形式发出《中标通知书》,并同时在相关网站上发布中标结果公告。</w:t>
      </w:r>
    </w:p>
    <w:p w14:paraId="46B1772D">
      <w:pPr>
        <w:pStyle w:val="25"/>
        <w:spacing w:line="460" w:lineRule="exact"/>
        <w:ind w:firstLine="470" w:firstLineChars="196"/>
        <w:rPr>
          <w:rFonts w:hint="eastAsia" w:hAnsi="宋体"/>
          <w:color w:val="000000"/>
          <w:sz w:val="24"/>
          <w:szCs w:val="24"/>
        </w:rPr>
      </w:pPr>
      <w:r>
        <w:rPr>
          <w:rFonts w:hint="eastAsia" w:hAnsi="宋体"/>
          <w:color w:val="000000"/>
          <w:sz w:val="24"/>
          <w:szCs w:val="24"/>
        </w:rPr>
        <w:t>4.中标通知书发出后，采购人改变中标结果，或者中标供应商放弃中标，应当承担相应的法律责任。</w:t>
      </w:r>
    </w:p>
    <w:p w14:paraId="2135D822">
      <w:pPr>
        <w:pStyle w:val="25"/>
        <w:spacing w:line="460" w:lineRule="exact"/>
        <w:ind w:firstLine="472" w:firstLineChars="196"/>
        <w:rPr>
          <w:rFonts w:hint="eastAsia" w:hAnsi="宋体"/>
          <w:b/>
          <w:bCs/>
          <w:color w:val="000000"/>
          <w:sz w:val="24"/>
          <w:szCs w:val="24"/>
        </w:rPr>
      </w:pPr>
      <w:r>
        <w:rPr>
          <w:rFonts w:hint="eastAsia" w:hAnsi="宋体"/>
          <w:b/>
          <w:bCs/>
          <w:color w:val="000000"/>
          <w:sz w:val="24"/>
          <w:szCs w:val="24"/>
        </w:rPr>
        <w:t>（二）中标通知书</w:t>
      </w:r>
    </w:p>
    <w:p w14:paraId="29B16193">
      <w:pPr>
        <w:pStyle w:val="25"/>
        <w:spacing w:line="460" w:lineRule="exact"/>
        <w:ind w:firstLine="470" w:firstLineChars="196"/>
        <w:rPr>
          <w:rFonts w:hint="eastAsia" w:hAnsi="宋体"/>
          <w:color w:val="000000"/>
          <w:sz w:val="24"/>
          <w:szCs w:val="24"/>
        </w:rPr>
      </w:pPr>
      <w:r>
        <w:rPr>
          <w:rFonts w:hint="eastAsia" w:hAnsi="宋体"/>
          <w:color w:val="000000"/>
          <w:sz w:val="24"/>
          <w:szCs w:val="24"/>
        </w:rPr>
        <w:t>1.</w:t>
      </w:r>
      <w:r>
        <w:rPr>
          <w:rFonts w:hint="eastAsia" w:hAnsi="宋体"/>
          <w:sz w:val="24"/>
          <w:szCs w:val="24"/>
        </w:rPr>
        <w:t xml:space="preserve"> </w:t>
      </w:r>
      <w:r>
        <w:rPr>
          <w:rFonts w:hint="eastAsia" w:hAnsi="宋体"/>
          <w:color w:val="000000"/>
          <w:sz w:val="24"/>
          <w:szCs w:val="24"/>
        </w:rPr>
        <w:t>采购代理机构将在中标人确定之日起2个工作日内通过“政府采购云平台”向中标人签发《中标通知书》，同时在省级以上人民政府财政部门指定的媒体（浙江政府采购网）上公告采购结果，采购文件随中标结果同时公告。</w:t>
      </w:r>
    </w:p>
    <w:p w14:paraId="14F91A59">
      <w:pPr>
        <w:pStyle w:val="25"/>
        <w:spacing w:line="460" w:lineRule="exact"/>
        <w:ind w:firstLine="593" w:firstLineChars="246"/>
        <w:rPr>
          <w:rFonts w:hint="eastAsia" w:hAnsi="宋体"/>
          <w:b/>
          <w:color w:val="000000"/>
          <w:sz w:val="24"/>
          <w:szCs w:val="24"/>
        </w:rPr>
      </w:pPr>
      <w:r>
        <w:rPr>
          <w:rFonts w:hint="eastAsia" w:hAnsi="宋体"/>
          <w:b/>
          <w:color w:val="000000"/>
          <w:sz w:val="24"/>
          <w:szCs w:val="24"/>
        </w:rPr>
        <w:t>中标通知书发出后，中标人无正当理由不得放弃中标。</w:t>
      </w:r>
    </w:p>
    <w:p w14:paraId="337488EC">
      <w:pPr>
        <w:pStyle w:val="25"/>
        <w:spacing w:line="460" w:lineRule="exact"/>
        <w:ind w:firstLine="472" w:firstLineChars="196"/>
        <w:rPr>
          <w:rFonts w:hint="eastAsia" w:hAnsi="宋体"/>
          <w:b/>
          <w:color w:val="000000"/>
          <w:sz w:val="24"/>
          <w:szCs w:val="24"/>
        </w:rPr>
      </w:pPr>
      <w:r>
        <w:rPr>
          <w:rFonts w:hint="eastAsia" w:hAnsi="宋体"/>
          <w:b/>
          <w:color w:val="000000"/>
          <w:sz w:val="24"/>
          <w:szCs w:val="24"/>
        </w:rPr>
        <w:t>2.根据浙江省财政厅《</w:t>
      </w:r>
      <w:r>
        <w:rPr>
          <w:rFonts w:hAnsi="宋体"/>
          <w:b/>
          <w:color w:val="000000"/>
          <w:sz w:val="24"/>
          <w:szCs w:val="24"/>
        </w:rPr>
        <w:t>关于印发浙江省政府采购供应商注册及诚信管理暂行办法的通知</w:t>
      </w:r>
      <w:r>
        <w:rPr>
          <w:rFonts w:hint="eastAsia" w:hAnsi="宋体"/>
          <w:b/>
          <w:color w:val="000000"/>
          <w:sz w:val="24"/>
          <w:szCs w:val="24"/>
        </w:rPr>
        <w:t>》[</w:t>
      </w:r>
      <w:r>
        <w:rPr>
          <w:rFonts w:hAnsi="宋体"/>
          <w:b/>
          <w:color w:val="000000"/>
          <w:sz w:val="24"/>
          <w:szCs w:val="24"/>
        </w:rPr>
        <w:t>浙财采监字〔2009〕28号</w:t>
      </w:r>
      <w:r>
        <w:rPr>
          <w:rFonts w:hint="eastAsia" w:hAnsi="宋体"/>
          <w:b/>
          <w:color w:val="000000"/>
          <w:sz w:val="24"/>
          <w:szCs w:val="24"/>
        </w:rPr>
        <w:t>]精神，中标供应商在领取中标通知书前，必须在《浙江政府采购网》上完成供应商的注册工作，经初审、终审及公示后方可正式领取中标通知书。</w:t>
      </w:r>
    </w:p>
    <w:p w14:paraId="18B58F3E">
      <w:pPr>
        <w:pStyle w:val="25"/>
        <w:spacing w:line="460" w:lineRule="exact"/>
        <w:ind w:firstLine="470" w:firstLineChars="196"/>
        <w:rPr>
          <w:rFonts w:hint="eastAsia" w:hAnsi="宋体"/>
          <w:color w:val="000000"/>
          <w:sz w:val="24"/>
          <w:szCs w:val="24"/>
        </w:rPr>
      </w:pPr>
      <w:r>
        <w:rPr>
          <w:rFonts w:hint="eastAsia" w:hAnsi="宋体"/>
          <w:color w:val="000000"/>
          <w:sz w:val="24"/>
          <w:szCs w:val="24"/>
        </w:rPr>
        <w:t>3.中标通知书为双方签订合同的依据。</w:t>
      </w:r>
    </w:p>
    <w:p w14:paraId="0844F845">
      <w:pPr>
        <w:pStyle w:val="25"/>
        <w:spacing w:line="460" w:lineRule="exact"/>
        <w:ind w:firstLine="470" w:firstLineChars="196"/>
        <w:rPr>
          <w:rFonts w:hint="eastAsia" w:hAnsi="宋体"/>
          <w:color w:val="000000"/>
          <w:sz w:val="24"/>
          <w:szCs w:val="24"/>
        </w:rPr>
      </w:pPr>
      <w:r>
        <w:rPr>
          <w:rFonts w:hint="eastAsia" w:hAnsi="宋体"/>
          <w:color w:val="000000"/>
          <w:sz w:val="24"/>
          <w:szCs w:val="24"/>
        </w:rPr>
        <w:t>4.中标供应商应根据中标通知书中规定的时间内，由法定代表人或其授权代理人与采购人签订合同。</w:t>
      </w:r>
    </w:p>
    <w:p w14:paraId="58F53220">
      <w:pPr>
        <w:pStyle w:val="25"/>
        <w:spacing w:line="460" w:lineRule="exact"/>
        <w:ind w:firstLine="472" w:firstLineChars="196"/>
        <w:rPr>
          <w:rFonts w:hint="eastAsia" w:hAnsi="宋体"/>
          <w:b/>
          <w:color w:val="000000"/>
          <w:sz w:val="24"/>
          <w:szCs w:val="24"/>
        </w:rPr>
      </w:pPr>
      <w:r>
        <w:rPr>
          <w:rFonts w:hint="eastAsia" w:hAnsi="宋体"/>
          <w:b/>
          <w:color w:val="000000"/>
          <w:sz w:val="24"/>
          <w:szCs w:val="24"/>
        </w:rPr>
        <w:t>（三）采购过程、采购结果的质疑</w:t>
      </w:r>
    </w:p>
    <w:p w14:paraId="5190E544">
      <w:pPr>
        <w:pStyle w:val="25"/>
        <w:spacing w:line="460" w:lineRule="exact"/>
        <w:ind w:firstLine="480" w:firstLineChars="200"/>
        <w:rPr>
          <w:rFonts w:hint="eastAsia" w:hAnsi="宋体"/>
          <w:color w:val="000000"/>
          <w:sz w:val="24"/>
          <w:szCs w:val="24"/>
        </w:rPr>
      </w:pPr>
      <w:r>
        <w:rPr>
          <w:rFonts w:hint="eastAsia" w:hAnsi="宋体"/>
          <w:color w:val="000000"/>
          <w:sz w:val="24"/>
          <w:szCs w:val="24"/>
        </w:rPr>
        <w:t>供应商认为采购过程、采购结果使自己的合法权益受到损害的，应当按照规定，以书面形式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3EB85445">
      <w:pPr>
        <w:pStyle w:val="25"/>
        <w:spacing w:line="460" w:lineRule="exact"/>
        <w:jc w:val="left"/>
        <w:outlineLvl w:val="1"/>
        <w:rPr>
          <w:rFonts w:hint="eastAsia" w:hAnsi="宋体" w:cs="宋体"/>
          <w:b/>
          <w:color w:val="000000"/>
          <w:sz w:val="24"/>
          <w:szCs w:val="24"/>
        </w:rPr>
      </w:pPr>
      <w:bookmarkStart w:id="17" w:name="_Toc49415653"/>
      <w:r>
        <w:rPr>
          <w:rFonts w:hint="eastAsia" w:hAnsi="宋体" w:cs="宋体"/>
          <w:b/>
          <w:color w:val="000000"/>
          <w:sz w:val="24"/>
          <w:szCs w:val="24"/>
        </w:rPr>
        <w:t>七、合同授予</w:t>
      </w:r>
      <w:bookmarkEnd w:id="17"/>
    </w:p>
    <w:p w14:paraId="4085AA7E">
      <w:pPr>
        <w:snapToGrid w:val="0"/>
        <w:spacing w:line="460" w:lineRule="exact"/>
        <w:ind w:firstLine="472" w:firstLineChars="196"/>
        <w:rPr>
          <w:rFonts w:hint="eastAsia" w:ascii="宋体" w:hAnsi="宋体" w:cs="宋体"/>
          <w:b/>
          <w:bCs/>
          <w:color w:val="000000"/>
          <w:sz w:val="24"/>
        </w:rPr>
      </w:pPr>
      <w:r>
        <w:rPr>
          <w:rFonts w:hint="eastAsia" w:ascii="宋体" w:hAnsi="宋体" w:cs="宋体"/>
          <w:b/>
          <w:bCs/>
          <w:color w:val="000000"/>
          <w:sz w:val="24"/>
        </w:rPr>
        <w:t>（一）签订合同</w:t>
      </w:r>
    </w:p>
    <w:p w14:paraId="62EA6BED">
      <w:pPr>
        <w:snapToGrid w:val="0"/>
        <w:spacing w:line="460" w:lineRule="exact"/>
        <w:ind w:firstLine="480" w:firstLineChars="200"/>
        <w:rPr>
          <w:rFonts w:hint="eastAsia" w:ascii="宋体" w:hAnsi="宋体" w:cs="宋体"/>
          <w:color w:val="000000"/>
          <w:sz w:val="24"/>
        </w:rPr>
      </w:pPr>
      <w:r>
        <w:rPr>
          <w:rFonts w:hint="eastAsia" w:ascii="宋体" w:hAnsi="宋体" w:cs="宋体"/>
          <w:color w:val="000000"/>
          <w:sz w:val="24"/>
        </w:rPr>
        <w:t>1.采购人与中标供应商应当在《中标通知书》发出之日起</w:t>
      </w:r>
      <w:r>
        <w:rPr>
          <w:rFonts w:hint="eastAsia" w:ascii="宋体" w:hAnsi="宋体" w:cs="宋体"/>
          <w:color w:val="000000"/>
          <w:sz w:val="24"/>
          <w:u w:val="single"/>
        </w:rPr>
        <w:t>7</w:t>
      </w:r>
      <w:r>
        <w:rPr>
          <w:rFonts w:hint="eastAsia" w:ascii="宋体" w:hAnsi="宋体" w:cs="宋体"/>
          <w:color w:val="000000"/>
          <w:sz w:val="24"/>
        </w:rPr>
        <w:t>日内签订政府采购合同。同时，采购代理机构对合同内容进行审查，如发现与采购结果和投标承诺内容不一致的，应予以纠正。</w:t>
      </w:r>
    </w:p>
    <w:p w14:paraId="563B603A">
      <w:pPr>
        <w:snapToGrid w:val="0"/>
        <w:spacing w:line="460" w:lineRule="exact"/>
        <w:ind w:firstLine="480" w:firstLineChars="200"/>
        <w:rPr>
          <w:rFonts w:hint="eastAsia" w:ascii="宋体" w:hAnsi="宋体" w:cs="宋体"/>
          <w:color w:val="000000"/>
          <w:sz w:val="24"/>
        </w:rPr>
      </w:pPr>
      <w:r>
        <w:rPr>
          <w:rFonts w:hint="eastAsia" w:ascii="宋体" w:hAnsi="宋体" w:cs="宋体"/>
          <w:color w:val="000000"/>
          <w:sz w:val="24"/>
        </w:rPr>
        <w:t>2.中标供应商拖延、拒签合同的,将被取消中标资格。</w:t>
      </w:r>
    </w:p>
    <w:p w14:paraId="3EE777F2">
      <w:pPr>
        <w:pStyle w:val="25"/>
        <w:spacing w:line="460" w:lineRule="exact"/>
        <w:jc w:val="left"/>
        <w:outlineLvl w:val="1"/>
        <w:rPr>
          <w:rFonts w:hint="eastAsia" w:hAnsi="宋体" w:cs="宋体"/>
          <w:b/>
          <w:color w:val="000000"/>
          <w:sz w:val="24"/>
          <w:szCs w:val="24"/>
        </w:rPr>
      </w:pPr>
      <w:bookmarkStart w:id="18" w:name="_Toc49415654"/>
      <w:r>
        <w:rPr>
          <w:rFonts w:hint="eastAsia" w:hAnsi="宋体" w:cs="宋体"/>
          <w:b/>
          <w:color w:val="000000"/>
          <w:sz w:val="24"/>
          <w:szCs w:val="24"/>
        </w:rPr>
        <w:t>八、其他内容</w:t>
      </w:r>
      <w:bookmarkEnd w:id="18"/>
    </w:p>
    <w:p w14:paraId="50F167D0">
      <w:pPr>
        <w:snapToGrid w:val="0"/>
        <w:spacing w:line="460" w:lineRule="exact"/>
        <w:ind w:firstLine="480" w:firstLineChars="200"/>
        <w:rPr>
          <w:rFonts w:hint="eastAsia" w:ascii="宋体" w:hAnsi="宋体" w:cs="宋体"/>
          <w:color w:val="000000"/>
          <w:sz w:val="24"/>
        </w:rPr>
      </w:pPr>
      <w:r>
        <w:rPr>
          <w:rFonts w:hint="eastAsia" w:ascii="宋体" w:hAnsi="宋体" w:cs="宋体"/>
          <w:color w:val="000000"/>
          <w:sz w:val="24"/>
        </w:rPr>
        <w:t>发生下列情况之一，供应商自愿接受取消投标资格、记入信用档案、媒体通报、</w:t>
      </w:r>
      <w:r>
        <w:rPr>
          <w:rFonts w:ascii="宋体" w:hAnsi="宋体" w:cs="宋体"/>
          <w:color w:val="000000"/>
          <w:sz w:val="24"/>
        </w:rPr>
        <w:t>1-3</w:t>
      </w:r>
      <w:r>
        <w:rPr>
          <w:rFonts w:hint="eastAsia" w:ascii="宋体" w:hAnsi="宋体" w:cs="宋体"/>
          <w:color w:val="000000"/>
          <w:sz w:val="24"/>
        </w:rPr>
        <w:t>年内禁止参与政府采购等处罚；如已中标（成交）的，自动放弃中标（成交）资格，并承担全部法律责任；给采购人造成损失的，依法承担赔偿责任：</w:t>
      </w:r>
      <w:r>
        <w:rPr>
          <w:rFonts w:ascii="宋体" w:hAnsi="宋体" w:cs="宋体"/>
          <w:color w:val="000000"/>
          <w:sz w:val="24"/>
        </w:rPr>
        <w:t xml:space="preserve"> </w:t>
      </w:r>
    </w:p>
    <w:p w14:paraId="58287BCA">
      <w:pPr>
        <w:snapToGrid w:val="0"/>
        <w:spacing w:line="460" w:lineRule="exact"/>
        <w:ind w:firstLine="480" w:firstLineChars="200"/>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供应商在提交投标（响应）文件截止时间后撤回投标（响应）文件的；</w:t>
      </w:r>
      <w:r>
        <w:rPr>
          <w:rFonts w:ascii="宋体" w:hAnsi="宋体" w:cs="宋体"/>
          <w:color w:val="000000"/>
          <w:sz w:val="24"/>
        </w:rPr>
        <w:t xml:space="preserve"> </w:t>
      </w:r>
    </w:p>
    <w:p w14:paraId="2421DD6F">
      <w:pPr>
        <w:snapToGrid w:val="0"/>
        <w:spacing w:line="460" w:lineRule="exact"/>
        <w:ind w:firstLine="480" w:firstLineChars="200"/>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供应商在投标（响应）文件中提交虚假材料的；</w:t>
      </w:r>
      <w:r>
        <w:rPr>
          <w:rFonts w:ascii="宋体" w:hAnsi="宋体" w:cs="宋体"/>
          <w:color w:val="000000"/>
          <w:sz w:val="24"/>
        </w:rPr>
        <w:t xml:space="preserve"> </w:t>
      </w:r>
    </w:p>
    <w:p w14:paraId="4238B820">
      <w:pPr>
        <w:snapToGrid w:val="0"/>
        <w:spacing w:line="460" w:lineRule="exact"/>
        <w:ind w:firstLine="480" w:firstLineChars="200"/>
        <w:rPr>
          <w:rFonts w:hint="eastAsia" w:ascii="宋体" w:hAnsi="宋体" w:cs="宋体"/>
          <w:color w:val="000000"/>
          <w:sz w:val="24"/>
        </w:rPr>
      </w:pPr>
      <w:r>
        <w:rPr>
          <w:rFonts w:ascii="宋体" w:hAnsi="宋体" w:cs="宋体"/>
          <w:color w:val="000000"/>
          <w:sz w:val="24"/>
        </w:rPr>
        <w:t>3.</w:t>
      </w:r>
      <w:r>
        <w:rPr>
          <w:rFonts w:hint="eastAsia" w:ascii="宋体" w:hAnsi="宋体" w:cs="宋体"/>
          <w:color w:val="000000"/>
          <w:sz w:val="24"/>
        </w:rPr>
        <w:t>除因不可抗力或招标文件认可的情形以外，中标供应商不与采购人签订合同的；</w:t>
      </w:r>
      <w:r>
        <w:rPr>
          <w:rFonts w:ascii="宋体" w:hAnsi="宋体" w:cs="宋体"/>
          <w:color w:val="000000"/>
          <w:sz w:val="24"/>
        </w:rPr>
        <w:t xml:space="preserve"> </w:t>
      </w:r>
    </w:p>
    <w:p w14:paraId="14FC846F">
      <w:pPr>
        <w:snapToGrid w:val="0"/>
        <w:spacing w:line="460" w:lineRule="exact"/>
        <w:ind w:firstLine="480" w:firstLineChars="200"/>
        <w:rPr>
          <w:rFonts w:hint="eastAsia"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供应商与采购人、其他供应商或者采购代理机构恶意串通的；</w:t>
      </w:r>
      <w:r>
        <w:rPr>
          <w:rFonts w:ascii="宋体" w:hAnsi="宋体" w:cs="宋体"/>
          <w:color w:val="000000"/>
          <w:sz w:val="24"/>
        </w:rPr>
        <w:t xml:space="preserve"> </w:t>
      </w:r>
    </w:p>
    <w:p w14:paraId="367163E0">
      <w:pPr>
        <w:snapToGrid w:val="0"/>
        <w:spacing w:line="460" w:lineRule="exact"/>
        <w:ind w:firstLine="480" w:firstLineChars="200"/>
        <w:rPr>
          <w:rFonts w:hint="eastAsia" w:ascii="宋体" w:hAnsi="宋体" w:cs="宋体"/>
          <w:color w:val="000000"/>
          <w:sz w:val="24"/>
        </w:rPr>
      </w:pPr>
      <w:r>
        <w:rPr>
          <w:rFonts w:ascii="宋体" w:hAnsi="宋体" w:cs="宋体"/>
          <w:color w:val="000000"/>
          <w:sz w:val="24"/>
        </w:rPr>
        <w:t>5.</w:t>
      </w:r>
      <w:r>
        <w:rPr>
          <w:rFonts w:hint="eastAsia" w:ascii="宋体" w:hAnsi="宋体" w:cs="宋体"/>
          <w:color w:val="000000"/>
          <w:sz w:val="24"/>
        </w:rPr>
        <w:t>中标供应商拒绝缴纳招标代理服务费的；</w:t>
      </w:r>
      <w:r>
        <w:rPr>
          <w:rFonts w:ascii="宋体" w:hAnsi="宋体" w:cs="宋体"/>
          <w:color w:val="000000"/>
          <w:sz w:val="24"/>
        </w:rPr>
        <w:t xml:space="preserve"> </w:t>
      </w:r>
    </w:p>
    <w:p w14:paraId="37116224">
      <w:pPr>
        <w:snapToGrid w:val="0"/>
        <w:spacing w:line="460" w:lineRule="exact"/>
        <w:ind w:firstLine="480" w:firstLineChars="200"/>
        <w:rPr>
          <w:rFonts w:hint="eastAsia" w:ascii="宋体" w:hAnsi="宋体" w:cs="宋体"/>
          <w:color w:val="000000"/>
          <w:sz w:val="24"/>
        </w:rPr>
      </w:pPr>
      <w:r>
        <w:rPr>
          <w:rFonts w:ascii="宋体" w:hAnsi="宋体" w:cs="宋体"/>
          <w:color w:val="000000"/>
          <w:sz w:val="24"/>
        </w:rPr>
        <w:t>6.</w:t>
      </w:r>
      <w:r>
        <w:rPr>
          <w:rFonts w:hint="eastAsia" w:ascii="宋体" w:hAnsi="宋体" w:cs="宋体"/>
          <w:color w:val="000000"/>
          <w:sz w:val="24"/>
        </w:rPr>
        <w:t>招标文件规定的其他情形。</w:t>
      </w:r>
      <w:bookmarkStart w:id="19" w:name="_Toc49415655"/>
    </w:p>
    <w:p w14:paraId="30EEC9C8">
      <w:pPr>
        <w:pStyle w:val="20"/>
        <w:ind w:firstLine="0" w:firstLineChars="0"/>
        <w:rPr>
          <w:b/>
          <w:bCs/>
          <w:sz w:val="32"/>
          <w:szCs w:val="32"/>
        </w:rPr>
      </w:pPr>
    </w:p>
    <w:p w14:paraId="53BFDB2A">
      <w:pPr>
        <w:rPr>
          <w:b/>
          <w:bCs/>
          <w:sz w:val="32"/>
          <w:szCs w:val="32"/>
        </w:rPr>
      </w:pPr>
    </w:p>
    <w:p w14:paraId="0247CE7A">
      <w:pPr>
        <w:snapToGrid w:val="0"/>
        <w:spacing w:line="500" w:lineRule="exact"/>
        <w:jc w:val="center"/>
        <w:rPr>
          <w:b/>
          <w:bCs/>
          <w:sz w:val="32"/>
          <w:szCs w:val="32"/>
        </w:rPr>
      </w:pPr>
      <w:r>
        <w:rPr>
          <w:rFonts w:hint="eastAsia"/>
          <w:b/>
          <w:bCs/>
          <w:sz w:val="32"/>
          <w:szCs w:val="32"/>
        </w:rPr>
        <w:br w:type="page"/>
      </w:r>
      <w:r>
        <w:rPr>
          <w:rFonts w:hint="eastAsia"/>
          <w:b/>
          <w:bCs/>
          <w:sz w:val="32"/>
          <w:szCs w:val="32"/>
        </w:rPr>
        <w:t>第四章  评标办法及评分标准</w:t>
      </w:r>
      <w:bookmarkEnd w:id="19"/>
    </w:p>
    <w:p w14:paraId="17C8C73C">
      <w:pPr>
        <w:spacing w:line="500" w:lineRule="exact"/>
        <w:ind w:firstLine="480" w:firstLineChars="200"/>
        <w:rPr>
          <w:rFonts w:hint="eastAsia" w:ascii="宋体" w:hAnsi="宋体"/>
          <w:color w:val="000000"/>
          <w:sz w:val="24"/>
        </w:rPr>
      </w:pPr>
      <w:r>
        <w:rPr>
          <w:rFonts w:hint="eastAsia" w:ascii="宋体" w:hAnsi="宋体"/>
          <w:color w:val="000000"/>
          <w:sz w:val="24"/>
        </w:rPr>
        <w:t>为公正、公平、科学地选择中标供应商，根据《中华人民共和国政府采购法》、《政府采购货物和服务招标投标管理办法》及相关法律、法规等规定，并结合本项目的实际，制定本办法。</w:t>
      </w:r>
    </w:p>
    <w:p w14:paraId="0C900306">
      <w:pPr>
        <w:spacing w:line="500" w:lineRule="exact"/>
        <w:ind w:firstLine="480" w:firstLineChars="200"/>
        <w:rPr>
          <w:rFonts w:hint="eastAsia" w:ascii="宋体" w:hAnsi="宋体"/>
          <w:color w:val="000000"/>
          <w:sz w:val="24"/>
        </w:rPr>
      </w:pPr>
      <w:r>
        <w:rPr>
          <w:rFonts w:hint="eastAsia" w:ascii="宋体" w:hAnsi="宋体"/>
          <w:color w:val="000000"/>
          <w:sz w:val="24"/>
        </w:rPr>
        <w:t>本办法适用于</w:t>
      </w:r>
      <w:r>
        <w:rPr>
          <w:rFonts w:hint="eastAsia" w:ascii="宋体" w:hAnsi="宋体"/>
          <w:b/>
          <w:color w:val="000000"/>
          <w:sz w:val="24"/>
        </w:rPr>
        <w:t>2025年湖州市吴兴区市场监督管理局食品安全检测服务项目</w:t>
      </w:r>
      <w:r>
        <w:rPr>
          <w:rFonts w:hint="eastAsia" w:ascii="宋体" w:hAnsi="宋体"/>
          <w:color w:val="000000"/>
          <w:sz w:val="24"/>
        </w:rPr>
        <w:t>的评标。</w:t>
      </w:r>
    </w:p>
    <w:p w14:paraId="0BD0A678">
      <w:pPr>
        <w:spacing w:line="500" w:lineRule="exact"/>
        <w:ind w:firstLine="551" w:firstLineChars="196"/>
        <w:rPr>
          <w:rFonts w:hint="eastAsia" w:ascii="宋体" w:hAnsi="宋体"/>
          <w:b/>
          <w:color w:val="000000"/>
          <w:szCs w:val="28"/>
        </w:rPr>
      </w:pPr>
      <w:r>
        <w:rPr>
          <w:rFonts w:hint="eastAsia" w:ascii="宋体" w:hAnsi="宋体"/>
          <w:b/>
          <w:color w:val="000000"/>
          <w:szCs w:val="28"/>
        </w:rPr>
        <w:t>一、总则</w:t>
      </w:r>
    </w:p>
    <w:p w14:paraId="5E8F004A">
      <w:pPr>
        <w:spacing w:line="500" w:lineRule="exact"/>
        <w:ind w:firstLine="480" w:firstLineChars="200"/>
        <w:rPr>
          <w:rFonts w:hint="eastAsia" w:ascii="宋体" w:hAnsi="宋体"/>
          <w:color w:val="000000"/>
          <w:sz w:val="24"/>
        </w:rPr>
      </w:pPr>
      <w:r>
        <w:rPr>
          <w:rFonts w:hint="eastAsia" w:ascii="宋体" w:hAnsi="宋体"/>
          <w:color w:val="000000"/>
          <w:sz w:val="24"/>
        </w:rPr>
        <w:t>本次评标采用综合评分法，</w:t>
      </w:r>
      <w:r>
        <w:rPr>
          <w:rFonts w:hint="eastAsia" w:ascii="宋体" w:hAnsi="宋体"/>
          <w:b/>
          <w:color w:val="000000"/>
          <w:sz w:val="24"/>
        </w:rPr>
        <w:t>总分为100分，其中价格分10分、技术分、商务分和资信及其他部分占90分</w:t>
      </w:r>
      <w:r>
        <w:rPr>
          <w:rFonts w:hint="eastAsia" w:ascii="宋体" w:hAnsi="宋体"/>
          <w:color w:val="000000"/>
          <w:sz w:val="24"/>
        </w:rPr>
        <w:t>。合格投标人的评标得分为各项目汇总得分，按评标得分由高到低顺序排列，得分相同的，按投标报价由低到高顺序排列；得分且投标报价相同的，按技术得分由高到低顺序排列。推荐排名前三的投标人为中标候选人。评分过程中采用四舍五入法，并保留小数2位。</w:t>
      </w:r>
    </w:p>
    <w:p w14:paraId="2F0B07A7">
      <w:pPr>
        <w:spacing w:line="500" w:lineRule="exact"/>
        <w:ind w:firstLine="480" w:firstLineChars="200"/>
        <w:rPr>
          <w:rFonts w:hint="eastAsia" w:ascii="宋体" w:hAnsi="宋体"/>
          <w:bCs/>
          <w:color w:val="000000"/>
          <w:sz w:val="24"/>
        </w:rPr>
      </w:pPr>
      <w:r>
        <w:rPr>
          <w:rFonts w:hint="eastAsia" w:ascii="宋体" w:hAnsi="宋体"/>
          <w:bCs/>
          <w:color w:val="000000"/>
          <w:sz w:val="24"/>
        </w:rPr>
        <w:t>投标人评标综合得分=价格分+(技术分+商务资信分)</w:t>
      </w:r>
    </w:p>
    <w:p w14:paraId="5531534E">
      <w:pPr>
        <w:spacing w:line="500" w:lineRule="exact"/>
        <w:ind w:firstLine="562" w:firstLineChars="200"/>
        <w:rPr>
          <w:rFonts w:hint="eastAsia" w:ascii="宋体" w:hAnsi="宋体"/>
          <w:b/>
          <w:color w:val="000000"/>
          <w:szCs w:val="28"/>
        </w:rPr>
      </w:pPr>
      <w:r>
        <w:rPr>
          <w:rFonts w:hint="eastAsia" w:ascii="宋体" w:hAnsi="宋体"/>
          <w:b/>
          <w:color w:val="000000"/>
          <w:szCs w:val="28"/>
        </w:rPr>
        <w:t>二、评标内容及标准</w:t>
      </w:r>
    </w:p>
    <w:p w14:paraId="6055B5AB">
      <w:pPr>
        <w:spacing w:line="500" w:lineRule="exact"/>
        <w:ind w:firstLine="482" w:firstLineChars="200"/>
        <w:rPr>
          <w:rFonts w:hint="eastAsia" w:ascii="宋体" w:hAnsi="宋体"/>
          <w:b/>
          <w:bCs/>
          <w:color w:val="000000"/>
          <w:sz w:val="24"/>
        </w:rPr>
      </w:pPr>
      <w:r>
        <w:rPr>
          <w:rFonts w:hint="eastAsia" w:ascii="宋体" w:hAnsi="宋体"/>
          <w:b/>
          <w:bCs/>
          <w:color w:val="000000"/>
          <w:sz w:val="24"/>
        </w:rPr>
        <w:t>（1）价格分10分</w:t>
      </w:r>
    </w:p>
    <w:p w14:paraId="53275542">
      <w:pPr>
        <w:pStyle w:val="2"/>
        <w:ind w:firstLine="480" w:firstLineChars="200"/>
        <w:rPr>
          <w:rFonts w:hint="eastAsia" w:hAnsi="宋体"/>
          <w:bCs/>
          <w:color w:val="000000"/>
          <w:sz w:val="24"/>
        </w:rPr>
      </w:pPr>
      <w:r>
        <w:rPr>
          <w:rFonts w:hint="eastAsia" w:hAnsi="宋体"/>
          <w:bCs/>
          <w:color w:val="000000"/>
          <w:sz w:val="24"/>
        </w:rPr>
        <w:t>价格分采用低价优先法计算，</w:t>
      </w:r>
      <w:r>
        <w:rPr>
          <w:rFonts w:hint="eastAsia" w:hAnsi="宋体"/>
          <w:bCs/>
          <w:color w:val="000000"/>
          <w:sz w:val="24"/>
          <w:szCs w:val="24"/>
        </w:rPr>
        <w:t>即满足招标文件要求且投标价格最低的投标报价为评标基准价，</w:t>
      </w:r>
      <w:r>
        <w:rPr>
          <w:rFonts w:hint="eastAsia" w:hAnsi="宋体"/>
          <w:bCs/>
          <w:color w:val="000000"/>
          <w:sz w:val="24"/>
        </w:rPr>
        <w:t>其他供应商的价格分按照下列公式计算：</w:t>
      </w:r>
    </w:p>
    <w:p w14:paraId="26FEB3A6">
      <w:pPr>
        <w:spacing w:line="500" w:lineRule="exact"/>
        <w:ind w:firstLine="482" w:firstLineChars="200"/>
        <w:rPr>
          <w:rFonts w:hint="eastAsia" w:ascii="宋体" w:hAnsi="宋体"/>
          <w:b/>
          <w:bCs/>
          <w:color w:val="000000"/>
          <w:sz w:val="24"/>
        </w:rPr>
      </w:pPr>
      <w:r>
        <w:rPr>
          <w:rFonts w:hint="eastAsia" w:ascii="宋体" w:hAnsi="宋体"/>
          <w:b/>
          <w:bCs/>
          <w:color w:val="000000"/>
          <w:sz w:val="24"/>
        </w:rPr>
        <w:t>价格分=（评标基准价/投标报价）×10%×100</w:t>
      </w:r>
    </w:p>
    <w:p w14:paraId="143EA5A6">
      <w:pPr>
        <w:spacing w:line="480" w:lineRule="exact"/>
        <w:ind w:firstLine="470" w:firstLineChars="196"/>
        <w:rPr>
          <w:rFonts w:hint="eastAsia" w:ascii="宋体" w:hAnsi="宋体" w:cs="宋体"/>
          <w:color w:val="000000"/>
          <w:sz w:val="24"/>
        </w:rPr>
      </w:pPr>
      <w:r>
        <w:rPr>
          <w:rFonts w:hint="eastAsia" w:ascii="宋体" w:hAnsi="宋体" w:cs="宋体"/>
          <w:color w:val="000000"/>
          <w:sz w:val="24"/>
        </w:rPr>
        <w:t>落实政府采购政策：</w:t>
      </w:r>
    </w:p>
    <w:p w14:paraId="42658993">
      <w:pPr>
        <w:spacing w:line="480" w:lineRule="exact"/>
        <w:ind w:firstLine="470" w:firstLineChars="196"/>
        <w:rPr>
          <w:rFonts w:hint="eastAsia" w:ascii="宋体" w:hAnsi="宋体" w:cs="宋体"/>
          <w:color w:val="000000"/>
          <w:sz w:val="24"/>
        </w:rPr>
      </w:pPr>
      <w:r>
        <w:rPr>
          <w:rFonts w:hint="eastAsia" w:ascii="宋体" w:hAnsi="宋体" w:cs="宋体"/>
          <w:color w:val="000000"/>
          <w:sz w:val="24"/>
        </w:rPr>
        <w:t>1.根据财政部、工业和信息化部关于印发《政府采购促进中小企业发展管理办法》的通知（财库【2020】46号），《财政部关于进一步加大政府采购支持中小企业力度的通知》（财库【2022】19号），《浙江省财政厅关于进一步加大政府采购支持中小企业力度助力扎实稳住经济的通知》（浙财采监〔2022〕8号）有关规定，对小型和微型企业的投标报价给予10%的扣除，并用扣除后的价格计算价格评分。</w:t>
      </w:r>
    </w:p>
    <w:p w14:paraId="4C5BB60D">
      <w:pPr>
        <w:spacing w:line="480" w:lineRule="exact"/>
        <w:ind w:firstLine="470" w:firstLineChars="196"/>
        <w:rPr>
          <w:rFonts w:hint="eastAsia" w:ascii="宋体" w:hAnsi="宋体" w:cs="宋体"/>
          <w:color w:val="000000"/>
          <w:sz w:val="24"/>
        </w:rPr>
      </w:pPr>
      <w:r>
        <w:rPr>
          <w:rFonts w:hint="eastAsia" w:ascii="宋体" w:hAnsi="宋体" w:cs="宋体"/>
          <w:color w:val="000000"/>
          <w:sz w:val="24"/>
        </w:rPr>
        <w:t>符合以下要求（其一）的供应商被认定为小型、微型企业：</w:t>
      </w:r>
    </w:p>
    <w:p w14:paraId="7563EEE8">
      <w:pPr>
        <w:spacing w:line="480" w:lineRule="exact"/>
        <w:ind w:firstLine="470" w:firstLineChars="196"/>
        <w:rPr>
          <w:rFonts w:hint="eastAsia" w:ascii="宋体" w:hAnsi="宋体" w:cs="宋体"/>
          <w:color w:val="000000"/>
          <w:sz w:val="24"/>
        </w:rPr>
      </w:pPr>
      <w:r>
        <w:rPr>
          <w:rFonts w:hint="eastAsia" w:ascii="宋体" w:hAnsi="宋体" w:cs="宋体"/>
          <w:color w:val="000000"/>
          <w:sz w:val="24"/>
        </w:rPr>
        <w:t>1）供应商按照《关于印发中小企业划型标准规定的通知》（工信部联企业【2011】300号）的所属行业规定为小型、微型企业【按《政府采购促进中小企业发展管理办法》的通知（财库【2020】46 号）规定提供《中小企业声明函》，不提供不予认可】。</w:t>
      </w:r>
    </w:p>
    <w:p w14:paraId="15D1207D">
      <w:pPr>
        <w:tabs>
          <w:tab w:val="left" w:pos="1154"/>
        </w:tabs>
        <w:spacing w:line="480" w:lineRule="exact"/>
        <w:ind w:firstLine="240" w:firstLineChars="100"/>
        <w:rPr>
          <w:rFonts w:hint="eastAsia" w:ascii="宋体" w:hAnsi="宋体" w:cs="宋体"/>
          <w:color w:val="000000"/>
          <w:sz w:val="24"/>
        </w:rPr>
      </w:pPr>
      <w:r>
        <w:rPr>
          <w:rFonts w:hint="eastAsia" w:ascii="宋体" w:hAnsi="宋体" w:cs="宋体"/>
          <w:color w:val="000000"/>
          <w:sz w:val="24"/>
        </w:rPr>
        <w:t xml:space="preserve"> 2.监狱企业参加投标</w:t>
      </w:r>
      <w:r>
        <w:rPr>
          <w:rFonts w:hint="eastAsia" w:ascii="宋体" w:hAnsi="宋体" w:cs="宋体"/>
          <w:b/>
          <w:color w:val="000000"/>
          <w:sz w:val="24"/>
        </w:rPr>
        <w:t>【提供《监狱企业声明函》及其相关的证明材料，不提供不予认可】</w:t>
      </w:r>
      <w:r>
        <w:rPr>
          <w:rFonts w:hint="eastAsia" w:ascii="宋体" w:hAnsi="宋体" w:cs="宋体"/>
          <w:color w:val="000000"/>
          <w:sz w:val="24"/>
        </w:rPr>
        <w:t>，视为小型、微型企业，享受小微企业政策扶持，监狱企业属于小型、微型企业的，不重复享受政策。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提供由省级以上监狱管理局、戒毒管理局(含新疆生产建设兵团)出具的属于监狱企业的证明文件。</w:t>
      </w:r>
    </w:p>
    <w:p w14:paraId="12D80599">
      <w:pPr>
        <w:tabs>
          <w:tab w:val="left" w:pos="1154"/>
        </w:tabs>
        <w:spacing w:line="480" w:lineRule="exact"/>
        <w:rPr>
          <w:rFonts w:hint="eastAsia" w:ascii="宋体" w:hAnsi="宋体" w:cs="宋体"/>
          <w:color w:val="000000"/>
          <w:sz w:val="24"/>
        </w:rPr>
      </w:pPr>
      <w:r>
        <w:rPr>
          <w:rFonts w:hint="eastAsia" w:ascii="宋体" w:hAnsi="宋体" w:cs="宋体"/>
          <w:color w:val="000000"/>
          <w:sz w:val="24"/>
        </w:rPr>
        <w:t xml:space="preserve">   3.残疾人福利性单位参加投标</w:t>
      </w:r>
      <w:r>
        <w:rPr>
          <w:rFonts w:hint="eastAsia" w:ascii="宋体" w:hAnsi="宋体" w:cs="宋体"/>
          <w:b/>
          <w:color w:val="000000"/>
          <w:sz w:val="24"/>
        </w:rPr>
        <w:t>【提供《残疾人福利性单位声明函》及其相关的证明材料，不提供不予认可】</w:t>
      </w:r>
      <w:r>
        <w:rPr>
          <w:rFonts w:hint="eastAsia" w:ascii="宋体" w:hAnsi="宋体" w:cs="宋体"/>
          <w:color w:val="000000"/>
          <w:sz w:val="24"/>
        </w:rPr>
        <w:t>，视为小型、微型企业，享受小微企业政策扶持，残疾人福利性单位属于小型、微型企业的，不重复享受政策。残疾人福利性单位指符合《财政部 民政部 中国残疾人联合会关于促进残疾人就业政府采购政策的通知》（财库（2017）141号）的规定单位。</w:t>
      </w:r>
    </w:p>
    <w:p w14:paraId="045B7C2D">
      <w:pPr>
        <w:spacing w:line="480" w:lineRule="exact"/>
        <w:ind w:firstLine="472" w:firstLineChars="196"/>
        <w:rPr>
          <w:rFonts w:hint="eastAsia" w:ascii="宋体" w:hAnsi="宋体" w:cs="宋体"/>
          <w:color w:val="000000"/>
          <w:sz w:val="24"/>
        </w:rPr>
      </w:pPr>
      <w:r>
        <w:rPr>
          <w:rFonts w:hint="eastAsia" w:ascii="宋体" w:hAnsi="宋体" w:cs="宋体"/>
          <w:b/>
          <w:bCs/>
          <w:color w:val="000000"/>
          <w:sz w:val="24"/>
        </w:rPr>
        <w:t>供应商按照规定提供声明函内容不实的，属于提供虚假材料谋取中标（成交），依照《中华人民共和国政府采购法》等国家有关规定追究相应责任。</w:t>
      </w:r>
    </w:p>
    <w:p w14:paraId="44B789A9">
      <w:pPr>
        <w:spacing w:line="500" w:lineRule="exact"/>
        <w:ind w:firstLine="470" w:firstLineChars="196"/>
        <w:rPr>
          <w:rFonts w:hint="eastAsia" w:ascii="宋体" w:hAnsi="宋体"/>
          <w:color w:val="000000"/>
          <w:sz w:val="24"/>
        </w:rPr>
      </w:pPr>
      <w:r>
        <w:rPr>
          <w:rFonts w:hint="eastAsia" w:ascii="宋体" w:hAnsi="宋体"/>
          <w:color w:val="000000"/>
          <w:sz w:val="24"/>
        </w:rPr>
        <w:t>此项由评标委员会集体核实后统一打分。</w:t>
      </w:r>
    </w:p>
    <w:p w14:paraId="502904E4">
      <w:pPr>
        <w:spacing w:line="500" w:lineRule="exact"/>
        <w:ind w:firstLine="454" w:firstLineChars="196"/>
        <w:rPr>
          <w:rFonts w:hint="eastAsia" w:ascii="宋体" w:hAnsi="宋体"/>
          <w:color w:val="000000"/>
          <w:sz w:val="24"/>
        </w:rPr>
      </w:pPr>
      <w:r>
        <w:rPr>
          <w:rFonts w:hint="eastAsia" w:ascii="宋体" w:hAnsi="宋体" w:cs="宋体"/>
          <w:bCs/>
          <w:spacing w:val="-4"/>
          <w:kern w:val="0"/>
          <w:sz w:val="24"/>
        </w:rPr>
        <w:t>评标委员会在评审时发现供应商得报价明显高于其市场报价或低于成本价的，应当要求供应商书面说明并提供相关证明材料。供应商不能当场合理说明原因并提供证明材料的，评标委员会应将该供应商的投标文件作无效处理，并在评审报告中说明</w:t>
      </w:r>
      <w:r>
        <w:rPr>
          <w:rFonts w:hint="eastAsia" w:ascii="宋体" w:hAnsi="宋体"/>
          <w:color w:val="000000"/>
          <w:sz w:val="24"/>
        </w:rPr>
        <w:t>。</w:t>
      </w:r>
    </w:p>
    <w:p w14:paraId="50AD7944">
      <w:pPr>
        <w:spacing w:line="500" w:lineRule="exact"/>
        <w:ind w:firstLine="472" w:firstLineChars="196"/>
        <w:rPr>
          <w:rFonts w:hint="eastAsia" w:ascii="宋体" w:hAnsi="宋体"/>
          <w:b/>
          <w:bCs/>
          <w:color w:val="000000"/>
          <w:sz w:val="24"/>
        </w:rPr>
      </w:pPr>
      <w:r>
        <w:rPr>
          <w:rFonts w:hint="eastAsia" w:ascii="宋体" w:hAnsi="宋体"/>
          <w:b/>
          <w:bCs/>
          <w:color w:val="000000"/>
          <w:sz w:val="24"/>
        </w:rPr>
        <w:t>（2）技术分、商务分、资信及其他分90分</w:t>
      </w:r>
    </w:p>
    <w:p w14:paraId="2A1208C3">
      <w:pPr>
        <w:tabs>
          <w:tab w:val="left" w:pos="1154"/>
        </w:tabs>
        <w:spacing w:line="500" w:lineRule="exact"/>
        <w:ind w:firstLine="482" w:firstLineChars="200"/>
        <w:rPr>
          <w:rFonts w:hint="eastAsia" w:ascii="宋体" w:hAnsi="宋体"/>
          <w:b/>
          <w:bCs/>
          <w:color w:val="000000"/>
          <w:sz w:val="24"/>
        </w:rPr>
      </w:pPr>
      <w:r>
        <w:rPr>
          <w:rFonts w:hint="eastAsia" w:ascii="宋体" w:hAnsi="宋体"/>
          <w:b/>
          <w:bCs/>
          <w:color w:val="000000"/>
          <w:sz w:val="24"/>
        </w:rPr>
        <w:t>（3）技术分、商务分、资信及其他分的计算</w:t>
      </w:r>
    </w:p>
    <w:p w14:paraId="10E6D944">
      <w:pPr>
        <w:spacing w:line="500" w:lineRule="exact"/>
        <w:ind w:firstLine="480" w:firstLineChars="200"/>
        <w:rPr>
          <w:rFonts w:hint="eastAsia" w:ascii="宋体" w:hAnsi="宋体"/>
          <w:color w:val="000000"/>
          <w:sz w:val="24"/>
        </w:rPr>
      </w:pPr>
      <w:r>
        <w:rPr>
          <w:rFonts w:hint="eastAsia" w:ascii="宋体" w:hAnsi="宋体"/>
          <w:bCs/>
          <w:color w:val="000000"/>
          <w:sz w:val="24"/>
        </w:rPr>
        <w:t>技术、商务、资信及其他分按照评标委员</w:t>
      </w:r>
      <w:r>
        <w:rPr>
          <w:rFonts w:hint="eastAsia" w:ascii="宋体" w:hAnsi="宋体"/>
          <w:color w:val="000000"/>
          <w:sz w:val="24"/>
        </w:rPr>
        <w:t>会成员的独立评分结果汇总数的算术平均分计算，计算公式为：</w:t>
      </w:r>
    </w:p>
    <w:p w14:paraId="0329B091">
      <w:pPr>
        <w:spacing w:line="500" w:lineRule="exact"/>
        <w:ind w:firstLine="495"/>
        <w:rPr>
          <w:rFonts w:hint="eastAsia" w:ascii="宋体" w:hAnsi="宋体"/>
          <w:b/>
          <w:sz w:val="24"/>
        </w:rPr>
      </w:pPr>
      <w:r>
        <w:rPr>
          <w:rFonts w:hint="eastAsia" w:ascii="宋体" w:hAnsi="宋体"/>
          <w:color w:val="000000"/>
          <w:sz w:val="24"/>
        </w:rPr>
        <w:t>技术分、商务分、资信及其他分=（评标委员会所有成员评分合计数）/（评标委员会组成人员数）</w:t>
      </w:r>
    </w:p>
    <w:p w14:paraId="71675A41">
      <w:pPr>
        <w:tabs>
          <w:tab w:val="left" w:pos="1154"/>
        </w:tabs>
        <w:spacing w:line="500" w:lineRule="exact"/>
        <w:rPr>
          <w:rFonts w:hint="eastAsia" w:ascii="宋体" w:hAnsi="宋体" w:cs="宋体"/>
          <w:b/>
          <w:color w:val="000000"/>
          <w:sz w:val="24"/>
        </w:rPr>
      </w:pPr>
      <w:r>
        <w:rPr>
          <w:rFonts w:hint="eastAsia" w:ascii="宋体" w:hAnsi="宋体" w:cs="宋体"/>
          <w:b/>
          <w:color w:val="000000"/>
          <w:sz w:val="24"/>
        </w:rPr>
        <w:br w:type="page"/>
      </w:r>
      <w:r>
        <w:rPr>
          <w:rFonts w:hint="eastAsia" w:ascii="宋体" w:hAnsi="宋体" w:cs="宋体"/>
          <w:b/>
          <w:color w:val="000000"/>
          <w:sz w:val="24"/>
        </w:rPr>
        <w:t>附件：评分表格式（技术分、商务分、资信及其他分，共90分）</w:t>
      </w:r>
    </w:p>
    <w:p w14:paraId="24FE5692">
      <w:pPr>
        <w:tabs>
          <w:tab w:val="left" w:pos="1154"/>
        </w:tabs>
        <w:spacing w:line="500" w:lineRule="exact"/>
        <w:jc w:val="center"/>
        <w:rPr>
          <w:rFonts w:hint="eastAsia" w:ascii="宋体" w:hAnsi="宋体" w:cs="宋体"/>
          <w:color w:val="000000"/>
          <w:sz w:val="24"/>
        </w:rPr>
      </w:pPr>
      <w:r>
        <w:rPr>
          <w:rFonts w:hint="eastAsia" w:ascii="宋体" w:hAnsi="宋体" w:cs="宋体"/>
          <w:b/>
          <w:color w:val="000000"/>
          <w:sz w:val="24"/>
        </w:rPr>
        <w:t>标项1~标项5</w:t>
      </w:r>
    </w:p>
    <w:tbl>
      <w:tblPr>
        <w:tblStyle w:val="4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276"/>
        <w:gridCol w:w="709"/>
        <w:gridCol w:w="6662"/>
      </w:tblGrid>
      <w:tr w14:paraId="32F9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C4BD942">
            <w:pPr>
              <w:spacing w:line="480" w:lineRule="exact"/>
              <w:jc w:val="center"/>
              <w:rPr>
                <w:rFonts w:hint="eastAsia" w:ascii="宋体" w:hAnsi="宋体" w:cs="宋体"/>
                <w:b/>
                <w:bCs/>
                <w:sz w:val="21"/>
                <w:szCs w:val="21"/>
              </w:rPr>
            </w:pPr>
            <w:bookmarkStart w:id="20" w:name="_Toc49415656"/>
            <w:r>
              <w:rPr>
                <w:rFonts w:hint="eastAsia" w:ascii="宋体" w:hAnsi="宋体" w:cs="宋体"/>
                <w:b/>
                <w:bCs/>
                <w:sz w:val="21"/>
                <w:szCs w:val="21"/>
              </w:rPr>
              <w:t>序号</w:t>
            </w:r>
          </w:p>
        </w:tc>
        <w:tc>
          <w:tcPr>
            <w:tcW w:w="1276" w:type="dxa"/>
            <w:vAlign w:val="center"/>
          </w:tcPr>
          <w:p w14:paraId="14DA97FD">
            <w:pPr>
              <w:spacing w:line="480" w:lineRule="exact"/>
              <w:jc w:val="center"/>
              <w:rPr>
                <w:rFonts w:hint="eastAsia" w:ascii="宋体" w:hAnsi="宋体" w:cs="宋体"/>
                <w:b/>
                <w:bCs/>
                <w:sz w:val="21"/>
                <w:szCs w:val="21"/>
              </w:rPr>
            </w:pPr>
            <w:r>
              <w:rPr>
                <w:rFonts w:hint="eastAsia" w:ascii="宋体" w:hAnsi="宋体" w:cs="宋体"/>
                <w:b/>
                <w:bCs/>
                <w:sz w:val="21"/>
                <w:szCs w:val="21"/>
              </w:rPr>
              <w:t>评审内容</w:t>
            </w:r>
          </w:p>
        </w:tc>
        <w:tc>
          <w:tcPr>
            <w:tcW w:w="709" w:type="dxa"/>
            <w:vAlign w:val="center"/>
          </w:tcPr>
          <w:p w14:paraId="210584AD">
            <w:pPr>
              <w:spacing w:line="480" w:lineRule="exact"/>
              <w:jc w:val="center"/>
              <w:rPr>
                <w:rFonts w:hint="eastAsia" w:ascii="宋体" w:hAnsi="宋体" w:cs="宋体"/>
                <w:b/>
                <w:bCs/>
                <w:sz w:val="21"/>
                <w:szCs w:val="21"/>
              </w:rPr>
            </w:pPr>
            <w:r>
              <w:rPr>
                <w:rFonts w:hint="eastAsia" w:ascii="宋体" w:hAnsi="宋体" w:cs="宋体"/>
                <w:b/>
                <w:bCs/>
                <w:sz w:val="21"/>
                <w:szCs w:val="21"/>
              </w:rPr>
              <w:t>分值</w:t>
            </w:r>
          </w:p>
        </w:tc>
        <w:tc>
          <w:tcPr>
            <w:tcW w:w="6662" w:type="dxa"/>
            <w:vAlign w:val="center"/>
          </w:tcPr>
          <w:p w14:paraId="6BBFAA6D">
            <w:pPr>
              <w:spacing w:line="480" w:lineRule="exact"/>
              <w:jc w:val="center"/>
              <w:rPr>
                <w:rFonts w:hint="eastAsia" w:ascii="宋体" w:hAnsi="宋体" w:cs="宋体"/>
                <w:b/>
                <w:bCs/>
                <w:sz w:val="21"/>
                <w:szCs w:val="21"/>
              </w:rPr>
            </w:pPr>
            <w:r>
              <w:rPr>
                <w:rFonts w:hint="eastAsia" w:ascii="宋体" w:hAnsi="宋体" w:cs="宋体"/>
                <w:b/>
                <w:bCs/>
                <w:sz w:val="21"/>
                <w:szCs w:val="21"/>
              </w:rPr>
              <w:t>评分标准</w:t>
            </w:r>
          </w:p>
        </w:tc>
      </w:tr>
      <w:tr w14:paraId="0E284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22" w:type="dxa"/>
            <w:gridSpan w:val="4"/>
            <w:vAlign w:val="center"/>
          </w:tcPr>
          <w:p w14:paraId="3BD24EDD">
            <w:pPr>
              <w:spacing w:line="480" w:lineRule="exact"/>
              <w:jc w:val="center"/>
              <w:rPr>
                <w:rFonts w:hint="eastAsia" w:ascii="宋体" w:hAnsi="宋体" w:cs="宋体"/>
                <w:b/>
                <w:bCs/>
                <w:sz w:val="21"/>
                <w:szCs w:val="21"/>
              </w:rPr>
            </w:pPr>
            <w:r>
              <w:rPr>
                <w:rFonts w:hint="eastAsia" w:ascii="宋体" w:hAnsi="宋体" w:cs="宋体"/>
                <w:b/>
                <w:bCs/>
                <w:sz w:val="21"/>
                <w:szCs w:val="21"/>
              </w:rPr>
              <w:t>一、技术分</w:t>
            </w:r>
          </w:p>
        </w:tc>
      </w:tr>
      <w:tr w14:paraId="1918E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9E86334">
            <w:pPr>
              <w:spacing w:line="480" w:lineRule="exact"/>
              <w:jc w:val="center"/>
              <w:rPr>
                <w:rFonts w:hint="eastAsia" w:ascii="宋体" w:hAnsi="宋体" w:cs="宋体"/>
                <w:sz w:val="21"/>
                <w:szCs w:val="21"/>
                <w:highlight w:val="yellow"/>
              </w:rPr>
            </w:pPr>
            <w:r>
              <w:rPr>
                <w:rFonts w:hint="eastAsia" w:ascii="宋体" w:hAnsi="宋体" w:cs="宋体"/>
                <w:sz w:val="21"/>
                <w:szCs w:val="21"/>
              </w:rPr>
              <w:t>1</w:t>
            </w:r>
          </w:p>
        </w:tc>
        <w:tc>
          <w:tcPr>
            <w:tcW w:w="1276" w:type="dxa"/>
            <w:vAlign w:val="center"/>
          </w:tcPr>
          <w:p w14:paraId="2332A373">
            <w:pPr>
              <w:spacing w:line="480" w:lineRule="exact"/>
              <w:jc w:val="center"/>
              <w:rPr>
                <w:rFonts w:hint="eastAsia" w:ascii="宋体" w:hAnsi="宋体" w:cs="宋体"/>
                <w:sz w:val="21"/>
                <w:szCs w:val="21"/>
              </w:rPr>
            </w:pPr>
            <w:r>
              <w:rPr>
                <w:rFonts w:hint="eastAsia" w:ascii="宋体" w:hAnsi="宋体" w:cs="宋体"/>
                <w:sz w:val="21"/>
                <w:szCs w:val="21"/>
              </w:rPr>
              <w:t>技术服务</w:t>
            </w:r>
          </w:p>
          <w:p w14:paraId="68B53948">
            <w:pPr>
              <w:spacing w:line="480" w:lineRule="exact"/>
              <w:jc w:val="center"/>
              <w:rPr>
                <w:rFonts w:hint="eastAsia" w:ascii="宋体" w:hAnsi="宋体" w:cs="宋体"/>
                <w:sz w:val="21"/>
                <w:szCs w:val="21"/>
              </w:rPr>
            </w:pPr>
            <w:r>
              <w:rPr>
                <w:rFonts w:hint="eastAsia" w:ascii="宋体" w:hAnsi="宋体" w:cs="宋体"/>
                <w:sz w:val="21"/>
                <w:szCs w:val="21"/>
              </w:rPr>
              <w:t>方案</w:t>
            </w:r>
          </w:p>
        </w:tc>
        <w:tc>
          <w:tcPr>
            <w:tcW w:w="709" w:type="dxa"/>
            <w:vAlign w:val="center"/>
          </w:tcPr>
          <w:p w14:paraId="0B637C71">
            <w:pPr>
              <w:spacing w:line="480" w:lineRule="exact"/>
              <w:jc w:val="center"/>
              <w:rPr>
                <w:rFonts w:hint="eastAsia" w:ascii="宋体" w:hAnsi="宋体" w:cs="宋体"/>
                <w:sz w:val="21"/>
                <w:szCs w:val="21"/>
              </w:rPr>
            </w:pPr>
            <w:r>
              <w:rPr>
                <w:rFonts w:hint="eastAsia" w:ascii="宋体" w:hAnsi="宋体" w:cs="宋体"/>
                <w:sz w:val="21"/>
                <w:szCs w:val="21"/>
              </w:rPr>
              <w:t>36分</w:t>
            </w:r>
          </w:p>
        </w:tc>
        <w:tc>
          <w:tcPr>
            <w:tcW w:w="6662" w:type="dxa"/>
            <w:vAlign w:val="center"/>
          </w:tcPr>
          <w:p w14:paraId="02A9A324">
            <w:pPr>
              <w:tabs>
                <w:tab w:val="left" w:pos="1080"/>
              </w:tabs>
              <w:spacing w:line="400" w:lineRule="exact"/>
              <w:rPr>
                <w:rFonts w:hint="eastAsia" w:ascii="宋体" w:hAnsi="宋体" w:cs="宋体"/>
                <w:sz w:val="21"/>
                <w:szCs w:val="21"/>
              </w:rPr>
            </w:pPr>
            <w:r>
              <w:rPr>
                <w:rFonts w:hint="eastAsia" w:ascii="宋体" w:hAnsi="宋体" w:cs="宋体"/>
                <w:sz w:val="21"/>
                <w:szCs w:val="21"/>
              </w:rPr>
              <w:t>1.根据供应商对本项目的总体方案的合理性(0-2分)、全面性(0-2分)、前瞻性(0-2分)、科学性(0-2分)等综合打分；</w:t>
            </w:r>
          </w:p>
          <w:p w14:paraId="40E4565F">
            <w:pPr>
              <w:tabs>
                <w:tab w:val="left" w:pos="1080"/>
              </w:tabs>
              <w:spacing w:line="400" w:lineRule="exact"/>
              <w:rPr>
                <w:rFonts w:hint="eastAsia" w:ascii="宋体" w:hAnsi="宋体" w:cs="宋体"/>
                <w:sz w:val="21"/>
                <w:szCs w:val="21"/>
              </w:rPr>
            </w:pPr>
            <w:r>
              <w:rPr>
                <w:rFonts w:hint="eastAsia" w:ascii="宋体" w:hAnsi="宋体" w:cs="宋体"/>
                <w:sz w:val="21"/>
                <w:szCs w:val="21"/>
              </w:rPr>
              <w:t>2.为满足服务期内的检验工作及检验期限要求，制定相应的食品检验工作方案，包括指导制定抽样计划(0-3分)、人员安排(0-3分)、时间安排(0-3分)等技术方案的合理性、可行性、科学性进行打分；</w:t>
            </w:r>
          </w:p>
          <w:p w14:paraId="12D2607F">
            <w:pPr>
              <w:tabs>
                <w:tab w:val="left" w:pos="1080"/>
              </w:tabs>
              <w:spacing w:line="400" w:lineRule="exact"/>
              <w:rPr>
                <w:rFonts w:hint="eastAsia" w:ascii="宋体" w:hAnsi="宋体" w:cs="宋体"/>
                <w:sz w:val="21"/>
                <w:szCs w:val="21"/>
              </w:rPr>
            </w:pPr>
            <w:r>
              <w:rPr>
                <w:rFonts w:hint="eastAsia" w:ascii="宋体" w:hAnsi="宋体" w:cs="宋体"/>
                <w:sz w:val="21"/>
                <w:szCs w:val="21"/>
              </w:rPr>
              <w:t>3.为满足服务期内的检验工作及检验期限要求，制定相应的食品检验工作方案，包括进度安排(0-3分)、具体流程(0-3分)、靶向性抽样(0-3分)、响应能力(0-3分)等技术方案的合理性、可行性、科学性进行打分；</w:t>
            </w:r>
          </w:p>
          <w:p w14:paraId="2BCC946C">
            <w:pPr>
              <w:tabs>
                <w:tab w:val="left" w:pos="1080"/>
              </w:tabs>
              <w:spacing w:line="400" w:lineRule="exact"/>
              <w:rPr>
                <w:rFonts w:hint="eastAsia" w:ascii="宋体" w:hAnsi="宋体" w:cs="宋体"/>
                <w:sz w:val="21"/>
                <w:szCs w:val="21"/>
              </w:rPr>
            </w:pPr>
            <w:r>
              <w:rPr>
                <w:rFonts w:hint="eastAsia" w:ascii="宋体" w:hAnsi="宋体" w:cs="宋体"/>
                <w:sz w:val="21"/>
                <w:szCs w:val="21"/>
              </w:rPr>
              <w:t>4.针对可能出现的各项突发情况制定应急方案，如突发性食品安全事件(0-1分)，自然灾害(0-1分)，设备、仪器损坏(0-1分)，运输车辆遭遇堵车或车祸(0-1分)等各种情况，采取相应的应急预案；</w:t>
            </w:r>
          </w:p>
          <w:p w14:paraId="6266B41F">
            <w:pPr>
              <w:tabs>
                <w:tab w:val="left" w:pos="1080"/>
              </w:tabs>
              <w:spacing w:line="400" w:lineRule="exact"/>
              <w:rPr>
                <w:rFonts w:hint="eastAsia" w:ascii="宋体" w:hAnsi="宋体" w:cs="宋体"/>
                <w:sz w:val="21"/>
                <w:szCs w:val="21"/>
              </w:rPr>
            </w:pPr>
            <w:r>
              <w:rPr>
                <w:rFonts w:hint="eastAsia" w:ascii="宋体" w:hAnsi="宋体" w:cs="宋体"/>
                <w:sz w:val="21"/>
                <w:szCs w:val="21"/>
              </w:rPr>
              <w:t>5.供应商是否具有完善的食品安全检验工作制度(0-1分)、检验责任追究制度(0-1分)、检验档案管理制度(0-1分) 等方案进行打分。</w:t>
            </w:r>
          </w:p>
        </w:tc>
      </w:tr>
      <w:tr w14:paraId="5B23F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C87DA33">
            <w:pPr>
              <w:spacing w:line="480" w:lineRule="exact"/>
              <w:jc w:val="center"/>
              <w:rPr>
                <w:rFonts w:hint="eastAsia" w:ascii="宋体" w:hAnsi="宋体" w:cs="宋体"/>
                <w:sz w:val="21"/>
                <w:szCs w:val="21"/>
              </w:rPr>
            </w:pPr>
            <w:r>
              <w:rPr>
                <w:rFonts w:hint="eastAsia" w:ascii="宋体" w:hAnsi="宋体" w:cs="宋体"/>
                <w:sz w:val="21"/>
                <w:szCs w:val="21"/>
              </w:rPr>
              <w:t>2</w:t>
            </w:r>
          </w:p>
        </w:tc>
        <w:tc>
          <w:tcPr>
            <w:tcW w:w="1276" w:type="dxa"/>
            <w:vAlign w:val="center"/>
          </w:tcPr>
          <w:p w14:paraId="32CAC173">
            <w:pPr>
              <w:spacing w:line="480" w:lineRule="exact"/>
              <w:jc w:val="center"/>
              <w:rPr>
                <w:rFonts w:hint="eastAsia" w:ascii="宋体" w:hAnsi="宋体" w:cs="宋体"/>
                <w:sz w:val="21"/>
                <w:szCs w:val="21"/>
              </w:rPr>
            </w:pPr>
            <w:r>
              <w:rPr>
                <w:rFonts w:hint="eastAsia" w:ascii="宋体" w:hAnsi="宋体" w:cs="宋体"/>
                <w:sz w:val="21"/>
                <w:szCs w:val="21"/>
              </w:rPr>
              <w:t>检测能力</w:t>
            </w:r>
          </w:p>
        </w:tc>
        <w:tc>
          <w:tcPr>
            <w:tcW w:w="709" w:type="dxa"/>
            <w:vAlign w:val="center"/>
          </w:tcPr>
          <w:p w14:paraId="276C3A69">
            <w:pPr>
              <w:spacing w:line="480" w:lineRule="exact"/>
              <w:jc w:val="center"/>
              <w:rPr>
                <w:rFonts w:hint="eastAsia" w:ascii="宋体" w:hAnsi="宋体" w:cs="宋体"/>
                <w:sz w:val="21"/>
                <w:szCs w:val="21"/>
              </w:rPr>
            </w:pPr>
            <w:r>
              <w:rPr>
                <w:rFonts w:hint="eastAsia" w:ascii="宋体" w:hAnsi="宋体" w:cs="宋体"/>
                <w:sz w:val="21"/>
                <w:szCs w:val="21"/>
              </w:rPr>
              <w:t>6分</w:t>
            </w:r>
          </w:p>
        </w:tc>
        <w:tc>
          <w:tcPr>
            <w:tcW w:w="6662" w:type="dxa"/>
            <w:vAlign w:val="center"/>
          </w:tcPr>
          <w:p w14:paraId="7E099B9E">
            <w:pPr>
              <w:tabs>
                <w:tab w:val="left" w:pos="1080"/>
              </w:tabs>
              <w:spacing w:line="400" w:lineRule="exact"/>
              <w:rPr>
                <w:rFonts w:cs="宋体"/>
                <w:sz w:val="21"/>
                <w:szCs w:val="21"/>
                <w:lang w:val="zh-CN"/>
              </w:rPr>
            </w:pPr>
            <w:r>
              <w:rPr>
                <w:rFonts w:hint="eastAsia" w:cs="宋体"/>
                <w:sz w:val="21"/>
                <w:szCs w:val="21"/>
              </w:rPr>
              <w:t>1、</w:t>
            </w:r>
            <w:r>
              <w:rPr>
                <w:rFonts w:hint="eastAsia" w:cs="宋体"/>
                <w:sz w:val="21"/>
                <w:szCs w:val="21"/>
                <w:lang w:val="zh-CN"/>
              </w:rPr>
              <w:t>根据</w:t>
            </w:r>
            <w:r>
              <w:rPr>
                <w:rFonts w:hint="eastAsia" w:cs="宋体"/>
                <w:sz w:val="21"/>
                <w:szCs w:val="21"/>
              </w:rPr>
              <w:t>供应商</w:t>
            </w:r>
            <w:r>
              <w:rPr>
                <w:rFonts w:hint="eastAsia" w:cs="宋体"/>
                <w:sz w:val="21"/>
                <w:szCs w:val="21"/>
                <w:lang w:val="zh-CN"/>
              </w:rPr>
              <w:t>递交的检验项目对应表</w:t>
            </w:r>
            <w:r>
              <w:rPr>
                <w:rFonts w:hint="eastAsia" w:cs="宋体"/>
                <w:sz w:val="21"/>
                <w:szCs w:val="21"/>
              </w:rPr>
              <w:t>1</w:t>
            </w:r>
            <w:r>
              <w:rPr>
                <w:rFonts w:hint="eastAsia" w:cs="宋体"/>
                <w:sz w:val="21"/>
                <w:szCs w:val="21"/>
                <w:lang w:val="zh-CN"/>
              </w:rPr>
              <w:t>中检验</w:t>
            </w:r>
            <w:r>
              <w:rPr>
                <w:rFonts w:hint="eastAsia" w:cs="宋体"/>
                <w:sz w:val="21"/>
                <w:szCs w:val="21"/>
              </w:rPr>
              <w:t>项目</w:t>
            </w:r>
            <w:r>
              <w:rPr>
                <w:rFonts w:hint="eastAsia" w:cs="宋体"/>
                <w:sz w:val="21"/>
                <w:szCs w:val="21"/>
                <w:lang w:val="zh-CN"/>
              </w:rPr>
              <w:t>资质覆盖情况进行评分：</w:t>
            </w:r>
          </w:p>
          <w:p w14:paraId="51A3F58F">
            <w:pPr>
              <w:tabs>
                <w:tab w:val="left" w:pos="1080"/>
              </w:tabs>
              <w:spacing w:line="400" w:lineRule="exact"/>
              <w:rPr>
                <w:rFonts w:cs="宋体"/>
                <w:sz w:val="21"/>
                <w:szCs w:val="21"/>
                <w:lang w:val="zh-CN"/>
              </w:rPr>
            </w:pPr>
            <w:r>
              <w:rPr>
                <w:rFonts w:hint="eastAsia" w:cs="宋体"/>
                <w:sz w:val="21"/>
                <w:szCs w:val="21"/>
                <w:lang w:val="zh-CN"/>
              </w:rPr>
              <w:t>资质覆盖率95%（不含）-100%，得</w:t>
            </w:r>
            <w:r>
              <w:rPr>
                <w:rFonts w:hint="eastAsia" w:cs="宋体"/>
                <w:sz w:val="21"/>
                <w:szCs w:val="21"/>
              </w:rPr>
              <w:t>4</w:t>
            </w:r>
            <w:r>
              <w:rPr>
                <w:rFonts w:hint="eastAsia" w:cs="宋体"/>
                <w:sz w:val="21"/>
                <w:szCs w:val="21"/>
                <w:lang w:val="zh-CN"/>
              </w:rPr>
              <w:t>分；</w:t>
            </w:r>
          </w:p>
          <w:p w14:paraId="1A103DDA">
            <w:pPr>
              <w:tabs>
                <w:tab w:val="left" w:pos="1080"/>
              </w:tabs>
              <w:spacing w:line="400" w:lineRule="exact"/>
              <w:rPr>
                <w:rFonts w:cs="宋体"/>
                <w:sz w:val="21"/>
                <w:szCs w:val="21"/>
                <w:lang w:val="zh-CN"/>
              </w:rPr>
            </w:pPr>
            <w:r>
              <w:rPr>
                <w:rFonts w:hint="eastAsia" w:cs="宋体"/>
                <w:sz w:val="21"/>
                <w:szCs w:val="21"/>
                <w:lang w:val="zh-CN"/>
              </w:rPr>
              <w:t>资质覆盖率90%（不含）-95%（含）得</w:t>
            </w:r>
            <w:r>
              <w:rPr>
                <w:rFonts w:hint="eastAsia" w:cs="宋体"/>
                <w:sz w:val="21"/>
                <w:szCs w:val="21"/>
              </w:rPr>
              <w:t>1.5</w:t>
            </w:r>
            <w:r>
              <w:rPr>
                <w:rFonts w:hint="eastAsia" w:cs="宋体"/>
                <w:sz w:val="21"/>
                <w:szCs w:val="21"/>
                <w:lang w:val="zh-CN"/>
              </w:rPr>
              <w:t>分；</w:t>
            </w:r>
          </w:p>
          <w:p w14:paraId="7C2191EF">
            <w:pPr>
              <w:tabs>
                <w:tab w:val="left" w:pos="1080"/>
              </w:tabs>
              <w:spacing w:line="400" w:lineRule="exact"/>
              <w:rPr>
                <w:rFonts w:cs="宋体"/>
                <w:sz w:val="21"/>
                <w:szCs w:val="21"/>
                <w:lang w:val="zh-CN"/>
              </w:rPr>
            </w:pPr>
            <w:r>
              <w:rPr>
                <w:rFonts w:hint="eastAsia" w:cs="宋体"/>
                <w:sz w:val="21"/>
                <w:szCs w:val="21"/>
                <w:lang w:val="zh-CN"/>
              </w:rPr>
              <w:t>资质覆盖率低于</w:t>
            </w:r>
            <w:r>
              <w:rPr>
                <w:rFonts w:hint="eastAsia" w:cs="宋体"/>
                <w:sz w:val="21"/>
                <w:szCs w:val="21"/>
              </w:rPr>
              <w:t>90</w:t>
            </w:r>
            <w:r>
              <w:rPr>
                <w:rFonts w:hint="eastAsia" w:cs="宋体"/>
                <w:sz w:val="21"/>
                <w:szCs w:val="21"/>
                <w:lang w:val="zh-CN"/>
              </w:rPr>
              <w:t>%（含）不得分。</w:t>
            </w:r>
          </w:p>
          <w:p w14:paraId="2EE87171">
            <w:pPr>
              <w:autoSpaceDE w:val="0"/>
              <w:autoSpaceDN w:val="0"/>
              <w:adjustRightInd w:val="0"/>
              <w:spacing w:line="400" w:lineRule="exact"/>
              <w:rPr>
                <w:rFonts w:cs="Arial"/>
                <w:bCs/>
                <w:sz w:val="21"/>
                <w:szCs w:val="21"/>
                <w:lang w:val="zh-CN"/>
              </w:rPr>
            </w:pPr>
            <w:r>
              <w:rPr>
                <w:rFonts w:hint="eastAsia" w:cs="宋体"/>
                <w:sz w:val="21"/>
                <w:szCs w:val="21"/>
              </w:rPr>
              <w:t>2、</w:t>
            </w:r>
            <w:r>
              <w:rPr>
                <w:rFonts w:hint="eastAsia" w:cs="宋体"/>
                <w:sz w:val="21"/>
                <w:szCs w:val="21"/>
                <w:lang w:val="zh-CN"/>
              </w:rPr>
              <w:t>根据</w:t>
            </w:r>
            <w:r>
              <w:rPr>
                <w:rFonts w:hint="eastAsia" w:cs="宋体"/>
                <w:sz w:val="21"/>
                <w:szCs w:val="21"/>
              </w:rPr>
              <w:t>供应商</w:t>
            </w:r>
            <w:r>
              <w:rPr>
                <w:rFonts w:hint="eastAsia" w:cs="宋体"/>
                <w:sz w:val="21"/>
                <w:szCs w:val="21"/>
                <w:lang w:val="zh-CN"/>
              </w:rPr>
              <w:t>递交的检验项目对应表</w:t>
            </w:r>
            <w:r>
              <w:rPr>
                <w:rFonts w:hint="eastAsia" w:cs="宋体"/>
                <w:sz w:val="21"/>
                <w:szCs w:val="21"/>
              </w:rPr>
              <w:t>2</w:t>
            </w:r>
            <w:r>
              <w:rPr>
                <w:rFonts w:hint="eastAsia" w:cs="宋体"/>
                <w:sz w:val="21"/>
                <w:szCs w:val="21"/>
                <w:lang w:val="zh-CN"/>
              </w:rPr>
              <w:t>中检验</w:t>
            </w:r>
            <w:r>
              <w:rPr>
                <w:rFonts w:hint="eastAsia" w:cs="宋体"/>
                <w:sz w:val="21"/>
                <w:szCs w:val="21"/>
              </w:rPr>
              <w:t>项目</w:t>
            </w:r>
            <w:r>
              <w:rPr>
                <w:rFonts w:hint="eastAsia" w:cs="宋体"/>
                <w:sz w:val="21"/>
                <w:szCs w:val="21"/>
                <w:lang w:val="zh-CN"/>
              </w:rPr>
              <w:t>资质覆盖情况进行评分</w:t>
            </w:r>
            <w:r>
              <w:rPr>
                <w:rFonts w:hint="eastAsia" w:cs="Arial"/>
                <w:bCs/>
                <w:sz w:val="21"/>
                <w:szCs w:val="21"/>
                <w:lang w:val="zh-CN"/>
              </w:rPr>
              <w:t>：</w:t>
            </w:r>
          </w:p>
          <w:p w14:paraId="2654BA05">
            <w:pPr>
              <w:tabs>
                <w:tab w:val="left" w:pos="1080"/>
              </w:tabs>
              <w:spacing w:line="400" w:lineRule="exact"/>
              <w:rPr>
                <w:rFonts w:cs="宋体"/>
                <w:sz w:val="21"/>
                <w:szCs w:val="21"/>
              </w:rPr>
            </w:pPr>
            <w:r>
              <w:rPr>
                <w:rFonts w:hint="eastAsia" w:cs="Arial"/>
                <w:bCs/>
                <w:sz w:val="21"/>
                <w:szCs w:val="21"/>
                <w:lang w:val="zh-CN"/>
              </w:rPr>
              <w:t>资质覆盖率100%，得</w:t>
            </w:r>
            <w:r>
              <w:rPr>
                <w:rFonts w:hint="eastAsia" w:cs="Arial"/>
                <w:bCs/>
                <w:sz w:val="21"/>
                <w:szCs w:val="21"/>
              </w:rPr>
              <w:t>2</w:t>
            </w:r>
            <w:r>
              <w:rPr>
                <w:rFonts w:hint="eastAsia" w:cs="Arial"/>
                <w:bCs/>
                <w:sz w:val="21"/>
                <w:szCs w:val="21"/>
                <w:lang w:val="zh-CN"/>
              </w:rPr>
              <w:t>分，</w:t>
            </w:r>
            <w:r>
              <w:rPr>
                <w:rFonts w:hint="eastAsia" w:cs="Arial"/>
                <w:bCs/>
                <w:sz w:val="21"/>
                <w:szCs w:val="21"/>
              </w:rPr>
              <w:t>缺项不得分</w:t>
            </w:r>
            <w:r>
              <w:rPr>
                <w:rFonts w:hint="eastAsia" w:cs="Arial"/>
                <w:bCs/>
                <w:sz w:val="21"/>
                <w:szCs w:val="21"/>
                <w:lang w:val="zh-CN"/>
              </w:rPr>
              <w:t>。</w:t>
            </w:r>
          </w:p>
          <w:p w14:paraId="1B710D9D">
            <w:pPr>
              <w:spacing w:line="400" w:lineRule="exact"/>
              <w:rPr>
                <w:rFonts w:hint="eastAsia" w:ascii="宋体" w:hAnsi="宋体" w:cs="宋体"/>
                <w:b/>
                <w:bCs/>
                <w:snapToGrid w:val="0"/>
                <w:kern w:val="0"/>
                <w:sz w:val="21"/>
                <w:szCs w:val="21"/>
              </w:rPr>
            </w:pPr>
            <w:r>
              <w:rPr>
                <w:rFonts w:hint="eastAsia"/>
                <w:b/>
                <w:bCs/>
                <w:sz w:val="21"/>
                <w:szCs w:val="21"/>
                <w:lang w:val="zh-CN"/>
              </w:rPr>
              <w:t>注：（</w:t>
            </w:r>
            <w:r>
              <w:rPr>
                <w:rFonts w:hint="eastAsia"/>
                <w:b/>
                <w:bCs/>
                <w:sz w:val="21"/>
                <w:szCs w:val="21"/>
              </w:rPr>
              <w:t>1</w:t>
            </w:r>
            <w:r>
              <w:rPr>
                <w:rFonts w:hint="eastAsia"/>
                <w:b/>
                <w:bCs/>
                <w:sz w:val="21"/>
                <w:szCs w:val="21"/>
                <w:lang w:val="zh-CN"/>
              </w:rPr>
              <w:t>）提供资质证书、实验室检验项目资质表、覆盖率承诺书（项目覆盖率计算表），标明对应资质附表中的页码，评委现场核对，证明资料不完整或不一致的不计分；（</w:t>
            </w:r>
            <w:r>
              <w:rPr>
                <w:rFonts w:hint="eastAsia"/>
                <w:b/>
                <w:bCs/>
                <w:sz w:val="21"/>
                <w:szCs w:val="21"/>
              </w:rPr>
              <w:t>2</w:t>
            </w:r>
            <w:r>
              <w:rPr>
                <w:rFonts w:hint="eastAsia"/>
                <w:b/>
                <w:bCs/>
                <w:sz w:val="21"/>
                <w:szCs w:val="21"/>
                <w:lang w:val="zh-CN"/>
              </w:rPr>
              <w:t>）资质覆盖率保留</w:t>
            </w:r>
            <w:r>
              <w:rPr>
                <w:rFonts w:hint="eastAsia"/>
                <w:b/>
                <w:bCs/>
                <w:sz w:val="21"/>
                <w:szCs w:val="21"/>
              </w:rPr>
              <w:t>百分数</w:t>
            </w:r>
            <w:r>
              <w:rPr>
                <w:rFonts w:hint="eastAsia"/>
                <w:b/>
                <w:bCs/>
                <w:sz w:val="21"/>
                <w:szCs w:val="21"/>
                <w:lang w:val="zh-CN"/>
              </w:rPr>
              <w:t>小数点</w:t>
            </w:r>
            <w:r>
              <w:rPr>
                <w:rFonts w:hint="eastAsia"/>
                <w:b/>
                <w:bCs/>
                <w:sz w:val="21"/>
                <w:szCs w:val="21"/>
              </w:rPr>
              <w:t>1位，四舍五入</w:t>
            </w:r>
            <w:r>
              <w:rPr>
                <w:rFonts w:hint="eastAsia"/>
                <w:b/>
                <w:bCs/>
                <w:sz w:val="21"/>
                <w:szCs w:val="21"/>
                <w:lang w:val="zh-CN"/>
              </w:rPr>
              <w:t>。</w:t>
            </w:r>
          </w:p>
        </w:tc>
      </w:tr>
      <w:tr w14:paraId="1441F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75" w:type="dxa"/>
            <w:vAlign w:val="center"/>
          </w:tcPr>
          <w:p w14:paraId="0CF6FDA1">
            <w:pPr>
              <w:spacing w:line="480" w:lineRule="exact"/>
              <w:jc w:val="center"/>
              <w:rPr>
                <w:rFonts w:hint="eastAsia" w:ascii="宋体" w:hAnsi="宋体" w:cs="宋体"/>
                <w:sz w:val="21"/>
                <w:szCs w:val="21"/>
              </w:rPr>
            </w:pPr>
            <w:r>
              <w:rPr>
                <w:rFonts w:hint="eastAsia" w:ascii="宋体" w:hAnsi="宋体" w:cs="宋体"/>
                <w:sz w:val="21"/>
                <w:szCs w:val="21"/>
              </w:rPr>
              <w:t>3</w:t>
            </w:r>
          </w:p>
        </w:tc>
        <w:tc>
          <w:tcPr>
            <w:tcW w:w="1276" w:type="dxa"/>
            <w:vAlign w:val="center"/>
          </w:tcPr>
          <w:p w14:paraId="7A6CB492">
            <w:pPr>
              <w:spacing w:line="480" w:lineRule="exact"/>
              <w:jc w:val="center"/>
              <w:rPr>
                <w:rFonts w:hint="eastAsia" w:ascii="宋体" w:hAnsi="宋体" w:cs="宋体"/>
                <w:sz w:val="21"/>
                <w:szCs w:val="21"/>
              </w:rPr>
            </w:pPr>
            <w:r>
              <w:rPr>
                <w:rFonts w:hint="eastAsia" w:ascii="宋体" w:hAnsi="宋体" w:cs="宋体"/>
                <w:sz w:val="21"/>
                <w:szCs w:val="21"/>
              </w:rPr>
              <w:t>项目实施</w:t>
            </w:r>
          </w:p>
          <w:p w14:paraId="37582FE3">
            <w:pPr>
              <w:spacing w:line="480" w:lineRule="exact"/>
              <w:jc w:val="center"/>
              <w:rPr>
                <w:rFonts w:hint="eastAsia" w:ascii="宋体" w:hAnsi="宋体" w:cs="宋体"/>
                <w:sz w:val="21"/>
                <w:szCs w:val="21"/>
              </w:rPr>
            </w:pPr>
            <w:r>
              <w:rPr>
                <w:rFonts w:hint="eastAsia" w:ascii="宋体" w:hAnsi="宋体" w:cs="宋体"/>
                <w:sz w:val="21"/>
                <w:szCs w:val="21"/>
              </w:rPr>
              <w:t>人员</w:t>
            </w:r>
          </w:p>
        </w:tc>
        <w:tc>
          <w:tcPr>
            <w:tcW w:w="709" w:type="dxa"/>
            <w:vAlign w:val="center"/>
          </w:tcPr>
          <w:p w14:paraId="4D31F234">
            <w:pPr>
              <w:spacing w:line="480" w:lineRule="exact"/>
              <w:jc w:val="center"/>
              <w:rPr>
                <w:rFonts w:hint="eastAsia" w:ascii="宋体" w:hAnsi="宋体" w:cs="宋体"/>
                <w:sz w:val="21"/>
                <w:szCs w:val="21"/>
              </w:rPr>
            </w:pPr>
            <w:r>
              <w:rPr>
                <w:rFonts w:hint="eastAsia" w:ascii="宋体" w:hAnsi="宋体" w:cs="宋体"/>
                <w:sz w:val="21"/>
                <w:szCs w:val="21"/>
              </w:rPr>
              <w:t>12分</w:t>
            </w:r>
          </w:p>
        </w:tc>
        <w:tc>
          <w:tcPr>
            <w:tcW w:w="6662" w:type="dxa"/>
            <w:vAlign w:val="center"/>
          </w:tcPr>
          <w:p w14:paraId="10258D76">
            <w:pPr>
              <w:spacing w:line="400" w:lineRule="exact"/>
              <w:rPr>
                <w:rFonts w:cs="宋体"/>
                <w:snapToGrid w:val="0"/>
                <w:kern w:val="0"/>
                <w:sz w:val="21"/>
                <w:szCs w:val="21"/>
              </w:rPr>
            </w:pPr>
            <w:r>
              <w:rPr>
                <w:rFonts w:hint="eastAsia" w:cs="宋体"/>
                <w:snapToGrid w:val="0"/>
                <w:kern w:val="0"/>
                <w:sz w:val="21"/>
                <w:szCs w:val="21"/>
              </w:rPr>
              <w:t>1.项目负责人具有正高级职称（</w:t>
            </w:r>
            <w:r>
              <w:rPr>
                <w:rFonts w:hint="eastAsia" w:cs="宋体"/>
                <w:sz w:val="21"/>
                <w:szCs w:val="21"/>
              </w:rPr>
              <w:t>食品或药品或质量或检测等相关专业</w:t>
            </w:r>
            <w:r>
              <w:rPr>
                <w:rFonts w:hint="eastAsia" w:cs="宋体"/>
                <w:snapToGrid w:val="0"/>
                <w:kern w:val="0"/>
                <w:sz w:val="21"/>
                <w:szCs w:val="21"/>
              </w:rPr>
              <w:t>）的，得1分；</w:t>
            </w:r>
            <w:r>
              <w:rPr>
                <w:rFonts w:hint="eastAsia" w:cs="宋体"/>
                <w:snapToGrid w:val="0"/>
                <w:color w:val="000000" w:themeColor="text1"/>
                <w:kern w:val="0"/>
                <w:sz w:val="21"/>
                <w:szCs w:val="21"/>
                <w14:textFill>
                  <w14:solidFill>
                    <w14:schemeClr w14:val="tx1"/>
                  </w14:solidFill>
                </w14:textFill>
              </w:rPr>
              <w:t>副高级职称的得0.5分。</w:t>
            </w:r>
            <w:r>
              <w:rPr>
                <w:rFonts w:hint="eastAsia" w:cs="宋体"/>
                <w:b/>
                <w:bCs/>
                <w:snapToGrid w:val="0"/>
                <w:kern w:val="0"/>
                <w:sz w:val="21"/>
                <w:szCs w:val="21"/>
              </w:rPr>
              <w:t>（提供职称证书原件扫描件及社保机构出具的由本单位为其缴纳的近3个月的社保证明，否则不得分。</w:t>
            </w:r>
            <w:r>
              <w:rPr>
                <w:rFonts w:hint="eastAsia" w:cs="宋体"/>
                <w:b/>
                <w:bCs/>
                <w:sz w:val="21"/>
                <w:szCs w:val="21"/>
              </w:rPr>
              <w:t>提供汇总表的，为方便查找，请打“√”标明</w:t>
            </w:r>
            <w:r>
              <w:rPr>
                <w:rFonts w:hint="eastAsia" w:cs="宋体"/>
                <w:b/>
                <w:bCs/>
                <w:snapToGrid w:val="0"/>
                <w:kern w:val="0"/>
                <w:sz w:val="21"/>
                <w:szCs w:val="21"/>
              </w:rPr>
              <w:t>）</w:t>
            </w:r>
          </w:p>
          <w:p w14:paraId="0BB08FCF">
            <w:pPr>
              <w:spacing w:line="400" w:lineRule="exact"/>
              <w:rPr>
                <w:rFonts w:cs="宋体"/>
                <w:snapToGrid w:val="0"/>
                <w:kern w:val="0"/>
                <w:sz w:val="21"/>
                <w:szCs w:val="21"/>
              </w:rPr>
            </w:pPr>
            <w:r>
              <w:rPr>
                <w:rFonts w:hint="eastAsia" w:cs="宋体"/>
                <w:snapToGrid w:val="0"/>
                <w:kern w:val="0"/>
                <w:sz w:val="21"/>
                <w:szCs w:val="21"/>
              </w:rPr>
              <w:t>2.主要技术人员（除项目负责人外）：</w:t>
            </w:r>
          </w:p>
          <w:p w14:paraId="0F89A48F">
            <w:pPr>
              <w:spacing w:line="400" w:lineRule="exact"/>
              <w:rPr>
                <w:rFonts w:cs="宋体"/>
                <w:b/>
                <w:bCs/>
                <w:snapToGrid w:val="0"/>
                <w:kern w:val="0"/>
                <w:sz w:val="21"/>
                <w:szCs w:val="21"/>
              </w:rPr>
            </w:pPr>
            <w:r>
              <w:rPr>
                <w:rFonts w:hint="eastAsia" w:cs="宋体"/>
                <w:snapToGrid w:val="0"/>
                <w:color w:val="000000" w:themeColor="text1"/>
                <w:kern w:val="0"/>
                <w:sz w:val="21"/>
                <w:szCs w:val="21"/>
                <w14:textFill>
                  <w14:solidFill>
                    <w14:schemeClr w14:val="tx1"/>
                  </w14:solidFill>
                </w14:textFill>
              </w:rPr>
              <w:t>（1）技术人员数量85名（含）及其以上得4分，85名（不含）－75名（含）得2分，75名（不含）－60名（含）得1.5分，60名（不含）—40名（含）得1分，40名以下不得分；</w:t>
            </w:r>
            <w:r>
              <w:rPr>
                <w:rFonts w:hint="eastAsia" w:cs="宋体"/>
                <w:b/>
                <w:bCs/>
                <w:snapToGrid w:val="0"/>
                <w:color w:val="000000"/>
                <w:kern w:val="0"/>
                <w:sz w:val="21"/>
                <w:szCs w:val="21"/>
              </w:rPr>
              <w:t>（提供社保机构出具的由本单位为其缴纳的近3个月的社保证明，否则不得分。</w:t>
            </w:r>
            <w:r>
              <w:rPr>
                <w:rFonts w:hint="eastAsia" w:cs="宋体"/>
                <w:b/>
                <w:bCs/>
                <w:sz w:val="21"/>
                <w:szCs w:val="21"/>
              </w:rPr>
              <w:t>提供汇总表的，为方便查找，请打“√”标明</w:t>
            </w:r>
            <w:r>
              <w:rPr>
                <w:rFonts w:hint="eastAsia" w:cs="宋体"/>
                <w:b/>
                <w:bCs/>
                <w:snapToGrid w:val="0"/>
                <w:color w:val="000000"/>
                <w:kern w:val="0"/>
                <w:sz w:val="21"/>
                <w:szCs w:val="21"/>
              </w:rPr>
              <w:t>）</w:t>
            </w:r>
          </w:p>
          <w:p w14:paraId="2E7AC9CF">
            <w:pPr>
              <w:spacing w:line="400" w:lineRule="exact"/>
              <w:rPr>
                <w:rFonts w:cs="宋体"/>
                <w:snapToGrid w:val="0"/>
                <w:kern w:val="0"/>
                <w:sz w:val="21"/>
                <w:szCs w:val="21"/>
              </w:rPr>
            </w:pPr>
            <w:r>
              <w:rPr>
                <w:rFonts w:hint="eastAsia" w:cs="宋体"/>
                <w:snapToGrid w:val="0"/>
                <w:kern w:val="0"/>
                <w:sz w:val="21"/>
                <w:szCs w:val="21"/>
              </w:rPr>
              <w:t>（2）技术人员中具有中级及以上职称20名（含）及其以上得3分，20名（不含）－15名（含）得1.5分，15名（不含）－10名（含）得0.5分，10名（不含）以下不得分。</w:t>
            </w:r>
            <w:r>
              <w:rPr>
                <w:rFonts w:hint="eastAsia" w:cs="宋体"/>
                <w:b/>
                <w:snapToGrid w:val="0"/>
                <w:kern w:val="0"/>
                <w:sz w:val="21"/>
                <w:szCs w:val="21"/>
              </w:rPr>
              <w:t>（提供职称证书复印件及社保机构出具的由本单位为其缴纳的近3个月的社保证明，否则不得分。提供汇总表的，为方便查找，请打“√”标明）</w:t>
            </w:r>
          </w:p>
          <w:p w14:paraId="379CC518">
            <w:pPr>
              <w:spacing w:line="400" w:lineRule="exact"/>
              <w:rPr>
                <w:rFonts w:hint="eastAsia" w:ascii="宋体" w:hAnsi="宋体" w:cs="宋体"/>
                <w:sz w:val="21"/>
                <w:szCs w:val="21"/>
              </w:rPr>
            </w:pPr>
            <w:r>
              <w:rPr>
                <w:rFonts w:hint="eastAsia" w:cs="宋体"/>
                <w:snapToGrid w:val="0"/>
                <w:kern w:val="0"/>
                <w:sz w:val="21"/>
                <w:szCs w:val="21"/>
              </w:rPr>
              <w:t>3.</w:t>
            </w:r>
            <w:r>
              <w:rPr>
                <w:rFonts w:hint="eastAsia" w:cs="宋体"/>
                <w:snapToGrid w:val="0"/>
                <w:color w:val="000000" w:themeColor="text1"/>
                <w:kern w:val="0"/>
                <w:sz w:val="21"/>
                <w:szCs w:val="21"/>
                <w14:textFill>
                  <w14:solidFill>
                    <w14:schemeClr w14:val="tx1"/>
                  </w14:solidFill>
                </w14:textFill>
              </w:rPr>
              <w:t>采样人员数量45名（含）及其以上得4分，45名（不含）—35名（含）得2分，35名（不含）至25名（含）得1分，25名（不含）—20名（含）得0.5分，20名（不含）以下不得分。</w:t>
            </w:r>
            <w:r>
              <w:rPr>
                <w:rFonts w:hint="eastAsia" w:ascii="宋体" w:hAnsi="宋体" w:cs="宋体"/>
                <w:b/>
                <w:bCs/>
                <w:snapToGrid w:val="0"/>
                <w:color w:val="000000"/>
                <w:kern w:val="0"/>
                <w:sz w:val="21"/>
                <w:szCs w:val="21"/>
              </w:rPr>
              <w:t>（采样人员不得与检测人员（技术人员）及项目负责人重复，</w:t>
            </w:r>
            <w:r>
              <w:rPr>
                <w:rFonts w:hint="eastAsia" w:ascii="宋体" w:hAnsi="宋体" w:cs="宋体"/>
                <w:b/>
                <w:bCs/>
                <w:snapToGrid w:val="0"/>
                <w:kern w:val="0"/>
                <w:sz w:val="21"/>
                <w:szCs w:val="21"/>
              </w:rPr>
              <w:t>提供上岗证明复印件及社保机构出具的由本单位为其缴纳的近</w:t>
            </w:r>
            <w:r>
              <w:rPr>
                <w:b/>
                <w:bCs/>
                <w:snapToGrid w:val="0"/>
                <w:kern w:val="0"/>
                <w:sz w:val="21"/>
                <w:szCs w:val="21"/>
              </w:rPr>
              <w:t>3</w:t>
            </w:r>
            <w:r>
              <w:rPr>
                <w:rFonts w:hint="eastAsia" w:ascii="宋体" w:hAnsi="宋体" w:cs="宋体"/>
                <w:b/>
                <w:bCs/>
                <w:snapToGrid w:val="0"/>
                <w:kern w:val="0"/>
                <w:sz w:val="21"/>
                <w:szCs w:val="21"/>
              </w:rPr>
              <w:t>个月的社保证明，否则不得分。</w:t>
            </w:r>
            <w:r>
              <w:rPr>
                <w:rFonts w:hint="eastAsia" w:ascii="宋体" w:hAnsi="宋体" w:cs="宋体"/>
                <w:b/>
                <w:bCs/>
                <w:sz w:val="21"/>
                <w:szCs w:val="21"/>
              </w:rPr>
              <w:t>提供汇总表的，为方便查找，请打</w:t>
            </w:r>
            <w:r>
              <w:rPr>
                <w:b/>
                <w:bCs/>
                <w:sz w:val="21"/>
                <w:szCs w:val="21"/>
              </w:rPr>
              <w:t>“√”</w:t>
            </w:r>
            <w:r>
              <w:rPr>
                <w:rFonts w:hint="eastAsia" w:ascii="宋体" w:hAnsi="宋体" w:cs="宋体"/>
                <w:b/>
                <w:bCs/>
                <w:sz w:val="21"/>
                <w:szCs w:val="21"/>
              </w:rPr>
              <w:t>标明</w:t>
            </w:r>
            <w:r>
              <w:rPr>
                <w:rFonts w:hint="eastAsia" w:ascii="宋体" w:hAnsi="宋体" w:cs="宋体"/>
                <w:b/>
                <w:bCs/>
                <w:snapToGrid w:val="0"/>
                <w:kern w:val="0"/>
                <w:sz w:val="21"/>
                <w:szCs w:val="21"/>
              </w:rPr>
              <w:t>）</w:t>
            </w:r>
          </w:p>
        </w:tc>
      </w:tr>
      <w:tr w14:paraId="6D2C9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75" w:type="dxa"/>
            <w:vAlign w:val="center"/>
          </w:tcPr>
          <w:p w14:paraId="423C25E2">
            <w:pPr>
              <w:spacing w:line="480" w:lineRule="exact"/>
              <w:jc w:val="center"/>
              <w:rPr>
                <w:rFonts w:hint="eastAsia" w:ascii="宋体" w:hAnsi="宋体" w:cs="宋体"/>
                <w:sz w:val="21"/>
                <w:szCs w:val="21"/>
              </w:rPr>
            </w:pPr>
            <w:r>
              <w:rPr>
                <w:rFonts w:hint="eastAsia" w:ascii="宋体" w:hAnsi="宋体" w:cs="宋体"/>
                <w:sz w:val="21"/>
                <w:szCs w:val="21"/>
              </w:rPr>
              <w:t>4</w:t>
            </w:r>
          </w:p>
        </w:tc>
        <w:tc>
          <w:tcPr>
            <w:tcW w:w="1276" w:type="dxa"/>
            <w:vAlign w:val="center"/>
          </w:tcPr>
          <w:p w14:paraId="18861C0E">
            <w:pPr>
              <w:spacing w:line="480" w:lineRule="exact"/>
              <w:jc w:val="center"/>
              <w:rPr>
                <w:rFonts w:hint="eastAsia" w:ascii="宋体" w:hAnsi="宋体" w:cs="宋体"/>
                <w:sz w:val="21"/>
                <w:szCs w:val="21"/>
              </w:rPr>
            </w:pPr>
            <w:r>
              <w:rPr>
                <w:rFonts w:hint="eastAsia" w:ascii="宋体" w:hAnsi="宋体" w:cs="宋体"/>
                <w:sz w:val="21"/>
                <w:szCs w:val="21"/>
              </w:rPr>
              <w:t>检测实验室情况</w:t>
            </w:r>
          </w:p>
        </w:tc>
        <w:tc>
          <w:tcPr>
            <w:tcW w:w="709" w:type="dxa"/>
            <w:vAlign w:val="center"/>
          </w:tcPr>
          <w:p w14:paraId="6BEF0D77">
            <w:pPr>
              <w:spacing w:line="480" w:lineRule="exact"/>
              <w:jc w:val="center"/>
              <w:rPr>
                <w:rFonts w:hint="eastAsia" w:ascii="宋体" w:hAnsi="宋体" w:cs="宋体"/>
                <w:sz w:val="21"/>
                <w:szCs w:val="21"/>
              </w:rPr>
            </w:pPr>
            <w:r>
              <w:rPr>
                <w:rFonts w:hint="eastAsia" w:ascii="宋体" w:hAnsi="宋体" w:cs="宋体"/>
                <w:sz w:val="21"/>
                <w:szCs w:val="21"/>
              </w:rPr>
              <w:t>2分</w:t>
            </w:r>
          </w:p>
        </w:tc>
        <w:tc>
          <w:tcPr>
            <w:tcW w:w="6662" w:type="dxa"/>
            <w:vAlign w:val="center"/>
          </w:tcPr>
          <w:p w14:paraId="4CE479E7">
            <w:pPr>
              <w:spacing w:line="400" w:lineRule="exact"/>
              <w:rPr>
                <w:rFonts w:hint="eastAsia" w:ascii="宋体" w:hAnsi="宋体" w:cs="宋体"/>
                <w:snapToGrid w:val="0"/>
                <w:kern w:val="0"/>
                <w:sz w:val="21"/>
                <w:szCs w:val="21"/>
              </w:rPr>
            </w:pPr>
            <w:r>
              <w:rPr>
                <w:rFonts w:hint="eastAsia" w:ascii="宋体" w:hAnsi="宋体" w:cs="宋体"/>
                <w:snapToGrid w:val="0"/>
                <w:kern w:val="0"/>
                <w:sz w:val="21"/>
                <w:szCs w:val="21"/>
              </w:rPr>
              <w:t>1.有满足检测工作需要的、独立的、固定的食品检测场地；</w:t>
            </w:r>
          </w:p>
          <w:p w14:paraId="74256D81">
            <w:pPr>
              <w:spacing w:line="400" w:lineRule="exact"/>
              <w:rPr>
                <w:rFonts w:hint="eastAsia" w:ascii="宋体" w:hAnsi="宋体" w:cs="宋体"/>
                <w:snapToGrid w:val="0"/>
                <w:kern w:val="0"/>
                <w:sz w:val="21"/>
                <w:szCs w:val="21"/>
              </w:rPr>
            </w:pPr>
            <w:r>
              <w:rPr>
                <w:rFonts w:hint="eastAsia" w:ascii="宋体" w:hAnsi="宋体" w:cs="宋体"/>
                <w:snapToGrid w:val="0"/>
                <w:kern w:val="0"/>
                <w:sz w:val="21"/>
                <w:szCs w:val="21"/>
              </w:rPr>
              <w:t>2.具有微生物检验区和理化检验区；</w:t>
            </w:r>
          </w:p>
          <w:p w14:paraId="5AE6DEDB">
            <w:pPr>
              <w:spacing w:line="400" w:lineRule="exact"/>
              <w:rPr>
                <w:rFonts w:hint="eastAsia" w:ascii="宋体" w:hAnsi="宋体" w:cs="宋体"/>
                <w:snapToGrid w:val="0"/>
                <w:kern w:val="0"/>
                <w:sz w:val="21"/>
                <w:szCs w:val="21"/>
              </w:rPr>
            </w:pPr>
            <w:r>
              <w:rPr>
                <w:rFonts w:hint="eastAsia" w:ascii="宋体" w:hAnsi="宋体" w:cs="宋体"/>
                <w:snapToGrid w:val="0"/>
                <w:kern w:val="0"/>
                <w:sz w:val="21"/>
                <w:szCs w:val="21"/>
              </w:rPr>
              <w:t>3.具有符合本项目专业要求的冷库。</w:t>
            </w:r>
          </w:p>
          <w:p w14:paraId="66004E19">
            <w:pPr>
              <w:spacing w:line="400" w:lineRule="exact"/>
              <w:rPr>
                <w:rFonts w:hint="eastAsia" w:ascii="宋体" w:hAnsi="宋体" w:cs="宋体"/>
                <w:snapToGrid w:val="0"/>
                <w:kern w:val="0"/>
                <w:sz w:val="21"/>
                <w:szCs w:val="21"/>
              </w:rPr>
            </w:pPr>
            <w:r>
              <w:rPr>
                <w:rFonts w:hint="eastAsia" w:ascii="宋体" w:hAnsi="宋体" w:cs="宋体"/>
                <w:snapToGrid w:val="0"/>
                <w:kern w:val="0"/>
                <w:sz w:val="21"/>
                <w:szCs w:val="21"/>
              </w:rPr>
              <w:t>全部满足要求得2分，如有一项不满足的不得分。</w:t>
            </w:r>
          </w:p>
          <w:p w14:paraId="34C10D6B">
            <w:pPr>
              <w:spacing w:line="400" w:lineRule="exact"/>
              <w:rPr>
                <w:rFonts w:hint="eastAsia" w:ascii="宋体" w:hAnsi="宋体" w:cs="宋体"/>
                <w:snapToGrid w:val="0"/>
                <w:kern w:val="0"/>
                <w:sz w:val="21"/>
                <w:szCs w:val="21"/>
              </w:rPr>
            </w:pPr>
            <w:r>
              <w:rPr>
                <w:rFonts w:hint="eastAsia" w:ascii="宋体" w:hAnsi="宋体" w:cs="宋体"/>
                <w:b/>
                <w:bCs/>
                <w:snapToGrid w:val="0"/>
                <w:kern w:val="0"/>
                <w:sz w:val="21"/>
                <w:szCs w:val="21"/>
              </w:rPr>
              <w:t>（注：提供相应的证明材料，包括发票、房产证或房屋租赁合同、实验室情况及图片说明等）。</w:t>
            </w:r>
          </w:p>
        </w:tc>
      </w:tr>
      <w:tr w14:paraId="31D07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75" w:type="dxa"/>
            <w:vAlign w:val="center"/>
          </w:tcPr>
          <w:p w14:paraId="61BAB9AB">
            <w:pPr>
              <w:spacing w:line="480" w:lineRule="exact"/>
              <w:jc w:val="center"/>
              <w:rPr>
                <w:rFonts w:hint="eastAsia" w:ascii="宋体" w:hAnsi="宋体" w:cs="宋体"/>
                <w:sz w:val="21"/>
                <w:szCs w:val="21"/>
              </w:rPr>
            </w:pPr>
            <w:r>
              <w:rPr>
                <w:rFonts w:hint="eastAsia" w:ascii="宋体" w:hAnsi="宋体" w:cs="宋体"/>
                <w:sz w:val="21"/>
                <w:szCs w:val="21"/>
              </w:rPr>
              <w:t>5</w:t>
            </w:r>
          </w:p>
        </w:tc>
        <w:tc>
          <w:tcPr>
            <w:tcW w:w="1276" w:type="dxa"/>
            <w:vAlign w:val="center"/>
          </w:tcPr>
          <w:p w14:paraId="5371C8BC">
            <w:pPr>
              <w:spacing w:line="480" w:lineRule="exact"/>
              <w:jc w:val="center"/>
              <w:rPr>
                <w:rFonts w:hint="eastAsia" w:ascii="宋体" w:hAnsi="宋体" w:cs="宋体"/>
                <w:sz w:val="21"/>
                <w:szCs w:val="21"/>
              </w:rPr>
            </w:pPr>
            <w:r>
              <w:rPr>
                <w:rFonts w:hint="eastAsia" w:ascii="宋体" w:hAnsi="宋体" w:cs="宋体"/>
                <w:sz w:val="21"/>
                <w:szCs w:val="21"/>
              </w:rPr>
              <w:t>检测设备情况</w:t>
            </w:r>
          </w:p>
        </w:tc>
        <w:tc>
          <w:tcPr>
            <w:tcW w:w="709" w:type="dxa"/>
            <w:vAlign w:val="center"/>
          </w:tcPr>
          <w:p w14:paraId="4F2EB88D">
            <w:pPr>
              <w:spacing w:line="480" w:lineRule="exact"/>
              <w:jc w:val="center"/>
              <w:rPr>
                <w:rFonts w:hint="eastAsia" w:ascii="宋体" w:hAnsi="宋体" w:cs="宋体"/>
                <w:sz w:val="21"/>
                <w:szCs w:val="21"/>
              </w:rPr>
            </w:pPr>
            <w:r>
              <w:rPr>
                <w:rFonts w:hint="eastAsia" w:ascii="宋体" w:hAnsi="宋体" w:cs="宋体"/>
                <w:sz w:val="21"/>
                <w:szCs w:val="21"/>
              </w:rPr>
              <w:t>10分</w:t>
            </w:r>
          </w:p>
        </w:tc>
        <w:tc>
          <w:tcPr>
            <w:tcW w:w="6662" w:type="dxa"/>
            <w:vAlign w:val="center"/>
          </w:tcPr>
          <w:p w14:paraId="4E6AD469">
            <w:pPr>
              <w:spacing w:line="400" w:lineRule="exact"/>
              <w:rPr>
                <w:rFonts w:hint="eastAsia" w:ascii="宋体" w:hAnsi="宋体" w:cs="宋体"/>
                <w:sz w:val="21"/>
                <w:szCs w:val="21"/>
                <w:lang w:val="zh-CN"/>
              </w:rPr>
            </w:pPr>
            <w:r>
              <w:rPr>
                <w:rFonts w:hint="eastAsia" w:ascii="宋体" w:hAnsi="宋体" w:cs="宋体"/>
                <w:sz w:val="21"/>
                <w:szCs w:val="21"/>
                <w:lang w:val="zh-CN"/>
              </w:rPr>
              <w:t>1.配备原值≥200万元的设备不少于3台（含）得2分，每少1台扣1分，扣完该项得分为止；</w:t>
            </w:r>
          </w:p>
          <w:p w14:paraId="73639C27">
            <w:pPr>
              <w:spacing w:line="400" w:lineRule="exact"/>
              <w:rPr>
                <w:rFonts w:hint="eastAsia" w:ascii="宋体" w:hAnsi="宋体" w:cs="宋体"/>
                <w:sz w:val="21"/>
                <w:szCs w:val="21"/>
                <w:lang w:val="zh-CN"/>
              </w:rPr>
            </w:pPr>
            <w:r>
              <w:rPr>
                <w:rFonts w:hint="eastAsia" w:ascii="宋体" w:hAnsi="宋体" w:cs="宋体"/>
                <w:sz w:val="21"/>
                <w:szCs w:val="21"/>
                <w:lang w:val="zh-CN"/>
              </w:rPr>
              <w:t>2.配备原值在100万元（含）—200万元（不含）的设备不少于 6台（含）得2分，每少1台扣0.5分，扣完该项得分为止；</w:t>
            </w:r>
          </w:p>
          <w:p w14:paraId="4F6A8678">
            <w:pPr>
              <w:spacing w:line="400" w:lineRule="exact"/>
              <w:rPr>
                <w:rFonts w:hint="eastAsia" w:ascii="宋体" w:hAnsi="宋体" w:cs="宋体"/>
                <w:sz w:val="21"/>
                <w:szCs w:val="21"/>
                <w:lang w:val="zh-CN"/>
              </w:rPr>
            </w:pPr>
            <w:r>
              <w:rPr>
                <w:rFonts w:hint="eastAsia" w:ascii="宋体" w:hAnsi="宋体" w:cs="宋体"/>
                <w:sz w:val="21"/>
                <w:szCs w:val="21"/>
                <w:lang w:val="zh-CN"/>
              </w:rPr>
              <w:t>3.配备原值在50万元（含）—100万元（不含）的设备不少于10 台（含）得2分，每少1台扣0.5分，扣完该项得分为止；</w:t>
            </w:r>
          </w:p>
          <w:p w14:paraId="44B57EA3">
            <w:pPr>
              <w:spacing w:line="400" w:lineRule="exact"/>
              <w:rPr>
                <w:rFonts w:hint="eastAsia" w:ascii="宋体" w:hAnsi="宋体" w:cs="宋体"/>
                <w:sz w:val="21"/>
                <w:szCs w:val="21"/>
                <w:lang w:val="zh-CN"/>
              </w:rPr>
            </w:pPr>
            <w:r>
              <w:rPr>
                <w:rFonts w:hint="eastAsia" w:ascii="宋体" w:hAnsi="宋体" w:cs="宋体"/>
                <w:sz w:val="21"/>
                <w:szCs w:val="21"/>
                <w:lang w:val="zh-CN"/>
              </w:rPr>
              <w:t>4.高效液相—串联质谱仪 3台（含）以上、气相色谱—质谱仪5台（含）以上、高效液相色谱仪7台（含）以上、气相色谱仪6台（含）以上的得2分，否则不得分；</w:t>
            </w:r>
          </w:p>
          <w:p w14:paraId="01C81347">
            <w:pPr>
              <w:spacing w:line="400" w:lineRule="exact"/>
              <w:rPr>
                <w:rFonts w:hint="eastAsia" w:ascii="宋体" w:hAnsi="宋体" w:cs="宋体"/>
                <w:sz w:val="21"/>
                <w:szCs w:val="21"/>
                <w:lang w:val="zh-CN"/>
              </w:rPr>
            </w:pPr>
            <w:r>
              <w:rPr>
                <w:rFonts w:hint="eastAsia" w:ascii="宋体" w:hAnsi="宋体" w:cs="宋体"/>
                <w:sz w:val="21"/>
                <w:szCs w:val="21"/>
                <w:lang w:val="zh-CN"/>
              </w:rPr>
              <w:t>5、配备PCR仪、离子色谱仪、电感耦合等离子体质谱仪、酶标仪、原子型态分析仪的得2分，缺少1类仪器不得分。</w:t>
            </w:r>
          </w:p>
          <w:p w14:paraId="73983905">
            <w:pPr>
              <w:spacing w:line="400" w:lineRule="exact"/>
              <w:rPr>
                <w:rFonts w:hint="eastAsia" w:ascii="宋体" w:hAnsi="宋体" w:cs="宋体"/>
                <w:b/>
                <w:bCs/>
                <w:sz w:val="21"/>
                <w:szCs w:val="21"/>
                <w:lang w:val="zh-CN"/>
              </w:rPr>
            </w:pPr>
            <w:r>
              <w:rPr>
                <w:rFonts w:hint="eastAsia" w:ascii="宋体" w:hAnsi="宋体" w:cs="宋体"/>
                <w:b/>
                <w:bCs/>
                <w:sz w:val="21"/>
                <w:szCs w:val="21"/>
                <w:lang w:val="zh-CN"/>
              </w:rPr>
              <w:t>注：以上检测设备必须提供仪器相关证明材料原件扫描件并加盖公章，证明材料为（1）计量检定证明或校准证书；（2）发票复印件或采购合同；证明材料（1）（2）两者缺一不可，未提供或提供不完整的不得分，检测设备为租赁不得分；（3）第4项的仪器设备允许与第1至3项为同一设备；（4）允许法定简称：如高效液相—串联质谱仪简称为液相质谱仪（或液质仪）等，气相色谱—质谱仪简称气相质谱仪（气质仪、气质联用仪等），高效液相色谱仪简称液相或液相色谱仪等，气相色谱仪简称气相仪等。</w:t>
            </w:r>
          </w:p>
        </w:tc>
      </w:tr>
      <w:tr w14:paraId="621DE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75" w:type="dxa"/>
            <w:vAlign w:val="center"/>
          </w:tcPr>
          <w:p w14:paraId="259084C8">
            <w:pPr>
              <w:spacing w:line="480" w:lineRule="exact"/>
              <w:jc w:val="center"/>
              <w:rPr>
                <w:rFonts w:hint="eastAsia" w:ascii="宋体" w:hAnsi="宋体" w:cs="宋体"/>
                <w:sz w:val="21"/>
                <w:szCs w:val="21"/>
              </w:rPr>
            </w:pPr>
            <w:r>
              <w:rPr>
                <w:rFonts w:hint="eastAsia" w:ascii="宋体" w:hAnsi="宋体" w:cs="宋体"/>
                <w:sz w:val="21"/>
                <w:szCs w:val="21"/>
              </w:rPr>
              <w:t>6</w:t>
            </w:r>
          </w:p>
        </w:tc>
        <w:tc>
          <w:tcPr>
            <w:tcW w:w="1276" w:type="dxa"/>
            <w:vAlign w:val="center"/>
          </w:tcPr>
          <w:p w14:paraId="3442C4EC">
            <w:pPr>
              <w:jc w:val="center"/>
              <w:rPr>
                <w:rFonts w:hint="eastAsia" w:ascii="宋体" w:hAnsi="宋体" w:cs="宋体"/>
                <w:sz w:val="21"/>
                <w:szCs w:val="21"/>
              </w:rPr>
            </w:pPr>
            <w:r>
              <w:rPr>
                <w:rFonts w:hint="eastAsia" w:ascii="宋体" w:hAnsi="宋体" w:cs="宋体"/>
                <w:sz w:val="21"/>
                <w:szCs w:val="21"/>
              </w:rPr>
              <w:t>抽样车辆、设备情况</w:t>
            </w:r>
          </w:p>
        </w:tc>
        <w:tc>
          <w:tcPr>
            <w:tcW w:w="709" w:type="dxa"/>
            <w:vAlign w:val="center"/>
          </w:tcPr>
          <w:p w14:paraId="00896A87">
            <w:pPr>
              <w:spacing w:line="480" w:lineRule="exact"/>
              <w:jc w:val="center"/>
              <w:rPr>
                <w:rFonts w:hint="eastAsia" w:ascii="宋体" w:hAnsi="宋体" w:cs="宋体"/>
                <w:sz w:val="21"/>
                <w:szCs w:val="21"/>
              </w:rPr>
            </w:pPr>
            <w:r>
              <w:rPr>
                <w:rFonts w:hint="eastAsia" w:ascii="宋体" w:hAnsi="宋体" w:cs="宋体"/>
                <w:sz w:val="21"/>
                <w:szCs w:val="21"/>
              </w:rPr>
              <w:t>4分</w:t>
            </w:r>
          </w:p>
        </w:tc>
        <w:tc>
          <w:tcPr>
            <w:tcW w:w="6662" w:type="dxa"/>
            <w:vAlign w:val="center"/>
          </w:tcPr>
          <w:p w14:paraId="32C879E3">
            <w:pPr>
              <w:spacing w:line="400" w:lineRule="exact"/>
              <w:rPr>
                <w:rFonts w:hint="eastAsia" w:ascii="宋体" w:hAnsi="宋体" w:cs="宋体"/>
                <w:sz w:val="21"/>
                <w:szCs w:val="21"/>
                <w:lang w:val="zh-CN"/>
              </w:rPr>
            </w:pPr>
            <w:r>
              <w:rPr>
                <w:rFonts w:hint="eastAsia" w:ascii="宋体" w:hAnsi="宋体" w:cs="宋体"/>
                <w:sz w:val="21"/>
                <w:szCs w:val="21"/>
                <w:lang w:val="zh-CN"/>
              </w:rPr>
              <w:t>1.根据投入项目的车辆不得少于4辆（含4辆）得1.5分；</w:t>
            </w:r>
          </w:p>
          <w:p w14:paraId="4FF8BFD3">
            <w:pPr>
              <w:spacing w:line="400" w:lineRule="exact"/>
              <w:rPr>
                <w:rFonts w:hint="eastAsia" w:ascii="宋体" w:hAnsi="宋体" w:cs="宋体"/>
                <w:sz w:val="21"/>
                <w:szCs w:val="21"/>
                <w:lang w:val="zh-CN"/>
              </w:rPr>
            </w:pPr>
            <w:r>
              <w:rPr>
                <w:rFonts w:hint="eastAsia" w:ascii="宋体" w:hAnsi="宋体" w:cs="宋体"/>
                <w:sz w:val="21"/>
                <w:szCs w:val="21"/>
                <w:lang w:val="zh-CN"/>
              </w:rPr>
              <w:t xml:space="preserve">2.供应商拥有专用冷藏车不少于2辆（含2辆）得1.5分，仅有1辆的得0.5分； </w:t>
            </w:r>
          </w:p>
          <w:p w14:paraId="14E3D623">
            <w:pPr>
              <w:spacing w:line="400" w:lineRule="exact"/>
              <w:rPr>
                <w:rFonts w:hint="eastAsia" w:ascii="宋体" w:hAnsi="宋体" w:cs="宋体"/>
                <w:sz w:val="21"/>
                <w:szCs w:val="21"/>
                <w:lang w:val="zh-CN"/>
              </w:rPr>
            </w:pPr>
            <w:r>
              <w:rPr>
                <w:rFonts w:hint="eastAsia" w:ascii="宋体" w:hAnsi="宋体" w:cs="宋体"/>
                <w:sz w:val="21"/>
                <w:szCs w:val="21"/>
                <w:lang w:val="zh-CN"/>
              </w:rPr>
              <w:t>3.具备用于食品保存的车载冰箱和采样用后保存样品的保温箱，每2个得0.5分；该项最高得1分。</w:t>
            </w:r>
          </w:p>
          <w:p w14:paraId="039ABBA9">
            <w:pPr>
              <w:spacing w:line="400" w:lineRule="exact"/>
              <w:rPr>
                <w:rFonts w:hint="eastAsia" w:ascii="宋体" w:hAnsi="宋体" w:cs="宋体"/>
                <w:sz w:val="21"/>
                <w:szCs w:val="21"/>
                <w:lang w:val="zh-CN"/>
              </w:rPr>
            </w:pPr>
            <w:r>
              <w:rPr>
                <w:rFonts w:hint="eastAsia" w:ascii="宋体" w:hAnsi="宋体" w:cs="宋体"/>
                <w:b/>
                <w:bCs/>
                <w:sz w:val="21"/>
                <w:szCs w:val="21"/>
                <w:lang w:val="zh-CN"/>
              </w:rPr>
              <w:t>注：（1）（2）需提供有效的车辆信息及照片、行驶证、保险单复印件；不是</w:t>
            </w:r>
            <w:r>
              <w:rPr>
                <w:rFonts w:hint="eastAsia" w:ascii="宋体" w:hAnsi="宋体" w:cs="宋体"/>
                <w:b/>
                <w:bCs/>
                <w:sz w:val="21"/>
                <w:szCs w:val="21"/>
              </w:rPr>
              <w:t>投标人自己持有</w:t>
            </w:r>
            <w:r>
              <w:rPr>
                <w:rFonts w:hint="eastAsia" w:ascii="宋体" w:hAnsi="宋体" w:cs="宋体"/>
                <w:b/>
                <w:bCs/>
                <w:sz w:val="21"/>
                <w:szCs w:val="21"/>
                <w:lang w:val="zh-CN"/>
              </w:rPr>
              <w:t>的车辆不能计入分值；（3）需提供设备清单、实物照片、购置发票等证明材料。</w:t>
            </w:r>
          </w:p>
        </w:tc>
      </w:tr>
      <w:tr w14:paraId="2FE0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75" w:type="dxa"/>
            <w:vAlign w:val="center"/>
          </w:tcPr>
          <w:p w14:paraId="3001599F">
            <w:pPr>
              <w:spacing w:line="480" w:lineRule="exact"/>
              <w:jc w:val="center"/>
              <w:rPr>
                <w:rFonts w:hint="eastAsia" w:ascii="宋体" w:hAnsi="宋体" w:cs="宋体"/>
                <w:sz w:val="21"/>
                <w:szCs w:val="21"/>
              </w:rPr>
            </w:pPr>
            <w:r>
              <w:rPr>
                <w:rFonts w:hint="eastAsia" w:ascii="宋体" w:hAnsi="宋体" w:cs="宋体"/>
                <w:sz w:val="21"/>
                <w:szCs w:val="21"/>
              </w:rPr>
              <w:t>7</w:t>
            </w:r>
          </w:p>
        </w:tc>
        <w:tc>
          <w:tcPr>
            <w:tcW w:w="1276" w:type="dxa"/>
            <w:vAlign w:val="center"/>
          </w:tcPr>
          <w:p w14:paraId="3ED7E395">
            <w:pPr>
              <w:spacing w:line="480" w:lineRule="exact"/>
              <w:jc w:val="center"/>
              <w:rPr>
                <w:rFonts w:hint="eastAsia" w:ascii="宋体" w:hAnsi="宋体" w:cs="宋体"/>
                <w:sz w:val="21"/>
                <w:szCs w:val="21"/>
              </w:rPr>
            </w:pPr>
            <w:r>
              <w:rPr>
                <w:rFonts w:hint="eastAsia" w:ascii="宋体" w:hAnsi="宋体" w:cs="宋体"/>
                <w:sz w:val="21"/>
                <w:szCs w:val="21"/>
              </w:rPr>
              <w:t>数字化平台建设情况</w:t>
            </w:r>
          </w:p>
        </w:tc>
        <w:tc>
          <w:tcPr>
            <w:tcW w:w="709" w:type="dxa"/>
            <w:vAlign w:val="center"/>
          </w:tcPr>
          <w:p w14:paraId="7B429528">
            <w:pPr>
              <w:spacing w:line="48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5分</w:t>
            </w:r>
          </w:p>
        </w:tc>
        <w:tc>
          <w:tcPr>
            <w:tcW w:w="6662" w:type="dxa"/>
            <w:vAlign w:val="center"/>
          </w:tcPr>
          <w:p w14:paraId="44610B0E">
            <w:pPr>
              <w:spacing w:line="400" w:lineRule="exact"/>
              <w:rPr>
                <w:rFonts w:hint="eastAsia" w:ascii="宋体" w:hAnsi="宋体" w:cs="宋体"/>
                <w:snapToGrid w:val="0"/>
                <w:kern w:val="0"/>
                <w:sz w:val="21"/>
                <w:szCs w:val="21"/>
              </w:rPr>
            </w:pPr>
            <w:r>
              <w:rPr>
                <w:rFonts w:hint="eastAsia" w:ascii="宋体" w:hAnsi="宋体" w:cs="宋体"/>
                <w:snapToGrid w:val="0"/>
                <w:kern w:val="0"/>
                <w:sz w:val="21"/>
                <w:szCs w:val="21"/>
              </w:rPr>
              <w:t>供应商必须是食品安全数字化实验室，并与浙江省市场监管局食品检验智控在线进行对接，食品安全数字化实验室等级为B级的</w:t>
            </w:r>
            <w:r>
              <w:rPr>
                <w:rFonts w:hint="eastAsia" w:ascii="宋体" w:hAnsi="宋体" w:cs="宋体"/>
                <w:snapToGrid w:val="0"/>
                <w:color w:val="000000" w:themeColor="text1"/>
                <w:kern w:val="0"/>
                <w:sz w:val="21"/>
                <w:szCs w:val="21"/>
                <w14:textFill>
                  <w14:solidFill>
                    <w14:schemeClr w14:val="tx1"/>
                  </w14:solidFill>
                </w14:textFill>
              </w:rPr>
              <w:t>，得5分，</w:t>
            </w:r>
            <w:r>
              <w:rPr>
                <w:rFonts w:hint="eastAsia" w:ascii="宋体" w:hAnsi="宋体" w:cs="宋体"/>
                <w:snapToGrid w:val="0"/>
                <w:kern w:val="0"/>
                <w:sz w:val="21"/>
                <w:szCs w:val="21"/>
              </w:rPr>
              <w:t>等级为C级的，得2分。</w:t>
            </w:r>
          </w:p>
          <w:p w14:paraId="59F1E4BC">
            <w:pPr>
              <w:spacing w:line="400" w:lineRule="exact"/>
              <w:rPr>
                <w:rFonts w:hint="eastAsia" w:ascii="宋体" w:hAnsi="宋体" w:cs="宋体"/>
                <w:b/>
                <w:bCs/>
                <w:snapToGrid w:val="0"/>
                <w:kern w:val="0"/>
                <w:sz w:val="21"/>
                <w:szCs w:val="21"/>
              </w:rPr>
            </w:pPr>
            <w:r>
              <w:rPr>
                <w:rFonts w:hint="eastAsia" w:ascii="宋体" w:hAnsi="宋体" w:cs="宋体"/>
                <w:b/>
                <w:bCs/>
                <w:snapToGrid w:val="0"/>
                <w:kern w:val="0"/>
                <w:sz w:val="21"/>
                <w:szCs w:val="21"/>
              </w:rPr>
              <w:t>注：提供浙江省市场监督管理局有关食品安全数字化实验室等级评定结果的证明文件。</w:t>
            </w:r>
          </w:p>
        </w:tc>
      </w:tr>
      <w:tr w14:paraId="5AC7F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4"/>
            <w:vAlign w:val="center"/>
          </w:tcPr>
          <w:p w14:paraId="64D1AC32">
            <w:pPr>
              <w:spacing w:line="480" w:lineRule="exact"/>
              <w:jc w:val="center"/>
              <w:rPr>
                <w:rFonts w:hint="eastAsia" w:ascii="宋体" w:hAnsi="宋体" w:cs="宋体"/>
                <w:b/>
                <w:bCs/>
                <w:sz w:val="21"/>
                <w:szCs w:val="21"/>
              </w:rPr>
            </w:pPr>
            <w:r>
              <w:rPr>
                <w:rFonts w:hint="eastAsia" w:ascii="宋体" w:hAnsi="宋体" w:cs="宋体"/>
                <w:b/>
                <w:bCs/>
                <w:sz w:val="21"/>
                <w:szCs w:val="21"/>
              </w:rPr>
              <w:t>二、商务分</w:t>
            </w:r>
          </w:p>
        </w:tc>
      </w:tr>
      <w:tr w14:paraId="05EE4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675" w:type="dxa"/>
            <w:vAlign w:val="center"/>
          </w:tcPr>
          <w:p w14:paraId="44BD1B3E">
            <w:pPr>
              <w:spacing w:line="480" w:lineRule="exact"/>
              <w:jc w:val="center"/>
              <w:rPr>
                <w:rFonts w:hint="eastAsia" w:ascii="宋体" w:hAnsi="宋体" w:cs="宋体"/>
                <w:sz w:val="21"/>
                <w:szCs w:val="21"/>
              </w:rPr>
            </w:pPr>
            <w:r>
              <w:rPr>
                <w:rFonts w:hint="eastAsia" w:ascii="宋体" w:hAnsi="宋体" w:cs="宋体"/>
                <w:sz w:val="21"/>
                <w:szCs w:val="21"/>
              </w:rPr>
              <w:t>8</w:t>
            </w:r>
          </w:p>
        </w:tc>
        <w:tc>
          <w:tcPr>
            <w:tcW w:w="1276" w:type="dxa"/>
            <w:vAlign w:val="center"/>
          </w:tcPr>
          <w:p w14:paraId="25CAF9E2">
            <w:pPr>
              <w:spacing w:line="480" w:lineRule="exact"/>
              <w:jc w:val="center"/>
              <w:rPr>
                <w:rFonts w:hint="eastAsia" w:ascii="宋体" w:hAnsi="宋体" w:cs="宋体"/>
                <w:sz w:val="21"/>
                <w:szCs w:val="21"/>
              </w:rPr>
            </w:pPr>
            <w:r>
              <w:rPr>
                <w:rFonts w:hint="eastAsia" w:ascii="宋体" w:hAnsi="宋体" w:cs="宋体"/>
                <w:sz w:val="21"/>
                <w:szCs w:val="21"/>
              </w:rPr>
              <w:t>售后服务</w:t>
            </w:r>
          </w:p>
        </w:tc>
        <w:tc>
          <w:tcPr>
            <w:tcW w:w="709" w:type="dxa"/>
            <w:vAlign w:val="center"/>
          </w:tcPr>
          <w:p w14:paraId="76E11D34">
            <w:pPr>
              <w:spacing w:line="480" w:lineRule="exact"/>
              <w:jc w:val="center"/>
              <w:rPr>
                <w:rFonts w:hint="eastAsia" w:ascii="宋体" w:hAnsi="宋体" w:cs="宋体"/>
                <w:sz w:val="21"/>
                <w:szCs w:val="21"/>
              </w:rPr>
            </w:pPr>
            <w:r>
              <w:rPr>
                <w:rFonts w:hint="eastAsia" w:ascii="宋体" w:hAnsi="宋体" w:cs="宋体"/>
                <w:color w:val="000000" w:themeColor="text1"/>
                <w:sz w:val="21"/>
                <w:szCs w:val="21"/>
                <w14:textFill>
                  <w14:solidFill>
                    <w14:schemeClr w14:val="tx1"/>
                  </w14:solidFill>
                </w14:textFill>
              </w:rPr>
              <w:t>2分</w:t>
            </w:r>
          </w:p>
        </w:tc>
        <w:tc>
          <w:tcPr>
            <w:tcW w:w="6662" w:type="dxa"/>
            <w:vAlign w:val="center"/>
          </w:tcPr>
          <w:p w14:paraId="31DAE60F">
            <w:pPr>
              <w:tabs>
                <w:tab w:val="left" w:pos="1080"/>
              </w:tabs>
              <w:spacing w:line="400" w:lineRule="exact"/>
              <w:rPr>
                <w:rFonts w:hint="eastAsia" w:ascii="宋体" w:hAnsi="宋体" w:cs="宋体"/>
                <w:sz w:val="21"/>
                <w:szCs w:val="21"/>
              </w:rPr>
            </w:pPr>
            <w:r>
              <w:rPr>
                <w:rFonts w:hint="eastAsia" w:ascii="宋体" w:hAnsi="宋体" w:cs="宋体"/>
                <w:sz w:val="21"/>
                <w:szCs w:val="21"/>
              </w:rPr>
              <w:t>1、后续服务方案</w:t>
            </w:r>
            <w:r>
              <w:rPr>
                <w:rFonts w:hint="eastAsia" w:ascii="宋体" w:hAnsi="宋体" w:cs="宋体"/>
                <w:color w:val="000000" w:themeColor="text1"/>
                <w:sz w:val="21"/>
                <w:szCs w:val="21"/>
                <w14:textFill>
                  <w14:solidFill>
                    <w14:schemeClr w14:val="tx1"/>
                  </w14:solidFill>
                </w14:textFill>
              </w:rPr>
              <w:t>（0</w:t>
            </w:r>
            <w:r>
              <w:rPr>
                <w:rFonts w:ascii="宋体" w:hAnsi="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14:textFill>
                  <w14:solidFill>
                    <w14:schemeClr w14:val="tx1"/>
                  </w14:solidFill>
                </w14:textFill>
              </w:rPr>
              <w:t>分）。</w:t>
            </w:r>
            <w:r>
              <w:rPr>
                <w:rFonts w:hint="eastAsia" w:ascii="宋体" w:hAnsi="宋体" w:cs="宋体"/>
                <w:sz w:val="21"/>
                <w:szCs w:val="21"/>
              </w:rPr>
              <w:t>根据后续过程中服务的方案及措施进行评定。</w:t>
            </w:r>
          </w:p>
          <w:p w14:paraId="35B899BA">
            <w:pPr>
              <w:tabs>
                <w:tab w:val="left" w:pos="1080"/>
              </w:tabs>
              <w:spacing w:line="400" w:lineRule="exact"/>
              <w:rPr>
                <w:rFonts w:hint="eastAsia" w:ascii="宋体" w:hAnsi="宋体" w:cs="宋体"/>
                <w:sz w:val="21"/>
                <w:szCs w:val="21"/>
              </w:rPr>
            </w:pPr>
            <w:r>
              <w:rPr>
                <w:rFonts w:hint="eastAsia" w:ascii="宋体" w:hAnsi="宋体" w:cs="宋体"/>
                <w:sz w:val="21"/>
                <w:szCs w:val="21"/>
              </w:rPr>
              <w:t>2、供应商提出的对采购项目有建设性的承诺。（0-1分）</w:t>
            </w:r>
          </w:p>
        </w:tc>
      </w:tr>
      <w:tr w14:paraId="5754D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5" w:type="dxa"/>
            <w:vAlign w:val="center"/>
          </w:tcPr>
          <w:p w14:paraId="21BEA9C4">
            <w:pPr>
              <w:spacing w:line="480" w:lineRule="exact"/>
              <w:jc w:val="center"/>
              <w:rPr>
                <w:rFonts w:hint="eastAsia" w:ascii="宋体" w:hAnsi="宋体" w:cs="宋体"/>
                <w:sz w:val="21"/>
                <w:szCs w:val="21"/>
              </w:rPr>
            </w:pPr>
            <w:r>
              <w:rPr>
                <w:rFonts w:hint="eastAsia" w:ascii="宋体" w:hAnsi="宋体" w:cs="宋体"/>
                <w:sz w:val="21"/>
                <w:szCs w:val="21"/>
              </w:rPr>
              <w:t>9</w:t>
            </w:r>
          </w:p>
        </w:tc>
        <w:tc>
          <w:tcPr>
            <w:tcW w:w="1276" w:type="dxa"/>
            <w:vAlign w:val="center"/>
          </w:tcPr>
          <w:p w14:paraId="2A839B59">
            <w:pPr>
              <w:spacing w:line="480" w:lineRule="exact"/>
              <w:jc w:val="center"/>
              <w:rPr>
                <w:rFonts w:hint="eastAsia" w:ascii="宋体" w:hAnsi="宋体" w:cs="宋体"/>
                <w:sz w:val="21"/>
                <w:szCs w:val="21"/>
              </w:rPr>
            </w:pPr>
            <w:r>
              <w:rPr>
                <w:rFonts w:hint="eastAsia" w:ascii="宋体" w:hAnsi="宋体" w:cs="宋体"/>
                <w:sz w:val="21"/>
                <w:szCs w:val="21"/>
              </w:rPr>
              <w:t>服务质量保障情况</w:t>
            </w:r>
          </w:p>
        </w:tc>
        <w:tc>
          <w:tcPr>
            <w:tcW w:w="709" w:type="dxa"/>
            <w:vAlign w:val="center"/>
          </w:tcPr>
          <w:p w14:paraId="15EB6254">
            <w:pPr>
              <w:spacing w:line="480" w:lineRule="exact"/>
              <w:jc w:val="center"/>
              <w:rPr>
                <w:rFonts w:hint="eastAsia" w:ascii="宋体" w:hAnsi="宋体" w:cs="宋体"/>
                <w:sz w:val="21"/>
                <w:szCs w:val="21"/>
              </w:rPr>
            </w:pPr>
            <w:r>
              <w:rPr>
                <w:rFonts w:hint="eastAsia" w:ascii="宋体" w:hAnsi="宋体" w:cs="宋体"/>
                <w:sz w:val="21"/>
                <w:szCs w:val="21"/>
              </w:rPr>
              <w:t>5分</w:t>
            </w:r>
          </w:p>
        </w:tc>
        <w:tc>
          <w:tcPr>
            <w:tcW w:w="6662" w:type="dxa"/>
            <w:vAlign w:val="center"/>
          </w:tcPr>
          <w:p w14:paraId="0227DE73">
            <w:pPr>
              <w:spacing w:line="400" w:lineRule="exact"/>
              <w:rPr>
                <w:rFonts w:hint="eastAsia" w:ascii="宋体" w:hAnsi="宋体" w:cs="宋体"/>
                <w:sz w:val="21"/>
                <w:szCs w:val="21"/>
              </w:rPr>
            </w:pPr>
            <w:r>
              <w:rPr>
                <w:rFonts w:hint="eastAsia" w:ascii="宋体" w:hAnsi="宋体" w:cs="宋体"/>
                <w:sz w:val="21"/>
                <w:szCs w:val="21"/>
              </w:rPr>
              <w:t>1.2024年承担地市级及以上食品抽检分离任务，抽样环节发现不合格率达到3.5%（含）及以上的（不包括餐饮具类的不合格的任务数）得3分；3%（含）-3.5%（不含）的得1分；其余不得分。</w:t>
            </w:r>
          </w:p>
          <w:p w14:paraId="4E8DA284">
            <w:pPr>
              <w:spacing w:line="400" w:lineRule="exact"/>
              <w:rPr>
                <w:rFonts w:hint="eastAsia" w:ascii="宋体" w:hAnsi="宋体" w:cs="宋体"/>
                <w:b/>
                <w:bCs/>
                <w:sz w:val="21"/>
                <w:szCs w:val="21"/>
              </w:rPr>
            </w:pPr>
            <w:r>
              <w:rPr>
                <w:rFonts w:hint="eastAsia" w:ascii="宋体" w:hAnsi="宋体" w:cs="宋体"/>
                <w:b/>
                <w:bCs/>
                <w:sz w:val="21"/>
                <w:szCs w:val="21"/>
              </w:rPr>
              <w:t>注：提供具有市场监管部门公章的证明材料（须为抽样任务）以及抽样清单（含抽样清单编号、抽样单位、被抽样单位或个人、品名、检测机构、报告书编号、不合格项目、检验结论），且须提供5份抽样单及相对应的检验报告。</w:t>
            </w:r>
          </w:p>
          <w:p w14:paraId="2AA07966">
            <w:pPr>
              <w:spacing w:line="400" w:lineRule="exact"/>
              <w:rPr>
                <w:rFonts w:hint="eastAsia" w:ascii="宋体" w:hAnsi="宋体" w:cs="宋体"/>
                <w:sz w:val="21"/>
                <w:szCs w:val="21"/>
              </w:rPr>
            </w:pPr>
            <w:r>
              <w:rPr>
                <w:rFonts w:hint="eastAsia" w:ascii="宋体" w:hAnsi="宋体" w:cs="宋体"/>
                <w:sz w:val="21"/>
                <w:szCs w:val="21"/>
              </w:rPr>
              <w:t>2.2022年以来未出现因套检、漏检问题被省、市、区县食品安全监管部门通报情况的得2分。</w:t>
            </w:r>
          </w:p>
          <w:p w14:paraId="695E078F">
            <w:pPr>
              <w:spacing w:line="400" w:lineRule="exact"/>
              <w:rPr>
                <w:rFonts w:hint="eastAsia" w:ascii="宋体" w:hAnsi="宋体" w:cs="宋体"/>
                <w:sz w:val="21"/>
                <w:szCs w:val="21"/>
              </w:rPr>
            </w:pPr>
            <w:r>
              <w:rPr>
                <w:rFonts w:hint="eastAsia" w:ascii="宋体" w:hAnsi="宋体" w:cs="宋体"/>
                <w:b/>
                <w:bCs/>
                <w:sz w:val="21"/>
                <w:szCs w:val="21"/>
              </w:rPr>
              <w:t>注：提供承诺函，格式自拟；提供虚假承诺的作无效标处理；结合有关通报文件。</w:t>
            </w:r>
          </w:p>
        </w:tc>
      </w:tr>
      <w:tr w14:paraId="5C479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6D3E3482">
            <w:pPr>
              <w:spacing w:line="480" w:lineRule="exact"/>
              <w:jc w:val="center"/>
              <w:rPr>
                <w:rFonts w:hint="eastAsia" w:ascii="宋体" w:hAnsi="宋体" w:cs="宋体"/>
                <w:sz w:val="21"/>
                <w:szCs w:val="21"/>
              </w:rPr>
            </w:pPr>
            <w:r>
              <w:rPr>
                <w:rFonts w:hint="eastAsia" w:ascii="宋体" w:hAnsi="宋体" w:cs="宋体"/>
                <w:sz w:val="21"/>
                <w:szCs w:val="21"/>
              </w:rPr>
              <w:t>10</w:t>
            </w:r>
          </w:p>
        </w:tc>
        <w:tc>
          <w:tcPr>
            <w:tcW w:w="1276" w:type="dxa"/>
            <w:vAlign w:val="center"/>
          </w:tcPr>
          <w:p w14:paraId="06714EE0">
            <w:pPr>
              <w:spacing w:line="400" w:lineRule="exact"/>
              <w:rPr>
                <w:rFonts w:hint="eastAsia" w:ascii="宋体" w:hAnsi="宋体" w:cs="宋体"/>
                <w:sz w:val="21"/>
                <w:szCs w:val="21"/>
              </w:rPr>
            </w:pPr>
            <w:r>
              <w:rPr>
                <w:rFonts w:hint="eastAsia" w:ascii="宋体" w:hAnsi="宋体" w:cs="宋体"/>
                <w:color w:val="000000"/>
                <w:sz w:val="21"/>
                <w:szCs w:val="21"/>
              </w:rPr>
              <w:t>服务响应能力</w:t>
            </w:r>
          </w:p>
        </w:tc>
        <w:tc>
          <w:tcPr>
            <w:tcW w:w="709" w:type="dxa"/>
            <w:vAlign w:val="center"/>
          </w:tcPr>
          <w:p w14:paraId="43EB8D5D">
            <w:pPr>
              <w:widowControl/>
              <w:spacing w:line="480" w:lineRule="exact"/>
              <w:jc w:val="center"/>
              <w:rPr>
                <w:rFonts w:hint="eastAsia" w:ascii="宋体" w:hAnsi="宋体" w:cs="宋体"/>
                <w:sz w:val="21"/>
                <w:szCs w:val="21"/>
              </w:rPr>
            </w:pPr>
            <w:r>
              <w:rPr>
                <w:rFonts w:hint="eastAsia" w:ascii="宋体" w:hAnsi="宋体" w:cs="宋体"/>
                <w:sz w:val="21"/>
                <w:szCs w:val="21"/>
              </w:rPr>
              <w:t>2分</w:t>
            </w:r>
          </w:p>
        </w:tc>
        <w:tc>
          <w:tcPr>
            <w:tcW w:w="6662" w:type="dxa"/>
            <w:vAlign w:val="center"/>
          </w:tcPr>
          <w:p w14:paraId="3E9B0625">
            <w:pPr>
              <w:tabs>
                <w:tab w:val="left" w:pos="1080"/>
              </w:tabs>
              <w:spacing w:line="400" w:lineRule="exact"/>
              <w:rPr>
                <w:rFonts w:hint="eastAsia" w:ascii="宋体" w:hAnsi="宋体" w:cs="宋体"/>
                <w:sz w:val="21"/>
                <w:szCs w:val="21"/>
              </w:rPr>
            </w:pPr>
            <w:r>
              <w:rPr>
                <w:rFonts w:hint="eastAsia" w:ascii="宋体" w:hAnsi="宋体" w:cs="宋体"/>
                <w:sz w:val="21"/>
                <w:szCs w:val="21"/>
              </w:rPr>
              <w:t>实验室（以CMA认证证书地址为准）开车到达采购单位所需时间在2.5小时以内的得2分，3小时以内的得1分，其余不得分。</w:t>
            </w:r>
            <w:r>
              <w:rPr>
                <w:rFonts w:hint="eastAsia" w:ascii="宋体" w:hAnsi="宋体" w:cs="宋体"/>
                <w:b/>
                <w:bCs/>
                <w:sz w:val="21"/>
                <w:szCs w:val="21"/>
              </w:rPr>
              <w:t>（提供高德导航截图证明材料并加盖公章，否则不得分）</w:t>
            </w:r>
          </w:p>
        </w:tc>
      </w:tr>
      <w:tr w14:paraId="6E240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322" w:type="dxa"/>
            <w:gridSpan w:val="4"/>
            <w:vAlign w:val="center"/>
          </w:tcPr>
          <w:p w14:paraId="42C72D5C">
            <w:pPr>
              <w:snapToGrid w:val="0"/>
              <w:jc w:val="center"/>
              <w:rPr>
                <w:rFonts w:hint="eastAsia" w:ascii="宋体" w:hAnsi="宋体" w:cs="宋体"/>
                <w:b/>
                <w:sz w:val="21"/>
                <w:szCs w:val="21"/>
              </w:rPr>
            </w:pPr>
            <w:r>
              <w:rPr>
                <w:rFonts w:hint="eastAsia" w:ascii="宋体" w:hAnsi="宋体" w:cs="宋体"/>
                <w:b/>
                <w:sz w:val="21"/>
                <w:szCs w:val="21"/>
              </w:rPr>
              <w:t>三、资信及其他分</w:t>
            </w:r>
          </w:p>
        </w:tc>
      </w:tr>
      <w:tr w14:paraId="0D7D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6775DAA">
            <w:pPr>
              <w:spacing w:line="480" w:lineRule="exact"/>
              <w:jc w:val="center"/>
              <w:rPr>
                <w:rFonts w:hint="eastAsia" w:ascii="宋体" w:hAnsi="宋体" w:cs="宋体"/>
                <w:sz w:val="21"/>
                <w:szCs w:val="21"/>
              </w:rPr>
            </w:pPr>
            <w:r>
              <w:rPr>
                <w:rFonts w:hint="eastAsia" w:ascii="宋体" w:hAnsi="宋体" w:cs="宋体"/>
                <w:sz w:val="21"/>
                <w:szCs w:val="21"/>
              </w:rPr>
              <w:t>11</w:t>
            </w:r>
          </w:p>
        </w:tc>
        <w:tc>
          <w:tcPr>
            <w:tcW w:w="1276" w:type="dxa"/>
            <w:vAlign w:val="center"/>
          </w:tcPr>
          <w:p w14:paraId="5C512BE1">
            <w:pPr>
              <w:spacing w:line="480" w:lineRule="exact"/>
              <w:jc w:val="center"/>
              <w:rPr>
                <w:rFonts w:hint="eastAsia" w:ascii="宋体" w:hAnsi="宋体" w:cs="宋体"/>
                <w:color w:val="000000"/>
                <w:kern w:val="0"/>
                <w:sz w:val="21"/>
                <w:szCs w:val="21"/>
                <w:lang w:bidi="ar"/>
              </w:rPr>
            </w:pPr>
            <w:r>
              <w:rPr>
                <w:rFonts w:hint="eastAsia" w:ascii="宋体" w:hAnsi="宋体" w:cs="宋体"/>
                <w:sz w:val="21"/>
                <w:szCs w:val="21"/>
              </w:rPr>
              <w:t>专业技术能力</w:t>
            </w:r>
          </w:p>
        </w:tc>
        <w:tc>
          <w:tcPr>
            <w:tcW w:w="709" w:type="dxa"/>
            <w:vAlign w:val="center"/>
          </w:tcPr>
          <w:p w14:paraId="310D50F3">
            <w:pPr>
              <w:spacing w:line="480" w:lineRule="exact"/>
              <w:jc w:val="center"/>
              <w:rPr>
                <w:rFonts w:hint="eastAsia" w:ascii="宋体" w:hAnsi="宋体" w:cs="宋体"/>
                <w:sz w:val="21"/>
                <w:szCs w:val="21"/>
              </w:rPr>
            </w:pPr>
            <w:r>
              <w:rPr>
                <w:rFonts w:hint="eastAsia" w:ascii="宋体" w:hAnsi="宋体" w:cs="宋体"/>
                <w:sz w:val="21"/>
                <w:szCs w:val="21"/>
              </w:rPr>
              <w:t>4分</w:t>
            </w:r>
          </w:p>
        </w:tc>
        <w:tc>
          <w:tcPr>
            <w:tcW w:w="6662" w:type="dxa"/>
            <w:vAlign w:val="center"/>
          </w:tcPr>
          <w:p w14:paraId="66E73791">
            <w:pPr>
              <w:spacing w:line="400" w:lineRule="exact"/>
              <w:rPr>
                <w:rFonts w:hint="eastAsia" w:ascii="宋体" w:hAnsi="宋体" w:cs="宋体"/>
                <w:bCs/>
                <w:sz w:val="21"/>
                <w:szCs w:val="21"/>
              </w:rPr>
            </w:pPr>
            <w:r>
              <w:rPr>
                <w:rFonts w:hint="eastAsia" w:ascii="宋体" w:hAnsi="宋体" w:cs="宋体"/>
                <w:bCs/>
                <w:sz w:val="21"/>
                <w:szCs w:val="21"/>
              </w:rPr>
              <w:t>1.具有CNAS食品领域资质认定的，得1分；</w:t>
            </w:r>
          </w:p>
          <w:p w14:paraId="4F4BA5D8">
            <w:pPr>
              <w:spacing w:line="400" w:lineRule="exact"/>
              <w:rPr>
                <w:rFonts w:hint="eastAsia" w:ascii="宋体" w:hAnsi="宋体" w:cs="宋体"/>
                <w:bCs/>
                <w:color w:val="000000" w:themeColor="text1"/>
                <w:sz w:val="21"/>
                <w:szCs w:val="21"/>
                <w14:textFill>
                  <w14:solidFill>
                    <w14:schemeClr w14:val="tx1"/>
                  </w14:solidFill>
                </w14:textFill>
              </w:rPr>
            </w:pPr>
            <w:r>
              <w:rPr>
                <w:rFonts w:hint="eastAsia" w:ascii="宋体" w:hAnsi="宋体" w:cs="宋体"/>
                <w:bCs/>
                <w:sz w:val="21"/>
                <w:szCs w:val="21"/>
              </w:rPr>
              <w:t>2.</w:t>
            </w:r>
            <w:r>
              <w:rPr>
                <w:rFonts w:hint="eastAsia" w:ascii="宋体" w:hAnsi="宋体" w:cs="宋体"/>
                <w:bCs/>
                <w:color w:val="000000" w:themeColor="text1"/>
                <w:sz w:val="21"/>
                <w:szCs w:val="21"/>
                <w14:textFill>
                  <w14:solidFill>
                    <w14:schemeClr w14:val="tx1"/>
                  </w14:solidFill>
                </w14:textFill>
              </w:rPr>
              <w:t>2022年以来参与国际或国内相关机构组织的食品检测项目的实验室比对情况获得满意结果3次（含）以上，得1分；</w:t>
            </w:r>
          </w:p>
          <w:p w14:paraId="24262616">
            <w:pPr>
              <w:spacing w:line="400" w:lineRule="exact"/>
              <w:rPr>
                <w:rFonts w:hint="eastAsia" w:ascii="宋体" w:hAnsi="宋体" w:cs="宋体"/>
                <w:bCs/>
                <w:sz w:val="21"/>
                <w:szCs w:val="21"/>
              </w:rPr>
            </w:pPr>
            <w:r>
              <w:rPr>
                <w:rFonts w:hint="eastAsia" w:ascii="宋体" w:hAnsi="宋体" w:cs="宋体"/>
                <w:bCs/>
                <w:sz w:val="21"/>
                <w:szCs w:val="21"/>
              </w:rPr>
              <w:t>3.参与起草并发布的现行有效的食品和保健食品相关的检验国家标准或补充检验方法，得1分；</w:t>
            </w:r>
          </w:p>
          <w:p w14:paraId="668FF2EE">
            <w:pPr>
              <w:spacing w:line="400" w:lineRule="exact"/>
              <w:rPr>
                <w:rFonts w:hint="eastAsia" w:ascii="宋体" w:hAnsi="宋体" w:cs="宋体"/>
                <w:bCs/>
                <w:sz w:val="21"/>
                <w:szCs w:val="21"/>
              </w:rPr>
            </w:pPr>
            <w:r>
              <w:rPr>
                <w:rFonts w:hint="eastAsia" w:ascii="宋体" w:hAnsi="宋体" w:cs="宋体"/>
                <w:bCs/>
                <w:sz w:val="21"/>
                <w:szCs w:val="21"/>
              </w:rPr>
              <w:t>4.</w:t>
            </w:r>
            <w:r>
              <w:rPr>
                <w:rFonts w:hint="eastAsia" w:ascii="宋体" w:hAnsi="宋体" w:cs="宋体"/>
                <w:bCs/>
                <w:color w:val="000000" w:themeColor="text1"/>
                <w:sz w:val="21"/>
                <w:szCs w:val="21"/>
                <w14:textFill>
                  <w14:solidFill>
                    <w14:schemeClr w14:val="tx1"/>
                  </w14:solidFill>
                </w14:textFill>
              </w:rPr>
              <w:t>具有复检资格的机构得1分；</w:t>
            </w:r>
          </w:p>
          <w:p w14:paraId="3B67859A">
            <w:pPr>
              <w:spacing w:line="400" w:lineRule="exact"/>
              <w:rPr>
                <w:rFonts w:hint="eastAsia" w:ascii="宋体" w:hAnsi="宋体" w:cs="宋体"/>
                <w:b/>
                <w:sz w:val="21"/>
                <w:szCs w:val="21"/>
              </w:rPr>
            </w:pPr>
            <w:r>
              <w:rPr>
                <w:rFonts w:hint="eastAsia" w:ascii="宋体" w:hAnsi="宋体" w:cs="宋体"/>
                <w:b/>
                <w:sz w:val="21"/>
                <w:szCs w:val="21"/>
              </w:rPr>
              <w:t>注：提供证明材料原件扫描件，并加盖公章，否则不得分。</w:t>
            </w:r>
          </w:p>
        </w:tc>
      </w:tr>
      <w:tr w14:paraId="420E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A76A454">
            <w:pPr>
              <w:spacing w:line="480" w:lineRule="exact"/>
              <w:jc w:val="center"/>
              <w:rPr>
                <w:rFonts w:hint="eastAsia" w:ascii="宋体" w:hAnsi="宋体" w:cs="宋体"/>
                <w:sz w:val="21"/>
                <w:szCs w:val="21"/>
              </w:rPr>
            </w:pPr>
            <w:r>
              <w:rPr>
                <w:rFonts w:hint="eastAsia" w:ascii="宋体" w:hAnsi="宋体" w:cs="宋体"/>
                <w:sz w:val="21"/>
                <w:szCs w:val="21"/>
              </w:rPr>
              <w:t>12</w:t>
            </w:r>
          </w:p>
        </w:tc>
        <w:tc>
          <w:tcPr>
            <w:tcW w:w="1276" w:type="dxa"/>
            <w:vAlign w:val="center"/>
          </w:tcPr>
          <w:p w14:paraId="548AFA2A">
            <w:pPr>
              <w:pStyle w:val="19"/>
              <w:ind w:firstLine="210" w:firstLineChars="100"/>
              <w:rPr>
                <w:rFonts w:hint="eastAsia" w:cs="宋体"/>
                <w:color w:val="000000"/>
                <w:kern w:val="0"/>
                <w:sz w:val="21"/>
                <w:szCs w:val="21"/>
                <w:lang w:bidi="ar"/>
              </w:rPr>
            </w:pPr>
            <w:r>
              <w:rPr>
                <w:rFonts w:hint="eastAsia" w:cs="宋体"/>
                <w:color w:val="000000"/>
                <w:kern w:val="0"/>
                <w:sz w:val="21"/>
                <w:szCs w:val="21"/>
                <w:lang w:bidi="ar"/>
              </w:rPr>
              <w:t>企业荣誉</w:t>
            </w:r>
          </w:p>
        </w:tc>
        <w:tc>
          <w:tcPr>
            <w:tcW w:w="709" w:type="dxa"/>
            <w:vAlign w:val="center"/>
          </w:tcPr>
          <w:p w14:paraId="72ABFA51">
            <w:pPr>
              <w:widowControl/>
              <w:spacing w:line="480" w:lineRule="exact"/>
              <w:jc w:val="center"/>
              <w:rPr>
                <w:rFonts w:hint="eastAsia" w:ascii="宋体" w:hAnsi="宋体" w:cs="宋体"/>
                <w:sz w:val="21"/>
                <w:szCs w:val="21"/>
              </w:rPr>
            </w:pPr>
            <w:r>
              <w:rPr>
                <w:rFonts w:hint="eastAsia" w:ascii="宋体" w:hAnsi="宋体" w:cs="宋体"/>
                <w:sz w:val="21"/>
                <w:szCs w:val="21"/>
              </w:rPr>
              <w:t>2分</w:t>
            </w:r>
          </w:p>
        </w:tc>
        <w:tc>
          <w:tcPr>
            <w:tcW w:w="6662" w:type="dxa"/>
            <w:vAlign w:val="center"/>
          </w:tcPr>
          <w:p w14:paraId="4AAEE631">
            <w:pPr>
              <w:snapToGrid w:val="0"/>
              <w:jc w:val="left"/>
              <w:rPr>
                <w:rFonts w:hint="eastAsia"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1、供应商</w:t>
            </w:r>
            <w:r>
              <w:rPr>
                <w:rFonts w:hint="eastAsia" w:ascii="宋体" w:hAnsi="宋体" w:cs="宋体"/>
                <w:bCs/>
                <w:color w:val="000000" w:themeColor="text1"/>
                <w:sz w:val="21"/>
                <w:szCs w:val="21"/>
                <w:lang w:val="zh-CN"/>
                <w14:textFill>
                  <w14:solidFill>
                    <w14:schemeClr w14:val="tx1"/>
                  </w14:solidFill>
                </w14:textFill>
              </w:rPr>
              <w:t>（</w:t>
            </w:r>
            <w:r>
              <w:rPr>
                <w:rFonts w:hint="eastAsia" w:ascii="宋体" w:hAnsi="宋体" w:cs="宋体"/>
                <w:bCs/>
                <w:color w:val="000000" w:themeColor="text1"/>
                <w:sz w:val="21"/>
                <w:szCs w:val="21"/>
                <w14:textFill>
                  <w14:solidFill>
                    <w14:schemeClr w14:val="tx1"/>
                  </w14:solidFill>
                </w14:textFill>
              </w:rPr>
              <w:t>或拟派项目组人员中</w:t>
            </w:r>
            <w:r>
              <w:rPr>
                <w:rFonts w:hint="eastAsia" w:ascii="宋体" w:hAnsi="宋体" w:cs="宋体"/>
                <w:bCs/>
                <w:color w:val="000000" w:themeColor="text1"/>
                <w:sz w:val="21"/>
                <w:szCs w:val="21"/>
                <w:lang w:val="zh-CN"/>
                <w14:textFill>
                  <w14:solidFill>
                    <w14:schemeClr w14:val="tx1"/>
                  </w14:solidFill>
                </w14:textFill>
              </w:rPr>
              <w:t>）获得市级（含市级）以上</w:t>
            </w:r>
            <w:r>
              <w:rPr>
                <w:rFonts w:hint="eastAsia" w:ascii="宋体" w:hAnsi="宋体" w:cs="宋体"/>
                <w:bCs/>
                <w:color w:val="000000" w:themeColor="text1"/>
                <w:sz w:val="21"/>
                <w:szCs w:val="21"/>
                <w14:textFill>
                  <w14:solidFill>
                    <w14:schemeClr w14:val="tx1"/>
                  </w14:solidFill>
                </w14:textFill>
              </w:rPr>
              <w:t>行政主管部门颁发的奖项或证书，得1分。</w:t>
            </w:r>
          </w:p>
          <w:p w14:paraId="32C1CDE1">
            <w:pPr>
              <w:snapToGrid w:val="0"/>
              <w:jc w:val="left"/>
              <w:rPr>
                <w:rFonts w:hint="eastAsia"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2、供应商被授权食品安全监测相关的发明专利（第一发明人），得1分。</w:t>
            </w:r>
          </w:p>
          <w:p w14:paraId="5003EFAD">
            <w:pPr>
              <w:snapToGrid w:val="0"/>
              <w:jc w:val="left"/>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注：提供证明材料原件扫描件并加盖公章，否则不得分</w:t>
            </w:r>
          </w:p>
        </w:tc>
      </w:tr>
    </w:tbl>
    <w:p w14:paraId="487DA054">
      <w:pPr>
        <w:spacing w:line="500" w:lineRule="exact"/>
        <w:rPr>
          <w:rFonts w:hint="eastAsia" w:ascii="宋体" w:hAnsi="宋体"/>
          <w:b/>
          <w:sz w:val="32"/>
          <w:szCs w:val="32"/>
        </w:rPr>
      </w:pPr>
    </w:p>
    <w:p w14:paraId="167C97B3">
      <w:pPr>
        <w:spacing w:line="500" w:lineRule="exact"/>
        <w:jc w:val="center"/>
        <w:rPr>
          <w:rFonts w:hint="eastAsia" w:ascii="宋体" w:hAnsi="宋体"/>
          <w:b/>
          <w:sz w:val="24"/>
        </w:rPr>
      </w:pPr>
      <w:r>
        <w:rPr>
          <w:rFonts w:hint="eastAsia" w:ascii="宋体" w:hAnsi="宋体"/>
          <w:b/>
          <w:sz w:val="24"/>
        </w:rPr>
        <w:t>标项6</w:t>
      </w:r>
    </w:p>
    <w:tbl>
      <w:tblPr>
        <w:tblStyle w:val="4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566"/>
        <w:gridCol w:w="1087"/>
        <w:gridCol w:w="5823"/>
      </w:tblGrid>
      <w:tr w14:paraId="18B0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4D4780E">
            <w:pPr>
              <w:spacing w:line="480" w:lineRule="exact"/>
              <w:jc w:val="center"/>
              <w:rPr>
                <w:rFonts w:hint="eastAsia" w:ascii="宋体" w:hAnsi="宋体" w:cs="宋体"/>
                <w:b/>
                <w:bCs/>
                <w:sz w:val="21"/>
                <w:szCs w:val="21"/>
              </w:rPr>
            </w:pPr>
            <w:r>
              <w:rPr>
                <w:rFonts w:hint="eastAsia" w:ascii="宋体" w:hAnsi="宋体" w:cs="宋体"/>
                <w:b/>
                <w:bCs/>
                <w:sz w:val="21"/>
                <w:szCs w:val="21"/>
              </w:rPr>
              <w:t>序号</w:t>
            </w:r>
          </w:p>
        </w:tc>
        <w:tc>
          <w:tcPr>
            <w:tcW w:w="1566" w:type="dxa"/>
            <w:vAlign w:val="center"/>
          </w:tcPr>
          <w:p w14:paraId="260E9C9C">
            <w:pPr>
              <w:spacing w:line="480" w:lineRule="exact"/>
              <w:jc w:val="center"/>
              <w:rPr>
                <w:rFonts w:hint="eastAsia" w:ascii="宋体" w:hAnsi="宋体" w:cs="宋体"/>
                <w:b/>
                <w:bCs/>
                <w:sz w:val="21"/>
                <w:szCs w:val="21"/>
              </w:rPr>
            </w:pPr>
            <w:r>
              <w:rPr>
                <w:rFonts w:hint="eastAsia" w:ascii="宋体" w:hAnsi="宋体" w:cs="宋体"/>
                <w:b/>
                <w:bCs/>
                <w:sz w:val="21"/>
                <w:szCs w:val="21"/>
              </w:rPr>
              <w:t>评审内容</w:t>
            </w:r>
          </w:p>
        </w:tc>
        <w:tc>
          <w:tcPr>
            <w:tcW w:w="1087" w:type="dxa"/>
            <w:vAlign w:val="center"/>
          </w:tcPr>
          <w:p w14:paraId="199AD940">
            <w:pPr>
              <w:spacing w:line="480" w:lineRule="exact"/>
              <w:jc w:val="center"/>
              <w:rPr>
                <w:rFonts w:hint="eastAsia" w:ascii="宋体" w:hAnsi="宋体" w:cs="宋体"/>
                <w:b/>
                <w:bCs/>
                <w:sz w:val="21"/>
                <w:szCs w:val="21"/>
              </w:rPr>
            </w:pPr>
            <w:r>
              <w:rPr>
                <w:rFonts w:hint="eastAsia" w:ascii="宋体" w:hAnsi="宋体" w:cs="宋体"/>
                <w:b/>
                <w:bCs/>
                <w:sz w:val="21"/>
                <w:szCs w:val="21"/>
              </w:rPr>
              <w:t>分值</w:t>
            </w:r>
          </w:p>
        </w:tc>
        <w:tc>
          <w:tcPr>
            <w:tcW w:w="5823" w:type="dxa"/>
            <w:vAlign w:val="center"/>
          </w:tcPr>
          <w:p w14:paraId="648D3827">
            <w:pPr>
              <w:spacing w:line="480" w:lineRule="exact"/>
              <w:jc w:val="center"/>
              <w:rPr>
                <w:rFonts w:hint="eastAsia" w:ascii="宋体" w:hAnsi="宋体" w:cs="宋体"/>
                <w:b/>
                <w:bCs/>
                <w:sz w:val="21"/>
                <w:szCs w:val="21"/>
              </w:rPr>
            </w:pPr>
            <w:r>
              <w:rPr>
                <w:rFonts w:hint="eastAsia" w:ascii="宋体" w:hAnsi="宋体" w:cs="宋体"/>
                <w:b/>
                <w:bCs/>
                <w:sz w:val="21"/>
                <w:szCs w:val="21"/>
              </w:rPr>
              <w:t>评分标准</w:t>
            </w:r>
          </w:p>
        </w:tc>
      </w:tr>
      <w:tr w14:paraId="1F34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4"/>
            <w:vAlign w:val="center"/>
          </w:tcPr>
          <w:p w14:paraId="347FA045">
            <w:pPr>
              <w:spacing w:line="480" w:lineRule="exact"/>
              <w:jc w:val="center"/>
              <w:rPr>
                <w:rFonts w:hint="eastAsia" w:ascii="宋体" w:hAnsi="宋体" w:cs="宋体"/>
                <w:b/>
                <w:bCs/>
                <w:sz w:val="21"/>
                <w:szCs w:val="21"/>
              </w:rPr>
            </w:pPr>
            <w:r>
              <w:rPr>
                <w:rFonts w:hint="eastAsia" w:ascii="宋体" w:hAnsi="宋体" w:cs="宋体"/>
                <w:b/>
                <w:bCs/>
                <w:sz w:val="21"/>
                <w:szCs w:val="21"/>
              </w:rPr>
              <w:t>一、技术分</w:t>
            </w:r>
          </w:p>
        </w:tc>
      </w:tr>
      <w:tr w14:paraId="5187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4614DD8">
            <w:pPr>
              <w:spacing w:line="480" w:lineRule="exact"/>
              <w:jc w:val="center"/>
              <w:rPr>
                <w:rFonts w:hint="eastAsia" w:ascii="宋体" w:hAnsi="宋体" w:cs="宋体"/>
                <w:sz w:val="21"/>
                <w:szCs w:val="21"/>
                <w:highlight w:val="yellow"/>
              </w:rPr>
            </w:pPr>
            <w:r>
              <w:rPr>
                <w:rFonts w:hint="eastAsia" w:ascii="宋体" w:hAnsi="宋体" w:cs="宋体"/>
                <w:sz w:val="21"/>
                <w:szCs w:val="21"/>
              </w:rPr>
              <w:t>1</w:t>
            </w:r>
          </w:p>
        </w:tc>
        <w:tc>
          <w:tcPr>
            <w:tcW w:w="1566" w:type="dxa"/>
            <w:vAlign w:val="center"/>
          </w:tcPr>
          <w:p w14:paraId="13F41FB4">
            <w:pPr>
              <w:spacing w:line="480" w:lineRule="exact"/>
              <w:jc w:val="center"/>
              <w:rPr>
                <w:rFonts w:hint="eastAsia" w:ascii="宋体" w:hAnsi="宋体" w:cs="宋体"/>
                <w:sz w:val="21"/>
                <w:szCs w:val="21"/>
              </w:rPr>
            </w:pPr>
            <w:r>
              <w:rPr>
                <w:rFonts w:hint="eastAsia" w:ascii="宋体" w:hAnsi="宋体" w:cs="宋体"/>
                <w:sz w:val="21"/>
                <w:szCs w:val="21"/>
              </w:rPr>
              <w:t>总体方案</w:t>
            </w:r>
          </w:p>
        </w:tc>
        <w:tc>
          <w:tcPr>
            <w:tcW w:w="1087" w:type="dxa"/>
            <w:vAlign w:val="center"/>
          </w:tcPr>
          <w:p w14:paraId="1770F3C4">
            <w:pPr>
              <w:spacing w:line="480" w:lineRule="exact"/>
              <w:jc w:val="center"/>
              <w:rPr>
                <w:rFonts w:hint="eastAsia" w:ascii="宋体" w:hAnsi="宋体" w:cs="宋体"/>
                <w:sz w:val="21"/>
                <w:szCs w:val="21"/>
              </w:rPr>
            </w:pPr>
            <w:r>
              <w:rPr>
                <w:rFonts w:hint="eastAsia" w:ascii="宋体" w:hAnsi="宋体" w:cs="宋体"/>
                <w:sz w:val="21"/>
                <w:szCs w:val="21"/>
              </w:rPr>
              <w:t>10分</w:t>
            </w:r>
          </w:p>
        </w:tc>
        <w:tc>
          <w:tcPr>
            <w:tcW w:w="5823" w:type="dxa"/>
            <w:vAlign w:val="center"/>
          </w:tcPr>
          <w:p w14:paraId="63446298">
            <w:pPr>
              <w:tabs>
                <w:tab w:val="left" w:pos="1080"/>
              </w:tabs>
              <w:spacing w:line="400" w:lineRule="exact"/>
              <w:rPr>
                <w:rFonts w:hint="eastAsia" w:ascii="宋体" w:hAnsi="宋体" w:cs="宋体"/>
                <w:sz w:val="21"/>
                <w:szCs w:val="21"/>
              </w:rPr>
            </w:pPr>
            <w:r>
              <w:rPr>
                <w:rFonts w:hint="eastAsia" w:ascii="宋体" w:hAnsi="宋体" w:cs="宋体"/>
                <w:sz w:val="21"/>
                <w:szCs w:val="21"/>
              </w:rPr>
              <w:t>根据供应商对本项目的总体方案进行评审，方案合理、全面、具有前瞻性、科学的得</w:t>
            </w:r>
            <w:r>
              <w:rPr>
                <w:rFonts w:ascii="宋体" w:hAnsi="宋体" w:cs="宋体"/>
                <w:sz w:val="21"/>
                <w:szCs w:val="21"/>
              </w:rPr>
              <w:t>10</w:t>
            </w:r>
            <w:r>
              <w:rPr>
                <w:rFonts w:hint="eastAsia" w:ascii="宋体" w:hAnsi="宋体" w:cs="宋体"/>
                <w:sz w:val="21"/>
                <w:szCs w:val="21"/>
              </w:rPr>
              <w:t>分，方案基本合理、基本全面、基本具有前瞻性、基本科学的得</w:t>
            </w:r>
            <w:r>
              <w:rPr>
                <w:rFonts w:ascii="宋体" w:hAnsi="宋体" w:cs="宋体"/>
                <w:sz w:val="21"/>
                <w:szCs w:val="21"/>
              </w:rPr>
              <w:t>8</w:t>
            </w:r>
            <w:r>
              <w:rPr>
                <w:rFonts w:hint="eastAsia" w:ascii="宋体" w:hAnsi="宋体" w:cs="宋体"/>
                <w:sz w:val="21"/>
                <w:szCs w:val="21"/>
              </w:rPr>
              <w:t>分，方案合理性、全面性、前瞻性、科学性一般的得</w:t>
            </w:r>
            <w:r>
              <w:rPr>
                <w:rFonts w:ascii="宋体" w:hAnsi="宋体" w:cs="宋体"/>
                <w:sz w:val="21"/>
                <w:szCs w:val="21"/>
                <w:lang w:val="en"/>
              </w:rPr>
              <w:t>6</w:t>
            </w:r>
            <w:r>
              <w:rPr>
                <w:rFonts w:hint="eastAsia" w:ascii="宋体" w:hAnsi="宋体" w:cs="宋体"/>
                <w:sz w:val="21"/>
                <w:szCs w:val="21"/>
              </w:rPr>
              <w:t>分，方案合理性、全面性、前瞻性、科学性较弱的得</w:t>
            </w:r>
            <w:r>
              <w:rPr>
                <w:rFonts w:ascii="宋体" w:hAnsi="宋体" w:cs="宋体"/>
                <w:sz w:val="21"/>
                <w:szCs w:val="21"/>
                <w:lang w:val="en"/>
              </w:rPr>
              <w:t>4</w:t>
            </w:r>
            <w:r>
              <w:rPr>
                <w:rFonts w:hint="eastAsia" w:ascii="宋体" w:hAnsi="宋体" w:cs="宋体"/>
                <w:sz w:val="21"/>
                <w:szCs w:val="21"/>
              </w:rPr>
              <w:t>分；方案不合理、不全面、不科学的得</w:t>
            </w:r>
            <w:r>
              <w:rPr>
                <w:rFonts w:ascii="宋体" w:hAnsi="宋体" w:cs="宋体"/>
                <w:sz w:val="21"/>
                <w:szCs w:val="21"/>
              </w:rPr>
              <w:t>1</w:t>
            </w:r>
            <w:r>
              <w:rPr>
                <w:rFonts w:hint="eastAsia" w:ascii="宋体" w:hAnsi="宋体" w:cs="宋体"/>
                <w:sz w:val="21"/>
                <w:szCs w:val="21"/>
              </w:rPr>
              <w:t>分。</w:t>
            </w:r>
          </w:p>
        </w:tc>
      </w:tr>
      <w:tr w14:paraId="2F819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846" w:type="dxa"/>
            <w:vAlign w:val="center"/>
          </w:tcPr>
          <w:p w14:paraId="4E41A57B">
            <w:pPr>
              <w:spacing w:line="480" w:lineRule="exact"/>
              <w:jc w:val="center"/>
              <w:rPr>
                <w:rFonts w:hint="eastAsia" w:ascii="宋体" w:hAnsi="宋体" w:cs="宋体"/>
                <w:sz w:val="21"/>
                <w:szCs w:val="21"/>
                <w:highlight w:val="yellow"/>
              </w:rPr>
            </w:pPr>
            <w:r>
              <w:rPr>
                <w:rFonts w:hint="eastAsia" w:ascii="宋体" w:hAnsi="宋体" w:cs="宋体"/>
                <w:sz w:val="21"/>
                <w:szCs w:val="21"/>
              </w:rPr>
              <w:t>2</w:t>
            </w:r>
          </w:p>
        </w:tc>
        <w:tc>
          <w:tcPr>
            <w:tcW w:w="1566" w:type="dxa"/>
            <w:vAlign w:val="center"/>
          </w:tcPr>
          <w:p w14:paraId="47763421">
            <w:pPr>
              <w:spacing w:line="480" w:lineRule="exact"/>
              <w:jc w:val="center"/>
              <w:rPr>
                <w:rFonts w:hint="eastAsia" w:ascii="宋体" w:hAnsi="宋体" w:cs="宋体"/>
                <w:sz w:val="21"/>
                <w:szCs w:val="21"/>
              </w:rPr>
            </w:pPr>
            <w:r>
              <w:rPr>
                <w:rFonts w:hint="eastAsia" w:ascii="宋体" w:hAnsi="宋体" w:cs="宋体"/>
                <w:sz w:val="21"/>
                <w:szCs w:val="21"/>
              </w:rPr>
              <w:t>快检方案</w:t>
            </w:r>
          </w:p>
        </w:tc>
        <w:tc>
          <w:tcPr>
            <w:tcW w:w="1087" w:type="dxa"/>
            <w:vAlign w:val="center"/>
          </w:tcPr>
          <w:p w14:paraId="1CBAA4AA">
            <w:pPr>
              <w:spacing w:line="480" w:lineRule="exact"/>
              <w:jc w:val="center"/>
              <w:rPr>
                <w:rFonts w:hint="eastAsia" w:ascii="宋体" w:hAnsi="宋体" w:cs="宋体"/>
                <w:sz w:val="21"/>
                <w:szCs w:val="21"/>
              </w:rPr>
            </w:pPr>
            <w:r>
              <w:rPr>
                <w:rFonts w:hint="eastAsia" w:ascii="宋体" w:hAnsi="宋体" w:cs="宋体"/>
                <w:sz w:val="21"/>
                <w:szCs w:val="21"/>
              </w:rPr>
              <w:t>15分</w:t>
            </w:r>
          </w:p>
        </w:tc>
        <w:tc>
          <w:tcPr>
            <w:tcW w:w="5823" w:type="dxa"/>
            <w:vAlign w:val="center"/>
          </w:tcPr>
          <w:p w14:paraId="3F4BDCF5">
            <w:pPr>
              <w:tabs>
                <w:tab w:val="left" w:pos="1080"/>
              </w:tabs>
              <w:spacing w:line="400" w:lineRule="exact"/>
              <w:rPr>
                <w:rFonts w:hint="eastAsia" w:ascii="宋体" w:hAnsi="宋体" w:cs="宋体"/>
                <w:sz w:val="21"/>
                <w:szCs w:val="21"/>
              </w:rPr>
            </w:pPr>
            <w:r>
              <w:rPr>
                <w:rFonts w:hint="eastAsia" w:ascii="宋体" w:hAnsi="宋体" w:cs="宋体"/>
                <w:sz w:val="21"/>
                <w:szCs w:val="21"/>
              </w:rPr>
              <w:t>1、根据本项目采购需求制定相应的快检方案，包括抽样安排、人员安排、进度安排、具体流程、响应能力等技术方案，根据合理性、可行性、科学性综合分析进行打分，方案合理、可行、科学的得10分；方案基本合理、可行、科学的得8分；方案合理性、可行性、科学性一般的得6分；方案合理性、可行性、科学性较弱的得4分；方案不合理、不可行、不科学的得1分。</w:t>
            </w:r>
          </w:p>
          <w:p w14:paraId="5C687C9E">
            <w:pPr>
              <w:tabs>
                <w:tab w:val="left" w:pos="1080"/>
              </w:tabs>
              <w:spacing w:line="400" w:lineRule="exact"/>
              <w:rPr>
                <w:rFonts w:hint="eastAsia" w:ascii="宋体" w:hAnsi="宋体" w:cs="宋体"/>
                <w:sz w:val="21"/>
                <w:szCs w:val="21"/>
              </w:rPr>
            </w:pPr>
            <w:r>
              <w:rPr>
                <w:rFonts w:hint="eastAsia" w:ascii="宋体" w:hAnsi="宋体" w:cs="宋体"/>
                <w:sz w:val="21"/>
                <w:szCs w:val="21"/>
              </w:rPr>
              <w:t>2、农产品快速检测中检测阳性的处置流程及合理性建议。方案符合本项目实际需求的得5分，方案基本符合本项目实际需求的得</w:t>
            </w:r>
            <w:r>
              <w:rPr>
                <w:rFonts w:ascii="宋体" w:hAnsi="宋体" w:cs="宋体"/>
                <w:sz w:val="21"/>
                <w:szCs w:val="21"/>
              </w:rPr>
              <w:t>4</w:t>
            </w:r>
            <w:r>
              <w:rPr>
                <w:rFonts w:hint="eastAsia" w:ascii="宋体" w:hAnsi="宋体" w:cs="宋体"/>
                <w:sz w:val="21"/>
                <w:szCs w:val="21"/>
              </w:rPr>
              <w:t>分；方案一般的得3分；方案有明显缺陷的得1分。</w:t>
            </w:r>
          </w:p>
        </w:tc>
      </w:tr>
      <w:tr w14:paraId="22707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1A5ECCCC">
            <w:pPr>
              <w:spacing w:line="480" w:lineRule="exact"/>
              <w:jc w:val="center"/>
              <w:rPr>
                <w:rFonts w:hint="eastAsia" w:ascii="宋体" w:hAnsi="宋体" w:cs="宋体"/>
                <w:sz w:val="21"/>
                <w:szCs w:val="21"/>
              </w:rPr>
            </w:pPr>
            <w:r>
              <w:rPr>
                <w:rFonts w:hint="eastAsia" w:ascii="宋体" w:hAnsi="宋体" w:cs="宋体"/>
                <w:sz w:val="21"/>
                <w:szCs w:val="21"/>
              </w:rPr>
              <w:t>3</w:t>
            </w:r>
          </w:p>
        </w:tc>
        <w:tc>
          <w:tcPr>
            <w:tcW w:w="1566" w:type="dxa"/>
            <w:vAlign w:val="center"/>
          </w:tcPr>
          <w:p w14:paraId="41E37B36">
            <w:pPr>
              <w:spacing w:line="480" w:lineRule="exact"/>
              <w:jc w:val="center"/>
              <w:rPr>
                <w:rFonts w:hint="eastAsia" w:ascii="宋体" w:hAnsi="宋体" w:cs="宋体"/>
                <w:sz w:val="21"/>
                <w:szCs w:val="21"/>
              </w:rPr>
            </w:pPr>
            <w:r>
              <w:rPr>
                <w:rFonts w:hint="eastAsia" w:ascii="宋体" w:hAnsi="宋体" w:cs="宋体"/>
                <w:sz w:val="21"/>
                <w:szCs w:val="21"/>
              </w:rPr>
              <w:t>应急方案</w:t>
            </w:r>
          </w:p>
        </w:tc>
        <w:tc>
          <w:tcPr>
            <w:tcW w:w="1087" w:type="dxa"/>
            <w:vAlign w:val="center"/>
          </w:tcPr>
          <w:p w14:paraId="4EFA9CEF">
            <w:pPr>
              <w:spacing w:line="480" w:lineRule="exact"/>
              <w:jc w:val="center"/>
              <w:rPr>
                <w:rFonts w:hint="eastAsia" w:ascii="宋体" w:hAnsi="宋体" w:cs="宋体"/>
                <w:sz w:val="21"/>
                <w:szCs w:val="21"/>
              </w:rPr>
            </w:pPr>
            <w:r>
              <w:rPr>
                <w:rFonts w:hint="eastAsia" w:ascii="宋体" w:hAnsi="宋体" w:cs="宋体"/>
                <w:sz w:val="21"/>
                <w:szCs w:val="21"/>
              </w:rPr>
              <w:t>10分</w:t>
            </w:r>
          </w:p>
        </w:tc>
        <w:tc>
          <w:tcPr>
            <w:tcW w:w="5823" w:type="dxa"/>
            <w:vAlign w:val="center"/>
          </w:tcPr>
          <w:p w14:paraId="7F636040">
            <w:pPr>
              <w:tabs>
                <w:tab w:val="left" w:pos="1080"/>
              </w:tabs>
              <w:spacing w:line="400" w:lineRule="exact"/>
              <w:rPr>
                <w:rFonts w:hint="eastAsia" w:ascii="宋体" w:hAnsi="宋体" w:cs="宋体"/>
                <w:sz w:val="21"/>
                <w:szCs w:val="21"/>
              </w:rPr>
            </w:pPr>
            <w:r>
              <w:rPr>
                <w:rFonts w:hint="eastAsia" w:ascii="宋体" w:hAnsi="宋体" w:cs="宋体"/>
                <w:sz w:val="21"/>
                <w:szCs w:val="21"/>
              </w:rPr>
              <w:t>针对可能出现的各项突发情况制定应急方案，如突发性食品安全事件，自然灾害，设备、仪器损坏，运输车辆遭遇堵车或车祸等各种情况，采取相应的应急预案：应急方案及实施计划满足项目需求、合理、可行强有助于本项目实施的得</w:t>
            </w:r>
            <w:r>
              <w:rPr>
                <w:rFonts w:ascii="宋体" w:hAnsi="宋体" w:cs="宋体"/>
                <w:sz w:val="21"/>
                <w:szCs w:val="21"/>
              </w:rPr>
              <w:t>10</w:t>
            </w:r>
            <w:r>
              <w:rPr>
                <w:rFonts w:hint="eastAsia" w:ascii="宋体" w:hAnsi="宋体" w:cs="宋体"/>
                <w:sz w:val="21"/>
                <w:szCs w:val="21"/>
              </w:rPr>
              <w:t>分；应急方案及实施计划满足项目需求、合理、可行强的得</w:t>
            </w:r>
            <w:r>
              <w:rPr>
                <w:rFonts w:ascii="宋体" w:hAnsi="宋体" w:cs="宋体"/>
                <w:sz w:val="21"/>
                <w:szCs w:val="21"/>
              </w:rPr>
              <w:t>8</w:t>
            </w:r>
            <w:r>
              <w:rPr>
                <w:rFonts w:hint="eastAsia" w:ascii="宋体" w:hAnsi="宋体" w:cs="宋体"/>
                <w:sz w:val="21"/>
                <w:szCs w:val="21"/>
              </w:rPr>
              <w:t>分；应急方案及实施计划能基本能满足项目需求、整体较合理、可行一般的得</w:t>
            </w:r>
            <w:r>
              <w:rPr>
                <w:rFonts w:ascii="宋体" w:hAnsi="宋体" w:cs="宋体"/>
                <w:sz w:val="21"/>
                <w:szCs w:val="21"/>
              </w:rPr>
              <w:t>6</w:t>
            </w:r>
            <w:r>
              <w:rPr>
                <w:rFonts w:hint="eastAsia" w:ascii="宋体" w:hAnsi="宋体" w:cs="宋体"/>
                <w:sz w:val="21"/>
                <w:szCs w:val="21"/>
              </w:rPr>
              <w:t>分；应急方案及实施计划一般的得</w:t>
            </w:r>
            <w:r>
              <w:rPr>
                <w:rFonts w:ascii="宋体" w:hAnsi="宋体" w:cs="宋体"/>
                <w:sz w:val="21"/>
                <w:szCs w:val="21"/>
              </w:rPr>
              <w:t>4</w:t>
            </w:r>
            <w:r>
              <w:rPr>
                <w:rFonts w:hint="eastAsia" w:ascii="宋体" w:hAnsi="宋体" w:cs="宋体"/>
                <w:sz w:val="21"/>
                <w:szCs w:val="21"/>
              </w:rPr>
              <w:t>分；应急方案及实施计划有明显缺陷的得1分。</w:t>
            </w:r>
          </w:p>
        </w:tc>
      </w:tr>
      <w:tr w14:paraId="68E7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46" w:type="dxa"/>
            <w:vAlign w:val="center"/>
          </w:tcPr>
          <w:p w14:paraId="4FDA0C81">
            <w:pPr>
              <w:spacing w:line="480" w:lineRule="exact"/>
              <w:jc w:val="center"/>
              <w:rPr>
                <w:rFonts w:hint="eastAsia" w:ascii="宋体" w:hAnsi="宋体" w:cs="宋体"/>
                <w:sz w:val="21"/>
                <w:szCs w:val="21"/>
              </w:rPr>
            </w:pPr>
            <w:r>
              <w:rPr>
                <w:rFonts w:hint="eastAsia" w:ascii="宋体" w:hAnsi="宋体" w:cs="宋体"/>
                <w:sz w:val="21"/>
                <w:szCs w:val="21"/>
              </w:rPr>
              <w:t>4</w:t>
            </w:r>
          </w:p>
        </w:tc>
        <w:tc>
          <w:tcPr>
            <w:tcW w:w="1566" w:type="dxa"/>
            <w:vAlign w:val="center"/>
          </w:tcPr>
          <w:p w14:paraId="7B1E969D">
            <w:pPr>
              <w:spacing w:line="480" w:lineRule="exact"/>
              <w:jc w:val="center"/>
              <w:rPr>
                <w:rFonts w:hint="eastAsia" w:ascii="宋体" w:hAnsi="宋体" w:cs="宋体"/>
                <w:sz w:val="21"/>
                <w:szCs w:val="21"/>
              </w:rPr>
            </w:pPr>
            <w:r>
              <w:rPr>
                <w:rFonts w:hint="eastAsia" w:ascii="宋体" w:hAnsi="宋体" w:cs="宋体"/>
                <w:sz w:val="21"/>
                <w:szCs w:val="21"/>
              </w:rPr>
              <w:t>管理制度</w:t>
            </w:r>
          </w:p>
        </w:tc>
        <w:tc>
          <w:tcPr>
            <w:tcW w:w="1087" w:type="dxa"/>
            <w:vAlign w:val="center"/>
          </w:tcPr>
          <w:p w14:paraId="5F84F880">
            <w:pPr>
              <w:spacing w:line="480" w:lineRule="exact"/>
              <w:jc w:val="center"/>
              <w:rPr>
                <w:rFonts w:hint="eastAsia" w:ascii="宋体" w:hAnsi="宋体" w:cs="宋体"/>
                <w:sz w:val="21"/>
                <w:szCs w:val="21"/>
              </w:rPr>
            </w:pPr>
            <w:r>
              <w:rPr>
                <w:rFonts w:hint="eastAsia" w:ascii="宋体" w:hAnsi="宋体" w:cs="宋体"/>
                <w:sz w:val="21"/>
                <w:szCs w:val="21"/>
              </w:rPr>
              <w:t>10分</w:t>
            </w:r>
          </w:p>
        </w:tc>
        <w:tc>
          <w:tcPr>
            <w:tcW w:w="5823" w:type="dxa"/>
            <w:vAlign w:val="center"/>
          </w:tcPr>
          <w:p w14:paraId="0B3E1CE5">
            <w:pPr>
              <w:spacing w:line="400" w:lineRule="exact"/>
              <w:rPr>
                <w:rFonts w:hint="eastAsia" w:ascii="宋体" w:hAnsi="宋体" w:cs="宋体"/>
                <w:sz w:val="21"/>
                <w:szCs w:val="21"/>
              </w:rPr>
            </w:pPr>
            <w:r>
              <w:rPr>
                <w:rFonts w:hint="eastAsia" w:ascii="宋体" w:hAnsi="宋体" w:cs="宋体"/>
                <w:sz w:val="21"/>
                <w:szCs w:val="21"/>
              </w:rPr>
              <w:t>供应商是否具有完善的食品安全检验工作制度、检验责任追究制度、检验档案管理制度</w:t>
            </w:r>
            <w:r>
              <w:rPr>
                <w:rFonts w:hint="eastAsia" w:ascii="宋体" w:hAnsi="宋体" w:cs="宋体"/>
                <w:sz w:val="21"/>
                <w:szCs w:val="21"/>
                <w:lang w:val="zh-CN"/>
              </w:rPr>
              <w:t>，</w:t>
            </w:r>
            <w:r>
              <w:rPr>
                <w:rFonts w:hint="eastAsia" w:ascii="宋体" w:hAnsi="宋体" w:cs="宋体"/>
                <w:sz w:val="21"/>
                <w:szCs w:val="21"/>
              </w:rPr>
              <w:t>制度合理、科学且操作性强的得</w:t>
            </w:r>
            <w:r>
              <w:rPr>
                <w:rFonts w:ascii="宋体" w:hAnsi="宋体" w:cs="宋体"/>
                <w:sz w:val="21"/>
                <w:szCs w:val="21"/>
              </w:rPr>
              <w:t>10</w:t>
            </w:r>
            <w:r>
              <w:rPr>
                <w:rFonts w:hint="eastAsia" w:ascii="宋体" w:hAnsi="宋体" w:cs="宋体"/>
                <w:sz w:val="21"/>
                <w:szCs w:val="21"/>
              </w:rPr>
              <w:t>分；制度合理性、科学性且可操作性基本满足需求的得8分；制度合理性、科学性且可操作性一般的得</w:t>
            </w:r>
            <w:r>
              <w:rPr>
                <w:rFonts w:ascii="宋体" w:hAnsi="宋体" w:cs="宋体"/>
                <w:sz w:val="21"/>
                <w:szCs w:val="21"/>
              </w:rPr>
              <w:t>6</w:t>
            </w:r>
            <w:r>
              <w:rPr>
                <w:rFonts w:hint="eastAsia" w:ascii="宋体" w:hAnsi="宋体" w:cs="宋体"/>
                <w:sz w:val="21"/>
                <w:szCs w:val="21"/>
              </w:rPr>
              <w:t>分，制度合理性、科学性一般，可操作性差的得</w:t>
            </w:r>
            <w:r>
              <w:rPr>
                <w:rFonts w:ascii="宋体" w:hAnsi="宋体" w:cs="宋体"/>
                <w:sz w:val="21"/>
                <w:szCs w:val="21"/>
              </w:rPr>
              <w:t>4</w:t>
            </w:r>
            <w:r>
              <w:rPr>
                <w:rFonts w:hint="eastAsia" w:ascii="宋体" w:hAnsi="宋体" w:cs="宋体"/>
                <w:sz w:val="21"/>
                <w:szCs w:val="21"/>
              </w:rPr>
              <w:t>分；制度合理性、科学性且可操作性有明显缺陷的得1分</w:t>
            </w:r>
            <w:r>
              <w:rPr>
                <w:rFonts w:hint="eastAsia" w:ascii="宋体" w:hAnsi="宋体" w:cs="宋体"/>
                <w:sz w:val="21"/>
                <w:szCs w:val="21"/>
                <w:lang w:val="zh-CN"/>
              </w:rPr>
              <w:t>。</w:t>
            </w:r>
          </w:p>
        </w:tc>
      </w:tr>
      <w:tr w14:paraId="4E8B7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46" w:type="dxa"/>
            <w:vAlign w:val="center"/>
          </w:tcPr>
          <w:p w14:paraId="0ABE2537">
            <w:pPr>
              <w:spacing w:line="480" w:lineRule="exact"/>
              <w:jc w:val="center"/>
              <w:rPr>
                <w:rFonts w:hint="eastAsia" w:ascii="宋体" w:hAnsi="宋体" w:cs="宋体"/>
                <w:sz w:val="21"/>
                <w:szCs w:val="21"/>
              </w:rPr>
            </w:pPr>
            <w:r>
              <w:rPr>
                <w:rFonts w:hint="eastAsia" w:ascii="宋体" w:hAnsi="宋体" w:cs="宋体"/>
                <w:sz w:val="21"/>
                <w:szCs w:val="21"/>
              </w:rPr>
              <w:t>5</w:t>
            </w:r>
          </w:p>
        </w:tc>
        <w:tc>
          <w:tcPr>
            <w:tcW w:w="1566" w:type="dxa"/>
            <w:vAlign w:val="center"/>
          </w:tcPr>
          <w:p w14:paraId="3BA66BF9">
            <w:pPr>
              <w:spacing w:line="480" w:lineRule="exact"/>
              <w:jc w:val="center"/>
              <w:rPr>
                <w:rFonts w:hint="eastAsia" w:ascii="宋体" w:hAnsi="宋体" w:cs="宋体"/>
                <w:sz w:val="21"/>
                <w:szCs w:val="21"/>
              </w:rPr>
            </w:pPr>
            <w:r>
              <w:rPr>
                <w:rFonts w:hint="eastAsia" w:ascii="宋体" w:hAnsi="宋体" w:cs="宋体"/>
                <w:sz w:val="21"/>
                <w:szCs w:val="21"/>
              </w:rPr>
              <w:t>投入的设备</w:t>
            </w:r>
          </w:p>
        </w:tc>
        <w:tc>
          <w:tcPr>
            <w:tcW w:w="1087" w:type="dxa"/>
            <w:vAlign w:val="center"/>
          </w:tcPr>
          <w:p w14:paraId="7A8903C0">
            <w:pPr>
              <w:spacing w:line="480" w:lineRule="exact"/>
              <w:jc w:val="center"/>
              <w:rPr>
                <w:rFonts w:hint="eastAsia" w:ascii="宋体" w:hAnsi="宋体" w:cs="宋体"/>
                <w:sz w:val="21"/>
                <w:szCs w:val="21"/>
              </w:rPr>
            </w:pPr>
            <w:r>
              <w:rPr>
                <w:rFonts w:hint="eastAsia" w:ascii="宋体" w:hAnsi="宋体" w:cs="宋体"/>
                <w:sz w:val="21"/>
                <w:szCs w:val="21"/>
              </w:rPr>
              <w:t>7分</w:t>
            </w:r>
          </w:p>
        </w:tc>
        <w:tc>
          <w:tcPr>
            <w:tcW w:w="5823" w:type="dxa"/>
            <w:vAlign w:val="center"/>
          </w:tcPr>
          <w:p w14:paraId="7561C3D9">
            <w:pPr>
              <w:spacing w:line="400" w:lineRule="exact"/>
              <w:rPr>
                <w:rFonts w:hint="eastAsia" w:ascii="宋体" w:hAnsi="宋体" w:cs="宋体"/>
                <w:snapToGrid w:val="0"/>
                <w:kern w:val="0"/>
                <w:sz w:val="21"/>
                <w:szCs w:val="21"/>
              </w:rPr>
            </w:pPr>
            <w:r>
              <w:rPr>
                <w:rFonts w:hint="eastAsia" w:ascii="宋体" w:hAnsi="宋体" w:cs="宋体"/>
                <w:snapToGrid w:val="0"/>
                <w:kern w:val="0"/>
                <w:sz w:val="21"/>
                <w:szCs w:val="21"/>
              </w:rPr>
              <w:t>1、具有采样车的每提供一辆得1分，最高得2分；</w:t>
            </w:r>
          </w:p>
          <w:p w14:paraId="42A359A3">
            <w:pPr>
              <w:spacing w:line="400" w:lineRule="exact"/>
              <w:rPr>
                <w:rFonts w:hint="eastAsia" w:ascii="宋体" w:hAnsi="宋体" w:cs="宋体"/>
                <w:snapToGrid w:val="0"/>
                <w:kern w:val="0"/>
                <w:sz w:val="21"/>
                <w:szCs w:val="21"/>
              </w:rPr>
            </w:pPr>
            <w:r>
              <w:rPr>
                <w:rFonts w:hint="eastAsia" w:ascii="宋体" w:hAnsi="宋体" w:cs="宋体"/>
                <w:snapToGrid w:val="0"/>
                <w:kern w:val="0"/>
                <w:sz w:val="21"/>
                <w:szCs w:val="21"/>
              </w:rPr>
              <w:t>2、具有车载冰箱、食品采样箱的得1分；</w:t>
            </w:r>
          </w:p>
          <w:p w14:paraId="0FB29B28">
            <w:pPr>
              <w:spacing w:line="400" w:lineRule="exact"/>
              <w:rPr>
                <w:rFonts w:hint="eastAsia" w:ascii="宋体" w:hAnsi="宋体" w:cs="宋体"/>
                <w:b/>
                <w:bCs/>
                <w:snapToGrid w:val="0"/>
                <w:kern w:val="0"/>
                <w:sz w:val="21"/>
                <w:szCs w:val="21"/>
              </w:rPr>
            </w:pPr>
            <w:r>
              <w:rPr>
                <w:rFonts w:hint="eastAsia" w:ascii="宋体" w:hAnsi="宋体" w:cs="宋体"/>
                <w:b/>
                <w:bCs/>
                <w:snapToGrid w:val="0"/>
                <w:kern w:val="0"/>
                <w:sz w:val="21"/>
                <w:szCs w:val="21"/>
              </w:rPr>
              <w:t>注：以上需提供有效的车辆信息及照片、行驶证复印件，租赁车辆需提供租赁合同并加盖公章；未提供不得分。</w:t>
            </w:r>
          </w:p>
          <w:p w14:paraId="51F7184F">
            <w:pPr>
              <w:spacing w:line="400" w:lineRule="exact"/>
              <w:rPr>
                <w:rFonts w:hint="eastAsia" w:ascii="宋体" w:hAnsi="宋体" w:cs="宋体"/>
                <w:snapToGrid w:val="0"/>
                <w:kern w:val="0"/>
                <w:sz w:val="21"/>
                <w:szCs w:val="21"/>
              </w:rPr>
            </w:pPr>
            <w:r>
              <w:rPr>
                <w:rFonts w:hint="eastAsia" w:ascii="宋体" w:hAnsi="宋体" w:cs="宋体"/>
                <w:snapToGrid w:val="0"/>
                <w:kern w:val="0"/>
                <w:sz w:val="21"/>
                <w:szCs w:val="21"/>
              </w:rPr>
              <w:t>3、具备可检测农药残留、兽药残留、食品添加剂和非法添加物的智能化食品安全分析仪的得4分，每缺少1项扣1分，扣完为止。</w:t>
            </w:r>
          </w:p>
          <w:p w14:paraId="0F6C732E">
            <w:pPr>
              <w:spacing w:line="400" w:lineRule="exact"/>
              <w:rPr>
                <w:rFonts w:hint="eastAsia" w:ascii="宋体" w:hAnsi="宋体" w:cs="宋体"/>
                <w:snapToGrid w:val="0"/>
                <w:kern w:val="0"/>
                <w:sz w:val="21"/>
                <w:szCs w:val="21"/>
              </w:rPr>
            </w:pPr>
            <w:r>
              <w:rPr>
                <w:rFonts w:hint="eastAsia" w:ascii="宋体" w:hAnsi="宋体" w:cs="宋体"/>
                <w:b/>
                <w:bCs/>
                <w:snapToGrid w:val="0"/>
                <w:kern w:val="0"/>
                <w:sz w:val="21"/>
                <w:szCs w:val="21"/>
              </w:rPr>
              <w:t>注：需提供照片、合同、发票等相关证明材料。</w:t>
            </w:r>
          </w:p>
        </w:tc>
      </w:tr>
      <w:tr w14:paraId="3D31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46" w:type="dxa"/>
            <w:vAlign w:val="center"/>
          </w:tcPr>
          <w:p w14:paraId="57253FB3">
            <w:pPr>
              <w:spacing w:line="480" w:lineRule="exact"/>
              <w:jc w:val="center"/>
              <w:rPr>
                <w:rFonts w:hint="eastAsia" w:ascii="宋体" w:hAnsi="宋体" w:cs="宋体"/>
                <w:sz w:val="21"/>
                <w:szCs w:val="21"/>
              </w:rPr>
            </w:pPr>
            <w:r>
              <w:rPr>
                <w:rFonts w:hint="eastAsia" w:ascii="宋体" w:hAnsi="宋体" w:cs="宋体"/>
                <w:sz w:val="21"/>
                <w:szCs w:val="21"/>
              </w:rPr>
              <w:t>6</w:t>
            </w:r>
          </w:p>
        </w:tc>
        <w:tc>
          <w:tcPr>
            <w:tcW w:w="1566" w:type="dxa"/>
            <w:vAlign w:val="center"/>
          </w:tcPr>
          <w:p w14:paraId="4B099317">
            <w:pPr>
              <w:spacing w:line="480" w:lineRule="exact"/>
              <w:jc w:val="center"/>
              <w:rPr>
                <w:rFonts w:hint="eastAsia" w:ascii="宋体" w:hAnsi="宋体" w:cs="宋体"/>
                <w:sz w:val="21"/>
                <w:szCs w:val="21"/>
              </w:rPr>
            </w:pPr>
            <w:r>
              <w:rPr>
                <w:rFonts w:hint="eastAsia" w:ascii="宋体" w:hAnsi="宋体" w:cs="宋体"/>
                <w:sz w:val="21"/>
                <w:szCs w:val="21"/>
              </w:rPr>
              <w:t>检测场地</w:t>
            </w:r>
          </w:p>
          <w:p w14:paraId="495CA3C2">
            <w:pPr>
              <w:spacing w:line="480" w:lineRule="exact"/>
              <w:jc w:val="center"/>
              <w:rPr>
                <w:rFonts w:hint="eastAsia" w:ascii="宋体" w:hAnsi="宋体" w:cs="宋体"/>
                <w:sz w:val="21"/>
                <w:szCs w:val="21"/>
              </w:rPr>
            </w:pPr>
            <w:r>
              <w:rPr>
                <w:rFonts w:hint="eastAsia" w:ascii="宋体" w:hAnsi="宋体" w:cs="宋体"/>
                <w:sz w:val="21"/>
                <w:szCs w:val="21"/>
              </w:rPr>
              <w:t>情况</w:t>
            </w:r>
          </w:p>
        </w:tc>
        <w:tc>
          <w:tcPr>
            <w:tcW w:w="1087" w:type="dxa"/>
            <w:vAlign w:val="center"/>
          </w:tcPr>
          <w:p w14:paraId="0203317B">
            <w:pPr>
              <w:spacing w:line="480" w:lineRule="exact"/>
              <w:jc w:val="center"/>
              <w:rPr>
                <w:rFonts w:hint="eastAsia" w:ascii="宋体" w:hAnsi="宋体" w:cs="宋体"/>
                <w:sz w:val="21"/>
                <w:szCs w:val="21"/>
              </w:rPr>
            </w:pPr>
            <w:r>
              <w:rPr>
                <w:rFonts w:hint="eastAsia" w:ascii="宋体" w:hAnsi="宋体" w:cs="宋体"/>
                <w:sz w:val="21"/>
                <w:szCs w:val="21"/>
              </w:rPr>
              <w:t>10分</w:t>
            </w:r>
          </w:p>
        </w:tc>
        <w:tc>
          <w:tcPr>
            <w:tcW w:w="5823" w:type="dxa"/>
            <w:vAlign w:val="center"/>
          </w:tcPr>
          <w:p w14:paraId="4F8DF3A8">
            <w:pPr>
              <w:spacing w:line="400" w:lineRule="exact"/>
              <w:rPr>
                <w:rFonts w:hint="eastAsia" w:ascii="宋体" w:hAnsi="宋体" w:cs="宋体"/>
                <w:snapToGrid w:val="0"/>
                <w:kern w:val="0"/>
                <w:sz w:val="21"/>
                <w:szCs w:val="21"/>
                <w:lang w:val="zh-CN"/>
              </w:rPr>
            </w:pPr>
            <w:r>
              <w:rPr>
                <w:rFonts w:hint="eastAsia" w:ascii="宋体" w:hAnsi="宋体" w:cs="宋体"/>
                <w:snapToGrid w:val="0"/>
                <w:kern w:val="0"/>
                <w:sz w:val="21"/>
                <w:szCs w:val="21"/>
                <w:lang w:val="zh-CN"/>
              </w:rPr>
              <w:t>1、具有满足检测工作需要的、独立的、固定的食品检测场地；</w:t>
            </w:r>
          </w:p>
          <w:p w14:paraId="13C941D0">
            <w:pPr>
              <w:spacing w:line="400" w:lineRule="exact"/>
              <w:rPr>
                <w:rFonts w:hint="eastAsia" w:ascii="宋体" w:hAnsi="宋体" w:cs="宋体"/>
                <w:snapToGrid w:val="0"/>
                <w:kern w:val="0"/>
                <w:sz w:val="21"/>
                <w:szCs w:val="21"/>
                <w:lang w:val="zh-CN"/>
              </w:rPr>
            </w:pPr>
            <w:r>
              <w:rPr>
                <w:rFonts w:hint="eastAsia" w:ascii="宋体" w:hAnsi="宋体" w:cs="宋体"/>
                <w:snapToGrid w:val="0"/>
                <w:kern w:val="0"/>
                <w:sz w:val="21"/>
                <w:szCs w:val="21"/>
                <w:lang w:val="zh-CN"/>
              </w:rPr>
              <w:t>2、具有独立的微生物检验区；</w:t>
            </w:r>
          </w:p>
          <w:p w14:paraId="2AEE8182">
            <w:pPr>
              <w:spacing w:line="400" w:lineRule="exact"/>
              <w:rPr>
                <w:rFonts w:hint="eastAsia" w:ascii="宋体" w:hAnsi="宋体" w:cs="宋体"/>
                <w:snapToGrid w:val="0"/>
                <w:kern w:val="0"/>
                <w:sz w:val="21"/>
                <w:szCs w:val="21"/>
                <w:lang w:val="zh-CN"/>
              </w:rPr>
            </w:pPr>
            <w:r>
              <w:rPr>
                <w:rFonts w:hint="eastAsia" w:ascii="宋体" w:hAnsi="宋体" w:cs="宋体"/>
                <w:snapToGrid w:val="0"/>
                <w:kern w:val="0"/>
                <w:sz w:val="21"/>
                <w:szCs w:val="21"/>
                <w:lang w:val="zh-CN"/>
              </w:rPr>
              <w:t>3、具有独立的理化检验区。</w:t>
            </w:r>
          </w:p>
          <w:p w14:paraId="1AEB33DE">
            <w:pPr>
              <w:spacing w:line="400" w:lineRule="exact"/>
              <w:rPr>
                <w:rFonts w:hint="eastAsia" w:ascii="宋体" w:hAnsi="宋体" w:cs="宋体"/>
                <w:snapToGrid w:val="0"/>
                <w:kern w:val="0"/>
                <w:sz w:val="21"/>
                <w:szCs w:val="21"/>
                <w:lang w:val="zh-CN"/>
              </w:rPr>
            </w:pPr>
            <w:r>
              <w:rPr>
                <w:rFonts w:hint="eastAsia" w:ascii="宋体" w:hAnsi="宋体" w:cs="宋体"/>
                <w:snapToGrid w:val="0"/>
                <w:kern w:val="0"/>
                <w:sz w:val="21"/>
                <w:szCs w:val="21"/>
                <w:lang w:val="zh-CN"/>
              </w:rPr>
              <w:t>以上3项全部满足要求得</w:t>
            </w:r>
            <w:r>
              <w:rPr>
                <w:rFonts w:hint="eastAsia" w:ascii="宋体" w:hAnsi="宋体" w:cs="宋体"/>
                <w:snapToGrid w:val="0"/>
                <w:kern w:val="0"/>
                <w:sz w:val="21"/>
                <w:szCs w:val="21"/>
              </w:rPr>
              <w:t>5</w:t>
            </w:r>
            <w:r>
              <w:rPr>
                <w:rFonts w:hint="eastAsia" w:ascii="宋体" w:hAnsi="宋体" w:cs="宋体"/>
                <w:snapToGrid w:val="0"/>
                <w:kern w:val="0"/>
                <w:sz w:val="21"/>
                <w:szCs w:val="21"/>
                <w:lang w:val="zh-CN"/>
              </w:rPr>
              <w:t>分，如有一项不满足的不得分。</w:t>
            </w:r>
          </w:p>
          <w:p w14:paraId="4C3184BE">
            <w:pPr>
              <w:spacing w:line="400" w:lineRule="exact"/>
              <w:rPr>
                <w:rFonts w:hint="eastAsia" w:ascii="宋体" w:hAnsi="宋体" w:cs="宋体"/>
                <w:b/>
                <w:bCs/>
                <w:snapToGrid w:val="0"/>
                <w:kern w:val="0"/>
                <w:sz w:val="21"/>
                <w:szCs w:val="21"/>
                <w:lang w:val="zh-CN"/>
              </w:rPr>
            </w:pPr>
            <w:r>
              <w:rPr>
                <w:rFonts w:hint="eastAsia" w:ascii="宋体" w:hAnsi="宋体" w:cs="宋体"/>
                <w:b/>
                <w:bCs/>
                <w:snapToGrid w:val="0"/>
                <w:kern w:val="0"/>
                <w:sz w:val="21"/>
                <w:szCs w:val="21"/>
                <w:lang w:val="zh-CN"/>
              </w:rPr>
              <w:t>注：提供相应的证明材料，包括实验室情况及图片说明、检验区布局图、房产证、房屋租赁合同或者相关证明等。</w:t>
            </w:r>
          </w:p>
          <w:p w14:paraId="22BE5699">
            <w:pPr>
              <w:spacing w:line="400" w:lineRule="exact"/>
              <w:rPr>
                <w:rFonts w:hint="eastAsia" w:ascii="宋体" w:hAnsi="宋体" w:cs="宋体"/>
                <w:snapToGrid w:val="0"/>
                <w:kern w:val="0"/>
                <w:sz w:val="21"/>
                <w:szCs w:val="21"/>
                <w:lang w:val="zh-CN"/>
              </w:rPr>
            </w:pPr>
            <w:r>
              <w:rPr>
                <w:rFonts w:hint="eastAsia" w:ascii="宋体" w:hAnsi="宋体" w:cs="宋体"/>
                <w:snapToGrid w:val="0"/>
                <w:kern w:val="0"/>
                <w:sz w:val="21"/>
                <w:szCs w:val="21"/>
                <w:lang w:val="zh-CN"/>
              </w:rPr>
              <w:t>4、在湖州市农产品物流集散中心市场内设置办公场所</w:t>
            </w:r>
            <w:r>
              <w:rPr>
                <w:rFonts w:hint="eastAsia" w:ascii="宋体" w:hAnsi="宋体" w:cs="宋体"/>
                <w:snapToGrid w:val="0"/>
                <w:kern w:val="0"/>
                <w:sz w:val="21"/>
                <w:szCs w:val="21"/>
              </w:rPr>
              <w:t>或承诺中标后设置的</w:t>
            </w:r>
            <w:r>
              <w:rPr>
                <w:rFonts w:hint="eastAsia" w:ascii="宋体" w:hAnsi="宋体" w:cs="宋体"/>
                <w:snapToGrid w:val="0"/>
                <w:kern w:val="0"/>
                <w:sz w:val="21"/>
                <w:szCs w:val="21"/>
                <w:lang w:val="zh-CN"/>
              </w:rPr>
              <w:t>得</w:t>
            </w:r>
            <w:r>
              <w:rPr>
                <w:rFonts w:hint="eastAsia" w:ascii="宋体" w:hAnsi="宋体" w:cs="宋体"/>
                <w:snapToGrid w:val="0"/>
                <w:kern w:val="0"/>
                <w:sz w:val="21"/>
                <w:szCs w:val="21"/>
              </w:rPr>
              <w:t>5</w:t>
            </w:r>
            <w:r>
              <w:rPr>
                <w:rFonts w:hint="eastAsia" w:ascii="宋体" w:hAnsi="宋体" w:cs="宋体"/>
                <w:snapToGrid w:val="0"/>
                <w:kern w:val="0"/>
                <w:sz w:val="21"/>
                <w:szCs w:val="21"/>
                <w:lang w:val="zh-CN"/>
              </w:rPr>
              <w:t>分，未设置或未承诺中标后设置的不得分。</w:t>
            </w:r>
          </w:p>
          <w:p w14:paraId="7B0D02CC">
            <w:pPr>
              <w:spacing w:line="400" w:lineRule="exact"/>
              <w:rPr>
                <w:rFonts w:hint="eastAsia" w:ascii="宋体" w:hAnsi="宋体" w:cs="宋体"/>
                <w:b/>
                <w:bCs/>
                <w:sz w:val="21"/>
                <w:szCs w:val="21"/>
                <w:lang w:val="zh-CN"/>
              </w:rPr>
            </w:pPr>
            <w:r>
              <w:rPr>
                <w:rFonts w:hint="eastAsia" w:ascii="宋体" w:hAnsi="宋体" w:cs="宋体"/>
                <w:b/>
                <w:bCs/>
                <w:snapToGrid w:val="0"/>
                <w:kern w:val="0"/>
                <w:sz w:val="21"/>
                <w:szCs w:val="21"/>
                <w:lang w:val="zh-CN"/>
              </w:rPr>
              <w:t>注：提供租赁合同（协议）或者承诺书。</w:t>
            </w:r>
          </w:p>
        </w:tc>
      </w:tr>
      <w:tr w14:paraId="05BA4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46" w:type="dxa"/>
            <w:vAlign w:val="center"/>
          </w:tcPr>
          <w:p w14:paraId="24021093">
            <w:pPr>
              <w:spacing w:line="480" w:lineRule="exact"/>
              <w:jc w:val="center"/>
              <w:rPr>
                <w:rFonts w:hint="eastAsia" w:ascii="宋体" w:hAnsi="宋体" w:cs="宋体"/>
                <w:sz w:val="21"/>
                <w:szCs w:val="21"/>
              </w:rPr>
            </w:pPr>
            <w:r>
              <w:rPr>
                <w:rFonts w:hint="eastAsia" w:ascii="宋体" w:hAnsi="宋体" w:cs="宋体"/>
                <w:sz w:val="21"/>
                <w:szCs w:val="21"/>
              </w:rPr>
              <w:t>7</w:t>
            </w:r>
          </w:p>
        </w:tc>
        <w:tc>
          <w:tcPr>
            <w:tcW w:w="1566" w:type="dxa"/>
            <w:vAlign w:val="center"/>
          </w:tcPr>
          <w:p w14:paraId="7E429F7B">
            <w:pPr>
              <w:jc w:val="center"/>
              <w:rPr>
                <w:rFonts w:hint="eastAsia" w:ascii="宋体" w:hAnsi="宋体" w:cs="宋体"/>
                <w:sz w:val="21"/>
                <w:szCs w:val="21"/>
              </w:rPr>
            </w:pPr>
            <w:r>
              <w:rPr>
                <w:rFonts w:hint="eastAsia" w:ascii="宋体" w:hAnsi="宋体" w:cs="宋体"/>
                <w:sz w:val="21"/>
                <w:szCs w:val="21"/>
              </w:rPr>
              <w:t>人员</w:t>
            </w:r>
          </w:p>
          <w:p w14:paraId="5CED27D8">
            <w:pPr>
              <w:jc w:val="center"/>
              <w:rPr>
                <w:rFonts w:hint="eastAsia" w:ascii="宋体" w:hAnsi="宋体" w:cs="宋体"/>
                <w:sz w:val="21"/>
                <w:szCs w:val="21"/>
              </w:rPr>
            </w:pPr>
            <w:r>
              <w:rPr>
                <w:rFonts w:hint="eastAsia" w:ascii="宋体" w:hAnsi="宋体" w:cs="宋体"/>
                <w:sz w:val="21"/>
                <w:szCs w:val="21"/>
              </w:rPr>
              <w:t>配备</w:t>
            </w:r>
          </w:p>
        </w:tc>
        <w:tc>
          <w:tcPr>
            <w:tcW w:w="1087" w:type="dxa"/>
            <w:vAlign w:val="center"/>
          </w:tcPr>
          <w:p w14:paraId="111E748B">
            <w:pPr>
              <w:spacing w:line="480" w:lineRule="exact"/>
              <w:jc w:val="center"/>
              <w:rPr>
                <w:rFonts w:hint="eastAsia" w:ascii="宋体" w:hAnsi="宋体" w:cs="宋体"/>
                <w:sz w:val="21"/>
                <w:szCs w:val="21"/>
              </w:rPr>
            </w:pPr>
            <w:r>
              <w:rPr>
                <w:rFonts w:hint="eastAsia" w:ascii="宋体" w:hAnsi="宋体" w:cs="宋体"/>
                <w:sz w:val="21"/>
                <w:szCs w:val="21"/>
              </w:rPr>
              <w:t>6分</w:t>
            </w:r>
          </w:p>
        </w:tc>
        <w:tc>
          <w:tcPr>
            <w:tcW w:w="5823" w:type="dxa"/>
            <w:vAlign w:val="center"/>
          </w:tcPr>
          <w:p w14:paraId="5869C1A0">
            <w:pPr>
              <w:spacing w:line="400" w:lineRule="exact"/>
              <w:rPr>
                <w:rFonts w:hint="eastAsia" w:ascii="宋体" w:hAnsi="宋体" w:cs="宋体"/>
                <w:sz w:val="21"/>
                <w:szCs w:val="21"/>
                <w:lang w:val="zh-CN"/>
              </w:rPr>
            </w:pPr>
            <w:r>
              <w:rPr>
                <w:rFonts w:hint="eastAsia" w:ascii="宋体" w:hAnsi="宋体" w:cs="宋体"/>
                <w:sz w:val="21"/>
                <w:szCs w:val="21"/>
              </w:rPr>
              <w:t>1、</w:t>
            </w:r>
            <w:r>
              <w:rPr>
                <w:rFonts w:hint="eastAsia" w:ascii="宋体" w:hAnsi="宋体" w:cs="宋体"/>
                <w:sz w:val="21"/>
                <w:szCs w:val="21"/>
                <w:lang w:val="zh-CN"/>
              </w:rPr>
              <w:t>项目负责人：具有高级职称的得</w:t>
            </w:r>
            <w:r>
              <w:rPr>
                <w:rFonts w:hint="eastAsia" w:ascii="宋体" w:hAnsi="宋体" w:cs="宋体"/>
                <w:sz w:val="21"/>
                <w:szCs w:val="21"/>
              </w:rPr>
              <w:t>2</w:t>
            </w:r>
            <w:r>
              <w:rPr>
                <w:rFonts w:hint="eastAsia" w:ascii="宋体" w:hAnsi="宋体" w:cs="宋体"/>
                <w:sz w:val="21"/>
                <w:szCs w:val="21"/>
                <w:lang w:val="zh-CN"/>
              </w:rPr>
              <w:t>分。</w:t>
            </w:r>
          </w:p>
          <w:p w14:paraId="6C35FBC0">
            <w:pPr>
              <w:spacing w:line="400" w:lineRule="exact"/>
              <w:rPr>
                <w:rFonts w:hint="eastAsia" w:ascii="宋体" w:hAnsi="宋体" w:cs="宋体"/>
                <w:b/>
                <w:bCs/>
                <w:sz w:val="21"/>
                <w:szCs w:val="21"/>
                <w:lang w:val="zh-CN"/>
              </w:rPr>
            </w:pPr>
            <w:r>
              <w:rPr>
                <w:rFonts w:hint="eastAsia" w:ascii="宋体" w:hAnsi="宋体" w:cs="宋体"/>
                <w:b/>
                <w:bCs/>
                <w:sz w:val="21"/>
                <w:szCs w:val="21"/>
                <w:lang w:val="zh-CN"/>
              </w:rPr>
              <w:t>注：提供职称</w:t>
            </w:r>
            <w:r>
              <w:rPr>
                <w:rFonts w:hint="eastAsia" w:ascii="宋体" w:hAnsi="宋体" w:cs="宋体"/>
                <w:b/>
                <w:bCs/>
                <w:sz w:val="21"/>
                <w:szCs w:val="21"/>
              </w:rPr>
              <w:t>证明文件</w:t>
            </w:r>
            <w:r>
              <w:rPr>
                <w:rFonts w:hint="eastAsia" w:ascii="宋体" w:hAnsi="宋体" w:cs="宋体"/>
                <w:b/>
                <w:bCs/>
                <w:sz w:val="21"/>
                <w:szCs w:val="21"/>
                <w:lang w:val="zh-CN"/>
              </w:rPr>
              <w:t>扫描件及社保机构出具的由本单位或分公司为其缴纳的近3个月中任何1个月的社保证明，否则不得分。提供汇总表的，为方便查找，请打“√”标明）</w:t>
            </w:r>
          </w:p>
          <w:p w14:paraId="6E07F2C7">
            <w:pPr>
              <w:spacing w:line="400" w:lineRule="exact"/>
              <w:rPr>
                <w:rFonts w:hint="eastAsia" w:ascii="宋体" w:hAnsi="宋体" w:cs="宋体"/>
                <w:sz w:val="21"/>
                <w:szCs w:val="21"/>
              </w:rPr>
            </w:pPr>
            <w:r>
              <w:rPr>
                <w:rFonts w:hint="eastAsia" w:ascii="宋体" w:hAnsi="宋体" w:cs="宋体"/>
                <w:sz w:val="21"/>
                <w:szCs w:val="21"/>
              </w:rPr>
              <w:t>2、项目组成员（除项目负责人外）：</w:t>
            </w:r>
          </w:p>
          <w:p w14:paraId="41F9AA37">
            <w:pPr>
              <w:spacing w:line="400" w:lineRule="exact"/>
              <w:rPr>
                <w:rFonts w:hint="eastAsia" w:ascii="宋体" w:hAnsi="宋体" w:cs="宋体"/>
                <w:sz w:val="21"/>
                <w:szCs w:val="21"/>
              </w:rPr>
            </w:pPr>
            <w:r>
              <w:rPr>
                <w:rFonts w:hint="eastAsia" w:ascii="宋体" w:hAnsi="宋体" w:cs="宋体"/>
                <w:sz w:val="21"/>
                <w:szCs w:val="21"/>
              </w:rPr>
              <w:t>项目组成员中具有中级及以上职称的每提供一人得1分，最高得4分。</w:t>
            </w:r>
          </w:p>
          <w:p w14:paraId="2203C571">
            <w:pPr>
              <w:spacing w:line="400" w:lineRule="exact"/>
              <w:rPr>
                <w:rFonts w:hint="eastAsia" w:ascii="宋体" w:hAnsi="宋体" w:cs="宋体"/>
                <w:sz w:val="21"/>
                <w:szCs w:val="21"/>
                <w:lang w:val="zh-CN"/>
              </w:rPr>
            </w:pPr>
            <w:r>
              <w:rPr>
                <w:rFonts w:hint="eastAsia" w:ascii="宋体" w:hAnsi="宋体" w:cs="宋体"/>
                <w:b/>
                <w:bCs/>
                <w:sz w:val="21"/>
                <w:szCs w:val="21"/>
              </w:rPr>
              <w:t>注：提供职称证书原件扫描件及社保机构出具的由本单位或分公司为其缴纳的近3个月中任何1个月的社保证明，否则不得分。提供汇总表的，为方便查找，请打“√”标明）</w:t>
            </w:r>
            <w:r>
              <w:rPr>
                <w:rFonts w:hint="eastAsia" w:ascii="宋体" w:hAnsi="宋体" w:cs="宋体"/>
                <w:b/>
                <w:bCs/>
                <w:sz w:val="21"/>
                <w:szCs w:val="21"/>
                <w:lang w:val="zh-CN"/>
              </w:rPr>
              <w:t>。</w:t>
            </w:r>
          </w:p>
        </w:tc>
      </w:tr>
      <w:tr w14:paraId="616D5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4"/>
            <w:vAlign w:val="center"/>
          </w:tcPr>
          <w:p w14:paraId="55881A7F">
            <w:pPr>
              <w:spacing w:line="480" w:lineRule="exact"/>
              <w:jc w:val="center"/>
              <w:rPr>
                <w:rFonts w:hint="eastAsia" w:ascii="宋体" w:hAnsi="宋体" w:cs="宋体"/>
                <w:b/>
                <w:bCs/>
                <w:sz w:val="21"/>
                <w:szCs w:val="21"/>
              </w:rPr>
            </w:pPr>
            <w:r>
              <w:rPr>
                <w:rFonts w:hint="eastAsia" w:ascii="宋体" w:hAnsi="宋体" w:cs="宋体"/>
                <w:b/>
                <w:bCs/>
                <w:sz w:val="21"/>
                <w:szCs w:val="21"/>
              </w:rPr>
              <w:t>二、商务分</w:t>
            </w:r>
          </w:p>
        </w:tc>
      </w:tr>
      <w:tr w14:paraId="6A30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846" w:type="dxa"/>
            <w:vAlign w:val="center"/>
          </w:tcPr>
          <w:p w14:paraId="3A77CCC7">
            <w:pPr>
              <w:spacing w:line="480" w:lineRule="exact"/>
              <w:jc w:val="center"/>
              <w:rPr>
                <w:rFonts w:hint="eastAsia" w:ascii="宋体" w:hAnsi="宋体" w:cs="宋体"/>
                <w:sz w:val="21"/>
                <w:szCs w:val="21"/>
              </w:rPr>
            </w:pPr>
            <w:r>
              <w:rPr>
                <w:rFonts w:hint="eastAsia" w:ascii="宋体" w:hAnsi="宋体" w:cs="宋体"/>
                <w:sz w:val="21"/>
                <w:szCs w:val="21"/>
              </w:rPr>
              <w:t>8</w:t>
            </w:r>
          </w:p>
        </w:tc>
        <w:tc>
          <w:tcPr>
            <w:tcW w:w="1566" w:type="dxa"/>
            <w:vAlign w:val="center"/>
          </w:tcPr>
          <w:p w14:paraId="20F7BDDE">
            <w:pPr>
              <w:spacing w:line="480" w:lineRule="exact"/>
              <w:jc w:val="center"/>
              <w:rPr>
                <w:rFonts w:hint="eastAsia" w:ascii="宋体" w:hAnsi="宋体" w:cs="宋体"/>
                <w:sz w:val="21"/>
                <w:szCs w:val="21"/>
              </w:rPr>
            </w:pPr>
            <w:r>
              <w:rPr>
                <w:rFonts w:hint="eastAsia" w:ascii="宋体" w:hAnsi="宋体" w:cs="宋体"/>
                <w:sz w:val="21"/>
                <w:szCs w:val="21"/>
              </w:rPr>
              <w:t>服务响应</w:t>
            </w:r>
          </w:p>
          <w:p w14:paraId="5B3BC3BD">
            <w:pPr>
              <w:spacing w:line="480" w:lineRule="exact"/>
              <w:jc w:val="center"/>
              <w:rPr>
                <w:rFonts w:hint="eastAsia" w:ascii="宋体" w:hAnsi="宋体" w:cs="宋体"/>
                <w:sz w:val="21"/>
                <w:szCs w:val="21"/>
              </w:rPr>
            </w:pPr>
            <w:r>
              <w:rPr>
                <w:rFonts w:hint="eastAsia" w:ascii="宋体" w:hAnsi="宋体" w:cs="宋体"/>
                <w:sz w:val="21"/>
                <w:szCs w:val="21"/>
              </w:rPr>
              <w:t>能力</w:t>
            </w:r>
          </w:p>
        </w:tc>
        <w:tc>
          <w:tcPr>
            <w:tcW w:w="1087" w:type="dxa"/>
            <w:vAlign w:val="center"/>
          </w:tcPr>
          <w:p w14:paraId="1ED11E8D">
            <w:pPr>
              <w:spacing w:line="480" w:lineRule="exact"/>
              <w:jc w:val="center"/>
              <w:rPr>
                <w:rFonts w:hint="eastAsia" w:ascii="宋体" w:hAnsi="宋体" w:cs="宋体"/>
                <w:sz w:val="21"/>
                <w:szCs w:val="21"/>
              </w:rPr>
            </w:pPr>
            <w:r>
              <w:rPr>
                <w:rFonts w:hint="eastAsia" w:ascii="宋体" w:hAnsi="宋体" w:cs="宋体"/>
                <w:sz w:val="21"/>
                <w:szCs w:val="21"/>
              </w:rPr>
              <w:t>8分</w:t>
            </w:r>
          </w:p>
        </w:tc>
        <w:tc>
          <w:tcPr>
            <w:tcW w:w="5823" w:type="dxa"/>
            <w:vAlign w:val="center"/>
          </w:tcPr>
          <w:p w14:paraId="578DC87C">
            <w:pPr>
              <w:tabs>
                <w:tab w:val="left" w:pos="1080"/>
              </w:tabs>
              <w:spacing w:line="400" w:lineRule="exact"/>
              <w:rPr>
                <w:rFonts w:hint="eastAsia" w:ascii="宋体" w:hAnsi="宋体" w:cs="宋体"/>
                <w:sz w:val="21"/>
                <w:szCs w:val="21"/>
              </w:rPr>
            </w:pPr>
            <w:r>
              <w:rPr>
                <w:rFonts w:hint="eastAsia" w:ascii="宋体" w:hAnsi="宋体" w:cs="宋体"/>
                <w:sz w:val="21"/>
                <w:szCs w:val="21"/>
              </w:rPr>
              <w:t xml:space="preserve">供应商承诺响应时间≤0.5 小时且能确保快检样品新鲜度的得8分； </w:t>
            </w:r>
          </w:p>
          <w:p w14:paraId="75511EE6">
            <w:pPr>
              <w:tabs>
                <w:tab w:val="left" w:pos="1080"/>
              </w:tabs>
              <w:spacing w:line="400" w:lineRule="exact"/>
              <w:rPr>
                <w:rFonts w:hint="eastAsia" w:ascii="宋体" w:hAnsi="宋体" w:cs="宋体"/>
                <w:sz w:val="21"/>
                <w:szCs w:val="21"/>
              </w:rPr>
            </w:pPr>
            <w:r>
              <w:rPr>
                <w:rFonts w:hint="eastAsia" w:ascii="宋体" w:hAnsi="宋体" w:cs="宋体"/>
                <w:sz w:val="21"/>
                <w:szCs w:val="21"/>
              </w:rPr>
              <w:t>承诺0.5小时&lt;响应时间≤1小时且能确保快检样品新鲜度的得3分；承诺其它时间或不承诺或不具有明确措施可以保障响应时间的不得分。</w:t>
            </w:r>
          </w:p>
          <w:p w14:paraId="441B664D">
            <w:pPr>
              <w:spacing w:line="400" w:lineRule="exact"/>
              <w:rPr>
                <w:rFonts w:hint="eastAsia" w:ascii="宋体" w:hAnsi="宋体" w:cs="宋体"/>
                <w:b/>
                <w:sz w:val="21"/>
                <w:szCs w:val="21"/>
              </w:rPr>
            </w:pPr>
            <w:r>
              <w:rPr>
                <w:rFonts w:hint="eastAsia" w:ascii="宋体" w:hAnsi="宋体" w:cs="宋体"/>
                <w:b/>
                <w:bCs/>
                <w:sz w:val="21"/>
                <w:szCs w:val="21"/>
              </w:rPr>
              <w:t>注：提供供应商技术支撑服务地址</w:t>
            </w:r>
            <w:r>
              <w:rPr>
                <w:rFonts w:hint="eastAsia" w:ascii="宋体" w:hAnsi="宋体" w:cs="宋体"/>
                <w:b/>
                <w:bCs/>
                <w:color w:val="000000" w:themeColor="text1"/>
                <w:sz w:val="21"/>
                <w:szCs w:val="21"/>
                <w:lang w:eastAsia="zh-CN"/>
                <w14:textFill>
                  <w14:solidFill>
                    <w14:schemeClr w14:val="tx1"/>
                  </w14:solidFill>
                </w14:textFill>
              </w:rPr>
              <w:t>（</w:t>
            </w:r>
            <w:r>
              <w:rPr>
                <w:rFonts w:hint="eastAsia" w:ascii="宋体" w:hAnsi="宋体" w:cs="宋体"/>
                <w:b/>
                <w:bCs/>
                <w:color w:val="000000" w:themeColor="text1"/>
                <w:sz w:val="21"/>
                <w:szCs w:val="21"/>
                <w:lang w:val="en-US" w:eastAsia="zh-CN"/>
                <w14:textFill>
                  <w14:solidFill>
                    <w14:schemeClr w14:val="tx1"/>
                  </w14:solidFill>
                </w14:textFill>
              </w:rPr>
              <w:t>检测实验室地址</w:t>
            </w:r>
            <w:r>
              <w:rPr>
                <w:rFonts w:hint="eastAsia" w:ascii="宋体" w:hAnsi="宋体" w:cs="宋体"/>
                <w:b/>
                <w:bCs/>
                <w:color w:val="000000" w:themeColor="text1"/>
                <w:sz w:val="21"/>
                <w:szCs w:val="21"/>
                <w:lang w:eastAsia="zh-CN"/>
                <w14:textFill>
                  <w14:solidFill>
                    <w14:schemeClr w14:val="tx1"/>
                  </w14:solidFill>
                </w14:textFill>
              </w:rPr>
              <w:t>）</w:t>
            </w:r>
            <w:r>
              <w:rPr>
                <w:rFonts w:hint="eastAsia" w:ascii="宋体" w:hAnsi="宋体" w:cs="宋体"/>
                <w:b/>
                <w:bCs/>
                <w:sz w:val="21"/>
                <w:szCs w:val="21"/>
              </w:rPr>
              <w:t>及导航截图作为保障响应时间证明材料。响应时间以供应商所附证明地址</w:t>
            </w:r>
            <w:r>
              <w:rPr>
                <w:rFonts w:hint="eastAsia" w:ascii="宋体" w:hAnsi="宋体" w:cs="宋体"/>
                <w:b/>
                <w:bCs/>
                <w:color w:val="000000" w:themeColor="text1"/>
                <w:sz w:val="21"/>
                <w:szCs w:val="21"/>
                <w:lang w:eastAsia="zh-CN"/>
                <w14:textFill>
                  <w14:solidFill>
                    <w14:schemeClr w14:val="tx1"/>
                  </w14:solidFill>
                </w14:textFill>
              </w:rPr>
              <w:t>（</w:t>
            </w:r>
            <w:r>
              <w:rPr>
                <w:rFonts w:hint="eastAsia" w:ascii="宋体" w:hAnsi="宋体" w:cs="宋体"/>
                <w:b/>
                <w:bCs/>
                <w:color w:val="000000" w:themeColor="text1"/>
                <w:sz w:val="21"/>
                <w:szCs w:val="21"/>
                <w:lang w:val="en-US" w:eastAsia="zh-CN"/>
                <w14:textFill>
                  <w14:solidFill>
                    <w14:schemeClr w14:val="tx1"/>
                  </w14:solidFill>
                </w14:textFill>
              </w:rPr>
              <w:t>检测实验室地址</w:t>
            </w:r>
            <w:r>
              <w:rPr>
                <w:rFonts w:hint="eastAsia" w:ascii="宋体" w:hAnsi="宋体" w:cs="宋体"/>
                <w:b/>
                <w:bCs/>
                <w:color w:val="000000" w:themeColor="text1"/>
                <w:sz w:val="21"/>
                <w:szCs w:val="21"/>
                <w:lang w:eastAsia="zh-CN"/>
                <w14:textFill>
                  <w14:solidFill>
                    <w14:schemeClr w14:val="tx1"/>
                  </w14:solidFill>
                </w14:textFill>
              </w:rPr>
              <w:t>）</w:t>
            </w:r>
            <w:r>
              <w:rPr>
                <w:rFonts w:hint="eastAsia" w:ascii="宋体" w:hAnsi="宋体" w:cs="宋体"/>
                <w:b/>
                <w:bCs/>
                <w:sz w:val="21"/>
                <w:szCs w:val="21"/>
              </w:rPr>
              <w:t>至湖州市农产品物流集散中心市场的导航的工作日早高峰（7：00-9：00）驾车预计时间数据为准。</w:t>
            </w:r>
          </w:p>
        </w:tc>
      </w:tr>
      <w:tr w14:paraId="3D30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846" w:type="dxa"/>
            <w:vAlign w:val="center"/>
          </w:tcPr>
          <w:p w14:paraId="5CA56B99">
            <w:pPr>
              <w:spacing w:line="480" w:lineRule="exact"/>
              <w:jc w:val="center"/>
              <w:rPr>
                <w:rFonts w:hint="eastAsia" w:ascii="宋体" w:hAnsi="宋体" w:cs="宋体"/>
                <w:sz w:val="21"/>
                <w:szCs w:val="21"/>
              </w:rPr>
            </w:pPr>
            <w:r>
              <w:rPr>
                <w:rFonts w:hint="eastAsia" w:ascii="宋体" w:hAnsi="宋体" w:cs="宋体"/>
                <w:sz w:val="21"/>
                <w:szCs w:val="21"/>
              </w:rPr>
              <w:t>9</w:t>
            </w:r>
          </w:p>
        </w:tc>
        <w:tc>
          <w:tcPr>
            <w:tcW w:w="1566" w:type="dxa"/>
            <w:vAlign w:val="center"/>
          </w:tcPr>
          <w:p w14:paraId="511DC165">
            <w:pPr>
              <w:spacing w:line="480" w:lineRule="exact"/>
              <w:jc w:val="center"/>
              <w:rPr>
                <w:rFonts w:hint="eastAsia" w:ascii="宋体" w:hAnsi="宋体" w:cs="宋体"/>
                <w:sz w:val="21"/>
                <w:szCs w:val="21"/>
              </w:rPr>
            </w:pPr>
            <w:r>
              <w:rPr>
                <w:rFonts w:hint="eastAsia" w:ascii="宋体" w:hAnsi="宋体" w:cs="宋体"/>
                <w:sz w:val="21"/>
                <w:szCs w:val="21"/>
              </w:rPr>
              <w:t>售后服务</w:t>
            </w:r>
          </w:p>
        </w:tc>
        <w:tc>
          <w:tcPr>
            <w:tcW w:w="1087" w:type="dxa"/>
            <w:vAlign w:val="center"/>
          </w:tcPr>
          <w:p w14:paraId="7D912058">
            <w:pPr>
              <w:spacing w:line="480" w:lineRule="exact"/>
              <w:jc w:val="center"/>
              <w:rPr>
                <w:rFonts w:hint="eastAsia" w:ascii="宋体" w:hAnsi="宋体" w:cs="宋体"/>
                <w:sz w:val="21"/>
                <w:szCs w:val="21"/>
              </w:rPr>
            </w:pPr>
            <w:r>
              <w:rPr>
                <w:rFonts w:hint="eastAsia" w:ascii="宋体" w:hAnsi="宋体" w:cs="宋体"/>
                <w:sz w:val="21"/>
                <w:szCs w:val="21"/>
              </w:rPr>
              <w:t>3分</w:t>
            </w:r>
          </w:p>
        </w:tc>
        <w:tc>
          <w:tcPr>
            <w:tcW w:w="5823" w:type="dxa"/>
            <w:vAlign w:val="center"/>
          </w:tcPr>
          <w:p w14:paraId="4392DC4F">
            <w:pPr>
              <w:tabs>
                <w:tab w:val="left" w:pos="1080"/>
              </w:tabs>
              <w:spacing w:line="400" w:lineRule="exact"/>
              <w:rPr>
                <w:rFonts w:hint="eastAsia" w:ascii="宋体" w:hAnsi="宋体" w:cs="宋体"/>
                <w:sz w:val="21"/>
                <w:szCs w:val="21"/>
              </w:rPr>
            </w:pPr>
            <w:r>
              <w:rPr>
                <w:rFonts w:hint="eastAsia" w:ascii="宋体" w:hAnsi="宋体" w:cs="宋体"/>
                <w:sz w:val="21"/>
                <w:szCs w:val="21"/>
              </w:rPr>
              <w:t>后续服务方案（0-3分）</w:t>
            </w:r>
          </w:p>
          <w:p w14:paraId="741AA4C7">
            <w:pPr>
              <w:tabs>
                <w:tab w:val="left" w:pos="1080"/>
              </w:tabs>
              <w:spacing w:line="400" w:lineRule="exact"/>
              <w:rPr>
                <w:rFonts w:hint="eastAsia" w:ascii="宋体" w:hAnsi="宋体" w:cs="宋体"/>
                <w:sz w:val="21"/>
                <w:szCs w:val="21"/>
              </w:rPr>
            </w:pPr>
            <w:r>
              <w:rPr>
                <w:rFonts w:hint="eastAsia" w:ascii="宋体" w:hAnsi="宋体" w:cs="宋体"/>
                <w:sz w:val="21"/>
                <w:szCs w:val="21"/>
              </w:rPr>
              <w:t>根据后续服务的方案及措施进行综合评定，内容契合项目实际情况且有针对性说明的得3分，内容基本契合项目实际情况且有针对性说明的得2分，内容不符合项目实际情况且有说明的得1分。</w:t>
            </w:r>
          </w:p>
        </w:tc>
      </w:tr>
      <w:tr w14:paraId="58F26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6" w:type="dxa"/>
            <w:vAlign w:val="center"/>
          </w:tcPr>
          <w:p w14:paraId="0382D734">
            <w:pPr>
              <w:spacing w:line="480" w:lineRule="exact"/>
              <w:jc w:val="center"/>
              <w:rPr>
                <w:rFonts w:hint="eastAsia" w:ascii="宋体" w:hAnsi="宋体" w:cs="宋体"/>
                <w:sz w:val="21"/>
                <w:szCs w:val="21"/>
              </w:rPr>
            </w:pPr>
            <w:r>
              <w:rPr>
                <w:rFonts w:hint="eastAsia" w:ascii="宋体" w:hAnsi="宋体" w:cs="宋体"/>
                <w:sz w:val="21"/>
                <w:szCs w:val="21"/>
              </w:rPr>
              <w:t>10</w:t>
            </w:r>
          </w:p>
        </w:tc>
        <w:tc>
          <w:tcPr>
            <w:tcW w:w="1566" w:type="dxa"/>
            <w:vAlign w:val="center"/>
          </w:tcPr>
          <w:p w14:paraId="4D869099">
            <w:pPr>
              <w:spacing w:line="480" w:lineRule="exact"/>
              <w:jc w:val="center"/>
              <w:rPr>
                <w:rFonts w:hint="eastAsia" w:ascii="宋体" w:hAnsi="宋体" w:cs="宋体"/>
                <w:sz w:val="21"/>
                <w:szCs w:val="21"/>
              </w:rPr>
            </w:pPr>
            <w:r>
              <w:rPr>
                <w:rFonts w:hint="eastAsia" w:ascii="宋体" w:hAnsi="宋体" w:cs="宋体"/>
                <w:sz w:val="21"/>
                <w:szCs w:val="21"/>
              </w:rPr>
              <w:t>服务质量保障情况</w:t>
            </w:r>
          </w:p>
        </w:tc>
        <w:tc>
          <w:tcPr>
            <w:tcW w:w="1087" w:type="dxa"/>
            <w:vAlign w:val="center"/>
          </w:tcPr>
          <w:p w14:paraId="3E662BF4">
            <w:pPr>
              <w:spacing w:line="480" w:lineRule="exact"/>
              <w:jc w:val="center"/>
              <w:rPr>
                <w:rFonts w:hint="eastAsia" w:ascii="宋体" w:hAnsi="宋体" w:cs="宋体"/>
                <w:sz w:val="21"/>
                <w:szCs w:val="21"/>
              </w:rPr>
            </w:pPr>
            <w:r>
              <w:rPr>
                <w:rFonts w:hint="eastAsia" w:ascii="宋体" w:hAnsi="宋体" w:cs="宋体"/>
                <w:sz w:val="21"/>
                <w:szCs w:val="21"/>
              </w:rPr>
              <w:t>10分</w:t>
            </w:r>
          </w:p>
        </w:tc>
        <w:tc>
          <w:tcPr>
            <w:tcW w:w="5823" w:type="dxa"/>
            <w:vAlign w:val="center"/>
          </w:tcPr>
          <w:p w14:paraId="70B0F878">
            <w:pPr>
              <w:tabs>
                <w:tab w:val="left" w:pos="1080"/>
              </w:tabs>
              <w:spacing w:line="400" w:lineRule="exact"/>
              <w:rPr>
                <w:rFonts w:hint="eastAsia" w:ascii="宋体" w:hAnsi="宋体" w:cs="宋体"/>
                <w:sz w:val="21"/>
                <w:szCs w:val="21"/>
              </w:rPr>
            </w:pPr>
            <w:r>
              <w:rPr>
                <w:rFonts w:hint="eastAsia" w:ascii="宋体" w:hAnsi="宋体" w:cs="宋体"/>
                <w:sz w:val="21"/>
                <w:szCs w:val="21"/>
              </w:rPr>
              <w:t>1、2023年承担区县级及以上快检抽检任务，发现不合格率达到1%及以上的得5分；其余不得分。</w:t>
            </w:r>
          </w:p>
          <w:p w14:paraId="503902B6">
            <w:pPr>
              <w:tabs>
                <w:tab w:val="left" w:pos="1080"/>
              </w:tabs>
              <w:spacing w:line="400" w:lineRule="exact"/>
              <w:rPr>
                <w:rFonts w:hint="eastAsia" w:ascii="宋体" w:hAnsi="宋体" w:cs="宋体"/>
                <w:b/>
                <w:bCs/>
                <w:sz w:val="21"/>
                <w:szCs w:val="21"/>
              </w:rPr>
            </w:pPr>
            <w:r>
              <w:rPr>
                <w:rFonts w:hint="eastAsia" w:ascii="宋体" w:hAnsi="宋体" w:cs="宋体"/>
                <w:b/>
                <w:bCs/>
                <w:sz w:val="21"/>
                <w:szCs w:val="21"/>
              </w:rPr>
              <w:t>注：提供具有市场监管部门公章的证明材料。</w:t>
            </w:r>
          </w:p>
          <w:p w14:paraId="3629E858">
            <w:pPr>
              <w:spacing w:line="400" w:lineRule="exact"/>
              <w:rPr>
                <w:rFonts w:hint="eastAsia" w:ascii="宋体" w:hAnsi="宋体" w:cs="宋体"/>
                <w:sz w:val="21"/>
                <w:szCs w:val="21"/>
              </w:rPr>
            </w:pPr>
            <w:r>
              <w:rPr>
                <w:rFonts w:hint="eastAsia" w:ascii="宋体" w:hAnsi="宋体" w:cs="宋体"/>
                <w:sz w:val="21"/>
                <w:szCs w:val="21"/>
              </w:rPr>
              <w:t>2、获得同类项目客户满意度证明的得3分。</w:t>
            </w:r>
          </w:p>
          <w:p w14:paraId="00C344D9">
            <w:pPr>
              <w:tabs>
                <w:tab w:val="left" w:pos="1080"/>
              </w:tabs>
              <w:spacing w:line="400" w:lineRule="exact"/>
              <w:rPr>
                <w:rFonts w:hint="eastAsia" w:ascii="宋体" w:hAnsi="宋体" w:cs="宋体"/>
                <w:b/>
                <w:bCs/>
                <w:sz w:val="21"/>
                <w:szCs w:val="21"/>
              </w:rPr>
            </w:pPr>
            <w:r>
              <w:rPr>
                <w:rFonts w:hint="eastAsia" w:ascii="宋体" w:hAnsi="宋体" w:cs="宋体"/>
                <w:b/>
                <w:bCs/>
                <w:sz w:val="21"/>
                <w:szCs w:val="21"/>
              </w:rPr>
              <w:t>注：需提供证明材料。</w:t>
            </w:r>
          </w:p>
          <w:p w14:paraId="5E34FA3E">
            <w:pPr>
              <w:numPr>
                <w:ilvl w:val="0"/>
                <w:numId w:val="5"/>
              </w:numPr>
              <w:tabs>
                <w:tab w:val="left" w:pos="1080"/>
              </w:tabs>
              <w:spacing w:line="400" w:lineRule="exact"/>
              <w:rPr>
                <w:rFonts w:hint="eastAsia" w:ascii="宋体" w:hAnsi="宋体" w:cs="宋体"/>
                <w:bCs/>
                <w:sz w:val="21"/>
                <w:szCs w:val="21"/>
                <w:lang w:val="zh-CN"/>
              </w:rPr>
            </w:pPr>
            <w:r>
              <w:rPr>
                <w:rFonts w:hint="eastAsia" w:ascii="宋体" w:hAnsi="宋体" w:cs="宋体"/>
                <w:bCs/>
                <w:sz w:val="21"/>
                <w:szCs w:val="21"/>
                <w:lang w:val="zh-CN"/>
              </w:rPr>
              <w:t>具有CNAS食品领域资质认定的，得</w:t>
            </w:r>
            <w:r>
              <w:rPr>
                <w:rFonts w:hint="eastAsia" w:ascii="宋体" w:hAnsi="宋体" w:cs="宋体"/>
                <w:bCs/>
                <w:sz w:val="21"/>
                <w:szCs w:val="21"/>
              </w:rPr>
              <w:t>2</w:t>
            </w:r>
            <w:r>
              <w:rPr>
                <w:rFonts w:hint="eastAsia" w:ascii="宋体" w:hAnsi="宋体" w:cs="宋体"/>
                <w:bCs/>
                <w:sz w:val="21"/>
                <w:szCs w:val="21"/>
                <w:lang w:val="zh-CN"/>
              </w:rPr>
              <w:t>分。</w:t>
            </w:r>
          </w:p>
          <w:p w14:paraId="31710C52">
            <w:pPr>
              <w:tabs>
                <w:tab w:val="left" w:pos="1080"/>
              </w:tabs>
              <w:spacing w:line="400" w:lineRule="exact"/>
              <w:rPr>
                <w:rFonts w:hint="eastAsia" w:ascii="宋体" w:hAnsi="宋体" w:cs="宋体"/>
                <w:sz w:val="21"/>
                <w:szCs w:val="21"/>
              </w:rPr>
            </w:pPr>
            <w:r>
              <w:rPr>
                <w:rFonts w:hint="eastAsia" w:ascii="宋体" w:hAnsi="宋体" w:cs="宋体"/>
                <w:b/>
                <w:bCs/>
                <w:sz w:val="21"/>
                <w:szCs w:val="21"/>
              </w:rPr>
              <w:t>注：需提供证书扫描件。</w:t>
            </w:r>
          </w:p>
        </w:tc>
      </w:tr>
      <w:tr w14:paraId="26EE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4"/>
            <w:vAlign w:val="center"/>
          </w:tcPr>
          <w:p w14:paraId="661AA312">
            <w:pPr>
              <w:spacing w:line="480" w:lineRule="exact"/>
              <w:jc w:val="center"/>
              <w:rPr>
                <w:rFonts w:hint="eastAsia" w:ascii="宋体" w:hAnsi="宋体" w:cs="宋体"/>
                <w:b/>
                <w:bCs/>
                <w:sz w:val="21"/>
                <w:szCs w:val="21"/>
              </w:rPr>
            </w:pPr>
            <w:r>
              <w:rPr>
                <w:rFonts w:hint="eastAsia" w:ascii="宋体" w:hAnsi="宋体" w:cs="宋体"/>
                <w:b/>
                <w:bCs/>
                <w:sz w:val="21"/>
                <w:szCs w:val="21"/>
              </w:rPr>
              <w:t>三、资信及其他分</w:t>
            </w:r>
          </w:p>
        </w:tc>
      </w:tr>
      <w:tr w14:paraId="7DA9A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17F49C4">
            <w:pPr>
              <w:spacing w:line="480" w:lineRule="exact"/>
              <w:jc w:val="center"/>
              <w:rPr>
                <w:rFonts w:hint="eastAsia" w:ascii="宋体" w:hAnsi="宋体" w:cs="宋体"/>
                <w:sz w:val="21"/>
                <w:szCs w:val="21"/>
              </w:rPr>
            </w:pPr>
            <w:r>
              <w:rPr>
                <w:rFonts w:hint="eastAsia" w:ascii="宋体" w:hAnsi="宋体" w:cs="宋体"/>
                <w:sz w:val="21"/>
                <w:szCs w:val="21"/>
              </w:rPr>
              <w:t>11</w:t>
            </w:r>
          </w:p>
        </w:tc>
        <w:tc>
          <w:tcPr>
            <w:tcW w:w="1566" w:type="dxa"/>
            <w:vAlign w:val="center"/>
          </w:tcPr>
          <w:p w14:paraId="7B3DA024">
            <w:pPr>
              <w:pStyle w:val="19"/>
              <w:ind w:firstLine="210" w:firstLineChars="100"/>
              <w:rPr>
                <w:rFonts w:hint="eastAsia" w:cs="宋体"/>
                <w:color w:val="000000"/>
                <w:kern w:val="0"/>
                <w:sz w:val="21"/>
                <w:szCs w:val="21"/>
                <w:lang w:bidi="ar"/>
              </w:rPr>
            </w:pPr>
            <w:r>
              <w:rPr>
                <w:rFonts w:hint="eastAsia" w:cs="宋体"/>
                <w:color w:val="000000"/>
                <w:kern w:val="0"/>
                <w:sz w:val="21"/>
                <w:szCs w:val="21"/>
                <w:lang w:bidi="ar"/>
              </w:rPr>
              <w:t>企业业绩</w:t>
            </w:r>
          </w:p>
        </w:tc>
        <w:tc>
          <w:tcPr>
            <w:tcW w:w="1087" w:type="dxa"/>
            <w:vAlign w:val="center"/>
          </w:tcPr>
          <w:p w14:paraId="06359146">
            <w:pPr>
              <w:widowControl/>
              <w:spacing w:line="480" w:lineRule="exact"/>
              <w:jc w:val="center"/>
              <w:rPr>
                <w:rFonts w:hint="eastAsia" w:ascii="宋体" w:hAnsi="宋体" w:cs="宋体"/>
                <w:sz w:val="21"/>
                <w:szCs w:val="21"/>
              </w:rPr>
            </w:pPr>
            <w:r>
              <w:rPr>
                <w:rFonts w:hint="eastAsia" w:ascii="宋体" w:hAnsi="宋体" w:cs="宋体"/>
                <w:sz w:val="21"/>
                <w:szCs w:val="21"/>
              </w:rPr>
              <w:t>1分</w:t>
            </w:r>
          </w:p>
        </w:tc>
        <w:tc>
          <w:tcPr>
            <w:tcW w:w="5823" w:type="dxa"/>
            <w:vAlign w:val="center"/>
          </w:tcPr>
          <w:p w14:paraId="5012D836">
            <w:pPr>
              <w:tabs>
                <w:tab w:val="left" w:pos="1080"/>
              </w:tabs>
              <w:spacing w:line="400" w:lineRule="exact"/>
              <w:rPr>
                <w:rFonts w:hint="eastAsia" w:ascii="宋体" w:hAnsi="宋体" w:cs="宋体"/>
                <w:sz w:val="21"/>
                <w:szCs w:val="21"/>
              </w:rPr>
            </w:pPr>
            <w:r>
              <w:rPr>
                <w:rFonts w:hint="eastAsia" w:ascii="宋体" w:hAnsi="宋体" w:cs="宋体"/>
                <w:sz w:val="21"/>
                <w:szCs w:val="21"/>
              </w:rPr>
              <w:t>2022年以来承担食品类快速抽检任务的，每提供一个合同得1分，最高得1分。</w:t>
            </w:r>
          </w:p>
          <w:p w14:paraId="7DFD68C7">
            <w:pPr>
              <w:tabs>
                <w:tab w:val="left" w:pos="1080"/>
              </w:tabs>
              <w:spacing w:line="400" w:lineRule="exact"/>
              <w:rPr>
                <w:rFonts w:hint="eastAsia" w:ascii="宋体" w:hAnsi="宋体" w:cs="宋体"/>
                <w:b/>
                <w:sz w:val="21"/>
                <w:szCs w:val="21"/>
              </w:rPr>
            </w:pPr>
            <w:r>
              <w:rPr>
                <w:rFonts w:hint="eastAsia" w:ascii="宋体" w:hAnsi="宋体" w:cs="宋体"/>
                <w:b/>
                <w:bCs/>
                <w:sz w:val="21"/>
                <w:szCs w:val="21"/>
              </w:rPr>
              <w:t>注：须提供合同复印件或中标（成交）通知书。</w:t>
            </w:r>
          </w:p>
        </w:tc>
      </w:tr>
    </w:tbl>
    <w:p w14:paraId="6F7901CB">
      <w:pPr>
        <w:spacing w:line="500" w:lineRule="exact"/>
        <w:jc w:val="center"/>
        <w:rPr>
          <w:rFonts w:hint="eastAsia" w:ascii="宋体" w:hAnsi="宋体" w:cs="宋体"/>
          <w:b/>
          <w:sz w:val="48"/>
          <w:szCs w:val="48"/>
        </w:rPr>
      </w:pPr>
      <w:r>
        <w:rPr>
          <w:rFonts w:hint="eastAsia" w:ascii="宋体" w:hAnsi="宋体"/>
          <w:b/>
          <w:sz w:val="32"/>
          <w:szCs w:val="32"/>
        </w:rPr>
        <w:br w:type="page"/>
      </w:r>
      <w:r>
        <w:rPr>
          <w:rFonts w:hint="eastAsia" w:ascii="宋体" w:hAnsi="宋体" w:cs="宋体"/>
          <w:b/>
          <w:sz w:val="32"/>
          <w:szCs w:val="32"/>
        </w:rPr>
        <w:t>第五章  合同主要条款</w:t>
      </w:r>
      <w:bookmarkEnd w:id="20"/>
      <w:r>
        <w:rPr>
          <w:rFonts w:hint="eastAsia" w:ascii="宋体" w:hAnsi="宋体" w:cs="宋体"/>
          <w:b/>
          <w:sz w:val="32"/>
          <w:szCs w:val="32"/>
        </w:rPr>
        <w:t>（以最终合同为准）</w:t>
      </w:r>
      <w:r>
        <w:rPr>
          <w:rFonts w:hint="eastAsia" w:ascii="宋体" w:hAnsi="宋体" w:cs="宋体"/>
          <w:b/>
          <w:sz w:val="48"/>
          <w:szCs w:val="48"/>
        </w:rPr>
        <w:t xml:space="preserve"> </w:t>
      </w:r>
    </w:p>
    <w:p w14:paraId="1046C102">
      <w:pPr>
        <w:spacing w:line="500" w:lineRule="exact"/>
        <w:jc w:val="center"/>
        <w:rPr>
          <w:rFonts w:hint="eastAsia" w:ascii="宋体" w:hAnsi="宋体" w:cs="宋体"/>
          <w:color w:val="0000FF"/>
          <w:sz w:val="32"/>
          <w:szCs w:val="32"/>
        </w:rPr>
      </w:pPr>
      <w:r>
        <w:rPr>
          <w:rFonts w:hint="eastAsia" w:ascii="宋体" w:hAnsi="宋体" w:cs="宋体"/>
          <w:color w:val="0000FF"/>
          <w:sz w:val="32"/>
          <w:szCs w:val="32"/>
        </w:rPr>
        <w:t>标项1~标项5</w:t>
      </w:r>
    </w:p>
    <w:p w14:paraId="056731BD">
      <w:pPr>
        <w:spacing w:line="500" w:lineRule="exact"/>
        <w:rPr>
          <w:rFonts w:hint="eastAsia" w:ascii="宋体" w:hAnsi="宋体" w:cs="宋体"/>
          <w:sz w:val="24"/>
        </w:rPr>
      </w:pPr>
      <w:r>
        <w:rPr>
          <w:rFonts w:hint="eastAsia" w:ascii="宋体" w:hAnsi="宋体" w:cs="宋体"/>
          <w:sz w:val="24"/>
        </w:rPr>
        <w:t xml:space="preserve">财政审批编号：                招标文件编号：  </w:t>
      </w:r>
    </w:p>
    <w:p w14:paraId="62EBC220">
      <w:pPr>
        <w:spacing w:line="500" w:lineRule="exact"/>
        <w:rPr>
          <w:rFonts w:hint="eastAsia" w:ascii="宋体" w:hAnsi="宋体" w:cs="宋体"/>
          <w:sz w:val="24"/>
        </w:rPr>
      </w:pPr>
      <w:r>
        <w:rPr>
          <w:rFonts w:hint="eastAsia" w:ascii="宋体" w:hAnsi="宋体" w:cs="宋体"/>
          <w:sz w:val="24"/>
        </w:rPr>
        <w:t>甲方：湖州市吴兴区市场监督管理局（以下简称甲方）</w:t>
      </w:r>
    </w:p>
    <w:p w14:paraId="098334BF">
      <w:pPr>
        <w:spacing w:line="500" w:lineRule="exact"/>
        <w:rPr>
          <w:rFonts w:hint="eastAsia" w:ascii="宋体" w:hAnsi="宋体" w:cs="宋体"/>
          <w:sz w:val="24"/>
        </w:rPr>
      </w:pPr>
      <w:r>
        <w:rPr>
          <w:rFonts w:hint="eastAsia" w:ascii="宋体" w:hAnsi="宋体" w:cs="宋体"/>
          <w:sz w:val="24"/>
        </w:rPr>
        <w:t>乙方：</w:t>
      </w:r>
      <w:r>
        <w:rPr>
          <w:rFonts w:hint="eastAsia" w:ascii="宋体" w:hAnsi="宋体" w:cs="宋体"/>
          <w:sz w:val="24"/>
          <w:u w:val="single"/>
        </w:rPr>
        <w:t xml:space="preserve">　　　　　　　　　                 </w:t>
      </w:r>
      <w:r>
        <w:rPr>
          <w:rFonts w:hint="eastAsia" w:ascii="宋体" w:hAnsi="宋体" w:cs="宋体"/>
          <w:sz w:val="24"/>
        </w:rPr>
        <w:t>（以下简称乙方）</w:t>
      </w:r>
    </w:p>
    <w:p w14:paraId="098B452D">
      <w:pPr>
        <w:spacing w:line="500" w:lineRule="exact"/>
        <w:ind w:firstLine="480" w:firstLineChars="200"/>
        <w:rPr>
          <w:rFonts w:hint="eastAsia" w:ascii="宋体" w:hAnsi="宋体" w:cs="宋体"/>
          <w:sz w:val="24"/>
        </w:rPr>
      </w:pPr>
      <w:r>
        <w:rPr>
          <w:rFonts w:hint="eastAsia" w:ascii="宋体" w:hAnsi="宋体" w:cs="宋体"/>
          <w:sz w:val="24"/>
        </w:rPr>
        <w:t>根据《中华人民共和国政府采购法》、《中华人民共和国民法典》等法律法规的规定,遵循平等、自愿、公平和诚信的原则，甲方的2</w:t>
      </w:r>
      <w:r>
        <w:rPr>
          <w:rFonts w:ascii="宋体" w:hAnsi="宋体" w:cs="宋体"/>
          <w:sz w:val="24"/>
        </w:rPr>
        <w:t>025</w:t>
      </w:r>
      <w:r>
        <w:rPr>
          <w:rFonts w:hint="eastAsia" w:ascii="宋体" w:hAnsi="宋体" w:cs="宋体"/>
          <w:sz w:val="24"/>
        </w:rPr>
        <w:t>年湖州市吴兴区市场监督管理局食品安全检测服务项目标项（  ）工作委托乙方实施。乙方接受甲方委托，按照食品安全检验有关规定，在甲方委托事宜范围内依法组织开展食品抽检和技术服务工作。经甲乙双方协商一致，现签订如下协议：</w:t>
      </w:r>
    </w:p>
    <w:p w14:paraId="3EE99542">
      <w:pPr>
        <w:spacing w:line="500" w:lineRule="exact"/>
        <w:ind w:firstLine="482" w:firstLineChars="200"/>
        <w:outlineLvl w:val="0"/>
        <w:rPr>
          <w:rFonts w:hint="eastAsia" w:ascii="宋体" w:hAnsi="宋体" w:cs="宋体"/>
          <w:b/>
          <w:sz w:val="24"/>
        </w:rPr>
      </w:pPr>
      <w:bookmarkStart w:id="21" w:name="_Toc393791425"/>
      <w:r>
        <w:rPr>
          <w:rFonts w:hint="eastAsia" w:ascii="宋体" w:hAnsi="宋体" w:cs="宋体"/>
          <w:b/>
          <w:sz w:val="24"/>
        </w:rPr>
        <w:t>一、基本情况</w:t>
      </w:r>
      <w:bookmarkEnd w:id="21"/>
    </w:p>
    <w:p w14:paraId="220FCA83">
      <w:pPr>
        <w:spacing w:line="500" w:lineRule="exact"/>
        <w:ind w:firstLine="480" w:firstLineChars="200"/>
        <w:rPr>
          <w:rFonts w:hint="eastAsia" w:ascii="宋体" w:hAnsi="宋体" w:cs="宋体"/>
          <w:sz w:val="24"/>
        </w:rPr>
      </w:pPr>
      <w:r>
        <w:rPr>
          <w:rFonts w:hint="eastAsia" w:ascii="宋体" w:hAnsi="宋体" w:cs="宋体"/>
          <w:sz w:val="24"/>
        </w:rPr>
        <w:t>1.协议事项：2</w:t>
      </w:r>
      <w:r>
        <w:rPr>
          <w:rFonts w:ascii="宋体" w:hAnsi="宋体" w:cs="宋体"/>
          <w:sz w:val="24"/>
        </w:rPr>
        <w:t>025</w:t>
      </w:r>
      <w:r>
        <w:rPr>
          <w:rFonts w:hint="eastAsia" w:ascii="宋体" w:hAnsi="宋体" w:cs="宋体"/>
          <w:sz w:val="24"/>
        </w:rPr>
        <w:t xml:space="preserve">年湖州市吴兴区市场监督管理局食品安全检测服务项目标项（  ）。 </w:t>
      </w:r>
    </w:p>
    <w:p w14:paraId="52D8CCA5">
      <w:pPr>
        <w:spacing w:line="500" w:lineRule="exact"/>
        <w:ind w:firstLine="480" w:firstLineChars="200"/>
        <w:rPr>
          <w:rFonts w:hint="eastAsia" w:ascii="宋体" w:hAnsi="宋体" w:cs="宋体"/>
          <w:sz w:val="24"/>
        </w:rPr>
      </w:pPr>
      <w:r>
        <w:rPr>
          <w:rFonts w:hint="eastAsia" w:ascii="宋体" w:hAnsi="宋体" w:cs="宋体"/>
          <w:sz w:val="24"/>
        </w:rPr>
        <w:t>2.食品抽检种类、品种、项目和批次：以每个抽检周期实际安排为准。</w:t>
      </w:r>
    </w:p>
    <w:p w14:paraId="622FB39A">
      <w:pPr>
        <w:spacing w:line="500" w:lineRule="exact"/>
        <w:ind w:firstLine="480" w:firstLineChars="200"/>
        <w:rPr>
          <w:rFonts w:hint="eastAsia" w:ascii="宋体" w:hAnsi="宋体" w:cs="宋体"/>
          <w:sz w:val="24"/>
        </w:rPr>
      </w:pPr>
      <w:r>
        <w:rPr>
          <w:rFonts w:hint="eastAsia" w:ascii="宋体" w:hAnsi="宋体" w:cs="宋体"/>
          <w:sz w:val="24"/>
        </w:rPr>
        <w:t>3.承检费用：按照完成的批次和乙方投标价格核算。</w:t>
      </w:r>
    </w:p>
    <w:p w14:paraId="5B09F6BB">
      <w:pPr>
        <w:spacing w:line="500" w:lineRule="exact"/>
        <w:ind w:firstLine="480" w:firstLineChars="200"/>
        <w:rPr>
          <w:rFonts w:hint="eastAsia" w:ascii="宋体" w:hAnsi="宋体" w:cs="宋体"/>
          <w:sz w:val="24"/>
        </w:rPr>
      </w:pPr>
      <w:r>
        <w:rPr>
          <w:rFonts w:hint="eastAsia" w:ascii="宋体" w:hAnsi="宋体" w:cs="宋体"/>
          <w:sz w:val="24"/>
        </w:rPr>
        <w:t>4.服务期限：一年（签订合同的生效之日起计算），具体起止时间在签订合同时由甲方确定。</w:t>
      </w:r>
    </w:p>
    <w:p w14:paraId="284B5155">
      <w:pPr>
        <w:spacing w:line="500" w:lineRule="exact"/>
        <w:ind w:firstLine="480" w:firstLineChars="200"/>
        <w:rPr>
          <w:rFonts w:hint="eastAsia" w:ascii="宋体" w:hAnsi="宋体" w:cs="宋体"/>
          <w:sz w:val="24"/>
        </w:rPr>
      </w:pPr>
      <w:bookmarkStart w:id="22" w:name="_Toc393791426"/>
      <w:r>
        <w:rPr>
          <w:rFonts w:hint="eastAsia" w:ascii="宋体" w:hAnsi="宋体" w:cs="宋体"/>
          <w:sz w:val="24"/>
        </w:rPr>
        <w:t>5.投标折扣：《食品安全检测项目指导价目表》中所有检测项目的统一折扣为</w:t>
      </w:r>
      <w:r>
        <w:rPr>
          <w:rFonts w:hint="eastAsia" w:ascii="宋体" w:hAnsi="宋体" w:cs="宋体"/>
          <w:sz w:val="24"/>
          <w:u w:val="single"/>
        </w:rPr>
        <w:t xml:space="preserve">   </w:t>
      </w:r>
      <w:r>
        <w:rPr>
          <w:rFonts w:hint="eastAsia" w:ascii="宋体" w:hAnsi="宋体" w:cs="宋体"/>
          <w:sz w:val="24"/>
        </w:rPr>
        <w:t>%。</w:t>
      </w:r>
    </w:p>
    <w:p w14:paraId="6C7BE4D8">
      <w:pPr>
        <w:spacing w:line="500" w:lineRule="exact"/>
        <w:ind w:firstLine="482" w:firstLineChars="200"/>
        <w:outlineLvl w:val="0"/>
        <w:rPr>
          <w:rFonts w:hint="eastAsia" w:ascii="宋体" w:hAnsi="宋体" w:cs="宋体"/>
          <w:b/>
          <w:sz w:val="24"/>
        </w:rPr>
      </w:pPr>
      <w:r>
        <w:rPr>
          <w:rFonts w:hint="eastAsia" w:ascii="宋体" w:hAnsi="宋体" w:cs="宋体"/>
          <w:b/>
          <w:sz w:val="24"/>
        </w:rPr>
        <w:t>二、甲方委托乙方的具体事项</w:t>
      </w:r>
      <w:bookmarkEnd w:id="22"/>
      <w:r>
        <w:rPr>
          <w:rFonts w:hint="eastAsia" w:ascii="宋体" w:hAnsi="宋体" w:cs="宋体"/>
          <w:b/>
          <w:sz w:val="24"/>
        </w:rPr>
        <w:t>及其他约定</w:t>
      </w:r>
    </w:p>
    <w:p w14:paraId="680730CC">
      <w:pPr>
        <w:spacing w:line="500" w:lineRule="exact"/>
        <w:ind w:firstLine="480" w:firstLineChars="200"/>
        <w:rPr>
          <w:rFonts w:hint="eastAsia" w:ascii="宋体" w:hAnsi="宋体" w:cs="宋体"/>
          <w:sz w:val="24"/>
        </w:rPr>
      </w:pPr>
      <w:r>
        <w:rPr>
          <w:rFonts w:hint="eastAsia" w:ascii="宋体" w:hAnsi="宋体" w:cs="宋体"/>
          <w:sz w:val="24"/>
        </w:rPr>
        <w:t>1.按照</w:t>
      </w:r>
      <w:r>
        <w:rPr>
          <w:rFonts w:hint="eastAsia" w:ascii="宋体" w:hAnsi="宋体" w:cs="宋体"/>
          <w:kern w:val="0"/>
          <w:sz w:val="24"/>
        </w:rPr>
        <w:t>《中华人民共和国食品安全法》及其条例、《食品安全抽样检验管理办法》、《食品安全监督抽检和风险监测工作规范》《食品安全监督抽检实施细则》或甲方计划等法律法规规定及国家、浙江省有关相关文件通知要求，承担</w:t>
      </w:r>
      <w:r>
        <w:rPr>
          <w:rFonts w:hint="eastAsia" w:ascii="宋体" w:hAnsi="宋体" w:cs="宋体"/>
          <w:sz w:val="24"/>
        </w:rPr>
        <w:t>2</w:t>
      </w:r>
      <w:r>
        <w:rPr>
          <w:rFonts w:ascii="宋体" w:hAnsi="宋体" w:cs="宋体"/>
          <w:sz w:val="24"/>
        </w:rPr>
        <w:t>025</w:t>
      </w:r>
      <w:r>
        <w:rPr>
          <w:rFonts w:hint="eastAsia" w:ascii="宋体" w:hAnsi="宋体" w:cs="宋体"/>
          <w:sz w:val="24"/>
        </w:rPr>
        <w:t>年湖州市吴兴区市场监督管理局食品安全检测服务项目</w:t>
      </w:r>
      <w:r>
        <w:rPr>
          <w:rFonts w:hint="eastAsia" w:ascii="宋体" w:hAnsi="宋体" w:cs="宋体"/>
          <w:kern w:val="0"/>
          <w:sz w:val="24"/>
        </w:rPr>
        <w:t>标项（  ）抽样及检测工作，抽检对象包括生产、流通、餐饮服务等环节的各类食品生产经营主体及单位食堂，具体按甲方要求执行。</w:t>
      </w:r>
    </w:p>
    <w:p w14:paraId="76E7E589">
      <w:pPr>
        <w:widowControl/>
        <w:shd w:val="clear" w:color="auto" w:fill="FFFFFF"/>
        <w:snapToGrid w:val="0"/>
        <w:spacing w:line="500" w:lineRule="exact"/>
        <w:ind w:firstLine="480" w:firstLineChars="200"/>
        <w:rPr>
          <w:rFonts w:hint="eastAsia" w:ascii="宋体" w:hAnsi="宋体" w:cs="宋体"/>
        </w:rPr>
      </w:pPr>
      <w:r>
        <w:rPr>
          <w:rFonts w:hint="eastAsia" w:ascii="宋体" w:hAnsi="宋体" w:cs="宋体"/>
          <w:sz w:val="24"/>
        </w:rPr>
        <w:t>2.根据甲方的工作要求，乙方积极协助甲方规范地制订各类食品安全抽检工作计划，并指派技术娴熟的专业人员现场抽样。</w:t>
      </w:r>
    </w:p>
    <w:p w14:paraId="395DBA65">
      <w:pPr>
        <w:spacing w:line="500" w:lineRule="exact"/>
        <w:ind w:firstLine="480" w:firstLineChars="200"/>
        <w:rPr>
          <w:rFonts w:hint="eastAsia" w:ascii="宋体" w:hAnsi="宋体" w:cs="宋体"/>
          <w:sz w:val="24"/>
        </w:rPr>
      </w:pPr>
      <w:r>
        <w:rPr>
          <w:rFonts w:hint="eastAsia" w:ascii="宋体" w:hAnsi="宋体" w:cs="宋体"/>
          <w:sz w:val="24"/>
        </w:rPr>
        <w:t>3.乙方要严格按照有关法律法规和技术规范开展食品检验检测工作，未经甲方同意，乙方不得少检、漏检、擅自变更检验品种或项目，不得将委托检验的食品交由其他机构检验。</w:t>
      </w:r>
    </w:p>
    <w:p w14:paraId="5BC497D2">
      <w:pPr>
        <w:spacing w:line="500" w:lineRule="exact"/>
        <w:ind w:firstLine="480" w:firstLineChars="200"/>
        <w:rPr>
          <w:rFonts w:hint="eastAsia" w:ascii="宋体" w:hAnsi="宋体" w:cs="宋体"/>
          <w:sz w:val="24"/>
        </w:rPr>
      </w:pPr>
      <w:r>
        <w:rPr>
          <w:rFonts w:hint="eastAsia" w:ascii="宋体" w:hAnsi="宋体" w:cs="宋体"/>
          <w:sz w:val="24"/>
        </w:rPr>
        <w:t>4.在食品检验中发现的不合格食品信息，乙方应在第一时间报告甲方。</w:t>
      </w:r>
    </w:p>
    <w:p w14:paraId="2001390B">
      <w:pPr>
        <w:spacing w:line="500" w:lineRule="exact"/>
        <w:ind w:firstLine="480" w:firstLineChars="200"/>
        <w:rPr>
          <w:rFonts w:hint="eastAsia" w:ascii="宋体" w:hAnsi="宋体" w:cs="宋体"/>
          <w:sz w:val="24"/>
        </w:rPr>
      </w:pPr>
      <w:r>
        <w:rPr>
          <w:rFonts w:hint="eastAsia" w:ascii="宋体" w:hAnsi="宋体" w:cs="宋体"/>
          <w:sz w:val="24"/>
        </w:rPr>
        <w:t>5.在每个抽检周期结束前，乙方应准确地录入检验数据，及时报送食品检验结果，并对食品安全检验报告的可靠性、准确性负责。</w:t>
      </w:r>
    </w:p>
    <w:p w14:paraId="69F62818">
      <w:pPr>
        <w:spacing w:line="500" w:lineRule="exact"/>
        <w:ind w:firstLine="480" w:firstLineChars="200"/>
        <w:rPr>
          <w:rFonts w:hint="eastAsia" w:ascii="宋体" w:hAnsi="宋体" w:cs="宋体"/>
          <w:sz w:val="24"/>
        </w:rPr>
      </w:pPr>
      <w:r>
        <w:rPr>
          <w:rFonts w:hint="eastAsia" w:ascii="宋体" w:hAnsi="宋体" w:cs="宋体"/>
          <w:sz w:val="24"/>
        </w:rPr>
        <w:t xml:space="preserve">6.乙方应有足够空间、环境规范保存样品。留样保存时间按照国家标准规定执行，原则上合格样品为检验结论作出不少于3个月，不合格样品为检验结论做出不少于6个月；留样保质期不足时限的，保存至保质期结束。                                                                                                                                                                                                                                                                                                                                                                                                                                                                                                                                                                                                                                                                                                                                                                                                                                                                                                                                                                                                                                                                                                                                                                                                                                                                                                                                                                                                                                                                                                                                                                                                                                                                                                                                                                                                                                                                                                                                                                                                                                                                                                                                                                                                                                                                                                                                                                                                                                                                                                                                                                                                                                                                                                                                                                                                                                                                                                                                                                                                                                                                                                                                                                                                                                                                                                                                                                                                                                                                                                                                                                                                                                                                                                                                                                                                                                                                                                                                                                                                                                                                                                               </w:t>
      </w:r>
      <w:r>
        <w:rPr>
          <w:rFonts w:hint="eastAsia" w:ascii="宋体" w:hAnsi="宋体" w:cs="宋体"/>
          <w:sz w:val="24"/>
        </w:rPr>
        <w:t xml:space="preserve">                                                                                                                                                                                                                                                                            </w:t>
      </w:r>
    </w:p>
    <w:p w14:paraId="236D1D67">
      <w:pPr>
        <w:spacing w:line="500" w:lineRule="exact"/>
        <w:ind w:firstLine="480" w:firstLineChars="200"/>
        <w:rPr>
          <w:rFonts w:hint="eastAsia" w:ascii="宋体" w:hAnsi="宋体" w:cs="宋体"/>
          <w:sz w:val="24"/>
        </w:rPr>
      </w:pPr>
      <w:r>
        <w:rPr>
          <w:rFonts w:hint="eastAsia" w:ascii="宋体" w:hAnsi="宋体" w:cs="宋体"/>
          <w:sz w:val="24"/>
        </w:rPr>
        <w:t>7.按照上级有关食品安全抽检分离工作的要求，乙方积极为甲方提供技术保障、盲检制作、国抽系统数据维护、年度食品安全风险分析等服务（包括并不限于以上列举事项）。</w:t>
      </w:r>
    </w:p>
    <w:p w14:paraId="2C0DB57C">
      <w:pPr>
        <w:spacing w:line="500" w:lineRule="exact"/>
        <w:ind w:firstLine="480" w:firstLineChars="200"/>
        <w:rPr>
          <w:rFonts w:hint="eastAsia" w:ascii="宋体" w:hAnsi="宋体" w:cs="宋体"/>
          <w:sz w:val="24"/>
        </w:rPr>
      </w:pPr>
      <w:r>
        <w:rPr>
          <w:rFonts w:hint="eastAsia" w:ascii="宋体" w:hAnsi="宋体" w:cs="宋体"/>
          <w:sz w:val="24"/>
        </w:rPr>
        <w:t>8.乙方接受甲方的邀请，积极参加食品安全抽检工作有关的宣传、培训活动。</w:t>
      </w:r>
    </w:p>
    <w:p w14:paraId="24F83150">
      <w:pPr>
        <w:spacing w:line="500" w:lineRule="exact"/>
        <w:ind w:firstLine="480" w:firstLineChars="200"/>
        <w:rPr>
          <w:rFonts w:hint="eastAsia" w:ascii="宋体" w:hAnsi="宋体" w:cs="宋体"/>
          <w:sz w:val="24"/>
        </w:rPr>
      </w:pPr>
      <w:r>
        <w:rPr>
          <w:rFonts w:hint="eastAsia" w:ascii="宋体" w:hAnsi="宋体" w:cs="宋体"/>
          <w:sz w:val="24"/>
        </w:rPr>
        <w:t>9.项目服务的要求参照采购文件（编号： ）的相关内容执行。</w:t>
      </w:r>
    </w:p>
    <w:p w14:paraId="608886AE">
      <w:pPr>
        <w:spacing w:line="500" w:lineRule="exact"/>
        <w:ind w:firstLine="480" w:firstLineChars="200"/>
        <w:rPr>
          <w:rFonts w:hint="eastAsia" w:ascii="宋体" w:hAnsi="宋体" w:cs="宋体"/>
          <w:sz w:val="24"/>
        </w:rPr>
      </w:pPr>
      <w:r>
        <w:rPr>
          <w:rFonts w:hint="eastAsia" w:ascii="宋体" w:hAnsi="宋体" w:cs="宋体"/>
          <w:sz w:val="24"/>
        </w:rPr>
        <w:t>10.甲方委托乙方进行的检验内容如不在乙方的检验资质范围内，甲方可另行委托。</w:t>
      </w:r>
    </w:p>
    <w:p w14:paraId="70A39906">
      <w:pPr>
        <w:spacing w:line="500" w:lineRule="exact"/>
        <w:ind w:firstLine="482" w:firstLineChars="200"/>
        <w:outlineLvl w:val="0"/>
        <w:rPr>
          <w:rFonts w:hint="eastAsia" w:ascii="宋体" w:hAnsi="宋体" w:cs="宋体"/>
          <w:b/>
          <w:sz w:val="24"/>
        </w:rPr>
      </w:pPr>
      <w:bookmarkStart w:id="23" w:name="_Toc393791427"/>
      <w:r>
        <w:rPr>
          <w:rFonts w:hint="eastAsia" w:ascii="宋体" w:hAnsi="宋体" w:cs="宋体"/>
          <w:b/>
          <w:sz w:val="24"/>
        </w:rPr>
        <w:t>三、甲方的权利和义务</w:t>
      </w:r>
      <w:bookmarkEnd w:id="23"/>
    </w:p>
    <w:p w14:paraId="4F3276E3">
      <w:pPr>
        <w:widowControl/>
        <w:shd w:val="clear" w:color="auto" w:fill="FFFFFF"/>
        <w:snapToGrid w:val="0"/>
        <w:spacing w:line="500" w:lineRule="exact"/>
        <w:ind w:firstLine="480" w:firstLineChars="200"/>
        <w:rPr>
          <w:rFonts w:hint="eastAsia" w:ascii="宋体" w:hAnsi="宋体" w:cs="宋体"/>
          <w:sz w:val="24"/>
        </w:rPr>
      </w:pPr>
      <w:r>
        <w:rPr>
          <w:rFonts w:hint="eastAsia" w:ascii="宋体" w:hAnsi="宋体" w:cs="宋体"/>
          <w:sz w:val="24"/>
        </w:rPr>
        <w:t>1.指定抽样工作、承检工作的联系人，确保联络畅通，代表甲方处理食品安全抽检工作中的有关事宜。</w:t>
      </w:r>
    </w:p>
    <w:p w14:paraId="5E07B81B">
      <w:pPr>
        <w:widowControl/>
        <w:shd w:val="clear" w:color="auto" w:fill="FFFFFF"/>
        <w:snapToGrid w:val="0"/>
        <w:spacing w:line="500" w:lineRule="exact"/>
        <w:ind w:firstLine="480" w:firstLineChars="200"/>
        <w:rPr>
          <w:rFonts w:hint="eastAsia" w:ascii="宋体" w:hAnsi="宋体" w:cs="宋体"/>
          <w:sz w:val="24"/>
        </w:rPr>
      </w:pPr>
      <w:r>
        <w:rPr>
          <w:rFonts w:hint="eastAsia" w:ascii="宋体" w:hAnsi="宋体" w:cs="宋体"/>
          <w:sz w:val="24"/>
        </w:rPr>
        <w:t>2.向乙方提供食品抽检计划和服务内容等书面材料和要求。每次检测的种类、品种、项目、抽样地点及样品处理，甲方提前2日通知乙方。</w:t>
      </w:r>
    </w:p>
    <w:p w14:paraId="692ED53F">
      <w:pPr>
        <w:spacing w:line="500" w:lineRule="exact"/>
        <w:ind w:firstLine="480" w:firstLineChars="200"/>
        <w:rPr>
          <w:rFonts w:hint="eastAsia" w:ascii="宋体" w:hAnsi="宋体" w:cs="宋体"/>
          <w:sz w:val="24"/>
        </w:rPr>
      </w:pPr>
      <w:r>
        <w:rPr>
          <w:rFonts w:hint="eastAsia" w:ascii="宋体" w:hAnsi="宋体" w:cs="宋体"/>
          <w:sz w:val="24"/>
        </w:rPr>
        <w:t>3.对乙方的食品安全抽检工作计划完成情况予以审核确认，与乙方结算抽检费用。</w:t>
      </w:r>
    </w:p>
    <w:p w14:paraId="44B7D23D">
      <w:pPr>
        <w:spacing w:line="500" w:lineRule="exact"/>
        <w:ind w:firstLine="480" w:firstLineChars="200"/>
        <w:rPr>
          <w:rFonts w:hint="eastAsia" w:ascii="宋体" w:hAnsi="宋体" w:cs="宋体"/>
          <w:sz w:val="24"/>
        </w:rPr>
      </w:pPr>
      <w:r>
        <w:rPr>
          <w:rFonts w:hint="eastAsia" w:ascii="宋体" w:hAnsi="宋体" w:cs="宋体"/>
          <w:sz w:val="24"/>
        </w:rPr>
        <w:t>4.有权利就委托的事项提出合法、合理的要求。</w:t>
      </w:r>
    </w:p>
    <w:p w14:paraId="5B094DC4">
      <w:pPr>
        <w:spacing w:line="500" w:lineRule="exact"/>
        <w:ind w:firstLine="480" w:firstLineChars="200"/>
        <w:rPr>
          <w:rFonts w:hint="eastAsia" w:ascii="宋体" w:hAnsi="宋体" w:cs="宋体"/>
          <w:sz w:val="24"/>
        </w:rPr>
      </w:pPr>
      <w:r>
        <w:rPr>
          <w:rFonts w:hint="eastAsia" w:ascii="宋体" w:hAnsi="宋体" w:cs="宋体"/>
          <w:sz w:val="24"/>
        </w:rPr>
        <w:t>5.有权利对乙方的食品检测、实验室管理等工作进行抽查考核。</w:t>
      </w:r>
    </w:p>
    <w:p w14:paraId="0EF94FB8">
      <w:pPr>
        <w:spacing w:line="500" w:lineRule="exact"/>
        <w:ind w:firstLine="480" w:firstLineChars="200"/>
        <w:rPr>
          <w:rFonts w:hint="eastAsia" w:ascii="宋体" w:hAnsi="宋体" w:cs="宋体"/>
          <w:sz w:val="24"/>
        </w:rPr>
      </w:pPr>
      <w:r>
        <w:rPr>
          <w:rFonts w:hint="eastAsia" w:ascii="宋体" w:hAnsi="宋体" w:cs="宋体"/>
          <w:sz w:val="24"/>
        </w:rPr>
        <w:t>6.有权利派专家和工作人员监督检验工作，但不得非法干预、影响检测过程和结果。</w:t>
      </w:r>
    </w:p>
    <w:p w14:paraId="0D73EE75">
      <w:pPr>
        <w:spacing w:line="500" w:lineRule="exact"/>
        <w:ind w:firstLine="480" w:firstLineChars="200"/>
        <w:rPr>
          <w:rFonts w:hint="eastAsia" w:ascii="宋体" w:hAnsi="宋体" w:cs="宋体"/>
          <w:sz w:val="24"/>
        </w:rPr>
      </w:pPr>
      <w:r>
        <w:rPr>
          <w:rFonts w:hint="eastAsia" w:ascii="宋体" w:hAnsi="宋体" w:cs="宋体"/>
          <w:sz w:val="24"/>
        </w:rPr>
        <w:t>7.有权利随机复抽样品，对乙方出具的检验报告数据进行复核比对，如检验数据超出合理误差的，对乙方予以相应惩戒。</w:t>
      </w:r>
    </w:p>
    <w:p w14:paraId="338FC337">
      <w:pPr>
        <w:spacing w:line="500" w:lineRule="exact"/>
        <w:ind w:firstLine="480" w:firstLineChars="200"/>
        <w:rPr>
          <w:rFonts w:hint="eastAsia" w:ascii="宋体" w:hAnsi="宋体" w:cs="宋体"/>
          <w:sz w:val="24"/>
        </w:rPr>
      </w:pPr>
      <w:r>
        <w:rPr>
          <w:rFonts w:hint="eastAsia" w:ascii="宋体" w:hAnsi="宋体" w:cs="宋体"/>
          <w:sz w:val="24"/>
        </w:rPr>
        <w:t>8.有义务保守检验工作的相关秘密。</w:t>
      </w:r>
    </w:p>
    <w:p w14:paraId="2D40DE1D">
      <w:pPr>
        <w:spacing w:line="500" w:lineRule="exact"/>
        <w:ind w:firstLine="480" w:firstLineChars="200"/>
        <w:rPr>
          <w:rFonts w:hint="eastAsia" w:ascii="宋体" w:hAnsi="宋体" w:cs="宋体"/>
          <w:sz w:val="24"/>
        </w:rPr>
      </w:pPr>
      <w:r>
        <w:rPr>
          <w:rFonts w:hint="eastAsia" w:ascii="宋体" w:hAnsi="宋体" w:cs="宋体"/>
          <w:sz w:val="24"/>
        </w:rPr>
        <w:t>9.自觉遵守国家有关法律法规以及各项食品检验规范和制度。</w:t>
      </w:r>
    </w:p>
    <w:p w14:paraId="2C95BCCD">
      <w:pPr>
        <w:spacing w:line="500" w:lineRule="exact"/>
        <w:ind w:firstLine="482" w:firstLineChars="200"/>
        <w:outlineLvl w:val="0"/>
        <w:rPr>
          <w:rFonts w:hint="eastAsia" w:ascii="宋体" w:hAnsi="宋体" w:cs="宋体"/>
          <w:b/>
          <w:sz w:val="24"/>
        </w:rPr>
      </w:pPr>
      <w:bookmarkStart w:id="24" w:name="_Toc393791428"/>
      <w:r>
        <w:rPr>
          <w:rFonts w:hint="eastAsia" w:ascii="宋体" w:hAnsi="宋体" w:cs="宋体"/>
          <w:b/>
          <w:sz w:val="24"/>
        </w:rPr>
        <w:t>四、乙方的权利和义务</w:t>
      </w:r>
      <w:bookmarkEnd w:id="24"/>
    </w:p>
    <w:p w14:paraId="0778DC24">
      <w:pPr>
        <w:spacing w:line="500" w:lineRule="exact"/>
        <w:ind w:firstLine="480" w:firstLineChars="200"/>
        <w:rPr>
          <w:rFonts w:hint="eastAsia" w:ascii="宋体" w:hAnsi="宋体" w:cs="宋体"/>
          <w:sz w:val="24"/>
        </w:rPr>
      </w:pPr>
      <w:r>
        <w:rPr>
          <w:rFonts w:hint="eastAsia" w:ascii="宋体" w:hAnsi="宋体" w:cs="宋体"/>
          <w:sz w:val="24"/>
        </w:rPr>
        <w:t>1.指派专人负责项目联络工作，确保联络畅通，及时响应，如有变化，应及时告知甲方。</w:t>
      </w:r>
    </w:p>
    <w:p w14:paraId="42A2187C">
      <w:pPr>
        <w:spacing w:line="500" w:lineRule="exact"/>
        <w:ind w:firstLine="480" w:firstLineChars="200"/>
        <w:rPr>
          <w:rFonts w:hint="eastAsia" w:ascii="宋体" w:hAnsi="宋体" w:cs="宋体"/>
          <w:sz w:val="24"/>
        </w:rPr>
      </w:pPr>
      <w:r>
        <w:rPr>
          <w:rFonts w:hint="eastAsia" w:ascii="宋体" w:hAnsi="宋体" w:cs="宋体"/>
          <w:sz w:val="24"/>
        </w:rPr>
        <w:t>2.按照国家有关法律法规和技术规范要求，加强质量控制和规范管理，确保检测结果客观、公正、准确，并按照委托时限上报。</w:t>
      </w:r>
    </w:p>
    <w:p w14:paraId="5F922ADB">
      <w:pPr>
        <w:widowControl/>
        <w:shd w:val="clear" w:color="auto" w:fill="FFFFFF"/>
        <w:snapToGrid w:val="0"/>
        <w:spacing w:line="500" w:lineRule="exact"/>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kern w:val="0"/>
          <w:sz w:val="24"/>
        </w:rPr>
        <w:t>每次抽样时，抽样单位至少安排2名以上技术娴熟的专业人员现场抽样，并自行配齐交通、采样器具、贮存设施等采样工具；根据甲方的紧急抽样工作要求，乙方应当至少同时出动2组以上（4名技术以上娴熟的专业抽样人员）承担抽样任务；抽样过程必须全程录像。</w:t>
      </w:r>
    </w:p>
    <w:p w14:paraId="0582FD49">
      <w:pPr>
        <w:widowControl/>
        <w:shd w:val="clear" w:color="auto" w:fill="FFFFFF"/>
        <w:snapToGrid w:val="0"/>
        <w:spacing w:line="500" w:lineRule="exact"/>
        <w:ind w:firstLine="480" w:firstLineChars="200"/>
        <w:rPr>
          <w:rFonts w:hint="eastAsia" w:ascii="宋体" w:hAnsi="宋体" w:cs="宋体"/>
          <w:sz w:val="24"/>
        </w:rPr>
      </w:pPr>
      <w:r>
        <w:rPr>
          <w:rFonts w:hint="eastAsia" w:ascii="宋体" w:hAnsi="宋体" w:cs="宋体"/>
          <w:sz w:val="24"/>
        </w:rPr>
        <w:t>4.</w:t>
      </w:r>
      <w:r>
        <w:rPr>
          <w:rFonts w:hint="eastAsia" w:ascii="宋体" w:hAnsi="宋体" w:cs="宋体"/>
          <w:kern w:val="0"/>
          <w:sz w:val="24"/>
        </w:rPr>
        <w:t>样品抽样、承检过程中的贮存和运输必须符合相关规定的条件和要求，确保样品安全，分别由抽样单位、承检机构负责。抽样的样品，采集完成后抽样单位应及时移交，抽样机构和承检机构须在2日内完成样品交接。其中，抽样的散装食品、保质期5天以内的预包装食品、凉菜、裱花蛋糕、生食海产品等餐饮产品，抽样单位应当按照规定要求将抽样材料一并移交给承检机构，承检机构按规定或甲方要求立即送达检测实验室进行检验，以确保所抽取样品安全有效，并符合要求。</w:t>
      </w:r>
    </w:p>
    <w:p w14:paraId="0D3B9850">
      <w:pPr>
        <w:widowControl/>
        <w:shd w:val="clear" w:color="auto" w:fill="FFFFFF"/>
        <w:snapToGrid w:val="0"/>
        <w:spacing w:line="500" w:lineRule="exact"/>
        <w:ind w:firstLine="480" w:firstLineChars="200"/>
        <w:rPr>
          <w:rFonts w:hint="eastAsia" w:ascii="宋体" w:hAnsi="宋体" w:cs="宋体"/>
          <w:kern w:val="0"/>
          <w:sz w:val="24"/>
        </w:rPr>
      </w:pPr>
      <w:r>
        <w:rPr>
          <w:rFonts w:hint="eastAsia" w:ascii="宋体" w:hAnsi="宋体" w:cs="宋体"/>
          <w:kern w:val="0"/>
          <w:sz w:val="24"/>
        </w:rPr>
        <w:t>5.乙方应在样品交接日后15日（自然日）内出具检验报告，经甲方同意后最多不能超过20日，并将检验数据正确无误地录入国家食品安全抽样检验信息系统。检验结论不合格的，出具检验报告后1日内报告甲方；检验结论合格的，5日内报告甲方。食品安全监督抽检的抽样检验结论发现被检样品含有非食用物质、不合格食品可能对身体健康和生命安全造成严重危害的，应当立即报告甲方。投诉、举报、突发性食品安全事件中涉及的食品检验应在检验结论产生后第一时间出具报告，出具的报告须加盖资质认定章。按照甲方的意见完成，原则上不超过5个工作日。</w:t>
      </w:r>
    </w:p>
    <w:p w14:paraId="424EF0C8">
      <w:pPr>
        <w:spacing w:line="500" w:lineRule="exact"/>
        <w:ind w:firstLine="480" w:firstLineChars="200"/>
        <w:rPr>
          <w:rFonts w:hint="eastAsia" w:ascii="宋体" w:hAnsi="宋体" w:cs="宋体"/>
          <w:sz w:val="24"/>
        </w:rPr>
      </w:pPr>
      <w:r>
        <w:rPr>
          <w:rFonts w:hint="eastAsia" w:ascii="宋体" w:hAnsi="宋体" w:cs="宋体"/>
          <w:sz w:val="24"/>
        </w:rPr>
        <w:t>6.满足甲方的合法、合理要求，但对违法违规以及无理的要求，予以拒绝，可根据检验工作的需要，征询专家意见。</w:t>
      </w:r>
    </w:p>
    <w:p w14:paraId="6977F994">
      <w:pPr>
        <w:spacing w:line="500" w:lineRule="exact"/>
        <w:ind w:firstLine="480" w:firstLineChars="200"/>
        <w:rPr>
          <w:rFonts w:hint="eastAsia" w:ascii="宋体" w:hAnsi="宋体" w:cs="宋体"/>
          <w:sz w:val="24"/>
        </w:rPr>
      </w:pPr>
      <w:r>
        <w:rPr>
          <w:rFonts w:hint="eastAsia" w:ascii="宋体" w:hAnsi="宋体" w:cs="宋体"/>
          <w:sz w:val="24"/>
        </w:rPr>
        <w:t>7.在委托事项范围内，应及时、准确地答复甲方的询问和质疑。</w:t>
      </w:r>
    </w:p>
    <w:p w14:paraId="3AAE8333">
      <w:pPr>
        <w:spacing w:line="500" w:lineRule="exact"/>
        <w:ind w:firstLine="480" w:firstLineChars="200"/>
        <w:rPr>
          <w:rFonts w:hint="eastAsia" w:ascii="宋体" w:hAnsi="宋体" w:cs="宋体"/>
          <w:sz w:val="24"/>
        </w:rPr>
      </w:pPr>
      <w:r>
        <w:rPr>
          <w:rFonts w:hint="eastAsia" w:ascii="宋体" w:hAnsi="宋体" w:cs="宋体"/>
          <w:sz w:val="24"/>
        </w:rPr>
        <w:t>8.有义务保守检验工作的相关秘密。</w:t>
      </w:r>
    </w:p>
    <w:p w14:paraId="53EC0C99">
      <w:pPr>
        <w:spacing w:line="500" w:lineRule="exact"/>
        <w:ind w:firstLine="480" w:firstLineChars="200"/>
        <w:rPr>
          <w:rFonts w:hint="eastAsia" w:ascii="宋体" w:hAnsi="宋体" w:cs="宋体"/>
          <w:sz w:val="24"/>
        </w:rPr>
      </w:pPr>
      <w:r>
        <w:rPr>
          <w:rFonts w:hint="eastAsia" w:ascii="宋体" w:hAnsi="宋体" w:cs="宋体"/>
          <w:sz w:val="24"/>
        </w:rPr>
        <w:t>9.如发生异议申请或复检申请，必须按照法定程序积极配合，并执行到位。</w:t>
      </w:r>
    </w:p>
    <w:p w14:paraId="21AC37F4">
      <w:pPr>
        <w:spacing w:line="500" w:lineRule="exact"/>
        <w:ind w:firstLine="480" w:firstLineChars="200"/>
        <w:rPr>
          <w:rFonts w:hint="eastAsia" w:ascii="宋体" w:hAnsi="宋体" w:cs="宋体"/>
          <w:sz w:val="24"/>
        </w:rPr>
      </w:pPr>
      <w:r>
        <w:rPr>
          <w:rFonts w:hint="eastAsia" w:ascii="宋体" w:hAnsi="宋体" w:cs="宋体"/>
          <w:sz w:val="24"/>
        </w:rPr>
        <w:t>10.在采样过程中，不得收取被抽样单位的任何费用。</w:t>
      </w:r>
    </w:p>
    <w:p w14:paraId="66EB5478">
      <w:pPr>
        <w:spacing w:line="500" w:lineRule="exact"/>
        <w:ind w:firstLine="480" w:firstLineChars="200"/>
        <w:rPr>
          <w:rFonts w:hint="eastAsia" w:ascii="宋体" w:hAnsi="宋体" w:cs="宋体"/>
          <w:sz w:val="24"/>
        </w:rPr>
      </w:pPr>
      <w:r>
        <w:rPr>
          <w:rFonts w:hint="eastAsia" w:ascii="宋体" w:hAnsi="宋体" w:cs="宋体"/>
          <w:sz w:val="24"/>
        </w:rPr>
        <w:t>11.有权利和义务及时向甲方举报被抽检单位的违法违规行为。</w:t>
      </w:r>
    </w:p>
    <w:p w14:paraId="6D146EB6">
      <w:pPr>
        <w:spacing w:line="500" w:lineRule="exact"/>
        <w:ind w:firstLine="480" w:firstLineChars="200"/>
        <w:rPr>
          <w:rFonts w:hint="eastAsia" w:ascii="宋体" w:hAnsi="宋体" w:cs="宋体"/>
          <w:sz w:val="24"/>
        </w:rPr>
      </w:pPr>
      <w:r>
        <w:rPr>
          <w:rFonts w:hint="eastAsia" w:ascii="宋体" w:hAnsi="宋体" w:cs="宋体"/>
          <w:sz w:val="24"/>
        </w:rPr>
        <w:t>12.自觉遵守国家有关法律法规以及食品检验技术规范和制度。</w:t>
      </w:r>
    </w:p>
    <w:p w14:paraId="43E82445">
      <w:pPr>
        <w:spacing w:line="500" w:lineRule="exact"/>
        <w:ind w:firstLine="482" w:firstLineChars="200"/>
        <w:outlineLvl w:val="0"/>
        <w:rPr>
          <w:rFonts w:hint="eastAsia" w:ascii="宋体" w:hAnsi="宋体" w:cs="宋体"/>
          <w:b/>
          <w:sz w:val="24"/>
        </w:rPr>
      </w:pPr>
      <w:bookmarkStart w:id="25" w:name="_Toc393791429"/>
      <w:r>
        <w:rPr>
          <w:rFonts w:hint="eastAsia" w:ascii="宋体" w:hAnsi="宋体" w:cs="宋体"/>
          <w:b/>
          <w:sz w:val="24"/>
        </w:rPr>
        <w:t>五、抽检费用</w:t>
      </w:r>
      <w:bookmarkEnd w:id="25"/>
      <w:r>
        <w:rPr>
          <w:rFonts w:hint="eastAsia" w:ascii="宋体" w:hAnsi="宋体" w:cs="宋体"/>
          <w:b/>
          <w:sz w:val="24"/>
        </w:rPr>
        <w:t>的支付</w:t>
      </w:r>
    </w:p>
    <w:p w14:paraId="3BC43120">
      <w:pPr>
        <w:pStyle w:val="19"/>
        <w:spacing w:before="120" w:beforeLines="50" w:line="500" w:lineRule="exact"/>
        <w:ind w:firstLine="480" w:firstLineChars="200"/>
        <w:rPr>
          <w:rFonts w:hint="eastAsia" w:cs="宋体"/>
          <w:bCs/>
          <w:color w:val="000000"/>
          <w:sz w:val="24"/>
        </w:rPr>
      </w:pPr>
      <w:bookmarkStart w:id="26" w:name="_Toc393791430"/>
      <w:r>
        <w:rPr>
          <w:rFonts w:hint="eastAsia" w:cs="宋体"/>
          <w:bCs/>
          <w:sz w:val="24"/>
        </w:rPr>
        <w:t>1.</w:t>
      </w:r>
      <w:r>
        <w:rPr>
          <w:rFonts w:hint="eastAsia" w:cs="宋体"/>
          <w:bCs/>
          <w:color w:val="000000"/>
          <w:sz w:val="24"/>
        </w:rPr>
        <w:t>根据浙江省财政厅《关于进一步发挥政府采购政策功能全力推动经济稳进提质的通知》（浙财采监【2022】3号）要求，制定如下付款方式：</w:t>
      </w:r>
    </w:p>
    <w:p w14:paraId="709D6C18">
      <w:pPr>
        <w:pStyle w:val="19"/>
        <w:spacing w:before="120" w:beforeLines="50" w:line="500" w:lineRule="exact"/>
        <w:ind w:firstLine="537" w:firstLineChars="224"/>
        <w:rPr>
          <w:rFonts w:hint="eastAsia" w:cs="宋体"/>
          <w:bCs/>
          <w:sz w:val="24"/>
        </w:rPr>
      </w:pPr>
      <w:r>
        <w:rPr>
          <w:rFonts w:hint="eastAsia" w:cs="宋体"/>
          <w:bCs/>
          <w:color w:val="000000"/>
          <w:sz w:val="24"/>
        </w:rPr>
        <w:t>合同生效及具备实施条件后7个工作日内支付合同价的40%作为预付款，</w:t>
      </w:r>
      <w:r>
        <w:rPr>
          <w:rFonts w:hint="eastAsia" w:cs="宋体"/>
          <w:bCs/>
          <w:sz w:val="24"/>
        </w:rPr>
        <w:t>经双方协商，按承担抽样和检测任务的实际情况确定费用，在项目实施过程中或项目结束后一次性或者分期支付服务费用（抽样检验费按成交价结算，买样费按实结算）。中标供应商按在规定的时限内，经采购人同意，中标供应商开具发票，并附采购项目买样清单、检测清单进行结算。最后抽检任务全面完成后经采购人考核合格后支付最后余款。</w:t>
      </w:r>
    </w:p>
    <w:p w14:paraId="6248BBE5">
      <w:pPr>
        <w:pStyle w:val="19"/>
        <w:spacing w:before="120" w:beforeLines="50" w:line="500" w:lineRule="exact"/>
        <w:ind w:firstLine="537" w:firstLineChars="224"/>
        <w:rPr>
          <w:rFonts w:hint="eastAsia" w:cs="宋体"/>
          <w:bCs/>
          <w:sz w:val="24"/>
        </w:rPr>
      </w:pPr>
      <w:r>
        <w:rPr>
          <w:rFonts w:hint="eastAsia" w:cs="宋体"/>
          <w:bCs/>
          <w:color w:val="000000"/>
          <w:sz w:val="24"/>
        </w:rPr>
        <w:t>注：若中标供应商明确表示无需预付款或者主动要求降低预付款比例的，采购人可不适用前述规定。</w:t>
      </w:r>
    </w:p>
    <w:p w14:paraId="1B5D1EAE">
      <w:pPr>
        <w:spacing w:line="500" w:lineRule="exact"/>
        <w:ind w:firstLine="482" w:firstLineChars="200"/>
        <w:outlineLvl w:val="0"/>
        <w:rPr>
          <w:rFonts w:hint="eastAsia" w:ascii="宋体" w:hAnsi="宋体" w:cs="宋体"/>
          <w:b/>
          <w:sz w:val="24"/>
        </w:rPr>
      </w:pPr>
      <w:r>
        <w:rPr>
          <w:rFonts w:hint="eastAsia" w:ascii="宋体" w:hAnsi="宋体" w:cs="宋体"/>
          <w:b/>
          <w:sz w:val="24"/>
        </w:rPr>
        <w:t>六、违约责任及处理</w:t>
      </w:r>
      <w:bookmarkEnd w:id="26"/>
    </w:p>
    <w:p w14:paraId="5E6EAE8F">
      <w:pPr>
        <w:spacing w:line="500" w:lineRule="exact"/>
        <w:ind w:firstLine="480" w:firstLineChars="200"/>
        <w:rPr>
          <w:rFonts w:hint="eastAsia" w:ascii="宋体" w:hAnsi="宋体" w:cs="宋体"/>
          <w:sz w:val="24"/>
        </w:rPr>
      </w:pPr>
      <w:r>
        <w:rPr>
          <w:rFonts w:hint="eastAsia" w:ascii="宋体" w:hAnsi="宋体" w:cs="宋体"/>
          <w:sz w:val="24"/>
        </w:rPr>
        <w:t>甲乙双方应遵守国家有关法律法规、技术规范和本协议约定，否则，将承担相应的违约责任。</w:t>
      </w:r>
    </w:p>
    <w:p w14:paraId="572B8A60">
      <w:pPr>
        <w:spacing w:line="500" w:lineRule="exact"/>
        <w:ind w:firstLine="480" w:firstLineChars="200"/>
        <w:rPr>
          <w:rFonts w:hint="eastAsia" w:ascii="宋体" w:hAnsi="宋体" w:cs="宋体"/>
          <w:sz w:val="24"/>
        </w:rPr>
      </w:pPr>
      <w:r>
        <w:rPr>
          <w:rFonts w:hint="eastAsia" w:ascii="宋体" w:hAnsi="宋体" w:cs="宋体"/>
          <w:sz w:val="24"/>
        </w:rPr>
        <w:t>1.甲方应如期支付相关检验费用，逾期未支付相关检验费用的，甲方承担违约责任。</w:t>
      </w:r>
    </w:p>
    <w:p w14:paraId="3C686A54">
      <w:pPr>
        <w:spacing w:line="500" w:lineRule="exact"/>
        <w:ind w:firstLine="480" w:firstLineChars="200"/>
        <w:rPr>
          <w:rFonts w:hint="eastAsia" w:ascii="宋体" w:hAnsi="宋体" w:cs="宋体"/>
          <w:sz w:val="24"/>
        </w:rPr>
      </w:pPr>
      <w:r>
        <w:rPr>
          <w:rFonts w:hint="eastAsia" w:ascii="宋体" w:hAnsi="宋体" w:cs="宋体"/>
          <w:sz w:val="24"/>
        </w:rPr>
        <w:t>2.乙方应按协议如期完成食品安全抽检工作内容，未按合同约定指导现场抽样、盲样制作以及样品检验等工作内容的，乙方承担违约责任。</w:t>
      </w:r>
    </w:p>
    <w:p w14:paraId="0CC3F01C">
      <w:pPr>
        <w:spacing w:line="500" w:lineRule="exact"/>
        <w:ind w:firstLine="480" w:firstLineChars="200"/>
        <w:rPr>
          <w:rFonts w:hint="eastAsia" w:ascii="宋体" w:hAnsi="宋体" w:cs="宋体"/>
          <w:sz w:val="24"/>
          <w:highlight w:val="yellow"/>
        </w:rPr>
      </w:pPr>
      <w:r>
        <w:rPr>
          <w:rFonts w:hint="eastAsia" w:ascii="宋体" w:hAnsi="宋体" w:cs="宋体"/>
          <w:sz w:val="24"/>
        </w:rPr>
        <w:t>3.如</w:t>
      </w:r>
      <w:r>
        <w:rPr>
          <w:rFonts w:hint="eastAsia" w:ascii="宋体" w:hAnsi="宋体" w:cs="宋体"/>
          <w:kern w:val="0"/>
          <w:sz w:val="24"/>
        </w:rPr>
        <w:t>被抽样单位（个人）对检验结果依法提出异议申请或复检申请，结论存在实质</w:t>
      </w:r>
      <w:r>
        <w:rPr>
          <w:rFonts w:hint="eastAsia" w:ascii="宋体" w:hAnsi="宋体" w:cs="宋体"/>
          <w:sz w:val="24"/>
        </w:rPr>
        <w:t>性差异的，送检费用、复检费用等相关费用由乙方承担。</w:t>
      </w:r>
    </w:p>
    <w:p w14:paraId="53DF229C">
      <w:pPr>
        <w:spacing w:line="500" w:lineRule="exact"/>
        <w:ind w:firstLine="480" w:firstLineChars="200"/>
        <w:rPr>
          <w:rFonts w:hint="eastAsia" w:ascii="宋体" w:hAnsi="宋体" w:cs="宋体"/>
          <w:sz w:val="24"/>
        </w:rPr>
      </w:pPr>
      <w:r>
        <w:rPr>
          <w:rFonts w:hint="eastAsia" w:ascii="宋体" w:hAnsi="宋体" w:cs="宋体"/>
          <w:sz w:val="24"/>
        </w:rPr>
        <w:t>4.乙方作为承检机构时对检验结果的真实性负责，由于伪造检验检测数据或提供虚假、错误检验检测数据或者结论以及出具虚假报告而给甲方、被抽样单位（个人）造成损失，带来不良影响的，甲方有权终止合同取消其承检资格，并由乙方承担赔偿责任及相应法律责任。</w:t>
      </w:r>
    </w:p>
    <w:p w14:paraId="323F9C9B">
      <w:pPr>
        <w:spacing w:line="500" w:lineRule="exact"/>
        <w:ind w:firstLine="480" w:firstLineChars="200"/>
        <w:rPr>
          <w:rFonts w:hint="eastAsia" w:ascii="宋体" w:hAnsi="宋体" w:cs="宋体"/>
          <w:sz w:val="24"/>
        </w:rPr>
      </w:pPr>
      <w:r>
        <w:rPr>
          <w:rFonts w:hint="eastAsia" w:ascii="宋体" w:hAnsi="宋体" w:cs="宋体"/>
          <w:sz w:val="24"/>
        </w:rPr>
        <w:t>5.</w:t>
      </w:r>
      <w:r>
        <w:rPr>
          <w:rFonts w:hint="eastAsia" w:ascii="宋体" w:hAnsi="宋体" w:cs="宋体"/>
          <w:kern w:val="0"/>
          <w:sz w:val="24"/>
        </w:rPr>
        <w:t>在合同服务期内，被抽样单位（个人）</w:t>
      </w:r>
      <w:r>
        <w:rPr>
          <w:rFonts w:hint="eastAsia" w:ascii="宋体" w:hAnsi="宋体" w:cs="宋体"/>
          <w:sz w:val="24"/>
        </w:rPr>
        <w:t>对抽样过程、样品检验方法、标准适用、检验结论等事项提出异议申请或复检申请，经法定程</w:t>
      </w:r>
      <w:r>
        <w:rPr>
          <w:rFonts w:hint="eastAsia" w:ascii="宋体" w:hAnsi="宋体" w:cs="宋体"/>
          <w:kern w:val="0"/>
          <w:sz w:val="24"/>
        </w:rPr>
        <w:t>序判定异议成立或复检合格的，数量达到2起以上（包括2起）的，甲方有权终止合同取消其承检资格或停检半年，其承担的采样和检测任务由甲方另外安排，由此产生的费用及损失由甲方从乙方的服务费中扣除。</w:t>
      </w:r>
    </w:p>
    <w:p w14:paraId="4D67A94B">
      <w:pPr>
        <w:pStyle w:val="2"/>
        <w:rPr>
          <w:rFonts w:hint="eastAsia" w:hAnsi="宋体" w:cs="宋体"/>
          <w:kern w:val="2"/>
          <w:sz w:val="24"/>
          <w:szCs w:val="24"/>
        </w:rPr>
      </w:pPr>
      <w:r>
        <w:rPr>
          <w:rFonts w:hint="eastAsia" w:hAnsi="宋体" w:cs="宋体"/>
          <w:sz w:val="24"/>
          <w:szCs w:val="24"/>
        </w:rPr>
        <w:t>抽样机构以任何理由推脱抽样任务的、以任何形式通知被抽样单位或提前通知被抽样单位准备样品的数量达到2起以上（包括2起）的，其所成交的标段抽样任务和承检任务予以停检半年，数量达到4起以上（包括4起）的甲方有权终止合同取消其抽样任务和承检资格</w:t>
      </w:r>
      <w:r>
        <w:rPr>
          <w:rFonts w:hint="eastAsia" w:hAnsi="宋体" w:cs="宋体"/>
          <w:kern w:val="2"/>
          <w:sz w:val="24"/>
          <w:szCs w:val="24"/>
        </w:rPr>
        <w:t>。</w:t>
      </w:r>
    </w:p>
    <w:p w14:paraId="1CD68AEC">
      <w:pPr>
        <w:pStyle w:val="2"/>
        <w:rPr>
          <w:rFonts w:hint="eastAsia" w:hAnsi="宋体" w:cs="宋体"/>
          <w:kern w:val="2"/>
          <w:sz w:val="24"/>
          <w:szCs w:val="24"/>
        </w:rPr>
      </w:pPr>
      <w:r>
        <w:rPr>
          <w:rFonts w:hint="eastAsia" w:hAnsi="宋体" w:cs="宋体"/>
          <w:sz w:val="24"/>
          <w:szCs w:val="24"/>
        </w:rPr>
        <w:t>由于抽样单位、承检机构发生抽样或检验质量事件被甲方约谈2次及以上的甲方有权终止合同取消其抽样任务或承检资格停检半年</w:t>
      </w:r>
      <w:r>
        <w:rPr>
          <w:rFonts w:hint="eastAsia" w:hAnsi="宋体" w:cs="宋体"/>
          <w:kern w:val="2"/>
          <w:sz w:val="24"/>
          <w:szCs w:val="24"/>
        </w:rPr>
        <w:t>。</w:t>
      </w:r>
    </w:p>
    <w:p w14:paraId="6D9C500E">
      <w:pPr>
        <w:pStyle w:val="2"/>
        <w:rPr>
          <w:rFonts w:hint="eastAsia" w:hAnsi="宋体" w:cs="宋体"/>
          <w:kern w:val="2"/>
          <w:sz w:val="24"/>
          <w:szCs w:val="24"/>
        </w:rPr>
      </w:pPr>
      <w:r>
        <w:rPr>
          <w:rFonts w:hint="eastAsia" w:hAnsi="宋体" w:cs="宋体"/>
          <w:sz w:val="24"/>
        </w:rPr>
        <w:t>抽样单位以发现问题为导向满足甲方对发现问题（不合格率）规定要求</w:t>
      </w:r>
    </w:p>
    <w:p w14:paraId="20B81E80">
      <w:pPr>
        <w:spacing w:line="500" w:lineRule="exact"/>
        <w:ind w:firstLine="480" w:firstLineChars="200"/>
        <w:rPr>
          <w:rFonts w:hint="eastAsia" w:ascii="宋体" w:hAnsi="宋体" w:cs="宋体"/>
          <w:sz w:val="24"/>
        </w:rPr>
      </w:pPr>
      <w:r>
        <w:rPr>
          <w:rFonts w:hint="eastAsia" w:ascii="宋体" w:hAnsi="宋体" w:cs="宋体"/>
          <w:sz w:val="24"/>
        </w:rPr>
        <w:t>6、如甲乙双方发生纠纷，应及时友好协商解决。如调解不成，按以下第（2）项方式处理：</w:t>
      </w:r>
    </w:p>
    <w:p w14:paraId="5276E040">
      <w:pPr>
        <w:spacing w:line="500" w:lineRule="exact"/>
        <w:ind w:firstLine="482" w:firstLineChars="200"/>
        <w:outlineLvl w:val="0"/>
        <w:rPr>
          <w:rFonts w:hint="eastAsia" w:ascii="宋体" w:hAnsi="宋体" w:cs="宋体"/>
          <w:b/>
          <w:sz w:val="24"/>
        </w:rPr>
      </w:pPr>
      <w:r>
        <w:rPr>
          <w:rFonts w:hint="eastAsia" w:ascii="宋体" w:hAnsi="宋体" w:cs="宋体"/>
          <w:b/>
          <w:sz w:val="24"/>
        </w:rPr>
        <w:t>六、其他</w:t>
      </w:r>
    </w:p>
    <w:p w14:paraId="3585E997">
      <w:pPr>
        <w:spacing w:line="500" w:lineRule="exact"/>
        <w:ind w:firstLine="480" w:firstLineChars="200"/>
        <w:rPr>
          <w:rFonts w:hint="eastAsia" w:ascii="宋体" w:hAnsi="宋体" w:cs="宋体"/>
          <w:sz w:val="24"/>
        </w:rPr>
      </w:pPr>
      <w:r>
        <w:rPr>
          <w:rFonts w:hint="eastAsia" w:ascii="宋体" w:hAnsi="宋体" w:cs="宋体"/>
          <w:sz w:val="24"/>
        </w:rPr>
        <w:t>（1）合同中未尽事项，按采购文件要求执行。</w:t>
      </w:r>
    </w:p>
    <w:p w14:paraId="6D5F26BC">
      <w:pPr>
        <w:spacing w:line="500" w:lineRule="exact"/>
        <w:ind w:firstLine="480" w:firstLineChars="200"/>
        <w:rPr>
          <w:rFonts w:hint="eastAsia" w:ascii="宋体" w:hAnsi="宋体" w:cs="宋体"/>
          <w:sz w:val="24"/>
        </w:rPr>
      </w:pPr>
      <w:r>
        <w:rPr>
          <w:rFonts w:hint="eastAsia" w:ascii="宋体" w:hAnsi="宋体" w:cs="宋体"/>
          <w:sz w:val="24"/>
        </w:rPr>
        <w:t>（2）申请湖州市仲裁委员会仲裁。</w:t>
      </w:r>
    </w:p>
    <w:p w14:paraId="765DF52D">
      <w:pPr>
        <w:spacing w:line="500" w:lineRule="exact"/>
        <w:ind w:firstLine="480" w:firstLineChars="200"/>
        <w:rPr>
          <w:rFonts w:hint="eastAsia" w:ascii="宋体" w:hAnsi="宋体" w:cs="宋体"/>
          <w:sz w:val="24"/>
        </w:rPr>
      </w:pPr>
      <w:r>
        <w:rPr>
          <w:rFonts w:hint="eastAsia" w:ascii="宋体" w:hAnsi="宋体" w:cs="宋体"/>
          <w:sz w:val="24"/>
        </w:rPr>
        <w:t>（3）向湖州市人民法院起诉。</w:t>
      </w:r>
    </w:p>
    <w:p w14:paraId="0D93BB5B">
      <w:pPr>
        <w:spacing w:line="500" w:lineRule="exact"/>
        <w:ind w:firstLine="480" w:firstLineChars="200"/>
        <w:rPr>
          <w:rFonts w:hint="eastAsia" w:ascii="宋体" w:hAnsi="宋体" w:cs="宋体"/>
          <w:sz w:val="24"/>
        </w:rPr>
      </w:pPr>
      <w:r>
        <w:rPr>
          <w:rFonts w:hint="eastAsia" w:ascii="宋体" w:hAnsi="宋体" w:cs="宋体"/>
          <w:sz w:val="24"/>
        </w:rPr>
        <w:t>本合同自甲乙双方签字盖章之日起生效。</w:t>
      </w:r>
    </w:p>
    <w:p w14:paraId="77875D35">
      <w:pPr>
        <w:spacing w:line="500" w:lineRule="exact"/>
        <w:ind w:firstLine="480" w:firstLineChars="200"/>
        <w:rPr>
          <w:rFonts w:hint="eastAsia" w:ascii="宋体" w:hAnsi="宋体" w:cs="宋体"/>
          <w:sz w:val="24"/>
        </w:rPr>
      </w:pPr>
      <w:r>
        <w:rPr>
          <w:rFonts w:hint="eastAsia" w:ascii="宋体" w:hAnsi="宋体" w:cs="宋体"/>
          <w:sz w:val="24"/>
        </w:rPr>
        <w:t>本合同一式四份，甲、乙双方各执两份，一份交代理机构备案。</w:t>
      </w:r>
    </w:p>
    <w:p w14:paraId="1F0FC194">
      <w:pPr>
        <w:spacing w:line="500" w:lineRule="exact"/>
        <w:ind w:firstLine="480" w:firstLineChars="200"/>
        <w:rPr>
          <w:rFonts w:hint="eastAsia" w:ascii="宋体" w:hAnsi="宋体" w:cs="宋体"/>
          <w:sz w:val="24"/>
        </w:rPr>
      </w:pPr>
    </w:p>
    <w:p w14:paraId="3A82000A">
      <w:pPr>
        <w:spacing w:line="500" w:lineRule="exact"/>
        <w:ind w:firstLine="360" w:firstLineChars="150"/>
        <w:rPr>
          <w:rFonts w:hint="eastAsia" w:ascii="宋体" w:hAnsi="宋体" w:cs="宋体"/>
          <w:sz w:val="24"/>
        </w:rPr>
      </w:pPr>
      <w:r>
        <w:rPr>
          <w:rFonts w:hint="eastAsia" w:ascii="宋体" w:hAnsi="宋体" w:cs="宋体"/>
          <w:sz w:val="24"/>
        </w:rPr>
        <w:t>甲方：（盖章 ）                        乙方：（盖章）</w:t>
      </w:r>
    </w:p>
    <w:p w14:paraId="28485F18">
      <w:pPr>
        <w:spacing w:line="500" w:lineRule="exact"/>
        <w:ind w:firstLine="360" w:firstLineChars="150"/>
        <w:rPr>
          <w:rFonts w:hint="eastAsia" w:ascii="宋体" w:hAnsi="宋体" w:cs="宋体"/>
          <w:sz w:val="24"/>
        </w:rPr>
      </w:pPr>
      <w:r>
        <w:rPr>
          <w:rFonts w:hint="eastAsia" w:ascii="宋体" w:hAnsi="宋体" w:cs="宋体"/>
          <w:sz w:val="24"/>
        </w:rPr>
        <w:t>负责人签字：                           负责人签字：</w:t>
      </w:r>
    </w:p>
    <w:p w14:paraId="7B74DEED">
      <w:pPr>
        <w:spacing w:line="500" w:lineRule="exact"/>
        <w:ind w:firstLine="360" w:firstLineChars="150"/>
        <w:rPr>
          <w:rFonts w:hint="eastAsia" w:ascii="宋体" w:hAnsi="宋体" w:cs="宋体"/>
          <w:sz w:val="24"/>
        </w:rPr>
      </w:pPr>
      <w:r>
        <w:rPr>
          <w:rFonts w:hint="eastAsia" w:ascii="宋体" w:hAnsi="宋体" w:cs="宋体"/>
          <w:sz w:val="24"/>
        </w:rPr>
        <w:t>联系人：                               联系人：</w:t>
      </w:r>
    </w:p>
    <w:p w14:paraId="4D9927AD">
      <w:pPr>
        <w:spacing w:line="500" w:lineRule="exact"/>
        <w:ind w:firstLine="360" w:firstLineChars="150"/>
        <w:rPr>
          <w:rFonts w:hint="eastAsia" w:ascii="宋体" w:hAnsi="宋体" w:cs="宋体"/>
          <w:sz w:val="24"/>
        </w:rPr>
      </w:pPr>
      <w:r>
        <w:rPr>
          <w:rFonts w:hint="eastAsia" w:ascii="宋体" w:hAnsi="宋体" w:cs="宋体"/>
          <w:sz w:val="24"/>
        </w:rPr>
        <w:t>联系电话：                             联系电话：</w:t>
      </w:r>
    </w:p>
    <w:p w14:paraId="0794022D">
      <w:pPr>
        <w:spacing w:line="500" w:lineRule="exact"/>
        <w:rPr>
          <w:rFonts w:hint="eastAsia" w:ascii="宋体" w:hAnsi="宋体" w:cs="宋体"/>
          <w:sz w:val="24"/>
        </w:rPr>
      </w:pPr>
      <w:r>
        <w:rPr>
          <w:rFonts w:hint="eastAsia" w:ascii="宋体" w:hAnsi="宋体" w:cs="宋体"/>
          <w:sz w:val="24"/>
        </w:rPr>
        <w:t xml:space="preserve">         年   月   日                             年   月   日</w:t>
      </w:r>
    </w:p>
    <w:p w14:paraId="54242228">
      <w:pPr>
        <w:spacing w:line="500" w:lineRule="exact"/>
        <w:rPr>
          <w:rFonts w:hint="eastAsia" w:ascii="宋体" w:hAnsi="宋体" w:cs="宋体"/>
          <w:sz w:val="24"/>
        </w:rPr>
      </w:pPr>
    </w:p>
    <w:p w14:paraId="093F4003">
      <w:pPr>
        <w:spacing w:line="440" w:lineRule="exact"/>
        <w:jc w:val="center"/>
        <w:rPr>
          <w:rFonts w:hint="eastAsia" w:ascii="宋体" w:hAnsi="宋体" w:cs="宋体"/>
          <w:b/>
          <w:color w:val="000000"/>
          <w:sz w:val="24"/>
        </w:rPr>
      </w:pPr>
      <w:r>
        <w:rPr>
          <w:rFonts w:hint="eastAsia" w:ascii="宋体" w:hAnsi="宋体" w:cs="宋体"/>
          <w:b/>
          <w:bCs/>
          <w:sz w:val="24"/>
        </w:rPr>
        <w:t>注：本合同仅作示范文本，具体以双方签定的正式合同为准，合同内容不得违背本招标文件实质性要求。</w:t>
      </w:r>
    </w:p>
    <w:p w14:paraId="5A8760A5">
      <w:pPr>
        <w:spacing w:line="500" w:lineRule="exact"/>
        <w:jc w:val="center"/>
        <w:rPr>
          <w:rFonts w:hint="eastAsia" w:ascii="宋体" w:hAnsi="宋体" w:cs="宋体"/>
          <w:color w:val="0000FF"/>
          <w:sz w:val="32"/>
          <w:szCs w:val="32"/>
        </w:rPr>
      </w:pPr>
      <w:bookmarkStart w:id="27" w:name="_Toc49415657"/>
      <w:r>
        <w:rPr>
          <w:rFonts w:hint="eastAsia" w:ascii="宋体" w:hAnsi="宋体" w:cs="宋体"/>
          <w:sz w:val="24"/>
        </w:rPr>
        <w:br w:type="page"/>
      </w:r>
      <w:r>
        <w:rPr>
          <w:rFonts w:hint="eastAsia" w:ascii="宋体" w:hAnsi="宋体" w:cs="宋体"/>
          <w:color w:val="0000FF"/>
          <w:sz w:val="32"/>
          <w:szCs w:val="32"/>
        </w:rPr>
        <w:t>标项6</w:t>
      </w:r>
    </w:p>
    <w:p w14:paraId="16938491">
      <w:pPr>
        <w:spacing w:line="440" w:lineRule="exact"/>
        <w:rPr>
          <w:rFonts w:hint="eastAsia" w:ascii="宋体" w:hAnsi="宋体" w:cs="宋体"/>
          <w:sz w:val="24"/>
        </w:rPr>
      </w:pPr>
      <w:r>
        <w:rPr>
          <w:rFonts w:hint="eastAsia" w:ascii="宋体" w:hAnsi="宋体" w:cs="宋体"/>
          <w:sz w:val="24"/>
        </w:rPr>
        <w:t>1.定义</w:t>
      </w:r>
    </w:p>
    <w:p w14:paraId="3451745C">
      <w:pPr>
        <w:spacing w:line="440" w:lineRule="exact"/>
        <w:ind w:firstLine="480" w:firstLineChars="200"/>
        <w:rPr>
          <w:rFonts w:hint="eastAsia" w:ascii="宋体" w:hAnsi="宋体" w:cs="宋体"/>
          <w:sz w:val="24"/>
        </w:rPr>
      </w:pPr>
      <w:r>
        <w:rPr>
          <w:rFonts w:hint="eastAsia" w:ascii="宋体" w:hAnsi="宋体" w:cs="宋体"/>
          <w:sz w:val="24"/>
        </w:rPr>
        <w:t>本合同中的下列术语应解释为：</w:t>
      </w:r>
    </w:p>
    <w:p w14:paraId="33E9C46A">
      <w:pPr>
        <w:spacing w:line="440" w:lineRule="exact"/>
        <w:ind w:firstLine="480" w:firstLineChars="200"/>
        <w:rPr>
          <w:rFonts w:hint="eastAsia" w:ascii="宋体" w:hAnsi="宋体" w:cs="宋体"/>
          <w:sz w:val="24"/>
        </w:rPr>
      </w:pPr>
      <w:r>
        <w:rPr>
          <w:rFonts w:hint="eastAsia" w:ascii="宋体" w:hAnsi="宋体" w:cs="宋体"/>
          <w:sz w:val="24"/>
        </w:rPr>
        <w:t>1.1“合同”系指供需双方签署的、合同格式中载明的供需双方所达成的协议，包括所有的附件、附录和构成合同的所有文件；</w:t>
      </w:r>
    </w:p>
    <w:p w14:paraId="2A20EBED">
      <w:pPr>
        <w:spacing w:line="440" w:lineRule="exact"/>
        <w:ind w:firstLine="480" w:firstLineChars="200"/>
        <w:rPr>
          <w:rFonts w:hint="eastAsia" w:ascii="宋体" w:hAnsi="宋体" w:cs="宋体"/>
          <w:sz w:val="24"/>
        </w:rPr>
      </w:pPr>
      <w:r>
        <w:rPr>
          <w:rFonts w:hint="eastAsia" w:ascii="宋体" w:hAnsi="宋体" w:cs="宋体"/>
          <w:sz w:val="24"/>
        </w:rPr>
        <w:t>1.2“合同价”系指根据合同规定，</w:t>
      </w:r>
      <w:r>
        <w:rPr>
          <w:rFonts w:hint="eastAsia" w:ascii="宋体" w:hAnsi="宋体" w:cs="宋体"/>
          <w:color w:val="000000"/>
          <w:sz w:val="24"/>
        </w:rPr>
        <w:t>招标人</w:t>
      </w:r>
      <w:r>
        <w:rPr>
          <w:rFonts w:hint="eastAsia" w:ascii="宋体" w:hAnsi="宋体" w:cs="宋体"/>
          <w:sz w:val="24"/>
        </w:rPr>
        <w:t>在供应商完全履行合同义务后应付给的价格；</w:t>
      </w:r>
    </w:p>
    <w:p w14:paraId="4C07BFA2">
      <w:pPr>
        <w:spacing w:line="440" w:lineRule="exact"/>
        <w:ind w:firstLine="480" w:firstLineChars="200"/>
        <w:rPr>
          <w:rFonts w:hint="eastAsia" w:ascii="宋体" w:hAnsi="宋体" w:cs="宋体"/>
          <w:sz w:val="24"/>
        </w:rPr>
      </w:pPr>
      <w:r>
        <w:rPr>
          <w:rFonts w:hint="eastAsia" w:ascii="宋体" w:hAnsi="宋体" w:cs="宋体"/>
          <w:sz w:val="24"/>
        </w:rPr>
        <w:t>1.3“货物”系指供应商根据合同规定向</w:t>
      </w:r>
      <w:r>
        <w:rPr>
          <w:rFonts w:hint="eastAsia" w:ascii="宋体" w:hAnsi="宋体" w:cs="宋体"/>
          <w:color w:val="000000"/>
          <w:sz w:val="24"/>
        </w:rPr>
        <w:t>招标人</w:t>
      </w:r>
      <w:r>
        <w:rPr>
          <w:rFonts w:hint="eastAsia" w:ascii="宋体" w:hAnsi="宋体" w:cs="宋体"/>
          <w:sz w:val="24"/>
        </w:rPr>
        <w:t>提供的一切货物、质量保证书和其他技术资料及技术参数；</w:t>
      </w:r>
    </w:p>
    <w:p w14:paraId="604F9034">
      <w:pPr>
        <w:spacing w:line="440" w:lineRule="exact"/>
        <w:ind w:firstLine="480" w:firstLineChars="200"/>
        <w:rPr>
          <w:rFonts w:hint="eastAsia" w:ascii="宋体" w:hAnsi="宋体" w:cs="宋体"/>
          <w:sz w:val="24"/>
        </w:rPr>
      </w:pPr>
      <w:r>
        <w:rPr>
          <w:rFonts w:hint="eastAsia" w:ascii="宋体" w:hAnsi="宋体" w:cs="宋体"/>
          <w:sz w:val="24"/>
        </w:rPr>
        <w:t>1.4“服务”系指根据合同规定供应商承担与供货有关的辅助服务，如运输、装卸、安装、保险以及其他的服务，例如安装、调试提供技术援助、培训和其他类似的义务；</w:t>
      </w:r>
    </w:p>
    <w:p w14:paraId="675BF960">
      <w:pPr>
        <w:spacing w:line="440" w:lineRule="exact"/>
        <w:ind w:firstLine="480" w:firstLineChars="200"/>
        <w:rPr>
          <w:rFonts w:hint="eastAsia" w:ascii="宋体" w:hAnsi="宋体" w:cs="宋体"/>
          <w:sz w:val="24"/>
        </w:rPr>
      </w:pPr>
      <w:r>
        <w:rPr>
          <w:rFonts w:hint="eastAsia" w:ascii="宋体" w:hAnsi="宋体" w:cs="宋体"/>
          <w:sz w:val="24"/>
        </w:rPr>
        <w:t>1.5“</w:t>
      </w:r>
      <w:r>
        <w:rPr>
          <w:rFonts w:hint="eastAsia" w:cs="宋体"/>
          <w:sz w:val="24"/>
        </w:rPr>
        <w:t>采购</w:t>
      </w:r>
      <w:r>
        <w:rPr>
          <w:rFonts w:hint="eastAsia" w:ascii="宋体" w:hAnsi="宋体" w:cs="宋体"/>
          <w:color w:val="000000"/>
          <w:sz w:val="24"/>
        </w:rPr>
        <w:t>人</w:t>
      </w:r>
      <w:r>
        <w:rPr>
          <w:rFonts w:hint="eastAsia" w:ascii="宋体" w:hAnsi="宋体" w:cs="宋体"/>
          <w:sz w:val="24"/>
        </w:rPr>
        <w:t>”系指具体使用货物和接受服务的使用单位；</w:t>
      </w:r>
    </w:p>
    <w:p w14:paraId="4E7AB396">
      <w:pPr>
        <w:spacing w:line="440" w:lineRule="exact"/>
        <w:ind w:firstLine="480" w:firstLineChars="200"/>
        <w:rPr>
          <w:rFonts w:hint="eastAsia" w:ascii="宋体" w:hAnsi="宋体" w:cs="宋体"/>
          <w:sz w:val="24"/>
        </w:rPr>
      </w:pPr>
      <w:r>
        <w:rPr>
          <w:rFonts w:hint="eastAsia" w:ascii="宋体" w:hAnsi="宋体" w:cs="宋体"/>
          <w:sz w:val="24"/>
        </w:rPr>
        <w:t>1.6“投标供应商”系指根据合同规定提供采购项目货物和服务的具有法人资格的公司、企业或实体；</w:t>
      </w:r>
    </w:p>
    <w:p w14:paraId="544867EB">
      <w:pPr>
        <w:spacing w:line="440" w:lineRule="exact"/>
        <w:rPr>
          <w:rFonts w:hint="eastAsia" w:ascii="宋体" w:hAnsi="宋体" w:cs="宋体"/>
          <w:sz w:val="24"/>
        </w:rPr>
      </w:pPr>
      <w:r>
        <w:rPr>
          <w:rFonts w:hint="eastAsia" w:ascii="宋体" w:hAnsi="宋体" w:cs="宋体"/>
          <w:sz w:val="24"/>
        </w:rPr>
        <w:t>2.合同项目与内容</w:t>
      </w:r>
      <w:r>
        <w:rPr>
          <w:rFonts w:hint="eastAsia" w:cs="宋体"/>
          <w:sz w:val="24"/>
        </w:rPr>
        <w:t>：采购需求中的内容</w:t>
      </w:r>
    </w:p>
    <w:p w14:paraId="78C787D2">
      <w:pPr>
        <w:spacing w:line="440" w:lineRule="exact"/>
        <w:rPr>
          <w:rFonts w:hint="eastAsia" w:ascii="宋体" w:hAnsi="宋体" w:cs="宋体"/>
          <w:sz w:val="24"/>
        </w:rPr>
      </w:pPr>
      <w:r>
        <w:rPr>
          <w:rFonts w:hint="eastAsia" w:ascii="宋体" w:hAnsi="宋体" w:cs="宋体"/>
          <w:sz w:val="24"/>
        </w:rPr>
        <w:t>3.服务时间与服务地点</w:t>
      </w:r>
    </w:p>
    <w:p w14:paraId="19B2813F">
      <w:pPr>
        <w:spacing w:line="440" w:lineRule="exact"/>
        <w:ind w:firstLine="480" w:firstLineChars="200"/>
        <w:rPr>
          <w:rFonts w:hint="eastAsia" w:ascii="宋体" w:hAnsi="宋体" w:cs="宋体"/>
          <w:sz w:val="24"/>
        </w:rPr>
      </w:pPr>
      <w:r>
        <w:rPr>
          <w:rFonts w:hint="eastAsia" w:ascii="宋体" w:hAnsi="宋体" w:cs="宋体"/>
          <w:sz w:val="24"/>
        </w:rPr>
        <w:t>服务时间：详见</w:t>
      </w:r>
      <w:r>
        <w:rPr>
          <w:rFonts w:hint="eastAsia" w:cs="宋体"/>
          <w:sz w:val="24"/>
        </w:rPr>
        <w:t>采购</w:t>
      </w:r>
      <w:r>
        <w:rPr>
          <w:rFonts w:hint="eastAsia" w:ascii="宋体" w:hAnsi="宋体" w:cs="宋体"/>
          <w:sz w:val="24"/>
        </w:rPr>
        <w:t>文件要求；</w:t>
      </w:r>
    </w:p>
    <w:p w14:paraId="70150E66">
      <w:pPr>
        <w:spacing w:line="440" w:lineRule="exact"/>
        <w:ind w:firstLine="480" w:firstLineChars="200"/>
        <w:rPr>
          <w:rFonts w:hint="eastAsia" w:ascii="宋体" w:hAnsi="宋体" w:cs="宋体"/>
          <w:sz w:val="24"/>
        </w:rPr>
      </w:pPr>
      <w:r>
        <w:rPr>
          <w:rFonts w:hint="eastAsia" w:ascii="宋体" w:hAnsi="宋体" w:cs="宋体"/>
          <w:sz w:val="24"/>
        </w:rPr>
        <w:t>服务地点：由</w:t>
      </w:r>
      <w:r>
        <w:rPr>
          <w:rFonts w:hint="eastAsia" w:cs="宋体"/>
          <w:sz w:val="24"/>
        </w:rPr>
        <w:t>采购</w:t>
      </w:r>
      <w:r>
        <w:rPr>
          <w:rFonts w:hint="eastAsia" w:ascii="宋体" w:hAnsi="宋体" w:cs="宋体"/>
          <w:color w:val="000000"/>
          <w:sz w:val="24"/>
        </w:rPr>
        <w:t>人</w:t>
      </w:r>
      <w:r>
        <w:rPr>
          <w:rFonts w:hint="eastAsia" w:ascii="宋体" w:hAnsi="宋体" w:cs="宋体"/>
          <w:sz w:val="24"/>
        </w:rPr>
        <w:t>指定。</w:t>
      </w:r>
    </w:p>
    <w:p w14:paraId="72D647F4">
      <w:pPr>
        <w:spacing w:line="440" w:lineRule="exact"/>
        <w:rPr>
          <w:rFonts w:hint="eastAsia" w:ascii="宋体" w:hAnsi="宋体" w:cs="宋体"/>
          <w:sz w:val="24"/>
        </w:rPr>
      </w:pPr>
      <w:r>
        <w:rPr>
          <w:rFonts w:hint="eastAsia" w:ascii="宋体" w:hAnsi="宋体" w:cs="宋体"/>
          <w:sz w:val="24"/>
        </w:rPr>
        <w:t>4.签署合同的要求</w:t>
      </w:r>
    </w:p>
    <w:p w14:paraId="219340DF">
      <w:pPr>
        <w:spacing w:line="440" w:lineRule="exact"/>
        <w:ind w:firstLine="480" w:firstLineChars="200"/>
        <w:rPr>
          <w:rFonts w:hint="eastAsia" w:ascii="宋体" w:hAnsi="宋体" w:cs="宋体"/>
          <w:sz w:val="24"/>
        </w:rPr>
      </w:pPr>
      <w:r>
        <w:rPr>
          <w:rFonts w:hint="eastAsia" w:ascii="宋体" w:hAnsi="宋体" w:cs="宋体"/>
          <w:sz w:val="24"/>
        </w:rPr>
        <w:t>4.1、供应商必须按照投标文件和询标过程中承诺的条款以及中标通知书中规定的时间、地点与</w:t>
      </w:r>
      <w:r>
        <w:rPr>
          <w:rFonts w:hint="eastAsia" w:cs="宋体"/>
          <w:sz w:val="24"/>
        </w:rPr>
        <w:t>采购</w:t>
      </w:r>
      <w:r>
        <w:rPr>
          <w:rFonts w:hint="eastAsia" w:ascii="宋体" w:hAnsi="宋体" w:cs="宋体"/>
          <w:color w:val="000000"/>
          <w:sz w:val="24"/>
        </w:rPr>
        <w:t>人</w:t>
      </w:r>
      <w:r>
        <w:rPr>
          <w:rFonts w:hint="eastAsia" w:ascii="宋体" w:hAnsi="宋体" w:cs="宋体"/>
          <w:sz w:val="24"/>
        </w:rPr>
        <w:t>签订合同；</w:t>
      </w:r>
    </w:p>
    <w:p w14:paraId="292C6DC6">
      <w:pPr>
        <w:spacing w:line="440" w:lineRule="exact"/>
        <w:ind w:firstLine="480" w:firstLineChars="200"/>
        <w:rPr>
          <w:rFonts w:hint="eastAsia" w:ascii="宋体" w:hAnsi="宋体" w:cs="宋体"/>
          <w:sz w:val="24"/>
        </w:rPr>
      </w:pPr>
      <w:r>
        <w:rPr>
          <w:rFonts w:hint="eastAsia" w:ascii="宋体" w:hAnsi="宋体" w:cs="宋体"/>
          <w:sz w:val="24"/>
        </w:rPr>
        <w:t>4.2、所签订的合同内容不得对</w:t>
      </w:r>
      <w:r>
        <w:rPr>
          <w:rFonts w:hint="eastAsia" w:cs="宋体"/>
          <w:sz w:val="24"/>
        </w:rPr>
        <w:t>采购</w:t>
      </w:r>
      <w:r>
        <w:rPr>
          <w:rFonts w:hint="eastAsia" w:ascii="宋体" w:hAnsi="宋体" w:cs="宋体"/>
          <w:sz w:val="24"/>
        </w:rPr>
        <w:t>文件和供应商的投标文件作实质性修改；</w:t>
      </w:r>
    </w:p>
    <w:p w14:paraId="287C18B4">
      <w:pPr>
        <w:spacing w:line="440" w:lineRule="exact"/>
        <w:ind w:firstLine="480" w:firstLineChars="200"/>
        <w:rPr>
          <w:rFonts w:hint="eastAsia" w:ascii="宋体" w:hAnsi="宋体" w:cs="宋体"/>
          <w:sz w:val="24"/>
        </w:rPr>
      </w:pPr>
      <w:r>
        <w:rPr>
          <w:rFonts w:hint="eastAsia" w:ascii="宋体" w:hAnsi="宋体" w:cs="宋体"/>
          <w:sz w:val="24"/>
        </w:rPr>
        <w:t>4.3、</w:t>
      </w:r>
      <w:r>
        <w:rPr>
          <w:rFonts w:hint="eastAsia" w:cs="宋体"/>
          <w:sz w:val="24"/>
        </w:rPr>
        <w:t>采购</w:t>
      </w:r>
      <w:r>
        <w:rPr>
          <w:rFonts w:hint="eastAsia" w:ascii="宋体" w:hAnsi="宋体" w:cs="宋体"/>
          <w:color w:val="000000"/>
          <w:sz w:val="24"/>
        </w:rPr>
        <w:t>人</w:t>
      </w:r>
      <w:r>
        <w:rPr>
          <w:rFonts w:hint="eastAsia" w:ascii="宋体" w:hAnsi="宋体" w:cs="宋体"/>
          <w:sz w:val="24"/>
        </w:rPr>
        <w:t>不得向供应商提出任何不合理的要求，作为签订合同的条件，不得与供应商私下订立背离合同实质性内容的协议；</w:t>
      </w:r>
    </w:p>
    <w:p w14:paraId="3BCC67B7">
      <w:pPr>
        <w:spacing w:line="440" w:lineRule="exact"/>
        <w:rPr>
          <w:rFonts w:hint="eastAsia" w:ascii="宋体" w:hAnsi="宋体" w:cs="宋体"/>
          <w:sz w:val="24"/>
        </w:rPr>
      </w:pPr>
      <w:r>
        <w:rPr>
          <w:rFonts w:hint="eastAsia" w:ascii="宋体" w:hAnsi="宋体" w:cs="宋体"/>
          <w:sz w:val="24"/>
        </w:rPr>
        <w:t>5.技术规范</w:t>
      </w:r>
    </w:p>
    <w:p w14:paraId="2BB3A568">
      <w:pPr>
        <w:spacing w:line="440" w:lineRule="exact"/>
        <w:ind w:firstLine="480" w:firstLineChars="200"/>
        <w:rPr>
          <w:rFonts w:hint="eastAsia" w:ascii="宋体" w:hAnsi="宋体" w:cs="宋体"/>
          <w:sz w:val="24"/>
          <w:lang w:val="zh-CN"/>
        </w:rPr>
      </w:pPr>
      <w:r>
        <w:rPr>
          <w:rFonts w:hint="eastAsia" w:ascii="宋体" w:hAnsi="宋体" w:cs="宋体"/>
          <w:sz w:val="24"/>
          <w:lang w:val="zh-CN"/>
        </w:rPr>
        <w:t>本合同执行国家及本省、市现行项目实施及验收规范及有关条例、实施办法等。</w:t>
      </w:r>
    </w:p>
    <w:p w14:paraId="25DD5D07">
      <w:pPr>
        <w:spacing w:line="440" w:lineRule="exact"/>
        <w:ind w:firstLine="480" w:firstLineChars="200"/>
        <w:rPr>
          <w:rFonts w:hint="eastAsia" w:ascii="宋体" w:hAnsi="宋体" w:cs="宋体"/>
          <w:sz w:val="24"/>
        </w:rPr>
      </w:pPr>
      <w:r>
        <w:rPr>
          <w:rFonts w:hint="eastAsia" w:ascii="宋体" w:hAnsi="宋体" w:cs="宋体"/>
          <w:sz w:val="24"/>
        </w:rPr>
        <w:t>提供和交付的服务技术规范应与</w:t>
      </w:r>
      <w:r>
        <w:rPr>
          <w:rFonts w:hint="eastAsia" w:cs="宋体"/>
          <w:sz w:val="24"/>
        </w:rPr>
        <w:t>采购</w:t>
      </w:r>
      <w:r>
        <w:rPr>
          <w:rFonts w:hint="eastAsia" w:ascii="宋体" w:hAnsi="宋体" w:cs="宋体"/>
          <w:sz w:val="24"/>
        </w:rPr>
        <w:t>文件规定的技术规范相一致。</w:t>
      </w:r>
    </w:p>
    <w:p w14:paraId="38468BA4">
      <w:pPr>
        <w:spacing w:line="440" w:lineRule="exact"/>
        <w:rPr>
          <w:rFonts w:hint="eastAsia" w:ascii="宋体" w:hAnsi="宋体" w:cs="宋体"/>
          <w:sz w:val="24"/>
        </w:rPr>
      </w:pPr>
      <w:r>
        <w:rPr>
          <w:rFonts w:hint="eastAsia" w:ascii="宋体" w:hAnsi="宋体" w:cs="宋体"/>
          <w:sz w:val="24"/>
        </w:rPr>
        <w:t>6.知识产权</w:t>
      </w:r>
    </w:p>
    <w:p w14:paraId="0567F1F7">
      <w:pPr>
        <w:spacing w:line="440" w:lineRule="exact"/>
        <w:ind w:firstLine="480" w:firstLineChars="200"/>
        <w:rPr>
          <w:rFonts w:hint="eastAsia" w:ascii="宋体" w:hAnsi="宋体" w:cs="宋体"/>
          <w:sz w:val="24"/>
        </w:rPr>
      </w:pPr>
      <w:r>
        <w:rPr>
          <w:rFonts w:hint="eastAsia" w:ascii="宋体" w:hAnsi="宋体" w:cs="宋体"/>
          <w:sz w:val="24"/>
        </w:rPr>
        <w:t>供应商保证所提供的服务及货物均不存在知识产权纠纷。供应商应保证</w:t>
      </w:r>
      <w:r>
        <w:rPr>
          <w:rFonts w:hint="eastAsia" w:cs="宋体"/>
          <w:sz w:val="24"/>
        </w:rPr>
        <w:t>采购</w:t>
      </w:r>
      <w:r>
        <w:rPr>
          <w:rFonts w:hint="eastAsia" w:ascii="宋体" w:hAnsi="宋体" w:cs="宋体"/>
          <w:color w:val="000000"/>
          <w:sz w:val="24"/>
        </w:rPr>
        <w:t>人</w:t>
      </w:r>
      <w:r>
        <w:rPr>
          <w:rFonts w:hint="eastAsia" w:ascii="宋体" w:hAnsi="宋体" w:cs="宋体"/>
          <w:sz w:val="24"/>
        </w:rPr>
        <w:t>在使用时不受第三方提出侵犯其专利权、商标权等知识产权的诉讼。</w:t>
      </w:r>
    </w:p>
    <w:p w14:paraId="7FBA4CF8">
      <w:pPr>
        <w:spacing w:line="440" w:lineRule="exact"/>
        <w:rPr>
          <w:rFonts w:hint="eastAsia" w:ascii="宋体" w:hAnsi="宋体" w:cs="宋体"/>
          <w:sz w:val="24"/>
        </w:rPr>
      </w:pPr>
      <w:r>
        <w:rPr>
          <w:rFonts w:hint="eastAsia" w:ascii="宋体" w:hAnsi="宋体" w:cs="宋体"/>
          <w:sz w:val="24"/>
        </w:rPr>
        <w:t>7.付款方式：</w:t>
      </w:r>
    </w:p>
    <w:p w14:paraId="2927C7CC">
      <w:pPr>
        <w:pStyle w:val="19"/>
        <w:spacing w:before="120" w:beforeLines="50" w:line="500" w:lineRule="exact"/>
        <w:ind w:firstLine="480" w:firstLineChars="200"/>
        <w:rPr>
          <w:rFonts w:hint="eastAsia" w:cs="宋体"/>
          <w:bCs/>
          <w:color w:val="000000"/>
          <w:sz w:val="24"/>
        </w:rPr>
      </w:pPr>
      <w:r>
        <w:rPr>
          <w:rFonts w:hint="eastAsia" w:cs="宋体"/>
          <w:bCs/>
          <w:color w:val="000000"/>
          <w:sz w:val="24"/>
        </w:rPr>
        <w:t>根据浙江省财政厅《关于进一步发挥政府采购政策功能全力推动经济稳进提质的通知》（浙财采监【2022】3号）要求，制定如下付款方式：</w:t>
      </w:r>
    </w:p>
    <w:p w14:paraId="7628A0C4">
      <w:pPr>
        <w:pStyle w:val="19"/>
        <w:spacing w:before="120" w:beforeLines="50" w:line="500" w:lineRule="exact"/>
        <w:ind w:firstLine="537" w:firstLineChars="224"/>
        <w:rPr>
          <w:rFonts w:hint="eastAsia" w:cs="宋体"/>
          <w:bCs/>
          <w:sz w:val="24"/>
        </w:rPr>
      </w:pPr>
      <w:r>
        <w:rPr>
          <w:rFonts w:hint="eastAsia" w:cs="宋体"/>
          <w:bCs/>
          <w:color w:val="000000"/>
          <w:sz w:val="24"/>
        </w:rPr>
        <w:t>合同生效及具备实施条件后7个工作日内支付合同价的40%作为预付款，</w:t>
      </w:r>
      <w:r>
        <w:rPr>
          <w:rFonts w:hint="eastAsia" w:cs="宋体"/>
          <w:bCs/>
          <w:sz w:val="24"/>
        </w:rPr>
        <w:t>经双方协商，在项目实施过程中或项目结束后一次性或者分期支付。中标供应商按在规定的时限内，经采购</w:t>
      </w:r>
      <w:r>
        <w:rPr>
          <w:rFonts w:hint="eastAsia" w:cs="宋体"/>
          <w:color w:val="000000"/>
          <w:sz w:val="24"/>
        </w:rPr>
        <w:t>人</w:t>
      </w:r>
      <w:r>
        <w:rPr>
          <w:rFonts w:hint="eastAsia" w:cs="宋体"/>
          <w:bCs/>
          <w:sz w:val="24"/>
        </w:rPr>
        <w:t>同意，中标供应商开具发票，并附采购项目清单进行结算。最后抽检任务全面完成后经采购人考核合格后支付最后余款。</w:t>
      </w:r>
    </w:p>
    <w:p w14:paraId="0FAC803C">
      <w:pPr>
        <w:pStyle w:val="19"/>
        <w:spacing w:before="120" w:beforeLines="50" w:line="500" w:lineRule="exact"/>
        <w:ind w:firstLine="537" w:firstLineChars="224"/>
        <w:rPr>
          <w:rFonts w:hint="eastAsia" w:cs="宋体"/>
        </w:rPr>
      </w:pPr>
      <w:r>
        <w:rPr>
          <w:rFonts w:hint="eastAsia" w:cs="宋体"/>
          <w:bCs/>
          <w:color w:val="000000"/>
          <w:sz w:val="24"/>
        </w:rPr>
        <w:t>注：若中标供应商明确表示无需预付款或者主动要求降低预付款比例的，采购人可不适用前述规定。</w:t>
      </w:r>
      <w:r>
        <w:rPr>
          <w:rFonts w:hint="eastAsia" w:cs="宋体"/>
          <w:bCs/>
          <w:sz w:val="24"/>
        </w:rPr>
        <w:t xml:space="preserve">       </w:t>
      </w:r>
    </w:p>
    <w:p w14:paraId="67C0292E">
      <w:pPr>
        <w:spacing w:line="440" w:lineRule="exact"/>
        <w:rPr>
          <w:rFonts w:hint="eastAsia" w:ascii="宋体" w:hAnsi="宋体" w:cs="宋体"/>
          <w:sz w:val="24"/>
        </w:rPr>
      </w:pPr>
      <w:r>
        <w:rPr>
          <w:rFonts w:hint="eastAsia" w:ascii="宋体" w:hAnsi="宋体" w:cs="宋体"/>
          <w:sz w:val="24"/>
        </w:rPr>
        <w:t>8.支付：支付应使用人民币；</w:t>
      </w:r>
    </w:p>
    <w:p w14:paraId="51F8AA11">
      <w:pPr>
        <w:spacing w:line="440" w:lineRule="exact"/>
        <w:rPr>
          <w:rFonts w:hint="eastAsia" w:ascii="宋体" w:hAnsi="宋体" w:cs="宋体"/>
          <w:sz w:val="24"/>
        </w:rPr>
      </w:pPr>
      <w:r>
        <w:rPr>
          <w:rFonts w:hint="eastAsia" w:ascii="宋体" w:hAnsi="宋体" w:cs="宋体"/>
          <w:sz w:val="24"/>
        </w:rPr>
        <w:t>9.技术服务</w:t>
      </w:r>
    </w:p>
    <w:p w14:paraId="4BA13EA5">
      <w:pPr>
        <w:spacing w:line="440" w:lineRule="exact"/>
        <w:ind w:firstLine="480" w:firstLineChars="200"/>
        <w:rPr>
          <w:rFonts w:hint="eastAsia" w:ascii="宋体" w:hAnsi="宋体" w:cs="宋体"/>
          <w:sz w:val="24"/>
        </w:rPr>
      </w:pPr>
      <w:r>
        <w:rPr>
          <w:rFonts w:hint="eastAsia" w:ascii="宋体" w:hAnsi="宋体" w:cs="宋体"/>
          <w:sz w:val="24"/>
        </w:rPr>
        <w:t>满足</w:t>
      </w:r>
      <w:r>
        <w:rPr>
          <w:rFonts w:hint="eastAsia" w:cs="宋体"/>
          <w:sz w:val="24"/>
        </w:rPr>
        <w:t>采购</w:t>
      </w:r>
      <w:r>
        <w:rPr>
          <w:rFonts w:hint="eastAsia" w:ascii="宋体" w:hAnsi="宋体" w:cs="宋体"/>
          <w:sz w:val="24"/>
        </w:rPr>
        <w:t>文件要求；</w:t>
      </w:r>
    </w:p>
    <w:p w14:paraId="03ED0C13">
      <w:pPr>
        <w:spacing w:line="440" w:lineRule="exact"/>
        <w:rPr>
          <w:rFonts w:hint="eastAsia" w:ascii="宋体" w:hAnsi="宋体" w:cs="宋体"/>
          <w:sz w:val="24"/>
        </w:rPr>
      </w:pPr>
      <w:r>
        <w:rPr>
          <w:rFonts w:hint="eastAsia" w:ascii="宋体" w:hAnsi="宋体" w:cs="宋体"/>
          <w:sz w:val="24"/>
        </w:rPr>
        <w:t>10.售后服务及承诺</w:t>
      </w:r>
    </w:p>
    <w:p w14:paraId="37F4D6FF">
      <w:pPr>
        <w:spacing w:line="440" w:lineRule="exact"/>
        <w:ind w:firstLine="480" w:firstLineChars="200"/>
        <w:rPr>
          <w:rFonts w:hint="eastAsia" w:ascii="宋体" w:hAnsi="宋体" w:cs="宋体"/>
          <w:sz w:val="24"/>
        </w:rPr>
      </w:pPr>
      <w:r>
        <w:rPr>
          <w:rFonts w:hint="eastAsia" w:ascii="宋体" w:hAnsi="宋体" w:cs="宋体"/>
          <w:sz w:val="24"/>
        </w:rPr>
        <w:t>10.1供应商应明确承诺售后服务各项内容和措施，提供详细的服务地点、联系人、电话等有关资料；</w:t>
      </w:r>
    </w:p>
    <w:p w14:paraId="46E8C0EA">
      <w:pPr>
        <w:spacing w:line="440" w:lineRule="exact"/>
        <w:rPr>
          <w:rFonts w:hint="eastAsia" w:ascii="宋体" w:hAnsi="宋体" w:cs="宋体"/>
          <w:sz w:val="24"/>
        </w:rPr>
      </w:pPr>
      <w:r>
        <w:rPr>
          <w:rFonts w:hint="eastAsia" w:ascii="宋体" w:hAnsi="宋体" w:cs="宋体"/>
          <w:sz w:val="24"/>
        </w:rPr>
        <w:t>10.2服务期：详见</w:t>
      </w:r>
      <w:r>
        <w:rPr>
          <w:rFonts w:hint="eastAsia" w:cs="宋体"/>
          <w:sz w:val="24"/>
        </w:rPr>
        <w:t>采购</w:t>
      </w:r>
      <w:r>
        <w:rPr>
          <w:rFonts w:hint="eastAsia" w:ascii="宋体" w:hAnsi="宋体" w:cs="宋体"/>
          <w:sz w:val="24"/>
        </w:rPr>
        <w:t>文件要求。在服务期内，因服务质量所发生的一切费用均由供应商承担；</w:t>
      </w:r>
    </w:p>
    <w:p w14:paraId="6A3DA766">
      <w:pPr>
        <w:spacing w:line="440" w:lineRule="exact"/>
        <w:rPr>
          <w:rFonts w:hint="eastAsia" w:ascii="宋体" w:hAnsi="宋体" w:cs="宋体"/>
          <w:sz w:val="24"/>
        </w:rPr>
      </w:pPr>
      <w:r>
        <w:rPr>
          <w:rFonts w:hint="eastAsia" w:ascii="宋体" w:hAnsi="宋体" w:cs="宋体"/>
          <w:sz w:val="24"/>
        </w:rPr>
        <w:t>11.履约保证及后续服务</w:t>
      </w:r>
    </w:p>
    <w:p w14:paraId="5A4BDE74">
      <w:pPr>
        <w:spacing w:line="440" w:lineRule="exact"/>
        <w:ind w:firstLine="480" w:firstLineChars="200"/>
        <w:rPr>
          <w:rFonts w:hint="eastAsia" w:ascii="宋体" w:hAnsi="宋体" w:cs="宋体"/>
          <w:sz w:val="24"/>
          <w:highlight w:val="yellow"/>
        </w:rPr>
      </w:pPr>
      <w:r>
        <w:rPr>
          <w:rFonts w:hint="eastAsia" w:ascii="宋体" w:hAnsi="宋体" w:cs="宋体"/>
          <w:sz w:val="24"/>
        </w:rPr>
        <w:t>11.1 本</w:t>
      </w:r>
      <w:r>
        <w:rPr>
          <w:rFonts w:hint="eastAsia" w:cs="宋体"/>
          <w:sz w:val="24"/>
        </w:rPr>
        <w:t>标项</w:t>
      </w:r>
      <w:r>
        <w:rPr>
          <w:rFonts w:hint="eastAsia" w:ascii="宋体" w:hAnsi="宋体" w:cs="宋体"/>
          <w:sz w:val="24"/>
        </w:rPr>
        <w:t>无需缴纳履约保证金。</w:t>
      </w:r>
    </w:p>
    <w:p w14:paraId="2BA1DF49">
      <w:pPr>
        <w:spacing w:line="440" w:lineRule="exact"/>
        <w:ind w:firstLine="480" w:firstLineChars="200"/>
        <w:rPr>
          <w:rFonts w:hint="eastAsia" w:ascii="宋体" w:hAnsi="宋体" w:cs="宋体"/>
          <w:sz w:val="24"/>
        </w:rPr>
      </w:pPr>
      <w:r>
        <w:rPr>
          <w:rFonts w:hint="eastAsia" w:ascii="宋体" w:hAnsi="宋体" w:cs="宋体"/>
          <w:sz w:val="24"/>
        </w:rPr>
        <w:t>11.2 供应商应按</w:t>
      </w:r>
      <w:r>
        <w:rPr>
          <w:rFonts w:hint="eastAsia" w:cs="宋体"/>
          <w:sz w:val="24"/>
        </w:rPr>
        <w:t>采购</w:t>
      </w:r>
      <w:r>
        <w:rPr>
          <w:rFonts w:hint="eastAsia" w:ascii="宋体" w:hAnsi="宋体" w:cs="宋体"/>
          <w:sz w:val="24"/>
        </w:rPr>
        <w:t>文件规定的服务标准向</w:t>
      </w:r>
      <w:r>
        <w:rPr>
          <w:rFonts w:hint="eastAsia" w:cs="宋体"/>
          <w:sz w:val="24"/>
        </w:rPr>
        <w:t>采购</w:t>
      </w:r>
      <w:r>
        <w:rPr>
          <w:rFonts w:hint="eastAsia" w:ascii="宋体" w:hAnsi="宋体" w:cs="宋体"/>
          <w:color w:val="000000"/>
          <w:sz w:val="24"/>
        </w:rPr>
        <w:t>人</w:t>
      </w:r>
      <w:r>
        <w:rPr>
          <w:rFonts w:hint="eastAsia" w:ascii="宋体" w:hAnsi="宋体" w:cs="宋体"/>
          <w:sz w:val="24"/>
        </w:rPr>
        <w:t>提供服务。</w:t>
      </w:r>
    </w:p>
    <w:p w14:paraId="7BFFB082">
      <w:pPr>
        <w:spacing w:line="440" w:lineRule="exact"/>
        <w:ind w:firstLine="480" w:firstLineChars="200"/>
        <w:rPr>
          <w:rFonts w:hint="eastAsia" w:ascii="宋体" w:hAnsi="宋体" w:cs="宋体"/>
          <w:sz w:val="24"/>
        </w:rPr>
      </w:pPr>
      <w:r>
        <w:rPr>
          <w:rFonts w:hint="eastAsia" w:ascii="宋体" w:hAnsi="宋体" w:cs="宋体"/>
          <w:sz w:val="24"/>
        </w:rPr>
        <w:t>11.3 如</w:t>
      </w:r>
      <w:r>
        <w:rPr>
          <w:rFonts w:hint="eastAsia" w:cs="宋体"/>
          <w:sz w:val="24"/>
        </w:rPr>
        <w:t>采购</w:t>
      </w:r>
      <w:r>
        <w:rPr>
          <w:rFonts w:hint="eastAsia" w:ascii="宋体" w:hAnsi="宋体" w:cs="宋体"/>
          <w:color w:val="000000"/>
          <w:sz w:val="24"/>
        </w:rPr>
        <w:t>人</w:t>
      </w:r>
      <w:r>
        <w:rPr>
          <w:rFonts w:hint="eastAsia" w:ascii="宋体" w:hAnsi="宋体" w:cs="宋体"/>
          <w:sz w:val="24"/>
        </w:rPr>
        <w:t>检查发现供应商提供的服务服务不符合标准要求，供应商应立即进行整改，直到符合要求为止。</w:t>
      </w:r>
      <w:r>
        <w:rPr>
          <w:rFonts w:hint="eastAsia" w:cs="宋体"/>
          <w:sz w:val="24"/>
        </w:rPr>
        <w:t>采购</w:t>
      </w:r>
      <w:r>
        <w:rPr>
          <w:rFonts w:hint="eastAsia" w:ascii="宋体" w:hAnsi="宋体" w:cs="宋体"/>
          <w:color w:val="000000"/>
          <w:sz w:val="24"/>
        </w:rPr>
        <w:t>人</w:t>
      </w:r>
      <w:r>
        <w:rPr>
          <w:rFonts w:hint="eastAsia" w:ascii="宋体" w:hAnsi="宋体" w:cs="宋体"/>
          <w:sz w:val="24"/>
        </w:rPr>
        <w:t>可根据考核标准扣除供应商因检查不合格而应该扣罚的款项（扣罚款项在签订合同时明确）。</w:t>
      </w:r>
    </w:p>
    <w:p w14:paraId="1B2365E3">
      <w:pPr>
        <w:spacing w:line="440" w:lineRule="exact"/>
        <w:ind w:firstLine="480" w:firstLineChars="200"/>
        <w:rPr>
          <w:rFonts w:hint="eastAsia" w:ascii="宋体" w:hAnsi="宋体" w:cs="宋体"/>
          <w:sz w:val="24"/>
        </w:rPr>
      </w:pPr>
      <w:r>
        <w:rPr>
          <w:rFonts w:hint="eastAsia" w:ascii="宋体" w:hAnsi="宋体" w:cs="宋体"/>
          <w:sz w:val="24"/>
        </w:rPr>
        <w:t>11.4 供应商提供的服务人员不符合本合同约定的数额，供应商应当自接到</w:t>
      </w:r>
      <w:r>
        <w:rPr>
          <w:rFonts w:hint="eastAsia" w:cs="宋体"/>
          <w:sz w:val="24"/>
        </w:rPr>
        <w:t>采购</w:t>
      </w:r>
      <w:r>
        <w:rPr>
          <w:rFonts w:hint="eastAsia" w:ascii="宋体" w:hAnsi="宋体" w:cs="宋体"/>
          <w:color w:val="000000"/>
          <w:sz w:val="24"/>
        </w:rPr>
        <w:t>人</w:t>
      </w:r>
      <w:r>
        <w:rPr>
          <w:rFonts w:hint="eastAsia" w:ascii="宋体" w:hAnsi="宋体" w:cs="宋体"/>
          <w:sz w:val="24"/>
        </w:rPr>
        <w:t>通知之日起2日内予以补足，</w:t>
      </w:r>
      <w:r>
        <w:rPr>
          <w:rFonts w:hint="eastAsia" w:cs="宋体"/>
          <w:sz w:val="24"/>
        </w:rPr>
        <w:t>采购</w:t>
      </w:r>
      <w:r>
        <w:rPr>
          <w:rFonts w:hint="eastAsia" w:ascii="宋体" w:hAnsi="宋体" w:cs="宋体"/>
          <w:color w:val="000000"/>
          <w:sz w:val="24"/>
        </w:rPr>
        <w:t>人</w:t>
      </w:r>
      <w:r>
        <w:rPr>
          <w:rFonts w:hint="eastAsia" w:ascii="宋体" w:hAnsi="宋体" w:cs="宋体"/>
          <w:sz w:val="24"/>
        </w:rPr>
        <w:t>有权按照缺岗天数及缺岗人数扣除相应的</w:t>
      </w:r>
      <w:r>
        <w:rPr>
          <w:rFonts w:hint="eastAsia" w:cs="宋体"/>
          <w:sz w:val="24"/>
        </w:rPr>
        <w:t>罚</w:t>
      </w:r>
      <w:r>
        <w:rPr>
          <w:rFonts w:hint="eastAsia" w:ascii="宋体" w:hAnsi="宋体" w:cs="宋体"/>
          <w:sz w:val="24"/>
        </w:rPr>
        <w:t>金。</w:t>
      </w:r>
    </w:p>
    <w:p w14:paraId="38087647">
      <w:pPr>
        <w:spacing w:line="440" w:lineRule="exact"/>
        <w:ind w:firstLine="480" w:firstLineChars="200"/>
        <w:rPr>
          <w:rFonts w:hint="eastAsia" w:ascii="宋体" w:hAnsi="宋体" w:cs="宋体"/>
          <w:sz w:val="24"/>
        </w:rPr>
      </w:pPr>
      <w:r>
        <w:rPr>
          <w:rFonts w:hint="eastAsia" w:ascii="宋体" w:hAnsi="宋体" w:cs="宋体"/>
          <w:sz w:val="24"/>
        </w:rPr>
        <w:t>11.5 由于供应商服务人员原因在服务工作中给</w:t>
      </w:r>
      <w:r>
        <w:rPr>
          <w:rFonts w:hint="eastAsia" w:cs="宋体"/>
          <w:sz w:val="24"/>
        </w:rPr>
        <w:t>采购</w:t>
      </w:r>
      <w:r>
        <w:rPr>
          <w:rFonts w:hint="eastAsia" w:ascii="宋体" w:hAnsi="宋体" w:cs="宋体"/>
          <w:color w:val="000000"/>
          <w:sz w:val="24"/>
        </w:rPr>
        <w:t>人</w:t>
      </w:r>
      <w:r>
        <w:rPr>
          <w:rFonts w:hint="eastAsia" w:ascii="宋体" w:hAnsi="宋体" w:cs="宋体"/>
          <w:sz w:val="24"/>
        </w:rPr>
        <w:t>的设施、材料造成损失，供应商应负责赔偿。</w:t>
      </w:r>
    </w:p>
    <w:p w14:paraId="37AE6034">
      <w:pPr>
        <w:spacing w:line="440" w:lineRule="exact"/>
        <w:ind w:firstLine="480" w:firstLineChars="200"/>
        <w:rPr>
          <w:rFonts w:hint="eastAsia" w:ascii="宋体" w:hAnsi="宋体" w:cs="宋体"/>
          <w:sz w:val="24"/>
        </w:rPr>
      </w:pPr>
      <w:r>
        <w:rPr>
          <w:rFonts w:hint="eastAsia" w:ascii="宋体" w:hAnsi="宋体" w:cs="宋体"/>
          <w:sz w:val="24"/>
        </w:rPr>
        <w:t>11.6 在使用过程中发生问题，供应商在接到</w:t>
      </w:r>
      <w:r>
        <w:rPr>
          <w:rFonts w:hint="eastAsia" w:cs="宋体"/>
          <w:sz w:val="24"/>
        </w:rPr>
        <w:t>采购</w:t>
      </w:r>
      <w:r>
        <w:rPr>
          <w:rFonts w:hint="eastAsia" w:ascii="宋体" w:hAnsi="宋体" w:cs="宋体"/>
          <w:color w:val="000000"/>
          <w:sz w:val="24"/>
        </w:rPr>
        <w:t>人</w:t>
      </w:r>
      <w:r>
        <w:rPr>
          <w:rFonts w:hint="eastAsia" w:ascii="宋体" w:hAnsi="宋体" w:cs="宋体"/>
          <w:sz w:val="24"/>
        </w:rPr>
        <w:t xml:space="preserve">通知后在 </w:t>
      </w:r>
      <w:r>
        <w:rPr>
          <w:rFonts w:hint="eastAsia" w:ascii="宋体" w:hAnsi="宋体" w:cs="宋体"/>
          <w:sz w:val="24"/>
          <w:u w:val="single"/>
        </w:rPr>
        <w:t xml:space="preserve">   </w:t>
      </w:r>
      <w:r>
        <w:rPr>
          <w:rFonts w:hint="eastAsia" w:ascii="宋体" w:hAnsi="宋体" w:cs="宋体"/>
          <w:sz w:val="24"/>
        </w:rPr>
        <w:t>小时内到达</w:t>
      </w:r>
      <w:r>
        <w:rPr>
          <w:rFonts w:hint="eastAsia" w:cs="宋体"/>
          <w:sz w:val="24"/>
        </w:rPr>
        <w:t>采购</w:t>
      </w:r>
      <w:r>
        <w:rPr>
          <w:rFonts w:hint="eastAsia" w:ascii="宋体" w:hAnsi="宋体" w:cs="宋体"/>
          <w:color w:val="000000"/>
          <w:sz w:val="24"/>
        </w:rPr>
        <w:t>人</w:t>
      </w:r>
      <w:r>
        <w:rPr>
          <w:rFonts w:hint="eastAsia" w:cs="宋体"/>
          <w:color w:val="000000"/>
          <w:sz w:val="24"/>
        </w:rPr>
        <w:t>指定</w:t>
      </w:r>
      <w:r>
        <w:rPr>
          <w:rFonts w:hint="eastAsia" w:ascii="宋体" w:hAnsi="宋体" w:cs="宋体"/>
          <w:sz w:val="24"/>
        </w:rPr>
        <w:t>现场。</w:t>
      </w:r>
    </w:p>
    <w:p w14:paraId="37AD7FA3">
      <w:pPr>
        <w:spacing w:line="440" w:lineRule="exact"/>
        <w:ind w:firstLine="480" w:firstLineChars="200"/>
        <w:rPr>
          <w:rFonts w:hint="eastAsia" w:ascii="宋体" w:hAnsi="宋体" w:cs="宋体"/>
          <w:sz w:val="24"/>
        </w:rPr>
      </w:pPr>
      <w:r>
        <w:rPr>
          <w:rFonts w:hint="eastAsia" w:ascii="宋体" w:hAnsi="宋体" w:cs="宋体"/>
          <w:sz w:val="24"/>
        </w:rPr>
        <w:t>11.7 在服务质量保证期内，供应商应对出现的服务质量及安全问题负责处理解决并承担一切费用。</w:t>
      </w:r>
    </w:p>
    <w:p w14:paraId="16065467">
      <w:pPr>
        <w:spacing w:line="440" w:lineRule="exact"/>
        <w:rPr>
          <w:rFonts w:hint="eastAsia" w:ascii="宋体" w:hAnsi="宋体" w:cs="宋体"/>
          <w:sz w:val="24"/>
        </w:rPr>
      </w:pPr>
      <w:r>
        <w:rPr>
          <w:rFonts w:hint="eastAsia" w:ascii="宋体" w:hAnsi="宋体" w:cs="宋体"/>
          <w:sz w:val="24"/>
        </w:rPr>
        <w:t>12.违约责任</w:t>
      </w:r>
    </w:p>
    <w:p w14:paraId="0BE0B223">
      <w:pPr>
        <w:spacing w:line="440" w:lineRule="exact"/>
        <w:ind w:firstLine="480" w:firstLineChars="200"/>
        <w:rPr>
          <w:rFonts w:hint="eastAsia" w:ascii="宋体" w:hAnsi="宋体" w:cs="宋体"/>
          <w:sz w:val="24"/>
        </w:rPr>
      </w:pPr>
      <w:r>
        <w:rPr>
          <w:rFonts w:hint="eastAsia" w:ascii="宋体" w:hAnsi="宋体" w:cs="宋体"/>
          <w:sz w:val="24"/>
        </w:rPr>
        <w:t xml:space="preserve">12.1 </w:t>
      </w:r>
      <w:r>
        <w:rPr>
          <w:rFonts w:hint="eastAsia" w:cs="宋体"/>
          <w:sz w:val="24"/>
        </w:rPr>
        <w:t>采购</w:t>
      </w:r>
      <w:r>
        <w:rPr>
          <w:rFonts w:hint="eastAsia" w:ascii="宋体" w:hAnsi="宋体" w:cs="宋体"/>
          <w:color w:val="000000"/>
          <w:sz w:val="24"/>
        </w:rPr>
        <w:t>人</w:t>
      </w:r>
      <w:r>
        <w:rPr>
          <w:rFonts w:hint="eastAsia" w:ascii="宋体" w:hAnsi="宋体" w:cs="宋体"/>
          <w:sz w:val="24"/>
        </w:rPr>
        <w:t>无正当理由拒收接受服务的，</w:t>
      </w:r>
      <w:r>
        <w:rPr>
          <w:rFonts w:hint="eastAsia" w:cs="宋体"/>
          <w:sz w:val="24"/>
        </w:rPr>
        <w:t>采购</w:t>
      </w:r>
      <w:r>
        <w:rPr>
          <w:rFonts w:hint="eastAsia" w:ascii="宋体" w:hAnsi="宋体" w:cs="宋体"/>
          <w:color w:val="000000"/>
          <w:sz w:val="24"/>
        </w:rPr>
        <w:t>人</w:t>
      </w:r>
      <w:r>
        <w:rPr>
          <w:rFonts w:hint="eastAsia" w:ascii="宋体" w:hAnsi="宋体" w:cs="宋体"/>
          <w:sz w:val="24"/>
        </w:rPr>
        <w:t>向供应商偿付合同款项百分之五作为违约金。</w:t>
      </w:r>
    </w:p>
    <w:p w14:paraId="461E9D77">
      <w:pPr>
        <w:spacing w:line="440" w:lineRule="exact"/>
        <w:ind w:firstLine="480" w:firstLineChars="200"/>
        <w:rPr>
          <w:rFonts w:hint="eastAsia" w:ascii="宋体" w:hAnsi="宋体" w:cs="宋体"/>
          <w:sz w:val="24"/>
        </w:rPr>
      </w:pPr>
      <w:r>
        <w:rPr>
          <w:rFonts w:hint="eastAsia" w:ascii="宋体" w:hAnsi="宋体" w:cs="宋体"/>
          <w:sz w:val="24"/>
        </w:rPr>
        <w:t xml:space="preserve">12.2 </w:t>
      </w:r>
      <w:r>
        <w:rPr>
          <w:rFonts w:hint="eastAsia" w:cs="宋体"/>
          <w:sz w:val="24"/>
        </w:rPr>
        <w:t>采购</w:t>
      </w:r>
      <w:r>
        <w:rPr>
          <w:rFonts w:hint="eastAsia" w:ascii="宋体" w:hAnsi="宋体" w:cs="宋体"/>
          <w:color w:val="000000"/>
          <w:sz w:val="24"/>
        </w:rPr>
        <w:t>人</w:t>
      </w:r>
      <w:r>
        <w:rPr>
          <w:rFonts w:hint="eastAsia" w:ascii="宋体" w:hAnsi="宋体" w:cs="宋体"/>
          <w:sz w:val="24"/>
        </w:rPr>
        <w:t>无故逾期验收和办理款项支付手续的,</w:t>
      </w:r>
      <w:r>
        <w:rPr>
          <w:rFonts w:hint="eastAsia" w:cs="宋体"/>
          <w:sz w:val="24"/>
        </w:rPr>
        <w:t>采购</w:t>
      </w:r>
      <w:r>
        <w:rPr>
          <w:rFonts w:hint="eastAsia" w:ascii="宋体" w:hAnsi="宋体" w:cs="宋体"/>
          <w:color w:val="000000"/>
          <w:sz w:val="24"/>
        </w:rPr>
        <w:t>人</w:t>
      </w:r>
      <w:r>
        <w:rPr>
          <w:rFonts w:hint="eastAsia" w:ascii="宋体" w:hAnsi="宋体" w:cs="宋体"/>
          <w:sz w:val="24"/>
        </w:rPr>
        <w:t>应按逾期付款总额每日万分之五向供应商支付违约金。</w:t>
      </w:r>
    </w:p>
    <w:p w14:paraId="1F8BB347">
      <w:pPr>
        <w:spacing w:line="440" w:lineRule="exact"/>
        <w:ind w:firstLine="480" w:firstLineChars="200"/>
        <w:rPr>
          <w:rFonts w:hint="eastAsia" w:ascii="宋体" w:hAnsi="宋体" w:cs="宋体"/>
          <w:sz w:val="24"/>
        </w:rPr>
      </w:pPr>
      <w:r>
        <w:rPr>
          <w:rFonts w:hint="eastAsia" w:ascii="宋体" w:hAnsi="宋体" w:cs="宋体"/>
          <w:sz w:val="24"/>
        </w:rPr>
        <w:t>12.3 供应商不按约定提供服务的，每日向</w:t>
      </w:r>
      <w:r>
        <w:rPr>
          <w:rFonts w:hint="eastAsia" w:cs="宋体"/>
          <w:sz w:val="24"/>
        </w:rPr>
        <w:t>采购</w:t>
      </w:r>
      <w:r>
        <w:rPr>
          <w:rFonts w:hint="eastAsia" w:ascii="宋体" w:hAnsi="宋体" w:cs="宋体"/>
          <w:color w:val="000000"/>
          <w:sz w:val="24"/>
        </w:rPr>
        <w:t>人</w:t>
      </w:r>
      <w:r>
        <w:rPr>
          <w:rFonts w:hint="eastAsia" w:ascii="宋体" w:hAnsi="宋体" w:cs="宋体"/>
          <w:sz w:val="24"/>
        </w:rPr>
        <w:t>支付千分之六违约金。逾期提供服务超过约定日期10个工作日的，</w:t>
      </w:r>
      <w:r>
        <w:rPr>
          <w:rFonts w:hint="eastAsia" w:cs="宋体"/>
          <w:sz w:val="24"/>
        </w:rPr>
        <w:t>采购</w:t>
      </w:r>
      <w:r>
        <w:rPr>
          <w:rFonts w:hint="eastAsia" w:ascii="宋体" w:hAnsi="宋体" w:cs="宋体"/>
          <w:color w:val="000000"/>
          <w:sz w:val="24"/>
        </w:rPr>
        <w:t>人</w:t>
      </w:r>
      <w:r>
        <w:rPr>
          <w:rFonts w:hint="eastAsia" w:ascii="宋体" w:hAnsi="宋体" w:cs="宋体"/>
          <w:sz w:val="24"/>
        </w:rPr>
        <w:t>可解除本合同。供应商因逾期提供服务或因其他违约行为导致</w:t>
      </w:r>
      <w:r>
        <w:rPr>
          <w:rFonts w:hint="eastAsia" w:cs="宋体"/>
          <w:sz w:val="24"/>
        </w:rPr>
        <w:t>采购</w:t>
      </w:r>
      <w:r>
        <w:rPr>
          <w:rFonts w:hint="eastAsia" w:ascii="宋体" w:hAnsi="宋体" w:cs="宋体"/>
          <w:color w:val="000000"/>
          <w:sz w:val="24"/>
        </w:rPr>
        <w:t>人</w:t>
      </w:r>
      <w:r>
        <w:rPr>
          <w:rFonts w:hint="eastAsia" w:ascii="宋体" w:hAnsi="宋体" w:cs="宋体"/>
          <w:sz w:val="24"/>
        </w:rPr>
        <w:t>解除合同的，供应商应向</w:t>
      </w:r>
      <w:r>
        <w:rPr>
          <w:rFonts w:hint="eastAsia" w:cs="宋体"/>
          <w:sz w:val="24"/>
        </w:rPr>
        <w:t>采购</w:t>
      </w:r>
      <w:r>
        <w:rPr>
          <w:rFonts w:hint="eastAsia" w:ascii="宋体" w:hAnsi="宋体" w:cs="宋体"/>
          <w:color w:val="000000"/>
          <w:sz w:val="24"/>
        </w:rPr>
        <w:t>人</w:t>
      </w:r>
      <w:r>
        <w:rPr>
          <w:rFonts w:hint="eastAsia" w:ascii="宋体" w:hAnsi="宋体" w:cs="宋体"/>
          <w:sz w:val="24"/>
        </w:rPr>
        <w:t>支付合同总值5%的违约金，如造成</w:t>
      </w:r>
      <w:r>
        <w:rPr>
          <w:rFonts w:hint="eastAsia" w:cs="宋体"/>
          <w:sz w:val="24"/>
        </w:rPr>
        <w:t>采购</w:t>
      </w:r>
      <w:r>
        <w:rPr>
          <w:rFonts w:hint="eastAsia" w:ascii="宋体" w:hAnsi="宋体" w:cs="宋体"/>
          <w:color w:val="000000"/>
          <w:sz w:val="24"/>
        </w:rPr>
        <w:t>人</w:t>
      </w:r>
      <w:r>
        <w:rPr>
          <w:rFonts w:hint="eastAsia" w:ascii="宋体" w:hAnsi="宋体" w:cs="宋体"/>
          <w:sz w:val="24"/>
        </w:rPr>
        <w:t>损失超过违约金的，超出部分由供应商继续承担赔偿责任。</w:t>
      </w:r>
    </w:p>
    <w:p w14:paraId="4D69647D">
      <w:pPr>
        <w:spacing w:line="440" w:lineRule="exact"/>
        <w:ind w:firstLine="480" w:firstLineChars="200"/>
        <w:rPr>
          <w:rFonts w:cs="宋体"/>
          <w:sz w:val="24"/>
        </w:rPr>
      </w:pPr>
      <w:r>
        <w:rPr>
          <w:rFonts w:hint="eastAsia" w:ascii="宋体" w:hAnsi="宋体" w:cs="宋体"/>
          <w:sz w:val="24"/>
        </w:rPr>
        <w:t>12.4如供应商提供的服务或与服务相关的物品存在知识产权纠纷而导致本合同无法继续履行，在</w:t>
      </w:r>
      <w:r>
        <w:rPr>
          <w:rFonts w:hint="eastAsia" w:cs="宋体"/>
          <w:sz w:val="24"/>
        </w:rPr>
        <w:t>采购</w:t>
      </w:r>
      <w:r>
        <w:rPr>
          <w:rFonts w:hint="eastAsia" w:ascii="宋体" w:hAnsi="宋体" w:cs="宋体"/>
          <w:color w:val="000000"/>
          <w:sz w:val="24"/>
        </w:rPr>
        <w:t>人</w:t>
      </w:r>
      <w:r>
        <w:rPr>
          <w:rFonts w:hint="eastAsia" w:ascii="宋体" w:hAnsi="宋体" w:cs="宋体"/>
          <w:sz w:val="24"/>
        </w:rPr>
        <w:t>发函要求解决相关知识产权问题后</w:t>
      </w:r>
      <w:r>
        <w:rPr>
          <w:rFonts w:hint="eastAsia" w:ascii="宋体" w:hAnsi="宋体" w:cs="宋体"/>
          <w:sz w:val="24"/>
          <w:u w:val="single"/>
        </w:rPr>
        <w:t>x</w:t>
      </w:r>
      <w:r>
        <w:rPr>
          <w:rFonts w:hint="eastAsia" w:ascii="宋体" w:hAnsi="宋体" w:cs="宋体"/>
          <w:sz w:val="24"/>
        </w:rPr>
        <w:t>日内仍未解决的，则</w:t>
      </w:r>
      <w:r>
        <w:rPr>
          <w:rFonts w:hint="eastAsia" w:cs="宋体"/>
          <w:sz w:val="24"/>
        </w:rPr>
        <w:t>采购</w:t>
      </w:r>
      <w:r>
        <w:rPr>
          <w:rFonts w:hint="eastAsia" w:ascii="宋体" w:hAnsi="宋体" w:cs="宋体"/>
          <w:color w:val="000000"/>
          <w:sz w:val="24"/>
        </w:rPr>
        <w:t>人</w:t>
      </w:r>
      <w:r>
        <w:rPr>
          <w:rFonts w:hint="eastAsia" w:ascii="宋体" w:hAnsi="宋体" w:cs="宋体"/>
          <w:sz w:val="24"/>
        </w:rPr>
        <w:t>有权单方终止本合同的履行，并要求供应商承担相应赔偿责任</w:t>
      </w:r>
      <w:r>
        <w:rPr>
          <w:rFonts w:hint="eastAsia" w:cs="宋体"/>
          <w:sz w:val="24"/>
        </w:rPr>
        <w:t>。</w:t>
      </w:r>
    </w:p>
    <w:p w14:paraId="5F40E401">
      <w:pPr>
        <w:spacing w:line="440" w:lineRule="exact"/>
        <w:ind w:firstLine="480" w:firstLineChars="200"/>
        <w:rPr>
          <w:rFonts w:hint="eastAsia" w:ascii="宋体" w:hAnsi="宋体" w:cs="宋体"/>
          <w:sz w:val="24"/>
        </w:rPr>
      </w:pPr>
      <w:r>
        <w:rPr>
          <w:rFonts w:hint="eastAsia" w:cs="宋体"/>
          <w:sz w:val="24"/>
        </w:rPr>
        <w:t>12.5采购需求中的其他要求：</w:t>
      </w:r>
      <w:r>
        <w:rPr>
          <w:rFonts w:hint="eastAsia" w:cs="宋体"/>
          <w:sz w:val="24"/>
          <w:u w:val="single"/>
        </w:rPr>
        <w:t xml:space="preserve">         </w:t>
      </w:r>
      <w:r>
        <w:rPr>
          <w:rFonts w:hint="eastAsia" w:ascii="宋体" w:hAnsi="宋体" w:cs="宋体"/>
          <w:sz w:val="24"/>
        </w:rPr>
        <w:t xml:space="preserve">。 </w:t>
      </w:r>
    </w:p>
    <w:p w14:paraId="5777D6F9">
      <w:pPr>
        <w:spacing w:line="440" w:lineRule="exact"/>
        <w:rPr>
          <w:rFonts w:hint="eastAsia" w:ascii="宋体" w:hAnsi="宋体" w:cs="宋体"/>
          <w:sz w:val="24"/>
        </w:rPr>
      </w:pPr>
      <w:r>
        <w:rPr>
          <w:rFonts w:hint="eastAsia" w:ascii="宋体" w:hAnsi="宋体" w:cs="宋体"/>
          <w:sz w:val="24"/>
        </w:rPr>
        <w:t>13.不可抗力事件处理</w:t>
      </w:r>
    </w:p>
    <w:p w14:paraId="2B7EFBC7">
      <w:pPr>
        <w:spacing w:line="440" w:lineRule="exact"/>
        <w:ind w:firstLine="480" w:firstLineChars="200"/>
        <w:rPr>
          <w:rFonts w:hint="eastAsia" w:ascii="宋体" w:hAnsi="宋体" w:cs="宋体"/>
          <w:sz w:val="24"/>
        </w:rPr>
      </w:pPr>
      <w:r>
        <w:rPr>
          <w:rFonts w:hint="eastAsia" w:ascii="宋体" w:hAnsi="宋体" w:cs="宋体"/>
          <w:sz w:val="24"/>
        </w:rPr>
        <w:t>13.1 在合同有效期内，任何一方因不可抗力事件导致不能履行合同，则合同履行期可延长，其延长期与不可抗力影响期相同。</w:t>
      </w:r>
    </w:p>
    <w:p w14:paraId="418DDBA8">
      <w:pPr>
        <w:spacing w:line="440" w:lineRule="exact"/>
        <w:ind w:firstLine="480" w:firstLineChars="200"/>
        <w:rPr>
          <w:rFonts w:hint="eastAsia" w:ascii="宋体" w:hAnsi="宋体" w:cs="宋体"/>
          <w:sz w:val="24"/>
        </w:rPr>
      </w:pPr>
      <w:r>
        <w:rPr>
          <w:rFonts w:hint="eastAsia" w:ascii="宋体" w:hAnsi="宋体" w:cs="宋体"/>
          <w:sz w:val="24"/>
        </w:rPr>
        <w:t>13.2 不可抗力事件发生后，应立即通知对方，并寄送有关权威机构出具的证明。</w:t>
      </w:r>
    </w:p>
    <w:p w14:paraId="7A30981D">
      <w:pPr>
        <w:spacing w:line="440" w:lineRule="exact"/>
        <w:ind w:firstLine="480" w:firstLineChars="200"/>
        <w:rPr>
          <w:rFonts w:hint="eastAsia" w:ascii="宋体" w:hAnsi="宋体" w:cs="宋体"/>
          <w:sz w:val="24"/>
        </w:rPr>
      </w:pPr>
      <w:r>
        <w:rPr>
          <w:rFonts w:hint="eastAsia" w:ascii="宋体" w:hAnsi="宋体" w:cs="宋体"/>
          <w:sz w:val="24"/>
        </w:rPr>
        <w:t>13.3 不可抗力事件延续120天以上，双方应通过友好协商，确定是否继续履行合同。</w:t>
      </w:r>
    </w:p>
    <w:p w14:paraId="354899CE">
      <w:pPr>
        <w:spacing w:line="440" w:lineRule="exact"/>
        <w:rPr>
          <w:rFonts w:hint="eastAsia" w:ascii="宋体" w:hAnsi="宋体" w:cs="宋体"/>
          <w:sz w:val="24"/>
        </w:rPr>
      </w:pPr>
      <w:r>
        <w:rPr>
          <w:rFonts w:hint="eastAsia" w:ascii="宋体" w:hAnsi="宋体" w:cs="宋体"/>
          <w:sz w:val="24"/>
        </w:rPr>
        <w:t>14. 争议解决</w:t>
      </w:r>
    </w:p>
    <w:p w14:paraId="3D4144AF">
      <w:pPr>
        <w:spacing w:line="440" w:lineRule="exact"/>
        <w:ind w:firstLine="480" w:firstLineChars="200"/>
        <w:rPr>
          <w:rFonts w:hint="eastAsia" w:ascii="宋体" w:hAnsi="宋体" w:cs="宋体"/>
          <w:sz w:val="24"/>
        </w:rPr>
      </w:pPr>
      <w:r>
        <w:rPr>
          <w:rFonts w:hint="eastAsia" w:ascii="宋体" w:hAnsi="宋体" w:cs="宋体"/>
          <w:sz w:val="24"/>
        </w:rPr>
        <w:t>14.1在执行本合同中所发生的或与本合同有关的一切争端，合同双方应通过友好协商解决，经过协商仍不能解决，双方选择通过下列第</w:t>
      </w:r>
      <w:r>
        <w:rPr>
          <w:rFonts w:hint="eastAsia" w:ascii="宋体" w:hAnsi="宋体" w:cs="宋体"/>
          <w:sz w:val="24"/>
          <w:u w:val="single"/>
        </w:rPr>
        <w:t xml:space="preserve">   </w:t>
      </w:r>
      <w:r>
        <w:rPr>
          <w:rFonts w:hint="eastAsia" w:ascii="宋体" w:hAnsi="宋体" w:cs="宋体"/>
          <w:sz w:val="24"/>
        </w:rPr>
        <w:t>种方式解决：</w:t>
      </w:r>
    </w:p>
    <w:p w14:paraId="0BF4C70B">
      <w:pPr>
        <w:spacing w:line="440" w:lineRule="exact"/>
        <w:rPr>
          <w:rFonts w:hint="eastAsia" w:ascii="宋体" w:hAnsi="宋体" w:cs="宋体"/>
          <w:sz w:val="24"/>
        </w:rPr>
      </w:pPr>
      <w:r>
        <w:rPr>
          <w:rFonts w:hint="eastAsia" w:ascii="宋体" w:hAnsi="宋体" w:cs="宋体"/>
          <w:sz w:val="24"/>
        </w:rPr>
        <w:t>（1）将争端提交湖州仲裁委员会仲裁</w:t>
      </w:r>
    </w:p>
    <w:p w14:paraId="48849FD3">
      <w:pPr>
        <w:spacing w:line="440" w:lineRule="exact"/>
        <w:rPr>
          <w:rFonts w:hint="eastAsia" w:ascii="宋体" w:hAnsi="宋体" w:cs="宋体"/>
          <w:sz w:val="24"/>
        </w:rPr>
      </w:pPr>
      <w:r>
        <w:rPr>
          <w:rFonts w:hint="eastAsia" w:ascii="宋体" w:hAnsi="宋体" w:cs="宋体"/>
          <w:sz w:val="24"/>
        </w:rPr>
        <w:t>（2）直接向</w:t>
      </w:r>
      <w:r>
        <w:rPr>
          <w:rFonts w:hint="eastAsia" w:cs="宋体"/>
          <w:sz w:val="24"/>
        </w:rPr>
        <w:t>采购</w:t>
      </w:r>
      <w:r>
        <w:rPr>
          <w:rFonts w:hint="eastAsia" w:ascii="宋体" w:hAnsi="宋体" w:cs="宋体"/>
          <w:color w:val="000000"/>
          <w:sz w:val="24"/>
        </w:rPr>
        <w:t>人</w:t>
      </w:r>
      <w:r>
        <w:rPr>
          <w:rFonts w:hint="eastAsia" w:ascii="宋体" w:hAnsi="宋体" w:cs="宋体"/>
          <w:sz w:val="24"/>
        </w:rPr>
        <w:t>所在地有管辖权的人民法院起诉。</w:t>
      </w:r>
    </w:p>
    <w:p w14:paraId="22F44FA6">
      <w:pPr>
        <w:spacing w:line="440" w:lineRule="exact"/>
        <w:ind w:firstLine="480" w:firstLineChars="200"/>
        <w:rPr>
          <w:rFonts w:hint="eastAsia" w:ascii="宋体" w:hAnsi="宋体" w:cs="宋体"/>
          <w:sz w:val="24"/>
        </w:rPr>
      </w:pPr>
      <w:r>
        <w:rPr>
          <w:rFonts w:hint="eastAsia" w:ascii="宋体" w:hAnsi="宋体" w:cs="宋体"/>
          <w:sz w:val="24"/>
        </w:rPr>
        <w:t>14.2仲裁费用或诉讼费用应由败诉方负担。</w:t>
      </w:r>
    </w:p>
    <w:p w14:paraId="11A05FA9">
      <w:pPr>
        <w:spacing w:line="440" w:lineRule="exact"/>
        <w:ind w:firstLine="480" w:firstLineChars="200"/>
        <w:rPr>
          <w:rFonts w:hint="eastAsia" w:ascii="宋体" w:hAnsi="宋体" w:cs="宋体"/>
          <w:sz w:val="24"/>
        </w:rPr>
      </w:pPr>
      <w:r>
        <w:rPr>
          <w:rFonts w:hint="eastAsia" w:ascii="宋体" w:hAnsi="宋体" w:cs="宋体"/>
          <w:sz w:val="24"/>
        </w:rPr>
        <w:t>14.3在仲裁或诉讼期间，除进行仲裁或诉讼的部分外，本合同其它部分应继续执行。</w:t>
      </w:r>
    </w:p>
    <w:p w14:paraId="50828D64">
      <w:pPr>
        <w:spacing w:line="440" w:lineRule="exact"/>
        <w:rPr>
          <w:rFonts w:hint="eastAsia" w:ascii="宋体" w:hAnsi="宋体" w:cs="宋体"/>
          <w:sz w:val="24"/>
        </w:rPr>
      </w:pPr>
      <w:r>
        <w:rPr>
          <w:rFonts w:hint="eastAsia" w:ascii="宋体" w:hAnsi="宋体" w:cs="宋体"/>
          <w:sz w:val="24"/>
        </w:rPr>
        <w:t>15.转让或分包</w:t>
      </w:r>
    </w:p>
    <w:p w14:paraId="3B771B9B">
      <w:pPr>
        <w:spacing w:line="440" w:lineRule="exact"/>
        <w:ind w:firstLine="480" w:firstLineChars="200"/>
        <w:rPr>
          <w:rFonts w:hint="eastAsia" w:ascii="宋体" w:hAnsi="宋体" w:cs="宋体"/>
          <w:sz w:val="24"/>
        </w:rPr>
      </w:pPr>
      <w:r>
        <w:rPr>
          <w:rFonts w:hint="eastAsia" w:ascii="宋体" w:hAnsi="宋体" w:cs="宋体"/>
          <w:sz w:val="24"/>
        </w:rPr>
        <w:t>15.1本合同范围的服务，应由供应商提供，不得转让他人供应；</w:t>
      </w:r>
    </w:p>
    <w:p w14:paraId="636AE0D3">
      <w:pPr>
        <w:spacing w:line="440" w:lineRule="exact"/>
        <w:ind w:firstLine="480" w:firstLineChars="200"/>
        <w:rPr>
          <w:rFonts w:hint="eastAsia" w:ascii="宋体" w:hAnsi="宋体" w:cs="宋体"/>
          <w:sz w:val="24"/>
        </w:rPr>
      </w:pPr>
      <w:r>
        <w:rPr>
          <w:rFonts w:hint="eastAsia" w:ascii="宋体" w:hAnsi="宋体" w:cs="宋体"/>
          <w:sz w:val="24"/>
        </w:rPr>
        <w:t>15.2除非得到</w:t>
      </w:r>
      <w:r>
        <w:rPr>
          <w:rFonts w:hint="eastAsia" w:cs="宋体"/>
          <w:sz w:val="24"/>
        </w:rPr>
        <w:t>采购</w:t>
      </w:r>
      <w:r>
        <w:rPr>
          <w:rFonts w:hint="eastAsia" w:ascii="宋体" w:hAnsi="宋体" w:cs="宋体"/>
          <w:color w:val="000000"/>
          <w:sz w:val="24"/>
        </w:rPr>
        <w:t>人</w:t>
      </w:r>
      <w:r>
        <w:rPr>
          <w:rFonts w:hint="eastAsia" w:ascii="宋体" w:hAnsi="宋体" w:cs="宋体"/>
          <w:sz w:val="24"/>
        </w:rPr>
        <w:t>的书面同意后，供应商可以将其中部分依法分包给他人供应和实施。</w:t>
      </w:r>
      <w:r>
        <w:rPr>
          <w:rFonts w:hint="eastAsia" w:cs="宋体"/>
          <w:sz w:val="24"/>
        </w:rPr>
        <w:t>采购</w:t>
      </w:r>
      <w:r>
        <w:rPr>
          <w:rFonts w:hint="eastAsia" w:ascii="宋体" w:hAnsi="宋体" w:cs="宋体"/>
          <w:color w:val="000000"/>
          <w:sz w:val="24"/>
        </w:rPr>
        <w:t>人</w:t>
      </w:r>
      <w:r>
        <w:rPr>
          <w:rFonts w:hint="eastAsia" w:ascii="宋体" w:hAnsi="宋体" w:cs="宋体"/>
          <w:sz w:val="24"/>
        </w:rPr>
        <w:t>有绝对权力阻止分包。虽然</w:t>
      </w:r>
      <w:r>
        <w:rPr>
          <w:rFonts w:hint="eastAsia" w:cs="宋体"/>
          <w:sz w:val="24"/>
        </w:rPr>
        <w:t>采购</w:t>
      </w:r>
      <w:r>
        <w:rPr>
          <w:rFonts w:hint="eastAsia" w:ascii="宋体" w:hAnsi="宋体" w:cs="宋体"/>
          <w:color w:val="000000"/>
          <w:sz w:val="24"/>
        </w:rPr>
        <w:t>人</w:t>
      </w:r>
      <w:r>
        <w:rPr>
          <w:rFonts w:hint="eastAsia" w:ascii="宋体" w:hAnsi="宋体" w:cs="宋体"/>
          <w:sz w:val="24"/>
        </w:rPr>
        <w:t>之前未有阻止分包，</w:t>
      </w:r>
      <w:r>
        <w:rPr>
          <w:rFonts w:hint="eastAsia" w:cs="宋体"/>
          <w:sz w:val="24"/>
        </w:rPr>
        <w:t>采购</w:t>
      </w:r>
      <w:r>
        <w:rPr>
          <w:rFonts w:hint="eastAsia" w:ascii="宋体" w:hAnsi="宋体" w:cs="宋体"/>
          <w:color w:val="000000"/>
          <w:sz w:val="24"/>
        </w:rPr>
        <w:t>人</w:t>
      </w:r>
      <w:r>
        <w:rPr>
          <w:rFonts w:hint="eastAsia" w:ascii="宋体" w:hAnsi="宋体" w:cs="宋体"/>
          <w:sz w:val="24"/>
        </w:rPr>
        <w:t>仍有权在任何时候拒绝任何分包人，有权要求任何分包人脱离本货物的供应和服务，并不承担任何赔偿责任。</w:t>
      </w:r>
    </w:p>
    <w:p w14:paraId="163FDE7D">
      <w:pPr>
        <w:spacing w:line="440" w:lineRule="exact"/>
        <w:ind w:firstLine="480" w:firstLineChars="200"/>
        <w:rPr>
          <w:rFonts w:hint="eastAsia" w:ascii="宋体" w:hAnsi="宋体" w:cs="宋体"/>
          <w:sz w:val="24"/>
        </w:rPr>
      </w:pPr>
      <w:r>
        <w:rPr>
          <w:rFonts w:hint="eastAsia" w:ascii="宋体" w:hAnsi="宋体" w:cs="宋体"/>
          <w:sz w:val="24"/>
        </w:rPr>
        <w:t>15.3本合同全部或部分的分包不能减轻供应商承担的责任，供应商仍须将分包人的任何行动、错误或疏忽当作是自己完成的并负全责；</w:t>
      </w:r>
    </w:p>
    <w:p w14:paraId="2B47211A">
      <w:pPr>
        <w:spacing w:line="440" w:lineRule="exact"/>
        <w:ind w:firstLine="480" w:firstLineChars="200"/>
        <w:rPr>
          <w:rFonts w:hint="eastAsia" w:ascii="宋体" w:hAnsi="宋体" w:cs="宋体"/>
          <w:sz w:val="24"/>
        </w:rPr>
      </w:pPr>
      <w:r>
        <w:rPr>
          <w:rFonts w:hint="eastAsia" w:ascii="宋体" w:hAnsi="宋体" w:cs="宋体"/>
          <w:sz w:val="24"/>
        </w:rPr>
        <w:t>15.4在任何分包合同中，须注明分包人按分包合同的范围履行，在供应商按本合同的履行终止时（不论任何原因），亦同时一并终止；</w:t>
      </w:r>
    </w:p>
    <w:p w14:paraId="62CDA50E">
      <w:pPr>
        <w:spacing w:line="440" w:lineRule="exact"/>
        <w:ind w:firstLine="480" w:firstLineChars="200"/>
        <w:rPr>
          <w:rFonts w:hint="eastAsia" w:ascii="宋体" w:hAnsi="宋体" w:cs="宋体"/>
          <w:sz w:val="24"/>
        </w:rPr>
      </w:pPr>
      <w:r>
        <w:rPr>
          <w:rFonts w:hint="eastAsia" w:ascii="宋体" w:hAnsi="宋体" w:cs="宋体"/>
          <w:sz w:val="24"/>
        </w:rPr>
        <w:t>15.5如有转让和未经</w:t>
      </w:r>
      <w:r>
        <w:rPr>
          <w:rFonts w:hint="eastAsia" w:cs="宋体"/>
          <w:sz w:val="24"/>
        </w:rPr>
        <w:t>采购</w:t>
      </w:r>
      <w:r>
        <w:rPr>
          <w:rFonts w:hint="eastAsia" w:ascii="宋体" w:hAnsi="宋体" w:cs="宋体"/>
          <w:color w:val="000000"/>
          <w:sz w:val="24"/>
        </w:rPr>
        <w:t>人</w:t>
      </w:r>
      <w:r>
        <w:rPr>
          <w:rFonts w:hint="eastAsia" w:ascii="宋体" w:hAnsi="宋体" w:cs="宋体"/>
          <w:sz w:val="24"/>
        </w:rPr>
        <w:t>同意的分包行为，</w:t>
      </w:r>
      <w:r>
        <w:rPr>
          <w:rFonts w:hint="eastAsia" w:cs="宋体"/>
          <w:sz w:val="24"/>
        </w:rPr>
        <w:t>采购</w:t>
      </w:r>
      <w:r>
        <w:rPr>
          <w:rFonts w:hint="eastAsia" w:ascii="宋体" w:hAnsi="宋体" w:cs="宋体"/>
          <w:color w:val="000000"/>
          <w:sz w:val="24"/>
        </w:rPr>
        <w:t>人</w:t>
      </w:r>
      <w:r>
        <w:rPr>
          <w:rFonts w:hint="eastAsia" w:ascii="宋体" w:hAnsi="宋体" w:cs="宋体"/>
          <w:sz w:val="24"/>
        </w:rPr>
        <w:t>有权给予终止合同。</w:t>
      </w:r>
    </w:p>
    <w:p w14:paraId="0641F649">
      <w:pPr>
        <w:spacing w:line="440" w:lineRule="exact"/>
        <w:rPr>
          <w:rFonts w:hint="eastAsia" w:ascii="宋体" w:hAnsi="宋体" w:cs="宋体"/>
          <w:sz w:val="24"/>
        </w:rPr>
      </w:pPr>
      <w:r>
        <w:rPr>
          <w:rFonts w:hint="eastAsia" w:ascii="宋体" w:hAnsi="宋体" w:cs="宋体"/>
          <w:sz w:val="24"/>
        </w:rPr>
        <w:t>16.合同生效及其他</w:t>
      </w:r>
    </w:p>
    <w:p w14:paraId="2B920D16">
      <w:pPr>
        <w:spacing w:line="440" w:lineRule="exact"/>
        <w:ind w:firstLine="480" w:firstLineChars="200"/>
        <w:rPr>
          <w:rFonts w:hint="eastAsia" w:ascii="宋体" w:hAnsi="宋体" w:cs="宋体"/>
          <w:sz w:val="24"/>
        </w:rPr>
      </w:pPr>
      <w:r>
        <w:rPr>
          <w:rFonts w:hint="eastAsia" w:ascii="宋体" w:hAnsi="宋体" w:cs="宋体"/>
          <w:sz w:val="24"/>
        </w:rPr>
        <w:t>16.1本合同经双方法人及法定代表人签字盖章生效；</w:t>
      </w:r>
    </w:p>
    <w:p w14:paraId="1D0CD22C">
      <w:pPr>
        <w:spacing w:line="440" w:lineRule="exact"/>
        <w:ind w:firstLine="480" w:firstLineChars="200"/>
        <w:rPr>
          <w:rFonts w:hint="eastAsia" w:ascii="宋体" w:hAnsi="宋体" w:cs="宋体"/>
          <w:sz w:val="24"/>
        </w:rPr>
      </w:pPr>
      <w:r>
        <w:rPr>
          <w:rFonts w:hint="eastAsia" w:ascii="宋体" w:hAnsi="宋体" w:cs="宋体"/>
          <w:sz w:val="24"/>
        </w:rPr>
        <w:t>16.2本合同一式伍份，供应商、</w:t>
      </w:r>
      <w:r>
        <w:rPr>
          <w:rFonts w:hint="eastAsia" w:cs="宋体"/>
          <w:sz w:val="24"/>
        </w:rPr>
        <w:t>采购</w:t>
      </w:r>
      <w:r>
        <w:rPr>
          <w:rFonts w:hint="eastAsia" w:ascii="宋体" w:hAnsi="宋体" w:cs="宋体"/>
          <w:color w:val="000000"/>
          <w:sz w:val="24"/>
        </w:rPr>
        <w:t>人</w:t>
      </w:r>
      <w:r>
        <w:rPr>
          <w:rFonts w:hint="eastAsia" w:ascii="宋体" w:hAnsi="宋体" w:cs="宋体"/>
          <w:sz w:val="24"/>
        </w:rPr>
        <w:t>各执</w:t>
      </w:r>
      <w:r>
        <w:rPr>
          <w:rFonts w:hint="eastAsia" w:cs="宋体"/>
          <w:sz w:val="24"/>
        </w:rPr>
        <w:t>两</w:t>
      </w:r>
      <w:r>
        <w:rPr>
          <w:rFonts w:hint="eastAsia" w:ascii="宋体" w:hAnsi="宋体" w:cs="宋体"/>
          <w:sz w:val="24"/>
        </w:rPr>
        <w:t>份，采购代理机构各一份。</w:t>
      </w:r>
    </w:p>
    <w:p w14:paraId="0FE798E9">
      <w:pPr>
        <w:pStyle w:val="26"/>
        <w:spacing w:line="500" w:lineRule="exact"/>
        <w:ind w:left="7000"/>
        <w:rPr>
          <w:rFonts w:hint="eastAsia" w:ascii="宋体" w:hAnsi="宋体" w:eastAsia="宋体" w:cs="宋体"/>
        </w:rPr>
      </w:pPr>
    </w:p>
    <w:p w14:paraId="42E1DB97">
      <w:pPr>
        <w:spacing w:line="500" w:lineRule="exact"/>
        <w:ind w:firstLine="360" w:firstLineChars="150"/>
        <w:rPr>
          <w:rFonts w:hint="eastAsia" w:ascii="宋体" w:hAnsi="宋体" w:cs="宋体"/>
          <w:sz w:val="24"/>
        </w:rPr>
      </w:pPr>
      <w:r>
        <w:rPr>
          <w:rFonts w:hint="eastAsia" w:ascii="宋体" w:hAnsi="宋体" w:cs="宋体"/>
          <w:sz w:val="24"/>
        </w:rPr>
        <w:t>甲方：（盖章 ）                        乙方：（盖章）</w:t>
      </w:r>
    </w:p>
    <w:p w14:paraId="6DB20B7E">
      <w:pPr>
        <w:spacing w:line="500" w:lineRule="exact"/>
        <w:ind w:firstLine="360" w:firstLineChars="150"/>
        <w:rPr>
          <w:rFonts w:hint="eastAsia" w:ascii="宋体" w:hAnsi="宋体" w:cs="宋体"/>
          <w:sz w:val="24"/>
        </w:rPr>
      </w:pPr>
      <w:r>
        <w:rPr>
          <w:rFonts w:hint="eastAsia" w:ascii="宋体" w:hAnsi="宋体" w:cs="宋体"/>
          <w:sz w:val="24"/>
        </w:rPr>
        <w:t>负责人签字：                           负责人签字：</w:t>
      </w:r>
    </w:p>
    <w:p w14:paraId="626FC03B">
      <w:pPr>
        <w:spacing w:line="500" w:lineRule="exact"/>
        <w:ind w:firstLine="360" w:firstLineChars="150"/>
        <w:rPr>
          <w:rFonts w:hint="eastAsia" w:ascii="宋体" w:hAnsi="宋体" w:cs="宋体"/>
          <w:sz w:val="24"/>
        </w:rPr>
      </w:pPr>
      <w:r>
        <w:rPr>
          <w:rFonts w:hint="eastAsia" w:ascii="宋体" w:hAnsi="宋体" w:cs="宋体"/>
          <w:sz w:val="24"/>
        </w:rPr>
        <w:t>联系人：                               联系人：</w:t>
      </w:r>
    </w:p>
    <w:p w14:paraId="742E8128">
      <w:pPr>
        <w:spacing w:line="500" w:lineRule="exact"/>
        <w:ind w:firstLine="360" w:firstLineChars="150"/>
        <w:rPr>
          <w:rFonts w:hint="eastAsia" w:ascii="宋体" w:hAnsi="宋体" w:cs="宋体"/>
          <w:sz w:val="24"/>
        </w:rPr>
      </w:pPr>
      <w:r>
        <w:rPr>
          <w:rFonts w:hint="eastAsia" w:ascii="宋体" w:hAnsi="宋体" w:cs="宋体"/>
          <w:sz w:val="24"/>
        </w:rPr>
        <w:t>联系电话：                             联系电话：</w:t>
      </w:r>
    </w:p>
    <w:p w14:paraId="371DC0AF">
      <w:pPr>
        <w:spacing w:line="500" w:lineRule="exact"/>
        <w:rPr>
          <w:rFonts w:hint="eastAsia" w:ascii="宋体" w:hAnsi="宋体" w:cs="宋体"/>
          <w:sz w:val="24"/>
        </w:rPr>
      </w:pPr>
      <w:r>
        <w:rPr>
          <w:rFonts w:hint="eastAsia" w:ascii="宋体" w:hAnsi="宋体" w:cs="宋体"/>
          <w:sz w:val="24"/>
        </w:rPr>
        <w:t xml:space="preserve">         年   月   日                             年   月   日</w:t>
      </w:r>
    </w:p>
    <w:p w14:paraId="0B75DBCF">
      <w:pPr>
        <w:spacing w:line="500" w:lineRule="exact"/>
        <w:rPr>
          <w:rFonts w:hint="eastAsia" w:ascii="宋体" w:hAnsi="宋体" w:cs="宋体"/>
          <w:sz w:val="24"/>
        </w:rPr>
      </w:pPr>
    </w:p>
    <w:p w14:paraId="437E4CB2">
      <w:pPr>
        <w:tabs>
          <w:tab w:val="left" w:pos="1440"/>
        </w:tabs>
        <w:spacing w:line="500" w:lineRule="exact"/>
        <w:jc w:val="center"/>
        <w:rPr>
          <w:rFonts w:hint="eastAsia" w:ascii="宋体" w:hAnsi="宋体" w:cs="宋体"/>
          <w:b/>
          <w:color w:val="000000"/>
          <w:sz w:val="24"/>
        </w:rPr>
      </w:pPr>
      <w:r>
        <w:rPr>
          <w:rFonts w:hint="eastAsia" w:ascii="宋体" w:hAnsi="宋体" w:cs="宋体"/>
          <w:b/>
          <w:color w:val="000000"/>
          <w:sz w:val="24"/>
        </w:rPr>
        <w:t>注：本合同仅作示范文本，具体以双方签订的正式合同为准，合同内容不得违背本磋商</w:t>
      </w:r>
    </w:p>
    <w:p w14:paraId="5F5120DA">
      <w:pPr>
        <w:adjustRightInd w:val="0"/>
        <w:spacing w:line="500" w:lineRule="exact"/>
        <w:contextualSpacing/>
        <w:jc w:val="center"/>
        <w:rPr>
          <w:rFonts w:hint="eastAsia" w:ascii="宋体" w:hAnsi="宋体" w:cs="宋体"/>
          <w:b/>
          <w:color w:val="000000"/>
          <w:sz w:val="24"/>
        </w:rPr>
      </w:pPr>
      <w:r>
        <w:rPr>
          <w:rFonts w:hint="eastAsia" w:ascii="宋体" w:hAnsi="宋体" w:cs="宋体"/>
          <w:b/>
          <w:color w:val="000000"/>
          <w:sz w:val="24"/>
        </w:rPr>
        <w:t>文件实质性要求。</w:t>
      </w:r>
    </w:p>
    <w:p w14:paraId="46664361">
      <w:pPr>
        <w:pStyle w:val="4"/>
        <w:spacing w:line="240" w:lineRule="auto"/>
        <w:jc w:val="center"/>
      </w:pPr>
      <w:r>
        <w:rPr>
          <w:rFonts w:hint="eastAsia" w:ascii="宋体" w:hAnsi="宋体" w:cs="宋体"/>
          <w:sz w:val="24"/>
          <w:szCs w:val="24"/>
        </w:rPr>
        <w:br w:type="page"/>
      </w:r>
      <w:r>
        <w:rPr>
          <w:rFonts w:hint="eastAsia"/>
        </w:rPr>
        <w:t>第六章  投标文件格式</w:t>
      </w:r>
      <w:bookmarkEnd w:id="27"/>
    </w:p>
    <w:p w14:paraId="5C33C790">
      <w:pPr>
        <w:spacing w:line="560" w:lineRule="exact"/>
        <w:ind w:right="560" w:rightChars="200"/>
        <w:rPr>
          <w:rFonts w:hint="eastAsia" w:ascii="宋体" w:hAnsi="宋体"/>
          <w:b/>
          <w:color w:val="000000"/>
          <w:szCs w:val="28"/>
        </w:rPr>
      </w:pPr>
      <w:r>
        <w:rPr>
          <w:rFonts w:hint="eastAsia" w:ascii="宋体" w:hAnsi="宋体"/>
          <w:b/>
          <w:color w:val="000000"/>
          <w:szCs w:val="28"/>
        </w:rPr>
        <w:t>1.资格/技术、商务、资信及其他封面格式：</w:t>
      </w:r>
    </w:p>
    <w:p w14:paraId="497BCBA9">
      <w:pPr>
        <w:autoSpaceDE w:val="0"/>
        <w:autoSpaceDN w:val="0"/>
        <w:adjustRightInd w:val="0"/>
        <w:spacing w:line="360" w:lineRule="exact"/>
        <w:jc w:val="center"/>
        <w:rPr>
          <w:rFonts w:hint="eastAsia" w:ascii="宋体" w:hAnsi="宋体"/>
          <w:b/>
          <w:sz w:val="36"/>
          <w:lang w:val="zh-CN"/>
        </w:rPr>
      </w:pPr>
    </w:p>
    <w:p w14:paraId="2D40DEE6">
      <w:pPr>
        <w:autoSpaceDE w:val="0"/>
        <w:autoSpaceDN w:val="0"/>
        <w:adjustRightInd w:val="0"/>
        <w:spacing w:line="360" w:lineRule="exact"/>
        <w:jc w:val="center"/>
        <w:rPr>
          <w:rFonts w:hint="eastAsia" w:ascii="宋体" w:hAnsi="宋体"/>
          <w:b/>
          <w:sz w:val="36"/>
          <w:lang w:val="zh-CN"/>
        </w:rPr>
      </w:pPr>
    </w:p>
    <w:p w14:paraId="2CB3E27D">
      <w:pPr>
        <w:autoSpaceDE w:val="0"/>
        <w:autoSpaceDN w:val="0"/>
        <w:adjustRightInd w:val="0"/>
        <w:spacing w:line="360" w:lineRule="exact"/>
        <w:jc w:val="right"/>
        <w:rPr>
          <w:rFonts w:hint="eastAsia" w:ascii="宋体" w:hAnsi="宋体"/>
          <w:b/>
          <w:color w:val="000000"/>
          <w:szCs w:val="28"/>
        </w:rPr>
      </w:pPr>
    </w:p>
    <w:p w14:paraId="0C04B373">
      <w:pPr>
        <w:autoSpaceDE w:val="0"/>
        <w:autoSpaceDN w:val="0"/>
        <w:adjustRightInd w:val="0"/>
        <w:spacing w:line="360" w:lineRule="exact"/>
        <w:rPr>
          <w:rFonts w:hint="eastAsia" w:ascii="宋体" w:hAnsi="宋体"/>
          <w:b/>
          <w:color w:val="000000"/>
          <w:szCs w:val="28"/>
        </w:rPr>
      </w:pPr>
    </w:p>
    <w:p w14:paraId="2B64F4AE">
      <w:pPr>
        <w:autoSpaceDE w:val="0"/>
        <w:autoSpaceDN w:val="0"/>
        <w:adjustRightInd w:val="0"/>
        <w:spacing w:line="540" w:lineRule="exact"/>
        <w:rPr>
          <w:rFonts w:hint="eastAsia" w:ascii="宋体" w:hAnsi="宋体"/>
          <w:b/>
          <w:color w:val="000000"/>
          <w:szCs w:val="28"/>
        </w:rPr>
      </w:pPr>
    </w:p>
    <w:p w14:paraId="5B0B9000">
      <w:pPr>
        <w:autoSpaceDE w:val="0"/>
        <w:autoSpaceDN w:val="0"/>
        <w:adjustRightInd w:val="0"/>
        <w:spacing w:line="540" w:lineRule="exact"/>
        <w:jc w:val="center"/>
        <w:rPr>
          <w:rFonts w:hint="eastAsia" w:ascii="宋体" w:hAnsi="宋体"/>
          <w:b/>
          <w:color w:val="000000"/>
          <w:sz w:val="30"/>
          <w:szCs w:val="30"/>
        </w:rPr>
      </w:pPr>
      <w:r>
        <w:rPr>
          <w:rFonts w:hint="eastAsia" w:ascii="宋体" w:hAnsi="宋体"/>
          <w:b/>
          <w:color w:val="000000"/>
          <w:sz w:val="30"/>
          <w:szCs w:val="30"/>
        </w:rPr>
        <w:t>资格文件/技术、商务、资信及其他文件</w:t>
      </w:r>
    </w:p>
    <w:p w14:paraId="65A03334">
      <w:pPr>
        <w:autoSpaceDE w:val="0"/>
        <w:autoSpaceDN w:val="0"/>
        <w:adjustRightInd w:val="0"/>
        <w:spacing w:line="540" w:lineRule="exact"/>
        <w:jc w:val="center"/>
        <w:rPr>
          <w:rFonts w:hint="eastAsia" w:ascii="宋体" w:hAnsi="宋体"/>
          <w:b/>
          <w:color w:val="000000"/>
          <w:szCs w:val="28"/>
        </w:rPr>
      </w:pPr>
    </w:p>
    <w:p w14:paraId="4DD93E9C">
      <w:pPr>
        <w:autoSpaceDE w:val="0"/>
        <w:autoSpaceDN w:val="0"/>
        <w:adjustRightInd w:val="0"/>
        <w:spacing w:line="640" w:lineRule="exact"/>
        <w:jc w:val="left"/>
        <w:rPr>
          <w:rFonts w:hint="eastAsia" w:ascii="宋体" w:hAnsi="宋体"/>
          <w:color w:val="000000"/>
          <w:sz w:val="24"/>
        </w:rPr>
      </w:pPr>
      <w:r>
        <w:rPr>
          <w:rFonts w:hint="eastAsia" w:ascii="宋体" w:hAnsi="宋体"/>
          <w:b/>
          <w:bCs/>
          <w:color w:val="000000"/>
          <w:sz w:val="24"/>
        </w:rPr>
        <w:t>项目名称：</w:t>
      </w:r>
      <w:r>
        <w:rPr>
          <w:rFonts w:hint="eastAsia" w:ascii="宋体" w:hAnsi="宋体"/>
          <w:bCs/>
          <w:color w:val="000000"/>
          <w:sz w:val="24"/>
        </w:rPr>
        <w:t>2025年湖州市吴兴区市场监督管理局食品安全检测服务项目</w:t>
      </w:r>
    </w:p>
    <w:p w14:paraId="2243D604">
      <w:pPr>
        <w:autoSpaceDE w:val="0"/>
        <w:autoSpaceDN w:val="0"/>
        <w:adjustRightInd w:val="0"/>
        <w:spacing w:line="640" w:lineRule="exact"/>
        <w:jc w:val="left"/>
        <w:rPr>
          <w:rFonts w:hint="eastAsia" w:ascii="宋体" w:hAnsi="宋体"/>
          <w:color w:val="000000"/>
          <w:sz w:val="24"/>
        </w:rPr>
      </w:pPr>
      <w:r>
        <w:rPr>
          <w:rFonts w:hint="eastAsia" w:ascii="宋体" w:hAnsi="宋体"/>
          <w:b/>
          <w:bCs/>
          <w:color w:val="000000"/>
          <w:sz w:val="24"/>
        </w:rPr>
        <w:t>项目编号</w:t>
      </w:r>
      <w:r>
        <w:rPr>
          <w:rFonts w:hint="eastAsia" w:ascii="宋体" w:hAnsi="宋体"/>
          <w:b/>
          <w:bCs/>
          <w:sz w:val="24"/>
        </w:rPr>
        <w:t>：</w:t>
      </w:r>
      <w:r>
        <w:rPr>
          <w:rFonts w:hint="eastAsia" w:ascii="宋体" w:hAnsi="宋体"/>
          <w:sz w:val="24"/>
        </w:rPr>
        <w:t>ZJHC（采）2025002</w:t>
      </w:r>
    </w:p>
    <w:p w14:paraId="1F762E26">
      <w:pPr>
        <w:autoSpaceDE w:val="0"/>
        <w:autoSpaceDN w:val="0"/>
        <w:adjustRightInd w:val="0"/>
        <w:spacing w:line="640" w:lineRule="exact"/>
        <w:jc w:val="left"/>
        <w:rPr>
          <w:rFonts w:hint="eastAsia" w:ascii="宋体" w:hAnsi="宋体"/>
          <w:b/>
          <w:bCs/>
          <w:color w:val="000000"/>
          <w:sz w:val="24"/>
        </w:rPr>
      </w:pPr>
      <w:r>
        <w:rPr>
          <w:rFonts w:hint="eastAsia" w:ascii="宋体" w:hAnsi="宋体"/>
          <w:b/>
          <w:bCs/>
          <w:color w:val="000000"/>
          <w:sz w:val="24"/>
        </w:rPr>
        <w:t>供应商名称：</w:t>
      </w:r>
    </w:p>
    <w:p w14:paraId="13D5215A">
      <w:pPr>
        <w:autoSpaceDE w:val="0"/>
        <w:autoSpaceDN w:val="0"/>
        <w:adjustRightInd w:val="0"/>
        <w:spacing w:line="640" w:lineRule="exact"/>
        <w:jc w:val="left"/>
        <w:rPr>
          <w:rFonts w:hint="eastAsia" w:ascii="宋体" w:hAnsi="宋体"/>
          <w:b/>
          <w:bCs/>
          <w:color w:val="000000"/>
          <w:sz w:val="24"/>
        </w:rPr>
      </w:pPr>
      <w:r>
        <w:rPr>
          <w:rFonts w:hint="eastAsia" w:ascii="宋体" w:hAnsi="宋体"/>
          <w:b/>
          <w:bCs/>
          <w:color w:val="000000"/>
          <w:sz w:val="24"/>
        </w:rPr>
        <w:t>供应商地址：</w:t>
      </w:r>
    </w:p>
    <w:p w14:paraId="726D405A">
      <w:pPr>
        <w:autoSpaceDE w:val="0"/>
        <w:autoSpaceDN w:val="0"/>
        <w:adjustRightInd w:val="0"/>
        <w:spacing w:line="540" w:lineRule="exact"/>
        <w:jc w:val="left"/>
        <w:rPr>
          <w:rFonts w:hint="eastAsia" w:ascii="宋体" w:hAnsi="宋体"/>
          <w:sz w:val="36"/>
          <w:lang w:val="zh-CN"/>
        </w:rPr>
      </w:pPr>
    </w:p>
    <w:p w14:paraId="644AA18C">
      <w:pPr>
        <w:autoSpaceDE w:val="0"/>
        <w:autoSpaceDN w:val="0"/>
        <w:adjustRightInd w:val="0"/>
        <w:spacing w:line="540" w:lineRule="exact"/>
        <w:jc w:val="left"/>
        <w:rPr>
          <w:rFonts w:hint="eastAsia" w:ascii="宋体" w:hAnsi="宋体"/>
          <w:sz w:val="36"/>
          <w:lang w:val="zh-CN"/>
        </w:rPr>
      </w:pPr>
    </w:p>
    <w:p w14:paraId="1E246495">
      <w:pPr>
        <w:autoSpaceDE w:val="0"/>
        <w:autoSpaceDN w:val="0"/>
        <w:adjustRightInd w:val="0"/>
        <w:spacing w:line="540" w:lineRule="exact"/>
        <w:jc w:val="center"/>
        <w:rPr>
          <w:rFonts w:hint="eastAsia" w:ascii="宋体" w:hAnsi="宋体"/>
          <w:b/>
          <w:sz w:val="36"/>
          <w:lang w:val="zh-CN"/>
        </w:rPr>
      </w:pPr>
    </w:p>
    <w:p w14:paraId="7533711B">
      <w:pPr>
        <w:autoSpaceDE w:val="0"/>
        <w:autoSpaceDN w:val="0"/>
        <w:adjustRightInd w:val="0"/>
        <w:spacing w:line="540" w:lineRule="exact"/>
        <w:jc w:val="center"/>
        <w:rPr>
          <w:rFonts w:hint="eastAsia" w:ascii="宋体" w:hAnsi="宋体"/>
          <w:b/>
          <w:sz w:val="36"/>
          <w:lang w:val="zh-CN"/>
        </w:rPr>
      </w:pPr>
    </w:p>
    <w:p w14:paraId="518715DD">
      <w:pPr>
        <w:autoSpaceDE w:val="0"/>
        <w:autoSpaceDN w:val="0"/>
        <w:adjustRightInd w:val="0"/>
        <w:spacing w:line="540" w:lineRule="exact"/>
        <w:jc w:val="center"/>
        <w:rPr>
          <w:rFonts w:hint="eastAsia" w:ascii="宋体" w:hAnsi="宋体"/>
          <w:b/>
          <w:sz w:val="36"/>
          <w:lang w:val="zh-CN"/>
        </w:rPr>
      </w:pPr>
    </w:p>
    <w:p w14:paraId="465E9F45">
      <w:pPr>
        <w:autoSpaceDE w:val="0"/>
        <w:autoSpaceDN w:val="0"/>
        <w:adjustRightInd w:val="0"/>
        <w:spacing w:line="540" w:lineRule="exact"/>
        <w:jc w:val="center"/>
        <w:rPr>
          <w:rFonts w:hint="eastAsia" w:ascii="宋体" w:hAnsi="宋体"/>
          <w:b/>
          <w:sz w:val="36"/>
          <w:lang w:val="zh-CN"/>
        </w:rPr>
      </w:pPr>
    </w:p>
    <w:p w14:paraId="3710E7B1">
      <w:pPr>
        <w:autoSpaceDE w:val="0"/>
        <w:autoSpaceDN w:val="0"/>
        <w:adjustRightInd w:val="0"/>
        <w:spacing w:line="540" w:lineRule="exact"/>
        <w:ind w:right="140"/>
        <w:jc w:val="right"/>
        <w:rPr>
          <w:rFonts w:hint="eastAsia" w:ascii="宋体" w:hAnsi="宋体"/>
          <w:color w:val="000000"/>
          <w:szCs w:val="28"/>
        </w:rPr>
      </w:pPr>
      <w:r>
        <w:rPr>
          <w:rFonts w:hint="eastAsia" w:ascii="宋体" w:hAnsi="宋体"/>
          <w:color w:val="000000"/>
          <w:szCs w:val="28"/>
        </w:rPr>
        <w:t>年   月   日</w:t>
      </w:r>
    </w:p>
    <w:p w14:paraId="1E955209">
      <w:pPr>
        <w:autoSpaceDE w:val="0"/>
        <w:autoSpaceDN w:val="0"/>
        <w:adjustRightInd w:val="0"/>
        <w:spacing w:line="360" w:lineRule="exact"/>
        <w:jc w:val="center"/>
        <w:rPr>
          <w:rFonts w:hint="eastAsia" w:ascii="宋体" w:hAnsi="宋体"/>
          <w:b/>
          <w:sz w:val="36"/>
          <w:lang w:val="zh-CN"/>
        </w:rPr>
      </w:pPr>
    </w:p>
    <w:p w14:paraId="6178E9DA">
      <w:pPr>
        <w:autoSpaceDE w:val="0"/>
        <w:autoSpaceDN w:val="0"/>
        <w:adjustRightInd w:val="0"/>
        <w:spacing w:line="640" w:lineRule="exact"/>
        <w:jc w:val="left"/>
        <w:rPr>
          <w:rFonts w:hint="eastAsia" w:ascii="宋体" w:hAnsi="宋体"/>
          <w:b/>
          <w:szCs w:val="28"/>
        </w:rPr>
      </w:pPr>
    </w:p>
    <w:p w14:paraId="76B02E14">
      <w:pPr>
        <w:autoSpaceDE w:val="0"/>
        <w:autoSpaceDN w:val="0"/>
        <w:adjustRightInd w:val="0"/>
        <w:spacing w:line="640" w:lineRule="exact"/>
        <w:jc w:val="left"/>
        <w:rPr>
          <w:rFonts w:hint="eastAsia" w:ascii="宋体" w:hAnsi="宋体"/>
          <w:b/>
          <w:szCs w:val="28"/>
        </w:rPr>
      </w:pPr>
      <w:r>
        <w:rPr>
          <w:rFonts w:hint="eastAsia" w:ascii="宋体" w:hAnsi="宋体"/>
          <w:b/>
          <w:szCs w:val="28"/>
        </w:rPr>
        <w:br w:type="page"/>
      </w:r>
      <w:r>
        <w:rPr>
          <w:rFonts w:hint="eastAsia" w:ascii="宋体" w:hAnsi="宋体"/>
          <w:b/>
          <w:szCs w:val="28"/>
        </w:rPr>
        <w:t>2. 资格/技术/商务资信文件目录</w:t>
      </w:r>
    </w:p>
    <w:p w14:paraId="5FE4A5F5">
      <w:pPr>
        <w:autoSpaceDE w:val="0"/>
        <w:autoSpaceDN w:val="0"/>
        <w:adjustRightInd w:val="0"/>
        <w:spacing w:line="640" w:lineRule="exact"/>
        <w:jc w:val="left"/>
        <w:rPr>
          <w:rFonts w:hint="eastAsia" w:ascii="宋体" w:hAnsi="宋体"/>
          <w:sz w:val="24"/>
        </w:rPr>
      </w:pPr>
      <w:r>
        <w:rPr>
          <w:rFonts w:hint="eastAsia" w:ascii="宋体" w:hAnsi="宋体"/>
          <w:sz w:val="24"/>
        </w:rPr>
        <w:t>详见本文件“投标文件的组成”</w:t>
      </w:r>
    </w:p>
    <w:p w14:paraId="61BF8909">
      <w:pPr>
        <w:autoSpaceDE w:val="0"/>
        <w:autoSpaceDN w:val="0"/>
        <w:adjustRightInd w:val="0"/>
        <w:spacing w:line="640" w:lineRule="exact"/>
        <w:ind w:firstLine="720" w:firstLineChars="200"/>
        <w:jc w:val="left"/>
        <w:rPr>
          <w:rFonts w:hint="eastAsia" w:ascii="宋体" w:hAnsi="宋体"/>
          <w:sz w:val="36"/>
          <w:lang w:val="zh-CN"/>
        </w:rPr>
      </w:pPr>
    </w:p>
    <w:p w14:paraId="0BF900BB">
      <w:pPr>
        <w:autoSpaceDE w:val="0"/>
        <w:autoSpaceDN w:val="0"/>
        <w:adjustRightInd w:val="0"/>
        <w:spacing w:line="640" w:lineRule="exact"/>
        <w:ind w:firstLine="720" w:firstLineChars="200"/>
        <w:jc w:val="left"/>
        <w:rPr>
          <w:rFonts w:hint="eastAsia" w:ascii="宋体" w:hAnsi="宋体"/>
          <w:sz w:val="36"/>
          <w:lang w:val="zh-CN"/>
        </w:rPr>
      </w:pPr>
    </w:p>
    <w:p w14:paraId="6A9DACF8">
      <w:pPr>
        <w:autoSpaceDE w:val="0"/>
        <w:autoSpaceDN w:val="0"/>
        <w:adjustRightInd w:val="0"/>
        <w:spacing w:line="640" w:lineRule="exact"/>
        <w:ind w:firstLine="720" w:firstLineChars="200"/>
        <w:jc w:val="left"/>
        <w:rPr>
          <w:rFonts w:hint="eastAsia" w:ascii="宋体" w:hAnsi="宋体"/>
          <w:sz w:val="36"/>
          <w:lang w:val="zh-CN"/>
        </w:rPr>
      </w:pPr>
    </w:p>
    <w:p w14:paraId="3E019849">
      <w:pPr>
        <w:autoSpaceDE w:val="0"/>
        <w:autoSpaceDN w:val="0"/>
        <w:adjustRightInd w:val="0"/>
        <w:spacing w:line="640" w:lineRule="exact"/>
        <w:ind w:firstLine="720" w:firstLineChars="200"/>
        <w:jc w:val="left"/>
        <w:rPr>
          <w:rFonts w:hint="eastAsia" w:ascii="宋体" w:hAnsi="宋体"/>
          <w:sz w:val="36"/>
          <w:lang w:val="zh-CN"/>
        </w:rPr>
      </w:pPr>
    </w:p>
    <w:p w14:paraId="5E3BFB77">
      <w:pPr>
        <w:autoSpaceDE w:val="0"/>
        <w:autoSpaceDN w:val="0"/>
        <w:adjustRightInd w:val="0"/>
        <w:spacing w:line="640" w:lineRule="exact"/>
        <w:ind w:firstLine="720" w:firstLineChars="200"/>
        <w:jc w:val="left"/>
        <w:rPr>
          <w:rFonts w:hint="eastAsia" w:ascii="宋体" w:hAnsi="宋体"/>
          <w:sz w:val="36"/>
          <w:lang w:val="zh-CN"/>
        </w:rPr>
      </w:pPr>
    </w:p>
    <w:p w14:paraId="3E2AE0FE">
      <w:pPr>
        <w:autoSpaceDE w:val="0"/>
        <w:autoSpaceDN w:val="0"/>
        <w:adjustRightInd w:val="0"/>
        <w:spacing w:line="640" w:lineRule="exact"/>
        <w:ind w:firstLine="720" w:firstLineChars="200"/>
        <w:jc w:val="left"/>
        <w:rPr>
          <w:rFonts w:hint="eastAsia" w:ascii="宋体" w:hAnsi="宋体"/>
          <w:sz w:val="36"/>
          <w:lang w:val="zh-CN"/>
        </w:rPr>
      </w:pPr>
    </w:p>
    <w:p w14:paraId="0E06452C">
      <w:pPr>
        <w:autoSpaceDE w:val="0"/>
        <w:autoSpaceDN w:val="0"/>
        <w:adjustRightInd w:val="0"/>
        <w:spacing w:line="640" w:lineRule="exact"/>
        <w:ind w:firstLine="720" w:firstLineChars="200"/>
        <w:jc w:val="left"/>
        <w:rPr>
          <w:rFonts w:hint="eastAsia" w:ascii="宋体" w:hAnsi="宋体"/>
          <w:sz w:val="36"/>
          <w:lang w:val="zh-CN"/>
        </w:rPr>
      </w:pPr>
    </w:p>
    <w:p w14:paraId="219854BF">
      <w:pPr>
        <w:autoSpaceDE w:val="0"/>
        <w:autoSpaceDN w:val="0"/>
        <w:adjustRightInd w:val="0"/>
        <w:spacing w:line="640" w:lineRule="exact"/>
        <w:ind w:firstLine="720" w:firstLineChars="200"/>
        <w:jc w:val="left"/>
        <w:rPr>
          <w:rFonts w:hint="eastAsia" w:ascii="宋体" w:hAnsi="宋体"/>
          <w:sz w:val="36"/>
          <w:lang w:val="zh-CN"/>
        </w:rPr>
      </w:pPr>
    </w:p>
    <w:p w14:paraId="6BF7D9DB">
      <w:pPr>
        <w:autoSpaceDE w:val="0"/>
        <w:autoSpaceDN w:val="0"/>
        <w:adjustRightInd w:val="0"/>
        <w:spacing w:line="640" w:lineRule="exact"/>
        <w:ind w:firstLine="720" w:firstLineChars="200"/>
        <w:jc w:val="left"/>
        <w:rPr>
          <w:rFonts w:hint="eastAsia" w:ascii="宋体" w:hAnsi="宋体"/>
          <w:sz w:val="36"/>
          <w:lang w:val="zh-CN"/>
        </w:rPr>
      </w:pPr>
    </w:p>
    <w:p w14:paraId="1E6DA8C9">
      <w:pPr>
        <w:autoSpaceDE w:val="0"/>
        <w:autoSpaceDN w:val="0"/>
        <w:adjustRightInd w:val="0"/>
        <w:spacing w:line="640" w:lineRule="exact"/>
        <w:ind w:firstLine="720" w:firstLineChars="200"/>
        <w:jc w:val="left"/>
        <w:rPr>
          <w:rFonts w:hint="eastAsia" w:ascii="宋体" w:hAnsi="宋体"/>
          <w:sz w:val="36"/>
          <w:lang w:val="zh-CN"/>
        </w:rPr>
      </w:pPr>
    </w:p>
    <w:p w14:paraId="6FF0F52B">
      <w:pPr>
        <w:autoSpaceDE w:val="0"/>
        <w:autoSpaceDN w:val="0"/>
        <w:adjustRightInd w:val="0"/>
        <w:spacing w:line="640" w:lineRule="exact"/>
        <w:ind w:firstLine="720" w:firstLineChars="200"/>
        <w:jc w:val="left"/>
        <w:rPr>
          <w:rFonts w:hint="eastAsia" w:ascii="宋体" w:hAnsi="宋体"/>
          <w:sz w:val="36"/>
          <w:lang w:val="zh-CN"/>
        </w:rPr>
      </w:pPr>
    </w:p>
    <w:p w14:paraId="09FA5DC6">
      <w:pPr>
        <w:autoSpaceDE w:val="0"/>
        <w:autoSpaceDN w:val="0"/>
        <w:adjustRightInd w:val="0"/>
        <w:spacing w:line="640" w:lineRule="exact"/>
        <w:ind w:firstLine="720" w:firstLineChars="200"/>
        <w:jc w:val="left"/>
        <w:rPr>
          <w:rFonts w:hint="eastAsia" w:ascii="宋体" w:hAnsi="宋体"/>
          <w:sz w:val="36"/>
          <w:lang w:val="zh-CN"/>
        </w:rPr>
      </w:pPr>
    </w:p>
    <w:p w14:paraId="64EC1ED0">
      <w:pPr>
        <w:autoSpaceDE w:val="0"/>
        <w:autoSpaceDN w:val="0"/>
        <w:adjustRightInd w:val="0"/>
        <w:spacing w:line="640" w:lineRule="exact"/>
        <w:ind w:firstLine="720" w:firstLineChars="200"/>
        <w:jc w:val="left"/>
        <w:rPr>
          <w:rFonts w:hint="eastAsia" w:ascii="宋体" w:hAnsi="宋体"/>
          <w:sz w:val="36"/>
          <w:lang w:val="zh-CN"/>
        </w:rPr>
      </w:pPr>
    </w:p>
    <w:p w14:paraId="51670002">
      <w:pPr>
        <w:autoSpaceDE w:val="0"/>
        <w:autoSpaceDN w:val="0"/>
        <w:adjustRightInd w:val="0"/>
        <w:spacing w:line="640" w:lineRule="exact"/>
        <w:ind w:firstLine="720" w:firstLineChars="200"/>
        <w:jc w:val="left"/>
        <w:rPr>
          <w:rFonts w:hint="eastAsia" w:ascii="宋体" w:hAnsi="宋体"/>
          <w:sz w:val="36"/>
          <w:lang w:val="zh-CN"/>
        </w:rPr>
      </w:pPr>
    </w:p>
    <w:p w14:paraId="77781C86">
      <w:pPr>
        <w:autoSpaceDE w:val="0"/>
        <w:autoSpaceDN w:val="0"/>
        <w:adjustRightInd w:val="0"/>
        <w:spacing w:line="640" w:lineRule="exact"/>
        <w:ind w:firstLine="720" w:firstLineChars="200"/>
        <w:jc w:val="left"/>
        <w:rPr>
          <w:rFonts w:hint="eastAsia" w:ascii="宋体" w:hAnsi="宋体"/>
          <w:sz w:val="36"/>
          <w:lang w:val="zh-CN"/>
        </w:rPr>
      </w:pPr>
    </w:p>
    <w:p w14:paraId="55EB2BAD">
      <w:pPr>
        <w:autoSpaceDE w:val="0"/>
        <w:autoSpaceDN w:val="0"/>
        <w:adjustRightInd w:val="0"/>
        <w:spacing w:line="640" w:lineRule="exact"/>
        <w:ind w:firstLine="720" w:firstLineChars="200"/>
        <w:jc w:val="left"/>
        <w:rPr>
          <w:rFonts w:hint="eastAsia" w:ascii="宋体" w:hAnsi="宋体"/>
          <w:sz w:val="36"/>
          <w:lang w:val="zh-CN"/>
        </w:rPr>
      </w:pPr>
    </w:p>
    <w:p w14:paraId="39F77460">
      <w:pPr>
        <w:autoSpaceDE w:val="0"/>
        <w:autoSpaceDN w:val="0"/>
        <w:adjustRightInd w:val="0"/>
        <w:spacing w:line="640" w:lineRule="exact"/>
        <w:ind w:firstLine="720" w:firstLineChars="200"/>
        <w:jc w:val="left"/>
        <w:rPr>
          <w:rFonts w:hint="eastAsia" w:ascii="宋体" w:hAnsi="宋体"/>
          <w:sz w:val="36"/>
          <w:lang w:val="zh-CN"/>
        </w:rPr>
      </w:pPr>
    </w:p>
    <w:p w14:paraId="65384942">
      <w:pPr>
        <w:autoSpaceDE w:val="0"/>
        <w:autoSpaceDN w:val="0"/>
        <w:adjustRightInd w:val="0"/>
        <w:spacing w:line="640" w:lineRule="exact"/>
        <w:ind w:firstLine="720" w:firstLineChars="200"/>
        <w:jc w:val="left"/>
        <w:rPr>
          <w:rFonts w:hint="eastAsia" w:ascii="宋体" w:hAnsi="宋体"/>
          <w:sz w:val="36"/>
          <w:lang w:val="zh-CN"/>
        </w:rPr>
      </w:pPr>
    </w:p>
    <w:p w14:paraId="3B5F66A2">
      <w:pPr>
        <w:rPr>
          <w:lang w:val="zh-CN"/>
        </w:rPr>
      </w:pPr>
    </w:p>
    <w:p w14:paraId="55F11FC7">
      <w:pPr>
        <w:pStyle w:val="44"/>
        <w:ind w:left="560"/>
        <w:rPr>
          <w:lang w:val="zh-CN"/>
        </w:rPr>
      </w:pPr>
    </w:p>
    <w:p w14:paraId="1E5D07B6">
      <w:pPr>
        <w:autoSpaceDE w:val="0"/>
        <w:autoSpaceDN w:val="0"/>
        <w:adjustRightInd w:val="0"/>
        <w:spacing w:line="540" w:lineRule="exact"/>
        <w:jc w:val="left"/>
        <w:rPr>
          <w:rFonts w:hint="eastAsia" w:ascii="宋体" w:hAnsi="宋体"/>
          <w:b/>
          <w:sz w:val="24"/>
          <w:lang w:val="zh-CN"/>
        </w:rPr>
      </w:pPr>
    </w:p>
    <w:p w14:paraId="71FD929A">
      <w:pPr>
        <w:autoSpaceDE w:val="0"/>
        <w:autoSpaceDN w:val="0"/>
        <w:adjustRightInd w:val="0"/>
        <w:spacing w:line="540" w:lineRule="exact"/>
        <w:jc w:val="left"/>
        <w:rPr>
          <w:rFonts w:hint="eastAsia" w:ascii="宋体" w:hAnsi="宋体"/>
          <w:b/>
          <w:sz w:val="36"/>
          <w:lang w:val="zh-CN"/>
        </w:rPr>
      </w:pPr>
      <w:r>
        <w:rPr>
          <w:rFonts w:hint="eastAsia" w:ascii="宋体" w:hAnsi="宋体"/>
          <w:b/>
          <w:sz w:val="24"/>
          <w:lang w:val="zh-CN"/>
        </w:rPr>
        <w:t>资格文件格式：</w:t>
      </w:r>
    </w:p>
    <w:p w14:paraId="27EE14B5">
      <w:pPr>
        <w:pStyle w:val="3"/>
        <w:spacing w:line="700" w:lineRule="exact"/>
        <w:ind w:firstLine="658"/>
        <w:jc w:val="center"/>
        <w:rPr>
          <w:rFonts w:hint="eastAsia" w:ascii="宋体" w:hAnsi="宋体"/>
          <w:b/>
          <w:bCs/>
          <w:color w:val="000000"/>
          <w:spacing w:val="24"/>
          <w:sz w:val="28"/>
          <w:szCs w:val="28"/>
        </w:rPr>
      </w:pPr>
      <w:r>
        <w:rPr>
          <w:rFonts w:hint="eastAsia" w:ascii="宋体" w:hAnsi="宋体"/>
          <w:b/>
          <w:bCs/>
          <w:color w:val="000000"/>
          <w:spacing w:val="24"/>
          <w:sz w:val="28"/>
          <w:szCs w:val="28"/>
        </w:rPr>
        <w:t>法定代表人有效身份证明书</w:t>
      </w:r>
    </w:p>
    <w:p w14:paraId="739D39D8">
      <w:pPr>
        <w:pStyle w:val="3"/>
        <w:spacing w:line="700" w:lineRule="exact"/>
        <w:ind w:firstLine="513" w:firstLineChars="156"/>
        <w:jc w:val="center"/>
        <w:rPr>
          <w:rFonts w:hint="eastAsia" w:ascii="宋体" w:hAnsi="宋体"/>
          <w:b/>
          <w:bCs/>
          <w:color w:val="000000"/>
          <w:spacing w:val="24"/>
          <w:sz w:val="28"/>
          <w:szCs w:val="28"/>
        </w:rPr>
      </w:pPr>
    </w:p>
    <w:p w14:paraId="71C1085B">
      <w:pPr>
        <w:pStyle w:val="3"/>
        <w:spacing w:line="500" w:lineRule="exact"/>
        <w:ind w:firstLine="513" w:firstLineChars="156"/>
        <w:jc w:val="center"/>
        <w:rPr>
          <w:rFonts w:hint="eastAsia" w:ascii="宋体" w:hAnsi="宋体"/>
          <w:b/>
          <w:bCs/>
          <w:color w:val="000000"/>
          <w:spacing w:val="24"/>
          <w:sz w:val="28"/>
          <w:szCs w:val="28"/>
        </w:rPr>
      </w:pPr>
    </w:p>
    <w:p w14:paraId="156A72B0">
      <w:pPr>
        <w:pStyle w:val="3"/>
        <w:spacing w:line="500" w:lineRule="exact"/>
        <w:ind w:firstLineChars="175"/>
        <w:rPr>
          <w:rFonts w:hint="eastAsia"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rPr>
        <w:t>（姓名）是</w:t>
      </w:r>
      <w:r>
        <w:rPr>
          <w:rFonts w:hint="eastAsia" w:ascii="宋体" w:hAnsi="宋体"/>
          <w:color w:val="000000"/>
          <w:sz w:val="24"/>
          <w:szCs w:val="24"/>
          <w:u w:val="single"/>
        </w:rPr>
        <w:t xml:space="preserve">                 </w:t>
      </w:r>
      <w:r>
        <w:rPr>
          <w:rFonts w:hint="eastAsia" w:ascii="宋体" w:hAnsi="宋体"/>
          <w:color w:val="000000"/>
          <w:sz w:val="24"/>
          <w:szCs w:val="24"/>
        </w:rPr>
        <w:t>（单位全称）的法定代表人，身份证号码为</w:t>
      </w:r>
      <w:r>
        <w:rPr>
          <w:rFonts w:hint="eastAsia" w:ascii="宋体" w:hAnsi="宋体"/>
          <w:color w:val="000000"/>
          <w:sz w:val="24"/>
          <w:szCs w:val="24"/>
          <w:u w:val="single"/>
        </w:rPr>
        <w:t xml:space="preserve">                  </w:t>
      </w:r>
      <w:r>
        <w:rPr>
          <w:rFonts w:hint="eastAsia" w:ascii="宋体" w:hAnsi="宋体"/>
          <w:color w:val="000000"/>
          <w:sz w:val="24"/>
          <w:szCs w:val="24"/>
        </w:rPr>
        <w:t>。</w:t>
      </w:r>
    </w:p>
    <w:p w14:paraId="2FBE8582">
      <w:pPr>
        <w:pStyle w:val="3"/>
        <w:spacing w:line="500" w:lineRule="exact"/>
        <w:ind w:firstLine="374" w:firstLineChars="156"/>
        <w:rPr>
          <w:rFonts w:hint="eastAsia" w:ascii="宋体" w:hAnsi="宋体"/>
          <w:color w:val="000000"/>
          <w:sz w:val="24"/>
          <w:szCs w:val="24"/>
        </w:rPr>
      </w:pPr>
    </w:p>
    <w:p w14:paraId="3B148F37">
      <w:pPr>
        <w:pStyle w:val="3"/>
        <w:spacing w:line="500" w:lineRule="exact"/>
        <w:ind w:firstLine="374" w:firstLineChars="156"/>
        <w:rPr>
          <w:rFonts w:hint="eastAsia" w:ascii="宋体" w:hAnsi="宋体"/>
          <w:color w:val="000000"/>
          <w:sz w:val="24"/>
          <w:szCs w:val="24"/>
        </w:rPr>
      </w:pPr>
      <w:r>
        <w:rPr>
          <w:rFonts w:hint="eastAsia" w:ascii="宋体" w:hAnsi="宋体"/>
          <w:color w:val="000000"/>
          <w:sz w:val="24"/>
          <w:szCs w:val="24"/>
        </w:rPr>
        <w:t xml:space="preserve">    特此证明。</w:t>
      </w:r>
    </w:p>
    <w:p w14:paraId="1EC6F34B">
      <w:pPr>
        <w:pStyle w:val="3"/>
        <w:spacing w:line="500" w:lineRule="exact"/>
        <w:ind w:firstLine="374" w:firstLineChars="156"/>
        <w:rPr>
          <w:rFonts w:hint="eastAsia" w:ascii="宋体" w:hAnsi="宋体"/>
          <w:color w:val="000000"/>
          <w:sz w:val="24"/>
          <w:szCs w:val="24"/>
        </w:rPr>
      </w:pPr>
    </w:p>
    <w:p w14:paraId="51705492">
      <w:pPr>
        <w:pStyle w:val="3"/>
        <w:spacing w:line="500" w:lineRule="exact"/>
        <w:ind w:firstLine="374" w:firstLineChars="156"/>
        <w:rPr>
          <w:rFonts w:hint="eastAsia" w:ascii="宋体" w:hAnsi="宋体"/>
          <w:color w:val="000000"/>
          <w:sz w:val="24"/>
          <w:szCs w:val="24"/>
        </w:rPr>
      </w:pPr>
    </w:p>
    <w:p w14:paraId="5D693416">
      <w:pPr>
        <w:pStyle w:val="3"/>
        <w:spacing w:line="500" w:lineRule="exact"/>
        <w:ind w:firstLine="0"/>
        <w:rPr>
          <w:rFonts w:hint="eastAsia" w:ascii="宋体" w:hAnsi="宋体"/>
          <w:color w:val="000000"/>
          <w:sz w:val="24"/>
          <w:szCs w:val="24"/>
        </w:rPr>
      </w:pPr>
      <w:r>
        <w:rPr>
          <w:rFonts w:hint="eastAsia" w:ascii="宋体" w:hAnsi="宋体"/>
          <w:color w:val="000000"/>
          <w:sz w:val="24"/>
          <w:szCs w:val="24"/>
        </w:rPr>
        <w:t>投标人：</w:t>
      </w:r>
      <w:r>
        <w:rPr>
          <w:rFonts w:hint="eastAsia" w:ascii="宋体" w:hAnsi="宋体"/>
          <w:color w:val="000000"/>
          <w:sz w:val="24"/>
          <w:szCs w:val="24"/>
          <w:u w:val="single"/>
        </w:rPr>
        <w:t xml:space="preserve">                  </w:t>
      </w:r>
      <w:r>
        <w:rPr>
          <w:rFonts w:hint="eastAsia" w:ascii="宋体" w:hAnsi="宋体"/>
          <w:color w:val="000000"/>
          <w:sz w:val="24"/>
          <w:szCs w:val="24"/>
        </w:rPr>
        <w:t>（盖章）</w:t>
      </w:r>
    </w:p>
    <w:p w14:paraId="28002209">
      <w:pPr>
        <w:pStyle w:val="3"/>
        <w:spacing w:line="500" w:lineRule="exact"/>
        <w:ind w:firstLine="374" w:firstLineChars="156"/>
        <w:rPr>
          <w:rFonts w:hint="eastAsia" w:ascii="宋体" w:hAnsi="宋体"/>
          <w:color w:val="000000"/>
          <w:sz w:val="24"/>
          <w:szCs w:val="24"/>
        </w:rPr>
      </w:pPr>
      <w:r>
        <w:rPr>
          <w:rFonts w:hint="eastAsia" w:ascii="宋体" w:hAnsi="宋体"/>
          <w:color w:val="000000"/>
          <w:sz w:val="24"/>
          <w:szCs w:val="24"/>
        </w:rPr>
        <w:t xml:space="preserve">                      </w:t>
      </w:r>
    </w:p>
    <w:p w14:paraId="28267848">
      <w:pPr>
        <w:pStyle w:val="3"/>
        <w:spacing w:line="500" w:lineRule="exact"/>
        <w:ind w:firstLine="0"/>
        <w:rPr>
          <w:rFonts w:hint="eastAsia" w:ascii="宋体" w:hAnsi="宋体"/>
          <w:color w:val="000000"/>
          <w:sz w:val="24"/>
          <w:szCs w:val="24"/>
        </w:rPr>
      </w:pPr>
      <w:r>
        <w:rPr>
          <w:rFonts w:hint="eastAsia" w:ascii="宋体" w:hAnsi="宋体"/>
          <w:color w:val="000000"/>
          <w:sz w:val="24"/>
          <w:szCs w:val="24"/>
        </w:rPr>
        <w:t>法定代表人或其授权代理人（签名或盖章）</w:t>
      </w:r>
    </w:p>
    <w:p w14:paraId="66E120CB">
      <w:pPr>
        <w:pStyle w:val="3"/>
        <w:spacing w:line="500" w:lineRule="exact"/>
        <w:ind w:firstLine="0"/>
        <w:rPr>
          <w:rFonts w:hint="eastAsia" w:ascii="宋体" w:hAnsi="宋体"/>
          <w:color w:val="000000"/>
          <w:sz w:val="24"/>
          <w:szCs w:val="24"/>
        </w:rPr>
      </w:pPr>
    </w:p>
    <w:p w14:paraId="65B40640">
      <w:pPr>
        <w:pStyle w:val="3"/>
        <w:spacing w:line="500" w:lineRule="exact"/>
        <w:ind w:firstLine="0"/>
        <w:rPr>
          <w:rFonts w:hint="eastAsia" w:ascii="宋体" w:hAnsi="宋体"/>
          <w:color w:val="000000"/>
          <w:sz w:val="24"/>
          <w:szCs w:val="24"/>
        </w:rPr>
      </w:pPr>
      <w:r>
        <w:rPr>
          <w:rFonts w:hint="eastAsia" w:ascii="宋体" w:hAnsi="宋体"/>
          <w:color w:val="000000"/>
          <w:sz w:val="24"/>
          <w:szCs w:val="24"/>
        </w:rPr>
        <w:t>日期：    年   月   日</w:t>
      </w:r>
    </w:p>
    <w:p w14:paraId="4660C4C7">
      <w:pPr>
        <w:pStyle w:val="3"/>
        <w:spacing w:line="500" w:lineRule="exact"/>
        <w:ind w:firstLine="374" w:firstLineChars="156"/>
        <w:jc w:val="center"/>
        <w:rPr>
          <w:rFonts w:hint="eastAsia" w:ascii="宋体" w:hAnsi="宋体"/>
          <w:color w:val="000000"/>
          <w:sz w:val="24"/>
          <w:szCs w:val="24"/>
        </w:rPr>
      </w:pPr>
    </w:p>
    <w:p w14:paraId="0969E5FB">
      <w:pPr>
        <w:pStyle w:val="3"/>
        <w:spacing w:line="500" w:lineRule="exact"/>
        <w:ind w:firstLine="0"/>
        <w:rPr>
          <w:rFonts w:hint="eastAsia" w:ascii="宋体" w:hAnsi="宋体"/>
          <w:color w:val="000000"/>
          <w:sz w:val="24"/>
          <w:szCs w:val="24"/>
        </w:rPr>
      </w:pPr>
      <w:r>
        <w:rPr>
          <w:rFonts w:hint="eastAsia" w:ascii="宋体" w:hAnsi="宋体"/>
          <w:color w:val="000000"/>
          <w:sz w:val="24"/>
          <w:szCs w:val="24"/>
        </w:rPr>
        <w:t>————————————————————————————--------</w:t>
      </w:r>
    </w:p>
    <w:p w14:paraId="3EA87FF0">
      <w:pPr>
        <w:pStyle w:val="3"/>
        <w:spacing w:line="500" w:lineRule="exact"/>
        <w:ind w:firstLine="374" w:firstLineChars="156"/>
        <w:jc w:val="center"/>
        <w:rPr>
          <w:rFonts w:hint="eastAsia" w:ascii="宋体" w:hAnsi="宋体"/>
          <w:color w:val="000000"/>
          <w:sz w:val="24"/>
          <w:szCs w:val="24"/>
        </w:rPr>
      </w:pPr>
      <w:r>
        <w:rPr>
          <w:rFonts w:hint="eastAsia" w:ascii="宋体" w:hAnsi="宋体"/>
          <w:color w:val="000000"/>
          <w:sz w:val="24"/>
          <w:szCs w:val="24"/>
        </w:rPr>
        <w:t>有效身份证明复印件粘贴处</w:t>
      </w:r>
    </w:p>
    <w:p w14:paraId="6140E50A">
      <w:pPr>
        <w:snapToGrid w:val="0"/>
        <w:spacing w:before="120" w:beforeLines="50" w:after="50"/>
        <w:ind w:firstLine="6240" w:firstLineChars="2600"/>
        <w:rPr>
          <w:rFonts w:hint="eastAsia" w:ascii="宋体" w:hAnsi="宋体"/>
          <w:color w:val="000000"/>
          <w:sz w:val="24"/>
        </w:rPr>
      </w:pPr>
    </w:p>
    <w:p w14:paraId="119F9C15">
      <w:pPr>
        <w:snapToGrid w:val="0"/>
        <w:spacing w:before="120" w:beforeLines="50" w:after="50"/>
        <w:rPr>
          <w:rFonts w:hint="eastAsia" w:ascii="宋体" w:hAnsi="宋体"/>
          <w:color w:val="000000"/>
          <w:sz w:val="24"/>
        </w:rPr>
      </w:pPr>
    </w:p>
    <w:p w14:paraId="3333973D">
      <w:pPr>
        <w:snapToGrid w:val="0"/>
        <w:spacing w:before="120" w:beforeLines="50" w:after="50"/>
        <w:rPr>
          <w:rFonts w:hint="eastAsia" w:ascii="宋体" w:hAnsi="宋体"/>
          <w:color w:val="000000"/>
          <w:sz w:val="24"/>
        </w:rPr>
      </w:pPr>
    </w:p>
    <w:p w14:paraId="5D3DCF2F">
      <w:pPr>
        <w:snapToGrid w:val="0"/>
        <w:spacing w:before="120" w:beforeLines="50" w:after="50"/>
        <w:rPr>
          <w:rFonts w:hint="eastAsia" w:ascii="宋体" w:hAnsi="宋体"/>
          <w:color w:val="000000"/>
          <w:sz w:val="24"/>
        </w:rPr>
      </w:pPr>
    </w:p>
    <w:p w14:paraId="2742179E">
      <w:pPr>
        <w:snapToGrid w:val="0"/>
        <w:spacing w:before="120" w:beforeLines="50" w:after="50"/>
        <w:rPr>
          <w:rFonts w:hint="eastAsia" w:ascii="宋体" w:hAnsi="宋体"/>
          <w:color w:val="000000"/>
          <w:sz w:val="24"/>
        </w:rPr>
      </w:pPr>
    </w:p>
    <w:p w14:paraId="2D90BE33">
      <w:pPr>
        <w:snapToGrid w:val="0"/>
        <w:spacing w:before="120" w:beforeLines="50" w:after="50"/>
        <w:rPr>
          <w:rFonts w:hint="eastAsia" w:ascii="宋体" w:hAnsi="宋体"/>
          <w:color w:val="000000"/>
          <w:sz w:val="24"/>
        </w:rPr>
      </w:pPr>
    </w:p>
    <w:p w14:paraId="24DD6E0A">
      <w:pPr>
        <w:snapToGrid w:val="0"/>
        <w:spacing w:before="120" w:beforeLines="50" w:after="50"/>
        <w:rPr>
          <w:rFonts w:hint="eastAsia" w:ascii="宋体" w:hAnsi="宋体"/>
          <w:color w:val="000000"/>
          <w:sz w:val="24"/>
        </w:rPr>
      </w:pPr>
    </w:p>
    <w:p w14:paraId="5DD3425C">
      <w:pPr>
        <w:snapToGrid w:val="0"/>
        <w:spacing w:before="120" w:beforeLines="50" w:after="50"/>
        <w:rPr>
          <w:rFonts w:hint="eastAsia" w:ascii="宋体" w:hAnsi="宋体"/>
          <w:color w:val="000000"/>
          <w:sz w:val="24"/>
        </w:rPr>
      </w:pPr>
    </w:p>
    <w:p w14:paraId="0CA59D44">
      <w:pPr>
        <w:snapToGrid w:val="0"/>
        <w:spacing w:before="120" w:beforeLines="50" w:after="50"/>
        <w:rPr>
          <w:rFonts w:hint="eastAsia" w:ascii="宋体" w:hAnsi="宋体"/>
          <w:color w:val="000000"/>
          <w:sz w:val="24"/>
        </w:rPr>
      </w:pPr>
    </w:p>
    <w:p w14:paraId="488EE503">
      <w:pPr>
        <w:snapToGrid w:val="0"/>
        <w:spacing w:before="120" w:beforeLines="50" w:after="50"/>
        <w:rPr>
          <w:rFonts w:hint="eastAsia" w:ascii="宋体" w:hAnsi="宋体"/>
          <w:color w:val="000000"/>
          <w:sz w:val="24"/>
        </w:rPr>
      </w:pPr>
    </w:p>
    <w:p w14:paraId="2CF47D7B">
      <w:pPr>
        <w:snapToGrid w:val="0"/>
        <w:spacing w:before="120" w:beforeLines="50" w:after="50"/>
        <w:jc w:val="center"/>
        <w:rPr>
          <w:rFonts w:hint="eastAsia" w:ascii="宋体" w:hAnsi="宋体"/>
          <w:b/>
          <w:color w:val="000000"/>
          <w:sz w:val="24"/>
        </w:rPr>
      </w:pPr>
    </w:p>
    <w:p w14:paraId="3A7EA5E9">
      <w:pPr>
        <w:snapToGrid w:val="0"/>
        <w:spacing w:before="120" w:beforeLines="50" w:after="50"/>
        <w:jc w:val="center"/>
        <w:rPr>
          <w:rFonts w:hint="eastAsia" w:ascii="宋体" w:hAnsi="宋体"/>
          <w:b/>
          <w:color w:val="000000"/>
          <w:sz w:val="24"/>
        </w:rPr>
      </w:pPr>
      <w:r>
        <w:rPr>
          <w:rFonts w:hint="eastAsia" w:ascii="宋体" w:hAnsi="宋体"/>
          <w:b/>
          <w:color w:val="000000"/>
          <w:sz w:val="24"/>
        </w:rPr>
        <w:t>法定代表人授权委托书</w:t>
      </w:r>
    </w:p>
    <w:p w14:paraId="27AFA766">
      <w:pPr>
        <w:snapToGrid w:val="0"/>
        <w:spacing w:before="120" w:beforeLines="50" w:after="50"/>
        <w:jc w:val="center"/>
        <w:rPr>
          <w:rFonts w:hint="eastAsia" w:ascii="宋体" w:hAnsi="宋体"/>
          <w:b/>
          <w:color w:val="000000"/>
          <w:sz w:val="24"/>
        </w:rPr>
      </w:pPr>
    </w:p>
    <w:p w14:paraId="18B5C009">
      <w:pPr>
        <w:spacing w:line="640" w:lineRule="exact"/>
        <w:rPr>
          <w:rFonts w:hint="eastAsia" w:ascii="宋体" w:hAnsi="宋体"/>
          <w:color w:val="000000"/>
          <w:sz w:val="24"/>
        </w:rPr>
      </w:pPr>
      <w:r>
        <w:rPr>
          <w:rFonts w:hint="eastAsia" w:ascii="宋体" w:hAnsi="宋体"/>
          <w:color w:val="000000"/>
          <w:sz w:val="24"/>
        </w:rPr>
        <w:t>致:</w:t>
      </w:r>
      <w:r>
        <w:rPr>
          <w:rFonts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（招标采购单位名称）</w:t>
      </w:r>
    </w:p>
    <w:p w14:paraId="0F94D3CB">
      <w:pPr>
        <w:spacing w:line="640" w:lineRule="exact"/>
        <w:ind w:firstLine="480" w:firstLineChars="200"/>
        <w:rPr>
          <w:rFonts w:hint="eastAsia" w:ascii="宋体" w:hAnsi="宋体"/>
          <w:color w:val="000000"/>
          <w:sz w:val="24"/>
        </w:rPr>
      </w:pPr>
      <w:r>
        <w:rPr>
          <w:rFonts w:hint="eastAsia" w:ascii="宋体" w:hAnsi="宋体"/>
          <w:color w:val="000000"/>
          <w:sz w:val="24"/>
        </w:rPr>
        <w:t>本授权委托书声明，我</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hint="eastAsia" w:ascii="宋体" w:hAnsi="宋体"/>
          <w:color w:val="000000"/>
          <w:sz w:val="24"/>
        </w:rPr>
        <w:t>（投标人名称）的法定代表人，现授权委托本单位的在职职工</w:t>
      </w:r>
      <w:r>
        <w:rPr>
          <w:rFonts w:hint="eastAsia" w:ascii="宋体" w:hAnsi="宋体"/>
          <w:color w:val="000000"/>
          <w:sz w:val="24"/>
          <w:u w:val="single"/>
        </w:rPr>
        <w:t xml:space="preserve">             </w:t>
      </w:r>
      <w:r>
        <w:rPr>
          <w:rFonts w:hint="eastAsia" w:ascii="宋体" w:hAnsi="宋体"/>
          <w:color w:val="000000"/>
          <w:sz w:val="24"/>
        </w:rPr>
        <w:t xml:space="preserve"> （姓名）为我单位代理人，以本单位的名义参加</w:t>
      </w:r>
      <w:r>
        <w:rPr>
          <w:rFonts w:hint="eastAsia" w:ascii="宋体" w:hAnsi="宋体"/>
          <w:color w:val="000000"/>
          <w:sz w:val="24"/>
          <w:u w:val="single"/>
        </w:rPr>
        <w:t xml:space="preserve">                                 </w:t>
      </w:r>
      <w:r>
        <w:rPr>
          <w:rFonts w:hint="eastAsia" w:ascii="宋体" w:hAnsi="宋体"/>
          <w:color w:val="000000"/>
          <w:sz w:val="24"/>
        </w:rPr>
        <w:t>（采购代理机构名称）组织的</w:t>
      </w:r>
      <w:r>
        <w:rPr>
          <w:rFonts w:hint="eastAsia" w:ascii="宋体" w:hAnsi="宋体"/>
          <w:color w:val="000000"/>
          <w:sz w:val="24"/>
          <w:u w:val="single"/>
        </w:rPr>
        <w:t xml:space="preserve">                                   </w:t>
      </w:r>
      <w:r>
        <w:rPr>
          <w:rFonts w:hint="eastAsia" w:ascii="宋体" w:hAnsi="宋体"/>
          <w:color w:val="000000"/>
          <w:sz w:val="24"/>
        </w:rPr>
        <w:t>（项目名称）的投标活动。被授权代理人在投标、开标、评标、合同谈判过程中所签署的一切文件和处理与之有关的一切事务，我均予以承认。</w:t>
      </w:r>
    </w:p>
    <w:p w14:paraId="5B8DC0E7">
      <w:pPr>
        <w:spacing w:line="640" w:lineRule="exact"/>
        <w:ind w:firstLine="480" w:firstLineChars="200"/>
        <w:rPr>
          <w:rFonts w:hint="eastAsia" w:ascii="宋体" w:hAnsi="宋体"/>
          <w:color w:val="000000"/>
          <w:sz w:val="24"/>
        </w:rPr>
      </w:pPr>
      <w:r>
        <w:rPr>
          <w:rFonts w:hint="eastAsia" w:ascii="宋体" w:hAnsi="宋体"/>
          <w:color w:val="000000"/>
          <w:sz w:val="24"/>
        </w:rPr>
        <w:t>被授权人无转委托权，特此委托。</w:t>
      </w:r>
    </w:p>
    <w:p w14:paraId="682E338F">
      <w:pPr>
        <w:spacing w:line="640" w:lineRule="exact"/>
        <w:rPr>
          <w:rFonts w:hint="eastAsia" w:ascii="宋体" w:hAnsi="宋体"/>
          <w:b/>
          <w:color w:val="000000"/>
          <w:sz w:val="24"/>
        </w:rPr>
      </w:pPr>
    </w:p>
    <w:p w14:paraId="4F7CE664">
      <w:pPr>
        <w:spacing w:line="640" w:lineRule="exact"/>
        <w:ind w:left="2699"/>
        <w:rPr>
          <w:rFonts w:hint="eastAsia" w:ascii="宋体" w:hAnsi="宋体"/>
          <w:color w:val="000000"/>
          <w:sz w:val="24"/>
          <w:u w:val="single"/>
        </w:rPr>
      </w:pPr>
      <w:r>
        <w:rPr>
          <w:rFonts w:hint="eastAsia" w:ascii="宋体" w:hAnsi="宋体"/>
          <w:color w:val="000000"/>
          <w:sz w:val="24"/>
        </w:rPr>
        <w:t>授权代理人：</w:t>
      </w:r>
      <w:r>
        <w:rPr>
          <w:rFonts w:hint="eastAsia" w:ascii="宋体" w:hAnsi="宋体"/>
          <w:color w:val="000000"/>
          <w:sz w:val="24"/>
          <w:u w:val="single"/>
        </w:rPr>
        <w:t xml:space="preserve">   （签字）   </w:t>
      </w:r>
    </w:p>
    <w:p w14:paraId="059F6452">
      <w:pPr>
        <w:spacing w:line="640" w:lineRule="exact"/>
        <w:ind w:left="2699"/>
        <w:rPr>
          <w:rFonts w:hint="eastAsia" w:ascii="宋体" w:hAnsi="宋体"/>
          <w:color w:val="000000"/>
          <w:sz w:val="24"/>
          <w:u w:val="single"/>
        </w:rPr>
      </w:pPr>
      <w:r>
        <w:rPr>
          <w:rFonts w:hint="eastAsia" w:ascii="宋体" w:hAnsi="宋体"/>
          <w:color w:val="000000"/>
          <w:sz w:val="24"/>
        </w:rPr>
        <w:t>身份证号码：</w:t>
      </w:r>
      <w:r>
        <w:rPr>
          <w:rFonts w:hint="eastAsia" w:ascii="宋体" w:hAnsi="宋体"/>
          <w:color w:val="000000"/>
          <w:sz w:val="24"/>
          <w:u w:val="single"/>
        </w:rPr>
        <w:t xml:space="preserve">                    </w:t>
      </w:r>
    </w:p>
    <w:p w14:paraId="4ED85709">
      <w:pPr>
        <w:spacing w:line="640" w:lineRule="exact"/>
        <w:ind w:left="2699"/>
        <w:rPr>
          <w:rFonts w:hint="eastAsia" w:ascii="宋体" w:hAnsi="宋体"/>
          <w:color w:val="000000"/>
          <w:sz w:val="24"/>
          <w:u w:val="single"/>
        </w:rPr>
      </w:pPr>
      <w:r>
        <w:rPr>
          <w:rFonts w:hint="eastAsia" w:ascii="宋体" w:hAnsi="宋体"/>
          <w:color w:val="000000"/>
          <w:sz w:val="24"/>
        </w:rPr>
        <w:t>职务：</w:t>
      </w:r>
      <w:r>
        <w:rPr>
          <w:rFonts w:hint="eastAsia" w:ascii="宋体" w:hAnsi="宋体"/>
          <w:color w:val="000000"/>
          <w:sz w:val="24"/>
          <w:u w:val="single"/>
        </w:rPr>
        <w:t xml:space="preserve">                    </w:t>
      </w:r>
    </w:p>
    <w:p w14:paraId="5C8FC56A">
      <w:pPr>
        <w:spacing w:line="640" w:lineRule="exact"/>
        <w:ind w:left="2699"/>
        <w:rPr>
          <w:rFonts w:hint="eastAsia"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（盖章）</w:t>
      </w:r>
    </w:p>
    <w:p w14:paraId="129568D9">
      <w:pPr>
        <w:spacing w:line="640" w:lineRule="exact"/>
        <w:jc w:val="center"/>
        <w:rPr>
          <w:rFonts w:hint="eastAsia" w:ascii="宋体" w:hAnsi="宋体"/>
          <w:color w:val="000000"/>
          <w:sz w:val="24"/>
          <w:u w:val="single"/>
        </w:rPr>
      </w:pPr>
      <w:r>
        <w:rPr>
          <w:rFonts w:hint="eastAsia" w:ascii="宋体" w:hAnsi="宋体"/>
          <w:color w:val="000000"/>
          <w:sz w:val="24"/>
        </w:rPr>
        <w:t xml:space="preserve">             法定代表人：</w:t>
      </w:r>
      <w:r>
        <w:rPr>
          <w:rFonts w:hint="eastAsia" w:ascii="宋体" w:hAnsi="宋体"/>
          <w:color w:val="000000"/>
          <w:sz w:val="24"/>
          <w:u w:val="single"/>
        </w:rPr>
        <w:t xml:space="preserve">                       （签名或盖章）</w:t>
      </w:r>
    </w:p>
    <w:p w14:paraId="08E4118C">
      <w:pPr>
        <w:spacing w:line="640" w:lineRule="exact"/>
        <w:jc w:val="center"/>
        <w:rPr>
          <w:rFonts w:hint="eastAsia" w:ascii="宋体" w:hAnsi="宋体"/>
          <w:color w:val="000000"/>
          <w:sz w:val="24"/>
          <w:u w:val="single"/>
        </w:rPr>
      </w:pPr>
    </w:p>
    <w:p w14:paraId="3081CAA1">
      <w:pPr>
        <w:pStyle w:val="3"/>
        <w:pBdr>
          <w:bottom w:val="single" w:color="auto" w:sz="4" w:space="0"/>
        </w:pBdr>
        <w:spacing w:line="640" w:lineRule="exact"/>
        <w:ind w:firstLine="2774" w:firstLineChars="1156"/>
        <w:rPr>
          <w:rFonts w:hint="eastAsia" w:ascii="宋体" w:hAnsi="宋体"/>
          <w:color w:val="000000"/>
          <w:sz w:val="24"/>
        </w:rPr>
      </w:pPr>
      <w:r>
        <w:rPr>
          <w:rFonts w:hint="eastAsia" w:ascii="宋体" w:hAnsi="宋体"/>
          <w:color w:val="000000"/>
          <w:sz w:val="24"/>
        </w:rPr>
        <w:t>日期：    年   月   日</w:t>
      </w:r>
    </w:p>
    <w:p w14:paraId="7E4740C0">
      <w:pPr>
        <w:pStyle w:val="3"/>
        <w:spacing w:line="640" w:lineRule="exact"/>
        <w:ind w:firstLine="374" w:firstLineChars="156"/>
        <w:jc w:val="center"/>
        <w:rPr>
          <w:rFonts w:hint="eastAsia" w:ascii="宋体" w:hAnsi="宋体"/>
          <w:color w:val="000000"/>
          <w:sz w:val="24"/>
        </w:rPr>
      </w:pPr>
      <w:r>
        <w:rPr>
          <w:rFonts w:hint="eastAsia" w:ascii="宋体" w:hAnsi="宋体"/>
          <w:color w:val="000000"/>
          <w:sz w:val="24"/>
        </w:rPr>
        <w:t>授权代理人有效身份证明复印件粘贴处</w:t>
      </w:r>
    </w:p>
    <w:p w14:paraId="0E8C03C8">
      <w:pPr>
        <w:pStyle w:val="3"/>
        <w:spacing w:line="700" w:lineRule="exact"/>
        <w:ind w:firstLine="0"/>
        <w:jc w:val="center"/>
        <w:rPr>
          <w:rFonts w:hint="eastAsia" w:ascii="宋体" w:hAnsi="宋体"/>
          <w:b/>
          <w:color w:val="000000"/>
          <w:sz w:val="24"/>
        </w:rPr>
      </w:pPr>
    </w:p>
    <w:p w14:paraId="2C79D737">
      <w:pPr>
        <w:pStyle w:val="3"/>
        <w:spacing w:line="600" w:lineRule="exact"/>
        <w:ind w:firstLine="0"/>
        <w:rPr>
          <w:rFonts w:hint="eastAsia" w:ascii="宋体" w:hAnsi="宋体"/>
          <w:b/>
          <w:bCs/>
          <w:color w:val="000000"/>
          <w:spacing w:val="24"/>
          <w:sz w:val="28"/>
          <w:szCs w:val="28"/>
        </w:rPr>
      </w:pPr>
    </w:p>
    <w:p w14:paraId="59421E5D">
      <w:pPr>
        <w:pStyle w:val="3"/>
        <w:spacing w:line="640" w:lineRule="exact"/>
        <w:ind w:firstLine="0"/>
        <w:jc w:val="center"/>
        <w:rPr>
          <w:rFonts w:hint="eastAsia" w:ascii="宋体" w:hAnsi="宋体"/>
          <w:b/>
          <w:bCs/>
          <w:color w:val="000000"/>
          <w:spacing w:val="24"/>
          <w:sz w:val="28"/>
          <w:szCs w:val="28"/>
        </w:rPr>
      </w:pPr>
    </w:p>
    <w:p w14:paraId="5893B744">
      <w:pPr>
        <w:pStyle w:val="3"/>
        <w:spacing w:line="640" w:lineRule="exact"/>
        <w:ind w:firstLine="0"/>
        <w:jc w:val="center"/>
        <w:rPr>
          <w:rFonts w:hint="eastAsia" w:ascii="宋体" w:hAnsi="宋体"/>
          <w:b/>
          <w:bCs/>
          <w:color w:val="000000"/>
          <w:spacing w:val="24"/>
          <w:sz w:val="28"/>
          <w:szCs w:val="28"/>
        </w:rPr>
      </w:pPr>
    </w:p>
    <w:p w14:paraId="35EA919B">
      <w:pPr>
        <w:pStyle w:val="3"/>
        <w:spacing w:line="640" w:lineRule="exact"/>
        <w:ind w:firstLine="0"/>
        <w:jc w:val="center"/>
        <w:rPr>
          <w:rFonts w:hint="eastAsia" w:ascii="宋体" w:hAnsi="宋体"/>
          <w:color w:val="000000"/>
          <w:sz w:val="24"/>
          <w:szCs w:val="24"/>
        </w:rPr>
      </w:pPr>
      <w:r>
        <w:rPr>
          <w:rFonts w:hint="eastAsia" w:ascii="宋体" w:hAnsi="宋体"/>
          <w:b/>
          <w:bCs/>
          <w:color w:val="000000"/>
          <w:spacing w:val="24"/>
          <w:sz w:val="28"/>
          <w:szCs w:val="28"/>
        </w:rPr>
        <w:t>信用承诺书</w:t>
      </w:r>
    </w:p>
    <w:p w14:paraId="02E0C25A">
      <w:pPr>
        <w:tabs>
          <w:tab w:val="left" w:pos="1650"/>
        </w:tabs>
        <w:spacing w:line="640" w:lineRule="exact"/>
        <w:ind w:firstLine="480" w:firstLineChars="200"/>
        <w:jc w:val="left"/>
        <w:rPr>
          <w:rFonts w:hint="eastAsia" w:ascii="宋体" w:hAnsi="宋体"/>
          <w:sz w:val="24"/>
        </w:rPr>
      </w:pP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（供应商）现参加</w:t>
      </w:r>
      <w:r>
        <w:rPr>
          <w:rFonts w:ascii="宋体" w:hAnsi="宋体"/>
          <w:sz w:val="24"/>
          <w:u w:val="single"/>
        </w:rPr>
        <w:t xml:space="preserve">               </w:t>
      </w:r>
      <w:r>
        <w:rPr>
          <w:rFonts w:hint="eastAsia" w:ascii="宋体" w:hAnsi="宋体"/>
          <w:sz w:val="24"/>
        </w:rPr>
        <w:t>（采购项目）政府采购活动，郑重承诺如下：</w:t>
      </w:r>
    </w:p>
    <w:p w14:paraId="038C9E69">
      <w:pPr>
        <w:tabs>
          <w:tab w:val="left" w:pos="1650"/>
        </w:tabs>
        <w:spacing w:line="640" w:lineRule="exact"/>
        <w:ind w:firstLine="630"/>
        <w:rPr>
          <w:rFonts w:hint="eastAsia" w:ascii="宋体" w:hAnsi="宋体"/>
          <w:sz w:val="24"/>
        </w:rPr>
      </w:pPr>
      <w:r>
        <w:rPr>
          <w:rFonts w:hint="eastAsia" w:ascii="宋体" w:hAnsi="宋体"/>
          <w:sz w:val="24"/>
        </w:rPr>
        <w:t>1、对所提供的资料合法性、真实性、准确性和有效性负责；</w:t>
      </w:r>
    </w:p>
    <w:p w14:paraId="44A5DFF6">
      <w:pPr>
        <w:tabs>
          <w:tab w:val="left" w:pos="1650"/>
        </w:tabs>
        <w:spacing w:line="640" w:lineRule="exact"/>
        <w:ind w:firstLine="630"/>
        <w:rPr>
          <w:rFonts w:hint="eastAsia" w:ascii="宋体" w:hAnsi="宋体"/>
          <w:sz w:val="24"/>
        </w:rPr>
      </w:pPr>
      <w:r>
        <w:rPr>
          <w:rFonts w:hint="eastAsia" w:ascii="宋体" w:hAnsi="宋体"/>
          <w:sz w:val="24"/>
        </w:rPr>
        <w:t>2、严格按照国家法律、法规和规章，依法开展相关经济活动，全面履行应尽的责任和义务；</w:t>
      </w:r>
    </w:p>
    <w:p w14:paraId="2A8DCB95">
      <w:pPr>
        <w:tabs>
          <w:tab w:val="left" w:pos="1650"/>
        </w:tabs>
        <w:spacing w:line="640" w:lineRule="exact"/>
        <w:ind w:firstLine="630"/>
        <w:rPr>
          <w:rFonts w:hint="eastAsia" w:ascii="宋体" w:hAnsi="宋体"/>
          <w:sz w:val="24"/>
        </w:rPr>
      </w:pPr>
      <w:r>
        <w:rPr>
          <w:rFonts w:hint="eastAsia" w:ascii="宋体" w:hAnsi="宋体"/>
          <w:sz w:val="24"/>
        </w:rPr>
        <w:t>3、加强自我约束、自我规范、自我管理，不制假售假、不虚假宣传、不违约毁约、不恶意逃债、不偷税漏税，诚信依法经营；</w:t>
      </w:r>
    </w:p>
    <w:p w14:paraId="1CC7DAEA">
      <w:pPr>
        <w:tabs>
          <w:tab w:val="left" w:pos="1650"/>
        </w:tabs>
        <w:spacing w:line="640" w:lineRule="exact"/>
        <w:ind w:firstLine="630"/>
        <w:rPr>
          <w:rFonts w:hint="eastAsia" w:ascii="宋体" w:hAnsi="宋体"/>
          <w:sz w:val="24"/>
        </w:rPr>
      </w:pPr>
      <w:r>
        <w:rPr>
          <w:rFonts w:hint="eastAsia" w:ascii="宋体" w:hAnsi="宋体"/>
          <w:sz w:val="24"/>
        </w:rPr>
        <w:t>4、自愿接受行政主管部门的依法检查、违背承诺约定将自愿承担违约责任，并接受法律法规和相关部门规章制度的惩戒和约束；</w:t>
      </w:r>
    </w:p>
    <w:p w14:paraId="3A25F6EF">
      <w:pPr>
        <w:tabs>
          <w:tab w:val="left" w:pos="1650"/>
        </w:tabs>
        <w:spacing w:line="640" w:lineRule="exact"/>
        <w:ind w:firstLine="630"/>
        <w:rPr>
          <w:rFonts w:hint="eastAsia" w:ascii="宋体" w:hAnsi="宋体"/>
          <w:sz w:val="24"/>
        </w:rPr>
      </w:pPr>
      <w:r>
        <w:rPr>
          <w:rFonts w:hint="eastAsia" w:ascii="宋体" w:hAnsi="宋体"/>
          <w:sz w:val="24"/>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5D7F03F1">
      <w:pPr>
        <w:tabs>
          <w:tab w:val="left" w:pos="1650"/>
        </w:tabs>
        <w:spacing w:line="640" w:lineRule="exact"/>
        <w:rPr>
          <w:rFonts w:hint="eastAsia" w:ascii="宋体" w:hAnsi="宋体"/>
          <w:sz w:val="24"/>
          <w:u w:val="single"/>
        </w:rPr>
      </w:pPr>
    </w:p>
    <w:p w14:paraId="6CC71B93">
      <w:pPr>
        <w:tabs>
          <w:tab w:val="left" w:pos="1650"/>
        </w:tabs>
        <w:spacing w:line="640" w:lineRule="exact"/>
        <w:rPr>
          <w:rFonts w:hint="eastAsia" w:ascii="宋体" w:hAnsi="宋体"/>
          <w:sz w:val="24"/>
          <w:u w:val="single"/>
        </w:rPr>
      </w:pPr>
    </w:p>
    <w:p w14:paraId="2D79CD3D">
      <w:pPr>
        <w:pStyle w:val="134"/>
        <w:spacing w:before="0" w:beforeAutospacing="0" w:after="0" w:afterAutospacing="0" w:line="640" w:lineRule="exact"/>
        <w:ind w:firstLine="600" w:firstLineChars="250"/>
        <w:rPr>
          <w:rFonts w:hint="eastAsia" w:cs="Times New Roman"/>
          <w:color w:val="000000"/>
          <w:spacing w:val="-7"/>
        </w:rPr>
      </w:pPr>
      <w:r>
        <w:rPr>
          <w:rFonts w:hint="eastAsia" w:cs="Times New Roman"/>
          <w:kern w:val="2"/>
        </w:rPr>
        <w:t>统一社会信用代码：</w:t>
      </w:r>
      <w:r>
        <w:rPr>
          <w:rFonts w:cs="Times New Roman"/>
          <w:color w:val="000000"/>
          <w:spacing w:val="-7"/>
          <w:u w:val="single"/>
        </w:rPr>
        <w:t xml:space="preserve">                      </w:t>
      </w:r>
      <w:r>
        <w:rPr>
          <w:rFonts w:cs="Times New Roman"/>
          <w:color w:val="000000"/>
          <w:spacing w:val="-7"/>
        </w:rPr>
        <w:t xml:space="preserve"> </w:t>
      </w:r>
    </w:p>
    <w:p w14:paraId="34C37A4C">
      <w:pPr>
        <w:pStyle w:val="134"/>
        <w:spacing w:before="0" w:beforeAutospacing="0" w:after="0" w:afterAutospacing="0" w:line="640" w:lineRule="exact"/>
        <w:rPr>
          <w:rFonts w:hint="eastAsia" w:cs="Times New Roman"/>
          <w:color w:val="000000"/>
        </w:rPr>
      </w:pPr>
      <w:r>
        <w:rPr>
          <w:rFonts w:cs="Times New Roman"/>
          <w:color w:val="000000"/>
        </w:rPr>
        <w:t xml:space="preserve">    </w:t>
      </w:r>
    </w:p>
    <w:p w14:paraId="4A3786FB">
      <w:pPr>
        <w:pStyle w:val="134"/>
        <w:spacing w:before="0" w:beforeAutospacing="0" w:after="0" w:afterAutospacing="0" w:line="640" w:lineRule="exact"/>
        <w:ind w:right="240" w:firstLine="3960" w:firstLineChars="1650"/>
        <w:rPr>
          <w:rFonts w:hint="eastAsia" w:cs="Times New Roman"/>
          <w:kern w:val="2"/>
        </w:rPr>
      </w:pPr>
      <w:r>
        <w:rPr>
          <w:rFonts w:hint="eastAsia" w:cs="Times New Roman"/>
          <w:kern w:val="2"/>
        </w:rPr>
        <w:t>承诺单位</w:t>
      </w:r>
      <w:r>
        <w:rPr>
          <w:rFonts w:cs="Times New Roman"/>
          <w:kern w:val="2"/>
        </w:rPr>
        <w:t>/</w:t>
      </w:r>
      <w:r>
        <w:rPr>
          <w:rFonts w:hint="eastAsia" w:cs="Times New Roman"/>
          <w:kern w:val="2"/>
        </w:rPr>
        <w:t>个人：</w:t>
      </w:r>
      <w:r>
        <w:rPr>
          <w:rFonts w:hint="eastAsia" w:cs="Times New Roman"/>
          <w:kern w:val="2"/>
          <w:u w:val="single"/>
        </w:rPr>
        <w:t xml:space="preserve">              </w:t>
      </w:r>
      <w:r>
        <w:rPr>
          <w:rFonts w:hint="eastAsia" w:cs="Times New Roman"/>
          <w:kern w:val="2"/>
        </w:rPr>
        <w:t>（盖章</w:t>
      </w:r>
      <w:r>
        <w:rPr>
          <w:rFonts w:cs="Times New Roman"/>
          <w:kern w:val="2"/>
        </w:rPr>
        <w:t>/</w:t>
      </w:r>
      <w:r>
        <w:rPr>
          <w:rFonts w:hint="eastAsia" w:cs="Times New Roman"/>
          <w:kern w:val="2"/>
        </w:rPr>
        <w:t>签名）</w:t>
      </w:r>
    </w:p>
    <w:p w14:paraId="4F422F10">
      <w:pPr>
        <w:spacing w:line="640" w:lineRule="exact"/>
        <w:rPr>
          <w:rFonts w:hint="eastAsia" w:ascii="宋体" w:hAnsi="宋体"/>
          <w:sz w:val="24"/>
        </w:rPr>
      </w:pPr>
      <w:r>
        <w:rPr>
          <w:rFonts w:ascii="宋体" w:hAnsi="宋体"/>
          <w:sz w:val="24"/>
        </w:rPr>
        <w:t xml:space="preserve">                            </w:t>
      </w:r>
      <w:r>
        <w:rPr>
          <w:rFonts w:hint="eastAsia" w:ascii="宋体" w:hAnsi="宋体"/>
          <w:sz w:val="24"/>
        </w:rPr>
        <w:t xml:space="preserve">       时        间：     年   月   日</w:t>
      </w:r>
    </w:p>
    <w:p w14:paraId="39145786">
      <w:pPr>
        <w:pStyle w:val="3"/>
        <w:spacing w:line="600" w:lineRule="exact"/>
        <w:ind w:firstLine="0"/>
        <w:jc w:val="center"/>
        <w:rPr>
          <w:rFonts w:hint="eastAsia" w:ascii="宋体" w:hAnsi="宋体"/>
          <w:color w:val="000000"/>
          <w:sz w:val="24"/>
          <w:szCs w:val="24"/>
        </w:rPr>
      </w:pPr>
    </w:p>
    <w:p w14:paraId="5C6E79EF">
      <w:pPr>
        <w:autoSpaceDE w:val="0"/>
        <w:autoSpaceDN w:val="0"/>
        <w:adjustRightInd w:val="0"/>
        <w:spacing w:line="540" w:lineRule="exact"/>
        <w:jc w:val="left"/>
        <w:rPr>
          <w:rFonts w:hint="eastAsia" w:ascii="宋体" w:hAnsi="宋体"/>
          <w:b/>
          <w:sz w:val="24"/>
          <w:lang w:val="zh-CN"/>
        </w:rPr>
      </w:pPr>
    </w:p>
    <w:p w14:paraId="15489FE4">
      <w:pPr>
        <w:pStyle w:val="20"/>
        <w:ind w:firstLine="240"/>
        <w:rPr>
          <w:lang w:val="zh-CN"/>
        </w:rPr>
      </w:pPr>
    </w:p>
    <w:p w14:paraId="1E2AAE0B">
      <w:pPr>
        <w:pStyle w:val="3"/>
        <w:spacing w:line="640" w:lineRule="exact"/>
        <w:ind w:firstLine="0"/>
        <w:jc w:val="center"/>
        <w:rPr>
          <w:rFonts w:hint="eastAsia" w:ascii="宋体" w:hAnsi="宋体"/>
          <w:b/>
          <w:bCs/>
          <w:color w:val="000000"/>
          <w:spacing w:val="24"/>
          <w:sz w:val="28"/>
          <w:szCs w:val="28"/>
        </w:rPr>
      </w:pPr>
      <w:r>
        <w:rPr>
          <w:rFonts w:hint="eastAsia" w:ascii="宋体" w:hAnsi="宋体"/>
          <w:b/>
          <w:bCs/>
          <w:color w:val="000000"/>
          <w:spacing w:val="24"/>
          <w:sz w:val="28"/>
          <w:szCs w:val="28"/>
        </w:rPr>
        <w:t>承诺书</w:t>
      </w:r>
    </w:p>
    <w:p w14:paraId="6663A905">
      <w:pPr>
        <w:pStyle w:val="3"/>
        <w:spacing w:line="640" w:lineRule="exact"/>
        <w:ind w:firstLine="0"/>
        <w:rPr>
          <w:rFonts w:hint="eastAsia" w:ascii="宋体" w:hAnsi="宋体"/>
          <w:b/>
          <w:bCs/>
          <w:color w:val="000000"/>
          <w:spacing w:val="24"/>
          <w:sz w:val="28"/>
          <w:szCs w:val="28"/>
        </w:rPr>
      </w:pPr>
    </w:p>
    <w:p w14:paraId="18581A88">
      <w:pPr>
        <w:tabs>
          <w:tab w:val="left" w:pos="1650"/>
        </w:tabs>
        <w:spacing w:line="540" w:lineRule="exact"/>
        <w:ind w:firstLine="480" w:firstLineChars="200"/>
        <w:jc w:val="left"/>
        <w:rPr>
          <w:rFonts w:hint="eastAsia" w:ascii="宋体" w:hAnsi="宋体" w:cs="宋体"/>
          <w:bCs/>
          <w:sz w:val="24"/>
        </w:rPr>
      </w:pPr>
      <w:r>
        <w:rPr>
          <w:rFonts w:hint="eastAsia" w:ascii="宋体" w:hAnsi="宋体" w:cs="宋体"/>
          <w:bCs/>
          <w:sz w:val="24"/>
          <w:u w:val="single"/>
        </w:rPr>
        <w:t xml:space="preserve">                 </w:t>
      </w:r>
      <w:r>
        <w:rPr>
          <w:rFonts w:hint="eastAsia" w:ascii="宋体" w:hAnsi="宋体" w:cs="宋体"/>
          <w:bCs/>
          <w:sz w:val="24"/>
        </w:rPr>
        <w:t>（供应商）现参加</w:t>
      </w:r>
      <w:r>
        <w:rPr>
          <w:rFonts w:hint="eastAsia" w:ascii="宋体" w:hAnsi="宋体" w:cs="宋体"/>
          <w:bCs/>
          <w:sz w:val="24"/>
          <w:u w:val="single"/>
        </w:rPr>
        <w:t xml:space="preserve">               </w:t>
      </w:r>
      <w:r>
        <w:rPr>
          <w:rFonts w:hint="eastAsia" w:ascii="宋体" w:hAnsi="宋体" w:cs="宋体"/>
          <w:bCs/>
          <w:sz w:val="24"/>
        </w:rPr>
        <w:t>（采购项目）政府采购活动，我单位承诺如下：</w:t>
      </w:r>
    </w:p>
    <w:p w14:paraId="06FE9499">
      <w:pPr>
        <w:tabs>
          <w:tab w:val="left" w:pos="1650"/>
        </w:tabs>
        <w:spacing w:line="540" w:lineRule="exact"/>
        <w:ind w:firstLine="630"/>
        <w:rPr>
          <w:rFonts w:hint="eastAsia" w:ascii="宋体" w:hAnsi="宋体" w:cs="宋体"/>
          <w:bCs/>
          <w:sz w:val="24"/>
        </w:rPr>
      </w:pPr>
      <w:r>
        <w:rPr>
          <w:rFonts w:hint="eastAsia" w:ascii="宋体" w:hAnsi="宋体" w:cs="宋体"/>
          <w:bCs/>
          <w:sz w:val="24"/>
        </w:rPr>
        <w:t>符合参与政府采购活动的资格条件并且没有税收缴纳、社会保障等方面的失信记录，若违背以上承诺的，我单位原因承担相应法律后果和责任，并依法依规列入严重失信名单；</w:t>
      </w:r>
    </w:p>
    <w:p w14:paraId="6F97661B">
      <w:pPr>
        <w:tabs>
          <w:tab w:val="left" w:pos="1650"/>
        </w:tabs>
        <w:spacing w:line="360" w:lineRule="auto"/>
        <w:rPr>
          <w:rFonts w:hint="eastAsia" w:ascii="宋体" w:hAnsi="宋体" w:cs="宋体"/>
          <w:bCs/>
          <w:sz w:val="24"/>
          <w:u w:val="single"/>
        </w:rPr>
      </w:pPr>
    </w:p>
    <w:p w14:paraId="1E350050">
      <w:pPr>
        <w:tabs>
          <w:tab w:val="left" w:pos="1650"/>
        </w:tabs>
        <w:spacing w:line="360" w:lineRule="auto"/>
        <w:rPr>
          <w:rFonts w:hint="eastAsia" w:ascii="宋体" w:hAnsi="宋体" w:cs="宋体"/>
          <w:bCs/>
          <w:sz w:val="24"/>
          <w:u w:val="single"/>
        </w:rPr>
      </w:pPr>
    </w:p>
    <w:p w14:paraId="7259C31E">
      <w:pPr>
        <w:pStyle w:val="25"/>
        <w:rPr>
          <w:rFonts w:hint="eastAsia" w:hAnsi="宋体" w:cs="宋体"/>
          <w:bCs/>
          <w:sz w:val="24"/>
          <w:szCs w:val="24"/>
          <w:u w:val="single"/>
        </w:rPr>
      </w:pPr>
    </w:p>
    <w:p w14:paraId="789F4FBB"/>
    <w:p w14:paraId="12C2A043">
      <w:pPr>
        <w:pStyle w:val="134"/>
        <w:spacing w:before="0" w:beforeAutospacing="0" w:after="0" w:afterAutospacing="0" w:line="360" w:lineRule="auto"/>
        <w:ind w:firstLine="565" w:firstLineChars="250"/>
        <w:rPr>
          <w:rFonts w:hint="eastAsia"/>
          <w:bCs/>
          <w:color w:val="000000"/>
          <w:spacing w:val="-7"/>
        </w:rPr>
      </w:pPr>
    </w:p>
    <w:p w14:paraId="4F8AF066">
      <w:pPr>
        <w:pStyle w:val="134"/>
        <w:spacing w:before="0" w:beforeAutospacing="0" w:after="0" w:afterAutospacing="0" w:line="360" w:lineRule="auto"/>
        <w:rPr>
          <w:rFonts w:hint="eastAsia"/>
          <w:bCs/>
          <w:color w:val="000000"/>
        </w:rPr>
      </w:pPr>
      <w:r>
        <w:rPr>
          <w:rFonts w:hint="eastAsia"/>
          <w:bCs/>
          <w:color w:val="000000"/>
        </w:rPr>
        <w:t xml:space="preserve">    </w:t>
      </w:r>
    </w:p>
    <w:p w14:paraId="20354C87">
      <w:pPr>
        <w:pStyle w:val="134"/>
        <w:spacing w:before="0" w:beforeAutospacing="0" w:after="0" w:afterAutospacing="0" w:line="360" w:lineRule="auto"/>
        <w:ind w:right="240"/>
        <w:jc w:val="right"/>
        <w:rPr>
          <w:rFonts w:hint="eastAsia"/>
          <w:bCs/>
          <w:kern w:val="2"/>
        </w:rPr>
      </w:pPr>
      <w:r>
        <w:rPr>
          <w:rFonts w:hint="eastAsia"/>
          <w:bCs/>
          <w:kern w:val="2"/>
        </w:rPr>
        <w:t>承诺单位/个人：</w:t>
      </w:r>
      <w:r>
        <w:rPr>
          <w:rFonts w:hint="eastAsia"/>
          <w:bCs/>
          <w:kern w:val="2"/>
          <w:u w:val="single"/>
        </w:rPr>
        <w:t xml:space="preserve">              </w:t>
      </w:r>
      <w:r>
        <w:rPr>
          <w:rFonts w:hint="eastAsia"/>
          <w:bCs/>
          <w:kern w:val="2"/>
        </w:rPr>
        <w:t>（盖章/签名）</w:t>
      </w:r>
    </w:p>
    <w:p w14:paraId="37C597DB">
      <w:pPr>
        <w:spacing w:line="360" w:lineRule="auto"/>
        <w:rPr>
          <w:rFonts w:hint="eastAsia" w:ascii="宋体" w:hAnsi="宋体" w:cs="宋体"/>
          <w:bCs/>
          <w:sz w:val="24"/>
        </w:rPr>
      </w:pPr>
      <w:r>
        <w:rPr>
          <w:rFonts w:hint="eastAsia" w:ascii="宋体" w:hAnsi="宋体" w:cs="宋体"/>
          <w:bCs/>
          <w:sz w:val="24"/>
        </w:rPr>
        <w:t xml:space="preserve">                                   时  间：     年   月   日</w:t>
      </w:r>
    </w:p>
    <w:p w14:paraId="325F8AF8">
      <w:pPr>
        <w:autoSpaceDE w:val="0"/>
        <w:autoSpaceDN w:val="0"/>
        <w:adjustRightInd w:val="0"/>
        <w:spacing w:line="540" w:lineRule="exact"/>
        <w:jc w:val="left"/>
        <w:rPr>
          <w:rFonts w:hint="eastAsia" w:ascii="宋体" w:hAnsi="宋体"/>
          <w:b/>
          <w:sz w:val="24"/>
          <w:lang w:val="zh-CN"/>
        </w:rPr>
      </w:pPr>
      <w:r>
        <w:rPr>
          <w:rFonts w:hint="eastAsia" w:ascii="宋体" w:hAnsi="宋体" w:cs="宋体"/>
          <w:b/>
          <w:color w:val="000000"/>
          <w:kern w:val="0"/>
          <w:sz w:val="24"/>
          <w:lang w:bidi="ar"/>
        </w:rPr>
        <w:br w:type="page"/>
      </w:r>
      <w:r>
        <w:rPr>
          <w:rFonts w:hint="eastAsia" w:ascii="宋体" w:hAnsi="宋体"/>
          <w:b/>
          <w:sz w:val="24"/>
          <w:lang w:val="zh-CN"/>
        </w:rPr>
        <w:t>技术文件格式：</w:t>
      </w:r>
    </w:p>
    <w:p w14:paraId="166320D7">
      <w:pPr>
        <w:autoSpaceDE w:val="0"/>
        <w:autoSpaceDN w:val="0"/>
        <w:adjustRightInd w:val="0"/>
        <w:spacing w:line="540" w:lineRule="exact"/>
        <w:jc w:val="left"/>
        <w:rPr>
          <w:rFonts w:hint="eastAsia" w:ascii="宋体" w:hAnsi="宋体" w:cs="宋体"/>
          <w:sz w:val="24"/>
        </w:rPr>
      </w:pPr>
    </w:p>
    <w:p w14:paraId="73EF9C4A">
      <w:pPr>
        <w:autoSpaceDE w:val="0"/>
        <w:autoSpaceDN w:val="0"/>
        <w:adjustRightInd w:val="0"/>
        <w:spacing w:line="540" w:lineRule="exact"/>
        <w:jc w:val="left"/>
        <w:rPr>
          <w:rFonts w:hint="eastAsia" w:ascii="宋体" w:hAnsi="宋体" w:cs="宋体"/>
          <w:sz w:val="24"/>
        </w:rPr>
      </w:pPr>
    </w:p>
    <w:p w14:paraId="4A4BA7F6">
      <w:pPr>
        <w:autoSpaceDE w:val="0"/>
        <w:autoSpaceDN w:val="0"/>
        <w:adjustRightInd w:val="0"/>
        <w:spacing w:line="540" w:lineRule="exact"/>
        <w:jc w:val="left"/>
        <w:rPr>
          <w:rFonts w:hint="eastAsia" w:ascii="宋体" w:hAnsi="宋体" w:cs="宋体"/>
          <w:sz w:val="24"/>
        </w:rPr>
      </w:pPr>
    </w:p>
    <w:p w14:paraId="5377638E">
      <w:pPr>
        <w:autoSpaceDE w:val="0"/>
        <w:autoSpaceDN w:val="0"/>
        <w:adjustRightInd w:val="0"/>
        <w:spacing w:line="540" w:lineRule="exact"/>
        <w:jc w:val="left"/>
        <w:rPr>
          <w:rFonts w:hint="eastAsia" w:ascii="宋体" w:hAnsi="宋体" w:cs="宋体"/>
          <w:sz w:val="24"/>
        </w:rPr>
      </w:pPr>
    </w:p>
    <w:p w14:paraId="26331A9A">
      <w:pPr>
        <w:autoSpaceDE w:val="0"/>
        <w:autoSpaceDN w:val="0"/>
        <w:adjustRightInd w:val="0"/>
        <w:spacing w:line="540" w:lineRule="exact"/>
        <w:jc w:val="left"/>
        <w:rPr>
          <w:rFonts w:hint="eastAsia" w:ascii="宋体" w:hAnsi="宋体" w:cs="宋体"/>
          <w:sz w:val="24"/>
        </w:rPr>
      </w:pPr>
    </w:p>
    <w:p w14:paraId="11903B86">
      <w:pPr>
        <w:autoSpaceDE w:val="0"/>
        <w:autoSpaceDN w:val="0"/>
        <w:adjustRightInd w:val="0"/>
        <w:spacing w:line="540" w:lineRule="exact"/>
        <w:jc w:val="left"/>
        <w:rPr>
          <w:rFonts w:hint="eastAsia" w:ascii="宋体" w:hAnsi="宋体" w:cs="宋体"/>
          <w:sz w:val="24"/>
        </w:rPr>
      </w:pPr>
    </w:p>
    <w:p w14:paraId="65483248">
      <w:pPr>
        <w:autoSpaceDE w:val="0"/>
        <w:autoSpaceDN w:val="0"/>
        <w:adjustRightInd w:val="0"/>
        <w:spacing w:line="540" w:lineRule="exact"/>
        <w:jc w:val="left"/>
        <w:rPr>
          <w:rFonts w:hint="eastAsia" w:ascii="宋体" w:hAnsi="宋体" w:cs="宋体"/>
          <w:sz w:val="24"/>
        </w:rPr>
      </w:pPr>
    </w:p>
    <w:p w14:paraId="1DBDF39D">
      <w:pPr>
        <w:autoSpaceDE w:val="0"/>
        <w:autoSpaceDN w:val="0"/>
        <w:adjustRightInd w:val="0"/>
        <w:spacing w:line="540" w:lineRule="exact"/>
        <w:jc w:val="left"/>
        <w:rPr>
          <w:rFonts w:hint="eastAsia" w:ascii="宋体" w:hAnsi="宋体" w:cs="宋体"/>
          <w:sz w:val="24"/>
        </w:rPr>
      </w:pPr>
    </w:p>
    <w:p w14:paraId="1B378064">
      <w:pPr>
        <w:autoSpaceDE w:val="0"/>
        <w:autoSpaceDN w:val="0"/>
        <w:adjustRightInd w:val="0"/>
        <w:spacing w:line="540" w:lineRule="exact"/>
        <w:jc w:val="left"/>
        <w:rPr>
          <w:rFonts w:hint="eastAsia" w:ascii="宋体" w:hAnsi="宋体" w:cs="宋体"/>
          <w:sz w:val="24"/>
        </w:rPr>
      </w:pPr>
    </w:p>
    <w:p w14:paraId="3B453234">
      <w:pPr>
        <w:autoSpaceDE w:val="0"/>
        <w:autoSpaceDN w:val="0"/>
        <w:adjustRightInd w:val="0"/>
        <w:spacing w:line="540" w:lineRule="exact"/>
        <w:jc w:val="center"/>
        <w:rPr>
          <w:rFonts w:hint="eastAsia" w:ascii="宋体" w:hAnsi="宋体" w:cs="宋体"/>
          <w:b/>
        </w:rPr>
      </w:pPr>
      <w:r>
        <w:rPr>
          <w:rFonts w:hint="eastAsia" w:ascii="宋体" w:hAnsi="宋体" w:cs="宋体"/>
          <w:b/>
        </w:rPr>
        <w:t>供应商根据“技术文件组成及评分标准要求”自拟格式</w:t>
      </w:r>
    </w:p>
    <w:p w14:paraId="68A3BF5E">
      <w:pPr>
        <w:autoSpaceDE w:val="0"/>
        <w:autoSpaceDN w:val="0"/>
        <w:adjustRightInd w:val="0"/>
        <w:spacing w:line="540" w:lineRule="exact"/>
        <w:jc w:val="left"/>
        <w:rPr>
          <w:rFonts w:hint="eastAsia" w:ascii="宋体" w:hAnsi="宋体" w:cs="宋体"/>
          <w:sz w:val="24"/>
        </w:rPr>
      </w:pPr>
    </w:p>
    <w:p w14:paraId="6CF1681D">
      <w:pPr>
        <w:autoSpaceDE w:val="0"/>
        <w:autoSpaceDN w:val="0"/>
        <w:adjustRightInd w:val="0"/>
        <w:spacing w:line="540" w:lineRule="exact"/>
        <w:jc w:val="left"/>
        <w:rPr>
          <w:rFonts w:hint="eastAsia" w:ascii="宋体" w:hAnsi="宋体" w:cs="宋体"/>
          <w:sz w:val="24"/>
        </w:rPr>
      </w:pPr>
    </w:p>
    <w:p w14:paraId="0434211E">
      <w:pPr>
        <w:autoSpaceDE w:val="0"/>
        <w:autoSpaceDN w:val="0"/>
        <w:adjustRightInd w:val="0"/>
        <w:spacing w:line="540" w:lineRule="exact"/>
        <w:jc w:val="left"/>
        <w:rPr>
          <w:rFonts w:hint="eastAsia" w:ascii="宋体" w:hAnsi="宋体" w:cs="宋体"/>
          <w:sz w:val="24"/>
        </w:rPr>
      </w:pPr>
    </w:p>
    <w:p w14:paraId="5EE723AF">
      <w:pPr>
        <w:autoSpaceDE w:val="0"/>
        <w:autoSpaceDN w:val="0"/>
        <w:adjustRightInd w:val="0"/>
        <w:spacing w:line="540" w:lineRule="exact"/>
        <w:jc w:val="left"/>
        <w:rPr>
          <w:rFonts w:hint="eastAsia" w:ascii="宋体" w:hAnsi="宋体" w:cs="宋体"/>
          <w:sz w:val="24"/>
        </w:rPr>
      </w:pPr>
    </w:p>
    <w:p w14:paraId="6450DBB8">
      <w:pPr>
        <w:autoSpaceDE w:val="0"/>
        <w:autoSpaceDN w:val="0"/>
        <w:adjustRightInd w:val="0"/>
        <w:spacing w:line="540" w:lineRule="exact"/>
        <w:jc w:val="left"/>
        <w:rPr>
          <w:rFonts w:hint="eastAsia" w:ascii="宋体" w:hAnsi="宋体" w:cs="宋体"/>
          <w:sz w:val="24"/>
        </w:rPr>
      </w:pPr>
    </w:p>
    <w:p w14:paraId="0D0A184F">
      <w:pPr>
        <w:autoSpaceDE w:val="0"/>
        <w:autoSpaceDN w:val="0"/>
        <w:adjustRightInd w:val="0"/>
        <w:spacing w:line="540" w:lineRule="exact"/>
        <w:jc w:val="left"/>
        <w:rPr>
          <w:rFonts w:hint="eastAsia" w:ascii="宋体" w:hAnsi="宋体" w:cs="宋体"/>
          <w:sz w:val="24"/>
        </w:rPr>
      </w:pPr>
    </w:p>
    <w:p w14:paraId="575348D8">
      <w:pPr>
        <w:autoSpaceDE w:val="0"/>
        <w:autoSpaceDN w:val="0"/>
        <w:adjustRightInd w:val="0"/>
        <w:spacing w:line="540" w:lineRule="exact"/>
        <w:jc w:val="left"/>
        <w:rPr>
          <w:rFonts w:hint="eastAsia" w:ascii="宋体" w:hAnsi="宋体" w:cs="宋体"/>
          <w:sz w:val="24"/>
        </w:rPr>
      </w:pPr>
    </w:p>
    <w:p w14:paraId="311E5E83">
      <w:pPr>
        <w:autoSpaceDE w:val="0"/>
        <w:autoSpaceDN w:val="0"/>
        <w:adjustRightInd w:val="0"/>
        <w:spacing w:line="540" w:lineRule="exact"/>
        <w:jc w:val="left"/>
        <w:rPr>
          <w:rFonts w:hint="eastAsia" w:ascii="宋体" w:hAnsi="宋体" w:cs="宋体"/>
          <w:sz w:val="24"/>
        </w:rPr>
      </w:pPr>
    </w:p>
    <w:p w14:paraId="751C8B79">
      <w:pPr>
        <w:pStyle w:val="5"/>
      </w:pPr>
    </w:p>
    <w:p w14:paraId="631F9086">
      <w:pPr>
        <w:autoSpaceDE w:val="0"/>
        <w:autoSpaceDN w:val="0"/>
        <w:adjustRightInd w:val="0"/>
        <w:spacing w:line="540" w:lineRule="exact"/>
        <w:jc w:val="left"/>
        <w:rPr>
          <w:rFonts w:hint="eastAsia" w:ascii="宋体" w:hAnsi="宋体" w:cs="宋体"/>
          <w:sz w:val="24"/>
        </w:rPr>
      </w:pPr>
    </w:p>
    <w:p w14:paraId="4CF8505A">
      <w:pPr>
        <w:autoSpaceDE w:val="0"/>
        <w:autoSpaceDN w:val="0"/>
        <w:adjustRightInd w:val="0"/>
        <w:spacing w:line="540" w:lineRule="exact"/>
        <w:jc w:val="left"/>
        <w:rPr>
          <w:rFonts w:hint="eastAsia" w:ascii="宋体" w:hAnsi="宋体" w:cs="宋体"/>
          <w:sz w:val="24"/>
        </w:rPr>
      </w:pPr>
    </w:p>
    <w:p w14:paraId="6D2F6735">
      <w:pPr>
        <w:snapToGrid w:val="0"/>
        <w:spacing w:before="120" w:beforeLines="50" w:after="50"/>
        <w:jc w:val="center"/>
        <w:rPr>
          <w:rFonts w:hint="eastAsia" w:ascii="宋体" w:hAnsi="宋体"/>
          <w:b/>
          <w:sz w:val="24"/>
        </w:rPr>
      </w:pPr>
      <w:r>
        <w:rPr>
          <w:rFonts w:hint="eastAsia" w:ascii="仿宋" w:hAnsi="仿宋" w:eastAsia="仿宋" w:cs="宋体"/>
          <w:szCs w:val="21"/>
        </w:rPr>
        <w:t xml:space="preserve">                                    日 期：  年  月  日</w:t>
      </w:r>
    </w:p>
    <w:p w14:paraId="4E974647">
      <w:pPr>
        <w:autoSpaceDE w:val="0"/>
        <w:autoSpaceDN w:val="0"/>
        <w:adjustRightInd w:val="0"/>
        <w:spacing w:line="540" w:lineRule="exact"/>
        <w:jc w:val="left"/>
        <w:rPr>
          <w:rFonts w:hint="eastAsia" w:ascii="宋体" w:hAnsi="宋体"/>
          <w:b/>
          <w:sz w:val="24"/>
          <w:lang w:val="zh-CN"/>
        </w:rPr>
      </w:pPr>
    </w:p>
    <w:p w14:paraId="1C6FEC89">
      <w:pPr>
        <w:autoSpaceDE w:val="0"/>
        <w:autoSpaceDN w:val="0"/>
        <w:adjustRightInd w:val="0"/>
        <w:spacing w:line="540" w:lineRule="exact"/>
        <w:jc w:val="left"/>
        <w:rPr>
          <w:rFonts w:hint="eastAsia" w:ascii="宋体" w:hAnsi="宋体"/>
          <w:b/>
          <w:sz w:val="24"/>
          <w:lang w:val="zh-CN"/>
        </w:rPr>
      </w:pPr>
    </w:p>
    <w:p w14:paraId="0CD1F5FA">
      <w:pPr>
        <w:autoSpaceDE w:val="0"/>
        <w:autoSpaceDN w:val="0"/>
        <w:adjustRightInd w:val="0"/>
        <w:spacing w:line="540" w:lineRule="exact"/>
        <w:jc w:val="left"/>
        <w:rPr>
          <w:rFonts w:hint="eastAsia" w:ascii="宋体" w:hAnsi="宋体"/>
          <w:b/>
          <w:sz w:val="24"/>
          <w:lang w:val="zh-CN"/>
        </w:rPr>
      </w:pPr>
      <w:r>
        <w:rPr>
          <w:rFonts w:hint="eastAsia" w:ascii="宋体" w:hAnsi="宋体"/>
          <w:b/>
          <w:sz w:val="24"/>
          <w:lang w:val="zh-CN"/>
        </w:rPr>
        <w:t>商务、资信及其他文件格式：</w:t>
      </w:r>
    </w:p>
    <w:p w14:paraId="6DD61FC1">
      <w:pPr>
        <w:snapToGrid w:val="0"/>
        <w:spacing w:before="120" w:beforeLines="50" w:after="50"/>
        <w:jc w:val="center"/>
        <w:rPr>
          <w:rFonts w:hint="eastAsia" w:ascii="宋体" w:hAnsi="宋体"/>
          <w:b/>
          <w:color w:val="000000"/>
          <w:szCs w:val="28"/>
        </w:rPr>
      </w:pPr>
    </w:p>
    <w:p w14:paraId="4A8D2832">
      <w:pPr>
        <w:snapToGrid w:val="0"/>
        <w:spacing w:before="120" w:beforeLines="50" w:after="50"/>
        <w:jc w:val="center"/>
        <w:rPr>
          <w:rFonts w:hint="eastAsia" w:ascii="宋体" w:hAnsi="宋体"/>
          <w:b/>
          <w:color w:val="000000"/>
          <w:szCs w:val="28"/>
        </w:rPr>
      </w:pPr>
      <w:r>
        <w:rPr>
          <w:rFonts w:hint="eastAsia" w:ascii="宋体" w:hAnsi="宋体"/>
          <w:b/>
          <w:color w:val="000000"/>
          <w:szCs w:val="28"/>
        </w:rPr>
        <w:t>投标声明书</w:t>
      </w:r>
    </w:p>
    <w:p w14:paraId="244BF463">
      <w:pPr>
        <w:snapToGrid w:val="0"/>
        <w:spacing w:before="120" w:beforeLines="50" w:after="50"/>
        <w:jc w:val="center"/>
        <w:rPr>
          <w:rFonts w:hint="eastAsia" w:ascii="宋体" w:hAnsi="宋体"/>
          <w:b/>
          <w:color w:val="000000"/>
          <w:szCs w:val="28"/>
        </w:rPr>
      </w:pPr>
    </w:p>
    <w:p w14:paraId="10EB34DD">
      <w:pPr>
        <w:snapToGrid w:val="0"/>
        <w:spacing w:before="120" w:beforeLines="50" w:after="50" w:line="360" w:lineRule="auto"/>
        <w:rPr>
          <w:rFonts w:hint="eastAsia"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w:t>
      </w:r>
      <w:r>
        <w:rPr>
          <w:rFonts w:hint="eastAsia" w:ascii="宋体" w:hAnsi="宋体"/>
          <w:color w:val="000000"/>
          <w:sz w:val="24"/>
        </w:rPr>
        <w:t>（招标采购单位名称）：</w:t>
      </w:r>
    </w:p>
    <w:p w14:paraId="2A57ACEC">
      <w:pPr>
        <w:snapToGrid w:val="0"/>
        <w:spacing w:before="120" w:beforeLines="50" w:after="50" w:line="360" w:lineRule="auto"/>
        <w:ind w:firstLine="720" w:firstLineChars="300"/>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（投标人名称）系中华人民共和国合法企业，经营地址</w:t>
      </w:r>
      <w:r>
        <w:rPr>
          <w:rFonts w:hint="eastAsia" w:ascii="宋体" w:hAnsi="宋体"/>
          <w:color w:val="000000"/>
          <w:sz w:val="24"/>
          <w:u w:val="single"/>
        </w:rPr>
        <w:t xml:space="preserve">                               </w:t>
      </w:r>
      <w:r>
        <w:rPr>
          <w:rFonts w:hint="eastAsia" w:ascii="宋体" w:hAnsi="宋体"/>
          <w:color w:val="000000"/>
          <w:sz w:val="24"/>
        </w:rPr>
        <w:t>。</w:t>
      </w:r>
    </w:p>
    <w:p w14:paraId="00919AC7">
      <w:pPr>
        <w:snapToGrid w:val="0"/>
        <w:spacing w:before="120" w:beforeLines="50" w:after="50" w:line="360" w:lineRule="auto"/>
        <w:ind w:firstLine="645"/>
        <w:rPr>
          <w:rFonts w:hint="eastAsia" w:ascii="宋体" w:hAnsi="宋体"/>
          <w:color w:val="000000"/>
          <w:sz w:val="24"/>
        </w:rPr>
      </w:pPr>
      <w:r>
        <w:rPr>
          <w:rFonts w:hint="eastAsia" w:ascii="宋体" w:hAnsi="宋体"/>
          <w:color w:val="000000"/>
          <w:sz w:val="24"/>
        </w:rPr>
        <w:t>我</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hint="eastAsia" w:ascii="宋体" w:hAnsi="宋体"/>
          <w:color w:val="000000"/>
          <w:sz w:val="24"/>
        </w:rPr>
        <w:t>（投标人名称）的法定代表人，我方愿意参加贵方组织的</w:t>
      </w:r>
      <w:r>
        <w:rPr>
          <w:rFonts w:hint="eastAsia" w:ascii="宋体" w:hAnsi="宋体"/>
          <w:color w:val="000000"/>
          <w:sz w:val="24"/>
          <w:u w:val="single"/>
        </w:rPr>
        <w:t xml:space="preserve">                       </w:t>
      </w:r>
      <w:r>
        <w:rPr>
          <w:rFonts w:hint="eastAsia" w:ascii="宋体" w:hAnsi="宋体"/>
          <w:color w:val="000000"/>
          <w:sz w:val="24"/>
        </w:rPr>
        <w:t>项目的投标，为便于贵方公正、择优地确定中标人及其服务，我方就本次投标有关事项郑重声明如下：</w:t>
      </w:r>
    </w:p>
    <w:p w14:paraId="6CEB6AE1">
      <w:pPr>
        <w:snapToGrid w:val="0"/>
        <w:spacing w:line="360" w:lineRule="auto"/>
        <w:ind w:firstLine="480" w:firstLineChars="200"/>
        <w:rPr>
          <w:rFonts w:hint="eastAsia" w:ascii="宋体" w:hAnsi="宋体"/>
          <w:color w:val="000000"/>
          <w:sz w:val="24"/>
        </w:rPr>
      </w:pPr>
      <w:r>
        <w:rPr>
          <w:rFonts w:hint="eastAsia" w:ascii="宋体" w:hAnsi="宋体"/>
          <w:color w:val="000000"/>
          <w:sz w:val="24"/>
        </w:rPr>
        <w:t>1.我方向贵方提交的所有投标文件、资料都是准确的和真实的。</w:t>
      </w:r>
    </w:p>
    <w:p w14:paraId="1E70287C">
      <w:pPr>
        <w:snapToGrid w:val="0"/>
        <w:spacing w:before="120" w:beforeLines="50" w:line="360" w:lineRule="auto"/>
        <w:ind w:firstLine="480" w:firstLineChars="200"/>
        <w:rPr>
          <w:rFonts w:hint="eastAsia" w:ascii="宋体" w:hAnsi="宋体"/>
          <w:color w:val="000000"/>
          <w:sz w:val="24"/>
        </w:rPr>
      </w:pPr>
      <w:r>
        <w:rPr>
          <w:rFonts w:hint="eastAsia" w:ascii="宋体" w:hAnsi="宋体"/>
          <w:color w:val="000000"/>
          <w:sz w:val="24"/>
        </w:rPr>
        <w:t>2.我方不是采购人的附属机构；在获知本项目采购信息后，与采购人聘请的为此项目提供咨询服务的公司及其附属机构没有任何联系。</w:t>
      </w:r>
    </w:p>
    <w:p w14:paraId="4FCDEDE5">
      <w:pPr>
        <w:snapToGrid w:val="0"/>
        <w:spacing w:before="120" w:beforeLines="50" w:line="360" w:lineRule="auto"/>
        <w:ind w:firstLine="480" w:firstLineChars="200"/>
        <w:rPr>
          <w:rFonts w:hint="eastAsia" w:ascii="宋体" w:hAnsi="宋体"/>
          <w:color w:val="000000"/>
          <w:sz w:val="24"/>
        </w:rPr>
      </w:pPr>
      <w:r>
        <w:rPr>
          <w:rFonts w:hint="eastAsia" w:ascii="宋体" w:hAnsi="宋体"/>
          <w:color w:val="000000"/>
          <w:sz w:val="24"/>
        </w:rPr>
        <w:t>3.我方诚意提请贵方关注：近期有关投标项目方面的重大决策和事项有：</w:t>
      </w:r>
    </w:p>
    <w:p w14:paraId="2A2C43A8">
      <w:pPr>
        <w:snapToGrid w:val="0"/>
        <w:spacing w:before="120" w:beforeLines="50" w:line="360" w:lineRule="auto"/>
        <w:ind w:firstLine="480" w:firstLineChars="200"/>
        <w:rPr>
          <w:rFonts w:hint="eastAsia" w:ascii="宋体" w:hAnsi="宋体"/>
          <w:color w:val="000000"/>
          <w:sz w:val="24"/>
        </w:rPr>
      </w:pPr>
      <w:r>
        <w:rPr>
          <w:rFonts w:hint="eastAsia" w:ascii="宋体" w:hAnsi="宋体"/>
          <w:color w:val="000000"/>
          <w:sz w:val="24"/>
          <w:u w:val="single"/>
        </w:rPr>
        <w:t>　　　　　　　　　　　　　　　　　　　　　　　　　　　</w:t>
      </w:r>
    </w:p>
    <w:p w14:paraId="7F2C5939">
      <w:pPr>
        <w:pStyle w:val="2"/>
        <w:snapToGrid w:val="0"/>
        <w:spacing w:line="360" w:lineRule="auto"/>
        <w:ind w:firstLine="480"/>
        <w:rPr>
          <w:rFonts w:hint="eastAsia" w:hAnsi="宋体"/>
          <w:color w:val="000000"/>
          <w:sz w:val="24"/>
        </w:rPr>
      </w:pPr>
      <w:r>
        <w:rPr>
          <w:rFonts w:hAnsi="宋体"/>
          <w:color w:val="000000"/>
          <w:sz w:val="24"/>
        </w:rPr>
        <w:t>4.我方及由本人担任法定代表人的其他机构最近三年内被通报或者被处罚的违法行为有：</w:t>
      </w:r>
    </w:p>
    <w:p w14:paraId="6367CDB3">
      <w:pPr>
        <w:snapToGrid w:val="0"/>
        <w:spacing w:before="120" w:beforeLines="50" w:line="360" w:lineRule="auto"/>
        <w:ind w:firstLine="480" w:firstLineChars="200"/>
        <w:rPr>
          <w:rFonts w:hint="eastAsia" w:ascii="宋体" w:hAnsi="宋体"/>
          <w:color w:val="000000"/>
          <w:sz w:val="24"/>
          <w:u w:val="single"/>
        </w:rPr>
      </w:pPr>
      <w:r>
        <w:rPr>
          <w:rFonts w:hint="eastAsia" w:ascii="宋体" w:hAnsi="宋体"/>
          <w:color w:val="000000"/>
          <w:sz w:val="24"/>
          <w:u w:val="single"/>
        </w:rPr>
        <w:t>　　　　　　　　　　　　　　　　　　　　　　　　　　　</w:t>
      </w:r>
    </w:p>
    <w:p w14:paraId="204B3EBF">
      <w:pPr>
        <w:snapToGrid w:val="0"/>
        <w:spacing w:line="360" w:lineRule="auto"/>
        <w:ind w:firstLine="480" w:firstLineChars="200"/>
        <w:rPr>
          <w:rFonts w:hint="eastAsia" w:ascii="宋体" w:hAnsi="宋体"/>
          <w:color w:val="000000"/>
          <w:sz w:val="24"/>
        </w:rPr>
      </w:pPr>
      <w:r>
        <w:rPr>
          <w:rFonts w:hint="eastAsia" w:ascii="宋体" w:hAnsi="宋体"/>
          <w:color w:val="000000"/>
          <w:sz w:val="24"/>
        </w:rPr>
        <w:t>5.以上事项如有虚假或隐瞒，我方愿意承担一切后果，并不再寻求任何旨在减轻或免除法律责任的辩解。</w:t>
      </w:r>
    </w:p>
    <w:p w14:paraId="01B2DC63">
      <w:pPr>
        <w:pStyle w:val="132"/>
        <w:snapToGrid w:val="0"/>
        <w:spacing w:before="120" w:beforeLines="50" w:line="360" w:lineRule="auto"/>
        <w:rPr>
          <w:rFonts w:hint="eastAsia" w:ascii="宋体" w:hAnsi="宋体"/>
          <w:color w:val="000000"/>
          <w:szCs w:val="24"/>
        </w:rPr>
      </w:pPr>
    </w:p>
    <w:p w14:paraId="45BD81E1">
      <w:pPr>
        <w:snapToGrid w:val="0"/>
        <w:spacing w:before="120" w:beforeLines="50" w:line="360" w:lineRule="auto"/>
        <w:ind w:firstLine="319" w:firstLineChars="133"/>
        <w:rPr>
          <w:rFonts w:hint="eastAsia" w:ascii="宋体" w:hAnsi="宋体"/>
          <w:color w:val="000000"/>
          <w:sz w:val="24"/>
          <w:u w:val="single"/>
        </w:rPr>
      </w:pPr>
      <w:r>
        <w:rPr>
          <w:rFonts w:hint="eastAsia" w:ascii="宋体" w:hAnsi="宋体"/>
          <w:color w:val="000000"/>
          <w:sz w:val="24"/>
        </w:rPr>
        <w:t>法定代表人或授权代表签字：</w:t>
      </w:r>
      <w:r>
        <w:rPr>
          <w:rFonts w:hint="eastAsia" w:ascii="宋体" w:hAnsi="宋体"/>
          <w:color w:val="000000"/>
          <w:sz w:val="24"/>
          <w:u w:val="single"/>
        </w:rPr>
        <w:t xml:space="preserve">             </w:t>
      </w:r>
    </w:p>
    <w:p w14:paraId="122C6C43">
      <w:pPr>
        <w:snapToGrid w:val="0"/>
        <w:spacing w:before="120" w:beforeLines="50" w:after="50" w:line="360" w:lineRule="auto"/>
        <w:ind w:firstLine="360" w:firstLineChars="150"/>
        <w:rPr>
          <w:rFonts w:hint="eastAsia" w:ascii="宋体" w:hAnsi="宋体"/>
          <w:color w:val="000000"/>
          <w:sz w:val="24"/>
        </w:rPr>
      </w:pPr>
      <w:r>
        <w:rPr>
          <w:rFonts w:hint="eastAsia" w:ascii="宋体" w:hAnsi="宋体"/>
          <w:color w:val="000000"/>
          <w:sz w:val="24"/>
        </w:rPr>
        <w:t>投标人公章：</w:t>
      </w:r>
      <w:r>
        <w:rPr>
          <w:rFonts w:hint="eastAsia" w:ascii="宋体" w:hAnsi="宋体"/>
          <w:color w:val="000000"/>
          <w:sz w:val="24"/>
          <w:u w:val="single"/>
        </w:rPr>
        <w:t xml:space="preserve">               </w:t>
      </w:r>
      <w:r>
        <w:rPr>
          <w:rFonts w:hint="eastAsia" w:ascii="宋体" w:hAnsi="宋体"/>
          <w:color w:val="000000"/>
          <w:sz w:val="24"/>
        </w:rPr>
        <w:t xml:space="preserve">                      </w:t>
      </w:r>
    </w:p>
    <w:p w14:paraId="4D41F073">
      <w:pPr>
        <w:snapToGrid w:val="0"/>
        <w:spacing w:before="120" w:beforeLines="50" w:after="50"/>
        <w:ind w:firstLine="6240" w:firstLineChars="2600"/>
        <w:rPr>
          <w:rFonts w:hint="eastAsia" w:ascii="宋体" w:hAnsi="宋体"/>
          <w:color w:val="000000"/>
          <w:sz w:val="24"/>
        </w:rPr>
      </w:pPr>
      <w:r>
        <w:rPr>
          <w:rFonts w:hint="eastAsia" w:ascii="宋体" w:hAnsi="宋体"/>
          <w:color w:val="000000"/>
          <w:sz w:val="24"/>
        </w:rPr>
        <w:t>年    月    日</w:t>
      </w:r>
    </w:p>
    <w:p w14:paraId="75B248C3">
      <w:pPr>
        <w:pStyle w:val="3"/>
        <w:spacing w:line="600" w:lineRule="exact"/>
        <w:ind w:firstLine="0"/>
        <w:jc w:val="center"/>
        <w:rPr>
          <w:rFonts w:hint="eastAsia" w:ascii="宋体" w:hAnsi="宋体"/>
          <w:b/>
          <w:bCs/>
          <w:spacing w:val="24"/>
          <w:sz w:val="28"/>
          <w:szCs w:val="28"/>
        </w:rPr>
      </w:pPr>
    </w:p>
    <w:p w14:paraId="539E4AA3">
      <w:pPr>
        <w:pStyle w:val="3"/>
        <w:spacing w:line="600" w:lineRule="exact"/>
        <w:ind w:firstLine="0"/>
        <w:jc w:val="center"/>
        <w:rPr>
          <w:rFonts w:hint="eastAsia" w:ascii="宋体" w:hAnsi="宋体"/>
          <w:b/>
          <w:bCs/>
          <w:spacing w:val="24"/>
          <w:sz w:val="28"/>
          <w:szCs w:val="28"/>
        </w:rPr>
      </w:pPr>
    </w:p>
    <w:p w14:paraId="7AA23B55">
      <w:pPr>
        <w:pStyle w:val="3"/>
        <w:spacing w:line="600" w:lineRule="exact"/>
        <w:ind w:firstLine="0"/>
        <w:jc w:val="center"/>
        <w:rPr>
          <w:rFonts w:hint="eastAsia" w:ascii="宋体" w:hAnsi="宋体"/>
          <w:b/>
          <w:bCs/>
          <w:spacing w:val="24"/>
          <w:sz w:val="28"/>
          <w:szCs w:val="28"/>
        </w:rPr>
      </w:pPr>
      <w:r>
        <w:rPr>
          <w:rFonts w:hint="eastAsia" w:ascii="宋体" w:hAnsi="宋体"/>
          <w:b/>
          <w:bCs/>
          <w:spacing w:val="24"/>
          <w:sz w:val="28"/>
          <w:szCs w:val="28"/>
        </w:rPr>
        <w:t>投标人情况表</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27"/>
        <w:gridCol w:w="1036"/>
        <w:gridCol w:w="1134"/>
        <w:gridCol w:w="170"/>
        <w:gridCol w:w="823"/>
        <w:gridCol w:w="567"/>
        <w:gridCol w:w="567"/>
        <w:gridCol w:w="992"/>
        <w:gridCol w:w="1134"/>
        <w:gridCol w:w="999"/>
      </w:tblGrid>
      <w:tr w14:paraId="5A050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9249" w:type="dxa"/>
            <w:gridSpan w:val="10"/>
            <w:tcBorders>
              <w:top w:val="single" w:color="auto" w:sz="12" w:space="0"/>
              <w:left w:val="single" w:color="auto" w:sz="12" w:space="0"/>
              <w:bottom w:val="single" w:color="auto" w:sz="6" w:space="0"/>
              <w:right w:val="single" w:color="auto" w:sz="12" w:space="0"/>
            </w:tcBorders>
            <w:vAlign w:val="center"/>
          </w:tcPr>
          <w:p w14:paraId="3CCB3034">
            <w:pPr>
              <w:spacing w:line="500" w:lineRule="exact"/>
              <w:jc w:val="center"/>
              <w:rPr>
                <w:rFonts w:hint="eastAsia" w:ascii="宋体" w:hAnsi="宋体" w:cs="宋体"/>
                <w:sz w:val="24"/>
              </w:rPr>
            </w:pPr>
            <w:r>
              <w:rPr>
                <w:rFonts w:hint="eastAsia" w:ascii="宋体" w:hAnsi="宋体" w:cs="宋体"/>
                <w:sz w:val="24"/>
              </w:rPr>
              <w:t>企业情况</w:t>
            </w:r>
          </w:p>
        </w:tc>
      </w:tr>
      <w:tr w14:paraId="7936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vAlign w:val="center"/>
          </w:tcPr>
          <w:p w14:paraId="0EB72A18">
            <w:pPr>
              <w:spacing w:line="500" w:lineRule="exact"/>
              <w:jc w:val="center"/>
              <w:rPr>
                <w:rFonts w:hint="eastAsia" w:ascii="宋体" w:hAnsi="宋体" w:cs="宋体"/>
                <w:sz w:val="24"/>
              </w:rPr>
            </w:pPr>
            <w:r>
              <w:rPr>
                <w:rFonts w:hint="eastAsia" w:ascii="宋体" w:hAnsi="宋体" w:cs="宋体"/>
                <w:sz w:val="24"/>
              </w:rPr>
              <w:t>单位名称</w:t>
            </w:r>
          </w:p>
        </w:tc>
        <w:tc>
          <w:tcPr>
            <w:tcW w:w="7422" w:type="dxa"/>
            <w:gridSpan w:val="9"/>
            <w:tcBorders>
              <w:top w:val="single" w:color="auto" w:sz="6" w:space="0"/>
              <w:left w:val="single" w:color="auto" w:sz="6" w:space="0"/>
              <w:bottom w:val="single" w:color="auto" w:sz="6" w:space="0"/>
              <w:right w:val="single" w:color="auto" w:sz="12" w:space="0"/>
            </w:tcBorders>
            <w:vAlign w:val="center"/>
          </w:tcPr>
          <w:p w14:paraId="23D68EF2">
            <w:pPr>
              <w:spacing w:line="500" w:lineRule="exact"/>
              <w:jc w:val="center"/>
              <w:rPr>
                <w:rFonts w:hint="eastAsia" w:ascii="宋体" w:hAnsi="宋体" w:cs="宋体"/>
                <w:sz w:val="24"/>
              </w:rPr>
            </w:pPr>
          </w:p>
        </w:tc>
      </w:tr>
      <w:tr w14:paraId="0965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vAlign w:val="center"/>
          </w:tcPr>
          <w:p w14:paraId="40533F0A">
            <w:pPr>
              <w:spacing w:line="500" w:lineRule="exact"/>
              <w:jc w:val="center"/>
              <w:rPr>
                <w:rFonts w:hint="eastAsia" w:ascii="宋体" w:hAnsi="宋体" w:cs="宋体"/>
                <w:sz w:val="24"/>
              </w:rPr>
            </w:pPr>
            <w:r>
              <w:rPr>
                <w:rFonts w:hint="eastAsia" w:ascii="宋体" w:hAnsi="宋体" w:cs="宋体"/>
                <w:sz w:val="24"/>
              </w:rPr>
              <w:t>地 址</w:t>
            </w:r>
          </w:p>
        </w:tc>
        <w:tc>
          <w:tcPr>
            <w:tcW w:w="3730" w:type="dxa"/>
            <w:gridSpan w:val="5"/>
            <w:tcBorders>
              <w:top w:val="single" w:color="auto" w:sz="6" w:space="0"/>
              <w:left w:val="single" w:color="auto" w:sz="6" w:space="0"/>
              <w:bottom w:val="single" w:color="auto" w:sz="6" w:space="0"/>
              <w:right w:val="single" w:color="auto" w:sz="6" w:space="0"/>
            </w:tcBorders>
            <w:vAlign w:val="center"/>
          </w:tcPr>
          <w:p w14:paraId="54A634AE">
            <w:pPr>
              <w:spacing w:line="500" w:lineRule="exact"/>
              <w:jc w:val="center"/>
              <w:rPr>
                <w:rFonts w:hint="eastAsia" w:ascii="宋体" w:hAnsi="宋体" w:cs="宋体"/>
                <w:sz w:val="24"/>
              </w:rPr>
            </w:pPr>
          </w:p>
        </w:tc>
        <w:tc>
          <w:tcPr>
            <w:tcW w:w="1559" w:type="dxa"/>
            <w:gridSpan w:val="2"/>
            <w:tcBorders>
              <w:top w:val="single" w:color="auto" w:sz="6" w:space="0"/>
              <w:left w:val="single" w:color="auto" w:sz="6" w:space="0"/>
              <w:bottom w:val="single" w:color="auto" w:sz="6" w:space="0"/>
              <w:right w:val="single" w:color="auto" w:sz="6" w:space="0"/>
            </w:tcBorders>
            <w:vAlign w:val="center"/>
          </w:tcPr>
          <w:p w14:paraId="073FCD15">
            <w:pPr>
              <w:spacing w:line="500" w:lineRule="exact"/>
              <w:jc w:val="center"/>
              <w:rPr>
                <w:rFonts w:hint="eastAsia" w:ascii="宋体" w:hAnsi="宋体" w:cs="宋体"/>
                <w:sz w:val="24"/>
              </w:rPr>
            </w:pPr>
            <w:r>
              <w:rPr>
                <w:rFonts w:hint="eastAsia" w:ascii="宋体" w:hAnsi="宋体" w:cs="宋体"/>
                <w:sz w:val="24"/>
              </w:rPr>
              <w:t>法定代表人</w:t>
            </w:r>
          </w:p>
        </w:tc>
        <w:tc>
          <w:tcPr>
            <w:tcW w:w="2133" w:type="dxa"/>
            <w:gridSpan w:val="2"/>
            <w:tcBorders>
              <w:top w:val="single" w:color="auto" w:sz="6" w:space="0"/>
              <w:left w:val="single" w:color="auto" w:sz="6" w:space="0"/>
              <w:bottom w:val="single" w:color="auto" w:sz="6" w:space="0"/>
              <w:right w:val="single" w:color="auto" w:sz="12" w:space="0"/>
            </w:tcBorders>
            <w:vAlign w:val="center"/>
          </w:tcPr>
          <w:p w14:paraId="35AB5840">
            <w:pPr>
              <w:spacing w:line="500" w:lineRule="exact"/>
              <w:jc w:val="center"/>
              <w:rPr>
                <w:rFonts w:hint="eastAsia" w:ascii="宋体" w:hAnsi="宋体" w:cs="宋体"/>
                <w:sz w:val="24"/>
              </w:rPr>
            </w:pPr>
          </w:p>
        </w:tc>
      </w:tr>
      <w:tr w14:paraId="34F08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vAlign w:val="center"/>
          </w:tcPr>
          <w:p w14:paraId="10A8DE1C">
            <w:pPr>
              <w:spacing w:line="500" w:lineRule="exact"/>
              <w:jc w:val="center"/>
              <w:rPr>
                <w:rFonts w:hint="eastAsia" w:ascii="宋体" w:hAnsi="宋体" w:cs="宋体"/>
                <w:sz w:val="24"/>
              </w:rPr>
            </w:pPr>
            <w:r>
              <w:rPr>
                <w:rFonts w:hint="eastAsia" w:ascii="宋体" w:hAnsi="宋体" w:cs="宋体"/>
                <w:sz w:val="24"/>
              </w:rPr>
              <w:t xml:space="preserve">成立时间  </w:t>
            </w:r>
          </w:p>
        </w:tc>
        <w:tc>
          <w:tcPr>
            <w:tcW w:w="3730" w:type="dxa"/>
            <w:gridSpan w:val="5"/>
            <w:tcBorders>
              <w:top w:val="single" w:color="auto" w:sz="6" w:space="0"/>
              <w:left w:val="single" w:color="auto" w:sz="6" w:space="0"/>
              <w:bottom w:val="single" w:color="auto" w:sz="6" w:space="0"/>
              <w:right w:val="single" w:color="auto" w:sz="6" w:space="0"/>
            </w:tcBorders>
            <w:vAlign w:val="center"/>
          </w:tcPr>
          <w:p w14:paraId="395D9EC1">
            <w:pPr>
              <w:spacing w:line="500" w:lineRule="exact"/>
              <w:jc w:val="center"/>
              <w:rPr>
                <w:rFonts w:hint="eastAsia" w:ascii="宋体" w:hAnsi="宋体" w:cs="宋体"/>
                <w:sz w:val="24"/>
              </w:rPr>
            </w:pPr>
          </w:p>
        </w:tc>
        <w:tc>
          <w:tcPr>
            <w:tcW w:w="1559" w:type="dxa"/>
            <w:gridSpan w:val="2"/>
            <w:tcBorders>
              <w:top w:val="single" w:color="auto" w:sz="6" w:space="0"/>
              <w:left w:val="single" w:color="auto" w:sz="6" w:space="0"/>
              <w:bottom w:val="single" w:color="auto" w:sz="6" w:space="0"/>
              <w:right w:val="single" w:color="auto" w:sz="6" w:space="0"/>
            </w:tcBorders>
            <w:vAlign w:val="center"/>
          </w:tcPr>
          <w:p w14:paraId="57A02FFF">
            <w:pPr>
              <w:spacing w:line="500" w:lineRule="exact"/>
              <w:jc w:val="center"/>
              <w:rPr>
                <w:rFonts w:hint="eastAsia" w:ascii="宋体" w:hAnsi="宋体" w:cs="宋体"/>
                <w:sz w:val="24"/>
              </w:rPr>
            </w:pPr>
            <w:r>
              <w:rPr>
                <w:rFonts w:hint="eastAsia" w:ascii="宋体" w:hAnsi="宋体" w:cs="宋体"/>
                <w:sz w:val="24"/>
              </w:rPr>
              <w:t>注册资本</w:t>
            </w:r>
          </w:p>
        </w:tc>
        <w:tc>
          <w:tcPr>
            <w:tcW w:w="2133" w:type="dxa"/>
            <w:gridSpan w:val="2"/>
            <w:tcBorders>
              <w:top w:val="single" w:color="auto" w:sz="6" w:space="0"/>
              <w:left w:val="single" w:color="auto" w:sz="6" w:space="0"/>
              <w:bottom w:val="single" w:color="auto" w:sz="6" w:space="0"/>
              <w:right w:val="single" w:color="auto" w:sz="12" w:space="0"/>
            </w:tcBorders>
            <w:vAlign w:val="center"/>
          </w:tcPr>
          <w:p w14:paraId="375E3A54">
            <w:pPr>
              <w:spacing w:line="500" w:lineRule="exact"/>
              <w:jc w:val="center"/>
              <w:rPr>
                <w:rFonts w:hint="eastAsia" w:ascii="宋体" w:hAnsi="宋体" w:cs="宋体"/>
                <w:sz w:val="24"/>
              </w:rPr>
            </w:pPr>
          </w:p>
        </w:tc>
      </w:tr>
      <w:tr w14:paraId="5AF28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vAlign w:val="center"/>
          </w:tcPr>
          <w:p w14:paraId="0AD9A252">
            <w:pPr>
              <w:spacing w:line="500" w:lineRule="exact"/>
              <w:jc w:val="center"/>
              <w:rPr>
                <w:rFonts w:hint="eastAsia" w:ascii="宋体" w:hAnsi="宋体" w:cs="宋体"/>
                <w:sz w:val="24"/>
              </w:rPr>
            </w:pPr>
            <w:r>
              <w:rPr>
                <w:rFonts w:hint="eastAsia" w:ascii="宋体" w:hAnsi="宋体" w:cs="宋体"/>
                <w:sz w:val="24"/>
              </w:rPr>
              <w:t xml:space="preserve">开户银行  </w:t>
            </w:r>
          </w:p>
        </w:tc>
        <w:tc>
          <w:tcPr>
            <w:tcW w:w="2340" w:type="dxa"/>
            <w:gridSpan w:val="3"/>
            <w:tcBorders>
              <w:top w:val="single" w:color="auto" w:sz="6" w:space="0"/>
              <w:left w:val="single" w:color="auto" w:sz="6" w:space="0"/>
              <w:bottom w:val="single" w:color="auto" w:sz="6" w:space="0"/>
              <w:right w:val="single" w:color="auto" w:sz="6" w:space="0"/>
            </w:tcBorders>
            <w:vAlign w:val="center"/>
          </w:tcPr>
          <w:p w14:paraId="5A34CAD3">
            <w:pPr>
              <w:spacing w:line="500" w:lineRule="exact"/>
              <w:jc w:val="center"/>
              <w:rPr>
                <w:rFonts w:hint="eastAsia" w:ascii="宋体" w:hAnsi="宋体" w:cs="宋体"/>
                <w:sz w:val="24"/>
              </w:rPr>
            </w:pPr>
          </w:p>
        </w:tc>
        <w:tc>
          <w:tcPr>
            <w:tcW w:w="1390" w:type="dxa"/>
            <w:gridSpan w:val="2"/>
            <w:tcBorders>
              <w:top w:val="single" w:color="auto" w:sz="6" w:space="0"/>
              <w:left w:val="single" w:color="auto" w:sz="6" w:space="0"/>
              <w:bottom w:val="single" w:color="auto" w:sz="6" w:space="0"/>
              <w:right w:val="single" w:color="auto" w:sz="6" w:space="0"/>
            </w:tcBorders>
            <w:vAlign w:val="center"/>
          </w:tcPr>
          <w:p w14:paraId="3655F2D8">
            <w:pPr>
              <w:spacing w:line="500" w:lineRule="exact"/>
              <w:jc w:val="center"/>
              <w:rPr>
                <w:rFonts w:hint="eastAsia" w:ascii="宋体" w:hAnsi="宋体" w:cs="宋体"/>
                <w:sz w:val="24"/>
              </w:rPr>
            </w:pPr>
            <w:r>
              <w:rPr>
                <w:rFonts w:hint="eastAsia" w:ascii="宋体" w:hAnsi="宋体" w:cs="宋体"/>
                <w:sz w:val="24"/>
              </w:rPr>
              <w:t>账 号</w:t>
            </w:r>
          </w:p>
        </w:tc>
        <w:tc>
          <w:tcPr>
            <w:tcW w:w="3692" w:type="dxa"/>
            <w:gridSpan w:val="4"/>
            <w:tcBorders>
              <w:top w:val="single" w:color="auto" w:sz="6" w:space="0"/>
              <w:left w:val="single" w:color="auto" w:sz="6" w:space="0"/>
              <w:bottom w:val="single" w:color="auto" w:sz="6" w:space="0"/>
              <w:right w:val="single" w:color="auto" w:sz="12" w:space="0"/>
            </w:tcBorders>
            <w:vAlign w:val="center"/>
          </w:tcPr>
          <w:p w14:paraId="1A521B6B">
            <w:pPr>
              <w:spacing w:line="500" w:lineRule="exact"/>
              <w:jc w:val="center"/>
              <w:rPr>
                <w:rFonts w:hint="eastAsia" w:ascii="宋体" w:hAnsi="宋体" w:cs="宋体"/>
                <w:sz w:val="24"/>
              </w:rPr>
            </w:pPr>
          </w:p>
        </w:tc>
      </w:tr>
      <w:tr w14:paraId="20C2B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vAlign w:val="center"/>
          </w:tcPr>
          <w:p w14:paraId="2648C1F6">
            <w:pPr>
              <w:spacing w:line="500" w:lineRule="exact"/>
              <w:jc w:val="center"/>
              <w:rPr>
                <w:rFonts w:hint="eastAsia" w:ascii="宋体" w:hAnsi="宋体" w:cs="宋体"/>
                <w:sz w:val="24"/>
              </w:rPr>
            </w:pPr>
            <w:r>
              <w:rPr>
                <w:rFonts w:hint="eastAsia" w:ascii="宋体" w:hAnsi="宋体" w:cs="宋体"/>
                <w:sz w:val="24"/>
              </w:rPr>
              <w:t>联系电话</w:t>
            </w:r>
          </w:p>
        </w:tc>
        <w:tc>
          <w:tcPr>
            <w:tcW w:w="7422" w:type="dxa"/>
            <w:gridSpan w:val="9"/>
            <w:tcBorders>
              <w:top w:val="single" w:color="auto" w:sz="6" w:space="0"/>
              <w:left w:val="single" w:color="auto" w:sz="6" w:space="0"/>
              <w:bottom w:val="single" w:color="auto" w:sz="6" w:space="0"/>
              <w:right w:val="single" w:color="auto" w:sz="12" w:space="0"/>
            </w:tcBorders>
            <w:vAlign w:val="center"/>
          </w:tcPr>
          <w:p w14:paraId="5045CC7D">
            <w:pPr>
              <w:spacing w:line="500" w:lineRule="exact"/>
              <w:ind w:firstLine="360" w:firstLineChars="150"/>
              <w:rPr>
                <w:rFonts w:hint="eastAsia" w:ascii="宋体" w:hAnsi="宋体" w:cs="宋体"/>
                <w:sz w:val="24"/>
              </w:rPr>
            </w:pPr>
          </w:p>
        </w:tc>
      </w:tr>
      <w:tr w14:paraId="79AC6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trPr>
        <w:tc>
          <w:tcPr>
            <w:tcW w:w="1827" w:type="dxa"/>
            <w:tcBorders>
              <w:top w:val="single" w:color="auto" w:sz="6" w:space="0"/>
              <w:left w:val="single" w:color="auto" w:sz="12" w:space="0"/>
              <w:bottom w:val="single" w:color="auto" w:sz="6" w:space="0"/>
              <w:right w:val="single" w:color="auto" w:sz="6" w:space="0"/>
            </w:tcBorders>
            <w:vAlign w:val="center"/>
          </w:tcPr>
          <w:p w14:paraId="6889B0BF">
            <w:pPr>
              <w:spacing w:line="500" w:lineRule="exact"/>
              <w:jc w:val="center"/>
              <w:rPr>
                <w:rFonts w:hint="eastAsia" w:ascii="宋体" w:hAnsi="宋体" w:cs="宋体"/>
                <w:sz w:val="24"/>
              </w:rPr>
            </w:pPr>
            <w:r>
              <w:rPr>
                <w:rFonts w:hint="eastAsia" w:ascii="宋体" w:hAnsi="宋体" w:cs="宋体"/>
                <w:sz w:val="24"/>
              </w:rPr>
              <w:t>企业总人数</w:t>
            </w:r>
          </w:p>
        </w:tc>
        <w:tc>
          <w:tcPr>
            <w:tcW w:w="1036" w:type="dxa"/>
            <w:tcBorders>
              <w:top w:val="single" w:color="auto" w:sz="6" w:space="0"/>
              <w:left w:val="single" w:color="auto" w:sz="6" w:space="0"/>
              <w:bottom w:val="single" w:color="auto" w:sz="6" w:space="0"/>
              <w:right w:val="single" w:color="auto" w:sz="6" w:space="0"/>
            </w:tcBorders>
            <w:vAlign w:val="center"/>
          </w:tcPr>
          <w:p w14:paraId="054E83C1">
            <w:pPr>
              <w:spacing w:line="500" w:lineRule="exact"/>
              <w:jc w:val="center"/>
              <w:rPr>
                <w:rFonts w:hint="eastAsia" w:ascii="宋体" w:hAnsi="宋体" w:cs="宋体"/>
                <w:sz w:val="24"/>
              </w:rPr>
            </w:pPr>
          </w:p>
        </w:tc>
        <w:tc>
          <w:tcPr>
            <w:tcW w:w="1134" w:type="dxa"/>
            <w:tcBorders>
              <w:top w:val="single" w:color="auto" w:sz="6" w:space="0"/>
              <w:left w:val="single" w:color="auto" w:sz="6" w:space="0"/>
              <w:right w:val="single" w:color="auto" w:sz="6" w:space="0"/>
            </w:tcBorders>
            <w:vAlign w:val="center"/>
          </w:tcPr>
          <w:p w14:paraId="302139F6">
            <w:pPr>
              <w:spacing w:line="500" w:lineRule="exact"/>
              <w:jc w:val="center"/>
              <w:rPr>
                <w:rFonts w:hint="eastAsia" w:ascii="宋体" w:hAnsi="宋体" w:cs="宋体"/>
                <w:sz w:val="24"/>
              </w:rPr>
            </w:pPr>
            <w:r>
              <w:rPr>
                <w:rFonts w:hint="eastAsia" w:ascii="宋体" w:hAnsi="宋体" w:cs="宋体"/>
                <w:sz w:val="24"/>
              </w:rPr>
              <w:t>管理</w:t>
            </w:r>
          </w:p>
          <w:p w14:paraId="05B96AB6">
            <w:pPr>
              <w:spacing w:line="500" w:lineRule="exact"/>
              <w:jc w:val="center"/>
              <w:rPr>
                <w:rFonts w:hint="eastAsia" w:ascii="宋体" w:hAnsi="宋体" w:cs="宋体"/>
                <w:sz w:val="24"/>
              </w:rPr>
            </w:pPr>
            <w:r>
              <w:rPr>
                <w:rFonts w:hint="eastAsia" w:ascii="宋体" w:hAnsi="宋体" w:cs="宋体"/>
                <w:sz w:val="24"/>
              </w:rPr>
              <w:t>人员</w:t>
            </w:r>
          </w:p>
        </w:tc>
        <w:tc>
          <w:tcPr>
            <w:tcW w:w="993" w:type="dxa"/>
            <w:gridSpan w:val="2"/>
            <w:tcBorders>
              <w:top w:val="single" w:color="auto" w:sz="6" w:space="0"/>
              <w:left w:val="single" w:color="auto" w:sz="6" w:space="0"/>
              <w:bottom w:val="single" w:color="auto" w:sz="6" w:space="0"/>
              <w:right w:val="single" w:color="auto" w:sz="6" w:space="0"/>
            </w:tcBorders>
            <w:vAlign w:val="center"/>
          </w:tcPr>
          <w:p w14:paraId="353F8183">
            <w:pPr>
              <w:spacing w:line="500" w:lineRule="exact"/>
              <w:jc w:val="center"/>
              <w:rPr>
                <w:rFonts w:hint="eastAsia" w:ascii="宋体" w:hAnsi="宋体" w:cs="宋体"/>
                <w:sz w:val="24"/>
              </w:rPr>
            </w:pPr>
          </w:p>
        </w:tc>
        <w:tc>
          <w:tcPr>
            <w:tcW w:w="1134" w:type="dxa"/>
            <w:gridSpan w:val="2"/>
            <w:tcBorders>
              <w:top w:val="single" w:color="auto" w:sz="6" w:space="0"/>
              <w:left w:val="single" w:color="auto" w:sz="6" w:space="0"/>
              <w:bottom w:val="single" w:color="auto" w:sz="6" w:space="0"/>
              <w:right w:val="single" w:color="auto" w:sz="4" w:space="0"/>
            </w:tcBorders>
            <w:vAlign w:val="center"/>
          </w:tcPr>
          <w:p w14:paraId="60585DAC">
            <w:pPr>
              <w:spacing w:line="500" w:lineRule="exact"/>
              <w:jc w:val="center"/>
              <w:rPr>
                <w:rFonts w:hint="eastAsia" w:ascii="宋体" w:hAnsi="宋体" w:cs="宋体"/>
                <w:sz w:val="24"/>
              </w:rPr>
            </w:pPr>
            <w:r>
              <w:rPr>
                <w:rFonts w:hint="eastAsia" w:ascii="宋体" w:hAnsi="宋体" w:cs="宋体"/>
                <w:sz w:val="24"/>
              </w:rPr>
              <w:t>技术</w:t>
            </w:r>
          </w:p>
          <w:p w14:paraId="390E7C95">
            <w:pPr>
              <w:spacing w:line="500" w:lineRule="exact"/>
              <w:jc w:val="center"/>
              <w:rPr>
                <w:rFonts w:hint="eastAsia" w:ascii="宋体" w:hAnsi="宋体" w:cs="宋体"/>
                <w:sz w:val="24"/>
              </w:rPr>
            </w:pPr>
            <w:r>
              <w:rPr>
                <w:rFonts w:hint="eastAsia" w:ascii="宋体" w:hAnsi="宋体" w:cs="宋体"/>
                <w:sz w:val="24"/>
              </w:rPr>
              <w:t>人员</w:t>
            </w:r>
          </w:p>
        </w:tc>
        <w:tc>
          <w:tcPr>
            <w:tcW w:w="992" w:type="dxa"/>
            <w:tcBorders>
              <w:top w:val="single" w:color="auto" w:sz="6" w:space="0"/>
              <w:left w:val="single" w:color="auto" w:sz="4" w:space="0"/>
              <w:bottom w:val="single" w:color="auto" w:sz="6" w:space="0"/>
              <w:right w:val="single" w:color="auto" w:sz="4" w:space="0"/>
            </w:tcBorders>
            <w:vAlign w:val="center"/>
          </w:tcPr>
          <w:p w14:paraId="7BCE2596">
            <w:pPr>
              <w:spacing w:line="500" w:lineRule="exact"/>
              <w:jc w:val="center"/>
              <w:rPr>
                <w:rFonts w:hint="eastAsia" w:ascii="宋体" w:hAnsi="宋体" w:cs="宋体"/>
                <w:sz w:val="24"/>
              </w:rPr>
            </w:pPr>
          </w:p>
        </w:tc>
        <w:tc>
          <w:tcPr>
            <w:tcW w:w="1134" w:type="dxa"/>
            <w:tcBorders>
              <w:top w:val="single" w:color="auto" w:sz="6" w:space="0"/>
              <w:left w:val="single" w:color="auto" w:sz="4" w:space="0"/>
              <w:bottom w:val="single" w:color="auto" w:sz="6" w:space="0"/>
              <w:right w:val="single" w:color="auto" w:sz="4" w:space="0"/>
            </w:tcBorders>
            <w:vAlign w:val="center"/>
          </w:tcPr>
          <w:p w14:paraId="2E84D3F2">
            <w:pPr>
              <w:spacing w:line="500" w:lineRule="exact"/>
              <w:jc w:val="center"/>
              <w:rPr>
                <w:rFonts w:hint="eastAsia" w:ascii="宋体" w:hAnsi="宋体" w:cs="宋体"/>
                <w:sz w:val="24"/>
              </w:rPr>
            </w:pPr>
            <w:r>
              <w:rPr>
                <w:rFonts w:hint="eastAsia" w:ascii="宋体" w:hAnsi="宋体" w:cs="宋体"/>
                <w:sz w:val="24"/>
              </w:rPr>
              <w:t>职工</w:t>
            </w:r>
          </w:p>
          <w:p w14:paraId="38C3A67C">
            <w:pPr>
              <w:spacing w:line="500" w:lineRule="exact"/>
              <w:jc w:val="center"/>
              <w:rPr>
                <w:rFonts w:hint="eastAsia" w:ascii="宋体" w:hAnsi="宋体" w:cs="宋体"/>
                <w:sz w:val="24"/>
              </w:rPr>
            </w:pPr>
            <w:r>
              <w:rPr>
                <w:rFonts w:hint="eastAsia" w:ascii="宋体" w:hAnsi="宋体" w:cs="宋体"/>
                <w:sz w:val="24"/>
              </w:rPr>
              <w:t>人员</w:t>
            </w:r>
          </w:p>
        </w:tc>
        <w:tc>
          <w:tcPr>
            <w:tcW w:w="999" w:type="dxa"/>
            <w:tcBorders>
              <w:top w:val="single" w:color="auto" w:sz="6" w:space="0"/>
              <w:left w:val="single" w:color="auto" w:sz="4" w:space="0"/>
              <w:bottom w:val="single" w:color="auto" w:sz="6" w:space="0"/>
              <w:right w:val="single" w:color="auto" w:sz="12" w:space="0"/>
            </w:tcBorders>
            <w:vAlign w:val="center"/>
          </w:tcPr>
          <w:p w14:paraId="44D6A608">
            <w:pPr>
              <w:spacing w:line="500" w:lineRule="exact"/>
              <w:jc w:val="center"/>
              <w:rPr>
                <w:rFonts w:hint="eastAsia" w:ascii="宋体" w:hAnsi="宋体" w:cs="宋体"/>
                <w:sz w:val="24"/>
              </w:rPr>
            </w:pPr>
          </w:p>
        </w:tc>
      </w:tr>
      <w:tr w14:paraId="29E3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vAlign w:val="center"/>
          </w:tcPr>
          <w:p w14:paraId="665B4973">
            <w:pPr>
              <w:spacing w:line="500" w:lineRule="exact"/>
              <w:jc w:val="center"/>
              <w:rPr>
                <w:rFonts w:hint="eastAsia" w:ascii="宋体" w:hAnsi="宋体" w:cs="宋体"/>
                <w:sz w:val="24"/>
              </w:rPr>
            </w:pPr>
            <w:r>
              <w:rPr>
                <w:rFonts w:hint="eastAsia" w:ascii="宋体" w:hAnsi="宋体" w:cs="宋体"/>
                <w:sz w:val="24"/>
              </w:rPr>
              <w:t>经营范围</w:t>
            </w:r>
          </w:p>
        </w:tc>
        <w:tc>
          <w:tcPr>
            <w:tcW w:w="7422" w:type="dxa"/>
            <w:gridSpan w:val="9"/>
            <w:tcBorders>
              <w:top w:val="single" w:color="auto" w:sz="6" w:space="0"/>
              <w:left w:val="single" w:color="auto" w:sz="6" w:space="0"/>
              <w:bottom w:val="single" w:color="auto" w:sz="6" w:space="0"/>
              <w:right w:val="single" w:color="auto" w:sz="12" w:space="0"/>
            </w:tcBorders>
            <w:vAlign w:val="center"/>
          </w:tcPr>
          <w:p w14:paraId="571DB630">
            <w:pPr>
              <w:spacing w:line="500" w:lineRule="exact"/>
              <w:jc w:val="center"/>
              <w:rPr>
                <w:rFonts w:hint="eastAsia" w:ascii="宋体" w:hAnsi="宋体" w:cs="宋体"/>
                <w:sz w:val="24"/>
              </w:rPr>
            </w:pPr>
          </w:p>
        </w:tc>
      </w:tr>
      <w:tr w14:paraId="4B2B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785" w:hRule="atLeast"/>
        </w:trPr>
        <w:tc>
          <w:tcPr>
            <w:tcW w:w="1827" w:type="dxa"/>
            <w:tcBorders>
              <w:top w:val="single" w:color="auto" w:sz="6" w:space="0"/>
              <w:left w:val="single" w:color="auto" w:sz="12" w:space="0"/>
              <w:bottom w:val="single" w:color="auto" w:sz="4" w:space="0"/>
              <w:right w:val="single" w:color="auto" w:sz="6" w:space="0"/>
            </w:tcBorders>
            <w:vAlign w:val="center"/>
          </w:tcPr>
          <w:p w14:paraId="0E53D0B2">
            <w:pPr>
              <w:spacing w:line="500" w:lineRule="exact"/>
              <w:jc w:val="center"/>
              <w:rPr>
                <w:rFonts w:hint="eastAsia" w:ascii="宋体" w:hAnsi="宋体" w:cs="宋体"/>
                <w:sz w:val="24"/>
              </w:rPr>
            </w:pPr>
            <w:r>
              <w:rPr>
                <w:rFonts w:hint="eastAsia" w:ascii="宋体" w:hAnsi="宋体" w:cs="宋体"/>
                <w:sz w:val="24"/>
              </w:rPr>
              <w:t>企业现有的资</w:t>
            </w:r>
          </w:p>
          <w:p w14:paraId="4079FB4E">
            <w:pPr>
              <w:spacing w:line="500" w:lineRule="exact"/>
              <w:jc w:val="center"/>
              <w:rPr>
                <w:rFonts w:hint="eastAsia" w:ascii="宋体" w:hAnsi="宋体" w:cs="宋体"/>
                <w:sz w:val="24"/>
              </w:rPr>
            </w:pPr>
            <w:r>
              <w:rPr>
                <w:rFonts w:hint="eastAsia" w:ascii="宋体" w:hAnsi="宋体" w:cs="宋体"/>
                <w:sz w:val="24"/>
              </w:rPr>
              <w:t>质证书</w:t>
            </w:r>
          </w:p>
        </w:tc>
        <w:tc>
          <w:tcPr>
            <w:tcW w:w="7422" w:type="dxa"/>
            <w:gridSpan w:val="9"/>
            <w:tcBorders>
              <w:top w:val="single" w:color="auto" w:sz="6" w:space="0"/>
              <w:left w:val="single" w:color="auto" w:sz="6" w:space="0"/>
              <w:bottom w:val="single" w:color="auto" w:sz="4" w:space="0"/>
              <w:right w:val="single" w:color="auto" w:sz="12" w:space="0"/>
            </w:tcBorders>
            <w:vAlign w:val="center"/>
          </w:tcPr>
          <w:p w14:paraId="22AAB37C">
            <w:pPr>
              <w:spacing w:line="500" w:lineRule="exact"/>
              <w:jc w:val="center"/>
              <w:rPr>
                <w:rFonts w:hint="eastAsia" w:ascii="宋体" w:hAnsi="宋体" w:cs="宋体"/>
                <w:sz w:val="24"/>
              </w:rPr>
            </w:pPr>
          </w:p>
          <w:p w14:paraId="09B44EDA">
            <w:pPr>
              <w:spacing w:line="500" w:lineRule="exact"/>
              <w:jc w:val="center"/>
              <w:rPr>
                <w:rFonts w:hint="eastAsia" w:ascii="宋体" w:hAnsi="宋体" w:cs="宋体"/>
                <w:sz w:val="24"/>
              </w:rPr>
            </w:pPr>
          </w:p>
          <w:p w14:paraId="6541BA83">
            <w:pPr>
              <w:spacing w:line="500" w:lineRule="exact"/>
              <w:jc w:val="center"/>
              <w:rPr>
                <w:rFonts w:hint="eastAsia" w:ascii="宋体" w:hAnsi="宋体" w:cs="宋体"/>
                <w:sz w:val="24"/>
              </w:rPr>
            </w:pPr>
          </w:p>
          <w:p w14:paraId="259D3212">
            <w:pPr>
              <w:spacing w:line="500" w:lineRule="exact"/>
              <w:jc w:val="center"/>
              <w:rPr>
                <w:rFonts w:hint="eastAsia" w:ascii="宋体" w:hAnsi="宋体" w:cs="宋体"/>
                <w:sz w:val="24"/>
              </w:rPr>
            </w:pPr>
          </w:p>
          <w:p w14:paraId="1A96A765">
            <w:pPr>
              <w:spacing w:line="500" w:lineRule="exact"/>
              <w:jc w:val="center"/>
              <w:rPr>
                <w:rFonts w:hint="eastAsia" w:ascii="宋体" w:hAnsi="宋体" w:cs="宋体"/>
                <w:sz w:val="24"/>
              </w:rPr>
            </w:pPr>
          </w:p>
          <w:p w14:paraId="20A092C7">
            <w:pPr>
              <w:spacing w:line="500" w:lineRule="exact"/>
              <w:rPr>
                <w:rFonts w:hint="eastAsia" w:ascii="宋体" w:hAnsi="宋体" w:cs="宋体"/>
                <w:sz w:val="24"/>
              </w:rPr>
            </w:pPr>
          </w:p>
        </w:tc>
      </w:tr>
    </w:tbl>
    <w:p w14:paraId="63EEEAF1">
      <w:pPr>
        <w:autoSpaceDE w:val="0"/>
        <w:autoSpaceDN w:val="0"/>
        <w:adjustRightInd w:val="0"/>
        <w:spacing w:line="540" w:lineRule="exact"/>
        <w:jc w:val="left"/>
        <w:rPr>
          <w:rFonts w:hint="eastAsia" w:ascii="宋体" w:hAnsi="宋体"/>
          <w:b/>
          <w:sz w:val="24"/>
          <w:lang w:val="zh-CN"/>
        </w:rPr>
      </w:pPr>
      <w:r>
        <w:rPr>
          <w:rFonts w:hint="eastAsia" w:ascii="宋体" w:hAnsi="宋体"/>
          <w:b/>
          <w:sz w:val="24"/>
          <w:lang w:val="zh-CN"/>
        </w:rPr>
        <w:t>注：表格不能满足时可自行增加。</w:t>
      </w:r>
    </w:p>
    <w:p w14:paraId="5FB7F917">
      <w:pPr>
        <w:spacing w:before="120" w:line="420" w:lineRule="exact"/>
        <w:ind w:firstLine="319"/>
        <w:rPr>
          <w:rFonts w:hint="eastAsia" w:ascii="宋体" w:hAnsi="宋体" w:cs="宋体"/>
          <w:sz w:val="24"/>
          <w:u w:val="single"/>
        </w:rPr>
      </w:pPr>
      <w:r>
        <w:rPr>
          <w:rFonts w:hint="eastAsia" w:ascii="宋体" w:hAnsi="宋体" w:cs="宋体"/>
          <w:sz w:val="24"/>
        </w:rPr>
        <w:t>法定代表人或授权代表签字：</w:t>
      </w:r>
      <w:r>
        <w:rPr>
          <w:rFonts w:hint="eastAsia" w:ascii="宋体" w:hAnsi="宋体" w:cs="宋体"/>
          <w:sz w:val="24"/>
          <w:u w:val="single"/>
        </w:rPr>
        <w:t xml:space="preserve">             </w:t>
      </w:r>
    </w:p>
    <w:p w14:paraId="2FDBC385">
      <w:pPr>
        <w:spacing w:before="120" w:after="50" w:line="420" w:lineRule="exact"/>
        <w:ind w:firstLine="360" w:firstLineChars="150"/>
        <w:rPr>
          <w:rFonts w:hint="eastAsia" w:ascii="宋体" w:hAnsi="宋体" w:cs="宋体"/>
          <w:sz w:val="24"/>
        </w:rPr>
      </w:pPr>
      <w:r>
        <w:rPr>
          <w:rFonts w:hint="eastAsia" w:ascii="宋体" w:hAnsi="宋体" w:cs="宋体"/>
          <w:sz w:val="24"/>
        </w:rPr>
        <w:t>供应商公章：</w:t>
      </w:r>
      <w:r>
        <w:rPr>
          <w:rFonts w:hint="eastAsia" w:ascii="宋体" w:hAnsi="宋体" w:cs="宋体"/>
          <w:sz w:val="24"/>
          <w:u w:val="single"/>
        </w:rPr>
        <w:t xml:space="preserve">               </w:t>
      </w:r>
      <w:r>
        <w:rPr>
          <w:rFonts w:hint="eastAsia" w:ascii="宋体" w:hAnsi="宋体" w:cs="宋体"/>
          <w:sz w:val="24"/>
        </w:rPr>
        <w:t xml:space="preserve">                      </w:t>
      </w:r>
    </w:p>
    <w:p w14:paraId="1CE888D4">
      <w:pPr>
        <w:autoSpaceDE w:val="0"/>
        <w:autoSpaceDN w:val="0"/>
        <w:adjustRightInd w:val="0"/>
        <w:spacing w:line="540" w:lineRule="exact"/>
        <w:jc w:val="center"/>
        <w:rPr>
          <w:rFonts w:hint="eastAsia" w:ascii="宋体" w:hAnsi="宋体" w:cs="宋体"/>
          <w:sz w:val="24"/>
        </w:rPr>
      </w:pPr>
      <w:r>
        <w:rPr>
          <w:rFonts w:hint="eastAsia" w:ascii="宋体" w:hAnsi="宋体" w:cs="宋体"/>
          <w:sz w:val="24"/>
        </w:rPr>
        <w:t xml:space="preserve">                                                           年    月    日</w:t>
      </w:r>
    </w:p>
    <w:p w14:paraId="1FD5F9BF">
      <w:pPr>
        <w:pStyle w:val="3"/>
        <w:spacing w:line="600" w:lineRule="exact"/>
        <w:ind w:firstLine="0"/>
        <w:rPr>
          <w:rFonts w:hint="eastAsia" w:ascii="宋体" w:hAnsi="宋体"/>
          <w:b/>
          <w:bCs/>
          <w:spacing w:val="24"/>
          <w:sz w:val="28"/>
          <w:szCs w:val="28"/>
        </w:rPr>
      </w:pPr>
    </w:p>
    <w:p w14:paraId="6EDAC7DC">
      <w:pPr>
        <w:spacing w:line="360" w:lineRule="auto"/>
        <w:ind w:left="560"/>
        <w:jc w:val="center"/>
        <w:rPr>
          <w:rFonts w:hint="eastAsia" w:ascii="宋体" w:hAnsi="宋体" w:cs="宋体"/>
          <w:b/>
          <w:bCs/>
          <w:sz w:val="24"/>
        </w:rPr>
      </w:pPr>
    </w:p>
    <w:p w14:paraId="5A323AF5">
      <w:pPr>
        <w:pStyle w:val="3"/>
        <w:spacing w:line="600" w:lineRule="exact"/>
        <w:ind w:firstLine="0"/>
        <w:jc w:val="center"/>
        <w:rPr>
          <w:rFonts w:hint="eastAsia" w:ascii="宋体" w:hAnsi="宋体"/>
          <w:b/>
          <w:bCs/>
          <w:spacing w:val="24"/>
          <w:sz w:val="28"/>
          <w:szCs w:val="28"/>
        </w:rPr>
      </w:pPr>
      <w:r>
        <w:rPr>
          <w:rFonts w:hint="eastAsia" w:ascii="宋体" w:hAnsi="宋体"/>
          <w:b/>
          <w:bCs/>
          <w:spacing w:val="24"/>
          <w:sz w:val="28"/>
          <w:szCs w:val="28"/>
        </w:rPr>
        <w:t>投标人业绩</w:t>
      </w:r>
    </w:p>
    <w:p w14:paraId="540CA28B">
      <w:pPr>
        <w:spacing w:line="360" w:lineRule="auto"/>
        <w:rPr>
          <w:rFonts w:hint="eastAsia" w:ascii="宋体" w:hAnsi="宋体"/>
          <w:sz w:val="24"/>
        </w:rPr>
      </w:pPr>
      <w:r>
        <w:rPr>
          <w:rFonts w:hint="eastAsia" w:ascii="宋体" w:hAnsi="宋体"/>
          <w:sz w:val="24"/>
        </w:rPr>
        <w:t>投标人全称（加盖公章）：</w:t>
      </w:r>
      <w:r>
        <w:rPr>
          <w:rFonts w:ascii="宋体" w:hAnsi="宋体"/>
          <w:sz w:val="24"/>
        </w:rPr>
        <w:t xml:space="preserve">        </w:t>
      </w:r>
      <w:r>
        <w:rPr>
          <w:rFonts w:hint="eastAsia" w:ascii="宋体" w:hAnsi="宋体"/>
          <w:sz w:val="24"/>
        </w:rPr>
        <w:t xml:space="preserve">          </w:t>
      </w:r>
      <w:r>
        <w:rPr>
          <w:rFonts w:ascii="宋体" w:hAnsi="宋体"/>
          <w:sz w:val="24"/>
        </w:rPr>
        <w:t>项目编号：</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7"/>
        <w:gridCol w:w="1701"/>
        <w:gridCol w:w="1559"/>
        <w:gridCol w:w="1276"/>
        <w:gridCol w:w="1701"/>
        <w:gridCol w:w="1302"/>
      </w:tblGrid>
      <w:tr w14:paraId="62D2E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6" w:hRule="atLeast"/>
          <w:jc w:val="center"/>
        </w:trPr>
        <w:tc>
          <w:tcPr>
            <w:tcW w:w="852" w:type="dxa"/>
            <w:vAlign w:val="center"/>
          </w:tcPr>
          <w:p w14:paraId="03C48AA9">
            <w:pPr>
              <w:spacing w:line="360" w:lineRule="auto"/>
              <w:jc w:val="center"/>
              <w:rPr>
                <w:rFonts w:hint="eastAsia" w:ascii="宋体" w:hAnsi="宋体"/>
                <w:bCs/>
                <w:sz w:val="24"/>
              </w:rPr>
            </w:pPr>
            <w:r>
              <w:rPr>
                <w:rFonts w:hint="eastAsia" w:ascii="宋体" w:hAnsi="宋体"/>
                <w:bCs/>
                <w:sz w:val="24"/>
              </w:rPr>
              <w:t>序号</w:t>
            </w:r>
          </w:p>
        </w:tc>
        <w:tc>
          <w:tcPr>
            <w:tcW w:w="1417" w:type="dxa"/>
            <w:vAlign w:val="center"/>
          </w:tcPr>
          <w:p w14:paraId="260838E8">
            <w:pPr>
              <w:spacing w:line="360" w:lineRule="auto"/>
              <w:jc w:val="center"/>
              <w:rPr>
                <w:rFonts w:hint="eastAsia" w:ascii="宋体" w:hAnsi="宋体"/>
                <w:bCs/>
                <w:sz w:val="24"/>
              </w:rPr>
            </w:pPr>
            <w:r>
              <w:rPr>
                <w:rFonts w:hint="eastAsia" w:ascii="宋体" w:hAnsi="宋体"/>
                <w:bCs/>
                <w:sz w:val="24"/>
              </w:rPr>
              <w:t>项目名称</w:t>
            </w:r>
          </w:p>
        </w:tc>
        <w:tc>
          <w:tcPr>
            <w:tcW w:w="1701" w:type="dxa"/>
            <w:vAlign w:val="center"/>
          </w:tcPr>
          <w:p w14:paraId="247BE903">
            <w:pPr>
              <w:spacing w:line="360" w:lineRule="auto"/>
              <w:jc w:val="center"/>
              <w:rPr>
                <w:rFonts w:hint="eastAsia" w:ascii="宋体" w:hAnsi="宋体"/>
                <w:bCs/>
                <w:sz w:val="24"/>
              </w:rPr>
            </w:pPr>
            <w:r>
              <w:rPr>
                <w:rFonts w:hint="eastAsia" w:ascii="宋体" w:hAnsi="宋体"/>
                <w:bCs/>
                <w:sz w:val="24"/>
              </w:rPr>
              <w:t>采购人</w:t>
            </w:r>
          </w:p>
        </w:tc>
        <w:tc>
          <w:tcPr>
            <w:tcW w:w="1559" w:type="dxa"/>
            <w:vAlign w:val="center"/>
          </w:tcPr>
          <w:p w14:paraId="40A6CB91">
            <w:pPr>
              <w:spacing w:line="360" w:lineRule="auto"/>
              <w:jc w:val="center"/>
              <w:rPr>
                <w:rFonts w:hint="eastAsia" w:ascii="宋体" w:hAnsi="宋体"/>
                <w:bCs/>
                <w:sz w:val="24"/>
              </w:rPr>
            </w:pPr>
            <w:r>
              <w:rPr>
                <w:rFonts w:hint="eastAsia" w:ascii="宋体" w:hAnsi="宋体"/>
                <w:bCs/>
                <w:sz w:val="24"/>
              </w:rPr>
              <w:t>合同金额</w:t>
            </w:r>
          </w:p>
          <w:p w14:paraId="59DC4B59">
            <w:pPr>
              <w:spacing w:line="360" w:lineRule="auto"/>
              <w:jc w:val="center"/>
              <w:rPr>
                <w:rFonts w:hint="eastAsia" w:ascii="宋体" w:hAnsi="宋体"/>
                <w:bCs/>
                <w:sz w:val="24"/>
              </w:rPr>
            </w:pPr>
            <w:r>
              <w:rPr>
                <w:rFonts w:hint="eastAsia" w:ascii="宋体" w:hAnsi="宋体"/>
                <w:bCs/>
                <w:sz w:val="24"/>
              </w:rPr>
              <w:t>(人民币)</w:t>
            </w:r>
          </w:p>
        </w:tc>
        <w:tc>
          <w:tcPr>
            <w:tcW w:w="1276" w:type="dxa"/>
            <w:vAlign w:val="center"/>
          </w:tcPr>
          <w:p w14:paraId="73436EB8">
            <w:pPr>
              <w:spacing w:line="360" w:lineRule="auto"/>
              <w:jc w:val="center"/>
              <w:rPr>
                <w:rFonts w:hint="eastAsia" w:ascii="宋体" w:hAnsi="宋体"/>
                <w:bCs/>
                <w:sz w:val="24"/>
              </w:rPr>
            </w:pPr>
            <w:r>
              <w:rPr>
                <w:rFonts w:hint="eastAsia" w:ascii="宋体" w:hAnsi="宋体"/>
                <w:bCs/>
                <w:sz w:val="24"/>
              </w:rPr>
              <w:t>签订时间</w:t>
            </w:r>
          </w:p>
        </w:tc>
        <w:tc>
          <w:tcPr>
            <w:tcW w:w="1701" w:type="dxa"/>
            <w:vAlign w:val="center"/>
          </w:tcPr>
          <w:p w14:paraId="7CFB7D6E">
            <w:pPr>
              <w:spacing w:line="360" w:lineRule="auto"/>
              <w:jc w:val="center"/>
              <w:rPr>
                <w:rFonts w:hint="eastAsia" w:ascii="宋体" w:hAnsi="宋体"/>
                <w:bCs/>
                <w:sz w:val="24"/>
              </w:rPr>
            </w:pPr>
            <w:r>
              <w:rPr>
                <w:rFonts w:hint="eastAsia" w:ascii="宋体" w:hAnsi="宋体"/>
                <w:bCs/>
                <w:sz w:val="24"/>
              </w:rPr>
              <w:t>使用方联系人</w:t>
            </w:r>
          </w:p>
        </w:tc>
        <w:tc>
          <w:tcPr>
            <w:tcW w:w="1302" w:type="dxa"/>
            <w:vAlign w:val="center"/>
          </w:tcPr>
          <w:p w14:paraId="5707D713">
            <w:pPr>
              <w:spacing w:line="360" w:lineRule="auto"/>
              <w:jc w:val="center"/>
              <w:rPr>
                <w:rFonts w:hint="eastAsia" w:ascii="宋体" w:hAnsi="宋体"/>
                <w:bCs/>
                <w:sz w:val="24"/>
              </w:rPr>
            </w:pPr>
            <w:r>
              <w:rPr>
                <w:rFonts w:hint="eastAsia" w:ascii="宋体" w:hAnsi="宋体"/>
                <w:bCs/>
                <w:sz w:val="24"/>
              </w:rPr>
              <w:t>联系方式</w:t>
            </w:r>
          </w:p>
        </w:tc>
      </w:tr>
      <w:tr w14:paraId="324AF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4FDA9947">
            <w:pPr>
              <w:spacing w:line="360" w:lineRule="auto"/>
              <w:jc w:val="center"/>
              <w:rPr>
                <w:rFonts w:hint="eastAsia" w:ascii="宋体" w:hAnsi="宋体"/>
                <w:bCs/>
                <w:color w:val="FF0000"/>
                <w:sz w:val="24"/>
              </w:rPr>
            </w:pPr>
          </w:p>
        </w:tc>
        <w:tc>
          <w:tcPr>
            <w:tcW w:w="1417" w:type="dxa"/>
            <w:vAlign w:val="center"/>
          </w:tcPr>
          <w:p w14:paraId="10370932">
            <w:pPr>
              <w:spacing w:line="360" w:lineRule="auto"/>
              <w:jc w:val="center"/>
              <w:rPr>
                <w:rFonts w:hint="eastAsia" w:ascii="宋体" w:hAnsi="宋体"/>
                <w:bCs/>
                <w:color w:val="FF0000"/>
                <w:sz w:val="24"/>
              </w:rPr>
            </w:pPr>
          </w:p>
        </w:tc>
        <w:tc>
          <w:tcPr>
            <w:tcW w:w="1701" w:type="dxa"/>
            <w:vAlign w:val="center"/>
          </w:tcPr>
          <w:p w14:paraId="2A6872D2">
            <w:pPr>
              <w:spacing w:line="360" w:lineRule="auto"/>
              <w:jc w:val="center"/>
              <w:rPr>
                <w:rFonts w:hint="eastAsia" w:ascii="宋体" w:hAnsi="宋体"/>
                <w:bCs/>
                <w:color w:val="FF0000"/>
                <w:sz w:val="24"/>
              </w:rPr>
            </w:pPr>
          </w:p>
        </w:tc>
        <w:tc>
          <w:tcPr>
            <w:tcW w:w="1559" w:type="dxa"/>
            <w:vAlign w:val="center"/>
          </w:tcPr>
          <w:p w14:paraId="0409A9D9">
            <w:pPr>
              <w:spacing w:line="360" w:lineRule="auto"/>
              <w:jc w:val="center"/>
              <w:rPr>
                <w:rFonts w:hint="eastAsia" w:ascii="宋体" w:hAnsi="宋体"/>
                <w:bCs/>
                <w:color w:val="FF0000"/>
                <w:sz w:val="24"/>
              </w:rPr>
            </w:pPr>
          </w:p>
        </w:tc>
        <w:tc>
          <w:tcPr>
            <w:tcW w:w="1276" w:type="dxa"/>
            <w:vAlign w:val="center"/>
          </w:tcPr>
          <w:p w14:paraId="01C5AF38">
            <w:pPr>
              <w:spacing w:line="360" w:lineRule="auto"/>
              <w:jc w:val="center"/>
              <w:rPr>
                <w:rFonts w:hint="eastAsia" w:ascii="宋体" w:hAnsi="宋体"/>
                <w:bCs/>
                <w:color w:val="FF0000"/>
                <w:sz w:val="24"/>
              </w:rPr>
            </w:pPr>
          </w:p>
        </w:tc>
        <w:tc>
          <w:tcPr>
            <w:tcW w:w="1701" w:type="dxa"/>
            <w:vAlign w:val="center"/>
          </w:tcPr>
          <w:p w14:paraId="17DFB277">
            <w:pPr>
              <w:spacing w:line="360" w:lineRule="auto"/>
              <w:jc w:val="center"/>
              <w:rPr>
                <w:rFonts w:hint="eastAsia" w:ascii="宋体" w:hAnsi="宋体"/>
                <w:bCs/>
                <w:color w:val="FF0000"/>
                <w:sz w:val="24"/>
              </w:rPr>
            </w:pPr>
          </w:p>
        </w:tc>
        <w:tc>
          <w:tcPr>
            <w:tcW w:w="1302" w:type="dxa"/>
            <w:vAlign w:val="center"/>
          </w:tcPr>
          <w:p w14:paraId="7BCE3EC5">
            <w:pPr>
              <w:spacing w:line="360" w:lineRule="auto"/>
              <w:jc w:val="center"/>
              <w:rPr>
                <w:rFonts w:hint="eastAsia" w:ascii="宋体" w:hAnsi="宋体"/>
                <w:bCs/>
                <w:color w:val="FF0000"/>
                <w:sz w:val="24"/>
              </w:rPr>
            </w:pPr>
          </w:p>
        </w:tc>
      </w:tr>
      <w:tr w14:paraId="60145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01F00ED6">
            <w:pPr>
              <w:spacing w:line="360" w:lineRule="auto"/>
              <w:jc w:val="center"/>
              <w:rPr>
                <w:rFonts w:hint="eastAsia" w:ascii="宋体" w:hAnsi="宋体"/>
                <w:bCs/>
                <w:color w:val="FF0000"/>
                <w:sz w:val="24"/>
              </w:rPr>
            </w:pPr>
          </w:p>
        </w:tc>
        <w:tc>
          <w:tcPr>
            <w:tcW w:w="1417" w:type="dxa"/>
            <w:vAlign w:val="center"/>
          </w:tcPr>
          <w:p w14:paraId="7175CDF4">
            <w:pPr>
              <w:spacing w:line="360" w:lineRule="auto"/>
              <w:jc w:val="center"/>
              <w:rPr>
                <w:rFonts w:hint="eastAsia" w:ascii="宋体" w:hAnsi="宋体"/>
                <w:bCs/>
                <w:color w:val="FF0000"/>
                <w:sz w:val="24"/>
              </w:rPr>
            </w:pPr>
          </w:p>
        </w:tc>
        <w:tc>
          <w:tcPr>
            <w:tcW w:w="1701" w:type="dxa"/>
            <w:vAlign w:val="center"/>
          </w:tcPr>
          <w:p w14:paraId="4F6AFBE8">
            <w:pPr>
              <w:spacing w:line="360" w:lineRule="auto"/>
              <w:jc w:val="center"/>
              <w:rPr>
                <w:rFonts w:hint="eastAsia" w:ascii="宋体" w:hAnsi="宋体"/>
                <w:bCs/>
                <w:color w:val="FF0000"/>
                <w:sz w:val="24"/>
              </w:rPr>
            </w:pPr>
          </w:p>
        </w:tc>
        <w:tc>
          <w:tcPr>
            <w:tcW w:w="1559" w:type="dxa"/>
            <w:vAlign w:val="center"/>
          </w:tcPr>
          <w:p w14:paraId="564EE432">
            <w:pPr>
              <w:spacing w:line="360" w:lineRule="auto"/>
              <w:jc w:val="center"/>
              <w:rPr>
                <w:rFonts w:hint="eastAsia" w:ascii="宋体" w:hAnsi="宋体"/>
                <w:bCs/>
                <w:color w:val="FF0000"/>
                <w:sz w:val="24"/>
              </w:rPr>
            </w:pPr>
          </w:p>
        </w:tc>
        <w:tc>
          <w:tcPr>
            <w:tcW w:w="1276" w:type="dxa"/>
            <w:vAlign w:val="center"/>
          </w:tcPr>
          <w:p w14:paraId="2B95481A">
            <w:pPr>
              <w:spacing w:line="360" w:lineRule="auto"/>
              <w:jc w:val="center"/>
              <w:rPr>
                <w:rFonts w:hint="eastAsia" w:ascii="宋体" w:hAnsi="宋体"/>
                <w:bCs/>
                <w:color w:val="FF0000"/>
                <w:sz w:val="24"/>
              </w:rPr>
            </w:pPr>
          </w:p>
        </w:tc>
        <w:tc>
          <w:tcPr>
            <w:tcW w:w="1701" w:type="dxa"/>
            <w:vAlign w:val="center"/>
          </w:tcPr>
          <w:p w14:paraId="18FBE38A">
            <w:pPr>
              <w:spacing w:line="360" w:lineRule="auto"/>
              <w:jc w:val="center"/>
              <w:rPr>
                <w:rFonts w:hint="eastAsia" w:ascii="宋体" w:hAnsi="宋体"/>
                <w:bCs/>
                <w:color w:val="FF0000"/>
                <w:sz w:val="24"/>
              </w:rPr>
            </w:pPr>
          </w:p>
        </w:tc>
        <w:tc>
          <w:tcPr>
            <w:tcW w:w="1302" w:type="dxa"/>
            <w:vAlign w:val="center"/>
          </w:tcPr>
          <w:p w14:paraId="1254F3A9">
            <w:pPr>
              <w:spacing w:line="360" w:lineRule="auto"/>
              <w:jc w:val="center"/>
              <w:rPr>
                <w:rFonts w:hint="eastAsia" w:ascii="宋体" w:hAnsi="宋体"/>
                <w:bCs/>
                <w:color w:val="FF0000"/>
                <w:sz w:val="24"/>
              </w:rPr>
            </w:pPr>
          </w:p>
        </w:tc>
      </w:tr>
      <w:tr w14:paraId="12D01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080D1DE4">
            <w:pPr>
              <w:spacing w:line="360" w:lineRule="auto"/>
              <w:jc w:val="center"/>
              <w:rPr>
                <w:rFonts w:hint="eastAsia" w:ascii="宋体" w:hAnsi="宋体"/>
                <w:bCs/>
                <w:color w:val="FF0000"/>
                <w:sz w:val="24"/>
              </w:rPr>
            </w:pPr>
          </w:p>
        </w:tc>
        <w:tc>
          <w:tcPr>
            <w:tcW w:w="1417" w:type="dxa"/>
            <w:vAlign w:val="center"/>
          </w:tcPr>
          <w:p w14:paraId="7A406FD8">
            <w:pPr>
              <w:spacing w:line="360" w:lineRule="auto"/>
              <w:jc w:val="center"/>
              <w:rPr>
                <w:rFonts w:hint="eastAsia" w:ascii="宋体" w:hAnsi="宋体"/>
                <w:bCs/>
                <w:color w:val="FF0000"/>
                <w:sz w:val="24"/>
              </w:rPr>
            </w:pPr>
          </w:p>
        </w:tc>
        <w:tc>
          <w:tcPr>
            <w:tcW w:w="1701" w:type="dxa"/>
            <w:vAlign w:val="center"/>
          </w:tcPr>
          <w:p w14:paraId="150F9E44">
            <w:pPr>
              <w:spacing w:line="360" w:lineRule="auto"/>
              <w:jc w:val="center"/>
              <w:rPr>
                <w:rFonts w:hint="eastAsia" w:ascii="宋体" w:hAnsi="宋体"/>
                <w:bCs/>
                <w:color w:val="FF0000"/>
                <w:sz w:val="24"/>
              </w:rPr>
            </w:pPr>
          </w:p>
        </w:tc>
        <w:tc>
          <w:tcPr>
            <w:tcW w:w="1559" w:type="dxa"/>
            <w:vAlign w:val="center"/>
          </w:tcPr>
          <w:p w14:paraId="133766A8">
            <w:pPr>
              <w:spacing w:line="360" w:lineRule="auto"/>
              <w:jc w:val="center"/>
              <w:rPr>
                <w:rFonts w:hint="eastAsia" w:ascii="宋体" w:hAnsi="宋体"/>
                <w:bCs/>
                <w:color w:val="FF0000"/>
                <w:sz w:val="24"/>
              </w:rPr>
            </w:pPr>
          </w:p>
        </w:tc>
        <w:tc>
          <w:tcPr>
            <w:tcW w:w="1276" w:type="dxa"/>
            <w:vAlign w:val="center"/>
          </w:tcPr>
          <w:p w14:paraId="4F69E73D">
            <w:pPr>
              <w:spacing w:line="360" w:lineRule="auto"/>
              <w:jc w:val="center"/>
              <w:rPr>
                <w:rFonts w:hint="eastAsia" w:ascii="宋体" w:hAnsi="宋体"/>
                <w:bCs/>
                <w:color w:val="FF0000"/>
                <w:sz w:val="24"/>
              </w:rPr>
            </w:pPr>
          </w:p>
        </w:tc>
        <w:tc>
          <w:tcPr>
            <w:tcW w:w="1701" w:type="dxa"/>
            <w:vAlign w:val="center"/>
          </w:tcPr>
          <w:p w14:paraId="2CD8EF72">
            <w:pPr>
              <w:spacing w:line="360" w:lineRule="auto"/>
              <w:jc w:val="center"/>
              <w:rPr>
                <w:rFonts w:hint="eastAsia" w:ascii="宋体" w:hAnsi="宋体"/>
                <w:bCs/>
                <w:color w:val="FF0000"/>
                <w:sz w:val="24"/>
              </w:rPr>
            </w:pPr>
          </w:p>
        </w:tc>
        <w:tc>
          <w:tcPr>
            <w:tcW w:w="1302" w:type="dxa"/>
            <w:vAlign w:val="center"/>
          </w:tcPr>
          <w:p w14:paraId="1966AB8D">
            <w:pPr>
              <w:spacing w:line="360" w:lineRule="auto"/>
              <w:jc w:val="center"/>
              <w:rPr>
                <w:rFonts w:hint="eastAsia" w:ascii="宋体" w:hAnsi="宋体"/>
                <w:bCs/>
                <w:color w:val="FF0000"/>
                <w:sz w:val="24"/>
              </w:rPr>
            </w:pPr>
          </w:p>
        </w:tc>
      </w:tr>
      <w:tr w14:paraId="2A05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5314BA0A">
            <w:pPr>
              <w:spacing w:line="360" w:lineRule="auto"/>
              <w:jc w:val="center"/>
              <w:rPr>
                <w:rFonts w:hint="eastAsia" w:ascii="宋体" w:hAnsi="宋体"/>
                <w:bCs/>
                <w:color w:val="FF0000"/>
                <w:sz w:val="24"/>
              </w:rPr>
            </w:pPr>
          </w:p>
        </w:tc>
        <w:tc>
          <w:tcPr>
            <w:tcW w:w="1417" w:type="dxa"/>
            <w:vAlign w:val="center"/>
          </w:tcPr>
          <w:p w14:paraId="5D31E16E">
            <w:pPr>
              <w:spacing w:line="360" w:lineRule="auto"/>
              <w:jc w:val="center"/>
              <w:rPr>
                <w:rFonts w:hint="eastAsia" w:ascii="宋体" w:hAnsi="宋体"/>
                <w:bCs/>
                <w:color w:val="FF0000"/>
                <w:sz w:val="24"/>
              </w:rPr>
            </w:pPr>
          </w:p>
        </w:tc>
        <w:tc>
          <w:tcPr>
            <w:tcW w:w="1701" w:type="dxa"/>
            <w:vAlign w:val="center"/>
          </w:tcPr>
          <w:p w14:paraId="5DA223F5">
            <w:pPr>
              <w:spacing w:line="360" w:lineRule="auto"/>
              <w:jc w:val="center"/>
              <w:rPr>
                <w:rFonts w:hint="eastAsia" w:ascii="宋体" w:hAnsi="宋体"/>
                <w:bCs/>
                <w:color w:val="FF0000"/>
                <w:sz w:val="24"/>
              </w:rPr>
            </w:pPr>
          </w:p>
        </w:tc>
        <w:tc>
          <w:tcPr>
            <w:tcW w:w="1559" w:type="dxa"/>
            <w:vAlign w:val="center"/>
          </w:tcPr>
          <w:p w14:paraId="304A5688">
            <w:pPr>
              <w:spacing w:line="360" w:lineRule="auto"/>
              <w:jc w:val="center"/>
              <w:rPr>
                <w:rFonts w:hint="eastAsia" w:ascii="宋体" w:hAnsi="宋体"/>
                <w:bCs/>
                <w:color w:val="FF0000"/>
                <w:sz w:val="24"/>
              </w:rPr>
            </w:pPr>
          </w:p>
        </w:tc>
        <w:tc>
          <w:tcPr>
            <w:tcW w:w="1276" w:type="dxa"/>
            <w:vAlign w:val="center"/>
          </w:tcPr>
          <w:p w14:paraId="2EE661CB">
            <w:pPr>
              <w:spacing w:line="360" w:lineRule="auto"/>
              <w:jc w:val="center"/>
              <w:rPr>
                <w:rFonts w:hint="eastAsia" w:ascii="宋体" w:hAnsi="宋体"/>
                <w:bCs/>
                <w:color w:val="FF0000"/>
                <w:sz w:val="24"/>
              </w:rPr>
            </w:pPr>
          </w:p>
        </w:tc>
        <w:tc>
          <w:tcPr>
            <w:tcW w:w="1701" w:type="dxa"/>
            <w:vAlign w:val="center"/>
          </w:tcPr>
          <w:p w14:paraId="57428009">
            <w:pPr>
              <w:spacing w:line="360" w:lineRule="auto"/>
              <w:jc w:val="center"/>
              <w:rPr>
                <w:rFonts w:hint="eastAsia" w:ascii="宋体" w:hAnsi="宋体"/>
                <w:bCs/>
                <w:color w:val="FF0000"/>
                <w:sz w:val="24"/>
              </w:rPr>
            </w:pPr>
          </w:p>
        </w:tc>
        <w:tc>
          <w:tcPr>
            <w:tcW w:w="1302" w:type="dxa"/>
            <w:vAlign w:val="center"/>
          </w:tcPr>
          <w:p w14:paraId="2D36CA90">
            <w:pPr>
              <w:spacing w:line="360" w:lineRule="auto"/>
              <w:jc w:val="center"/>
              <w:rPr>
                <w:rFonts w:hint="eastAsia" w:ascii="宋体" w:hAnsi="宋体"/>
                <w:bCs/>
                <w:color w:val="FF0000"/>
                <w:sz w:val="24"/>
              </w:rPr>
            </w:pPr>
          </w:p>
        </w:tc>
      </w:tr>
      <w:tr w14:paraId="571D6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39FE51A3">
            <w:pPr>
              <w:spacing w:line="360" w:lineRule="auto"/>
              <w:jc w:val="center"/>
              <w:rPr>
                <w:rFonts w:hint="eastAsia" w:ascii="宋体" w:hAnsi="宋体"/>
                <w:bCs/>
                <w:color w:val="FF0000"/>
                <w:sz w:val="24"/>
              </w:rPr>
            </w:pPr>
          </w:p>
        </w:tc>
        <w:tc>
          <w:tcPr>
            <w:tcW w:w="1417" w:type="dxa"/>
            <w:vAlign w:val="center"/>
          </w:tcPr>
          <w:p w14:paraId="6C8EAA9C">
            <w:pPr>
              <w:spacing w:line="360" w:lineRule="auto"/>
              <w:jc w:val="center"/>
              <w:rPr>
                <w:rFonts w:hint="eastAsia" w:ascii="宋体" w:hAnsi="宋体"/>
                <w:bCs/>
                <w:color w:val="FF0000"/>
                <w:sz w:val="24"/>
              </w:rPr>
            </w:pPr>
          </w:p>
        </w:tc>
        <w:tc>
          <w:tcPr>
            <w:tcW w:w="1701" w:type="dxa"/>
            <w:vAlign w:val="center"/>
          </w:tcPr>
          <w:p w14:paraId="38341F0E">
            <w:pPr>
              <w:spacing w:line="360" w:lineRule="auto"/>
              <w:jc w:val="center"/>
              <w:rPr>
                <w:rFonts w:hint="eastAsia" w:ascii="宋体" w:hAnsi="宋体"/>
                <w:bCs/>
                <w:color w:val="FF0000"/>
                <w:sz w:val="24"/>
              </w:rPr>
            </w:pPr>
          </w:p>
        </w:tc>
        <w:tc>
          <w:tcPr>
            <w:tcW w:w="1559" w:type="dxa"/>
            <w:vAlign w:val="center"/>
          </w:tcPr>
          <w:p w14:paraId="429823A5">
            <w:pPr>
              <w:spacing w:line="360" w:lineRule="auto"/>
              <w:jc w:val="center"/>
              <w:rPr>
                <w:rFonts w:hint="eastAsia" w:ascii="宋体" w:hAnsi="宋体"/>
                <w:bCs/>
                <w:color w:val="FF0000"/>
                <w:sz w:val="24"/>
              </w:rPr>
            </w:pPr>
          </w:p>
        </w:tc>
        <w:tc>
          <w:tcPr>
            <w:tcW w:w="1276" w:type="dxa"/>
            <w:vAlign w:val="center"/>
          </w:tcPr>
          <w:p w14:paraId="619C3653">
            <w:pPr>
              <w:spacing w:line="360" w:lineRule="auto"/>
              <w:jc w:val="center"/>
              <w:rPr>
                <w:rFonts w:hint="eastAsia" w:ascii="宋体" w:hAnsi="宋体"/>
                <w:bCs/>
                <w:color w:val="FF0000"/>
                <w:sz w:val="24"/>
              </w:rPr>
            </w:pPr>
          </w:p>
        </w:tc>
        <w:tc>
          <w:tcPr>
            <w:tcW w:w="1701" w:type="dxa"/>
            <w:vAlign w:val="center"/>
          </w:tcPr>
          <w:p w14:paraId="40DCEFA2">
            <w:pPr>
              <w:spacing w:line="360" w:lineRule="auto"/>
              <w:jc w:val="center"/>
              <w:rPr>
                <w:rFonts w:hint="eastAsia" w:ascii="宋体" w:hAnsi="宋体"/>
                <w:bCs/>
                <w:color w:val="FF0000"/>
                <w:sz w:val="24"/>
              </w:rPr>
            </w:pPr>
          </w:p>
        </w:tc>
        <w:tc>
          <w:tcPr>
            <w:tcW w:w="1302" w:type="dxa"/>
            <w:vAlign w:val="center"/>
          </w:tcPr>
          <w:p w14:paraId="76E1FFC0">
            <w:pPr>
              <w:spacing w:line="360" w:lineRule="auto"/>
              <w:jc w:val="center"/>
              <w:rPr>
                <w:rFonts w:hint="eastAsia" w:ascii="宋体" w:hAnsi="宋体"/>
                <w:bCs/>
                <w:color w:val="FF0000"/>
                <w:sz w:val="24"/>
              </w:rPr>
            </w:pPr>
          </w:p>
        </w:tc>
      </w:tr>
      <w:tr w14:paraId="5012F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1E7E2852">
            <w:pPr>
              <w:spacing w:line="360" w:lineRule="auto"/>
              <w:jc w:val="center"/>
              <w:rPr>
                <w:rFonts w:hint="eastAsia" w:ascii="宋体" w:hAnsi="宋体"/>
                <w:bCs/>
                <w:color w:val="FF0000"/>
                <w:sz w:val="24"/>
              </w:rPr>
            </w:pPr>
          </w:p>
        </w:tc>
        <w:tc>
          <w:tcPr>
            <w:tcW w:w="1417" w:type="dxa"/>
            <w:vAlign w:val="center"/>
          </w:tcPr>
          <w:p w14:paraId="68DD9692">
            <w:pPr>
              <w:spacing w:line="360" w:lineRule="auto"/>
              <w:jc w:val="center"/>
              <w:rPr>
                <w:rFonts w:hint="eastAsia" w:ascii="宋体" w:hAnsi="宋体"/>
                <w:bCs/>
                <w:color w:val="FF0000"/>
                <w:sz w:val="24"/>
              </w:rPr>
            </w:pPr>
          </w:p>
        </w:tc>
        <w:tc>
          <w:tcPr>
            <w:tcW w:w="1701" w:type="dxa"/>
            <w:vAlign w:val="center"/>
          </w:tcPr>
          <w:p w14:paraId="17E65581">
            <w:pPr>
              <w:spacing w:line="360" w:lineRule="auto"/>
              <w:jc w:val="center"/>
              <w:rPr>
                <w:rFonts w:hint="eastAsia" w:ascii="宋体" w:hAnsi="宋体"/>
                <w:bCs/>
                <w:color w:val="FF0000"/>
                <w:sz w:val="24"/>
              </w:rPr>
            </w:pPr>
          </w:p>
        </w:tc>
        <w:tc>
          <w:tcPr>
            <w:tcW w:w="1559" w:type="dxa"/>
            <w:vAlign w:val="center"/>
          </w:tcPr>
          <w:p w14:paraId="7A6AF001">
            <w:pPr>
              <w:spacing w:line="360" w:lineRule="auto"/>
              <w:jc w:val="center"/>
              <w:rPr>
                <w:rFonts w:hint="eastAsia" w:ascii="宋体" w:hAnsi="宋体"/>
                <w:bCs/>
                <w:color w:val="FF0000"/>
                <w:sz w:val="24"/>
              </w:rPr>
            </w:pPr>
          </w:p>
        </w:tc>
        <w:tc>
          <w:tcPr>
            <w:tcW w:w="1276" w:type="dxa"/>
            <w:vAlign w:val="center"/>
          </w:tcPr>
          <w:p w14:paraId="738654C4">
            <w:pPr>
              <w:spacing w:line="360" w:lineRule="auto"/>
              <w:jc w:val="center"/>
              <w:rPr>
                <w:rFonts w:hint="eastAsia" w:ascii="宋体" w:hAnsi="宋体"/>
                <w:bCs/>
                <w:color w:val="FF0000"/>
                <w:sz w:val="24"/>
              </w:rPr>
            </w:pPr>
          </w:p>
        </w:tc>
        <w:tc>
          <w:tcPr>
            <w:tcW w:w="1701" w:type="dxa"/>
            <w:vAlign w:val="center"/>
          </w:tcPr>
          <w:p w14:paraId="036ECD88">
            <w:pPr>
              <w:spacing w:line="360" w:lineRule="auto"/>
              <w:jc w:val="center"/>
              <w:rPr>
                <w:rFonts w:hint="eastAsia" w:ascii="宋体" w:hAnsi="宋体"/>
                <w:bCs/>
                <w:color w:val="FF0000"/>
                <w:sz w:val="24"/>
              </w:rPr>
            </w:pPr>
          </w:p>
        </w:tc>
        <w:tc>
          <w:tcPr>
            <w:tcW w:w="1302" w:type="dxa"/>
            <w:vAlign w:val="center"/>
          </w:tcPr>
          <w:p w14:paraId="4CCF844A">
            <w:pPr>
              <w:spacing w:line="360" w:lineRule="auto"/>
              <w:jc w:val="center"/>
              <w:rPr>
                <w:rFonts w:hint="eastAsia" w:ascii="宋体" w:hAnsi="宋体"/>
                <w:bCs/>
                <w:color w:val="FF0000"/>
                <w:sz w:val="24"/>
              </w:rPr>
            </w:pPr>
          </w:p>
        </w:tc>
      </w:tr>
      <w:tr w14:paraId="44E6D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02F3DB51">
            <w:pPr>
              <w:spacing w:line="360" w:lineRule="auto"/>
              <w:jc w:val="center"/>
              <w:rPr>
                <w:rFonts w:hint="eastAsia" w:ascii="宋体" w:hAnsi="宋体"/>
                <w:bCs/>
                <w:color w:val="FF0000"/>
                <w:sz w:val="24"/>
              </w:rPr>
            </w:pPr>
          </w:p>
        </w:tc>
        <w:tc>
          <w:tcPr>
            <w:tcW w:w="1417" w:type="dxa"/>
            <w:vAlign w:val="center"/>
          </w:tcPr>
          <w:p w14:paraId="6031770F">
            <w:pPr>
              <w:spacing w:line="360" w:lineRule="auto"/>
              <w:jc w:val="center"/>
              <w:rPr>
                <w:rFonts w:hint="eastAsia" w:ascii="宋体" w:hAnsi="宋体"/>
                <w:bCs/>
                <w:color w:val="FF0000"/>
                <w:sz w:val="24"/>
              </w:rPr>
            </w:pPr>
          </w:p>
        </w:tc>
        <w:tc>
          <w:tcPr>
            <w:tcW w:w="1701" w:type="dxa"/>
            <w:vAlign w:val="center"/>
          </w:tcPr>
          <w:p w14:paraId="64B162FA">
            <w:pPr>
              <w:spacing w:line="360" w:lineRule="auto"/>
              <w:jc w:val="center"/>
              <w:rPr>
                <w:rFonts w:hint="eastAsia" w:ascii="宋体" w:hAnsi="宋体"/>
                <w:bCs/>
                <w:color w:val="FF0000"/>
                <w:sz w:val="24"/>
              </w:rPr>
            </w:pPr>
          </w:p>
        </w:tc>
        <w:tc>
          <w:tcPr>
            <w:tcW w:w="1559" w:type="dxa"/>
            <w:vAlign w:val="center"/>
          </w:tcPr>
          <w:p w14:paraId="042EEA37">
            <w:pPr>
              <w:spacing w:line="360" w:lineRule="auto"/>
              <w:jc w:val="center"/>
              <w:rPr>
                <w:rFonts w:hint="eastAsia" w:ascii="宋体" w:hAnsi="宋体"/>
                <w:bCs/>
                <w:color w:val="FF0000"/>
                <w:sz w:val="24"/>
              </w:rPr>
            </w:pPr>
          </w:p>
        </w:tc>
        <w:tc>
          <w:tcPr>
            <w:tcW w:w="1276" w:type="dxa"/>
            <w:vAlign w:val="center"/>
          </w:tcPr>
          <w:p w14:paraId="16DBE7D8">
            <w:pPr>
              <w:spacing w:line="360" w:lineRule="auto"/>
              <w:jc w:val="center"/>
              <w:rPr>
                <w:rFonts w:hint="eastAsia" w:ascii="宋体" w:hAnsi="宋体"/>
                <w:bCs/>
                <w:color w:val="FF0000"/>
                <w:sz w:val="24"/>
              </w:rPr>
            </w:pPr>
          </w:p>
        </w:tc>
        <w:tc>
          <w:tcPr>
            <w:tcW w:w="1701" w:type="dxa"/>
            <w:vAlign w:val="center"/>
          </w:tcPr>
          <w:p w14:paraId="0D5A153A">
            <w:pPr>
              <w:spacing w:line="360" w:lineRule="auto"/>
              <w:jc w:val="center"/>
              <w:rPr>
                <w:rFonts w:hint="eastAsia" w:ascii="宋体" w:hAnsi="宋体"/>
                <w:bCs/>
                <w:color w:val="FF0000"/>
                <w:sz w:val="24"/>
              </w:rPr>
            </w:pPr>
          </w:p>
        </w:tc>
        <w:tc>
          <w:tcPr>
            <w:tcW w:w="1302" w:type="dxa"/>
            <w:vAlign w:val="center"/>
          </w:tcPr>
          <w:p w14:paraId="53ECF7AF">
            <w:pPr>
              <w:spacing w:line="360" w:lineRule="auto"/>
              <w:jc w:val="center"/>
              <w:rPr>
                <w:rFonts w:hint="eastAsia" w:ascii="宋体" w:hAnsi="宋体"/>
                <w:bCs/>
                <w:color w:val="FF0000"/>
                <w:sz w:val="24"/>
              </w:rPr>
            </w:pPr>
          </w:p>
        </w:tc>
      </w:tr>
      <w:tr w14:paraId="0C554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6697BE05">
            <w:pPr>
              <w:spacing w:line="360" w:lineRule="auto"/>
              <w:jc w:val="center"/>
              <w:rPr>
                <w:rFonts w:hint="eastAsia" w:ascii="宋体" w:hAnsi="宋体"/>
                <w:bCs/>
                <w:color w:val="FF0000"/>
                <w:sz w:val="24"/>
              </w:rPr>
            </w:pPr>
          </w:p>
        </w:tc>
        <w:tc>
          <w:tcPr>
            <w:tcW w:w="1417" w:type="dxa"/>
            <w:vAlign w:val="center"/>
          </w:tcPr>
          <w:p w14:paraId="6661C1D2">
            <w:pPr>
              <w:spacing w:line="360" w:lineRule="auto"/>
              <w:jc w:val="center"/>
              <w:rPr>
                <w:rFonts w:hint="eastAsia" w:ascii="宋体" w:hAnsi="宋体"/>
                <w:bCs/>
                <w:color w:val="FF0000"/>
                <w:sz w:val="24"/>
              </w:rPr>
            </w:pPr>
          </w:p>
        </w:tc>
        <w:tc>
          <w:tcPr>
            <w:tcW w:w="1701" w:type="dxa"/>
            <w:vAlign w:val="center"/>
          </w:tcPr>
          <w:p w14:paraId="4F5586BB">
            <w:pPr>
              <w:spacing w:line="360" w:lineRule="auto"/>
              <w:jc w:val="center"/>
              <w:rPr>
                <w:rFonts w:hint="eastAsia" w:ascii="宋体" w:hAnsi="宋体"/>
                <w:bCs/>
                <w:color w:val="FF0000"/>
                <w:sz w:val="24"/>
              </w:rPr>
            </w:pPr>
          </w:p>
        </w:tc>
        <w:tc>
          <w:tcPr>
            <w:tcW w:w="1559" w:type="dxa"/>
            <w:vAlign w:val="center"/>
          </w:tcPr>
          <w:p w14:paraId="1F1E8DED">
            <w:pPr>
              <w:spacing w:line="360" w:lineRule="auto"/>
              <w:jc w:val="center"/>
              <w:rPr>
                <w:rFonts w:hint="eastAsia" w:ascii="宋体" w:hAnsi="宋体"/>
                <w:bCs/>
                <w:color w:val="FF0000"/>
                <w:sz w:val="24"/>
              </w:rPr>
            </w:pPr>
          </w:p>
        </w:tc>
        <w:tc>
          <w:tcPr>
            <w:tcW w:w="1276" w:type="dxa"/>
            <w:vAlign w:val="center"/>
          </w:tcPr>
          <w:p w14:paraId="72377657">
            <w:pPr>
              <w:spacing w:line="360" w:lineRule="auto"/>
              <w:jc w:val="center"/>
              <w:rPr>
                <w:rFonts w:hint="eastAsia" w:ascii="宋体" w:hAnsi="宋体"/>
                <w:bCs/>
                <w:color w:val="FF0000"/>
                <w:sz w:val="24"/>
              </w:rPr>
            </w:pPr>
          </w:p>
        </w:tc>
        <w:tc>
          <w:tcPr>
            <w:tcW w:w="1701" w:type="dxa"/>
            <w:vAlign w:val="center"/>
          </w:tcPr>
          <w:p w14:paraId="54C3DF1D">
            <w:pPr>
              <w:spacing w:line="360" w:lineRule="auto"/>
              <w:jc w:val="center"/>
              <w:rPr>
                <w:rFonts w:hint="eastAsia" w:ascii="宋体" w:hAnsi="宋体"/>
                <w:bCs/>
                <w:color w:val="FF0000"/>
                <w:sz w:val="24"/>
              </w:rPr>
            </w:pPr>
          </w:p>
        </w:tc>
        <w:tc>
          <w:tcPr>
            <w:tcW w:w="1302" w:type="dxa"/>
            <w:vAlign w:val="center"/>
          </w:tcPr>
          <w:p w14:paraId="795350F2">
            <w:pPr>
              <w:spacing w:line="360" w:lineRule="auto"/>
              <w:jc w:val="center"/>
              <w:rPr>
                <w:rFonts w:hint="eastAsia" w:ascii="宋体" w:hAnsi="宋体"/>
                <w:bCs/>
                <w:color w:val="FF0000"/>
                <w:sz w:val="24"/>
              </w:rPr>
            </w:pPr>
          </w:p>
        </w:tc>
      </w:tr>
      <w:tr w14:paraId="2F468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3E698D2A">
            <w:pPr>
              <w:spacing w:line="360" w:lineRule="auto"/>
              <w:jc w:val="center"/>
              <w:rPr>
                <w:rFonts w:hint="eastAsia" w:ascii="宋体" w:hAnsi="宋体"/>
                <w:bCs/>
                <w:color w:val="FF0000"/>
                <w:sz w:val="24"/>
              </w:rPr>
            </w:pPr>
          </w:p>
        </w:tc>
        <w:tc>
          <w:tcPr>
            <w:tcW w:w="1417" w:type="dxa"/>
            <w:vAlign w:val="center"/>
          </w:tcPr>
          <w:p w14:paraId="725950D5">
            <w:pPr>
              <w:spacing w:line="360" w:lineRule="auto"/>
              <w:jc w:val="center"/>
              <w:rPr>
                <w:rFonts w:hint="eastAsia" w:ascii="宋体" w:hAnsi="宋体"/>
                <w:bCs/>
                <w:color w:val="FF0000"/>
                <w:sz w:val="24"/>
              </w:rPr>
            </w:pPr>
          </w:p>
        </w:tc>
        <w:tc>
          <w:tcPr>
            <w:tcW w:w="1701" w:type="dxa"/>
            <w:vAlign w:val="center"/>
          </w:tcPr>
          <w:p w14:paraId="677EEDA4">
            <w:pPr>
              <w:spacing w:line="360" w:lineRule="auto"/>
              <w:jc w:val="center"/>
              <w:rPr>
                <w:rFonts w:hint="eastAsia" w:ascii="宋体" w:hAnsi="宋体"/>
                <w:bCs/>
                <w:color w:val="FF0000"/>
                <w:sz w:val="24"/>
              </w:rPr>
            </w:pPr>
          </w:p>
        </w:tc>
        <w:tc>
          <w:tcPr>
            <w:tcW w:w="1559" w:type="dxa"/>
            <w:vAlign w:val="center"/>
          </w:tcPr>
          <w:p w14:paraId="0B6FACEF">
            <w:pPr>
              <w:spacing w:line="360" w:lineRule="auto"/>
              <w:jc w:val="center"/>
              <w:rPr>
                <w:rFonts w:hint="eastAsia" w:ascii="宋体" w:hAnsi="宋体"/>
                <w:bCs/>
                <w:color w:val="FF0000"/>
                <w:sz w:val="24"/>
              </w:rPr>
            </w:pPr>
          </w:p>
        </w:tc>
        <w:tc>
          <w:tcPr>
            <w:tcW w:w="1276" w:type="dxa"/>
            <w:vAlign w:val="center"/>
          </w:tcPr>
          <w:p w14:paraId="564A0612">
            <w:pPr>
              <w:spacing w:line="360" w:lineRule="auto"/>
              <w:jc w:val="center"/>
              <w:rPr>
                <w:rFonts w:hint="eastAsia" w:ascii="宋体" w:hAnsi="宋体"/>
                <w:bCs/>
                <w:color w:val="FF0000"/>
                <w:sz w:val="24"/>
              </w:rPr>
            </w:pPr>
          </w:p>
        </w:tc>
        <w:tc>
          <w:tcPr>
            <w:tcW w:w="1701" w:type="dxa"/>
            <w:vAlign w:val="center"/>
          </w:tcPr>
          <w:p w14:paraId="70D7B1AF">
            <w:pPr>
              <w:spacing w:line="360" w:lineRule="auto"/>
              <w:jc w:val="center"/>
              <w:rPr>
                <w:rFonts w:hint="eastAsia" w:ascii="宋体" w:hAnsi="宋体"/>
                <w:bCs/>
                <w:color w:val="FF0000"/>
                <w:sz w:val="24"/>
              </w:rPr>
            </w:pPr>
          </w:p>
        </w:tc>
        <w:tc>
          <w:tcPr>
            <w:tcW w:w="1302" w:type="dxa"/>
            <w:vAlign w:val="center"/>
          </w:tcPr>
          <w:p w14:paraId="1DC87BEA">
            <w:pPr>
              <w:spacing w:line="360" w:lineRule="auto"/>
              <w:jc w:val="center"/>
              <w:rPr>
                <w:rFonts w:hint="eastAsia" w:ascii="宋体" w:hAnsi="宋体"/>
                <w:bCs/>
                <w:color w:val="FF0000"/>
                <w:sz w:val="24"/>
              </w:rPr>
            </w:pPr>
          </w:p>
        </w:tc>
      </w:tr>
    </w:tbl>
    <w:p w14:paraId="3F640FB7">
      <w:pPr>
        <w:rPr>
          <w:rFonts w:hint="eastAsia" w:ascii="宋体" w:hAnsi="宋体"/>
          <w:sz w:val="24"/>
        </w:rPr>
      </w:pPr>
    </w:p>
    <w:p w14:paraId="7CBBBBDD">
      <w:pPr>
        <w:rPr>
          <w:rFonts w:hint="eastAsia" w:ascii="宋体" w:hAnsi="宋体"/>
          <w:sz w:val="24"/>
        </w:rPr>
      </w:pPr>
      <w:r>
        <w:rPr>
          <w:rFonts w:hint="eastAsia" w:ascii="宋体" w:hAnsi="宋体"/>
          <w:sz w:val="24"/>
        </w:rPr>
        <w:t>法定代表人或其授权代理人签名或盖章：</w:t>
      </w:r>
    </w:p>
    <w:p w14:paraId="49230C10">
      <w:pPr>
        <w:rPr>
          <w:rFonts w:hint="eastAsia" w:ascii="宋体" w:hAnsi="宋体"/>
          <w:sz w:val="24"/>
        </w:rPr>
      </w:pPr>
      <w:r>
        <w:rPr>
          <w:rFonts w:hint="eastAsia" w:ascii="宋体" w:hAnsi="宋体"/>
          <w:sz w:val="24"/>
        </w:rPr>
        <w:t xml:space="preserve">          </w:t>
      </w:r>
    </w:p>
    <w:p w14:paraId="6092A88A">
      <w:pPr>
        <w:rPr>
          <w:rFonts w:hint="eastAsia" w:ascii="宋体" w:hAnsi="宋体"/>
          <w:sz w:val="24"/>
        </w:rPr>
      </w:pPr>
      <w:r>
        <w:rPr>
          <w:rFonts w:hint="eastAsia" w:ascii="宋体" w:hAnsi="宋体"/>
          <w:sz w:val="24"/>
        </w:rPr>
        <w:t>日期：    年   月  日</w:t>
      </w:r>
    </w:p>
    <w:p w14:paraId="75589118">
      <w:pPr>
        <w:rPr>
          <w:rFonts w:hint="eastAsia" w:ascii="宋体" w:hAnsi="宋体"/>
          <w:sz w:val="24"/>
        </w:rPr>
      </w:pPr>
    </w:p>
    <w:p w14:paraId="61C33330">
      <w:pPr>
        <w:rPr>
          <w:rFonts w:hint="eastAsia" w:ascii="宋体" w:hAnsi="宋体"/>
          <w:sz w:val="24"/>
        </w:rPr>
      </w:pPr>
    </w:p>
    <w:p w14:paraId="188FA0D1">
      <w:pPr>
        <w:spacing w:line="420" w:lineRule="exact"/>
        <w:rPr>
          <w:rFonts w:hint="eastAsia" w:ascii="宋体" w:hAnsi="宋体"/>
          <w:sz w:val="24"/>
        </w:rPr>
      </w:pPr>
      <w:r>
        <w:rPr>
          <w:rFonts w:hint="eastAsia" w:ascii="宋体" w:hAnsi="宋体"/>
          <w:sz w:val="24"/>
        </w:rPr>
        <w:t>注：注：此表仅提供了表格形式，投标人应根据需要准备足够数量的表格来填写。</w:t>
      </w:r>
    </w:p>
    <w:p w14:paraId="59192660">
      <w:pPr>
        <w:spacing w:line="420" w:lineRule="exact"/>
        <w:rPr>
          <w:rFonts w:hint="eastAsia" w:ascii="宋体" w:hAnsi="宋体"/>
          <w:sz w:val="24"/>
        </w:rPr>
      </w:pPr>
    </w:p>
    <w:p w14:paraId="34E21069">
      <w:pPr>
        <w:spacing w:line="420" w:lineRule="exact"/>
        <w:rPr>
          <w:rFonts w:hint="eastAsia" w:ascii="宋体" w:hAnsi="宋体"/>
          <w:sz w:val="24"/>
        </w:rPr>
      </w:pPr>
    </w:p>
    <w:p w14:paraId="5F9C5652">
      <w:pPr>
        <w:spacing w:line="420" w:lineRule="exact"/>
        <w:rPr>
          <w:rFonts w:hint="eastAsia" w:ascii="宋体" w:hAnsi="宋体"/>
          <w:sz w:val="24"/>
        </w:rPr>
      </w:pPr>
    </w:p>
    <w:p w14:paraId="0BA88140">
      <w:pPr>
        <w:spacing w:line="440" w:lineRule="exact"/>
        <w:rPr>
          <w:rFonts w:hint="eastAsia" w:ascii="宋体" w:hAnsi="宋体"/>
          <w:b/>
          <w:bCs/>
          <w:color w:val="000000"/>
          <w:szCs w:val="28"/>
        </w:rPr>
      </w:pPr>
    </w:p>
    <w:p w14:paraId="5A733895">
      <w:pPr>
        <w:tabs>
          <w:tab w:val="left" w:pos="540"/>
        </w:tabs>
        <w:spacing w:line="400" w:lineRule="exact"/>
        <w:jc w:val="center"/>
        <w:rPr>
          <w:rFonts w:hint="eastAsia" w:ascii="宋体" w:hAnsi="宋体" w:cs="宋体"/>
          <w:b/>
          <w:szCs w:val="28"/>
        </w:rPr>
      </w:pPr>
    </w:p>
    <w:p w14:paraId="114E9F26">
      <w:pPr>
        <w:tabs>
          <w:tab w:val="left" w:pos="540"/>
        </w:tabs>
        <w:spacing w:line="400" w:lineRule="exact"/>
        <w:jc w:val="center"/>
        <w:rPr>
          <w:rFonts w:hint="eastAsia" w:ascii="宋体" w:hAnsi="宋体" w:cs="宋体"/>
          <w:b/>
          <w:szCs w:val="28"/>
          <w:lang w:val="en-GB"/>
        </w:rPr>
      </w:pPr>
      <w:r>
        <w:rPr>
          <w:rFonts w:hint="eastAsia" w:ascii="宋体" w:hAnsi="宋体" w:cs="宋体"/>
          <w:b/>
          <w:szCs w:val="28"/>
        </w:rPr>
        <w:t>服务</w:t>
      </w:r>
      <w:r>
        <w:rPr>
          <w:rFonts w:hint="eastAsia" w:ascii="宋体" w:hAnsi="宋体" w:cs="宋体"/>
          <w:b/>
          <w:szCs w:val="28"/>
          <w:lang w:val="en-GB"/>
        </w:rPr>
        <w:t>技术人员情况</w:t>
      </w:r>
    </w:p>
    <w:p w14:paraId="103C2151">
      <w:pPr>
        <w:spacing w:line="400" w:lineRule="exact"/>
        <w:jc w:val="center"/>
        <w:rPr>
          <w:rFonts w:hint="eastAsia" w:ascii="宋体" w:hAnsi="宋体" w:cs="宋体"/>
          <w:b/>
          <w:szCs w:val="28"/>
        </w:rPr>
      </w:pPr>
    </w:p>
    <w:tbl>
      <w:tblPr>
        <w:tblStyle w:val="45"/>
        <w:tblW w:w="9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993"/>
        <w:gridCol w:w="1038"/>
        <w:gridCol w:w="2223"/>
        <w:gridCol w:w="992"/>
        <w:gridCol w:w="945"/>
        <w:gridCol w:w="2126"/>
      </w:tblGrid>
      <w:tr w14:paraId="45255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exact"/>
          <w:jc w:val="center"/>
        </w:trPr>
        <w:tc>
          <w:tcPr>
            <w:tcW w:w="1513" w:type="dxa"/>
            <w:tcBorders>
              <w:top w:val="single" w:color="auto" w:sz="4" w:space="0"/>
              <w:left w:val="single" w:color="auto" w:sz="4" w:space="0"/>
              <w:bottom w:val="nil"/>
              <w:right w:val="single" w:color="auto" w:sz="4" w:space="0"/>
            </w:tcBorders>
            <w:shd w:val="clear" w:color="auto" w:fill="F3F3F3"/>
            <w:vAlign w:val="center"/>
          </w:tcPr>
          <w:p w14:paraId="6DD6CFDA">
            <w:pPr>
              <w:spacing w:line="400" w:lineRule="exact"/>
              <w:jc w:val="center"/>
              <w:rPr>
                <w:rFonts w:hint="eastAsia" w:ascii="宋体" w:hAnsi="宋体" w:cs="宋体"/>
                <w:b/>
                <w:sz w:val="24"/>
              </w:rPr>
            </w:pPr>
            <w:r>
              <w:rPr>
                <w:rFonts w:hint="eastAsia" w:ascii="宋体" w:hAnsi="宋体" w:cs="宋体"/>
                <w:b/>
                <w:sz w:val="24"/>
              </w:rPr>
              <w:t>职责分工</w:t>
            </w:r>
          </w:p>
        </w:tc>
        <w:tc>
          <w:tcPr>
            <w:tcW w:w="993" w:type="dxa"/>
            <w:tcBorders>
              <w:top w:val="single" w:color="auto" w:sz="4" w:space="0"/>
              <w:left w:val="single" w:color="auto" w:sz="4" w:space="0"/>
              <w:bottom w:val="nil"/>
              <w:right w:val="single" w:color="auto" w:sz="4" w:space="0"/>
            </w:tcBorders>
            <w:shd w:val="clear" w:color="auto" w:fill="F3F3F3"/>
            <w:vAlign w:val="center"/>
          </w:tcPr>
          <w:p w14:paraId="64F0DD92">
            <w:pPr>
              <w:spacing w:line="400" w:lineRule="exact"/>
              <w:ind w:firstLine="116" w:firstLineChars="48"/>
              <w:rPr>
                <w:rFonts w:hint="eastAsia" w:ascii="宋体" w:hAnsi="宋体" w:cs="宋体"/>
                <w:b/>
                <w:sz w:val="24"/>
              </w:rPr>
            </w:pPr>
            <w:r>
              <w:rPr>
                <w:rFonts w:hint="eastAsia" w:ascii="宋体" w:hAnsi="宋体" w:cs="宋体"/>
                <w:b/>
                <w:sz w:val="24"/>
              </w:rPr>
              <w:t>姓名</w:t>
            </w:r>
          </w:p>
        </w:tc>
        <w:tc>
          <w:tcPr>
            <w:tcW w:w="1038" w:type="dxa"/>
            <w:tcBorders>
              <w:top w:val="single" w:color="auto" w:sz="4" w:space="0"/>
              <w:left w:val="single" w:color="auto" w:sz="4" w:space="0"/>
              <w:bottom w:val="nil"/>
            </w:tcBorders>
            <w:shd w:val="clear" w:color="auto" w:fill="F3F3F3"/>
            <w:vAlign w:val="center"/>
          </w:tcPr>
          <w:p w14:paraId="07712227">
            <w:pPr>
              <w:spacing w:line="400" w:lineRule="exact"/>
              <w:rPr>
                <w:rFonts w:hint="eastAsia" w:ascii="宋体" w:hAnsi="宋体" w:cs="宋体"/>
                <w:b/>
                <w:sz w:val="24"/>
              </w:rPr>
            </w:pPr>
            <w:r>
              <w:rPr>
                <w:rFonts w:hint="eastAsia" w:ascii="宋体" w:hAnsi="宋体" w:cs="宋体"/>
                <w:b/>
                <w:sz w:val="24"/>
              </w:rPr>
              <w:t>现职务</w:t>
            </w:r>
          </w:p>
        </w:tc>
        <w:tc>
          <w:tcPr>
            <w:tcW w:w="2223" w:type="dxa"/>
            <w:tcBorders>
              <w:top w:val="single" w:color="auto" w:sz="4" w:space="0"/>
              <w:bottom w:val="nil"/>
            </w:tcBorders>
            <w:shd w:val="clear" w:color="auto" w:fill="F3F3F3"/>
            <w:vAlign w:val="center"/>
          </w:tcPr>
          <w:p w14:paraId="1A37EC2A">
            <w:pPr>
              <w:spacing w:line="400" w:lineRule="exact"/>
              <w:jc w:val="center"/>
              <w:rPr>
                <w:rFonts w:hint="eastAsia" w:ascii="宋体" w:hAnsi="宋体" w:cs="宋体"/>
                <w:b/>
                <w:sz w:val="24"/>
              </w:rPr>
            </w:pPr>
            <w:r>
              <w:rPr>
                <w:rFonts w:hint="eastAsia" w:ascii="宋体" w:hAnsi="宋体" w:cs="宋体"/>
                <w:b/>
                <w:sz w:val="24"/>
              </w:rPr>
              <w:t>曾主持/参与的同类项目经历</w:t>
            </w:r>
          </w:p>
        </w:tc>
        <w:tc>
          <w:tcPr>
            <w:tcW w:w="992" w:type="dxa"/>
            <w:tcBorders>
              <w:top w:val="single" w:color="auto" w:sz="4" w:space="0"/>
              <w:bottom w:val="nil"/>
            </w:tcBorders>
            <w:shd w:val="clear" w:color="auto" w:fill="F3F3F3"/>
            <w:vAlign w:val="center"/>
          </w:tcPr>
          <w:p w14:paraId="6E6BD15C">
            <w:pPr>
              <w:spacing w:line="400" w:lineRule="exact"/>
              <w:rPr>
                <w:rFonts w:hint="eastAsia" w:ascii="宋体" w:hAnsi="宋体" w:cs="宋体"/>
                <w:b/>
                <w:sz w:val="24"/>
              </w:rPr>
            </w:pPr>
            <w:r>
              <w:rPr>
                <w:rFonts w:hint="eastAsia" w:ascii="宋体" w:hAnsi="宋体" w:cs="宋体"/>
                <w:b/>
                <w:sz w:val="24"/>
              </w:rPr>
              <w:t>职称</w:t>
            </w:r>
          </w:p>
        </w:tc>
        <w:tc>
          <w:tcPr>
            <w:tcW w:w="945" w:type="dxa"/>
            <w:tcBorders>
              <w:top w:val="single" w:color="auto" w:sz="4" w:space="0"/>
              <w:bottom w:val="nil"/>
              <w:right w:val="single" w:color="auto" w:sz="4" w:space="0"/>
            </w:tcBorders>
            <w:shd w:val="clear" w:color="auto" w:fill="F3F3F3"/>
            <w:vAlign w:val="center"/>
          </w:tcPr>
          <w:p w14:paraId="394BA8EA">
            <w:pPr>
              <w:spacing w:line="400" w:lineRule="exact"/>
              <w:ind w:firstLine="12"/>
              <w:jc w:val="center"/>
              <w:rPr>
                <w:rFonts w:hint="eastAsia" w:ascii="宋体" w:hAnsi="宋体" w:cs="宋体"/>
                <w:b/>
                <w:sz w:val="24"/>
              </w:rPr>
            </w:pPr>
            <w:r>
              <w:rPr>
                <w:rFonts w:hint="eastAsia" w:ascii="宋体" w:hAnsi="宋体" w:cs="宋体"/>
                <w:b/>
                <w:sz w:val="24"/>
              </w:rPr>
              <w:t>专业工龄</w:t>
            </w:r>
          </w:p>
        </w:tc>
        <w:tc>
          <w:tcPr>
            <w:tcW w:w="2126" w:type="dxa"/>
            <w:tcBorders>
              <w:top w:val="single" w:color="auto" w:sz="4" w:space="0"/>
              <w:bottom w:val="nil"/>
              <w:right w:val="single" w:color="auto" w:sz="4" w:space="0"/>
            </w:tcBorders>
            <w:shd w:val="clear" w:color="auto" w:fill="F3F3F3"/>
            <w:vAlign w:val="center"/>
          </w:tcPr>
          <w:p w14:paraId="269BE177">
            <w:pPr>
              <w:spacing w:line="400" w:lineRule="exact"/>
              <w:ind w:firstLine="12"/>
              <w:rPr>
                <w:rFonts w:hint="eastAsia" w:ascii="宋体" w:hAnsi="宋体" w:cs="宋体"/>
                <w:b/>
                <w:sz w:val="24"/>
              </w:rPr>
            </w:pPr>
            <w:r>
              <w:rPr>
                <w:rFonts w:hint="eastAsia" w:ascii="宋体" w:hAnsi="宋体" w:cs="宋体"/>
                <w:b/>
                <w:sz w:val="24"/>
              </w:rPr>
              <w:t>联系电话/手机</w:t>
            </w:r>
          </w:p>
        </w:tc>
      </w:tr>
      <w:tr w14:paraId="42C7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exact"/>
          <w:jc w:val="center"/>
        </w:trPr>
        <w:tc>
          <w:tcPr>
            <w:tcW w:w="1513" w:type="dxa"/>
            <w:tcBorders>
              <w:top w:val="single" w:color="auto" w:sz="4" w:space="0"/>
              <w:left w:val="single" w:color="auto" w:sz="4" w:space="0"/>
              <w:bottom w:val="nil"/>
              <w:right w:val="single" w:color="auto" w:sz="4" w:space="0"/>
            </w:tcBorders>
            <w:vAlign w:val="center"/>
          </w:tcPr>
          <w:p w14:paraId="45A7779E">
            <w:pPr>
              <w:spacing w:line="400" w:lineRule="exact"/>
              <w:jc w:val="center"/>
              <w:rPr>
                <w:rFonts w:hint="eastAsia" w:ascii="宋体" w:hAnsi="宋体"/>
                <w:sz w:val="24"/>
              </w:rPr>
            </w:pPr>
            <w:r>
              <w:rPr>
                <w:rFonts w:hint="eastAsia" w:ascii="宋体" w:hAnsi="宋体"/>
                <w:sz w:val="24"/>
              </w:rPr>
              <w:t>项目负责人</w:t>
            </w:r>
          </w:p>
        </w:tc>
        <w:tc>
          <w:tcPr>
            <w:tcW w:w="993" w:type="dxa"/>
            <w:tcBorders>
              <w:top w:val="single" w:color="auto" w:sz="4" w:space="0"/>
              <w:left w:val="single" w:color="auto" w:sz="4" w:space="0"/>
              <w:bottom w:val="nil"/>
              <w:right w:val="single" w:color="auto" w:sz="4" w:space="0"/>
            </w:tcBorders>
            <w:vAlign w:val="center"/>
          </w:tcPr>
          <w:p w14:paraId="44A4D2CC">
            <w:pPr>
              <w:spacing w:line="400" w:lineRule="exact"/>
              <w:jc w:val="center"/>
              <w:rPr>
                <w:rFonts w:hint="eastAsia" w:ascii="宋体" w:hAnsi="宋体"/>
                <w:sz w:val="24"/>
              </w:rPr>
            </w:pPr>
          </w:p>
        </w:tc>
        <w:tc>
          <w:tcPr>
            <w:tcW w:w="1038" w:type="dxa"/>
            <w:tcBorders>
              <w:top w:val="single" w:color="auto" w:sz="4" w:space="0"/>
              <w:left w:val="single" w:color="auto" w:sz="4" w:space="0"/>
              <w:bottom w:val="nil"/>
            </w:tcBorders>
            <w:vAlign w:val="center"/>
          </w:tcPr>
          <w:p w14:paraId="0237B341">
            <w:pPr>
              <w:spacing w:line="400" w:lineRule="exact"/>
              <w:jc w:val="center"/>
              <w:rPr>
                <w:rFonts w:hint="eastAsia" w:ascii="宋体" w:hAnsi="宋体"/>
                <w:sz w:val="24"/>
              </w:rPr>
            </w:pPr>
          </w:p>
        </w:tc>
        <w:tc>
          <w:tcPr>
            <w:tcW w:w="2223" w:type="dxa"/>
            <w:tcBorders>
              <w:top w:val="single" w:color="auto" w:sz="4" w:space="0"/>
              <w:bottom w:val="nil"/>
            </w:tcBorders>
            <w:vAlign w:val="center"/>
          </w:tcPr>
          <w:p w14:paraId="2DE4819B">
            <w:pPr>
              <w:pStyle w:val="164"/>
              <w:keepNext w:val="0"/>
              <w:adjustRightInd/>
              <w:spacing w:before="0" w:after="0" w:line="400" w:lineRule="exact"/>
              <w:textAlignment w:val="auto"/>
              <w:rPr>
                <w:rFonts w:hint="eastAsia" w:ascii="宋体" w:hAnsi="宋体"/>
                <w:snapToGrid/>
                <w:spacing w:val="0"/>
                <w:kern w:val="2"/>
                <w:szCs w:val="24"/>
              </w:rPr>
            </w:pPr>
          </w:p>
        </w:tc>
        <w:tc>
          <w:tcPr>
            <w:tcW w:w="992" w:type="dxa"/>
            <w:tcBorders>
              <w:top w:val="single" w:color="auto" w:sz="4" w:space="0"/>
              <w:bottom w:val="nil"/>
            </w:tcBorders>
            <w:vAlign w:val="center"/>
          </w:tcPr>
          <w:p w14:paraId="324CEB9B">
            <w:pPr>
              <w:spacing w:line="400" w:lineRule="exact"/>
              <w:jc w:val="center"/>
              <w:rPr>
                <w:rFonts w:hint="eastAsia" w:ascii="宋体" w:hAnsi="宋体"/>
                <w:sz w:val="24"/>
              </w:rPr>
            </w:pPr>
          </w:p>
        </w:tc>
        <w:tc>
          <w:tcPr>
            <w:tcW w:w="945" w:type="dxa"/>
            <w:tcBorders>
              <w:top w:val="single" w:color="auto" w:sz="4" w:space="0"/>
              <w:bottom w:val="nil"/>
              <w:right w:val="single" w:color="auto" w:sz="4" w:space="0"/>
            </w:tcBorders>
            <w:vAlign w:val="center"/>
          </w:tcPr>
          <w:p w14:paraId="4BF7710D">
            <w:pPr>
              <w:spacing w:line="400" w:lineRule="exact"/>
              <w:ind w:firstLine="12"/>
              <w:jc w:val="center"/>
              <w:rPr>
                <w:rFonts w:hint="eastAsia" w:ascii="宋体" w:hAnsi="宋体"/>
                <w:sz w:val="24"/>
              </w:rPr>
            </w:pPr>
          </w:p>
        </w:tc>
        <w:tc>
          <w:tcPr>
            <w:tcW w:w="2126" w:type="dxa"/>
            <w:tcBorders>
              <w:top w:val="single" w:color="auto" w:sz="4" w:space="0"/>
              <w:bottom w:val="nil"/>
              <w:right w:val="single" w:color="auto" w:sz="4" w:space="0"/>
            </w:tcBorders>
            <w:vAlign w:val="center"/>
          </w:tcPr>
          <w:p w14:paraId="6EB8CE18">
            <w:pPr>
              <w:spacing w:line="400" w:lineRule="exact"/>
              <w:ind w:firstLine="12"/>
              <w:jc w:val="center"/>
              <w:rPr>
                <w:rFonts w:hint="eastAsia" w:ascii="宋体" w:hAnsi="宋体"/>
                <w:sz w:val="24"/>
              </w:rPr>
            </w:pPr>
          </w:p>
        </w:tc>
      </w:tr>
      <w:tr w14:paraId="664D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13" w:type="dxa"/>
            <w:vMerge w:val="restart"/>
            <w:tcBorders>
              <w:left w:val="single" w:color="auto" w:sz="4" w:space="0"/>
              <w:right w:val="single" w:color="auto" w:sz="4" w:space="0"/>
            </w:tcBorders>
            <w:vAlign w:val="center"/>
          </w:tcPr>
          <w:p w14:paraId="77F165BD">
            <w:pPr>
              <w:spacing w:line="400" w:lineRule="exact"/>
              <w:jc w:val="center"/>
              <w:rPr>
                <w:rFonts w:hint="eastAsia" w:ascii="宋体" w:hAnsi="宋体"/>
                <w:sz w:val="24"/>
              </w:rPr>
            </w:pPr>
            <w:r>
              <w:rPr>
                <w:rFonts w:hint="eastAsia" w:ascii="宋体" w:hAnsi="宋体"/>
                <w:sz w:val="24"/>
              </w:rPr>
              <w:t>主要</w:t>
            </w:r>
          </w:p>
          <w:p w14:paraId="02D8EC44">
            <w:pPr>
              <w:spacing w:line="400" w:lineRule="exact"/>
              <w:jc w:val="center"/>
              <w:rPr>
                <w:rFonts w:hint="eastAsia" w:ascii="宋体" w:hAnsi="宋体"/>
                <w:sz w:val="24"/>
              </w:rPr>
            </w:pPr>
            <w:r>
              <w:rPr>
                <w:rFonts w:hint="eastAsia" w:ascii="宋体" w:hAnsi="宋体"/>
                <w:sz w:val="24"/>
              </w:rPr>
              <w:t>技术人员</w:t>
            </w:r>
          </w:p>
        </w:tc>
        <w:tc>
          <w:tcPr>
            <w:tcW w:w="993" w:type="dxa"/>
            <w:tcBorders>
              <w:left w:val="single" w:color="auto" w:sz="4" w:space="0"/>
              <w:right w:val="single" w:color="auto" w:sz="4" w:space="0"/>
            </w:tcBorders>
            <w:vAlign w:val="center"/>
          </w:tcPr>
          <w:p w14:paraId="56EC8FB2">
            <w:pPr>
              <w:spacing w:line="400" w:lineRule="exact"/>
              <w:jc w:val="center"/>
              <w:rPr>
                <w:rFonts w:hint="eastAsia" w:ascii="宋体" w:hAnsi="宋体"/>
                <w:sz w:val="24"/>
              </w:rPr>
            </w:pPr>
          </w:p>
        </w:tc>
        <w:tc>
          <w:tcPr>
            <w:tcW w:w="1038" w:type="dxa"/>
            <w:tcBorders>
              <w:left w:val="single" w:color="auto" w:sz="4" w:space="0"/>
            </w:tcBorders>
            <w:vAlign w:val="center"/>
          </w:tcPr>
          <w:p w14:paraId="4C5172D6">
            <w:pPr>
              <w:spacing w:line="400" w:lineRule="exact"/>
              <w:jc w:val="center"/>
              <w:rPr>
                <w:rFonts w:hint="eastAsia" w:ascii="宋体" w:hAnsi="宋体"/>
                <w:sz w:val="24"/>
              </w:rPr>
            </w:pPr>
          </w:p>
        </w:tc>
        <w:tc>
          <w:tcPr>
            <w:tcW w:w="2223" w:type="dxa"/>
            <w:vAlign w:val="center"/>
          </w:tcPr>
          <w:p w14:paraId="6BAF5E0C">
            <w:pPr>
              <w:spacing w:line="400" w:lineRule="exact"/>
              <w:jc w:val="center"/>
              <w:rPr>
                <w:rFonts w:hint="eastAsia" w:ascii="宋体" w:hAnsi="宋体"/>
                <w:sz w:val="24"/>
              </w:rPr>
            </w:pPr>
          </w:p>
        </w:tc>
        <w:tc>
          <w:tcPr>
            <w:tcW w:w="992" w:type="dxa"/>
            <w:vAlign w:val="center"/>
          </w:tcPr>
          <w:p w14:paraId="41B7D830">
            <w:pPr>
              <w:spacing w:line="400" w:lineRule="exact"/>
              <w:jc w:val="center"/>
              <w:rPr>
                <w:rFonts w:hint="eastAsia" w:ascii="宋体" w:hAnsi="宋体"/>
                <w:sz w:val="24"/>
              </w:rPr>
            </w:pPr>
          </w:p>
        </w:tc>
        <w:tc>
          <w:tcPr>
            <w:tcW w:w="945" w:type="dxa"/>
            <w:tcBorders>
              <w:right w:val="single" w:color="auto" w:sz="4" w:space="0"/>
            </w:tcBorders>
            <w:vAlign w:val="center"/>
          </w:tcPr>
          <w:p w14:paraId="44ED7D95">
            <w:pPr>
              <w:spacing w:line="400" w:lineRule="exact"/>
              <w:jc w:val="center"/>
              <w:rPr>
                <w:rFonts w:hint="eastAsia" w:ascii="宋体" w:hAnsi="宋体"/>
                <w:sz w:val="24"/>
              </w:rPr>
            </w:pPr>
          </w:p>
        </w:tc>
        <w:tc>
          <w:tcPr>
            <w:tcW w:w="2126" w:type="dxa"/>
            <w:tcBorders>
              <w:right w:val="single" w:color="auto" w:sz="4" w:space="0"/>
            </w:tcBorders>
            <w:vAlign w:val="center"/>
          </w:tcPr>
          <w:p w14:paraId="65F7964B">
            <w:pPr>
              <w:spacing w:line="400" w:lineRule="exact"/>
              <w:jc w:val="center"/>
              <w:rPr>
                <w:rFonts w:hint="eastAsia" w:ascii="宋体" w:hAnsi="宋体"/>
                <w:sz w:val="24"/>
              </w:rPr>
            </w:pPr>
          </w:p>
        </w:tc>
      </w:tr>
      <w:tr w14:paraId="25941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13" w:type="dxa"/>
            <w:vMerge w:val="continue"/>
            <w:tcBorders>
              <w:left w:val="single" w:color="auto" w:sz="4" w:space="0"/>
              <w:right w:val="single" w:color="auto" w:sz="4" w:space="0"/>
            </w:tcBorders>
            <w:vAlign w:val="center"/>
          </w:tcPr>
          <w:p w14:paraId="4A3D7494">
            <w:pPr>
              <w:spacing w:line="400" w:lineRule="exact"/>
              <w:jc w:val="center"/>
              <w:rPr>
                <w:rFonts w:hint="eastAsia" w:ascii="宋体" w:hAnsi="宋体"/>
                <w:sz w:val="24"/>
              </w:rPr>
            </w:pPr>
          </w:p>
        </w:tc>
        <w:tc>
          <w:tcPr>
            <w:tcW w:w="993" w:type="dxa"/>
            <w:tcBorders>
              <w:left w:val="single" w:color="auto" w:sz="4" w:space="0"/>
              <w:right w:val="single" w:color="auto" w:sz="4" w:space="0"/>
            </w:tcBorders>
            <w:vAlign w:val="center"/>
          </w:tcPr>
          <w:p w14:paraId="32AE1C9F">
            <w:pPr>
              <w:spacing w:line="400" w:lineRule="exact"/>
              <w:jc w:val="center"/>
              <w:rPr>
                <w:rFonts w:hint="eastAsia" w:ascii="宋体" w:hAnsi="宋体"/>
                <w:sz w:val="24"/>
              </w:rPr>
            </w:pPr>
          </w:p>
        </w:tc>
        <w:tc>
          <w:tcPr>
            <w:tcW w:w="1038" w:type="dxa"/>
            <w:tcBorders>
              <w:left w:val="single" w:color="auto" w:sz="4" w:space="0"/>
            </w:tcBorders>
            <w:vAlign w:val="center"/>
          </w:tcPr>
          <w:p w14:paraId="5C8CC4D8">
            <w:pPr>
              <w:spacing w:line="400" w:lineRule="exact"/>
              <w:jc w:val="center"/>
              <w:rPr>
                <w:rFonts w:hint="eastAsia" w:ascii="宋体" w:hAnsi="宋体"/>
                <w:sz w:val="24"/>
              </w:rPr>
            </w:pPr>
          </w:p>
        </w:tc>
        <w:tc>
          <w:tcPr>
            <w:tcW w:w="2223" w:type="dxa"/>
            <w:vAlign w:val="center"/>
          </w:tcPr>
          <w:p w14:paraId="1F687E71">
            <w:pPr>
              <w:spacing w:line="400" w:lineRule="exact"/>
              <w:jc w:val="center"/>
              <w:rPr>
                <w:rFonts w:hint="eastAsia" w:ascii="宋体" w:hAnsi="宋体"/>
                <w:sz w:val="24"/>
              </w:rPr>
            </w:pPr>
          </w:p>
        </w:tc>
        <w:tc>
          <w:tcPr>
            <w:tcW w:w="992" w:type="dxa"/>
            <w:vAlign w:val="center"/>
          </w:tcPr>
          <w:p w14:paraId="06C78514">
            <w:pPr>
              <w:spacing w:line="400" w:lineRule="exact"/>
              <w:jc w:val="center"/>
              <w:rPr>
                <w:rFonts w:hint="eastAsia" w:ascii="宋体" w:hAnsi="宋体"/>
                <w:sz w:val="24"/>
              </w:rPr>
            </w:pPr>
          </w:p>
        </w:tc>
        <w:tc>
          <w:tcPr>
            <w:tcW w:w="945" w:type="dxa"/>
            <w:tcBorders>
              <w:right w:val="single" w:color="auto" w:sz="4" w:space="0"/>
            </w:tcBorders>
            <w:vAlign w:val="center"/>
          </w:tcPr>
          <w:p w14:paraId="2F490371">
            <w:pPr>
              <w:spacing w:line="400" w:lineRule="exact"/>
              <w:jc w:val="center"/>
              <w:rPr>
                <w:rFonts w:hint="eastAsia" w:ascii="宋体" w:hAnsi="宋体"/>
                <w:sz w:val="24"/>
              </w:rPr>
            </w:pPr>
          </w:p>
        </w:tc>
        <w:tc>
          <w:tcPr>
            <w:tcW w:w="2126" w:type="dxa"/>
            <w:tcBorders>
              <w:right w:val="single" w:color="auto" w:sz="4" w:space="0"/>
            </w:tcBorders>
            <w:vAlign w:val="center"/>
          </w:tcPr>
          <w:p w14:paraId="1F15E237">
            <w:pPr>
              <w:spacing w:line="400" w:lineRule="exact"/>
              <w:jc w:val="center"/>
              <w:rPr>
                <w:rFonts w:hint="eastAsia" w:ascii="宋体" w:hAnsi="宋体"/>
                <w:sz w:val="24"/>
              </w:rPr>
            </w:pPr>
          </w:p>
        </w:tc>
      </w:tr>
      <w:tr w14:paraId="7E25C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1513" w:type="dxa"/>
            <w:vMerge w:val="continue"/>
            <w:tcBorders>
              <w:left w:val="single" w:color="auto" w:sz="4" w:space="0"/>
              <w:right w:val="single" w:color="auto" w:sz="4" w:space="0"/>
            </w:tcBorders>
            <w:vAlign w:val="center"/>
          </w:tcPr>
          <w:p w14:paraId="3DEF7D80">
            <w:pPr>
              <w:spacing w:line="400" w:lineRule="exact"/>
              <w:jc w:val="center"/>
              <w:rPr>
                <w:rFonts w:hint="eastAsia" w:ascii="宋体" w:hAnsi="宋体"/>
                <w:sz w:val="24"/>
              </w:rPr>
            </w:pPr>
          </w:p>
        </w:tc>
        <w:tc>
          <w:tcPr>
            <w:tcW w:w="993" w:type="dxa"/>
            <w:tcBorders>
              <w:left w:val="single" w:color="auto" w:sz="4" w:space="0"/>
              <w:right w:val="single" w:color="auto" w:sz="4" w:space="0"/>
            </w:tcBorders>
            <w:vAlign w:val="center"/>
          </w:tcPr>
          <w:p w14:paraId="27AE7157">
            <w:pPr>
              <w:spacing w:line="400" w:lineRule="exact"/>
              <w:jc w:val="center"/>
              <w:rPr>
                <w:rFonts w:hint="eastAsia" w:ascii="宋体" w:hAnsi="宋体"/>
                <w:sz w:val="24"/>
              </w:rPr>
            </w:pPr>
          </w:p>
        </w:tc>
        <w:tc>
          <w:tcPr>
            <w:tcW w:w="1038" w:type="dxa"/>
            <w:tcBorders>
              <w:left w:val="single" w:color="auto" w:sz="4" w:space="0"/>
            </w:tcBorders>
            <w:vAlign w:val="center"/>
          </w:tcPr>
          <w:p w14:paraId="6A3EE846">
            <w:pPr>
              <w:spacing w:line="400" w:lineRule="exact"/>
              <w:jc w:val="center"/>
              <w:rPr>
                <w:rFonts w:hint="eastAsia" w:ascii="宋体" w:hAnsi="宋体"/>
                <w:sz w:val="24"/>
              </w:rPr>
            </w:pPr>
          </w:p>
        </w:tc>
        <w:tc>
          <w:tcPr>
            <w:tcW w:w="2223" w:type="dxa"/>
            <w:vAlign w:val="center"/>
          </w:tcPr>
          <w:p w14:paraId="0A61C530">
            <w:pPr>
              <w:spacing w:line="400" w:lineRule="exact"/>
              <w:jc w:val="center"/>
              <w:rPr>
                <w:rFonts w:hint="eastAsia" w:ascii="宋体" w:hAnsi="宋体"/>
                <w:sz w:val="24"/>
              </w:rPr>
            </w:pPr>
          </w:p>
        </w:tc>
        <w:tc>
          <w:tcPr>
            <w:tcW w:w="992" w:type="dxa"/>
            <w:vAlign w:val="center"/>
          </w:tcPr>
          <w:p w14:paraId="63D66A4C">
            <w:pPr>
              <w:spacing w:line="400" w:lineRule="exact"/>
              <w:jc w:val="center"/>
              <w:rPr>
                <w:rFonts w:hint="eastAsia" w:ascii="宋体" w:hAnsi="宋体"/>
                <w:sz w:val="24"/>
              </w:rPr>
            </w:pPr>
          </w:p>
        </w:tc>
        <w:tc>
          <w:tcPr>
            <w:tcW w:w="945" w:type="dxa"/>
            <w:tcBorders>
              <w:right w:val="single" w:color="auto" w:sz="4" w:space="0"/>
            </w:tcBorders>
            <w:vAlign w:val="center"/>
          </w:tcPr>
          <w:p w14:paraId="33B8D7BA">
            <w:pPr>
              <w:spacing w:line="400" w:lineRule="exact"/>
              <w:jc w:val="center"/>
              <w:rPr>
                <w:rFonts w:hint="eastAsia" w:ascii="宋体" w:hAnsi="宋体"/>
                <w:sz w:val="24"/>
              </w:rPr>
            </w:pPr>
          </w:p>
        </w:tc>
        <w:tc>
          <w:tcPr>
            <w:tcW w:w="2126" w:type="dxa"/>
            <w:tcBorders>
              <w:right w:val="single" w:color="auto" w:sz="4" w:space="0"/>
            </w:tcBorders>
            <w:vAlign w:val="center"/>
          </w:tcPr>
          <w:p w14:paraId="5538C68C">
            <w:pPr>
              <w:spacing w:line="400" w:lineRule="exact"/>
              <w:jc w:val="center"/>
              <w:rPr>
                <w:rFonts w:hint="eastAsia" w:ascii="宋体" w:hAnsi="宋体"/>
                <w:sz w:val="24"/>
              </w:rPr>
            </w:pPr>
          </w:p>
        </w:tc>
      </w:tr>
      <w:tr w14:paraId="63EC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13" w:type="dxa"/>
            <w:vMerge w:val="continue"/>
            <w:tcBorders>
              <w:left w:val="single" w:color="auto" w:sz="4" w:space="0"/>
              <w:right w:val="single" w:color="auto" w:sz="4" w:space="0"/>
            </w:tcBorders>
            <w:vAlign w:val="center"/>
          </w:tcPr>
          <w:p w14:paraId="0AB9528C">
            <w:pPr>
              <w:spacing w:line="400" w:lineRule="exact"/>
              <w:jc w:val="center"/>
              <w:rPr>
                <w:rFonts w:hint="eastAsia" w:ascii="宋体" w:hAnsi="宋体"/>
                <w:sz w:val="24"/>
              </w:rPr>
            </w:pPr>
          </w:p>
        </w:tc>
        <w:tc>
          <w:tcPr>
            <w:tcW w:w="993" w:type="dxa"/>
            <w:tcBorders>
              <w:left w:val="single" w:color="auto" w:sz="4" w:space="0"/>
              <w:right w:val="single" w:color="auto" w:sz="4" w:space="0"/>
            </w:tcBorders>
            <w:vAlign w:val="center"/>
          </w:tcPr>
          <w:p w14:paraId="02A07425">
            <w:pPr>
              <w:spacing w:line="400" w:lineRule="exact"/>
              <w:jc w:val="center"/>
              <w:rPr>
                <w:rFonts w:hint="eastAsia" w:ascii="宋体" w:hAnsi="宋体"/>
                <w:sz w:val="24"/>
              </w:rPr>
            </w:pPr>
          </w:p>
        </w:tc>
        <w:tc>
          <w:tcPr>
            <w:tcW w:w="1038" w:type="dxa"/>
            <w:tcBorders>
              <w:left w:val="single" w:color="auto" w:sz="4" w:space="0"/>
            </w:tcBorders>
            <w:vAlign w:val="center"/>
          </w:tcPr>
          <w:p w14:paraId="60945428">
            <w:pPr>
              <w:spacing w:line="400" w:lineRule="exact"/>
              <w:jc w:val="center"/>
              <w:rPr>
                <w:rFonts w:hint="eastAsia" w:ascii="宋体" w:hAnsi="宋体"/>
                <w:sz w:val="24"/>
              </w:rPr>
            </w:pPr>
          </w:p>
        </w:tc>
        <w:tc>
          <w:tcPr>
            <w:tcW w:w="2223" w:type="dxa"/>
            <w:vAlign w:val="center"/>
          </w:tcPr>
          <w:p w14:paraId="356D5C86">
            <w:pPr>
              <w:spacing w:line="400" w:lineRule="exact"/>
              <w:jc w:val="center"/>
              <w:rPr>
                <w:rFonts w:hint="eastAsia" w:ascii="宋体" w:hAnsi="宋体"/>
                <w:sz w:val="24"/>
              </w:rPr>
            </w:pPr>
          </w:p>
        </w:tc>
        <w:tc>
          <w:tcPr>
            <w:tcW w:w="992" w:type="dxa"/>
            <w:vAlign w:val="center"/>
          </w:tcPr>
          <w:p w14:paraId="3F8350EE">
            <w:pPr>
              <w:spacing w:line="400" w:lineRule="exact"/>
              <w:jc w:val="center"/>
              <w:rPr>
                <w:rFonts w:hint="eastAsia" w:ascii="宋体" w:hAnsi="宋体"/>
                <w:sz w:val="24"/>
              </w:rPr>
            </w:pPr>
          </w:p>
        </w:tc>
        <w:tc>
          <w:tcPr>
            <w:tcW w:w="945" w:type="dxa"/>
            <w:tcBorders>
              <w:right w:val="single" w:color="auto" w:sz="4" w:space="0"/>
            </w:tcBorders>
            <w:vAlign w:val="center"/>
          </w:tcPr>
          <w:p w14:paraId="2BC4828B">
            <w:pPr>
              <w:spacing w:line="400" w:lineRule="exact"/>
              <w:jc w:val="center"/>
              <w:rPr>
                <w:rFonts w:hint="eastAsia" w:ascii="宋体" w:hAnsi="宋体"/>
                <w:sz w:val="24"/>
              </w:rPr>
            </w:pPr>
          </w:p>
        </w:tc>
        <w:tc>
          <w:tcPr>
            <w:tcW w:w="2126" w:type="dxa"/>
            <w:tcBorders>
              <w:right w:val="single" w:color="auto" w:sz="4" w:space="0"/>
            </w:tcBorders>
            <w:vAlign w:val="center"/>
          </w:tcPr>
          <w:p w14:paraId="2CD0DE4C">
            <w:pPr>
              <w:spacing w:line="400" w:lineRule="exact"/>
              <w:jc w:val="center"/>
              <w:rPr>
                <w:rFonts w:hint="eastAsia" w:ascii="宋体" w:hAnsi="宋体"/>
                <w:sz w:val="24"/>
              </w:rPr>
            </w:pPr>
          </w:p>
        </w:tc>
      </w:tr>
      <w:tr w14:paraId="3737C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13" w:type="dxa"/>
            <w:vMerge w:val="continue"/>
            <w:tcBorders>
              <w:left w:val="single" w:color="auto" w:sz="4" w:space="0"/>
              <w:right w:val="single" w:color="auto" w:sz="4" w:space="0"/>
            </w:tcBorders>
            <w:vAlign w:val="center"/>
          </w:tcPr>
          <w:p w14:paraId="0EB1090D">
            <w:pPr>
              <w:spacing w:line="400" w:lineRule="exact"/>
              <w:jc w:val="center"/>
              <w:rPr>
                <w:rFonts w:hint="eastAsia" w:ascii="宋体" w:hAnsi="宋体"/>
                <w:sz w:val="24"/>
              </w:rPr>
            </w:pPr>
          </w:p>
        </w:tc>
        <w:tc>
          <w:tcPr>
            <w:tcW w:w="993" w:type="dxa"/>
            <w:tcBorders>
              <w:left w:val="single" w:color="auto" w:sz="4" w:space="0"/>
              <w:right w:val="single" w:color="auto" w:sz="4" w:space="0"/>
            </w:tcBorders>
            <w:vAlign w:val="center"/>
          </w:tcPr>
          <w:p w14:paraId="38B4FA1C">
            <w:pPr>
              <w:spacing w:line="400" w:lineRule="exact"/>
              <w:jc w:val="center"/>
              <w:rPr>
                <w:rFonts w:hint="eastAsia" w:ascii="宋体" w:hAnsi="宋体"/>
                <w:sz w:val="24"/>
              </w:rPr>
            </w:pPr>
            <w:r>
              <w:rPr>
                <w:rFonts w:hint="eastAsia" w:ascii="宋体" w:hAnsi="宋体"/>
                <w:sz w:val="24"/>
              </w:rPr>
              <w:t>…</w:t>
            </w:r>
          </w:p>
        </w:tc>
        <w:tc>
          <w:tcPr>
            <w:tcW w:w="1038" w:type="dxa"/>
            <w:tcBorders>
              <w:left w:val="single" w:color="auto" w:sz="4" w:space="0"/>
            </w:tcBorders>
            <w:vAlign w:val="center"/>
          </w:tcPr>
          <w:p w14:paraId="11EBDB77">
            <w:pPr>
              <w:spacing w:line="400" w:lineRule="exact"/>
              <w:jc w:val="center"/>
              <w:rPr>
                <w:rFonts w:hint="eastAsia" w:ascii="宋体" w:hAnsi="宋体"/>
                <w:sz w:val="24"/>
              </w:rPr>
            </w:pPr>
          </w:p>
        </w:tc>
        <w:tc>
          <w:tcPr>
            <w:tcW w:w="2223" w:type="dxa"/>
            <w:vAlign w:val="center"/>
          </w:tcPr>
          <w:p w14:paraId="204F2F29">
            <w:pPr>
              <w:spacing w:line="400" w:lineRule="exact"/>
              <w:jc w:val="center"/>
              <w:rPr>
                <w:rFonts w:hint="eastAsia" w:ascii="宋体" w:hAnsi="宋体"/>
                <w:sz w:val="24"/>
              </w:rPr>
            </w:pPr>
          </w:p>
        </w:tc>
        <w:tc>
          <w:tcPr>
            <w:tcW w:w="992" w:type="dxa"/>
            <w:vAlign w:val="center"/>
          </w:tcPr>
          <w:p w14:paraId="18D103F3">
            <w:pPr>
              <w:spacing w:line="400" w:lineRule="exact"/>
              <w:jc w:val="center"/>
              <w:rPr>
                <w:rFonts w:hint="eastAsia" w:ascii="宋体" w:hAnsi="宋体"/>
                <w:sz w:val="24"/>
              </w:rPr>
            </w:pPr>
          </w:p>
        </w:tc>
        <w:tc>
          <w:tcPr>
            <w:tcW w:w="945" w:type="dxa"/>
            <w:tcBorders>
              <w:right w:val="single" w:color="auto" w:sz="4" w:space="0"/>
            </w:tcBorders>
            <w:vAlign w:val="center"/>
          </w:tcPr>
          <w:p w14:paraId="259142C4">
            <w:pPr>
              <w:spacing w:line="400" w:lineRule="exact"/>
              <w:jc w:val="center"/>
              <w:rPr>
                <w:rFonts w:hint="eastAsia" w:ascii="宋体" w:hAnsi="宋体"/>
                <w:sz w:val="24"/>
              </w:rPr>
            </w:pPr>
          </w:p>
        </w:tc>
        <w:tc>
          <w:tcPr>
            <w:tcW w:w="2126" w:type="dxa"/>
            <w:tcBorders>
              <w:right w:val="single" w:color="auto" w:sz="4" w:space="0"/>
            </w:tcBorders>
            <w:vAlign w:val="center"/>
          </w:tcPr>
          <w:p w14:paraId="50BB299A">
            <w:pPr>
              <w:spacing w:line="400" w:lineRule="exact"/>
              <w:jc w:val="center"/>
              <w:rPr>
                <w:rFonts w:hint="eastAsia" w:ascii="宋体" w:hAnsi="宋体"/>
                <w:sz w:val="24"/>
              </w:rPr>
            </w:pPr>
          </w:p>
        </w:tc>
      </w:tr>
      <w:tr w14:paraId="05721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13" w:type="dxa"/>
            <w:vMerge w:val="restart"/>
            <w:tcBorders>
              <w:left w:val="single" w:color="auto" w:sz="4" w:space="0"/>
              <w:right w:val="single" w:color="auto" w:sz="4" w:space="0"/>
            </w:tcBorders>
            <w:vAlign w:val="center"/>
          </w:tcPr>
          <w:p w14:paraId="730BA149">
            <w:pPr>
              <w:spacing w:line="400" w:lineRule="exact"/>
              <w:jc w:val="center"/>
              <w:rPr>
                <w:rFonts w:hint="eastAsia" w:ascii="宋体" w:hAnsi="宋体"/>
                <w:sz w:val="24"/>
              </w:rPr>
            </w:pPr>
            <w:r>
              <w:rPr>
                <w:rFonts w:hint="eastAsia" w:ascii="宋体" w:hAnsi="宋体"/>
                <w:sz w:val="24"/>
              </w:rPr>
              <w:t>采样人员</w:t>
            </w:r>
          </w:p>
        </w:tc>
        <w:tc>
          <w:tcPr>
            <w:tcW w:w="993" w:type="dxa"/>
            <w:tcBorders>
              <w:left w:val="single" w:color="auto" w:sz="4" w:space="0"/>
              <w:right w:val="single" w:color="auto" w:sz="4" w:space="0"/>
            </w:tcBorders>
            <w:vAlign w:val="center"/>
          </w:tcPr>
          <w:p w14:paraId="20375945">
            <w:pPr>
              <w:spacing w:line="400" w:lineRule="exact"/>
              <w:jc w:val="center"/>
              <w:rPr>
                <w:rFonts w:hint="eastAsia" w:ascii="宋体" w:hAnsi="宋体"/>
                <w:sz w:val="24"/>
              </w:rPr>
            </w:pPr>
          </w:p>
        </w:tc>
        <w:tc>
          <w:tcPr>
            <w:tcW w:w="1038" w:type="dxa"/>
            <w:tcBorders>
              <w:left w:val="single" w:color="auto" w:sz="4" w:space="0"/>
            </w:tcBorders>
            <w:vAlign w:val="center"/>
          </w:tcPr>
          <w:p w14:paraId="06686757">
            <w:pPr>
              <w:spacing w:line="400" w:lineRule="exact"/>
              <w:jc w:val="center"/>
              <w:rPr>
                <w:rFonts w:hint="eastAsia" w:ascii="宋体" w:hAnsi="宋体"/>
                <w:sz w:val="24"/>
              </w:rPr>
            </w:pPr>
          </w:p>
        </w:tc>
        <w:tc>
          <w:tcPr>
            <w:tcW w:w="2223" w:type="dxa"/>
            <w:vAlign w:val="center"/>
          </w:tcPr>
          <w:p w14:paraId="6E511BB7">
            <w:pPr>
              <w:spacing w:line="400" w:lineRule="exact"/>
              <w:jc w:val="center"/>
              <w:rPr>
                <w:rFonts w:hint="eastAsia" w:ascii="宋体" w:hAnsi="宋体"/>
                <w:sz w:val="24"/>
              </w:rPr>
            </w:pPr>
          </w:p>
        </w:tc>
        <w:tc>
          <w:tcPr>
            <w:tcW w:w="992" w:type="dxa"/>
            <w:vAlign w:val="center"/>
          </w:tcPr>
          <w:p w14:paraId="38A134A4">
            <w:pPr>
              <w:spacing w:line="400" w:lineRule="exact"/>
              <w:jc w:val="center"/>
              <w:rPr>
                <w:rFonts w:hint="eastAsia" w:ascii="宋体" w:hAnsi="宋体"/>
                <w:sz w:val="24"/>
              </w:rPr>
            </w:pPr>
          </w:p>
        </w:tc>
        <w:tc>
          <w:tcPr>
            <w:tcW w:w="945" w:type="dxa"/>
            <w:tcBorders>
              <w:right w:val="single" w:color="auto" w:sz="4" w:space="0"/>
            </w:tcBorders>
            <w:vAlign w:val="center"/>
          </w:tcPr>
          <w:p w14:paraId="1B6D467B">
            <w:pPr>
              <w:spacing w:line="400" w:lineRule="exact"/>
              <w:jc w:val="center"/>
              <w:rPr>
                <w:rFonts w:hint="eastAsia" w:ascii="宋体" w:hAnsi="宋体"/>
                <w:sz w:val="24"/>
              </w:rPr>
            </w:pPr>
          </w:p>
        </w:tc>
        <w:tc>
          <w:tcPr>
            <w:tcW w:w="2126" w:type="dxa"/>
            <w:tcBorders>
              <w:right w:val="single" w:color="auto" w:sz="4" w:space="0"/>
            </w:tcBorders>
            <w:vAlign w:val="center"/>
          </w:tcPr>
          <w:p w14:paraId="4A359A6D">
            <w:pPr>
              <w:spacing w:line="400" w:lineRule="exact"/>
              <w:jc w:val="center"/>
              <w:rPr>
                <w:rFonts w:hint="eastAsia" w:ascii="宋体" w:hAnsi="宋体"/>
                <w:sz w:val="24"/>
              </w:rPr>
            </w:pPr>
          </w:p>
        </w:tc>
      </w:tr>
      <w:tr w14:paraId="5A017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13" w:type="dxa"/>
            <w:vMerge w:val="continue"/>
            <w:tcBorders>
              <w:left w:val="single" w:color="auto" w:sz="4" w:space="0"/>
              <w:right w:val="single" w:color="auto" w:sz="4" w:space="0"/>
            </w:tcBorders>
            <w:vAlign w:val="center"/>
          </w:tcPr>
          <w:p w14:paraId="0496AD17">
            <w:pPr>
              <w:spacing w:line="400" w:lineRule="exact"/>
              <w:jc w:val="center"/>
              <w:rPr>
                <w:rFonts w:hint="eastAsia" w:ascii="宋体" w:hAnsi="宋体"/>
                <w:sz w:val="24"/>
              </w:rPr>
            </w:pPr>
          </w:p>
        </w:tc>
        <w:tc>
          <w:tcPr>
            <w:tcW w:w="993" w:type="dxa"/>
            <w:tcBorders>
              <w:left w:val="single" w:color="auto" w:sz="4" w:space="0"/>
              <w:right w:val="single" w:color="auto" w:sz="4" w:space="0"/>
            </w:tcBorders>
            <w:vAlign w:val="center"/>
          </w:tcPr>
          <w:p w14:paraId="237B002F">
            <w:pPr>
              <w:spacing w:line="400" w:lineRule="exact"/>
              <w:jc w:val="center"/>
              <w:rPr>
                <w:rFonts w:hint="eastAsia" w:ascii="宋体" w:hAnsi="宋体"/>
                <w:sz w:val="24"/>
              </w:rPr>
            </w:pPr>
          </w:p>
        </w:tc>
        <w:tc>
          <w:tcPr>
            <w:tcW w:w="1038" w:type="dxa"/>
            <w:tcBorders>
              <w:left w:val="single" w:color="auto" w:sz="4" w:space="0"/>
            </w:tcBorders>
            <w:vAlign w:val="center"/>
          </w:tcPr>
          <w:p w14:paraId="40C2C0B9">
            <w:pPr>
              <w:spacing w:line="400" w:lineRule="exact"/>
              <w:jc w:val="center"/>
              <w:rPr>
                <w:rFonts w:hint="eastAsia" w:ascii="宋体" w:hAnsi="宋体"/>
                <w:sz w:val="24"/>
              </w:rPr>
            </w:pPr>
          </w:p>
        </w:tc>
        <w:tc>
          <w:tcPr>
            <w:tcW w:w="2223" w:type="dxa"/>
            <w:vAlign w:val="center"/>
          </w:tcPr>
          <w:p w14:paraId="0A685526">
            <w:pPr>
              <w:spacing w:line="400" w:lineRule="exact"/>
              <w:jc w:val="center"/>
              <w:rPr>
                <w:rFonts w:hint="eastAsia" w:ascii="宋体" w:hAnsi="宋体"/>
                <w:sz w:val="24"/>
              </w:rPr>
            </w:pPr>
          </w:p>
        </w:tc>
        <w:tc>
          <w:tcPr>
            <w:tcW w:w="992" w:type="dxa"/>
            <w:vAlign w:val="center"/>
          </w:tcPr>
          <w:p w14:paraId="5F974169">
            <w:pPr>
              <w:spacing w:line="400" w:lineRule="exact"/>
              <w:jc w:val="center"/>
              <w:rPr>
                <w:rFonts w:hint="eastAsia" w:ascii="宋体" w:hAnsi="宋体"/>
                <w:sz w:val="24"/>
              </w:rPr>
            </w:pPr>
          </w:p>
        </w:tc>
        <w:tc>
          <w:tcPr>
            <w:tcW w:w="945" w:type="dxa"/>
            <w:tcBorders>
              <w:right w:val="single" w:color="auto" w:sz="4" w:space="0"/>
            </w:tcBorders>
            <w:vAlign w:val="center"/>
          </w:tcPr>
          <w:p w14:paraId="48B5323C">
            <w:pPr>
              <w:spacing w:line="400" w:lineRule="exact"/>
              <w:jc w:val="center"/>
              <w:rPr>
                <w:rFonts w:hint="eastAsia" w:ascii="宋体" w:hAnsi="宋体"/>
                <w:sz w:val="24"/>
              </w:rPr>
            </w:pPr>
          </w:p>
        </w:tc>
        <w:tc>
          <w:tcPr>
            <w:tcW w:w="2126" w:type="dxa"/>
            <w:tcBorders>
              <w:right w:val="single" w:color="auto" w:sz="4" w:space="0"/>
            </w:tcBorders>
            <w:vAlign w:val="center"/>
          </w:tcPr>
          <w:p w14:paraId="6A550082">
            <w:pPr>
              <w:spacing w:line="400" w:lineRule="exact"/>
              <w:jc w:val="center"/>
              <w:rPr>
                <w:rFonts w:hint="eastAsia" w:ascii="宋体" w:hAnsi="宋体"/>
                <w:sz w:val="24"/>
              </w:rPr>
            </w:pPr>
          </w:p>
        </w:tc>
      </w:tr>
      <w:tr w14:paraId="6C85C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13" w:type="dxa"/>
            <w:vMerge w:val="continue"/>
            <w:tcBorders>
              <w:left w:val="single" w:color="auto" w:sz="4" w:space="0"/>
              <w:right w:val="single" w:color="auto" w:sz="4" w:space="0"/>
            </w:tcBorders>
            <w:vAlign w:val="center"/>
          </w:tcPr>
          <w:p w14:paraId="0644F880">
            <w:pPr>
              <w:spacing w:line="400" w:lineRule="exact"/>
              <w:jc w:val="center"/>
              <w:rPr>
                <w:rFonts w:hint="eastAsia" w:ascii="宋体" w:hAnsi="宋体"/>
                <w:sz w:val="24"/>
              </w:rPr>
            </w:pPr>
          </w:p>
        </w:tc>
        <w:tc>
          <w:tcPr>
            <w:tcW w:w="993" w:type="dxa"/>
            <w:tcBorders>
              <w:left w:val="single" w:color="auto" w:sz="4" w:space="0"/>
              <w:right w:val="single" w:color="auto" w:sz="4" w:space="0"/>
            </w:tcBorders>
            <w:vAlign w:val="center"/>
          </w:tcPr>
          <w:p w14:paraId="1EFDE8BF">
            <w:pPr>
              <w:spacing w:line="400" w:lineRule="exact"/>
              <w:jc w:val="center"/>
              <w:rPr>
                <w:rFonts w:hint="eastAsia" w:ascii="宋体" w:hAnsi="宋体"/>
                <w:sz w:val="24"/>
              </w:rPr>
            </w:pPr>
          </w:p>
        </w:tc>
        <w:tc>
          <w:tcPr>
            <w:tcW w:w="1038" w:type="dxa"/>
            <w:tcBorders>
              <w:left w:val="single" w:color="auto" w:sz="4" w:space="0"/>
            </w:tcBorders>
            <w:vAlign w:val="center"/>
          </w:tcPr>
          <w:p w14:paraId="0DD69B3E">
            <w:pPr>
              <w:spacing w:line="400" w:lineRule="exact"/>
              <w:jc w:val="center"/>
              <w:rPr>
                <w:rFonts w:hint="eastAsia" w:ascii="宋体" w:hAnsi="宋体"/>
                <w:sz w:val="24"/>
              </w:rPr>
            </w:pPr>
          </w:p>
        </w:tc>
        <w:tc>
          <w:tcPr>
            <w:tcW w:w="2223" w:type="dxa"/>
            <w:vAlign w:val="center"/>
          </w:tcPr>
          <w:p w14:paraId="7D0E414F">
            <w:pPr>
              <w:spacing w:line="400" w:lineRule="exact"/>
              <w:jc w:val="center"/>
              <w:rPr>
                <w:rFonts w:hint="eastAsia" w:ascii="宋体" w:hAnsi="宋体"/>
                <w:sz w:val="24"/>
              </w:rPr>
            </w:pPr>
          </w:p>
        </w:tc>
        <w:tc>
          <w:tcPr>
            <w:tcW w:w="992" w:type="dxa"/>
            <w:vAlign w:val="center"/>
          </w:tcPr>
          <w:p w14:paraId="26EC5ED9">
            <w:pPr>
              <w:spacing w:line="400" w:lineRule="exact"/>
              <w:jc w:val="center"/>
              <w:rPr>
                <w:rFonts w:hint="eastAsia" w:ascii="宋体" w:hAnsi="宋体"/>
                <w:sz w:val="24"/>
              </w:rPr>
            </w:pPr>
          </w:p>
        </w:tc>
        <w:tc>
          <w:tcPr>
            <w:tcW w:w="945" w:type="dxa"/>
            <w:tcBorders>
              <w:right w:val="single" w:color="auto" w:sz="4" w:space="0"/>
            </w:tcBorders>
            <w:vAlign w:val="center"/>
          </w:tcPr>
          <w:p w14:paraId="54FF7B14">
            <w:pPr>
              <w:spacing w:line="400" w:lineRule="exact"/>
              <w:jc w:val="center"/>
              <w:rPr>
                <w:rFonts w:hint="eastAsia" w:ascii="宋体" w:hAnsi="宋体"/>
                <w:sz w:val="24"/>
              </w:rPr>
            </w:pPr>
          </w:p>
        </w:tc>
        <w:tc>
          <w:tcPr>
            <w:tcW w:w="2126" w:type="dxa"/>
            <w:tcBorders>
              <w:right w:val="single" w:color="auto" w:sz="4" w:space="0"/>
            </w:tcBorders>
            <w:vAlign w:val="center"/>
          </w:tcPr>
          <w:p w14:paraId="68219CB5">
            <w:pPr>
              <w:spacing w:line="400" w:lineRule="exact"/>
              <w:jc w:val="center"/>
              <w:rPr>
                <w:rFonts w:hint="eastAsia" w:ascii="宋体" w:hAnsi="宋体"/>
                <w:sz w:val="24"/>
              </w:rPr>
            </w:pPr>
          </w:p>
        </w:tc>
      </w:tr>
      <w:tr w14:paraId="64D3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13" w:type="dxa"/>
            <w:vMerge w:val="continue"/>
            <w:tcBorders>
              <w:left w:val="single" w:color="auto" w:sz="4" w:space="0"/>
              <w:right w:val="single" w:color="auto" w:sz="4" w:space="0"/>
            </w:tcBorders>
            <w:vAlign w:val="center"/>
          </w:tcPr>
          <w:p w14:paraId="626D1901">
            <w:pPr>
              <w:spacing w:line="400" w:lineRule="exact"/>
              <w:jc w:val="center"/>
              <w:rPr>
                <w:rFonts w:hint="eastAsia" w:ascii="宋体" w:hAnsi="宋体"/>
                <w:sz w:val="24"/>
              </w:rPr>
            </w:pPr>
          </w:p>
        </w:tc>
        <w:tc>
          <w:tcPr>
            <w:tcW w:w="993" w:type="dxa"/>
            <w:tcBorders>
              <w:left w:val="single" w:color="auto" w:sz="4" w:space="0"/>
              <w:right w:val="single" w:color="auto" w:sz="4" w:space="0"/>
            </w:tcBorders>
            <w:vAlign w:val="center"/>
          </w:tcPr>
          <w:p w14:paraId="0E6523E4">
            <w:pPr>
              <w:spacing w:line="400" w:lineRule="exact"/>
              <w:jc w:val="center"/>
              <w:rPr>
                <w:rFonts w:hint="eastAsia" w:ascii="宋体" w:hAnsi="宋体"/>
                <w:sz w:val="24"/>
              </w:rPr>
            </w:pPr>
          </w:p>
        </w:tc>
        <w:tc>
          <w:tcPr>
            <w:tcW w:w="1038" w:type="dxa"/>
            <w:tcBorders>
              <w:left w:val="single" w:color="auto" w:sz="4" w:space="0"/>
            </w:tcBorders>
            <w:vAlign w:val="center"/>
          </w:tcPr>
          <w:p w14:paraId="591EA437">
            <w:pPr>
              <w:spacing w:line="400" w:lineRule="exact"/>
              <w:jc w:val="center"/>
              <w:rPr>
                <w:rFonts w:hint="eastAsia" w:ascii="宋体" w:hAnsi="宋体"/>
                <w:sz w:val="24"/>
              </w:rPr>
            </w:pPr>
          </w:p>
        </w:tc>
        <w:tc>
          <w:tcPr>
            <w:tcW w:w="2223" w:type="dxa"/>
            <w:vAlign w:val="center"/>
          </w:tcPr>
          <w:p w14:paraId="078EA947">
            <w:pPr>
              <w:spacing w:line="400" w:lineRule="exact"/>
              <w:jc w:val="center"/>
              <w:rPr>
                <w:rFonts w:hint="eastAsia" w:ascii="宋体" w:hAnsi="宋体"/>
                <w:sz w:val="24"/>
              </w:rPr>
            </w:pPr>
          </w:p>
        </w:tc>
        <w:tc>
          <w:tcPr>
            <w:tcW w:w="992" w:type="dxa"/>
            <w:vAlign w:val="center"/>
          </w:tcPr>
          <w:p w14:paraId="0700AD5D">
            <w:pPr>
              <w:spacing w:line="400" w:lineRule="exact"/>
              <w:jc w:val="center"/>
              <w:rPr>
                <w:rFonts w:hint="eastAsia" w:ascii="宋体" w:hAnsi="宋体"/>
                <w:sz w:val="24"/>
              </w:rPr>
            </w:pPr>
          </w:p>
        </w:tc>
        <w:tc>
          <w:tcPr>
            <w:tcW w:w="945" w:type="dxa"/>
            <w:tcBorders>
              <w:right w:val="single" w:color="auto" w:sz="4" w:space="0"/>
            </w:tcBorders>
            <w:vAlign w:val="center"/>
          </w:tcPr>
          <w:p w14:paraId="40076E79">
            <w:pPr>
              <w:spacing w:line="400" w:lineRule="exact"/>
              <w:jc w:val="center"/>
              <w:rPr>
                <w:rFonts w:hint="eastAsia" w:ascii="宋体" w:hAnsi="宋体"/>
                <w:sz w:val="24"/>
              </w:rPr>
            </w:pPr>
          </w:p>
        </w:tc>
        <w:tc>
          <w:tcPr>
            <w:tcW w:w="2126" w:type="dxa"/>
            <w:tcBorders>
              <w:right w:val="single" w:color="auto" w:sz="4" w:space="0"/>
            </w:tcBorders>
            <w:vAlign w:val="center"/>
          </w:tcPr>
          <w:p w14:paraId="7825FFCE">
            <w:pPr>
              <w:spacing w:line="400" w:lineRule="exact"/>
              <w:jc w:val="center"/>
              <w:rPr>
                <w:rFonts w:hint="eastAsia" w:ascii="宋体" w:hAnsi="宋体"/>
                <w:sz w:val="24"/>
              </w:rPr>
            </w:pPr>
          </w:p>
        </w:tc>
      </w:tr>
      <w:tr w14:paraId="21600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13" w:type="dxa"/>
            <w:vMerge w:val="continue"/>
            <w:tcBorders>
              <w:left w:val="single" w:color="auto" w:sz="4" w:space="0"/>
              <w:right w:val="single" w:color="auto" w:sz="4" w:space="0"/>
            </w:tcBorders>
            <w:vAlign w:val="center"/>
          </w:tcPr>
          <w:p w14:paraId="1FC65BAD">
            <w:pPr>
              <w:spacing w:line="400" w:lineRule="exact"/>
              <w:jc w:val="center"/>
              <w:rPr>
                <w:rFonts w:hint="eastAsia" w:ascii="宋体" w:hAnsi="宋体"/>
                <w:sz w:val="24"/>
              </w:rPr>
            </w:pPr>
          </w:p>
        </w:tc>
        <w:tc>
          <w:tcPr>
            <w:tcW w:w="993" w:type="dxa"/>
            <w:tcBorders>
              <w:left w:val="single" w:color="auto" w:sz="4" w:space="0"/>
              <w:right w:val="single" w:color="auto" w:sz="4" w:space="0"/>
            </w:tcBorders>
            <w:vAlign w:val="center"/>
          </w:tcPr>
          <w:p w14:paraId="17B7CA60">
            <w:pPr>
              <w:spacing w:line="400" w:lineRule="exact"/>
              <w:jc w:val="center"/>
              <w:rPr>
                <w:rFonts w:hint="eastAsia" w:ascii="宋体" w:hAnsi="宋体"/>
                <w:sz w:val="24"/>
              </w:rPr>
            </w:pPr>
            <w:r>
              <w:rPr>
                <w:rFonts w:hint="eastAsia" w:ascii="宋体" w:hAnsi="宋体"/>
                <w:sz w:val="24"/>
              </w:rPr>
              <w:t>…</w:t>
            </w:r>
          </w:p>
        </w:tc>
        <w:tc>
          <w:tcPr>
            <w:tcW w:w="1038" w:type="dxa"/>
            <w:tcBorders>
              <w:left w:val="single" w:color="auto" w:sz="4" w:space="0"/>
            </w:tcBorders>
            <w:vAlign w:val="center"/>
          </w:tcPr>
          <w:p w14:paraId="00DB8624">
            <w:pPr>
              <w:spacing w:line="400" w:lineRule="exact"/>
              <w:jc w:val="center"/>
              <w:rPr>
                <w:rFonts w:hint="eastAsia" w:ascii="宋体" w:hAnsi="宋体"/>
                <w:sz w:val="24"/>
              </w:rPr>
            </w:pPr>
          </w:p>
        </w:tc>
        <w:tc>
          <w:tcPr>
            <w:tcW w:w="2223" w:type="dxa"/>
            <w:vAlign w:val="center"/>
          </w:tcPr>
          <w:p w14:paraId="00B5CE93">
            <w:pPr>
              <w:spacing w:line="400" w:lineRule="exact"/>
              <w:jc w:val="center"/>
              <w:rPr>
                <w:rFonts w:hint="eastAsia" w:ascii="宋体" w:hAnsi="宋体"/>
                <w:sz w:val="24"/>
              </w:rPr>
            </w:pPr>
          </w:p>
        </w:tc>
        <w:tc>
          <w:tcPr>
            <w:tcW w:w="992" w:type="dxa"/>
            <w:vAlign w:val="center"/>
          </w:tcPr>
          <w:p w14:paraId="59C2996B">
            <w:pPr>
              <w:spacing w:line="400" w:lineRule="exact"/>
              <w:jc w:val="center"/>
              <w:rPr>
                <w:rFonts w:hint="eastAsia" w:ascii="宋体" w:hAnsi="宋体"/>
                <w:sz w:val="24"/>
              </w:rPr>
            </w:pPr>
          </w:p>
        </w:tc>
        <w:tc>
          <w:tcPr>
            <w:tcW w:w="945" w:type="dxa"/>
            <w:tcBorders>
              <w:right w:val="single" w:color="auto" w:sz="4" w:space="0"/>
            </w:tcBorders>
            <w:vAlign w:val="center"/>
          </w:tcPr>
          <w:p w14:paraId="1984962B">
            <w:pPr>
              <w:spacing w:line="400" w:lineRule="exact"/>
              <w:jc w:val="center"/>
              <w:rPr>
                <w:rFonts w:hint="eastAsia" w:ascii="宋体" w:hAnsi="宋体"/>
                <w:sz w:val="24"/>
              </w:rPr>
            </w:pPr>
          </w:p>
        </w:tc>
        <w:tc>
          <w:tcPr>
            <w:tcW w:w="2126" w:type="dxa"/>
            <w:tcBorders>
              <w:right w:val="single" w:color="auto" w:sz="4" w:space="0"/>
            </w:tcBorders>
            <w:vAlign w:val="center"/>
          </w:tcPr>
          <w:p w14:paraId="0E81B742">
            <w:pPr>
              <w:spacing w:line="400" w:lineRule="exact"/>
              <w:jc w:val="center"/>
              <w:rPr>
                <w:rFonts w:hint="eastAsia" w:ascii="宋体" w:hAnsi="宋体"/>
                <w:sz w:val="24"/>
              </w:rPr>
            </w:pPr>
          </w:p>
        </w:tc>
      </w:tr>
    </w:tbl>
    <w:p w14:paraId="7BAB5516">
      <w:pPr>
        <w:spacing w:line="400" w:lineRule="exact"/>
        <w:jc w:val="center"/>
        <w:rPr>
          <w:rFonts w:hint="eastAsia" w:ascii="宋体" w:hAnsi="宋体"/>
          <w:b/>
          <w:bCs/>
          <w:szCs w:val="28"/>
        </w:rPr>
      </w:pPr>
    </w:p>
    <w:p w14:paraId="76EC39A1">
      <w:pPr>
        <w:spacing w:line="400" w:lineRule="exact"/>
        <w:rPr>
          <w:rFonts w:hint="eastAsia" w:ascii="宋体" w:hAnsi="宋体"/>
          <w:sz w:val="24"/>
          <w:lang w:val="en-GB"/>
        </w:rPr>
      </w:pPr>
      <w:r>
        <w:rPr>
          <w:rFonts w:hint="eastAsia" w:ascii="宋体" w:hAnsi="宋体"/>
          <w:sz w:val="24"/>
          <w:lang w:val="en-GB"/>
        </w:rPr>
        <w:t>注：</w:t>
      </w:r>
      <w:r>
        <w:rPr>
          <w:rFonts w:hint="eastAsia" w:ascii="宋体" w:hAnsi="宋体"/>
          <w:sz w:val="24"/>
        </w:rPr>
        <w:t>1、</w:t>
      </w:r>
      <w:r>
        <w:rPr>
          <w:rFonts w:hint="eastAsia" w:ascii="宋体" w:hAnsi="宋体"/>
          <w:sz w:val="24"/>
          <w:lang w:val="en-GB"/>
        </w:rPr>
        <w:t>项目负责人</w:t>
      </w:r>
      <w:r>
        <w:rPr>
          <w:rFonts w:hint="eastAsia"/>
          <w:sz w:val="24"/>
          <w:lang w:val="en-GB"/>
        </w:rPr>
        <w:t>、</w:t>
      </w:r>
      <w:r>
        <w:rPr>
          <w:rFonts w:hint="eastAsia" w:ascii="宋体" w:hAnsi="宋体"/>
          <w:sz w:val="24"/>
          <w:lang w:val="en-GB"/>
        </w:rPr>
        <w:t>主要技术人员</w:t>
      </w:r>
      <w:r>
        <w:rPr>
          <w:rFonts w:hint="eastAsia"/>
          <w:sz w:val="24"/>
          <w:lang w:val="en-GB"/>
        </w:rPr>
        <w:t>、</w:t>
      </w:r>
      <w:r>
        <w:rPr>
          <w:rFonts w:hint="eastAsia"/>
          <w:sz w:val="24"/>
        </w:rPr>
        <w:t>采样人员提供的材料</w:t>
      </w:r>
      <w:r>
        <w:rPr>
          <w:rFonts w:hint="eastAsia" w:ascii="宋体" w:hAnsi="宋体"/>
          <w:sz w:val="24"/>
        </w:rPr>
        <w:t>具体详见评分标准要求</w:t>
      </w:r>
      <w:r>
        <w:rPr>
          <w:rFonts w:hint="eastAsia" w:ascii="宋体" w:hAnsi="宋体"/>
          <w:sz w:val="24"/>
          <w:lang w:val="en-GB"/>
        </w:rPr>
        <w:t>。</w:t>
      </w:r>
    </w:p>
    <w:p w14:paraId="5F6BD371">
      <w:pPr>
        <w:tabs>
          <w:tab w:val="left" w:pos="540"/>
        </w:tabs>
        <w:spacing w:line="400" w:lineRule="exact"/>
        <w:ind w:firstLine="480" w:firstLineChars="200"/>
        <w:rPr>
          <w:rFonts w:hint="eastAsia" w:ascii="宋体" w:hAnsi="宋体"/>
          <w:b/>
          <w:sz w:val="24"/>
          <w:lang w:val="en-GB"/>
        </w:rPr>
      </w:pPr>
      <w:r>
        <w:rPr>
          <w:rFonts w:hint="eastAsia" w:ascii="宋体" w:hAnsi="宋体"/>
          <w:sz w:val="24"/>
        </w:rPr>
        <w:t>2、此表仅提供了表格形式，供应商应根据需要准备足够数量的表格来填写。</w:t>
      </w:r>
    </w:p>
    <w:p w14:paraId="469B7CED">
      <w:pPr>
        <w:spacing w:line="480" w:lineRule="exact"/>
        <w:rPr>
          <w:rFonts w:cs="宋体"/>
          <w:sz w:val="24"/>
        </w:rPr>
      </w:pPr>
    </w:p>
    <w:p w14:paraId="561478FF">
      <w:pPr>
        <w:spacing w:line="480" w:lineRule="exact"/>
        <w:rPr>
          <w:rFonts w:cs="宋体"/>
          <w:sz w:val="24"/>
        </w:rPr>
      </w:pPr>
    </w:p>
    <w:p w14:paraId="6A72B3DD">
      <w:pPr>
        <w:spacing w:line="480" w:lineRule="exact"/>
        <w:ind w:firstLine="480" w:firstLineChars="200"/>
        <w:rPr>
          <w:rFonts w:cs="宋体"/>
          <w:sz w:val="24"/>
        </w:rPr>
      </w:pPr>
      <w:r>
        <w:rPr>
          <w:rFonts w:hint="eastAsia" w:cs="宋体"/>
          <w:sz w:val="24"/>
        </w:rPr>
        <w:t>法定代表人或其授权代理人签字或盖章：</w:t>
      </w:r>
      <w:r>
        <w:rPr>
          <w:rFonts w:hint="eastAsia" w:cs="宋体"/>
          <w:sz w:val="24"/>
          <w:u w:val="single"/>
        </w:rPr>
        <w:t xml:space="preserve">             </w:t>
      </w:r>
      <w:r>
        <w:rPr>
          <w:rFonts w:hint="eastAsia" w:cs="宋体"/>
          <w:sz w:val="24"/>
        </w:rPr>
        <w:t xml:space="preserve">  </w:t>
      </w:r>
    </w:p>
    <w:p w14:paraId="4D6B0E56">
      <w:pPr>
        <w:spacing w:line="480" w:lineRule="exact"/>
        <w:ind w:firstLine="480" w:firstLineChars="200"/>
        <w:rPr>
          <w:rFonts w:cs="宋体"/>
          <w:sz w:val="24"/>
        </w:rPr>
      </w:pPr>
      <w:r>
        <w:rPr>
          <w:rFonts w:hint="eastAsia" w:cs="宋体"/>
          <w:sz w:val="24"/>
        </w:rPr>
        <w:t>日       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14:paraId="1F11C60C">
      <w:pPr>
        <w:spacing w:line="360" w:lineRule="auto"/>
        <w:jc w:val="center"/>
        <w:rPr>
          <w:rFonts w:hint="eastAsia" w:ascii="宋体" w:hAnsi="宋体"/>
          <w:b/>
          <w:sz w:val="24"/>
        </w:rPr>
      </w:pPr>
      <w:r>
        <w:rPr>
          <w:rFonts w:hint="eastAsia" w:ascii="宋体" w:hAnsi="宋体" w:cs="宋体"/>
          <w:sz w:val="24"/>
        </w:rPr>
        <w:br w:type="page"/>
      </w:r>
      <w:r>
        <w:rPr>
          <w:rFonts w:hint="eastAsia" w:ascii="宋体" w:hAnsi="宋体"/>
          <w:b/>
          <w:sz w:val="24"/>
        </w:rPr>
        <w:t>食品安全检测项目资质对应表</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1642"/>
        <w:gridCol w:w="2125"/>
        <w:gridCol w:w="1377"/>
        <w:gridCol w:w="1641"/>
      </w:tblGrid>
      <w:tr w14:paraId="6DE01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39" w:type="dxa"/>
            <w:noWrap/>
            <w:vAlign w:val="center"/>
          </w:tcPr>
          <w:p w14:paraId="07E774CF">
            <w:pPr>
              <w:jc w:val="center"/>
              <w:rPr>
                <w:rFonts w:hint="eastAsia" w:ascii="宋体" w:hAnsi="宋体" w:cs="宋体"/>
              </w:rPr>
            </w:pPr>
            <w:r>
              <w:rPr>
                <w:rFonts w:hint="eastAsia" w:ascii="宋体" w:hAnsi="宋体" w:cs="宋体"/>
              </w:rPr>
              <w:t>序号</w:t>
            </w:r>
          </w:p>
        </w:tc>
        <w:tc>
          <w:tcPr>
            <w:tcW w:w="1642" w:type="dxa"/>
            <w:vAlign w:val="center"/>
          </w:tcPr>
          <w:p w14:paraId="5578D063">
            <w:pPr>
              <w:jc w:val="center"/>
              <w:rPr>
                <w:rFonts w:hint="eastAsia" w:ascii="宋体" w:hAnsi="宋体" w:cs="宋体"/>
              </w:rPr>
            </w:pPr>
            <w:r>
              <w:rPr>
                <w:rFonts w:hint="eastAsia" w:ascii="宋体" w:hAnsi="宋体" w:cs="宋体"/>
              </w:rPr>
              <w:t>检测项目</w:t>
            </w:r>
          </w:p>
        </w:tc>
        <w:tc>
          <w:tcPr>
            <w:tcW w:w="2125" w:type="dxa"/>
            <w:vAlign w:val="center"/>
          </w:tcPr>
          <w:p w14:paraId="16DF3FBB">
            <w:pPr>
              <w:jc w:val="center"/>
              <w:rPr>
                <w:rFonts w:hint="eastAsia" w:ascii="宋体" w:hAnsi="宋体" w:cs="宋体"/>
              </w:rPr>
            </w:pPr>
            <w:r>
              <w:rPr>
                <w:rFonts w:hint="eastAsia" w:ascii="宋体" w:hAnsi="宋体" w:cs="宋体"/>
              </w:rPr>
              <w:t>检测依据</w:t>
            </w:r>
          </w:p>
        </w:tc>
        <w:tc>
          <w:tcPr>
            <w:tcW w:w="1377" w:type="dxa"/>
            <w:vAlign w:val="center"/>
          </w:tcPr>
          <w:p w14:paraId="0D9CB3A4">
            <w:pPr>
              <w:widowControl/>
              <w:jc w:val="center"/>
              <w:rPr>
                <w:rFonts w:hint="eastAsia" w:ascii="宋体" w:hAnsi="宋体" w:cs="宋体"/>
                <w:b/>
                <w:kern w:val="0"/>
                <w:sz w:val="24"/>
              </w:rPr>
            </w:pPr>
            <w:r>
              <w:rPr>
                <w:rFonts w:hint="eastAsia" w:ascii="宋体" w:hAnsi="宋体" w:cs="宋体"/>
                <w:b/>
                <w:kern w:val="0"/>
                <w:sz w:val="22"/>
                <w:szCs w:val="22"/>
              </w:rPr>
              <w:t>投标文件资质附表检测项目所在页码</w:t>
            </w:r>
          </w:p>
        </w:tc>
        <w:tc>
          <w:tcPr>
            <w:tcW w:w="1641" w:type="dxa"/>
            <w:vAlign w:val="center"/>
          </w:tcPr>
          <w:p w14:paraId="4FA451BA">
            <w:pPr>
              <w:widowControl/>
              <w:jc w:val="center"/>
              <w:rPr>
                <w:rFonts w:hint="eastAsia" w:ascii="宋体" w:hAnsi="宋体" w:cs="宋体"/>
                <w:b/>
                <w:kern w:val="0"/>
                <w:sz w:val="22"/>
                <w:szCs w:val="22"/>
              </w:rPr>
            </w:pPr>
            <w:r>
              <w:rPr>
                <w:rFonts w:hint="eastAsia" w:ascii="宋体" w:hAnsi="宋体" w:cs="宋体"/>
                <w:b/>
                <w:kern w:val="0"/>
                <w:sz w:val="22"/>
                <w:szCs w:val="22"/>
              </w:rPr>
              <w:t>资质附表中对应检测项目的序号</w:t>
            </w:r>
          </w:p>
        </w:tc>
      </w:tr>
      <w:tr w14:paraId="46C2A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noWrap/>
            <w:vAlign w:val="center"/>
          </w:tcPr>
          <w:p w14:paraId="49627082">
            <w:pPr>
              <w:jc w:val="center"/>
              <w:rPr>
                <w:rFonts w:hint="eastAsia" w:ascii="宋体" w:hAnsi="宋体" w:cs="宋体"/>
              </w:rPr>
            </w:pPr>
            <w:r>
              <w:rPr>
                <w:rFonts w:hint="eastAsia" w:ascii="宋体" w:hAnsi="宋体" w:cs="宋体"/>
              </w:rPr>
              <w:t>1</w:t>
            </w:r>
          </w:p>
        </w:tc>
        <w:tc>
          <w:tcPr>
            <w:tcW w:w="1642" w:type="dxa"/>
            <w:vAlign w:val="center"/>
          </w:tcPr>
          <w:p w14:paraId="60830BF5">
            <w:pPr>
              <w:jc w:val="center"/>
              <w:rPr>
                <w:rFonts w:hint="eastAsia" w:ascii="宋体" w:hAnsi="宋体" w:cs="宋体"/>
              </w:rPr>
            </w:pPr>
          </w:p>
        </w:tc>
        <w:tc>
          <w:tcPr>
            <w:tcW w:w="2125" w:type="dxa"/>
            <w:vAlign w:val="center"/>
          </w:tcPr>
          <w:p w14:paraId="1E6EA2F4">
            <w:pPr>
              <w:jc w:val="center"/>
              <w:rPr>
                <w:rFonts w:hint="eastAsia" w:ascii="宋体" w:hAnsi="宋体" w:cs="宋体"/>
              </w:rPr>
            </w:pPr>
          </w:p>
        </w:tc>
        <w:tc>
          <w:tcPr>
            <w:tcW w:w="1377" w:type="dxa"/>
            <w:noWrap/>
            <w:vAlign w:val="center"/>
          </w:tcPr>
          <w:p w14:paraId="156E222A">
            <w:pPr>
              <w:jc w:val="center"/>
              <w:rPr>
                <w:rFonts w:hint="eastAsia" w:ascii="宋体" w:hAnsi="宋体" w:cs="宋体"/>
              </w:rPr>
            </w:pPr>
          </w:p>
        </w:tc>
        <w:tc>
          <w:tcPr>
            <w:tcW w:w="1641" w:type="dxa"/>
            <w:vAlign w:val="center"/>
          </w:tcPr>
          <w:p w14:paraId="3D216F96">
            <w:pPr>
              <w:jc w:val="center"/>
              <w:rPr>
                <w:rFonts w:hint="eastAsia" w:ascii="宋体" w:hAnsi="宋体" w:cs="宋体"/>
              </w:rPr>
            </w:pPr>
          </w:p>
        </w:tc>
      </w:tr>
      <w:tr w14:paraId="0FBE5E40">
        <w:tblPrEx>
          <w:tblCellMar>
            <w:top w:w="0" w:type="dxa"/>
            <w:left w:w="108" w:type="dxa"/>
            <w:bottom w:w="0" w:type="dxa"/>
            <w:right w:w="108" w:type="dxa"/>
          </w:tblCellMar>
        </w:tblPrEx>
        <w:trPr>
          <w:trHeight w:val="454" w:hRule="atLeast"/>
          <w:jc w:val="center"/>
        </w:trPr>
        <w:tc>
          <w:tcPr>
            <w:tcW w:w="1439" w:type="dxa"/>
            <w:shd w:val="clear" w:color="000000" w:fill="FFFFFF"/>
            <w:noWrap/>
            <w:vAlign w:val="center"/>
          </w:tcPr>
          <w:p w14:paraId="35AE2D23">
            <w:pPr>
              <w:jc w:val="center"/>
              <w:rPr>
                <w:rFonts w:hint="eastAsia" w:ascii="宋体" w:hAnsi="宋体" w:cs="宋体"/>
              </w:rPr>
            </w:pPr>
            <w:r>
              <w:rPr>
                <w:rFonts w:hint="eastAsia" w:ascii="宋体" w:hAnsi="宋体" w:cs="宋体"/>
              </w:rPr>
              <w:t>2</w:t>
            </w:r>
          </w:p>
        </w:tc>
        <w:tc>
          <w:tcPr>
            <w:tcW w:w="1642" w:type="dxa"/>
            <w:shd w:val="clear" w:color="000000" w:fill="FFFFFF"/>
            <w:vAlign w:val="center"/>
          </w:tcPr>
          <w:p w14:paraId="7606651D">
            <w:pPr>
              <w:jc w:val="center"/>
              <w:rPr>
                <w:rFonts w:hint="eastAsia" w:ascii="宋体" w:hAnsi="宋体" w:cs="宋体"/>
              </w:rPr>
            </w:pPr>
          </w:p>
        </w:tc>
        <w:tc>
          <w:tcPr>
            <w:tcW w:w="2125" w:type="dxa"/>
            <w:shd w:val="clear" w:color="000000" w:fill="FFFFFF"/>
            <w:vAlign w:val="center"/>
          </w:tcPr>
          <w:p w14:paraId="6E61FBB9">
            <w:pPr>
              <w:jc w:val="center"/>
              <w:rPr>
                <w:rFonts w:hint="eastAsia" w:ascii="宋体" w:hAnsi="宋体" w:cs="宋体"/>
              </w:rPr>
            </w:pPr>
          </w:p>
        </w:tc>
        <w:tc>
          <w:tcPr>
            <w:tcW w:w="1377" w:type="dxa"/>
            <w:shd w:val="clear" w:color="000000" w:fill="FFFFFF"/>
            <w:noWrap/>
            <w:vAlign w:val="center"/>
          </w:tcPr>
          <w:p w14:paraId="4002E184">
            <w:pPr>
              <w:jc w:val="center"/>
              <w:rPr>
                <w:rFonts w:hint="eastAsia" w:ascii="宋体" w:hAnsi="宋体" w:cs="宋体"/>
              </w:rPr>
            </w:pPr>
          </w:p>
        </w:tc>
        <w:tc>
          <w:tcPr>
            <w:tcW w:w="1641" w:type="dxa"/>
            <w:shd w:val="clear" w:color="000000" w:fill="FFFFFF"/>
            <w:vAlign w:val="center"/>
          </w:tcPr>
          <w:p w14:paraId="499261CA">
            <w:pPr>
              <w:jc w:val="center"/>
              <w:rPr>
                <w:rFonts w:hint="eastAsia" w:ascii="宋体" w:hAnsi="宋体" w:cs="宋体"/>
              </w:rPr>
            </w:pPr>
          </w:p>
        </w:tc>
      </w:tr>
      <w:tr w14:paraId="31259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noWrap/>
            <w:vAlign w:val="center"/>
          </w:tcPr>
          <w:p w14:paraId="153264E4">
            <w:pPr>
              <w:jc w:val="center"/>
              <w:rPr>
                <w:rFonts w:hint="eastAsia" w:ascii="宋体" w:hAnsi="宋体" w:cs="宋体"/>
              </w:rPr>
            </w:pPr>
            <w:r>
              <w:rPr>
                <w:rFonts w:hint="eastAsia" w:ascii="宋体" w:hAnsi="宋体" w:cs="宋体"/>
              </w:rPr>
              <w:t>···</w:t>
            </w:r>
          </w:p>
        </w:tc>
        <w:tc>
          <w:tcPr>
            <w:tcW w:w="1642" w:type="dxa"/>
            <w:vAlign w:val="center"/>
          </w:tcPr>
          <w:p w14:paraId="495535AD">
            <w:pPr>
              <w:jc w:val="center"/>
              <w:rPr>
                <w:rFonts w:hint="eastAsia" w:ascii="宋体" w:hAnsi="宋体" w:cs="宋体"/>
              </w:rPr>
            </w:pPr>
          </w:p>
        </w:tc>
        <w:tc>
          <w:tcPr>
            <w:tcW w:w="2125" w:type="dxa"/>
            <w:vAlign w:val="center"/>
          </w:tcPr>
          <w:p w14:paraId="64F90630">
            <w:pPr>
              <w:jc w:val="center"/>
              <w:rPr>
                <w:rFonts w:hint="eastAsia" w:ascii="宋体" w:hAnsi="宋体" w:cs="宋体"/>
              </w:rPr>
            </w:pPr>
          </w:p>
        </w:tc>
        <w:tc>
          <w:tcPr>
            <w:tcW w:w="1377" w:type="dxa"/>
            <w:noWrap/>
            <w:vAlign w:val="center"/>
          </w:tcPr>
          <w:p w14:paraId="406F3F32">
            <w:pPr>
              <w:jc w:val="center"/>
              <w:rPr>
                <w:rFonts w:hint="eastAsia" w:ascii="宋体" w:hAnsi="宋体" w:cs="宋体"/>
              </w:rPr>
            </w:pPr>
          </w:p>
        </w:tc>
        <w:tc>
          <w:tcPr>
            <w:tcW w:w="1641" w:type="dxa"/>
            <w:vAlign w:val="center"/>
          </w:tcPr>
          <w:p w14:paraId="06D84040">
            <w:pPr>
              <w:jc w:val="center"/>
              <w:rPr>
                <w:rFonts w:hint="eastAsia" w:ascii="宋体" w:hAnsi="宋体" w:cs="宋体"/>
              </w:rPr>
            </w:pPr>
          </w:p>
        </w:tc>
      </w:tr>
      <w:tr w14:paraId="41F4E5DE">
        <w:tblPrEx>
          <w:tblCellMar>
            <w:top w:w="0" w:type="dxa"/>
            <w:left w:w="108" w:type="dxa"/>
            <w:bottom w:w="0" w:type="dxa"/>
            <w:right w:w="108" w:type="dxa"/>
          </w:tblCellMar>
        </w:tblPrEx>
        <w:trPr>
          <w:trHeight w:val="454" w:hRule="atLeast"/>
          <w:jc w:val="center"/>
        </w:trPr>
        <w:tc>
          <w:tcPr>
            <w:tcW w:w="1439" w:type="dxa"/>
            <w:shd w:val="clear" w:color="auto" w:fill="auto"/>
            <w:noWrap/>
            <w:vAlign w:val="center"/>
          </w:tcPr>
          <w:p w14:paraId="0B2A9202">
            <w:pPr>
              <w:jc w:val="center"/>
              <w:rPr>
                <w:rFonts w:hint="eastAsia" w:ascii="宋体" w:hAnsi="宋体" w:cs="宋体"/>
              </w:rPr>
            </w:pPr>
          </w:p>
        </w:tc>
        <w:tc>
          <w:tcPr>
            <w:tcW w:w="1642" w:type="dxa"/>
            <w:shd w:val="clear" w:color="000000" w:fill="FFFFFF"/>
            <w:vAlign w:val="center"/>
          </w:tcPr>
          <w:p w14:paraId="7B3018CF">
            <w:pPr>
              <w:jc w:val="center"/>
              <w:rPr>
                <w:rFonts w:hint="eastAsia" w:ascii="宋体" w:hAnsi="宋体" w:cs="宋体"/>
              </w:rPr>
            </w:pPr>
          </w:p>
        </w:tc>
        <w:tc>
          <w:tcPr>
            <w:tcW w:w="2125" w:type="dxa"/>
            <w:shd w:val="clear" w:color="000000" w:fill="FFFFFF"/>
            <w:vAlign w:val="center"/>
          </w:tcPr>
          <w:p w14:paraId="7F34C557">
            <w:pPr>
              <w:jc w:val="center"/>
              <w:rPr>
                <w:rFonts w:hint="eastAsia" w:ascii="宋体" w:hAnsi="宋体" w:cs="宋体"/>
              </w:rPr>
            </w:pPr>
          </w:p>
        </w:tc>
        <w:tc>
          <w:tcPr>
            <w:tcW w:w="1377" w:type="dxa"/>
            <w:shd w:val="clear" w:color="000000" w:fill="FFFFFF"/>
            <w:noWrap/>
            <w:vAlign w:val="center"/>
          </w:tcPr>
          <w:p w14:paraId="26839C75">
            <w:pPr>
              <w:jc w:val="center"/>
              <w:rPr>
                <w:rFonts w:hint="eastAsia" w:ascii="宋体" w:hAnsi="宋体" w:cs="宋体"/>
              </w:rPr>
            </w:pPr>
          </w:p>
        </w:tc>
        <w:tc>
          <w:tcPr>
            <w:tcW w:w="1641" w:type="dxa"/>
            <w:shd w:val="clear" w:color="000000" w:fill="FFFFFF"/>
            <w:vAlign w:val="center"/>
          </w:tcPr>
          <w:p w14:paraId="2216061A">
            <w:pPr>
              <w:jc w:val="center"/>
              <w:rPr>
                <w:rFonts w:hint="eastAsia" w:ascii="宋体" w:hAnsi="宋体" w:cs="宋体"/>
              </w:rPr>
            </w:pPr>
          </w:p>
        </w:tc>
      </w:tr>
      <w:tr w14:paraId="7E08D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shd w:val="clear" w:color="000000" w:fill="FFFFFF"/>
            <w:noWrap/>
            <w:vAlign w:val="center"/>
          </w:tcPr>
          <w:p w14:paraId="6B2347FE">
            <w:pPr>
              <w:jc w:val="center"/>
              <w:rPr>
                <w:rFonts w:hint="eastAsia" w:ascii="宋体" w:hAnsi="宋体" w:cs="宋体"/>
              </w:rPr>
            </w:pPr>
          </w:p>
        </w:tc>
        <w:tc>
          <w:tcPr>
            <w:tcW w:w="1642" w:type="dxa"/>
            <w:vAlign w:val="center"/>
          </w:tcPr>
          <w:p w14:paraId="438DCD04">
            <w:pPr>
              <w:jc w:val="center"/>
              <w:rPr>
                <w:rFonts w:hint="eastAsia" w:ascii="宋体" w:hAnsi="宋体" w:cs="宋体"/>
              </w:rPr>
            </w:pPr>
          </w:p>
        </w:tc>
        <w:tc>
          <w:tcPr>
            <w:tcW w:w="2125" w:type="dxa"/>
            <w:vAlign w:val="center"/>
          </w:tcPr>
          <w:p w14:paraId="31FEE21A">
            <w:pPr>
              <w:jc w:val="center"/>
              <w:rPr>
                <w:rFonts w:hint="eastAsia" w:ascii="宋体" w:hAnsi="宋体" w:cs="宋体"/>
              </w:rPr>
            </w:pPr>
          </w:p>
        </w:tc>
        <w:tc>
          <w:tcPr>
            <w:tcW w:w="1377" w:type="dxa"/>
            <w:noWrap/>
            <w:vAlign w:val="center"/>
          </w:tcPr>
          <w:p w14:paraId="1A34DC82">
            <w:pPr>
              <w:jc w:val="center"/>
              <w:rPr>
                <w:rFonts w:hint="eastAsia" w:ascii="宋体" w:hAnsi="宋体" w:cs="宋体"/>
              </w:rPr>
            </w:pPr>
          </w:p>
        </w:tc>
        <w:tc>
          <w:tcPr>
            <w:tcW w:w="1641" w:type="dxa"/>
            <w:vAlign w:val="center"/>
          </w:tcPr>
          <w:p w14:paraId="78FC31A1">
            <w:pPr>
              <w:jc w:val="center"/>
              <w:rPr>
                <w:rFonts w:hint="eastAsia" w:ascii="宋体" w:hAnsi="宋体" w:cs="宋体"/>
              </w:rPr>
            </w:pPr>
          </w:p>
        </w:tc>
      </w:tr>
      <w:tr w14:paraId="00397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shd w:val="clear" w:color="000000" w:fill="FFFFFF"/>
            <w:noWrap/>
            <w:vAlign w:val="center"/>
          </w:tcPr>
          <w:p w14:paraId="33F2FABF">
            <w:pPr>
              <w:jc w:val="center"/>
              <w:rPr>
                <w:rFonts w:hint="eastAsia" w:ascii="宋体" w:hAnsi="宋体" w:cs="宋体"/>
              </w:rPr>
            </w:pPr>
          </w:p>
        </w:tc>
        <w:tc>
          <w:tcPr>
            <w:tcW w:w="1642" w:type="dxa"/>
            <w:vAlign w:val="center"/>
          </w:tcPr>
          <w:p w14:paraId="0B8A3F3E">
            <w:pPr>
              <w:jc w:val="center"/>
              <w:rPr>
                <w:rFonts w:hint="eastAsia" w:ascii="宋体" w:hAnsi="宋体" w:cs="宋体"/>
              </w:rPr>
            </w:pPr>
          </w:p>
        </w:tc>
        <w:tc>
          <w:tcPr>
            <w:tcW w:w="2125" w:type="dxa"/>
            <w:vAlign w:val="center"/>
          </w:tcPr>
          <w:p w14:paraId="51A8D66F">
            <w:pPr>
              <w:jc w:val="center"/>
              <w:rPr>
                <w:rFonts w:hint="eastAsia" w:ascii="宋体" w:hAnsi="宋体" w:cs="宋体"/>
              </w:rPr>
            </w:pPr>
          </w:p>
        </w:tc>
        <w:tc>
          <w:tcPr>
            <w:tcW w:w="1377" w:type="dxa"/>
            <w:noWrap/>
            <w:vAlign w:val="center"/>
          </w:tcPr>
          <w:p w14:paraId="553740E8">
            <w:pPr>
              <w:jc w:val="center"/>
              <w:rPr>
                <w:rFonts w:hint="eastAsia" w:ascii="宋体" w:hAnsi="宋体" w:cs="宋体"/>
              </w:rPr>
            </w:pPr>
          </w:p>
        </w:tc>
        <w:tc>
          <w:tcPr>
            <w:tcW w:w="1641" w:type="dxa"/>
            <w:vAlign w:val="center"/>
          </w:tcPr>
          <w:p w14:paraId="43C1E34A">
            <w:pPr>
              <w:jc w:val="center"/>
              <w:rPr>
                <w:rFonts w:hint="eastAsia" w:ascii="宋体" w:hAnsi="宋体" w:cs="宋体"/>
              </w:rPr>
            </w:pPr>
          </w:p>
        </w:tc>
      </w:tr>
      <w:tr w14:paraId="775B9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shd w:val="clear" w:color="000000" w:fill="FFFFFF"/>
            <w:noWrap/>
            <w:vAlign w:val="center"/>
          </w:tcPr>
          <w:p w14:paraId="372460AC">
            <w:pPr>
              <w:jc w:val="center"/>
              <w:rPr>
                <w:rFonts w:hint="eastAsia" w:ascii="宋体" w:hAnsi="宋体" w:cs="宋体"/>
              </w:rPr>
            </w:pPr>
          </w:p>
        </w:tc>
        <w:tc>
          <w:tcPr>
            <w:tcW w:w="1642" w:type="dxa"/>
            <w:vAlign w:val="center"/>
          </w:tcPr>
          <w:p w14:paraId="099D6834">
            <w:pPr>
              <w:jc w:val="center"/>
              <w:rPr>
                <w:rFonts w:hint="eastAsia" w:ascii="宋体" w:hAnsi="宋体" w:cs="宋体"/>
              </w:rPr>
            </w:pPr>
          </w:p>
        </w:tc>
        <w:tc>
          <w:tcPr>
            <w:tcW w:w="2125" w:type="dxa"/>
            <w:vAlign w:val="center"/>
          </w:tcPr>
          <w:p w14:paraId="76B339DA">
            <w:pPr>
              <w:jc w:val="center"/>
              <w:rPr>
                <w:rFonts w:hint="eastAsia" w:ascii="宋体" w:hAnsi="宋体" w:cs="宋体"/>
              </w:rPr>
            </w:pPr>
          </w:p>
        </w:tc>
        <w:tc>
          <w:tcPr>
            <w:tcW w:w="1377" w:type="dxa"/>
            <w:noWrap/>
            <w:vAlign w:val="center"/>
          </w:tcPr>
          <w:p w14:paraId="54BF4B6B">
            <w:pPr>
              <w:jc w:val="center"/>
              <w:rPr>
                <w:rFonts w:hint="eastAsia" w:ascii="宋体" w:hAnsi="宋体" w:cs="宋体"/>
              </w:rPr>
            </w:pPr>
          </w:p>
        </w:tc>
        <w:tc>
          <w:tcPr>
            <w:tcW w:w="1641" w:type="dxa"/>
            <w:vAlign w:val="center"/>
          </w:tcPr>
          <w:p w14:paraId="49BD1F03">
            <w:pPr>
              <w:jc w:val="center"/>
              <w:rPr>
                <w:rFonts w:hint="eastAsia" w:ascii="宋体" w:hAnsi="宋体" w:cs="宋体"/>
              </w:rPr>
            </w:pPr>
          </w:p>
        </w:tc>
      </w:tr>
      <w:tr w14:paraId="3D47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shd w:val="clear" w:color="000000" w:fill="FFFFFF"/>
            <w:noWrap/>
            <w:vAlign w:val="center"/>
          </w:tcPr>
          <w:p w14:paraId="101A7EB6">
            <w:pPr>
              <w:jc w:val="center"/>
              <w:rPr>
                <w:rFonts w:hint="eastAsia" w:ascii="宋体" w:hAnsi="宋体" w:cs="宋体"/>
              </w:rPr>
            </w:pPr>
          </w:p>
        </w:tc>
        <w:tc>
          <w:tcPr>
            <w:tcW w:w="1642" w:type="dxa"/>
            <w:vAlign w:val="center"/>
          </w:tcPr>
          <w:p w14:paraId="637BCCEE">
            <w:pPr>
              <w:jc w:val="center"/>
              <w:rPr>
                <w:rFonts w:hint="eastAsia" w:ascii="宋体" w:hAnsi="宋体" w:cs="宋体"/>
              </w:rPr>
            </w:pPr>
          </w:p>
        </w:tc>
        <w:tc>
          <w:tcPr>
            <w:tcW w:w="2125" w:type="dxa"/>
            <w:vAlign w:val="center"/>
          </w:tcPr>
          <w:p w14:paraId="1F71A4DF">
            <w:pPr>
              <w:jc w:val="center"/>
              <w:rPr>
                <w:rFonts w:hint="eastAsia" w:ascii="宋体" w:hAnsi="宋体" w:cs="宋体"/>
              </w:rPr>
            </w:pPr>
          </w:p>
        </w:tc>
        <w:tc>
          <w:tcPr>
            <w:tcW w:w="1377" w:type="dxa"/>
            <w:noWrap/>
            <w:vAlign w:val="center"/>
          </w:tcPr>
          <w:p w14:paraId="65CED3C1">
            <w:pPr>
              <w:jc w:val="center"/>
              <w:rPr>
                <w:rFonts w:hint="eastAsia" w:ascii="宋体" w:hAnsi="宋体" w:cs="宋体"/>
              </w:rPr>
            </w:pPr>
          </w:p>
        </w:tc>
        <w:tc>
          <w:tcPr>
            <w:tcW w:w="1641" w:type="dxa"/>
            <w:vAlign w:val="center"/>
          </w:tcPr>
          <w:p w14:paraId="4A9E7DA9">
            <w:pPr>
              <w:jc w:val="center"/>
              <w:rPr>
                <w:rFonts w:hint="eastAsia" w:ascii="宋体" w:hAnsi="宋体" w:cs="宋体"/>
              </w:rPr>
            </w:pPr>
          </w:p>
        </w:tc>
      </w:tr>
      <w:tr w14:paraId="33455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shd w:val="clear" w:color="000000" w:fill="FFFFFF"/>
            <w:noWrap/>
            <w:vAlign w:val="center"/>
          </w:tcPr>
          <w:p w14:paraId="000A7A13">
            <w:pPr>
              <w:jc w:val="center"/>
              <w:rPr>
                <w:rFonts w:hint="eastAsia" w:ascii="宋体" w:hAnsi="宋体" w:cs="宋体"/>
              </w:rPr>
            </w:pPr>
          </w:p>
        </w:tc>
        <w:tc>
          <w:tcPr>
            <w:tcW w:w="1642" w:type="dxa"/>
            <w:vAlign w:val="center"/>
          </w:tcPr>
          <w:p w14:paraId="2CF9D996">
            <w:pPr>
              <w:jc w:val="center"/>
              <w:rPr>
                <w:rFonts w:hint="eastAsia" w:ascii="宋体" w:hAnsi="宋体" w:cs="宋体"/>
              </w:rPr>
            </w:pPr>
          </w:p>
        </w:tc>
        <w:tc>
          <w:tcPr>
            <w:tcW w:w="2125" w:type="dxa"/>
            <w:vAlign w:val="center"/>
          </w:tcPr>
          <w:p w14:paraId="081D0931">
            <w:pPr>
              <w:jc w:val="center"/>
              <w:rPr>
                <w:rFonts w:hint="eastAsia" w:ascii="宋体" w:hAnsi="宋体" w:cs="宋体"/>
              </w:rPr>
            </w:pPr>
          </w:p>
        </w:tc>
        <w:tc>
          <w:tcPr>
            <w:tcW w:w="1377" w:type="dxa"/>
            <w:noWrap/>
            <w:vAlign w:val="center"/>
          </w:tcPr>
          <w:p w14:paraId="5CF658AB">
            <w:pPr>
              <w:jc w:val="center"/>
              <w:rPr>
                <w:rFonts w:hint="eastAsia" w:ascii="宋体" w:hAnsi="宋体" w:cs="宋体"/>
              </w:rPr>
            </w:pPr>
          </w:p>
        </w:tc>
        <w:tc>
          <w:tcPr>
            <w:tcW w:w="1641" w:type="dxa"/>
            <w:vAlign w:val="center"/>
          </w:tcPr>
          <w:p w14:paraId="71B476FA">
            <w:pPr>
              <w:jc w:val="center"/>
              <w:rPr>
                <w:rFonts w:hint="eastAsia" w:ascii="宋体" w:hAnsi="宋体" w:cs="宋体"/>
              </w:rPr>
            </w:pPr>
          </w:p>
        </w:tc>
      </w:tr>
      <w:tr w14:paraId="2B690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shd w:val="clear" w:color="000000" w:fill="FFFFFF"/>
            <w:noWrap/>
            <w:vAlign w:val="center"/>
          </w:tcPr>
          <w:p w14:paraId="059C5BC7">
            <w:pPr>
              <w:jc w:val="center"/>
              <w:rPr>
                <w:rFonts w:hint="eastAsia" w:ascii="宋体" w:hAnsi="宋体" w:cs="宋体"/>
              </w:rPr>
            </w:pPr>
          </w:p>
        </w:tc>
        <w:tc>
          <w:tcPr>
            <w:tcW w:w="1642" w:type="dxa"/>
            <w:vAlign w:val="center"/>
          </w:tcPr>
          <w:p w14:paraId="5A7982DC">
            <w:pPr>
              <w:jc w:val="center"/>
              <w:rPr>
                <w:rFonts w:hint="eastAsia" w:ascii="宋体" w:hAnsi="宋体" w:cs="宋体"/>
              </w:rPr>
            </w:pPr>
          </w:p>
        </w:tc>
        <w:tc>
          <w:tcPr>
            <w:tcW w:w="2125" w:type="dxa"/>
            <w:vAlign w:val="center"/>
          </w:tcPr>
          <w:p w14:paraId="029E1A27">
            <w:pPr>
              <w:jc w:val="center"/>
              <w:rPr>
                <w:rFonts w:hint="eastAsia" w:ascii="宋体" w:hAnsi="宋体" w:cs="宋体"/>
              </w:rPr>
            </w:pPr>
          </w:p>
        </w:tc>
        <w:tc>
          <w:tcPr>
            <w:tcW w:w="1377" w:type="dxa"/>
            <w:noWrap/>
            <w:vAlign w:val="center"/>
          </w:tcPr>
          <w:p w14:paraId="065DF0AF">
            <w:pPr>
              <w:jc w:val="center"/>
              <w:rPr>
                <w:rFonts w:hint="eastAsia" w:ascii="宋体" w:hAnsi="宋体" w:cs="宋体"/>
              </w:rPr>
            </w:pPr>
          </w:p>
        </w:tc>
        <w:tc>
          <w:tcPr>
            <w:tcW w:w="1641" w:type="dxa"/>
            <w:vAlign w:val="center"/>
          </w:tcPr>
          <w:p w14:paraId="5CE72AFD">
            <w:pPr>
              <w:jc w:val="center"/>
              <w:rPr>
                <w:rFonts w:hint="eastAsia" w:ascii="宋体" w:hAnsi="宋体" w:cs="宋体"/>
              </w:rPr>
            </w:pPr>
          </w:p>
        </w:tc>
      </w:tr>
      <w:tr w14:paraId="4266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shd w:val="clear" w:color="000000" w:fill="FFFFFF"/>
            <w:noWrap/>
            <w:vAlign w:val="center"/>
          </w:tcPr>
          <w:p w14:paraId="780B0107">
            <w:pPr>
              <w:jc w:val="center"/>
              <w:rPr>
                <w:rFonts w:hint="eastAsia" w:ascii="宋体" w:hAnsi="宋体" w:cs="宋体"/>
              </w:rPr>
            </w:pPr>
          </w:p>
        </w:tc>
        <w:tc>
          <w:tcPr>
            <w:tcW w:w="1642" w:type="dxa"/>
            <w:vAlign w:val="center"/>
          </w:tcPr>
          <w:p w14:paraId="593355D0">
            <w:pPr>
              <w:jc w:val="center"/>
              <w:rPr>
                <w:rFonts w:hint="eastAsia" w:ascii="宋体" w:hAnsi="宋体" w:cs="宋体"/>
              </w:rPr>
            </w:pPr>
          </w:p>
        </w:tc>
        <w:tc>
          <w:tcPr>
            <w:tcW w:w="2125" w:type="dxa"/>
            <w:vAlign w:val="center"/>
          </w:tcPr>
          <w:p w14:paraId="216FF889">
            <w:pPr>
              <w:jc w:val="center"/>
              <w:rPr>
                <w:rFonts w:hint="eastAsia" w:ascii="宋体" w:hAnsi="宋体" w:cs="宋体"/>
              </w:rPr>
            </w:pPr>
          </w:p>
        </w:tc>
        <w:tc>
          <w:tcPr>
            <w:tcW w:w="1377" w:type="dxa"/>
            <w:noWrap/>
            <w:vAlign w:val="center"/>
          </w:tcPr>
          <w:p w14:paraId="5F9E6FCB">
            <w:pPr>
              <w:jc w:val="center"/>
              <w:rPr>
                <w:rFonts w:hint="eastAsia" w:ascii="宋体" w:hAnsi="宋体" w:cs="宋体"/>
              </w:rPr>
            </w:pPr>
          </w:p>
        </w:tc>
        <w:tc>
          <w:tcPr>
            <w:tcW w:w="1641" w:type="dxa"/>
            <w:vAlign w:val="center"/>
          </w:tcPr>
          <w:p w14:paraId="5C339849">
            <w:pPr>
              <w:jc w:val="center"/>
              <w:rPr>
                <w:rFonts w:hint="eastAsia" w:ascii="宋体" w:hAnsi="宋体" w:cs="宋体"/>
              </w:rPr>
            </w:pPr>
          </w:p>
        </w:tc>
      </w:tr>
      <w:tr w14:paraId="7B090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shd w:val="clear" w:color="000000" w:fill="FFFFFF"/>
            <w:noWrap/>
            <w:vAlign w:val="center"/>
          </w:tcPr>
          <w:p w14:paraId="5ECE7115">
            <w:pPr>
              <w:jc w:val="center"/>
              <w:rPr>
                <w:rFonts w:hint="eastAsia" w:ascii="宋体" w:hAnsi="宋体" w:cs="宋体"/>
              </w:rPr>
            </w:pPr>
          </w:p>
        </w:tc>
        <w:tc>
          <w:tcPr>
            <w:tcW w:w="1642" w:type="dxa"/>
            <w:vAlign w:val="center"/>
          </w:tcPr>
          <w:p w14:paraId="30D525B8">
            <w:pPr>
              <w:jc w:val="center"/>
              <w:rPr>
                <w:rFonts w:hint="eastAsia" w:ascii="宋体" w:hAnsi="宋体" w:cs="宋体"/>
              </w:rPr>
            </w:pPr>
          </w:p>
        </w:tc>
        <w:tc>
          <w:tcPr>
            <w:tcW w:w="2125" w:type="dxa"/>
            <w:vAlign w:val="center"/>
          </w:tcPr>
          <w:p w14:paraId="7C14DDAE">
            <w:pPr>
              <w:jc w:val="center"/>
              <w:rPr>
                <w:rFonts w:hint="eastAsia" w:ascii="宋体" w:hAnsi="宋体" w:cs="宋体"/>
              </w:rPr>
            </w:pPr>
          </w:p>
        </w:tc>
        <w:tc>
          <w:tcPr>
            <w:tcW w:w="1377" w:type="dxa"/>
            <w:noWrap/>
            <w:vAlign w:val="center"/>
          </w:tcPr>
          <w:p w14:paraId="4789543F">
            <w:pPr>
              <w:jc w:val="center"/>
              <w:rPr>
                <w:rFonts w:hint="eastAsia" w:ascii="宋体" w:hAnsi="宋体" w:cs="宋体"/>
              </w:rPr>
            </w:pPr>
          </w:p>
        </w:tc>
        <w:tc>
          <w:tcPr>
            <w:tcW w:w="1641" w:type="dxa"/>
            <w:vAlign w:val="center"/>
          </w:tcPr>
          <w:p w14:paraId="7A71CE6C">
            <w:pPr>
              <w:jc w:val="center"/>
              <w:rPr>
                <w:rFonts w:hint="eastAsia" w:ascii="宋体" w:hAnsi="宋体" w:cs="宋体"/>
              </w:rPr>
            </w:pPr>
          </w:p>
        </w:tc>
      </w:tr>
      <w:tr w14:paraId="16403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shd w:val="clear" w:color="000000" w:fill="FFFFFF"/>
            <w:noWrap/>
            <w:vAlign w:val="center"/>
          </w:tcPr>
          <w:p w14:paraId="247B8781">
            <w:pPr>
              <w:jc w:val="center"/>
              <w:rPr>
                <w:rFonts w:hint="eastAsia" w:ascii="宋体" w:hAnsi="宋体" w:cs="宋体"/>
              </w:rPr>
            </w:pPr>
          </w:p>
        </w:tc>
        <w:tc>
          <w:tcPr>
            <w:tcW w:w="1642" w:type="dxa"/>
            <w:vAlign w:val="center"/>
          </w:tcPr>
          <w:p w14:paraId="320A143D">
            <w:pPr>
              <w:jc w:val="center"/>
              <w:rPr>
                <w:rFonts w:hint="eastAsia" w:ascii="宋体" w:hAnsi="宋体" w:cs="宋体"/>
              </w:rPr>
            </w:pPr>
          </w:p>
        </w:tc>
        <w:tc>
          <w:tcPr>
            <w:tcW w:w="2125" w:type="dxa"/>
            <w:vAlign w:val="center"/>
          </w:tcPr>
          <w:p w14:paraId="47B740BA">
            <w:pPr>
              <w:jc w:val="center"/>
              <w:rPr>
                <w:rFonts w:hint="eastAsia" w:ascii="宋体" w:hAnsi="宋体" w:cs="宋体"/>
              </w:rPr>
            </w:pPr>
          </w:p>
        </w:tc>
        <w:tc>
          <w:tcPr>
            <w:tcW w:w="1377" w:type="dxa"/>
            <w:noWrap/>
            <w:vAlign w:val="center"/>
          </w:tcPr>
          <w:p w14:paraId="5C3AEDDE">
            <w:pPr>
              <w:jc w:val="center"/>
              <w:rPr>
                <w:rFonts w:hint="eastAsia" w:ascii="宋体" w:hAnsi="宋体" w:cs="宋体"/>
              </w:rPr>
            </w:pPr>
          </w:p>
        </w:tc>
        <w:tc>
          <w:tcPr>
            <w:tcW w:w="1641" w:type="dxa"/>
            <w:vAlign w:val="center"/>
          </w:tcPr>
          <w:p w14:paraId="5BC456BB">
            <w:pPr>
              <w:jc w:val="center"/>
              <w:rPr>
                <w:rFonts w:hint="eastAsia" w:ascii="宋体" w:hAnsi="宋体" w:cs="宋体"/>
              </w:rPr>
            </w:pPr>
          </w:p>
        </w:tc>
      </w:tr>
    </w:tbl>
    <w:p w14:paraId="37D0E36D">
      <w:pPr>
        <w:spacing w:line="400" w:lineRule="exact"/>
        <w:ind w:firstLine="480" w:firstLineChars="200"/>
        <w:rPr>
          <w:rFonts w:hint="eastAsia" w:ascii="宋体" w:hAnsi="宋体"/>
          <w:b/>
          <w:sz w:val="24"/>
          <w:lang w:val="en-GB"/>
        </w:rPr>
      </w:pPr>
      <w:r>
        <w:rPr>
          <w:rFonts w:hint="eastAsia" w:ascii="宋体" w:hAnsi="宋体"/>
          <w:sz w:val="24"/>
          <w:lang w:val="en-GB"/>
        </w:rPr>
        <w:t>注：</w:t>
      </w:r>
      <w:r>
        <w:rPr>
          <w:rFonts w:hint="eastAsia" w:ascii="宋体" w:hAnsi="宋体"/>
          <w:sz w:val="24"/>
        </w:rPr>
        <w:t>此表仅提供了表格形式，供应商应根据采购需求准备相应数量的表格来填写。</w:t>
      </w:r>
    </w:p>
    <w:p w14:paraId="63B19D98"/>
    <w:p w14:paraId="2FF7B79F">
      <w:pPr>
        <w:pStyle w:val="2"/>
      </w:pPr>
    </w:p>
    <w:p w14:paraId="4D4C1BB6">
      <w:pPr>
        <w:spacing w:line="480" w:lineRule="exact"/>
        <w:ind w:firstLine="480" w:firstLineChars="200"/>
        <w:rPr>
          <w:rFonts w:cs="宋体"/>
          <w:sz w:val="24"/>
        </w:rPr>
      </w:pPr>
      <w:r>
        <w:rPr>
          <w:rFonts w:hint="eastAsia" w:cs="宋体"/>
          <w:sz w:val="24"/>
        </w:rPr>
        <w:t>法定代表人或其授权代理人签字或盖章：</w:t>
      </w:r>
      <w:r>
        <w:rPr>
          <w:rFonts w:hint="eastAsia" w:cs="宋体"/>
          <w:sz w:val="24"/>
          <w:u w:val="single"/>
        </w:rPr>
        <w:t xml:space="preserve">             </w:t>
      </w:r>
      <w:r>
        <w:rPr>
          <w:rFonts w:hint="eastAsia" w:cs="宋体"/>
          <w:sz w:val="24"/>
        </w:rPr>
        <w:t xml:space="preserve">  </w:t>
      </w:r>
    </w:p>
    <w:p w14:paraId="7BD003DC">
      <w:pPr>
        <w:spacing w:line="480" w:lineRule="exact"/>
        <w:ind w:firstLine="480" w:firstLineChars="200"/>
        <w:rPr>
          <w:rFonts w:cs="宋体"/>
          <w:sz w:val="24"/>
        </w:rPr>
      </w:pPr>
      <w:r>
        <w:rPr>
          <w:rFonts w:hint="eastAsia" w:cs="宋体"/>
          <w:sz w:val="24"/>
        </w:rPr>
        <w:t>日       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14:paraId="7630FA97">
      <w:pPr>
        <w:rPr>
          <w:rFonts w:hint="eastAsia" w:ascii="宋体" w:hAnsi="宋体" w:cs="宋体"/>
          <w:sz w:val="24"/>
        </w:rPr>
      </w:pPr>
    </w:p>
    <w:p w14:paraId="500A73CE">
      <w:pPr>
        <w:spacing w:line="360" w:lineRule="auto"/>
        <w:jc w:val="center"/>
        <w:rPr>
          <w:rFonts w:hint="eastAsia" w:ascii="宋体" w:hAnsi="宋体"/>
          <w:b/>
          <w:sz w:val="32"/>
          <w:szCs w:val="32"/>
        </w:rPr>
      </w:pPr>
      <w:r>
        <w:rPr>
          <w:rFonts w:hint="eastAsia" w:ascii="宋体" w:hAnsi="宋体"/>
          <w:b/>
          <w:bCs/>
          <w:color w:val="000000"/>
          <w:szCs w:val="28"/>
        </w:rPr>
        <w:br w:type="page"/>
      </w:r>
      <w:r>
        <w:rPr>
          <w:rFonts w:hint="eastAsia" w:ascii="宋体" w:hAnsi="宋体"/>
          <w:b/>
          <w:sz w:val="32"/>
          <w:szCs w:val="32"/>
        </w:rPr>
        <w:t>检测项目</w:t>
      </w:r>
      <w:r>
        <w:rPr>
          <w:rFonts w:hint="eastAsia" w:ascii="宋体" w:hAnsi="宋体"/>
          <w:b/>
          <w:sz w:val="30"/>
          <w:szCs w:val="30"/>
        </w:rPr>
        <w:t>资质</w:t>
      </w:r>
      <w:r>
        <w:rPr>
          <w:rFonts w:hint="eastAsia" w:ascii="宋体" w:hAnsi="宋体"/>
          <w:b/>
          <w:sz w:val="32"/>
          <w:szCs w:val="32"/>
        </w:rPr>
        <w:t>对应汇总表-表1</w:t>
      </w:r>
    </w:p>
    <w:p w14:paraId="3C0996E7">
      <w:pPr>
        <w:spacing w:line="360" w:lineRule="auto"/>
        <w:rPr>
          <w:rFonts w:hint="eastAsia" w:ascii="宋体" w:hAnsi="宋体"/>
          <w:sz w:val="24"/>
        </w:rPr>
      </w:pPr>
    </w:p>
    <w:p w14:paraId="56EEF96D">
      <w:pPr>
        <w:spacing w:line="360" w:lineRule="auto"/>
        <w:rPr>
          <w:rFonts w:hint="eastAsia" w:ascii="宋体" w:hAnsi="宋体"/>
          <w:b/>
          <w:sz w:val="24"/>
        </w:rPr>
      </w:pPr>
      <w:r>
        <w:rPr>
          <w:rFonts w:hint="eastAsia" w:ascii="宋体" w:hAnsi="宋体"/>
          <w:b/>
          <w:sz w:val="24"/>
        </w:rPr>
        <w:t>项目名称：</w:t>
      </w:r>
    </w:p>
    <w:p w14:paraId="28E3BED0">
      <w:pPr>
        <w:spacing w:line="360" w:lineRule="auto"/>
        <w:rPr>
          <w:rFonts w:hint="eastAsia" w:ascii="宋体" w:hAnsi="宋体"/>
          <w:b/>
          <w:sz w:val="32"/>
          <w:szCs w:val="32"/>
        </w:rPr>
      </w:pPr>
      <w:r>
        <w:rPr>
          <w:rFonts w:hint="eastAsia" w:ascii="宋体" w:hAnsi="宋体"/>
          <w:b/>
          <w:sz w:val="24"/>
        </w:rPr>
        <w:t>项目编号：</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2170"/>
        <w:gridCol w:w="5445"/>
      </w:tblGrid>
      <w:tr w14:paraId="25997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673" w:type="dxa"/>
            <w:shd w:val="clear" w:color="auto" w:fill="auto"/>
            <w:noWrap/>
            <w:vAlign w:val="center"/>
          </w:tcPr>
          <w:p w14:paraId="441C00D6">
            <w:pPr>
              <w:widowControl/>
              <w:spacing w:line="360" w:lineRule="auto"/>
              <w:jc w:val="center"/>
              <w:rPr>
                <w:rFonts w:hint="eastAsia" w:ascii="宋体" w:hAnsi="宋体" w:cs="宋体"/>
                <w:kern w:val="0"/>
                <w:sz w:val="24"/>
              </w:rPr>
            </w:pPr>
            <w:r>
              <w:rPr>
                <w:rFonts w:hint="eastAsia" w:ascii="宋体" w:hAnsi="宋体" w:cs="宋体"/>
                <w:kern w:val="0"/>
                <w:sz w:val="24"/>
              </w:rPr>
              <w:t>检测项目总数</w:t>
            </w:r>
          </w:p>
        </w:tc>
        <w:tc>
          <w:tcPr>
            <w:tcW w:w="2170" w:type="dxa"/>
            <w:shd w:val="clear" w:color="000000" w:fill="FFFFFF"/>
            <w:vAlign w:val="center"/>
          </w:tcPr>
          <w:p w14:paraId="0158F254">
            <w:pPr>
              <w:widowControl/>
              <w:spacing w:line="360" w:lineRule="auto"/>
              <w:jc w:val="center"/>
              <w:rPr>
                <w:rFonts w:hint="eastAsia" w:ascii="宋体" w:hAnsi="宋体" w:cs="宋体"/>
                <w:kern w:val="0"/>
                <w:sz w:val="24"/>
              </w:rPr>
            </w:pPr>
            <w:r>
              <w:rPr>
                <w:rFonts w:hint="eastAsia" w:ascii="宋体" w:hAnsi="宋体" w:cs="宋体"/>
                <w:kern w:val="0"/>
                <w:sz w:val="24"/>
              </w:rPr>
              <w:t>资质附表中对应检测项目数量</w:t>
            </w:r>
          </w:p>
        </w:tc>
        <w:tc>
          <w:tcPr>
            <w:tcW w:w="5445" w:type="dxa"/>
            <w:shd w:val="clear" w:color="000000" w:fill="FFFFFF"/>
            <w:vAlign w:val="center"/>
          </w:tcPr>
          <w:p w14:paraId="4C553929">
            <w:pPr>
              <w:widowControl/>
              <w:spacing w:line="360" w:lineRule="auto"/>
              <w:jc w:val="center"/>
              <w:rPr>
                <w:rFonts w:hint="eastAsia" w:ascii="宋体" w:hAnsi="宋体" w:cs="宋体"/>
                <w:kern w:val="0"/>
                <w:sz w:val="24"/>
              </w:rPr>
            </w:pPr>
            <w:r>
              <w:rPr>
                <w:rFonts w:hint="eastAsia" w:ascii="宋体" w:hAnsi="宋体" w:cs="宋体"/>
                <w:kern w:val="0"/>
                <w:sz w:val="24"/>
              </w:rPr>
              <w:t>资质覆盖率</w:t>
            </w:r>
          </w:p>
          <w:p w14:paraId="7C7EC005">
            <w:pPr>
              <w:widowControl/>
              <w:spacing w:line="360" w:lineRule="auto"/>
              <w:jc w:val="center"/>
              <w:rPr>
                <w:rFonts w:hint="eastAsia" w:ascii="宋体" w:hAnsi="宋体" w:cs="宋体"/>
                <w:kern w:val="0"/>
                <w:sz w:val="24"/>
              </w:rPr>
            </w:pPr>
            <w:r>
              <w:rPr>
                <w:rFonts w:hint="eastAsia" w:ascii="宋体" w:hAnsi="宋体" w:cs="宋体"/>
                <w:kern w:val="0"/>
                <w:sz w:val="24"/>
              </w:rPr>
              <w:t>（资质附表中对应检测项目数量÷检测项目总数×100%）</w:t>
            </w:r>
          </w:p>
        </w:tc>
      </w:tr>
      <w:tr w14:paraId="6B5E4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1673" w:type="dxa"/>
            <w:shd w:val="clear" w:color="auto" w:fill="auto"/>
            <w:noWrap/>
            <w:vAlign w:val="center"/>
          </w:tcPr>
          <w:p w14:paraId="0C1919D8">
            <w:pPr>
              <w:widowControl/>
              <w:spacing w:line="360" w:lineRule="auto"/>
              <w:jc w:val="center"/>
              <w:rPr>
                <w:rFonts w:hint="eastAsia" w:ascii="宋体" w:hAnsi="宋体" w:cs="宋体"/>
                <w:kern w:val="0"/>
                <w:sz w:val="24"/>
              </w:rPr>
            </w:pPr>
            <w:r>
              <w:rPr>
                <w:rFonts w:hint="eastAsia" w:cs="宋体"/>
                <w:kern w:val="0"/>
                <w:sz w:val="24"/>
              </w:rPr>
              <w:t>560</w:t>
            </w:r>
            <w:r>
              <w:rPr>
                <w:rFonts w:hint="eastAsia" w:ascii="宋体" w:hAnsi="宋体" w:cs="宋体"/>
                <w:kern w:val="0"/>
                <w:sz w:val="24"/>
              </w:rPr>
              <w:t>项</w:t>
            </w:r>
          </w:p>
        </w:tc>
        <w:tc>
          <w:tcPr>
            <w:tcW w:w="2170" w:type="dxa"/>
            <w:shd w:val="clear" w:color="000000" w:fill="FFFFFF"/>
            <w:vAlign w:val="center"/>
          </w:tcPr>
          <w:p w14:paraId="3A0128AB">
            <w:pPr>
              <w:widowControl/>
              <w:spacing w:line="360" w:lineRule="auto"/>
              <w:jc w:val="center"/>
              <w:rPr>
                <w:rFonts w:hint="eastAsia" w:ascii="宋体" w:hAnsi="宋体" w:cs="宋体"/>
                <w:kern w:val="0"/>
                <w:sz w:val="24"/>
              </w:rPr>
            </w:pPr>
            <w:r>
              <w:rPr>
                <w:rFonts w:hint="eastAsia" w:ascii="宋体" w:hAnsi="宋体" w:cs="宋体"/>
                <w:kern w:val="0"/>
                <w:sz w:val="24"/>
                <w:u w:val="single"/>
              </w:rPr>
              <w:t xml:space="preserve">      </w:t>
            </w:r>
            <w:r>
              <w:rPr>
                <w:rFonts w:hint="eastAsia" w:ascii="宋体" w:hAnsi="宋体" w:cs="宋体"/>
                <w:kern w:val="0"/>
                <w:sz w:val="24"/>
              </w:rPr>
              <w:t>项</w:t>
            </w:r>
          </w:p>
        </w:tc>
        <w:tc>
          <w:tcPr>
            <w:tcW w:w="5445" w:type="dxa"/>
            <w:shd w:val="clear" w:color="000000" w:fill="FFFFFF"/>
            <w:vAlign w:val="center"/>
          </w:tcPr>
          <w:p w14:paraId="5982009C">
            <w:pPr>
              <w:widowControl/>
              <w:spacing w:line="360" w:lineRule="auto"/>
              <w:jc w:val="center"/>
              <w:rPr>
                <w:rFonts w:hint="eastAsia" w:ascii="宋体" w:hAnsi="宋体" w:cs="宋体"/>
                <w:kern w:val="0"/>
                <w:sz w:val="24"/>
              </w:rPr>
            </w:pPr>
            <w:r>
              <w:rPr>
                <w:rFonts w:hint="eastAsia" w:ascii="宋体" w:hAnsi="宋体" w:cs="宋体"/>
                <w:kern w:val="0"/>
                <w:sz w:val="24"/>
                <w:u w:val="single"/>
              </w:rPr>
              <w:t xml:space="preserve">             </w:t>
            </w:r>
            <w:r>
              <w:rPr>
                <w:rFonts w:hint="eastAsia" w:ascii="宋体" w:hAnsi="宋体" w:cs="宋体"/>
                <w:kern w:val="0"/>
                <w:sz w:val="24"/>
              </w:rPr>
              <w:t>%</w:t>
            </w:r>
          </w:p>
        </w:tc>
      </w:tr>
    </w:tbl>
    <w:p w14:paraId="1BF142FE">
      <w:pPr>
        <w:pStyle w:val="2"/>
        <w:tabs>
          <w:tab w:val="left" w:pos="2117"/>
          <w:tab w:val="center" w:pos="4827"/>
          <w:tab w:val="clear" w:pos="0"/>
          <w:tab w:val="clear" w:pos="993"/>
          <w:tab w:val="clear" w:pos="1134"/>
        </w:tabs>
        <w:jc w:val="center"/>
        <w:rPr>
          <w:rFonts w:hint="eastAsia" w:hAnsi="宋体" w:cs="宋体"/>
          <w:bCs/>
          <w:szCs w:val="28"/>
        </w:rPr>
      </w:pPr>
    </w:p>
    <w:p w14:paraId="11A3D1D5">
      <w:pPr>
        <w:pStyle w:val="3"/>
        <w:rPr>
          <w:rFonts w:hint="eastAsia" w:ascii="宋体" w:hAnsi="宋体" w:cs="宋体"/>
          <w:bCs/>
          <w:sz w:val="28"/>
          <w:szCs w:val="28"/>
        </w:rPr>
      </w:pPr>
    </w:p>
    <w:p w14:paraId="54B59DC3"/>
    <w:p w14:paraId="56722352">
      <w:pPr>
        <w:spacing w:line="480" w:lineRule="exact"/>
        <w:ind w:firstLine="480" w:firstLineChars="200"/>
        <w:rPr>
          <w:rFonts w:cs="宋体"/>
          <w:sz w:val="24"/>
        </w:rPr>
      </w:pPr>
      <w:r>
        <w:rPr>
          <w:rFonts w:hint="eastAsia" w:cs="宋体"/>
          <w:sz w:val="24"/>
        </w:rPr>
        <w:t>法定代表人或其授权代理人签字或盖章：</w:t>
      </w:r>
      <w:r>
        <w:rPr>
          <w:rFonts w:hint="eastAsia" w:cs="宋体"/>
          <w:sz w:val="24"/>
          <w:u w:val="single"/>
        </w:rPr>
        <w:t xml:space="preserve">             </w:t>
      </w:r>
      <w:r>
        <w:rPr>
          <w:rFonts w:hint="eastAsia" w:cs="宋体"/>
          <w:sz w:val="24"/>
        </w:rPr>
        <w:t xml:space="preserve">  </w:t>
      </w:r>
    </w:p>
    <w:p w14:paraId="73C1E6B0">
      <w:pPr>
        <w:spacing w:line="480" w:lineRule="exact"/>
        <w:ind w:firstLine="480" w:firstLineChars="200"/>
        <w:rPr>
          <w:rFonts w:cs="宋体"/>
          <w:sz w:val="24"/>
        </w:rPr>
      </w:pPr>
      <w:r>
        <w:rPr>
          <w:rFonts w:hint="eastAsia" w:cs="宋体"/>
          <w:sz w:val="24"/>
        </w:rPr>
        <w:t>日       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14:paraId="70BBEF56">
      <w:pPr>
        <w:spacing w:line="360" w:lineRule="auto"/>
        <w:jc w:val="center"/>
        <w:rPr>
          <w:rFonts w:hint="eastAsia" w:ascii="宋体" w:hAnsi="宋体"/>
          <w:b/>
          <w:sz w:val="32"/>
          <w:szCs w:val="32"/>
        </w:rPr>
      </w:pPr>
      <w:r>
        <w:rPr>
          <w:rFonts w:hint="eastAsia" w:ascii="宋体" w:hAnsi="宋体" w:cs="宋体"/>
          <w:b/>
          <w:bCs/>
          <w:color w:val="000000"/>
          <w:sz w:val="24"/>
        </w:rPr>
        <w:br w:type="page"/>
      </w:r>
      <w:r>
        <w:rPr>
          <w:rFonts w:hint="eastAsia" w:ascii="宋体" w:hAnsi="宋体"/>
          <w:b/>
          <w:sz w:val="32"/>
          <w:szCs w:val="32"/>
        </w:rPr>
        <w:t>检测项目</w:t>
      </w:r>
      <w:r>
        <w:rPr>
          <w:rFonts w:hint="eastAsia" w:ascii="宋体" w:hAnsi="宋体"/>
          <w:b/>
          <w:sz w:val="30"/>
          <w:szCs w:val="30"/>
        </w:rPr>
        <w:t>资质</w:t>
      </w:r>
      <w:r>
        <w:rPr>
          <w:rFonts w:hint="eastAsia" w:ascii="宋体" w:hAnsi="宋体"/>
          <w:b/>
          <w:sz w:val="32"/>
          <w:szCs w:val="32"/>
        </w:rPr>
        <w:t>对应汇总表-表2</w:t>
      </w:r>
    </w:p>
    <w:p w14:paraId="74D9AAC1">
      <w:pPr>
        <w:spacing w:line="360" w:lineRule="auto"/>
        <w:rPr>
          <w:rFonts w:hint="eastAsia" w:ascii="宋体" w:hAnsi="宋体"/>
          <w:sz w:val="24"/>
        </w:rPr>
      </w:pPr>
    </w:p>
    <w:p w14:paraId="5D789956">
      <w:pPr>
        <w:spacing w:line="360" w:lineRule="auto"/>
        <w:rPr>
          <w:rFonts w:hint="eastAsia" w:ascii="宋体" w:hAnsi="宋体"/>
          <w:b/>
          <w:sz w:val="24"/>
        </w:rPr>
      </w:pPr>
      <w:r>
        <w:rPr>
          <w:rFonts w:hint="eastAsia" w:ascii="宋体" w:hAnsi="宋体"/>
          <w:b/>
          <w:sz w:val="24"/>
        </w:rPr>
        <w:t>项目名称：</w:t>
      </w:r>
    </w:p>
    <w:p w14:paraId="769F4F61">
      <w:pPr>
        <w:spacing w:line="360" w:lineRule="auto"/>
        <w:rPr>
          <w:rFonts w:hint="eastAsia" w:ascii="宋体" w:hAnsi="宋体"/>
          <w:b/>
          <w:sz w:val="32"/>
          <w:szCs w:val="32"/>
        </w:rPr>
      </w:pPr>
      <w:r>
        <w:rPr>
          <w:rFonts w:hint="eastAsia" w:ascii="宋体" w:hAnsi="宋体"/>
          <w:b/>
          <w:sz w:val="24"/>
        </w:rPr>
        <w:t>项目编号：</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2170"/>
        <w:gridCol w:w="5445"/>
      </w:tblGrid>
      <w:tr w14:paraId="269F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673" w:type="dxa"/>
            <w:shd w:val="clear" w:color="auto" w:fill="auto"/>
            <w:noWrap/>
            <w:vAlign w:val="center"/>
          </w:tcPr>
          <w:p w14:paraId="58B545F5">
            <w:pPr>
              <w:widowControl/>
              <w:spacing w:line="360" w:lineRule="auto"/>
              <w:jc w:val="center"/>
              <w:rPr>
                <w:rFonts w:hint="eastAsia" w:ascii="宋体" w:hAnsi="宋体" w:cs="宋体"/>
                <w:kern w:val="0"/>
                <w:sz w:val="24"/>
              </w:rPr>
            </w:pPr>
            <w:r>
              <w:rPr>
                <w:rFonts w:hint="eastAsia" w:ascii="宋体" w:hAnsi="宋体" w:cs="宋体"/>
                <w:kern w:val="0"/>
                <w:sz w:val="24"/>
              </w:rPr>
              <w:t>检测项目总数</w:t>
            </w:r>
          </w:p>
        </w:tc>
        <w:tc>
          <w:tcPr>
            <w:tcW w:w="2170" w:type="dxa"/>
            <w:shd w:val="clear" w:color="000000" w:fill="FFFFFF"/>
            <w:vAlign w:val="center"/>
          </w:tcPr>
          <w:p w14:paraId="3D499C73">
            <w:pPr>
              <w:widowControl/>
              <w:spacing w:line="360" w:lineRule="auto"/>
              <w:jc w:val="center"/>
              <w:rPr>
                <w:rFonts w:hint="eastAsia" w:ascii="宋体" w:hAnsi="宋体" w:cs="宋体"/>
                <w:kern w:val="0"/>
                <w:sz w:val="24"/>
              </w:rPr>
            </w:pPr>
            <w:r>
              <w:rPr>
                <w:rFonts w:hint="eastAsia" w:ascii="宋体" w:hAnsi="宋体" w:cs="宋体"/>
                <w:kern w:val="0"/>
                <w:sz w:val="24"/>
              </w:rPr>
              <w:t>资质附表中对应检测项目数量</w:t>
            </w:r>
          </w:p>
        </w:tc>
        <w:tc>
          <w:tcPr>
            <w:tcW w:w="5445" w:type="dxa"/>
            <w:shd w:val="clear" w:color="000000" w:fill="FFFFFF"/>
            <w:vAlign w:val="center"/>
          </w:tcPr>
          <w:p w14:paraId="4C03B674">
            <w:pPr>
              <w:widowControl/>
              <w:spacing w:line="360" w:lineRule="auto"/>
              <w:jc w:val="center"/>
              <w:rPr>
                <w:rFonts w:hint="eastAsia" w:ascii="宋体" w:hAnsi="宋体" w:cs="宋体"/>
                <w:kern w:val="0"/>
                <w:sz w:val="24"/>
              </w:rPr>
            </w:pPr>
            <w:r>
              <w:rPr>
                <w:rFonts w:hint="eastAsia" w:ascii="宋体" w:hAnsi="宋体" w:cs="宋体"/>
                <w:kern w:val="0"/>
                <w:sz w:val="24"/>
              </w:rPr>
              <w:t>资质覆盖率</w:t>
            </w:r>
          </w:p>
          <w:p w14:paraId="457B4F57">
            <w:pPr>
              <w:widowControl/>
              <w:spacing w:line="360" w:lineRule="auto"/>
              <w:jc w:val="center"/>
              <w:rPr>
                <w:rFonts w:hint="eastAsia" w:ascii="宋体" w:hAnsi="宋体" w:cs="宋体"/>
                <w:kern w:val="0"/>
                <w:sz w:val="24"/>
              </w:rPr>
            </w:pPr>
            <w:r>
              <w:rPr>
                <w:rFonts w:hint="eastAsia" w:ascii="宋体" w:hAnsi="宋体" w:cs="宋体"/>
                <w:kern w:val="0"/>
                <w:sz w:val="24"/>
              </w:rPr>
              <w:t>（资质附表中对应检测项目数量÷检测项目总数×100%）</w:t>
            </w:r>
          </w:p>
        </w:tc>
      </w:tr>
      <w:tr w14:paraId="0183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1673" w:type="dxa"/>
            <w:shd w:val="clear" w:color="auto" w:fill="auto"/>
            <w:noWrap/>
            <w:vAlign w:val="center"/>
          </w:tcPr>
          <w:p w14:paraId="5352C579">
            <w:pPr>
              <w:widowControl/>
              <w:spacing w:line="360" w:lineRule="auto"/>
              <w:jc w:val="center"/>
              <w:rPr>
                <w:rFonts w:hint="eastAsia" w:ascii="宋体" w:hAnsi="宋体" w:cs="宋体"/>
                <w:kern w:val="0"/>
                <w:sz w:val="24"/>
              </w:rPr>
            </w:pPr>
            <w:r>
              <w:rPr>
                <w:rFonts w:hint="eastAsia" w:ascii="宋体" w:hAnsi="宋体" w:cs="宋体"/>
                <w:kern w:val="0"/>
                <w:sz w:val="24"/>
              </w:rPr>
              <w:t xml:space="preserve"> 150项</w:t>
            </w:r>
          </w:p>
        </w:tc>
        <w:tc>
          <w:tcPr>
            <w:tcW w:w="2170" w:type="dxa"/>
            <w:shd w:val="clear" w:color="000000" w:fill="FFFFFF"/>
            <w:vAlign w:val="center"/>
          </w:tcPr>
          <w:p w14:paraId="296E98B6">
            <w:pPr>
              <w:widowControl/>
              <w:spacing w:line="360" w:lineRule="auto"/>
              <w:jc w:val="center"/>
              <w:rPr>
                <w:rFonts w:hint="eastAsia" w:ascii="宋体" w:hAnsi="宋体" w:cs="宋体"/>
                <w:kern w:val="0"/>
                <w:sz w:val="24"/>
              </w:rPr>
            </w:pPr>
            <w:r>
              <w:rPr>
                <w:rFonts w:hint="eastAsia" w:ascii="宋体" w:hAnsi="宋体" w:cs="宋体"/>
                <w:kern w:val="0"/>
                <w:sz w:val="24"/>
                <w:u w:val="single"/>
              </w:rPr>
              <w:t xml:space="preserve">      </w:t>
            </w:r>
            <w:r>
              <w:rPr>
                <w:rFonts w:hint="eastAsia" w:ascii="宋体" w:hAnsi="宋体" w:cs="宋体"/>
                <w:kern w:val="0"/>
                <w:sz w:val="24"/>
              </w:rPr>
              <w:t>项</w:t>
            </w:r>
          </w:p>
        </w:tc>
        <w:tc>
          <w:tcPr>
            <w:tcW w:w="5445" w:type="dxa"/>
            <w:shd w:val="clear" w:color="000000" w:fill="FFFFFF"/>
            <w:vAlign w:val="center"/>
          </w:tcPr>
          <w:p w14:paraId="12E54B39">
            <w:pPr>
              <w:widowControl/>
              <w:spacing w:line="360" w:lineRule="auto"/>
              <w:jc w:val="center"/>
              <w:rPr>
                <w:rFonts w:hint="eastAsia" w:ascii="宋体" w:hAnsi="宋体" w:cs="宋体"/>
                <w:kern w:val="0"/>
                <w:sz w:val="24"/>
              </w:rPr>
            </w:pPr>
            <w:r>
              <w:rPr>
                <w:rFonts w:hint="eastAsia" w:ascii="宋体" w:hAnsi="宋体" w:cs="宋体"/>
                <w:kern w:val="0"/>
                <w:sz w:val="24"/>
                <w:u w:val="single"/>
              </w:rPr>
              <w:t xml:space="preserve">             </w:t>
            </w:r>
            <w:r>
              <w:rPr>
                <w:rFonts w:hint="eastAsia" w:ascii="宋体" w:hAnsi="宋体" w:cs="宋体"/>
                <w:kern w:val="0"/>
                <w:sz w:val="24"/>
              </w:rPr>
              <w:t>%</w:t>
            </w:r>
          </w:p>
        </w:tc>
      </w:tr>
    </w:tbl>
    <w:p w14:paraId="2BDF2BD3"/>
    <w:p w14:paraId="2BA118EB">
      <w:pPr>
        <w:pStyle w:val="2"/>
      </w:pPr>
    </w:p>
    <w:p w14:paraId="5E45B77D">
      <w:pPr>
        <w:pStyle w:val="3"/>
      </w:pPr>
    </w:p>
    <w:p w14:paraId="339D1CE0">
      <w:pPr>
        <w:spacing w:line="480" w:lineRule="exact"/>
        <w:ind w:firstLine="480" w:firstLineChars="200"/>
        <w:rPr>
          <w:rFonts w:cs="宋体"/>
          <w:sz w:val="24"/>
        </w:rPr>
      </w:pPr>
      <w:r>
        <w:rPr>
          <w:rFonts w:hint="eastAsia" w:cs="宋体"/>
          <w:sz w:val="24"/>
        </w:rPr>
        <w:t>法定代表人或其授权代理人签字或盖章：</w:t>
      </w:r>
      <w:r>
        <w:rPr>
          <w:rFonts w:hint="eastAsia" w:cs="宋体"/>
          <w:sz w:val="24"/>
          <w:u w:val="single"/>
        </w:rPr>
        <w:t xml:space="preserve">             </w:t>
      </w:r>
      <w:r>
        <w:rPr>
          <w:rFonts w:hint="eastAsia" w:cs="宋体"/>
          <w:sz w:val="24"/>
        </w:rPr>
        <w:t xml:space="preserve">  </w:t>
      </w:r>
    </w:p>
    <w:p w14:paraId="2D699318">
      <w:pPr>
        <w:spacing w:line="440" w:lineRule="exact"/>
        <w:jc w:val="center"/>
        <w:rPr>
          <w:rFonts w:cs="宋体"/>
          <w:sz w:val="24"/>
        </w:rPr>
      </w:pPr>
      <w:r>
        <w:rPr>
          <w:rFonts w:hint="eastAsia" w:cs="宋体"/>
          <w:sz w:val="24"/>
        </w:rPr>
        <w:t>日       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14:paraId="463CD1C4">
      <w:pPr>
        <w:pStyle w:val="2"/>
        <w:tabs>
          <w:tab w:val="left" w:pos="2117"/>
          <w:tab w:val="center" w:pos="4827"/>
          <w:tab w:val="clear" w:pos="0"/>
          <w:tab w:val="clear" w:pos="993"/>
          <w:tab w:val="clear" w:pos="1134"/>
        </w:tabs>
        <w:jc w:val="center"/>
        <w:rPr>
          <w:rFonts w:hint="eastAsia" w:hAnsi="宋体" w:cs="宋体"/>
          <w:bCs/>
          <w:szCs w:val="28"/>
        </w:rPr>
      </w:pPr>
      <w:r>
        <w:rPr>
          <w:rFonts w:hint="eastAsia" w:cs="宋体"/>
          <w:sz w:val="24"/>
          <w:szCs w:val="24"/>
        </w:rPr>
        <w:br w:type="page"/>
      </w:r>
      <w:r>
        <w:rPr>
          <w:rFonts w:hint="eastAsia" w:hAnsi="宋体" w:cs="宋体"/>
          <w:bCs/>
          <w:szCs w:val="28"/>
        </w:rPr>
        <w:t>抽检分离抽样任务不合格率证明材料</w:t>
      </w:r>
    </w:p>
    <w:p w14:paraId="26482213">
      <w:pPr>
        <w:pStyle w:val="2"/>
        <w:jc w:val="center"/>
        <w:rPr>
          <w:rFonts w:hint="eastAsia" w:hAnsi="宋体" w:cs="宋体"/>
          <w:bCs/>
          <w:szCs w:val="28"/>
        </w:rPr>
      </w:pPr>
    </w:p>
    <w:p w14:paraId="384FEC86">
      <w:pPr>
        <w:pStyle w:val="2"/>
        <w:ind w:firstLine="0"/>
        <w:jc w:val="left"/>
        <w:rPr>
          <w:rFonts w:hint="eastAsia" w:hAnsi="宋体" w:cs="宋体"/>
          <w:bCs/>
          <w:szCs w:val="28"/>
          <w:u w:val="single"/>
        </w:rPr>
      </w:pPr>
    </w:p>
    <w:p w14:paraId="6D319E4E">
      <w:pPr>
        <w:pStyle w:val="2"/>
        <w:widowControl w:val="0"/>
        <w:spacing w:line="700" w:lineRule="exact"/>
        <w:ind w:firstLine="480" w:firstLineChars="200"/>
        <w:jc w:val="left"/>
        <w:rPr>
          <w:rFonts w:hint="eastAsia" w:hAnsi="宋体" w:cs="宋体"/>
          <w:bCs/>
          <w:sz w:val="24"/>
          <w:szCs w:val="24"/>
        </w:rPr>
      </w:pPr>
      <w:r>
        <w:rPr>
          <w:rFonts w:hint="eastAsia" w:hAnsi="宋体" w:cs="宋体"/>
          <w:bCs/>
          <w:sz w:val="24"/>
          <w:szCs w:val="24"/>
          <w:u w:val="single"/>
        </w:rPr>
        <w:t xml:space="preserve">    （单位名称）</w:t>
      </w:r>
      <w:r>
        <w:rPr>
          <w:rFonts w:hint="eastAsia" w:hAnsi="宋体" w:cs="宋体"/>
          <w:bCs/>
          <w:sz w:val="24"/>
          <w:szCs w:val="24"/>
        </w:rPr>
        <w:t>于202</w:t>
      </w:r>
      <w:r>
        <w:rPr>
          <w:rFonts w:hint="eastAsia" w:cs="宋体"/>
          <w:bCs/>
          <w:sz w:val="24"/>
          <w:szCs w:val="24"/>
        </w:rPr>
        <w:t>5</w:t>
      </w:r>
      <w:r>
        <w:rPr>
          <w:rFonts w:hint="eastAsia" w:hAnsi="宋体" w:cs="宋体"/>
          <w:bCs/>
          <w:sz w:val="24"/>
          <w:szCs w:val="24"/>
        </w:rPr>
        <w:t>年承担我局抽检分离中的抽样任务共计</w:t>
      </w:r>
      <w:r>
        <w:rPr>
          <w:rFonts w:hint="eastAsia" w:hAnsi="宋体" w:cs="宋体"/>
          <w:bCs/>
          <w:sz w:val="24"/>
          <w:szCs w:val="24"/>
          <w:u w:val="single"/>
        </w:rPr>
        <w:t xml:space="preserve">   </w:t>
      </w:r>
      <w:r>
        <w:rPr>
          <w:rFonts w:hint="eastAsia" w:hAnsi="宋体" w:cs="宋体"/>
          <w:bCs/>
          <w:sz w:val="24"/>
          <w:szCs w:val="24"/>
        </w:rPr>
        <w:t>批次，抽样任务中总不合格（不含餐饮具类）为</w:t>
      </w:r>
      <w:r>
        <w:rPr>
          <w:rFonts w:hint="eastAsia" w:hAnsi="宋体" w:cs="宋体"/>
          <w:bCs/>
          <w:sz w:val="24"/>
          <w:szCs w:val="24"/>
          <w:u w:val="single"/>
        </w:rPr>
        <w:t xml:space="preserve">     </w:t>
      </w:r>
      <w:r>
        <w:rPr>
          <w:rFonts w:hint="eastAsia" w:hAnsi="宋体" w:cs="宋体"/>
          <w:bCs/>
          <w:sz w:val="24"/>
          <w:szCs w:val="24"/>
        </w:rPr>
        <w:t>批次，不合格率为</w:t>
      </w:r>
      <w:r>
        <w:rPr>
          <w:rFonts w:hint="eastAsia" w:hAnsi="宋体" w:cs="宋体"/>
          <w:bCs/>
          <w:sz w:val="24"/>
          <w:szCs w:val="24"/>
          <w:u w:val="single"/>
        </w:rPr>
        <w:t xml:space="preserve">    %</w:t>
      </w:r>
      <w:r>
        <w:rPr>
          <w:rFonts w:hint="eastAsia" w:hAnsi="宋体" w:cs="宋体"/>
          <w:bCs/>
          <w:sz w:val="24"/>
          <w:szCs w:val="24"/>
        </w:rPr>
        <w:t>。</w:t>
      </w:r>
    </w:p>
    <w:p w14:paraId="2392F712">
      <w:pPr>
        <w:pStyle w:val="2"/>
        <w:ind w:firstLine="0"/>
        <w:jc w:val="left"/>
        <w:rPr>
          <w:rFonts w:hint="eastAsia" w:hAnsi="宋体"/>
          <w:bCs/>
          <w:sz w:val="24"/>
          <w:szCs w:val="24"/>
        </w:rPr>
      </w:pPr>
    </w:p>
    <w:p w14:paraId="581D3432">
      <w:pPr>
        <w:pStyle w:val="2"/>
        <w:ind w:firstLine="0"/>
        <w:jc w:val="left"/>
        <w:rPr>
          <w:rFonts w:hint="eastAsia" w:hAnsi="宋体"/>
          <w:bCs/>
          <w:sz w:val="24"/>
          <w:szCs w:val="24"/>
        </w:rPr>
      </w:pPr>
    </w:p>
    <w:p w14:paraId="73684704">
      <w:pPr>
        <w:pStyle w:val="2"/>
        <w:ind w:firstLine="0"/>
        <w:jc w:val="left"/>
        <w:rPr>
          <w:rFonts w:hint="eastAsia" w:hAnsi="宋体"/>
          <w:bCs/>
          <w:sz w:val="24"/>
          <w:szCs w:val="24"/>
        </w:rPr>
      </w:pPr>
    </w:p>
    <w:p w14:paraId="02795107">
      <w:pPr>
        <w:pStyle w:val="2"/>
        <w:ind w:firstLine="0"/>
        <w:jc w:val="left"/>
        <w:rPr>
          <w:rFonts w:hint="eastAsia" w:hAnsi="宋体"/>
          <w:bCs/>
          <w:sz w:val="24"/>
          <w:szCs w:val="24"/>
        </w:rPr>
      </w:pPr>
      <w:r>
        <w:rPr>
          <w:rFonts w:hint="eastAsia" w:hAnsi="宋体"/>
          <w:bCs/>
          <w:sz w:val="24"/>
          <w:szCs w:val="24"/>
        </w:rPr>
        <w:t>附件1：抽样结果清单列表</w:t>
      </w:r>
    </w:p>
    <w:p w14:paraId="032634AA">
      <w:pPr>
        <w:spacing w:line="480" w:lineRule="exact"/>
        <w:rPr>
          <w:sz w:val="24"/>
        </w:rPr>
      </w:pPr>
      <w:r>
        <w:rPr>
          <w:rFonts w:hint="eastAsia" w:ascii="宋体" w:hAnsi="宋体"/>
          <w:bCs/>
          <w:sz w:val="24"/>
        </w:rPr>
        <w:t>附件2：附5份抽样单及其对应的</w:t>
      </w:r>
      <w:r>
        <w:rPr>
          <w:rFonts w:hint="eastAsia"/>
          <w:bCs/>
          <w:sz w:val="24"/>
        </w:rPr>
        <w:t>检验</w:t>
      </w:r>
      <w:r>
        <w:rPr>
          <w:rFonts w:hint="eastAsia" w:ascii="宋体" w:hAnsi="宋体"/>
          <w:bCs/>
          <w:sz w:val="24"/>
        </w:rPr>
        <w:t>报告，多家检测机构检测需提供每家检测机构的报告（抽样单及其对应的</w:t>
      </w:r>
      <w:r>
        <w:rPr>
          <w:rFonts w:hint="eastAsia"/>
          <w:bCs/>
          <w:sz w:val="24"/>
        </w:rPr>
        <w:t>检验</w:t>
      </w:r>
      <w:r>
        <w:rPr>
          <w:rFonts w:hint="eastAsia" w:ascii="宋体" w:hAnsi="宋体"/>
          <w:bCs/>
          <w:sz w:val="24"/>
        </w:rPr>
        <w:t>报告合格3份，不合格2份）</w:t>
      </w:r>
    </w:p>
    <w:p w14:paraId="6BBF1D4C">
      <w:pPr>
        <w:pStyle w:val="2"/>
        <w:ind w:firstLine="0"/>
        <w:rPr>
          <w:rFonts w:hint="eastAsia" w:hAnsi="宋体" w:cs="宋体"/>
          <w:bCs/>
          <w:sz w:val="24"/>
          <w:szCs w:val="24"/>
          <w:highlight w:val="yellow"/>
        </w:rPr>
      </w:pPr>
      <w:r>
        <w:rPr>
          <w:rFonts w:hint="eastAsia" w:cs="宋体"/>
          <w:bCs/>
          <w:sz w:val="24"/>
          <w:szCs w:val="24"/>
        </w:rPr>
        <w:t>注：此证明材料有效期为60日历天</w:t>
      </w:r>
    </w:p>
    <w:p w14:paraId="1DD3DEA6">
      <w:pPr>
        <w:pStyle w:val="2"/>
        <w:jc w:val="left"/>
        <w:rPr>
          <w:rFonts w:hint="eastAsia" w:hAnsi="宋体"/>
          <w:bCs/>
          <w:szCs w:val="28"/>
        </w:rPr>
      </w:pPr>
      <w:r>
        <w:rPr>
          <w:rFonts w:hint="eastAsia" w:hAnsi="宋体" w:cs="宋体"/>
          <w:b/>
          <w:bCs/>
          <w:color w:val="000000"/>
          <w:sz w:val="24"/>
          <w:szCs w:val="24"/>
        </w:rPr>
        <w:br w:type="page"/>
      </w:r>
      <w:r>
        <w:rPr>
          <w:rFonts w:hint="eastAsia" w:hAnsi="宋体"/>
          <w:bCs/>
          <w:szCs w:val="28"/>
        </w:rPr>
        <w:t>附件1</w:t>
      </w:r>
    </w:p>
    <w:p w14:paraId="641143D2">
      <w:pPr>
        <w:pStyle w:val="2"/>
        <w:jc w:val="center"/>
        <w:rPr>
          <w:rFonts w:hint="eastAsia" w:hAnsi="宋体"/>
          <w:b/>
          <w:sz w:val="32"/>
          <w:szCs w:val="32"/>
        </w:rPr>
      </w:pPr>
      <w:r>
        <w:rPr>
          <w:rFonts w:hint="eastAsia" w:hAnsi="宋体"/>
          <w:b/>
          <w:sz w:val="32"/>
          <w:szCs w:val="32"/>
        </w:rPr>
        <w:t>抽样结果清单列表</w:t>
      </w:r>
    </w:p>
    <w:tbl>
      <w:tblPr>
        <w:tblStyle w:val="45"/>
        <w:tblpPr w:leftFromText="180" w:rightFromText="180" w:vertAnchor="text" w:horzAnchor="page" w:tblpX="1299" w:tblpY="492"/>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12"/>
        <w:gridCol w:w="886"/>
        <w:gridCol w:w="1427"/>
        <w:gridCol w:w="856"/>
        <w:gridCol w:w="1296"/>
        <w:gridCol w:w="877"/>
        <w:gridCol w:w="1229"/>
        <w:gridCol w:w="895"/>
      </w:tblGrid>
      <w:tr w14:paraId="5593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78" w:type="pct"/>
            <w:vAlign w:val="center"/>
          </w:tcPr>
          <w:p w14:paraId="0563AE01">
            <w:pPr>
              <w:pStyle w:val="2"/>
              <w:tabs>
                <w:tab w:val="center" w:pos="721"/>
                <w:tab w:val="left" w:pos="1060"/>
                <w:tab w:val="clear" w:pos="0"/>
                <w:tab w:val="clear" w:pos="993"/>
                <w:tab w:val="clear" w:pos="1134"/>
              </w:tabs>
              <w:ind w:right="246" w:rightChars="88" w:firstLine="0"/>
              <w:jc w:val="center"/>
              <w:rPr>
                <w:rFonts w:hint="eastAsia" w:hAnsi="宋体"/>
                <w:b/>
                <w:sz w:val="21"/>
                <w:szCs w:val="21"/>
              </w:rPr>
            </w:pPr>
            <w:r>
              <w:rPr>
                <w:rFonts w:hint="eastAsia" w:hAnsi="宋体"/>
                <w:b/>
                <w:sz w:val="21"/>
                <w:szCs w:val="21"/>
              </w:rPr>
              <w:t>序号</w:t>
            </w:r>
          </w:p>
        </w:tc>
        <w:tc>
          <w:tcPr>
            <w:tcW w:w="598" w:type="pct"/>
            <w:vAlign w:val="center"/>
          </w:tcPr>
          <w:p w14:paraId="5C170041">
            <w:pPr>
              <w:pStyle w:val="2"/>
              <w:tabs>
                <w:tab w:val="center" w:pos="721"/>
                <w:tab w:val="left" w:pos="1060"/>
                <w:tab w:val="clear" w:pos="0"/>
                <w:tab w:val="clear" w:pos="993"/>
                <w:tab w:val="clear" w:pos="1134"/>
              </w:tabs>
              <w:ind w:right="45" w:rightChars="16" w:firstLine="0"/>
              <w:jc w:val="center"/>
              <w:rPr>
                <w:rFonts w:hint="eastAsia" w:hAnsi="宋体"/>
                <w:b/>
                <w:bCs/>
                <w:sz w:val="21"/>
                <w:szCs w:val="21"/>
              </w:rPr>
            </w:pPr>
            <w:r>
              <w:rPr>
                <w:rFonts w:hint="eastAsia" w:hAnsi="宋体"/>
                <w:b/>
                <w:bCs/>
                <w:sz w:val="21"/>
                <w:szCs w:val="21"/>
              </w:rPr>
              <w:t>抽样单编号</w:t>
            </w:r>
          </w:p>
        </w:tc>
        <w:tc>
          <w:tcPr>
            <w:tcW w:w="477" w:type="pct"/>
            <w:vAlign w:val="center"/>
          </w:tcPr>
          <w:p w14:paraId="797197AD">
            <w:pPr>
              <w:pStyle w:val="2"/>
              <w:tabs>
                <w:tab w:val="center" w:pos="721"/>
                <w:tab w:val="left" w:pos="1260"/>
                <w:tab w:val="clear" w:pos="0"/>
                <w:tab w:val="clear" w:pos="993"/>
                <w:tab w:val="clear" w:pos="1134"/>
              </w:tabs>
              <w:ind w:right="246" w:rightChars="88" w:firstLine="0"/>
              <w:jc w:val="center"/>
              <w:rPr>
                <w:rFonts w:hint="eastAsia" w:hAnsi="宋体"/>
                <w:b/>
                <w:bCs/>
                <w:sz w:val="21"/>
                <w:szCs w:val="21"/>
              </w:rPr>
            </w:pPr>
            <w:r>
              <w:rPr>
                <w:rFonts w:hint="eastAsia" w:hAnsi="宋体"/>
                <w:b/>
                <w:bCs/>
                <w:sz w:val="21"/>
                <w:szCs w:val="21"/>
              </w:rPr>
              <w:t>抽样单位</w:t>
            </w:r>
          </w:p>
        </w:tc>
        <w:tc>
          <w:tcPr>
            <w:tcW w:w="768" w:type="pct"/>
            <w:vAlign w:val="center"/>
          </w:tcPr>
          <w:p w14:paraId="15D4AE6D">
            <w:pPr>
              <w:pStyle w:val="2"/>
              <w:tabs>
                <w:tab w:val="center" w:pos="721"/>
                <w:tab w:val="left" w:pos="1060"/>
                <w:tab w:val="clear" w:pos="0"/>
                <w:tab w:val="clear" w:pos="993"/>
                <w:tab w:val="clear" w:pos="1134"/>
              </w:tabs>
              <w:ind w:right="-87" w:rightChars="-31" w:firstLine="0"/>
              <w:jc w:val="center"/>
              <w:rPr>
                <w:rFonts w:hint="eastAsia" w:hAnsi="宋体"/>
                <w:b/>
                <w:bCs/>
                <w:sz w:val="21"/>
                <w:szCs w:val="21"/>
              </w:rPr>
            </w:pPr>
            <w:r>
              <w:rPr>
                <w:rFonts w:hint="eastAsia" w:hAnsi="宋体"/>
                <w:b/>
                <w:bCs/>
                <w:sz w:val="21"/>
                <w:szCs w:val="21"/>
              </w:rPr>
              <w:t>被抽样单位或个人</w:t>
            </w:r>
          </w:p>
        </w:tc>
        <w:tc>
          <w:tcPr>
            <w:tcW w:w="461" w:type="pct"/>
            <w:vAlign w:val="center"/>
          </w:tcPr>
          <w:p w14:paraId="1B3458B4">
            <w:pPr>
              <w:pStyle w:val="2"/>
              <w:tabs>
                <w:tab w:val="center" w:pos="721"/>
                <w:tab w:val="left" w:pos="1060"/>
                <w:tab w:val="clear" w:pos="0"/>
                <w:tab w:val="clear" w:pos="993"/>
                <w:tab w:val="clear" w:pos="1134"/>
              </w:tabs>
              <w:ind w:right="81" w:rightChars="29" w:firstLine="0"/>
              <w:jc w:val="center"/>
              <w:rPr>
                <w:rFonts w:hint="eastAsia" w:hAnsi="宋体"/>
                <w:b/>
                <w:bCs/>
                <w:sz w:val="21"/>
                <w:szCs w:val="21"/>
              </w:rPr>
            </w:pPr>
            <w:r>
              <w:rPr>
                <w:rFonts w:hint="eastAsia" w:hAnsi="宋体"/>
                <w:b/>
                <w:bCs/>
                <w:sz w:val="21"/>
                <w:szCs w:val="21"/>
              </w:rPr>
              <w:t>品名</w:t>
            </w:r>
          </w:p>
        </w:tc>
        <w:tc>
          <w:tcPr>
            <w:tcW w:w="697" w:type="pct"/>
            <w:vAlign w:val="center"/>
          </w:tcPr>
          <w:p w14:paraId="423BA158">
            <w:pPr>
              <w:pStyle w:val="2"/>
              <w:tabs>
                <w:tab w:val="center" w:pos="721"/>
                <w:tab w:val="left" w:pos="1060"/>
                <w:tab w:val="clear" w:pos="0"/>
                <w:tab w:val="clear" w:pos="993"/>
                <w:tab w:val="clear" w:pos="1134"/>
              </w:tabs>
              <w:ind w:right="-134" w:rightChars="-48" w:firstLine="0"/>
              <w:jc w:val="center"/>
              <w:rPr>
                <w:rFonts w:hint="eastAsia" w:hAnsi="宋体"/>
                <w:b/>
                <w:bCs/>
                <w:sz w:val="21"/>
                <w:szCs w:val="21"/>
              </w:rPr>
            </w:pPr>
            <w:r>
              <w:rPr>
                <w:rFonts w:hint="eastAsia" w:hAnsi="宋体"/>
                <w:b/>
                <w:bCs/>
                <w:sz w:val="21"/>
                <w:szCs w:val="21"/>
              </w:rPr>
              <w:t>检测机构</w:t>
            </w:r>
          </w:p>
        </w:tc>
        <w:tc>
          <w:tcPr>
            <w:tcW w:w="473" w:type="pct"/>
            <w:vAlign w:val="center"/>
          </w:tcPr>
          <w:p w14:paraId="04A99067">
            <w:pPr>
              <w:pStyle w:val="2"/>
              <w:tabs>
                <w:tab w:val="center" w:pos="721"/>
                <w:tab w:val="left" w:pos="1060"/>
                <w:tab w:val="clear" w:pos="0"/>
                <w:tab w:val="clear" w:pos="993"/>
                <w:tab w:val="clear" w:pos="1134"/>
              </w:tabs>
              <w:ind w:right="-123" w:rightChars="-44" w:firstLine="0"/>
              <w:jc w:val="center"/>
              <w:rPr>
                <w:rFonts w:hint="eastAsia" w:hAnsi="宋体"/>
                <w:b/>
                <w:bCs/>
                <w:sz w:val="21"/>
                <w:szCs w:val="21"/>
              </w:rPr>
            </w:pPr>
            <w:r>
              <w:rPr>
                <w:rFonts w:hint="eastAsia" w:hAnsi="宋体"/>
                <w:b/>
                <w:bCs/>
                <w:sz w:val="21"/>
                <w:szCs w:val="21"/>
              </w:rPr>
              <w:t>报告书编号</w:t>
            </w:r>
          </w:p>
        </w:tc>
        <w:tc>
          <w:tcPr>
            <w:tcW w:w="661" w:type="pct"/>
            <w:vAlign w:val="center"/>
          </w:tcPr>
          <w:p w14:paraId="78157450">
            <w:pPr>
              <w:pStyle w:val="2"/>
              <w:tabs>
                <w:tab w:val="center" w:pos="721"/>
                <w:tab w:val="left" w:pos="1480"/>
                <w:tab w:val="clear" w:pos="0"/>
                <w:tab w:val="clear" w:pos="993"/>
                <w:tab w:val="clear" w:pos="1134"/>
              </w:tabs>
              <w:ind w:right="-207" w:rightChars="-74" w:firstLine="0"/>
              <w:jc w:val="center"/>
              <w:rPr>
                <w:rFonts w:hint="eastAsia" w:hAnsi="宋体"/>
                <w:b/>
                <w:bCs/>
                <w:sz w:val="21"/>
                <w:szCs w:val="21"/>
              </w:rPr>
            </w:pPr>
            <w:r>
              <w:rPr>
                <w:rFonts w:hint="eastAsia" w:hAnsi="宋体"/>
                <w:b/>
                <w:bCs/>
                <w:sz w:val="21"/>
                <w:szCs w:val="21"/>
              </w:rPr>
              <w:t>不合格项目</w:t>
            </w:r>
          </w:p>
        </w:tc>
        <w:tc>
          <w:tcPr>
            <w:tcW w:w="482" w:type="pct"/>
            <w:vAlign w:val="center"/>
          </w:tcPr>
          <w:p w14:paraId="6A1C2A67">
            <w:pPr>
              <w:pStyle w:val="2"/>
              <w:tabs>
                <w:tab w:val="center" w:pos="721"/>
                <w:tab w:val="left" w:pos="1060"/>
                <w:tab w:val="clear" w:pos="0"/>
                <w:tab w:val="clear" w:pos="993"/>
                <w:tab w:val="clear" w:pos="1134"/>
              </w:tabs>
              <w:ind w:right="246" w:rightChars="88" w:firstLine="0"/>
              <w:jc w:val="center"/>
              <w:rPr>
                <w:rFonts w:hint="eastAsia" w:hAnsi="宋体"/>
                <w:b/>
                <w:bCs/>
                <w:sz w:val="21"/>
                <w:szCs w:val="21"/>
              </w:rPr>
            </w:pPr>
            <w:r>
              <w:rPr>
                <w:rFonts w:hint="eastAsia" w:hAnsi="宋体"/>
                <w:b/>
                <w:bCs/>
                <w:sz w:val="21"/>
                <w:szCs w:val="21"/>
              </w:rPr>
              <w:t>检验结论</w:t>
            </w:r>
          </w:p>
        </w:tc>
      </w:tr>
      <w:tr w14:paraId="422B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vAlign w:val="center"/>
          </w:tcPr>
          <w:p w14:paraId="1DC735CC">
            <w:pPr>
              <w:pStyle w:val="2"/>
              <w:tabs>
                <w:tab w:val="center" w:pos="721"/>
                <w:tab w:val="left" w:pos="1060"/>
                <w:tab w:val="clear" w:pos="0"/>
                <w:tab w:val="clear" w:pos="993"/>
                <w:tab w:val="clear" w:pos="1134"/>
              </w:tabs>
              <w:ind w:right="246" w:rightChars="88" w:firstLine="0"/>
              <w:jc w:val="center"/>
              <w:rPr>
                <w:rFonts w:hint="eastAsia" w:hAnsi="宋体"/>
                <w:b/>
                <w:sz w:val="21"/>
                <w:szCs w:val="21"/>
              </w:rPr>
            </w:pPr>
          </w:p>
        </w:tc>
        <w:tc>
          <w:tcPr>
            <w:tcW w:w="598" w:type="pct"/>
            <w:vAlign w:val="center"/>
          </w:tcPr>
          <w:p w14:paraId="7E67A48E">
            <w:pPr>
              <w:pStyle w:val="2"/>
              <w:ind w:firstLine="0"/>
              <w:jc w:val="center"/>
              <w:rPr>
                <w:rFonts w:hint="eastAsia" w:hAnsi="宋体"/>
                <w:b/>
                <w:sz w:val="21"/>
                <w:szCs w:val="21"/>
              </w:rPr>
            </w:pPr>
          </w:p>
        </w:tc>
        <w:tc>
          <w:tcPr>
            <w:tcW w:w="477" w:type="pct"/>
            <w:vAlign w:val="center"/>
          </w:tcPr>
          <w:p w14:paraId="6920C66E">
            <w:pPr>
              <w:pStyle w:val="2"/>
              <w:ind w:firstLine="0"/>
              <w:jc w:val="center"/>
              <w:rPr>
                <w:rFonts w:hint="eastAsia" w:hAnsi="宋体"/>
                <w:b/>
                <w:sz w:val="21"/>
                <w:szCs w:val="21"/>
              </w:rPr>
            </w:pPr>
          </w:p>
        </w:tc>
        <w:tc>
          <w:tcPr>
            <w:tcW w:w="768" w:type="pct"/>
            <w:vAlign w:val="center"/>
          </w:tcPr>
          <w:p w14:paraId="29696B10">
            <w:pPr>
              <w:pStyle w:val="2"/>
              <w:ind w:firstLine="0"/>
              <w:jc w:val="center"/>
              <w:rPr>
                <w:rFonts w:hint="eastAsia" w:hAnsi="宋体"/>
                <w:b/>
                <w:sz w:val="21"/>
                <w:szCs w:val="21"/>
              </w:rPr>
            </w:pPr>
          </w:p>
        </w:tc>
        <w:tc>
          <w:tcPr>
            <w:tcW w:w="461" w:type="pct"/>
            <w:vAlign w:val="center"/>
          </w:tcPr>
          <w:p w14:paraId="4C3D1D61">
            <w:pPr>
              <w:pStyle w:val="2"/>
              <w:ind w:right="-420" w:rightChars="-150" w:firstLine="0"/>
              <w:jc w:val="center"/>
              <w:rPr>
                <w:rFonts w:hint="eastAsia" w:hAnsi="宋体"/>
                <w:b/>
                <w:sz w:val="21"/>
                <w:szCs w:val="21"/>
              </w:rPr>
            </w:pPr>
          </w:p>
        </w:tc>
        <w:tc>
          <w:tcPr>
            <w:tcW w:w="697" w:type="pct"/>
            <w:vAlign w:val="center"/>
          </w:tcPr>
          <w:p w14:paraId="5F9CE089">
            <w:pPr>
              <w:pStyle w:val="2"/>
              <w:ind w:firstLine="0"/>
              <w:jc w:val="center"/>
              <w:rPr>
                <w:rFonts w:hint="eastAsia" w:hAnsi="宋体"/>
                <w:b/>
                <w:sz w:val="21"/>
                <w:szCs w:val="21"/>
              </w:rPr>
            </w:pPr>
          </w:p>
        </w:tc>
        <w:tc>
          <w:tcPr>
            <w:tcW w:w="473" w:type="pct"/>
            <w:vAlign w:val="center"/>
          </w:tcPr>
          <w:p w14:paraId="205EE0DB">
            <w:pPr>
              <w:pStyle w:val="2"/>
              <w:ind w:left="-1" w:right="-151" w:rightChars="-54" w:firstLine="0"/>
              <w:jc w:val="center"/>
              <w:rPr>
                <w:rFonts w:hint="eastAsia" w:hAnsi="宋体"/>
                <w:b/>
                <w:sz w:val="21"/>
                <w:szCs w:val="21"/>
              </w:rPr>
            </w:pPr>
          </w:p>
        </w:tc>
        <w:tc>
          <w:tcPr>
            <w:tcW w:w="661" w:type="pct"/>
            <w:vAlign w:val="center"/>
          </w:tcPr>
          <w:p w14:paraId="72E4F969">
            <w:pPr>
              <w:pStyle w:val="2"/>
              <w:ind w:right="-151" w:rightChars="-54" w:firstLine="0"/>
              <w:jc w:val="center"/>
              <w:rPr>
                <w:rFonts w:hint="eastAsia" w:hAnsi="宋体"/>
                <w:b/>
                <w:sz w:val="21"/>
                <w:szCs w:val="21"/>
              </w:rPr>
            </w:pPr>
          </w:p>
        </w:tc>
        <w:tc>
          <w:tcPr>
            <w:tcW w:w="482" w:type="pct"/>
            <w:vAlign w:val="center"/>
          </w:tcPr>
          <w:p w14:paraId="554138C4">
            <w:pPr>
              <w:pStyle w:val="2"/>
              <w:ind w:right="-151" w:rightChars="-54" w:firstLine="0"/>
              <w:jc w:val="center"/>
              <w:rPr>
                <w:rFonts w:hint="eastAsia" w:hAnsi="宋体"/>
                <w:b/>
                <w:sz w:val="21"/>
                <w:szCs w:val="21"/>
              </w:rPr>
            </w:pPr>
          </w:p>
        </w:tc>
      </w:tr>
      <w:tr w14:paraId="1375C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vAlign w:val="center"/>
          </w:tcPr>
          <w:p w14:paraId="1B1AB3AC">
            <w:pPr>
              <w:pStyle w:val="2"/>
              <w:tabs>
                <w:tab w:val="center" w:pos="721"/>
                <w:tab w:val="left" w:pos="1060"/>
                <w:tab w:val="clear" w:pos="0"/>
                <w:tab w:val="clear" w:pos="993"/>
                <w:tab w:val="clear" w:pos="1134"/>
              </w:tabs>
              <w:ind w:right="246" w:rightChars="88" w:firstLine="0"/>
              <w:jc w:val="center"/>
              <w:rPr>
                <w:rFonts w:hint="eastAsia" w:hAnsi="宋体"/>
                <w:b/>
                <w:sz w:val="21"/>
                <w:szCs w:val="21"/>
              </w:rPr>
            </w:pPr>
          </w:p>
        </w:tc>
        <w:tc>
          <w:tcPr>
            <w:tcW w:w="598" w:type="pct"/>
            <w:vAlign w:val="center"/>
          </w:tcPr>
          <w:p w14:paraId="6A6B9231">
            <w:pPr>
              <w:pStyle w:val="2"/>
              <w:ind w:firstLine="0"/>
              <w:jc w:val="center"/>
              <w:rPr>
                <w:rFonts w:hint="eastAsia" w:hAnsi="宋体"/>
                <w:b/>
                <w:sz w:val="21"/>
                <w:szCs w:val="21"/>
              </w:rPr>
            </w:pPr>
          </w:p>
        </w:tc>
        <w:tc>
          <w:tcPr>
            <w:tcW w:w="477" w:type="pct"/>
            <w:vAlign w:val="center"/>
          </w:tcPr>
          <w:p w14:paraId="3BD4514B">
            <w:pPr>
              <w:pStyle w:val="2"/>
              <w:ind w:firstLine="0"/>
              <w:jc w:val="center"/>
              <w:rPr>
                <w:rFonts w:hint="eastAsia" w:hAnsi="宋体"/>
                <w:b/>
                <w:sz w:val="21"/>
                <w:szCs w:val="21"/>
              </w:rPr>
            </w:pPr>
          </w:p>
        </w:tc>
        <w:tc>
          <w:tcPr>
            <w:tcW w:w="768" w:type="pct"/>
            <w:vAlign w:val="center"/>
          </w:tcPr>
          <w:p w14:paraId="5B3F8EE0">
            <w:pPr>
              <w:pStyle w:val="2"/>
              <w:ind w:firstLine="0"/>
              <w:jc w:val="center"/>
              <w:rPr>
                <w:rFonts w:hint="eastAsia" w:hAnsi="宋体"/>
                <w:b/>
                <w:sz w:val="21"/>
                <w:szCs w:val="21"/>
              </w:rPr>
            </w:pPr>
          </w:p>
        </w:tc>
        <w:tc>
          <w:tcPr>
            <w:tcW w:w="461" w:type="pct"/>
            <w:vAlign w:val="center"/>
          </w:tcPr>
          <w:p w14:paraId="3058FF0B">
            <w:pPr>
              <w:pStyle w:val="2"/>
              <w:ind w:right="-420" w:rightChars="-150" w:firstLine="0"/>
              <w:jc w:val="center"/>
              <w:rPr>
                <w:rFonts w:hint="eastAsia" w:hAnsi="宋体"/>
                <w:b/>
                <w:sz w:val="21"/>
                <w:szCs w:val="21"/>
              </w:rPr>
            </w:pPr>
          </w:p>
        </w:tc>
        <w:tc>
          <w:tcPr>
            <w:tcW w:w="697" w:type="pct"/>
            <w:vAlign w:val="center"/>
          </w:tcPr>
          <w:p w14:paraId="613D1067">
            <w:pPr>
              <w:pStyle w:val="2"/>
              <w:ind w:firstLine="0"/>
              <w:jc w:val="center"/>
              <w:rPr>
                <w:rFonts w:hint="eastAsia" w:hAnsi="宋体"/>
                <w:b/>
                <w:sz w:val="21"/>
                <w:szCs w:val="21"/>
              </w:rPr>
            </w:pPr>
          </w:p>
        </w:tc>
        <w:tc>
          <w:tcPr>
            <w:tcW w:w="473" w:type="pct"/>
            <w:vAlign w:val="center"/>
          </w:tcPr>
          <w:p w14:paraId="7EAB1D3A">
            <w:pPr>
              <w:pStyle w:val="2"/>
              <w:ind w:left="-1" w:right="-151" w:rightChars="-54" w:firstLine="0"/>
              <w:jc w:val="center"/>
              <w:rPr>
                <w:rFonts w:hint="eastAsia" w:hAnsi="宋体"/>
                <w:b/>
                <w:sz w:val="21"/>
                <w:szCs w:val="21"/>
              </w:rPr>
            </w:pPr>
          </w:p>
        </w:tc>
        <w:tc>
          <w:tcPr>
            <w:tcW w:w="661" w:type="pct"/>
            <w:vAlign w:val="center"/>
          </w:tcPr>
          <w:p w14:paraId="058D23CC">
            <w:pPr>
              <w:pStyle w:val="2"/>
              <w:ind w:right="-151" w:rightChars="-54" w:firstLine="0"/>
              <w:jc w:val="center"/>
              <w:rPr>
                <w:rFonts w:hint="eastAsia" w:hAnsi="宋体"/>
                <w:b/>
                <w:sz w:val="21"/>
                <w:szCs w:val="21"/>
              </w:rPr>
            </w:pPr>
          </w:p>
        </w:tc>
        <w:tc>
          <w:tcPr>
            <w:tcW w:w="482" w:type="pct"/>
            <w:vAlign w:val="center"/>
          </w:tcPr>
          <w:p w14:paraId="12A307FA">
            <w:pPr>
              <w:pStyle w:val="2"/>
              <w:ind w:right="-151" w:rightChars="-54" w:firstLine="0"/>
              <w:jc w:val="center"/>
              <w:rPr>
                <w:rFonts w:hint="eastAsia" w:hAnsi="宋体"/>
                <w:b/>
                <w:sz w:val="21"/>
                <w:szCs w:val="21"/>
              </w:rPr>
            </w:pPr>
          </w:p>
        </w:tc>
      </w:tr>
      <w:tr w14:paraId="21D95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vAlign w:val="center"/>
          </w:tcPr>
          <w:p w14:paraId="28007C08">
            <w:pPr>
              <w:pStyle w:val="2"/>
              <w:tabs>
                <w:tab w:val="center" w:pos="721"/>
                <w:tab w:val="left" w:pos="1060"/>
                <w:tab w:val="clear" w:pos="0"/>
                <w:tab w:val="clear" w:pos="993"/>
                <w:tab w:val="clear" w:pos="1134"/>
              </w:tabs>
              <w:ind w:right="246" w:rightChars="88" w:firstLine="0"/>
              <w:jc w:val="center"/>
              <w:rPr>
                <w:rFonts w:hint="eastAsia" w:hAnsi="宋体"/>
                <w:b/>
                <w:sz w:val="21"/>
                <w:szCs w:val="21"/>
              </w:rPr>
            </w:pPr>
          </w:p>
        </w:tc>
        <w:tc>
          <w:tcPr>
            <w:tcW w:w="598" w:type="pct"/>
            <w:vAlign w:val="center"/>
          </w:tcPr>
          <w:p w14:paraId="35A2F95A">
            <w:pPr>
              <w:pStyle w:val="2"/>
              <w:ind w:firstLine="0"/>
              <w:jc w:val="center"/>
              <w:rPr>
                <w:rFonts w:hint="eastAsia" w:hAnsi="宋体"/>
                <w:b/>
                <w:sz w:val="21"/>
                <w:szCs w:val="21"/>
              </w:rPr>
            </w:pPr>
          </w:p>
        </w:tc>
        <w:tc>
          <w:tcPr>
            <w:tcW w:w="477" w:type="pct"/>
            <w:vAlign w:val="center"/>
          </w:tcPr>
          <w:p w14:paraId="4844BF3F">
            <w:pPr>
              <w:pStyle w:val="2"/>
              <w:ind w:firstLine="0"/>
              <w:jc w:val="center"/>
              <w:rPr>
                <w:rFonts w:hint="eastAsia" w:hAnsi="宋体"/>
                <w:b/>
                <w:sz w:val="21"/>
                <w:szCs w:val="21"/>
              </w:rPr>
            </w:pPr>
          </w:p>
        </w:tc>
        <w:tc>
          <w:tcPr>
            <w:tcW w:w="768" w:type="pct"/>
            <w:vAlign w:val="center"/>
          </w:tcPr>
          <w:p w14:paraId="1069ADA7">
            <w:pPr>
              <w:pStyle w:val="2"/>
              <w:ind w:firstLine="0"/>
              <w:jc w:val="center"/>
              <w:rPr>
                <w:rFonts w:hint="eastAsia" w:hAnsi="宋体"/>
                <w:b/>
                <w:sz w:val="21"/>
                <w:szCs w:val="21"/>
              </w:rPr>
            </w:pPr>
          </w:p>
        </w:tc>
        <w:tc>
          <w:tcPr>
            <w:tcW w:w="461" w:type="pct"/>
            <w:vAlign w:val="center"/>
          </w:tcPr>
          <w:p w14:paraId="4137AA5F">
            <w:pPr>
              <w:pStyle w:val="2"/>
              <w:ind w:right="-420" w:rightChars="-150" w:firstLine="0"/>
              <w:jc w:val="center"/>
              <w:rPr>
                <w:rFonts w:hint="eastAsia" w:hAnsi="宋体"/>
                <w:b/>
                <w:sz w:val="21"/>
                <w:szCs w:val="21"/>
              </w:rPr>
            </w:pPr>
          </w:p>
        </w:tc>
        <w:tc>
          <w:tcPr>
            <w:tcW w:w="697" w:type="pct"/>
            <w:vAlign w:val="center"/>
          </w:tcPr>
          <w:p w14:paraId="0F8FDC07">
            <w:pPr>
              <w:pStyle w:val="2"/>
              <w:ind w:firstLine="0"/>
              <w:jc w:val="center"/>
              <w:rPr>
                <w:rFonts w:hint="eastAsia" w:hAnsi="宋体"/>
                <w:b/>
                <w:sz w:val="21"/>
                <w:szCs w:val="21"/>
              </w:rPr>
            </w:pPr>
          </w:p>
        </w:tc>
        <w:tc>
          <w:tcPr>
            <w:tcW w:w="473" w:type="pct"/>
            <w:vAlign w:val="center"/>
          </w:tcPr>
          <w:p w14:paraId="1CF8A008">
            <w:pPr>
              <w:pStyle w:val="2"/>
              <w:ind w:left="-1" w:right="-151" w:rightChars="-54" w:firstLine="0"/>
              <w:jc w:val="center"/>
              <w:rPr>
                <w:rFonts w:hint="eastAsia" w:hAnsi="宋体"/>
                <w:b/>
                <w:sz w:val="21"/>
                <w:szCs w:val="21"/>
              </w:rPr>
            </w:pPr>
          </w:p>
        </w:tc>
        <w:tc>
          <w:tcPr>
            <w:tcW w:w="661" w:type="pct"/>
            <w:vAlign w:val="center"/>
          </w:tcPr>
          <w:p w14:paraId="0920222F">
            <w:pPr>
              <w:pStyle w:val="2"/>
              <w:ind w:right="-151" w:rightChars="-54" w:firstLine="0"/>
              <w:jc w:val="center"/>
              <w:rPr>
                <w:rFonts w:hint="eastAsia" w:hAnsi="宋体"/>
                <w:b/>
                <w:sz w:val="21"/>
                <w:szCs w:val="21"/>
              </w:rPr>
            </w:pPr>
          </w:p>
        </w:tc>
        <w:tc>
          <w:tcPr>
            <w:tcW w:w="482" w:type="pct"/>
            <w:vAlign w:val="center"/>
          </w:tcPr>
          <w:p w14:paraId="30CC1F4B">
            <w:pPr>
              <w:pStyle w:val="2"/>
              <w:ind w:right="-151" w:rightChars="-54" w:firstLine="0"/>
              <w:jc w:val="center"/>
              <w:rPr>
                <w:rFonts w:hint="eastAsia" w:hAnsi="宋体"/>
                <w:b/>
                <w:sz w:val="21"/>
                <w:szCs w:val="21"/>
              </w:rPr>
            </w:pPr>
          </w:p>
        </w:tc>
      </w:tr>
      <w:tr w14:paraId="57331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vAlign w:val="center"/>
          </w:tcPr>
          <w:p w14:paraId="2B2826BE">
            <w:pPr>
              <w:pStyle w:val="2"/>
              <w:tabs>
                <w:tab w:val="center" w:pos="721"/>
                <w:tab w:val="left" w:pos="1060"/>
                <w:tab w:val="clear" w:pos="0"/>
                <w:tab w:val="clear" w:pos="993"/>
                <w:tab w:val="clear" w:pos="1134"/>
              </w:tabs>
              <w:ind w:right="246" w:rightChars="88" w:firstLine="0"/>
              <w:jc w:val="center"/>
              <w:rPr>
                <w:rFonts w:hint="eastAsia" w:hAnsi="宋体"/>
                <w:b/>
                <w:sz w:val="21"/>
                <w:szCs w:val="21"/>
              </w:rPr>
            </w:pPr>
          </w:p>
        </w:tc>
        <w:tc>
          <w:tcPr>
            <w:tcW w:w="598" w:type="pct"/>
            <w:vAlign w:val="center"/>
          </w:tcPr>
          <w:p w14:paraId="3E63109A">
            <w:pPr>
              <w:pStyle w:val="2"/>
              <w:ind w:firstLine="0"/>
              <w:jc w:val="center"/>
              <w:rPr>
                <w:rFonts w:hint="eastAsia" w:hAnsi="宋体"/>
                <w:b/>
                <w:sz w:val="21"/>
                <w:szCs w:val="21"/>
              </w:rPr>
            </w:pPr>
          </w:p>
        </w:tc>
        <w:tc>
          <w:tcPr>
            <w:tcW w:w="477" w:type="pct"/>
            <w:vAlign w:val="center"/>
          </w:tcPr>
          <w:p w14:paraId="7980CC04">
            <w:pPr>
              <w:pStyle w:val="2"/>
              <w:ind w:firstLine="0"/>
              <w:jc w:val="center"/>
              <w:rPr>
                <w:rFonts w:hint="eastAsia" w:hAnsi="宋体"/>
                <w:b/>
                <w:sz w:val="21"/>
                <w:szCs w:val="21"/>
              </w:rPr>
            </w:pPr>
          </w:p>
        </w:tc>
        <w:tc>
          <w:tcPr>
            <w:tcW w:w="768" w:type="pct"/>
            <w:vAlign w:val="center"/>
          </w:tcPr>
          <w:p w14:paraId="5D1FC11E">
            <w:pPr>
              <w:pStyle w:val="2"/>
              <w:ind w:firstLine="0"/>
              <w:jc w:val="center"/>
              <w:rPr>
                <w:rFonts w:hint="eastAsia" w:hAnsi="宋体"/>
                <w:b/>
                <w:sz w:val="21"/>
                <w:szCs w:val="21"/>
              </w:rPr>
            </w:pPr>
          </w:p>
        </w:tc>
        <w:tc>
          <w:tcPr>
            <w:tcW w:w="461" w:type="pct"/>
            <w:vAlign w:val="center"/>
          </w:tcPr>
          <w:p w14:paraId="26408BEB">
            <w:pPr>
              <w:pStyle w:val="2"/>
              <w:ind w:right="-420" w:rightChars="-150" w:firstLine="0"/>
              <w:jc w:val="center"/>
              <w:rPr>
                <w:rFonts w:hint="eastAsia" w:hAnsi="宋体"/>
                <w:b/>
                <w:sz w:val="21"/>
                <w:szCs w:val="21"/>
              </w:rPr>
            </w:pPr>
          </w:p>
        </w:tc>
        <w:tc>
          <w:tcPr>
            <w:tcW w:w="697" w:type="pct"/>
            <w:vAlign w:val="center"/>
          </w:tcPr>
          <w:p w14:paraId="15447F0E">
            <w:pPr>
              <w:pStyle w:val="2"/>
              <w:ind w:firstLine="0"/>
              <w:jc w:val="center"/>
              <w:rPr>
                <w:rFonts w:hint="eastAsia" w:hAnsi="宋体"/>
                <w:b/>
                <w:sz w:val="21"/>
                <w:szCs w:val="21"/>
              </w:rPr>
            </w:pPr>
          </w:p>
        </w:tc>
        <w:tc>
          <w:tcPr>
            <w:tcW w:w="473" w:type="pct"/>
            <w:vAlign w:val="center"/>
          </w:tcPr>
          <w:p w14:paraId="7FCAF6E7">
            <w:pPr>
              <w:pStyle w:val="2"/>
              <w:ind w:left="-1" w:right="-151" w:rightChars="-54" w:firstLine="0"/>
              <w:jc w:val="center"/>
              <w:rPr>
                <w:rFonts w:hint="eastAsia" w:hAnsi="宋体"/>
                <w:b/>
                <w:sz w:val="21"/>
                <w:szCs w:val="21"/>
              </w:rPr>
            </w:pPr>
          </w:p>
        </w:tc>
        <w:tc>
          <w:tcPr>
            <w:tcW w:w="661" w:type="pct"/>
            <w:vAlign w:val="center"/>
          </w:tcPr>
          <w:p w14:paraId="286EEC50">
            <w:pPr>
              <w:pStyle w:val="2"/>
              <w:ind w:right="-151" w:rightChars="-54" w:firstLine="0"/>
              <w:jc w:val="center"/>
              <w:rPr>
                <w:rFonts w:hint="eastAsia" w:hAnsi="宋体"/>
                <w:b/>
                <w:sz w:val="21"/>
                <w:szCs w:val="21"/>
              </w:rPr>
            </w:pPr>
          </w:p>
        </w:tc>
        <w:tc>
          <w:tcPr>
            <w:tcW w:w="482" w:type="pct"/>
            <w:vAlign w:val="center"/>
          </w:tcPr>
          <w:p w14:paraId="426C7E39">
            <w:pPr>
              <w:pStyle w:val="2"/>
              <w:ind w:right="-151" w:rightChars="-54" w:firstLine="0"/>
              <w:jc w:val="center"/>
              <w:rPr>
                <w:rFonts w:hint="eastAsia" w:hAnsi="宋体"/>
                <w:b/>
                <w:sz w:val="21"/>
                <w:szCs w:val="21"/>
              </w:rPr>
            </w:pPr>
          </w:p>
        </w:tc>
      </w:tr>
      <w:tr w14:paraId="6EA2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vAlign w:val="center"/>
          </w:tcPr>
          <w:p w14:paraId="5EF7456C">
            <w:pPr>
              <w:pStyle w:val="2"/>
              <w:tabs>
                <w:tab w:val="center" w:pos="721"/>
                <w:tab w:val="left" w:pos="1060"/>
                <w:tab w:val="clear" w:pos="0"/>
                <w:tab w:val="clear" w:pos="993"/>
                <w:tab w:val="clear" w:pos="1134"/>
              </w:tabs>
              <w:ind w:right="246" w:rightChars="88" w:firstLine="0"/>
              <w:jc w:val="center"/>
              <w:rPr>
                <w:rFonts w:hint="eastAsia" w:hAnsi="宋体"/>
                <w:b/>
                <w:sz w:val="21"/>
                <w:szCs w:val="21"/>
              </w:rPr>
            </w:pPr>
          </w:p>
        </w:tc>
        <w:tc>
          <w:tcPr>
            <w:tcW w:w="598" w:type="pct"/>
            <w:vAlign w:val="center"/>
          </w:tcPr>
          <w:p w14:paraId="4F2F1A26">
            <w:pPr>
              <w:pStyle w:val="2"/>
              <w:ind w:firstLine="0"/>
              <w:jc w:val="center"/>
              <w:rPr>
                <w:rFonts w:hint="eastAsia" w:hAnsi="宋体"/>
                <w:b/>
                <w:sz w:val="21"/>
                <w:szCs w:val="21"/>
              </w:rPr>
            </w:pPr>
          </w:p>
        </w:tc>
        <w:tc>
          <w:tcPr>
            <w:tcW w:w="477" w:type="pct"/>
            <w:vAlign w:val="center"/>
          </w:tcPr>
          <w:p w14:paraId="5D0AFC72">
            <w:pPr>
              <w:pStyle w:val="2"/>
              <w:ind w:firstLine="0"/>
              <w:jc w:val="center"/>
              <w:rPr>
                <w:rFonts w:hint="eastAsia" w:hAnsi="宋体"/>
                <w:b/>
                <w:sz w:val="21"/>
                <w:szCs w:val="21"/>
              </w:rPr>
            </w:pPr>
          </w:p>
        </w:tc>
        <w:tc>
          <w:tcPr>
            <w:tcW w:w="768" w:type="pct"/>
            <w:vAlign w:val="center"/>
          </w:tcPr>
          <w:p w14:paraId="098376B0">
            <w:pPr>
              <w:pStyle w:val="2"/>
              <w:ind w:firstLine="0"/>
              <w:jc w:val="center"/>
              <w:rPr>
                <w:rFonts w:hint="eastAsia" w:hAnsi="宋体"/>
                <w:b/>
                <w:sz w:val="21"/>
                <w:szCs w:val="21"/>
              </w:rPr>
            </w:pPr>
          </w:p>
        </w:tc>
        <w:tc>
          <w:tcPr>
            <w:tcW w:w="461" w:type="pct"/>
            <w:vAlign w:val="center"/>
          </w:tcPr>
          <w:p w14:paraId="136CE62D">
            <w:pPr>
              <w:pStyle w:val="2"/>
              <w:ind w:right="-420" w:rightChars="-150" w:firstLine="0"/>
              <w:jc w:val="center"/>
              <w:rPr>
                <w:rFonts w:hint="eastAsia" w:hAnsi="宋体"/>
                <w:b/>
                <w:sz w:val="21"/>
                <w:szCs w:val="21"/>
              </w:rPr>
            </w:pPr>
          </w:p>
        </w:tc>
        <w:tc>
          <w:tcPr>
            <w:tcW w:w="697" w:type="pct"/>
            <w:vAlign w:val="center"/>
          </w:tcPr>
          <w:p w14:paraId="53C71494">
            <w:pPr>
              <w:pStyle w:val="2"/>
              <w:ind w:firstLine="0"/>
              <w:jc w:val="center"/>
              <w:rPr>
                <w:rFonts w:hint="eastAsia" w:hAnsi="宋体"/>
                <w:b/>
                <w:sz w:val="21"/>
                <w:szCs w:val="21"/>
              </w:rPr>
            </w:pPr>
          </w:p>
        </w:tc>
        <w:tc>
          <w:tcPr>
            <w:tcW w:w="473" w:type="pct"/>
            <w:vAlign w:val="center"/>
          </w:tcPr>
          <w:p w14:paraId="176D4F81">
            <w:pPr>
              <w:pStyle w:val="2"/>
              <w:ind w:left="-1" w:right="-151" w:rightChars="-54" w:firstLine="0"/>
              <w:jc w:val="center"/>
              <w:rPr>
                <w:rFonts w:hint="eastAsia" w:hAnsi="宋体"/>
                <w:b/>
                <w:sz w:val="21"/>
                <w:szCs w:val="21"/>
              </w:rPr>
            </w:pPr>
          </w:p>
        </w:tc>
        <w:tc>
          <w:tcPr>
            <w:tcW w:w="661" w:type="pct"/>
            <w:vAlign w:val="center"/>
          </w:tcPr>
          <w:p w14:paraId="578FC441">
            <w:pPr>
              <w:pStyle w:val="2"/>
              <w:ind w:right="-151" w:rightChars="-54" w:firstLine="0"/>
              <w:jc w:val="center"/>
              <w:rPr>
                <w:rFonts w:hint="eastAsia" w:hAnsi="宋体"/>
                <w:b/>
                <w:sz w:val="21"/>
                <w:szCs w:val="21"/>
              </w:rPr>
            </w:pPr>
          </w:p>
        </w:tc>
        <w:tc>
          <w:tcPr>
            <w:tcW w:w="482" w:type="pct"/>
            <w:vAlign w:val="center"/>
          </w:tcPr>
          <w:p w14:paraId="4168DAE3">
            <w:pPr>
              <w:pStyle w:val="2"/>
              <w:ind w:right="-151" w:rightChars="-54" w:firstLine="0"/>
              <w:jc w:val="center"/>
              <w:rPr>
                <w:rFonts w:hint="eastAsia" w:hAnsi="宋体"/>
                <w:b/>
                <w:sz w:val="21"/>
                <w:szCs w:val="21"/>
              </w:rPr>
            </w:pPr>
          </w:p>
        </w:tc>
      </w:tr>
    </w:tbl>
    <w:p w14:paraId="5B86246D">
      <w:pPr>
        <w:pStyle w:val="2"/>
        <w:ind w:firstLine="0"/>
        <w:jc w:val="left"/>
        <w:rPr>
          <w:rFonts w:hint="eastAsia" w:hAnsi="宋体"/>
          <w:b/>
          <w:sz w:val="32"/>
          <w:szCs w:val="32"/>
        </w:rPr>
      </w:pPr>
      <w:r>
        <w:rPr>
          <w:rFonts w:hint="eastAsia" w:ascii="仿宋" w:hAnsi="仿宋" w:eastAsia="仿宋" w:cs="仿宋"/>
          <w:color w:val="000000"/>
          <w:szCs w:val="28"/>
        </w:rPr>
        <w:t>供应商(盖章)：                                                               日 期：</w:t>
      </w:r>
    </w:p>
    <w:p w14:paraId="44305EB6">
      <w:pPr>
        <w:pStyle w:val="2"/>
        <w:jc w:val="right"/>
        <w:rPr>
          <w:rFonts w:hint="eastAsia" w:ascii="仿宋" w:hAnsi="仿宋" w:eastAsia="仿宋" w:cs="仿宋"/>
          <w:color w:val="000000"/>
          <w:szCs w:val="28"/>
        </w:rPr>
      </w:pPr>
      <w:r>
        <w:rPr>
          <w:rFonts w:hint="eastAsia" w:hAnsi="宋体" w:eastAsia="仿宋_GB2312"/>
          <w:b/>
          <w:bCs/>
          <w:szCs w:val="28"/>
        </w:rPr>
        <w:t xml:space="preserve"> </w:t>
      </w:r>
      <w:r>
        <w:rPr>
          <w:rFonts w:hint="eastAsia"/>
          <w:color w:val="000000"/>
        </w:rPr>
        <w:t xml:space="preserve">                                                    </w:t>
      </w:r>
      <w:r>
        <w:rPr>
          <w:rFonts w:hint="eastAsia" w:ascii="仿宋" w:hAnsi="仿宋" w:eastAsia="仿宋" w:cs="仿宋"/>
          <w:color w:val="000000"/>
          <w:szCs w:val="28"/>
        </w:rPr>
        <w:t xml:space="preserve">                                                        </w:t>
      </w:r>
    </w:p>
    <w:p w14:paraId="0EAE424A">
      <w:pPr>
        <w:pStyle w:val="2"/>
        <w:jc w:val="right"/>
        <w:rPr>
          <w:rFonts w:hint="eastAsia" w:ascii="仿宋" w:hAnsi="仿宋" w:eastAsia="仿宋" w:cs="仿宋"/>
          <w:color w:val="000000"/>
          <w:szCs w:val="28"/>
        </w:rPr>
      </w:pPr>
      <w:r>
        <w:rPr>
          <w:rFonts w:hint="eastAsia" w:ascii="仿宋" w:hAnsi="仿宋" w:eastAsia="仿宋" w:cs="仿宋"/>
          <w:color w:val="000000"/>
          <w:szCs w:val="28"/>
        </w:rPr>
        <w:t>抽样项目所在地市场监管部门(盖章)：</w:t>
      </w:r>
    </w:p>
    <w:p w14:paraId="4E31C003">
      <w:pPr>
        <w:pStyle w:val="3"/>
      </w:pPr>
    </w:p>
    <w:p w14:paraId="65A01698">
      <w:pPr>
        <w:pStyle w:val="3"/>
        <w:ind w:firstLine="0"/>
        <w:rPr>
          <w:rFonts w:hint="eastAsia" w:ascii="宋体" w:hAnsi="宋体"/>
          <w:b/>
          <w:bCs/>
          <w:color w:val="FF0000"/>
          <w:sz w:val="24"/>
          <w:szCs w:val="24"/>
        </w:rPr>
      </w:pPr>
      <w:r>
        <w:rPr>
          <w:rFonts w:hint="eastAsia"/>
          <w:b/>
          <w:bCs/>
          <w:color w:val="FF0000"/>
          <w:sz w:val="24"/>
          <w:szCs w:val="24"/>
        </w:rPr>
        <w:t>注：</w:t>
      </w:r>
      <w:r>
        <w:rPr>
          <w:rFonts w:hint="eastAsia" w:ascii="宋体" w:hAnsi="宋体"/>
          <w:b/>
          <w:bCs/>
          <w:color w:val="FF0000"/>
          <w:sz w:val="24"/>
          <w:szCs w:val="24"/>
        </w:rPr>
        <w:t>1、提供的抽样结果清单列表需每页加盖投标供应商及抽样项目所在地市场监管部门公章，未按要求提供的均不认可。</w:t>
      </w:r>
    </w:p>
    <w:p w14:paraId="48A2B83A">
      <w:pPr>
        <w:pStyle w:val="3"/>
        <w:ind w:firstLine="482" w:firstLineChars="200"/>
        <w:rPr>
          <w:rFonts w:hint="eastAsia" w:ascii="宋体" w:hAnsi="宋体"/>
          <w:b/>
          <w:bCs/>
          <w:color w:val="FF0000"/>
          <w:sz w:val="24"/>
          <w:szCs w:val="24"/>
        </w:rPr>
        <w:sectPr>
          <w:headerReference r:id="rId3" w:type="default"/>
          <w:footerReference r:id="rId4" w:type="default"/>
          <w:pgSz w:w="11906" w:h="16838"/>
          <w:pgMar w:top="1247" w:right="1418" w:bottom="1276" w:left="1418" w:header="851" w:footer="567" w:gutter="0"/>
          <w:cols w:space="720" w:num="1"/>
          <w:docGrid w:linePitch="313" w:charSpace="0"/>
        </w:sectPr>
      </w:pPr>
      <w:r>
        <w:rPr>
          <w:rFonts w:hint="eastAsia" w:ascii="宋体" w:hAnsi="宋体"/>
          <w:b/>
          <w:bCs/>
          <w:color w:val="FF0000"/>
          <w:sz w:val="24"/>
          <w:szCs w:val="24"/>
        </w:rPr>
        <w:t>2、此表仅提供了表格形式，供应商应根据采购需求准备相应数量的表格来填写。</w:t>
      </w:r>
    </w:p>
    <w:p w14:paraId="2717C5A3">
      <w:pPr>
        <w:spacing w:line="440" w:lineRule="exact"/>
        <w:jc w:val="center"/>
        <w:rPr>
          <w:rFonts w:hint="eastAsia" w:ascii="宋体" w:hAnsi="宋体" w:cs="宋体"/>
          <w:b/>
          <w:bCs/>
          <w:color w:val="000000"/>
          <w:sz w:val="24"/>
        </w:rPr>
      </w:pPr>
      <w:r>
        <w:rPr>
          <w:rFonts w:hint="eastAsia" w:ascii="宋体" w:hAnsi="宋体" w:cs="宋体"/>
          <w:b/>
          <w:bCs/>
          <w:color w:val="000000"/>
          <w:sz w:val="24"/>
        </w:rPr>
        <w:t>商务条款偏离表</w:t>
      </w:r>
    </w:p>
    <w:p w14:paraId="5605D668">
      <w:pPr>
        <w:spacing w:line="440" w:lineRule="exact"/>
        <w:jc w:val="center"/>
        <w:rPr>
          <w:rFonts w:hint="eastAsia" w:ascii="宋体" w:hAnsi="宋体" w:cs="宋体"/>
          <w:b/>
          <w:bCs/>
          <w:color w:val="000000"/>
          <w:sz w:val="24"/>
        </w:rPr>
      </w:pPr>
    </w:p>
    <w:p w14:paraId="38FF259B">
      <w:pPr>
        <w:spacing w:line="440" w:lineRule="exact"/>
        <w:rPr>
          <w:rFonts w:hint="eastAsia" w:ascii="宋体" w:hAnsi="宋体" w:cs="宋体"/>
          <w:b/>
          <w:color w:val="000000"/>
          <w:sz w:val="24"/>
        </w:rPr>
      </w:pPr>
      <w:r>
        <w:rPr>
          <w:rFonts w:hint="eastAsia" w:ascii="宋体" w:hAnsi="宋体" w:cs="宋体"/>
          <w:b/>
          <w:color w:val="000000"/>
          <w:sz w:val="24"/>
        </w:rPr>
        <w:t xml:space="preserve">投标人全称（加盖公章）：             招标文件编号：        </w:t>
      </w:r>
    </w:p>
    <w:tbl>
      <w:tblPr>
        <w:tblStyle w:val="45"/>
        <w:tblW w:w="985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
        <w:gridCol w:w="3456"/>
        <w:gridCol w:w="3456"/>
        <w:gridCol w:w="2004"/>
      </w:tblGrid>
      <w:tr w14:paraId="256DFE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vAlign w:val="center"/>
          </w:tcPr>
          <w:p w14:paraId="2F526C46">
            <w:pPr>
              <w:spacing w:line="440" w:lineRule="exact"/>
              <w:jc w:val="center"/>
              <w:rPr>
                <w:rFonts w:hint="eastAsia" w:ascii="宋体" w:hAnsi="宋体" w:cs="宋体"/>
                <w:b/>
                <w:color w:val="000000"/>
                <w:sz w:val="24"/>
              </w:rPr>
            </w:pPr>
            <w:r>
              <w:rPr>
                <w:rFonts w:hint="eastAsia" w:ascii="宋体" w:hAnsi="宋体" w:cs="宋体"/>
                <w:b/>
                <w:color w:val="000000"/>
                <w:sz w:val="24"/>
              </w:rPr>
              <w:t>序号</w:t>
            </w:r>
          </w:p>
        </w:tc>
        <w:tc>
          <w:tcPr>
            <w:tcW w:w="3456" w:type="dxa"/>
            <w:tcBorders>
              <w:top w:val="single" w:color="auto" w:sz="4" w:space="0"/>
              <w:left w:val="single" w:color="auto" w:sz="4" w:space="0"/>
              <w:bottom w:val="single" w:color="auto" w:sz="4" w:space="0"/>
              <w:right w:val="single" w:color="auto" w:sz="4" w:space="0"/>
            </w:tcBorders>
            <w:vAlign w:val="center"/>
          </w:tcPr>
          <w:p w14:paraId="08107F6B">
            <w:pPr>
              <w:spacing w:line="440" w:lineRule="exact"/>
              <w:jc w:val="center"/>
              <w:rPr>
                <w:rFonts w:hint="eastAsia" w:ascii="宋体" w:hAnsi="宋体" w:cs="宋体"/>
                <w:b/>
                <w:color w:val="000000"/>
                <w:sz w:val="24"/>
              </w:rPr>
            </w:pPr>
            <w:r>
              <w:rPr>
                <w:rFonts w:hint="eastAsia" w:ascii="宋体" w:hAnsi="宋体" w:cs="宋体"/>
                <w:b/>
                <w:color w:val="000000"/>
                <w:sz w:val="24"/>
              </w:rPr>
              <w:t>招标文件的商务条款</w:t>
            </w:r>
          </w:p>
        </w:tc>
        <w:tc>
          <w:tcPr>
            <w:tcW w:w="3456" w:type="dxa"/>
            <w:tcBorders>
              <w:top w:val="single" w:color="auto" w:sz="4" w:space="0"/>
              <w:left w:val="single" w:color="auto" w:sz="4" w:space="0"/>
              <w:bottom w:val="single" w:color="auto" w:sz="4" w:space="0"/>
              <w:right w:val="single" w:color="auto" w:sz="4" w:space="0"/>
            </w:tcBorders>
            <w:vAlign w:val="center"/>
          </w:tcPr>
          <w:p w14:paraId="7BF4D202">
            <w:pPr>
              <w:spacing w:line="440" w:lineRule="exact"/>
              <w:jc w:val="center"/>
              <w:rPr>
                <w:rFonts w:hint="eastAsia" w:ascii="宋体" w:hAnsi="宋体" w:cs="宋体"/>
                <w:b/>
                <w:color w:val="000000"/>
                <w:sz w:val="24"/>
              </w:rPr>
            </w:pPr>
            <w:r>
              <w:rPr>
                <w:rFonts w:hint="eastAsia" w:ascii="宋体" w:hAnsi="宋体" w:cs="宋体"/>
                <w:b/>
                <w:color w:val="000000"/>
                <w:sz w:val="24"/>
              </w:rPr>
              <w:t>投标文件的商务条款</w:t>
            </w:r>
          </w:p>
        </w:tc>
        <w:tc>
          <w:tcPr>
            <w:tcW w:w="2004" w:type="dxa"/>
            <w:tcBorders>
              <w:top w:val="single" w:color="auto" w:sz="4" w:space="0"/>
              <w:left w:val="single" w:color="auto" w:sz="4" w:space="0"/>
              <w:bottom w:val="single" w:color="auto" w:sz="4" w:space="0"/>
              <w:right w:val="single" w:color="auto" w:sz="4" w:space="0"/>
            </w:tcBorders>
            <w:vAlign w:val="center"/>
          </w:tcPr>
          <w:p w14:paraId="7A298205">
            <w:pPr>
              <w:spacing w:line="440" w:lineRule="exact"/>
              <w:rPr>
                <w:rFonts w:hint="eastAsia" w:ascii="宋体" w:hAnsi="宋体" w:cs="宋体"/>
                <w:b/>
                <w:color w:val="000000"/>
                <w:sz w:val="24"/>
              </w:rPr>
            </w:pPr>
            <w:r>
              <w:rPr>
                <w:rFonts w:hint="eastAsia" w:ascii="宋体" w:hAnsi="宋体" w:cs="宋体"/>
                <w:b/>
                <w:color w:val="000000"/>
                <w:sz w:val="24"/>
              </w:rPr>
              <w:t>偏离原因</w:t>
            </w:r>
          </w:p>
        </w:tc>
      </w:tr>
      <w:tr w14:paraId="592D9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07BE5C53">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2CE8958D">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71BDFAF1">
            <w:pPr>
              <w:spacing w:line="440" w:lineRule="exact"/>
              <w:ind w:firstLine="480" w:firstLineChars="200"/>
              <w:rPr>
                <w:rFonts w:hint="eastAsia" w:ascii="宋体" w:hAnsi="宋体" w:cs="宋体"/>
                <w:color w:val="000000"/>
                <w:sz w:val="24"/>
              </w:rPr>
            </w:pPr>
          </w:p>
        </w:tc>
        <w:tc>
          <w:tcPr>
            <w:tcW w:w="2004" w:type="dxa"/>
            <w:tcBorders>
              <w:top w:val="single" w:color="auto" w:sz="4" w:space="0"/>
              <w:left w:val="single" w:color="auto" w:sz="4" w:space="0"/>
              <w:bottom w:val="single" w:color="auto" w:sz="4" w:space="0"/>
              <w:right w:val="single" w:color="auto" w:sz="4" w:space="0"/>
            </w:tcBorders>
          </w:tcPr>
          <w:p w14:paraId="2050DCA6">
            <w:pPr>
              <w:spacing w:line="440" w:lineRule="exact"/>
              <w:ind w:firstLine="480" w:firstLineChars="200"/>
              <w:rPr>
                <w:rFonts w:hint="eastAsia" w:ascii="宋体" w:hAnsi="宋体" w:cs="宋体"/>
                <w:color w:val="000000"/>
                <w:sz w:val="24"/>
              </w:rPr>
            </w:pPr>
          </w:p>
        </w:tc>
      </w:tr>
      <w:tr w14:paraId="5820DA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443DCE4A">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121FCEAB">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69482B2B">
            <w:pPr>
              <w:spacing w:line="440" w:lineRule="exact"/>
              <w:ind w:firstLine="480" w:firstLineChars="200"/>
              <w:rPr>
                <w:rFonts w:hint="eastAsia" w:ascii="宋体" w:hAnsi="宋体" w:cs="宋体"/>
                <w:color w:val="000000"/>
                <w:sz w:val="24"/>
              </w:rPr>
            </w:pPr>
          </w:p>
        </w:tc>
        <w:tc>
          <w:tcPr>
            <w:tcW w:w="2004" w:type="dxa"/>
            <w:tcBorders>
              <w:top w:val="single" w:color="auto" w:sz="4" w:space="0"/>
              <w:left w:val="single" w:color="auto" w:sz="4" w:space="0"/>
              <w:bottom w:val="single" w:color="auto" w:sz="4" w:space="0"/>
              <w:right w:val="single" w:color="auto" w:sz="4" w:space="0"/>
            </w:tcBorders>
          </w:tcPr>
          <w:p w14:paraId="10AD018B">
            <w:pPr>
              <w:spacing w:line="440" w:lineRule="exact"/>
              <w:ind w:firstLine="480" w:firstLineChars="200"/>
              <w:rPr>
                <w:rFonts w:hint="eastAsia" w:ascii="宋体" w:hAnsi="宋体" w:cs="宋体"/>
                <w:color w:val="000000"/>
                <w:sz w:val="24"/>
              </w:rPr>
            </w:pPr>
          </w:p>
        </w:tc>
      </w:tr>
      <w:tr w14:paraId="377DDD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7F7327D8">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7FCC7E5A">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631850AF">
            <w:pPr>
              <w:spacing w:line="440" w:lineRule="exact"/>
              <w:ind w:firstLine="480" w:firstLineChars="200"/>
              <w:rPr>
                <w:rFonts w:hint="eastAsia" w:ascii="宋体" w:hAnsi="宋体" w:cs="宋体"/>
                <w:color w:val="000000"/>
                <w:sz w:val="24"/>
              </w:rPr>
            </w:pPr>
          </w:p>
        </w:tc>
        <w:tc>
          <w:tcPr>
            <w:tcW w:w="2004" w:type="dxa"/>
            <w:tcBorders>
              <w:top w:val="single" w:color="auto" w:sz="4" w:space="0"/>
              <w:left w:val="single" w:color="auto" w:sz="4" w:space="0"/>
              <w:bottom w:val="single" w:color="auto" w:sz="4" w:space="0"/>
              <w:right w:val="single" w:color="auto" w:sz="4" w:space="0"/>
            </w:tcBorders>
          </w:tcPr>
          <w:p w14:paraId="36DC2B82">
            <w:pPr>
              <w:spacing w:line="440" w:lineRule="exact"/>
              <w:ind w:firstLine="480" w:firstLineChars="200"/>
              <w:rPr>
                <w:rFonts w:hint="eastAsia" w:ascii="宋体" w:hAnsi="宋体" w:cs="宋体"/>
                <w:color w:val="000000"/>
                <w:sz w:val="24"/>
              </w:rPr>
            </w:pPr>
          </w:p>
        </w:tc>
      </w:tr>
      <w:tr w14:paraId="2EEE8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729C494A">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70B49291">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5A67BA16">
            <w:pPr>
              <w:spacing w:line="440" w:lineRule="exact"/>
              <w:ind w:firstLine="480" w:firstLineChars="200"/>
              <w:rPr>
                <w:rFonts w:hint="eastAsia" w:ascii="宋体" w:hAnsi="宋体" w:cs="宋体"/>
                <w:color w:val="000000"/>
                <w:sz w:val="24"/>
              </w:rPr>
            </w:pPr>
          </w:p>
        </w:tc>
        <w:tc>
          <w:tcPr>
            <w:tcW w:w="2004" w:type="dxa"/>
            <w:tcBorders>
              <w:top w:val="single" w:color="auto" w:sz="4" w:space="0"/>
              <w:left w:val="single" w:color="auto" w:sz="4" w:space="0"/>
              <w:bottom w:val="single" w:color="auto" w:sz="4" w:space="0"/>
              <w:right w:val="single" w:color="auto" w:sz="4" w:space="0"/>
            </w:tcBorders>
          </w:tcPr>
          <w:p w14:paraId="585AD01B">
            <w:pPr>
              <w:spacing w:line="440" w:lineRule="exact"/>
              <w:ind w:firstLine="480" w:firstLineChars="200"/>
              <w:rPr>
                <w:rFonts w:hint="eastAsia" w:ascii="宋体" w:hAnsi="宋体" w:cs="宋体"/>
                <w:color w:val="000000"/>
                <w:sz w:val="24"/>
              </w:rPr>
            </w:pPr>
          </w:p>
        </w:tc>
      </w:tr>
      <w:tr w14:paraId="05F83E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10D028B1">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1CB5BC76">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030BAA27">
            <w:pPr>
              <w:spacing w:line="440" w:lineRule="exact"/>
              <w:ind w:firstLine="480" w:firstLineChars="200"/>
              <w:rPr>
                <w:rFonts w:hint="eastAsia" w:ascii="宋体" w:hAnsi="宋体" w:cs="宋体"/>
                <w:color w:val="000000"/>
                <w:sz w:val="24"/>
              </w:rPr>
            </w:pPr>
          </w:p>
        </w:tc>
        <w:tc>
          <w:tcPr>
            <w:tcW w:w="2004" w:type="dxa"/>
            <w:tcBorders>
              <w:top w:val="single" w:color="auto" w:sz="4" w:space="0"/>
              <w:left w:val="single" w:color="auto" w:sz="4" w:space="0"/>
              <w:bottom w:val="single" w:color="auto" w:sz="4" w:space="0"/>
              <w:right w:val="single" w:color="auto" w:sz="4" w:space="0"/>
            </w:tcBorders>
          </w:tcPr>
          <w:p w14:paraId="718B3EE1">
            <w:pPr>
              <w:spacing w:line="440" w:lineRule="exact"/>
              <w:ind w:firstLine="480" w:firstLineChars="200"/>
              <w:rPr>
                <w:rFonts w:hint="eastAsia" w:ascii="宋体" w:hAnsi="宋体" w:cs="宋体"/>
                <w:color w:val="000000"/>
                <w:sz w:val="24"/>
              </w:rPr>
            </w:pPr>
          </w:p>
        </w:tc>
      </w:tr>
      <w:tr w14:paraId="002715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1F72EEF8">
            <w:pPr>
              <w:spacing w:line="440" w:lineRule="exact"/>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1746682D">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03175626">
            <w:pPr>
              <w:spacing w:line="440" w:lineRule="exact"/>
              <w:ind w:firstLine="480" w:firstLineChars="200"/>
              <w:rPr>
                <w:rFonts w:hint="eastAsia" w:ascii="宋体" w:hAnsi="宋体" w:cs="宋体"/>
                <w:color w:val="000000"/>
                <w:sz w:val="24"/>
              </w:rPr>
            </w:pPr>
          </w:p>
        </w:tc>
        <w:tc>
          <w:tcPr>
            <w:tcW w:w="2004" w:type="dxa"/>
            <w:tcBorders>
              <w:top w:val="single" w:color="auto" w:sz="4" w:space="0"/>
              <w:left w:val="single" w:color="auto" w:sz="4" w:space="0"/>
              <w:bottom w:val="single" w:color="auto" w:sz="4" w:space="0"/>
              <w:right w:val="single" w:color="auto" w:sz="4" w:space="0"/>
            </w:tcBorders>
          </w:tcPr>
          <w:p w14:paraId="3150B471">
            <w:pPr>
              <w:spacing w:line="440" w:lineRule="exact"/>
              <w:ind w:firstLine="480" w:firstLineChars="200"/>
              <w:rPr>
                <w:rFonts w:hint="eastAsia" w:ascii="宋体" w:hAnsi="宋体" w:cs="宋体"/>
                <w:color w:val="000000"/>
                <w:sz w:val="24"/>
              </w:rPr>
            </w:pPr>
          </w:p>
        </w:tc>
      </w:tr>
      <w:tr w14:paraId="77070E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7665B85E">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375EE2BD">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4E2D46CC">
            <w:pPr>
              <w:spacing w:line="440" w:lineRule="exact"/>
              <w:ind w:firstLine="480" w:firstLineChars="200"/>
              <w:rPr>
                <w:rFonts w:hint="eastAsia" w:ascii="宋体" w:hAnsi="宋体" w:cs="宋体"/>
                <w:color w:val="000000"/>
                <w:sz w:val="24"/>
              </w:rPr>
            </w:pPr>
          </w:p>
        </w:tc>
        <w:tc>
          <w:tcPr>
            <w:tcW w:w="2004" w:type="dxa"/>
            <w:tcBorders>
              <w:top w:val="single" w:color="auto" w:sz="4" w:space="0"/>
              <w:left w:val="single" w:color="auto" w:sz="4" w:space="0"/>
              <w:bottom w:val="single" w:color="auto" w:sz="4" w:space="0"/>
              <w:right w:val="single" w:color="auto" w:sz="4" w:space="0"/>
            </w:tcBorders>
          </w:tcPr>
          <w:p w14:paraId="3A01EDA8">
            <w:pPr>
              <w:spacing w:line="440" w:lineRule="exact"/>
              <w:ind w:firstLine="480" w:firstLineChars="200"/>
              <w:rPr>
                <w:rFonts w:hint="eastAsia" w:ascii="宋体" w:hAnsi="宋体" w:cs="宋体"/>
                <w:color w:val="000000"/>
                <w:sz w:val="24"/>
              </w:rPr>
            </w:pPr>
          </w:p>
        </w:tc>
      </w:tr>
      <w:tr w14:paraId="28A72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64D4DCE9">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552BBAAC">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09A54522">
            <w:pPr>
              <w:spacing w:line="440" w:lineRule="exact"/>
              <w:ind w:firstLine="480" w:firstLineChars="200"/>
              <w:rPr>
                <w:rFonts w:hint="eastAsia" w:ascii="宋体" w:hAnsi="宋体" w:cs="宋体"/>
                <w:color w:val="000000"/>
                <w:sz w:val="24"/>
              </w:rPr>
            </w:pPr>
          </w:p>
        </w:tc>
        <w:tc>
          <w:tcPr>
            <w:tcW w:w="2004" w:type="dxa"/>
            <w:tcBorders>
              <w:top w:val="single" w:color="auto" w:sz="4" w:space="0"/>
              <w:left w:val="single" w:color="auto" w:sz="4" w:space="0"/>
              <w:bottom w:val="single" w:color="auto" w:sz="4" w:space="0"/>
              <w:right w:val="single" w:color="auto" w:sz="4" w:space="0"/>
            </w:tcBorders>
          </w:tcPr>
          <w:p w14:paraId="2459EB5E">
            <w:pPr>
              <w:spacing w:line="440" w:lineRule="exact"/>
              <w:ind w:firstLine="480" w:firstLineChars="200"/>
              <w:rPr>
                <w:rFonts w:hint="eastAsia" w:ascii="宋体" w:hAnsi="宋体" w:cs="宋体"/>
                <w:color w:val="000000"/>
                <w:sz w:val="24"/>
              </w:rPr>
            </w:pPr>
          </w:p>
        </w:tc>
      </w:tr>
      <w:tr w14:paraId="2BE376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2FF3B21E">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3304F314">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5FEE195C">
            <w:pPr>
              <w:spacing w:line="440" w:lineRule="exact"/>
              <w:ind w:firstLine="480" w:firstLineChars="200"/>
              <w:rPr>
                <w:rFonts w:hint="eastAsia" w:ascii="宋体" w:hAnsi="宋体" w:cs="宋体"/>
                <w:color w:val="000000"/>
                <w:sz w:val="24"/>
              </w:rPr>
            </w:pPr>
          </w:p>
        </w:tc>
        <w:tc>
          <w:tcPr>
            <w:tcW w:w="2004" w:type="dxa"/>
            <w:tcBorders>
              <w:top w:val="single" w:color="auto" w:sz="4" w:space="0"/>
              <w:left w:val="single" w:color="auto" w:sz="4" w:space="0"/>
              <w:bottom w:val="single" w:color="auto" w:sz="4" w:space="0"/>
              <w:right w:val="single" w:color="auto" w:sz="4" w:space="0"/>
            </w:tcBorders>
          </w:tcPr>
          <w:p w14:paraId="4C4FC91F">
            <w:pPr>
              <w:spacing w:line="440" w:lineRule="exact"/>
              <w:ind w:firstLine="480" w:firstLineChars="200"/>
              <w:rPr>
                <w:rFonts w:hint="eastAsia" w:ascii="宋体" w:hAnsi="宋体" w:cs="宋体"/>
                <w:color w:val="000000"/>
                <w:sz w:val="24"/>
              </w:rPr>
            </w:pPr>
          </w:p>
        </w:tc>
      </w:tr>
      <w:tr w14:paraId="315E5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5055C1E1">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04FBAA89">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45C9FC6C">
            <w:pPr>
              <w:spacing w:line="440" w:lineRule="exact"/>
              <w:ind w:firstLine="480" w:firstLineChars="200"/>
              <w:rPr>
                <w:rFonts w:hint="eastAsia" w:ascii="宋体" w:hAnsi="宋体" w:cs="宋体"/>
                <w:color w:val="000000"/>
                <w:sz w:val="24"/>
              </w:rPr>
            </w:pPr>
          </w:p>
        </w:tc>
        <w:tc>
          <w:tcPr>
            <w:tcW w:w="2004" w:type="dxa"/>
            <w:tcBorders>
              <w:top w:val="single" w:color="auto" w:sz="4" w:space="0"/>
              <w:left w:val="single" w:color="auto" w:sz="4" w:space="0"/>
              <w:bottom w:val="single" w:color="auto" w:sz="4" w:space="0"/>
              <w:right w:val="single" w:color="auto" w:sz="4" w:space="0"/>
            </w:tcBorders>
          </w:tcPr>
          <w:p w14:paraId="70E58CFA">
            <w:pPr>
              <w:spacing w:line="440" w:lineRule="exact"/>
              <w:ind w:firstLine="480" w:firstLineChars="200"/>
              <w:rPr>
                <w:rFonts w:hint="eastAsia" w:ascii="宋体" w:hAnsi="宋体" w:cs="宋体"/>
                <w:color w:val="000000"/>
                <w:sz w:val="24"/>
              </w:rPr>
            </w:pPr>
          </w:p>
        </w:tc>
      </w:tr>
      <w:tr w14:paraId="72BDA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0B9DF3C1">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459CE6D0">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2F4FA024">
            <w:pPr>
              <w:spacing w:line="440" w:lineRule="exact"/>
              <w:ind w:firstLine="480" w:firstLineChars="200"/>
              <w:rPr>
                <w:rFonts w:hint="eastAsia" w:ascii="宋体" w:hAnsi="宋体" w:cs="宋体"/>
                <w:color w:val="000000"/>
                <w:sz w:val="24"/>
              </w:rPr>
            </w:pPr>
          </w:p>
        </w:tc>
        <w:tc>
          <w:tcPr>
            <w:tcW w:w="2004" w:type="dxa"/>
            <w:tcBorders>
              <w:top w:val="single" w:color="auto" w:sz="4" w:space="0"/>
              <w:left w:val="single" w:color="auto" w:sz="4" w:space="0"/>
              <w:bottom w:val="single" w:color="auto" w:sz="4" w:space="0"/>
              <w:right w:val="single" w:color="auto" w:sz="4" w:space="0"/>
            </w:tcBorders>
          </w:tcPr>
          <w:p w14:paraId="1CBF521B">
            <w:pPr>
              <w:spacing w:line="440" w:lineRule="exact"/>
              <w:ind w:firstLine="480" w:firstLineChars="200"/>
              <w:rPr>
                <w:rFonts w:hint="eastAsia" w:ascii="宋体" w:hAnsi="宋体" w:cs="宋体"/>
                <w:color w:val="000000"/>
                <w:sz w:val="24"/>
              </w:rPr>
            </w:pPr>
          </w:p>
        </w:tc>
      </w:tr>
      <w:tr w14:paraId="49BEC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7075D714">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73C91BAA">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05373D46">
            <w:pPr>
              <w:spacing w:line="440" w:lineRule="exact"/>
              <w:ind w:firstLine="480" w:firstLineChars="200"/>
              <w:rPr>
                <w:rFonts w:hint="eastAsia" w:ascii="宋体" w:hAnsi="宋体" w:cs="宋体"/>
                <w:color w:val="000000"/>
                <w:sz w:val="24"/>
              </w:rPr>
            </w:pPr>
          </w:p>
        </w:tc>
        <w:tc>
          <w:tcPr>
            <w:tcW w:w="2004" w:type="dxa"/>
            <w:tcBorders>
              <w:top w:val="single" w:color="auto" w:sz="4" w:space="0"/>
              <w:left w:val="single" w:color="auto" w:sz="4" w:space="0"/>
              <w:bottom w:val="single" w:color="auto" w:sz="4" w:space="0"/>
              <w:right w:val="single" w:color="auto" w:sz="4" w:space="0"/>
            </w:tcBorders>
          </w:tcPr>
          <w:p w14:paraId="33366B4A">
            <w:pPr>
              <w:spacing w:line="440" w:lineRule="exact"/>
              <w:ind w:firstLine="480" w:firstLineChars="200"/>
              <w:rPr>
                <w:rFonts w:hint="eastAsia" w:ascii="宋体" w:hAnsi="宋体" w:cs="宋体"/>
                <w:color w:val="000000"/>
                <w:sz w:val="24"/>
              </w:rPr>
            </w:pPr>
          </w:p>
        </w:tc>
      </w:tr>
      <w:tr w14:paraId="758473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37C962AA">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43DAEC2C">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40A33AB6">
            <w:pPr>
              <w:spacing w:line="440" w:lineRule="exact"/>
              <w:ind w:firstLine="480" w:firstLineChars="200"/>
              <w:rPr>
                <w:rFonts w:hint="eastAsia" w:ascii="宋体" w:hAnsi="宋体" w:cs="宋体"/>
                <w:color w:val="000000"/>
                <w:sz w:val="24"/>
              </w:rPr>
            </w:pPr>
          </w:p>
        </w:tc>
        <w:tc>
          <w:tcPr>
            <w:tcW w:w="2004" w:type="dxa"/>
            <w:tcBorders>
              <w:top w:val="single" w:color="auto" w:sz="4" w:space="0"/>
              <w:left w:val="single" w:color="auto" w:sz="4" w:space="0"/>
              <w:bottom w:val="single" w:color="auto" w:sz="4" w:space="0"/>
              <w:right w:val="single" w:color="auto" w:sz="4" w:space="0"/>
            </w:tcBorders>
          </w:tcPr>
          <w:p w14:paraId="51103314">
            <w:pPr>
              <w:spacing w:line="440" w:lineRule="exact"/>
              <w:ind w:firstLine="480" w:firstLineChars="200"/>
              <w:rPr>
                <w:rFonts w:hint="eastAsia" w:ascii="宋体" w:hAnsi="宋体" w:cs="宋体"/>
                <w:color w:val="000000"/>
                <w:sz w:val="24"/>
              </w:rPr>
            </w:pPr>
          </w:p>
        </w:tc>
      </w:tr>
      <w:tr w14:paraId="13C88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7558DB98">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6CED506D">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67334953">
            <w:pPr>
              <w:spacing w:line="440" w:lineRule="exact"/>
              <w:ind w:firstLine="480" w:firstLineChars="200"/>
              <w:rPr>
                <w:rFonts w:hint="eastAsia" w:ascii="宋体" w:hAnsi="宋体" w:cs="宋体"/>
                <w:color w:val="000000"/>
                <w:sz w:val="24"/>
              </w:rPr>
            </w:pPr>
          </w:p>
        </w:tc>
        <w:tc>
          <w:tcPr>
            <w:tcW w:w="2004" w:type="dxa"/>
            <w:tcBorders>
              <w:top w:val="single" w:color="auto" w:sz="4" w:space="0"/>
              <w:left w:val="single" w:color="auto" w:sz="4" w:space="0"/>
              <w:bottom w:val="single" w:color="auto" w:sz="4" w:space="0"/>
              <w:right w:val="single" w:color="auto" w:sz="4" w:space="0"/>
            </w:tcBorders>
          </w:tcPr>
          <w:p w14:paraId="3590EC5D">
            <w:pPr>
              <w:spacing w:line="440" w:lineRule="exact"/>
              <w:ind w:firstLine="480" w:firstLineChars="200"/>
              <w:rPr>
                <w:rFonts w:hint="eastAsia" w:ascii="宋体" w:hAnsi="宋体" w:cs="宋体"/>
                <w:color w:val="000000"/>
                <w:sz w:val="24"/>
              </w:rPr>
            </w:pPr>
          </w:p>
        </w:tc>
      </w:tr>
      <w:tr w14:paraId="78E1D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0EACBD72">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13EC860C">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73DF46B5">
            <w:pPr>
              <w:spacing w:line="440" w:lineRule="exact"/>
              <w:ind w:firstLine="480" w:firstLineChars="200"/>
              <w:rPr>
                <w:rFonts w:hint="eastAsia" w:ascii="宋体" w:hAnsi="宋体" w:cs="宋体"/>
                <w:color w:val="000000"/>
                <w:sz w:val="24"/>
              </w:rPr>
            </w:pPr>
          </w:p>
        </w:tc>
        <w:tc>
          <w:tcPr>
            <w:tcW w:w="2004" w:type="dxa"/>
            <w:tcBorders>
              <w:top w:val="single" w:color="auto" w:sz="4" w:space="0"/>
              <w:left w:val="single" w:color="auto" w:sz="4" w:space="0"/>
              <w:bottom w:val="single" w:color="auto" w:sz="4" w:space="0"/>
              <w:right w:val="single" w:color="auto" w:sz="4" w:space="0"/>
            </w:tcBorders>
          </w:tcPr>
          <w:p w14:paraId="57A8917A">
            <w:pPr>
              <w:spacing w:line="440" w:lineRule="exact"/>
              <w:ind w:firstLine="480" w:firstLineChars="200"/>
              <w:rPr>
                <w:rFonts w:hint="eastAsia" w:ascii="宋体" w:hAnsi="宋体" w:cs="宋体"/>
                <w:color w:val="000000"/>
                <w:sz w:val="24"/>
              </w:rPr>
            </w:pPr>
          </w:p>
        </w:tc>
      </w:tr>
      <w:tr w14:paraId="5B1D62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0BB813D8">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2FDDF6D9">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7153B134">
            <w:pPr>
              <w:spacing w:line="440" w:lineRule="exact"/>
              <w:ind w:firstLine="480" w:firstLineChars="200"/>
              <w:rPr>
                <w:rFonts w:hint="eastAsia" w:ascii="宋体" w:hAnsi="宋体" w:cs="宋体"/>
                <w:color w:val="000000"/>
                <w:sz w:val="24"/>
              </w:rPr>
            </w:pPr>
          </w:p>
        </w:tc>
        <w:tc>
          <w:tcPr>
            <w:tcW w:w="2004" w:type="dxa"/>
            <w:tcBorders>
              <w:top w:val="single" w:color="auto" w:sz="4" w:space="0"/>
              <w:left w:val="single" w:color="auto" w:sz="4" w:space="0"/>
              <w:bottom w:val="single" w:color="auto" w:sz="4" w:space="0"/>
              <w:right w:val="single" w:color="auto" w:sz="4" w:space="0"/>
            </w:tcBorders>
          </w:tcPr>
          <w:p w14:paraId="32C217F2">
            <w:pPr>
              <w:spacing w:line="440" w:lineRule="exact"/>
              <w:ind w:firstLine="480" w:firstLineChars="200"/>
              <w:rPr>
                <w:rFonts w:hint="eastAsia" w:ascii="宋体" w:hAnsi="宋体" w:cs="宋体"/>
                <w:color w:val="000000"/>
                <w:sz w:val="24"/>
              </w:rPr>
            </w:pPr>
          </w:p>
        </w:tc>
      </w:tr>
      <w:tr w14:paraId="4B0FA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11613BCF">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5A403D8E">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6D8643C1">
            <w:pPr>
              <w:spacing w:line="440" w:lineRule="exact"/>
              <w:ind w:firstLine="480" w:firstLineChars="200"/>
              <w:rPr>
                <w:rFonts w:hint="eastAsia" w:ascii="宋体" w:hAnsi="宋体" w:cs="宋体"/>
                <w:color w:val="000000"/>
                <w:sz w:val="24"/>
              </w:rPr>
            </w:pPr>
          </w:p>
        </w:tc>
        <w:tc>
          <w:tcPr>
            <w:tcW w:w="2004" w:type="dxa"/>
            <w:tcBorders>
              <w:top w:val="single" w:color="auto" w:sz="4" w:space="0"/>
              <w:left w:val="single" w:color="auto" w:sz="4" w:space="0"/>
              <w:bottom w:val="single" w:color="auto" w:sz="4" w:space="0"/>
              <w:right w:val="single" w:color="auto" w:sz="4" w:space="0"/>
            </w:tcBorders>
          </w:tcPr>
          <w:p w14:paraId="52E234C7">
            <w:pPr>
              <w:spacing w:line="440" w:lineRule="exact"/>
              <w:ind w:firstLine="480" w:firstLineChars="200"/>
              <w:rPr>
                <w:rFonts w:hint="eastAsia" w:ascii="宋体" w:hAnsi="宋体" w:cs="宋体"/>
                <w:color w:val="000000"/>
                <w:sz w:val="24"/>
              </w:rPr>
            </w:pPr>
          </w:p>
        </w:tc>
      </w:tr>
    </w:tbl>
    <w:p w14:paraId="3243D58E">
      <w:pPr>
        <w:spacing w:line="440" w:lineRule="exact"/>
        <w:rPr>
          <w:rFonts w:hint="eastAsia" w:ascii="宋体" w:hAnsi="宋体" w:cs="宋体"/>
          <w:b/>
          <w:color w:val="000000"/>
          <w:sz w:val="24"/>
        </w:rPr>
      </w:pPr>
      <w:r>
        <w:rPr>
          <w:rFonts w:hint="eastAsia" w:ascii="宋体" w:hAnsi="宋体" w:cs="宋体"/>
          <w:b/>
          <w:color w:val="000000"/>
          <w:sz w:val="24"/>
        </w:rPr>
        <w:t>法定代表人或其授权代理人签名或盖章：</w:t>
      </w:r>
    </w:p>
    <w:p w14:paraId="6F6476BC">
      <w:pPr>
        <w:spacing w:line="440" w:lineRule="exact"/>
        <w:rPr>
          <w:rFonts w:hint="eastAsia" w:ascii="宋体" w:hAnsi="宋体" w:cs="宋体"/>
          <w:b/>
          <w:color w:val="000000"/>
          <w:sz w:val="24"/>
        </w:rPr>
      </w:pPr>
      <w:r>
        <w:rPr>
          <w:rFonts w:hint="eastAsia" w:ascii="宋体" w:hAnsi="宋体" w:cs="宋体"/>
          <w:b/>
          <w:color w:val="000000"/>
          <w:sz w:val="24"/>
        </w:rPr>
        <w:t xml:space="preserve">                                日期：    年  月  日</w:t>
      </w:r>
    </w:p>
    <w:p w14:paraId="7C2BF571">
      <w:pPr>
        <w:spacing w:line="440" w:lineRule="exact"/>
        <w:rPr>
          <w:rFonts w:hint="eastAsia" w:ascii="宋体" w:hAnsi="宋体" w:cs="宋体"/>
          <w:b/>
          <w:color w:val="000000"/>
          <w:sz w:val="24"/>
        </w:rPr>
      </w:pPr>
    </w:p>
    <w:p w14:paraId="3D73E6AA">
      <w:pPr>
        <w:spacing w:line="440" w:lineRule="exact"/>
        <w:rPr>
          <w:rFonts w:hint="eastAsia" w:ascii="宋体" w:hAnsi="宋体" w:cs="宋体"/>
          <w:b/>
          <w:color w:val="000000"/>
          <w:sz w:val="24"/>
        </w:rPr>
      </w:pPr>
    </w:p>
    <w:p w14:paraId="2264CFEA">
      <w:pPr>
        <w:spacing w:line="440" w:lineRule="exact"/>
        <w:jc w:val="center"/>
        <w:rPr>
          <w:rFonts w:hint="eastAsia" w:ascii="宋体" w:hAnsi="宋体" w:cs="宋体"/>
          <w:b/>
          <w:bCs/>
          <w:color w:val="000000"/>
          <w:sz w:val="24"/>
        </w:rPr>
      </w:pPr>
      <w:r>
        <w:rPr>
          <w:rFonts w:hint="eastAsia" w:ascii="宋体" w:hAnsi="宋体" w:cs="宋体"/>
          <w:b/>
          <w:color w:val="000000"/>
          <w:sz w:val="24"/>
        </w:rPr>
        <w:t>注：此表仅提供了表格形式，投标人应根据需要准备足够数量的表格来填写。</w:t>
      </w:r>
    </w:p>
    <w:p w14:paraId="10891AC7">
      <w:pPr>
        <w:spacing w:line="420" w:lineRule="exact"/>
        <w:rPr>
          <w:rFonts w:hint="eastAsia" w:ascii="宋体" w:hAnsi="宋体" w:cs="宋体"/>
          <w:sz w:val="24"/>
        </w:rPr>
      </w:pPr>
    </w:p>
    <w:p w14:paraId="76D504CE">
      <w:pPr>
        <w:spacing w:line="420" w:lineRule="exact"/>
        <w:rPr>
          <w:rFonts w:hint="eastAsia" w:ascii="宋体" w:hAnsi="宋体"/>
          <w:b/>
          <w:bCs/>
          <w:color w:val="FF0000"/>
          <w:szCs w:val="28"/>
        </w:rPr>
      </w:pPr>
    </w:p>
    <w:p w14:paraId="65263BBC">
      <w:pPr>
        <w:spacing w:line="420" w:lineRule="exact"/>
        <w:rPr>
          <w:rFonts w:hint="eastAsia" w:ascii="宋体" w:hAnsi="宋体"/>
          <w:b/>
          <w:bCs/>
          <w:color w:val="FF0000"/>
          <w:szCs w:val="28"/>
        </w:rPr>
      </w:pPr>
    </w:p>
    <w:p w14:paraId="06CE8087">
      <w:pPr>
        <w:snapToGrid w:val="0"/>
        <w:spacing w:before="50" w:after="120" w:afterLines="50" w:line="600" w:lineRule="exact"/>
        <w:jc w:val="center"/>
        <w:rPr>
          <w:rFonts w:hint="eastAsia" w:ascii="宋体" w:hAnsi="宋体"/>
          <w:b/>
          <w:bCs/>
          <w:color w:val="000000"/>
          <w:szCs w:val="28"/>
        </w:rPr>
      </w:pPr>
    </w:p>
    <w:p w14:paraId="3B257DBB">
      <w:pPr>
        <w:spacing w:line="560" w:lineRule="exact"/>
        <w:ind w:right="560" w:rightChars="200"/>
        <w:rPr>
          <w:rFonts w:hint="eastAsia" w:ascii="宋体" w:hAnsi="宋体"/>
          <w:b/>
          <w:color w:val="000000"/>
          <w:szCs w:val="28"/>
        </w:rPr>
      </w:pPr>
      <w:r>
        <w:rPr>
          <w:rFonts w:hint="eastAsia" w:ascii="宋体" w:hAnsi="宋体"/>
          <w:b/>
          <w:color w:val="000000"/>
          <w:szCs w:val="28"/>
        </w:rPr>
        <w:t>3.报价封面格式：</w:t>
      </w:r>
    </w:p>
    <w:p w14:paraId="28553BBD">
      <w:pPr>
        <w:autoSpaceDE w:val="0"/>
        <w:autoSpaceDN w:val="0"/>
        <w:adjustRightInd w:val="0"/>
        <w:spacing w:line="540" w:lineRule="exact"/>
        <w:jc w:val="center"/>
        <w:rPr>
          <w:rFonts w:hint="eastAsia" w:ascii="宋体" w:hAnsi="宋体"/>
          <w:b/>
          <w:color w:val="000000"/>
          <w:sz w:val="30"/>
          <w:szCs w:val="30"/>
        </w:rPr>
      </w:pPr>
    </w:p>
    <w:p w14:paraId="68E17C1A">
      <w:pPr>
        <w:autoSpaceDE w:val="0"/>
        <w:autoSpaceDN w:val="0"/>
        <w:adjustRightInd w:val="0"/>
        <w:spacing w:line="540" w:lineRule="exact"/>
        <w:jc w:val="center"/>
        <w:rPr>
          <w:rFonts w:hint="eastAsia" w:ascii="宋体" w:hAnsi="宋体"/>
          <w:b/>
          <w:color w:val="000000"/>
          <w:sz w:val="30"/>
          <w:szCs w:val="30"/>
        </w:rPr>
      </w:pPr>
    </w:p>
    <w:p w14:paraId="2D62E55C">
      <w:pPr>
        <w:autoSpaceDE w:val="0"/>
        <w:autoSpaceDN w:val="0"/>
        <w:adjustRightInd w:val="0"/>
        <w:spacing w:line="540" w:lineRule="exact"/>
        <w:jc w:val="center"/>
        <w:rPr>
          <w:rFonts w:hint="eastAsia" w:ascii="宋体" w:hAnsi="宋体"/>
          <w:b/>
          <w:color w:val="000000"/>
          <w:sz w:val="30"/>
          <w:szCs w:val="30"/>
        </w:rPr>
      </w:pPr>
    </w:p>
    <w:p w14:paraId="4605D430">
      <w:pPr>
        <w:autoSpaceDE w:val="0"/>
        <w:autoSpaceDN w:val="0"/>
        <w:adjustRightInd w:val="0"/>
        <w:spacing w:line="540" w:lineRule="exact"/>
        <w:jc w:val="center"/>
        <w:rPr>
          <w:rFonts w:hint="eastAsia" w:ascii="宋体" w:hAnsi="宋体"/>
          <w:b/>
          <w:color w:val="000000"/>
          <w:sz w:val="30"/>
          <w:szCs w:val="30"/>
        </w:rPr>
      </w:pPr>
    </w:p>
    <w:p w14:paraId="68AA0024">
      <w:pPr>
        <w:autoSpaceDE w:val="0"/>
        <w:autoSpaceDN w:val="0"/>
        <w:adjustRightInd w:val="0"/>
        <w:spacing w:line="540" w:lineRule="exact"/>
        <w:jc w:val="center"/>
        <w:rPr>
          <w:rFonts w:hint="eastAsia" w:ascii="宋体" w:hAnsi="宋体"/>
          <w:b/>
          <w:color w:val="000000"/>
          <w:sz w:val="30"/>
          <w:szCs w:val="30"/>
        </w:rPr>
      </w:pPr>
      <w:r>
        <w:rPr>
          <w:rFonts w:hint="eastAsia" w:ascii="宋体" w:hAnsi="宋体"/>
          <w:b/>
          <w:color w:val="000000"/>
          <w:sz w:val="30"/>
          <w:szCs w:val="30"/>
        </w:rPr>
        <w:t>报价文件</w:t>
      </w:r>
    </w:p>
    <w:p w14:paraId="5CD44296">
      <w:pPr>
        <w:autoSpaceDE w:val="0"/>
        <w:autoSpaceDN w:val="0"/>
        <w:adjustRightInd w:val="0"/>
        <w:spacing w:line="540" w:lineRule="exact"/>
        <w:jc w:val="center"/>
        <w:rPr>
          <w:rFonts w:hint="eastAsia" w:ascii="宋体" w:hAnsi="宋体"/>
          <w:b/>
          <w:color w:val="000000"/>
          <w:szCs w:val="28"/>
        </w:rPr>
      </w:pPr>
    </w:p>
    <w:p w14:paraId="560B68B4">
      <w:pPr>
        <w:autoSpaceDE w:val="0"/>
        <w:autoSpaceDN w:val="0"/>
        <w:adjustRightInd w:val="0"/>
        <w:spacing w:line="640" w:lineRule="exact"/>
        <w:jc w:val="left"/>
        <w:rPr>
          <w:rFonts w:hint="eastAsia" w:ascii="宋体" w:hAnsi="宋体"/>
          <w:b/>
          <w:bCs/>
          <w:color w:val="000000"/>
          <w:sz w:val="24"/>
        </w:rPr>
      </w:pPr>
      <w:r>
        <w:rPr>
          <w:rFonts w:hint="eastAsia" w:ascii="宋体" w:hAnsi="宋体"/>
          <w:b/>
          <w:bCs/>
          <w:color w:val="000000"/>
          <w:sz w:val="24"/>
        </w:rPr>
        <w:t>项目名称：</w:t>
      </w:r>
      <w:r>
        <w:rPr>
          <w:rFonts w:hint="eastAsia" w:ascii="宋体" w:hAnsi="宋体"/>
          <w:color w:val="000000"/>
          <w:sz w:val="24"/>
        </w:rPr>
        <w:t>2025年湖州市吴兴区市场监督管理局食品安全检测服务项目</w:t>
      </w:r>
    </w:p>
    <w:p w14:paraId="0EBCB708">
      <w:pPr>
        <w:autoSpaceDE w:val="0"/>
        <w:autoSpaceDN w:val="0"/>
        <w:adjustRightInd w:val="0"/>
        <w:spacing w:line="640" w:lineRule="exact"/>
        <w:jc w:val="left"/>
        <w:rPr>
          <w:rFonts w:hint="eastAsia" w:ascii="宋体" w:hAnsi="宋体"/>
          <w:color w:val="000000"/>
          <w:sz w:val="24"/>
        </w:rPr>
      </w:pPr>
      <w:r>
        <w:rPr>
          <w:rFonts w:hint="eastAsia" w:ascii="宋体" w:hAnsi="宋体"/>
          <w:b/>
          <w:bCs/>
          <w:color w:val="000000"/>
          <w:sz w:val="24"/>
        </w:rPr>
        <w:t>项目编号：</w:t>
      </w:r>
      <w:r>
        <w:rPr>
          <w:rFonts w:hint="eastAsia" w:ascii="宋体" w:hAnsi="宋体"/>
          <w:sz w:val="24"/>
        </w:rPr>
        <w:t>ZJHC（采）2025002</w:t>
      </w:r>
    </w:p>
    <w:p w14:paraId="78C6681F">
      <w:pPr>
        <w:autoSpaceDE w:val="0"/>
        <w:autoSpaceDN w:val="0"/>
        <w:adjustRightInd w:val="0"/>
        <w:spacing w:line="640" w:lineRule="exact"/>
        <w:jc w:val="left"/>
        <w:rPr>
          <w:rFonts w:hint="eastAsia" w:ascii="宋体" w:hAnsi="宋体"/>
          <w:b/>
          <w:bCs/>
          <w:color w:val="000000"/>
          <w:sz w:val="24"/>
        </w:rPr>
      </w:pPr>
      <w:r>
        <w:rPr>
          <w:rFonts w:hint="eastAsia" w:ascii="宋体" w:hAnsi="宋体"/>
          <w:b/>
          <w:bCs/>
          <w:color w:val="000000"/>
          <w:sz w:val="24"/>
        </w:rPr>
        <w:t>供应商名称：</w:t>
      </w:r>
    </w:p>
    <w:p w14:paraId="6E9572A2">
      <w:pPr>
        <w:autoSpaceDE w:val="0"/>
        <w:autoSpaceDN w:val="0"/>
        <w:adjustRightInd w:val="0"/>
        <w:spacing w:line="640" w:lineRule="exact"/>
        <w:jc w:val="left"/>
        <w:rPr>
          <w:rFonts w:hint="eastAsia" w:ascii="宋体" w:hAnsi="宋体"/>
          <w:b/>
          <w:bCs/>
          <w:color w:val="000000"/>
          <w:sz w:val="24"/>
        </w:rPr>
      </w:pPr>
      <w:r>
        <w:rPr>
          <w:rFonts w:hint="eastAsia" w:ascii="宋体" w:hAnsi="宋体"/>
          <w:b/>
          <w:bCs/>
          <w:color w:val="000000"/>
          <w:sz w:val="24"/>
        </w:rPr>
        <w:t>供应商地址：</w:t>
      </w:r>
    </w:p>
    <w:p w14:paraId="765B96FA">
      <w:pPr>
        <w:autoSpaceDE w:val="0"/>
        <w:autoSpaceDN w:val="0"/>
        <w:adjustRightInd w:val="0"/>
        <w:spacing w:line="540" w:lineRule="exact"/>
        <w:jc w:val="left"/>
        <w:rPr>
          <w:rFonts w:hint="eastAsia" w:ascii="宋体" w:hAnsi="宋体"/>
          <w:sz w:val="36"/>
          <w:lang w:val="zh-CN"/>
        </w:rPr>
      </w:pPr>
    </w:p>
    <w:p w14:paraId="32BBE4D7">
      <w:pPr>
        <w:autoSpaceDE w:val="0"/>
        <w:autoSpaceDN w:val="0"/>
        <w:adjustRightInd w:val="0"/>
        <w:spacing w:line="540" w:lineRule="exact"/>
        <w:jc w:val="left"/>
        <w:rPr>
          <w:rFonts w:hint="eastAsia" w:ascii="宋体" w:hAnsi="宋体"/>
          <w:sz w:val="36"/>
          <w:lang w:val="zh-CN"/>
        </w:rPr>
      </w:pPr>
    </w:p>
    <w:p w14:paraId="6D46D4DC">
      <w:pPr>
        <w:autoSpaceDE w:val="0"/>
        <w:autoSpaceDN w:val="0"/>
        <w:adjustRightInd w:val="0"/>
        <w:spacing w:line="540" w:lineRule="exact"/>
        <w:jc w:val="center"/>
        <w:rPr>
          <w:rFonts w:hint="eastAsia" w:ascii="宋体" w:hAnsi="宋体"/>
          <w:b/>
          <w:color w:val="000000"/>
          <w:szCs w:val="28"/>
        </w:rPr>
      </w:pPr>
    </w:p>
    <w:p w14:paraId="5160E412">
      <w:pPr>
        <w:autoSpaceDE w:val="0"/>
        <w:autoSpaceDN w:val="0"/>
        <w:adjustRightInd w:val="0"/>
        <w:spacing w:line="540" w:lineRule="exact"/>
        <w:jc w:val="center"/>
        <w:rPr>
          <w:rFonts w:hint="eastAsia" w:ascii="宋体" w:hAnsi="宋体"/>
          <w:b/>
          <w:sz w:val="36"/>
          <w:lang w:val="zh-CN"/>
        </w:rPr>
      </w:pPr>
    </w:p>
    <w:p w14:paraId="0D1A72F7">
      <w:pPr>
        <w:autoSpaceDE w:val="0"/>
        <w:autoSpaceDN w:val="0"/>
        <w:adjustRightInd w:val="0"/>
        <w:spacing w:line="540" w:lineRule="exact"/>
        <w:jc w:val="center"/>
        <w:rPr>
          <w:rFonts w:hint="eastAsia" w:ascii="宋体" w:hAnsi="宋体"/>
          <w:b/>
          <w:sz w:val="36"/>
          <w:lang w:val="zh-CN"/>
        </w:rPr>
      </w:pPr>
    </w:p>
    <w:p w14:paraId="4AB91AD6">
      <w:pPr>
        <w:autoSpaceDE w:val="0"/>
        <w:autoSpaceDN w:val="0"/>
        <w:adjustRightInd w:val="0"/>
        <w:spacing w:line="540" w:lineRule="exact"/>
        <w:jc w:val="center"/>
        <w:rPr>
          <w:rFonts w:hint="eastAsia" w:ascii="宋体" w:hAnsi="宋体"/>
          <w:b/>
          <w:sz w:val="36"/>
          <w:lang w:val="zh-CN"/>
        </w:rPr>
      </w:pPr>
    </w:p>
    <w:p w14:paraId="3A476AEB">
      <w:pPr>
        <w:autoSpaceDE w:val="0"/>
        <w:autoSpaceDN w:val="0"/>
        <w:adjustRightInd w:val="0"/>
        <w:spacing w:line="540" w:lineRule="exact"/>
        <w:jc w:val="center"/>
        <w:rPr>
          <w:rFonts w:hint="eastAsia" w:ascii="宋体" w:hAnsi="宋体"/>
          <w:b/>
          <w:sz w:val="36"/>
          <w:lang w:val="zh-CN"/>
        </w:rPr>
      </w:pPr>
    </w:p>
    <w:p w14:paraId="60DD97C7">
      <w:pPr>
        <w:autoSpaceDE w:val="0"/>
        <w:autoSpaceDN w:val="0"/>
        <w:adjustRightInd w:val="0"/>
        <w:spacing w:line="540" w:lineRule="exact"/>
        <w:ind w:right="140"/>
        <w:jc w:val="right"/>
        <w:rPr>
          <w:rFonts w:hint="eastAsia" w:ascii="宋体" w:hAnsi="宋体"/>
          <w:color w:val="000000"/>
          <w:szCs w:val="28"/>
        </w:rPr>
      </w:pPr>
      <w:r>
        <w:rPr>
          <w:rFonts w:hint="eastAsia" w:ascii="宋体" w:hAnsi="宋体"/>
          <w:color w:val="000000"/>
          <w:szCs w:val="28"/>
        </w:rPr>
        <w:t>年   月   日</w:t>
      </w:r>
    </w:p>
    <w:p w14:paraId="3014A867">
      <w:pPr>
        <w:autoSpaceDE w:val="0"/>
        <w:autoSpaceDN w:val="0"/>
        <w:adjustRightInd w:val="0"/>
        <w:spacing w:line="540" w:lineRule="exact"/>
        <w:jc w:val="center"/>
        <w:rPr>
          <w:rFonts w:hint="eastAsia" w:ascii="宋体" w:hAnsi="宋体"/>
          <w:b/>
          <w:sz w:val="24"/>
          <w:lang w:val="zh-CN"/>
        </w:rPr>
      </w:pPr>
    </w:p>
    <w:p w14:paraId="238D3B9B">
      <w:pPr>
        <w:autoSpaceDE w:val="0"/>
        <w:autoSpaceDN w:val="0"/>
        <w:adjustRightInd w:val="0"/>
        <w:spacing w:line="540" w:lineRule="exact"/>
        <w:jc w:val="center"/>
        <w:rPr>
          <w:rFonts w:hint="eastAsia" w:ascii="宋体" w:hAnsi="宋体"/>
          <w:b/>
          <w:sz w:val="24"/>
          <w:lang w:val="zh-CN"/>
        </w:rPr>
      </w:pPr>
    </w:p>
    <w:p w14:paraId="7C346805">
      <w:pPr>
        <w:autoSpaceDE w:val="0"/>
        <w:autoSpaceDN w:val="0"/>
        <w:adjustRightInd w:val="0"/>
        <w:spacing w:line="540" w:lineRule="exact"/>
        <w:jc w:val="center"/>
        <w:rPr>
          <w:rFonts w:hint="eastAsia" w:ascii="宋体" w:hAnsi="宋体"/>
          <w:b/>
          <w:sz w:val="24"/>
          <w:lang w:val="zh-CN"/>
        </w:rPr>
      </w:pPr>
    </w:p>
    <w:p w14:paraId="0187894C">
      <w:pPr>
        <w:autoSpaceDE w:val="0"/>
        <w:autoSpaceDN w:val="0"/>
        <w:adjustRightInd w:val="0"/>
        <w:spacing w:line="540" w:lineRule="exact"/>
        <w:rPr>
          <w:rFonts w:hint="eastAsia" w:ascii="宋体" w:hAnsi="宋体"/>
          <w:b/>
          <w:sz w:val="24"/>
          <w:lang w:val="zh-CN"/>
        </w:rPr>
      </w:pPr>
    </w:p>
    <w:p w14:paraId="47AAD74A">
      <w:pPr>
        <w:autoSpaceDE w:val="0"/>
        <w:autoSpaceDN w:val="0"/>
        <w:adjustRightInd w:val="0"/>
        <w:spacing w:line="540" w:lineRule="exact"/>
        <w:jc w:val="left"/>
        <w:rPr>
          <w:rFonts w:hint="eastAsia" w:ascii="宋体" w:hAnsi="宋体" w:cs="宋体"/>
          <w:b/>
          <w:sz w:val="24"/>
          <w:lang w:val="zh-CN"/>
        </w:rPr>
      </w:pPr>
      <w:r>
        <w:rPr>
          <w:rFonts w:hint="eastAsia" w:ascii="宋体" w:hAnsi="宋体"/>
          <w:b/>
          <w:sz w:val="24"/>
          <w:lang w:val="zh-CN"/>
        </w:rPr>
        <w:br w:type="page"/>
      </w:r>
      <w:r>
        <w:rPr>
          <w:rFonts w:hint="eastAsia" w:ascii="宋体" w:hAnsi="宋体" w:cs="宋体"/>
          <w:b/>
          <w:sz w:val="24"/>
          <w:lang w:val="zh-CN"/>
        </w:rPr>
        <w:t>4、报价文件目录（具体参考第三章供应商须知“投标文件的组成”）</w:t>
      </w:r>
    </w:p>
    <w:p w14:paraId="001211F2">
      <w:pPr>
        <w:keepLines/>
        <w:snapToGrid w:val="0"/>
        <w:spacing w:line="460" w:lineRule="exact"/>
        <w:jc w:val="left"/>
        <w:rPr>
          <w:rFonts w:hint="eastAsia" w:ascii="宋体" w:hAnsi="宋体" w:cs="宋体"/>
          <w:color w:val="000000"/>
          <w:sz w:val="24"/>
        </w:rPr>
      </w:pPr>
      <w:r>
        <w:rPr>
          <w:rFonts w:hint="eastAsia" w:ascii="宋体" w:hAnsi="宋体" w:cs="宋体"/>
          <w:color w:val="000000"/>
          <w:sz w:val="24"/>
        </w:rPr>
        <w:t xml:space="preserve">（1）投标函（格式见附件）； </w:t>
      </w:r>
    </w:p>
    <w:p w14:paraId="50472A9C">
      <w:pPr>
        <w:keepLines/>
        <w:snapToGrid w:val="0"/>
        <w:spacing w:line="460" w:lineRule="exact"/>
        <w:jc w:val="left"/>
        <w:rPr>
          <w:rFonts w:hint="eastAsia" w:ascii="宋体" w:hAnsi="宋体" w:cs="宋体"/>
          <w:color w:val="000000"/>
          <w:sz w:val="24"/>
        </w:rPr>
      </w:pPr>
      <w:r>
        <w:rPr>
          <w:rFonts w:hint="eastAsia" w:ascii="宋体" w:hAnsi="宋体" w:cs="宋体"/>
          <w:color w:val="000000"/>
          <w:sz w:val="24"/>
        </w:rPr>
        <w:t>（2）开标一览表（格式见附件）；</w:t>
      </w:r>
    </w:p>
    <w:p w14:paraId="553A7744">
      <w:pPr>
        <w:snapToGrid w:val="0"/>
        <w:spacing w:line="460" w:lineRule="exact"/>
        <w:jc w:val="left"/>
        <w:rPr>
          <w:rFonts w:hint="eastAsia" w:ascii="宋体" w:hAnsi="宋体" w:cs="宋体"/>
          <w:bCs/>
          <w:color w:val="000000"/>
          <w:sz w:val="24"/>
        </w:rPr>
      </w:pPr>
      <w:r>
        <w:rPr>
          <w:rFonts w:hint="eastAsia" w:ascii="宋体" w:hAnsi="宋体" w:cs="宋体"/>
          <w:bCs/>
          <w:color w:val="000000"/>
          <w:sz w:val="24"/>
        </w:rPr>
        <w:t>（</w:t>
      </w:r>
      <w:r>
        <w:rPr>
          <w:rFonts w:ascii="宋体" w:hAnsi="宋体" w:cs="宋体"/>
          <w:bCs/>
          <w:color w:val="000000"/>
          <w:sz w:val="24"/>
        </w:rPr>
        <w:t>3</w:t>
      </w:r>
      <w:r>
        <w:rPr>
          <w:rFonts w:hint="eastAsia" w:ascii="宋体" w:hAnsi="宋体" w:cs="宋体"/>
          <w:bCs/>
          <w:color w:val="000000"/>
          <w:sz w:val="24"/>
        </w:rPr>
        <w:t>）中小企业声明函</w:t>
      </w:r>
      <w:r>
        <w:rPr>
          <w:rFonts w:hint="eastAsia" w:ascii="宋体" w:hAnsi="宋体" w:cs="宋体"/>
          <w:bCs/>
          <w:sz w:val="24"/>
        </w:rPr>
        <w:t>（如是，格式见附件）</w:t>
      </w:r>
      <w:r>
        <w:rPr>
          <w:rFonts w:hint="eastAsia" w:ascii="宋体" w:hAnsi="宋体" w:cs="宋体"/>
          <w:bCs/>
          <w:color w:val="000000"/>
          <w:sz w:val="24"/>
        </w:rPr>
        <w:t>；</w:t>
      </w:r>
    </w:p>
    <w:p w14:paraId="3EFE55F4">
      <w:pPr>
        <w:snapToGrid w:val="0"/>
        <w:spacing w:line="460" w:lineRule="exact"/>
        <w:jc w:val="left"/>
        <w:rPr>
          <w:rFonts w:hint="eastAsia" w:ascii="宋体" w:hAnsi="宋体" w:cs="宋体"/>
          <w:bCs/>
          <w:color w:val="000000"/>
          <w:sz w:val="24"/>
        </w:rPr>
      </w:pPr>
      <w:r>
        <w:rPr>
          <w:rFonts w:hint="eastAsia" w:ascii="宋体" w:hAnsi="宋体" w:cs="宋体"/>
          <w:bCs/>
          <w:color w:val="000000"/>
          <w:sz w:val="24"/>
        </w:rPr>
        <w:t>（</w:t>
      </w:r>
      <w:r>
        <w:rPr>
          <w:rFonts w:ascii="宋体" w:hAnsi="宋体" w:cs="宋体"/>
          <w:bCs/>
          <w:color w:val="000000"/>
          <w:sz w:val="24"/>
        </w:rPr>
        <w:t>4</w:t>
      </w:r>
      <w:r>
        <w:rPr>
          <w:rFonts w:hint="eastAsia" w:ascii="宋体" w:hAnsi="宋体" w:cs="宋体"/>
          <w:bCs/>
          <w:color w:val="000000"/>
          <w:sz w:val="24"/>
        </w:rPr>
        <w:t>）监狱企业声明函（如是，格式见附件）；</w:t>
      </w:r>
    </w:p>
    <w:p w14:paraId="3E343AD9">
      <w:pPr>
        <w:keepLines/>
        <w:snapToGrid w:val="0"/>
        <w:spacing w:line="460" w:lineRule="exact"/>
        <w:jc w:val="left"/>
        <w:rPr>
          <w:rFonts w:hint="eastAsia" w:ascii="宋体" w:hAnsi="宋体" w:cs="宋体"/>
          <w:bCs/>
          <w:color w:val="000000"/>
          <w:sz w:val="24"/>
        </w:rPr>
      </w:pPr>
      <w:r>
        <w:rPr>
          <w:rFonts w:hint="eastAsia" w:ascii="宋体" w:hAnsi="宋体" w:cs="宋体"/>
          <w:bCs/>
          <w:color w:val="000000"/>
          <w:sz w:val="24"/>
        </w:rPr>
        <w:t>（</w:t>
      </w:r>
      <w:r>
        <w:rPr>
          <w:rFonts w:ascii="宋体" w:hAnsi="宋体" w:cs="宋体"/>
          <w:bCs/>
          <w:color w:val="000000"/>
          <w:sz w:val="24"/>
        </w:rPr>
        <w:t>5</w:t>
      </w:r>
      <w:r>
        <w:rPr>
          <w:rFonts w:hint="eastAsia" w:ascii="宋体" w:hAnsi="宋体" w:cs="宋体"/>
          <w:bCs/>
          <w:color w:val="000000"/>
          <w:sz w:val="24"/>
        </w:rPr>
        <w:t>）残疾人福利性单位声明函（如是，格式见附件）；</w:t>
      </w:r>
    </w:p>
    <w:p w14:paraId="74C25C10">
      <w:pPr>
        <w:keepLines/>
        <w:snapToGrid w:val="0"/>
        <w:spacing w:line="460" w:lineRule="exact"/>
        <w:jc w:val="left"/>
        <w:rPr>
          <w:rFonts w:hint="eastAsia" w:ascii="宋体" w:hAnsi="宋体" w:cs="宋体"/>
          <w:bCs/>
          <w:color w:val="000000"/>
          <w:sz w:val="24"/>
        </w:rPr>
      </w:pPr>
      <w:r>
        <w:rPr>
          <w:rFonts w:hint="eastAsia" w:ascii="宋体" w:hAnsi="宋体" w:cs="宋体"/>
          <w:bCs/>
          <w:color w:val="000000"/>
          <w:sz w:val="24"/>
        </w:rPr>
        <w:t>（</w:t>
      </w:r>
      <w:r>
        <w:rPr>
          <w:rFonts w:ascii="宋体" w:hAnsi="宋体" w:cs="宋体"/>
          <w:bCs/>
          <w:color w:val="000000"/>
          <w:sz w:val="24"/>
        </w:rPr>
        <w:t>6</w:t>
      </w:r>
      <w:r>
        <w:rPr>
          <w:rFonts w:hint="eastAsia" w:ascii="宋体" w:hAnsi="宋体" w:cs="宋体"/>
          <w:bCs/>
          <w:color w:val="000000"/>
          <w:sz w:val="24"/>
        </w:rPr>
        <w:t>）招标代理费承诺函（格式见附件）；</w:t>
      </w:r>
    </w:p>
    <w:p w14:paraId="5F52CBB8">
      <w:pPr>
        <w:autoSpaceDE w:val="0"/>
        <w:autoSpaceDN w:val="0"/>
        <w:adjustRightInd w:val="0"/>
        <w:spacing w:line="540" w:lineRule="exact"/>
        <w:jc w:val="left"/>
        <w:rPr>
          <w:rFonts w:hint="eastAsia" w:ascii="宋体" w:hAnsi="宋体" w:cs="宋体"/>
          <w:b/>
          <w:sz w:val="24"/>
        </w:rPr>
      </w:pPr>
      <w:r>
        <w:rPr>
          <w:rFonts w:hint="eastAsia" w:ascii="宋体" w:hAnsi="宋体" w:cs="宋体"/>
          <w:bCs/>
          <w:color w:val="000000"/>
          <w:sz w:val="24"/>
        </w:rPr>
        <w:t>（</w:t>
      </w:r>
      <w:r>
        <w:rPr>
          <w:rFonts w:ascii="宋体" w:hAnsi="宋体" w:cs="宋体"/>
          <w:bCs/>
          <w:color w:val="000000"/>
          <w:sz w:val="24"/>
        </w:rPr>
        <w:t>7</w:t>
      </w:r>
      <w:r>
        <w:rPr>
          <w:rFonts w:hint="eastAsia" w:ascii="宋体" w:hAnsi="宋体" w:cs="宋体"/>
          <w:bCs/>
          <w:color w:val="000000"/>
          <w:sz w:val="24"/>
        </w:rPr>
        <w:t>）供应商针对报价需要说明的其他文件和说明</w:t>
      </w:r>
      <w:r>
        <w:rPr>
          <w:rFonts w:hint="eastAsia" w:ascii="宋体" w:hAnsi="宋体" w:cs="宋体"/>
          <w:color w:val="000000"/>
          <w:sz w:val="24"/>
        </w:rPr>
        <w:t>。</w:t>
      </w:r>
    </w:p>
    <w:p w14:paraId="065E4011">
      <w:pPr>
        <w:autoSpaceDE w:val="0"/>
        <w:autoSpaceDN w:val="0"/>
        <w:adjustRightInd w:val="0"/>
        <w:spacing w:line="540" w:lineRule="exact"/>
        <w:jc w:val="center"/>
        <w:rPr>
          <w:rFonts w:hint="eastAsia" w:ascii="宋体" w:hAnsi="宋体"/>
          <w:b/>
          <w:sz w:val="24"/>
          <w:lang w:val="zh-CN"/>
        </w:rPr>
      </w:pPr>
    </w:p>
    <w:p w14:paraId="68CC8711">
      <w:pPr>
        <w:autoSpaceDE w:val="0"/>
        <w:autoSpaceDN w:val="0"/>
        <w:adjustRightInd w:val="0"/>
        <w:spacing w:line="540" w:lineRule="exact"/>
        <w:jc w:val="center"/>
        <w:rPr>
          <w:rFonts w:hint="eastAsia" w:ascii="宋体" w:hAnsi="宋体"/>
          <w:b/>
          <w:sz w:val="24"/>
          <w:lang w:val="zh-CN"/>
        </w:rPr>
      </w:pPr>
    </w:p>
    <w:p w14:paraId="09668E8A">
      <w:pPr>
        <w:autoSpaceDE w:val="0"/>
        <w:autoSpaceDN w:val="0"/>
        <w:adjustRightInd w:val="0"/>
        <w:spacing w:line="540" w:lineRule="exact"/>
        <w:jc w:val="center"/>
        <w:rPr>
          <w:rFonts w:hint="eastAsia" w:ascii="宋体" w:hAnsi="宋体"/>
          <w:b/>
          <w:sz w:val="24"/>
          <w:lang w:val="zh-CN"/>
        </w:rPr>
      </w:pPr>
    </w:p>
    <w:p w14:paraId="3E77052C">
      <w:pPr>
        <w:autoSpaceDE w:val="0"/>
        <w:autoSpaceDN w:val="0"/>
        <w:adjustRightInd w:val="0"/>
        <w:spacing w:line="540" w:lineRule="exact"/>
        <w:jc w:val="center"/>
        <w:rPr>
          <w:rFonts w:hint="eastAsia" w:ascii="宋体" w:hAnsi="宋体"/>
          <w:b/>
          <w:sz w:val="24"/>
          <w:lang w:val="zh-CN"/>
        </w:rPr>
      </w:pPr>
    </w:p>
    <w:p w14:paraId="770E35EF">
      <w:pPr>
        <w:autoSpaceDE w:val="0"/>
        <w:autoSpaceDN w:val="0"/>
        <w:adjustRightInd w:val="0"/>
        <w:spacing w:line="540" w:lineRule="exact"/>
        <w:jc w:val="center"/>
        <w:rPr>
          <w:rFonts w:hint="eastAsia" w:ascii="宋体" w:hAnsi="宋体"/>
          <w:b/>
          <w:sz w:val="24"/>
          <w:lang w:val="zh-CN"/>
        </w:rPr>
      </w:pPr>
    </w:p>
    <w:p w14:paraId="77380091">
      <w:pPr>
        <w:autoSpaceDE w:val="0"/>
        <w:autoSpaceDN w:val="0"/>
        <w:adjustRightInd w:val="0"/>
        <w:spacing w:line="540" w:lineRule="exact"/>
        <w:jc w:val="center"/>
        <w:rPr>
          <w:rFonts w:hint="eastAsia" w:ascii="宋体" w:hAnsi="宋体"/>
          <w:b/>
          <w:sz w:val="24"/>
          <w:lang w:val="zh-CN"/>
        </w:rPr>
      </w:pPr>
    </w:p>
    <w:p w14:paraId="3A7AA680">
      <w:pPr>
        <w:autoSpaceDE w:val="0"/>
        <w:autoSpaceDN w:val="0"/>
        <w:adjustRightInd w:val="0"/>
        <w:spacing w:line="540" w:lineRule="exact"/>
        <w:jc w:val="center"/>
        <w:rPr>
          <w:rFonts w:hint="eastAsia" w:ascii="宋体" w:hAnsi="宋体"/>
          <w:b/>
          <w:sz w:val="24"/>
          <w:lang w:val="zh-CN"/>
        </w:rPr>
      </w:pPr>
    </w:p>
    <w:p w14:paraId="0E523EAA">
      <w:pPr>
        <w:autoSpaceDE w:val="0"/>
        <w:autoSpaceDN w:val="0"/>
        <w:adjustRightInd w:val="0"/>
        <w:spacing w:line="540" w:lineRule="exact"/>
        <w:jc w:val="center"/>
        <w:rPr>
          <w:rFonts w:hint="eastAsia" w:ascii="宋体" w:hAnsi="宋体"/>
          <w:b/>
          <w:sz w:val="24"/>
          <w:lang w:val="zh-CN"/>
        </w:rPr>
      </w:pPr>
    </w:p>
    <w:p w14:paraId="043AC226">
      <w:pPr>
        <w:autoSpaceDE w:val="0"/>
        <w:autoSpaceDN w:val="0"/>
        <w:adjustRightInd w:val="0"/>
        <w:spacing w:line="540" w:lineRule="exact"/>
        <w:jc w:val="center"/>
        <w:rPr>
          <w:rFonts w:hint="eastAsia" w:ascii="宋体" w:hAnsi="宋体"/>
          <w:b/>
          <w:sz w:val="24"/>
          <w:lang w:val="zh-CN"/>
        </w:rPr>
      </w:pPr>
    </w:p>
    <w:p w14:paraId="5D36DCBB">
      <w:pPr>
        <w:autoSpaceDE w:val="0"/>
        <w:autoSpaceDN w:val="0"/>
        <w:adjustRightInd w:val="0"/>
        <w:spacing w:line="540" w:lineRule="exact"/>
        <w:jc w:val="center"/>
        <w:rPr>
          <w:rFonts w:hint="eastAsia" w:ascii="宋体" w:hAnsi="宋体"/>
          <w:b/>
          <w:sz w:val="24"/>
          <w:lang w:val="zh-CN"/>
        </w:rPr>
      </w:pPr>
    </w:p>
    <w:p w14:paraId="1CBEE33A">
      <w:pPr>
        <w:autoSpaceDE w:val="0"/>
        <w:autoSpaceDN w:val="0"/>
        <w:adjustRightInd w:val="0"/>
        <w:spacing w:line="540" w:lineRule="exact"/>
        <w:jc w:val="center"/>
        <w:rPr>
          <w:rFonts w:hint="eastAsia" w:ascii="宋体" w:hAnsi="宋体"/>
          <w:b/>
          <w:sz w:val="24"/>
          <w:lang w:val="zh-CN"/>
        </w:rPr>
      </w:pPr>
    </w:p>
    <w:p w14:paraId="621FF41F">
      <w:pPr>
        <w:autoSpaceDE w:val="0"/>
        <w:autoSpaceDN w:val="0"/>
        <w:adjustRightInd w:val="0"/>
        <w:spacing w:line="540" w:lineRule="exact"/>
        <w:jc w:val="center"/>
        <w:rPr>
          <w:rFonts w:hint="eastAsia" w:ascii="宋体" w:hAnsi="宋体"/>
          <w:b/>
          <w:sz w:val="24"/>
          <w:lang w:val="zh-CN"/>
        </w:rPr>
      </w:pPr>
    </w:p>
    <w:p w14:paraId="7EE5311C">
      <w:pPr>
        <w:autoSpaceDE w:val="0"/>
        <w:autoSpaceDN w:val="0"/>
        <w:adjustRightInd w:val="0"/>
        <w:spacing w:line="540" w:lineRule="exact"/>
        <w:jc w:val="center"/>
        <w:rPr>
          <w:rFonts w:hint="eastAsia" w:ascii="宋体" w:hAnsi="宋体"/>
          <w:b/>
          <w:sz w:val="36"/>
          <w:lang w:val="zh-CN"/>
        </w:rPr>
      </w:pPr>
    </w:p>
    <w:p w14:paraId="3999F5EF">
      <w:pPr>
        <w:pStyle w:val="44"/>
        <w:ind w:left="560"/>
        <w:rPr>
          <w:rFonts w:hint="eastAsia" w:hAnsi="宋体"/>
          <w:b/>
          <w:sz w:val="36"/>
          <w:lang w:val="zh-CN"/>
        </w:rPr>
      </w:pPr>
    </w:p>
    <w:p w14:paraId="627CA7EA">
      <w:pPr>
        <w:rPr>
          <w:rFonts w:hint="eastAsia" w:ascii="宋体" w:hAnsi="宋体"/>
          <w:b/>
          <w:sz w:val="36"/>
          <w:lang w:val="zh-CN"/>
        </w:rPr>
      </w:pPr>
    </w:p>
    <w:p w14:paraId="6342B0E5">
      <w:pPr>
        <w:pStyle w:val="44"/>
        <w:ind w:left="560"/>
        <w:rPr>
          <w:rFonts w:hint="eastAsia" w:hAnsi="宋体"/>
          <w:b/>
          <w:sz w:val="36"/>
          <w:lang w:val="zh-CN"/>
        </w:rPr>
      </w:pPr>
    </w:p>
    <w:p w14:paraId="108928D2">
      <w:pPr>
        <w:autoSpaceDE w:val="0"/>
        <w:autoSpaceDN w:val="0"/>
        <w:adjustRightInd w:val="0"/>
        <w:spacing w:line="360" w:lineRule="exact"/>
        <w:jc w:val="center"/>
        <w:rPr>
          <w:rFonts w:hint="eastAsia" w:ascii="宋体" w:hAnsi="宋体"/>
          <w:b/>
          <w:szCs w:val="28"/>
          <w:lang w:val="zh-CN"/>
        </w:rPr>
      </w:pPr>
    </w:p>
    <w:p w14:paraId="78EFBBC7">
      <w:pPr>
        <w:autoSpaceDE w:val="0"/>
        <w:autoSpaceDN w:val="0"/>
        <w:adjustRightInd w:val="0"/>
        <w:spacing w:line="360" w:lineRule="exact"/>
        <w:jc w:val="center"/>
        <w:rPr>
          <w:rFonts w:hint="eastAsia" w:ascii="宋体" w:hAnsi="宋体"/>
          <w:b/>
          <w:szCs w:val="28"/>
          <w:lang w:val="zh-CN"/>
        </w:rPr>
      </w:pPr>
    </w:p>
    <w:p w14:paraId="2003CA0A">
      <w:pPr>
        <w:autoSpaceDE w:val="0"/>
        <w:autoSpaceDN w:val="0"/>
        <w:adjustRightInd w:val="0"/>
        <w:spacing w:line="360" w:lineRule="exact"/>
        <w:jc w:val="center"/>
        <w:rPr>
          <w:rFonts w:hint="eastAsia" w:ascii="宋体" w:hAnsi="宋体"/>
          <w:b/>
          <w:szCs w:val="28"/>
          <w:lang w:val="zh-CN"/>
        </w:rPr>
      </w:pPr>
    </w:p>
    <w:p w14:paraId="4C6AA824">
      <w:pPr>
        <w:autoSpaceDE w:val="0"/>
        <w:autoSpaceDN w:val="0"/>
        <w:adjustRightInd w:val="0"/>
        <w:spacing w:line="360" w:lineRule="exact"/>
        <w:jc w:val="center"/>
        <w:rPr>
          <w:rFonts w:hint="eastAsia" w:ascii="宋体" w:hAnsi="宋体"/>
          <w:b/>
          <w:sz w:val="24"/>
          <w:lang w:val="zh-CN"/>
        </w:rPr>
      </w:pPr>
      <w:r>
        <w:rPr>
          <w:rFonts w:hint="eastAsia" w:ascii="宋体" w:hAnsi="宋体"/>
          <w:b/>
          <w:sz w:val="24"/>
          <w:lang w:val="zh-CN"/>
        </w:rPr>
        <w:t>投标函</w:t>
      </w:r>
    </w:p>
    <w:p w14:paraId="32C143FF">
      <w:pPr>
        <w:pStyle w:val="25"/>
        <w:spacing w:before="120" w:after="120" w:line="510" w:lineRule="exact"/>
        <w:rPr>
          <w:rFonts w:hint="eastAsia" w:hAnsi="宋体"/>
          <w:b/>
          <w:sz w:val="24"/>
          <w:szCs w:val="24"/>
        </w:rPr>
      </w:pPr>
      <w:r>
        <w:rPr>
          <w:rFonts w:hint="eastAsia" w:hAnsi="宋体"/>
          <w:b/>
          <w:sz w:val="24"/>
          <w:szCs w:val="24"/>
        </w:rPr>
        <w:t>致：</w:t>
      </w:r>
      <w:r>
        <w:rPr>
          <w:rFonts w:hint="eastAsia" w:hAnsi="宋体"/>
          <w:b/>
          <w:sz w:val="24"/>
          <w:szCs w:val="24"/>
          <w:u w:val="single"/>
        </w:rPr>
        <w:t xml:space="preserve">                 </w:t>
      </w:r>
      <w:r>
        <w:rPr>
          <w:rFonts w:hint="eastAsia" w:hAnsi="宋体"/>
          <w:b/>
          <w:sz w:val="24"/>
          <w:szCs w:val="24"/>
        </w:rPr>
        <w:t>（招标采购单位名称）：</w:t>
      </w:r>
    </w:p>
    <w:p w14:paraId="3B5A5C16">
      <w:pPr>
        <w:autoSpaceDE w:val="0"/>
        <w:autoSpaceDN w:val="0"/>
        <w:adjustRightInd w:val="0"/>
        <w:spacing w:line="510" w:lineRule="exact"/>
        <w:ind w:firstLine="590" w:firstLineChars="245"/>
        <w:rPr>
          <w:rFonts w:hint="eastAsia" w:ascii="宋体" w:hAnsi="宋体"/>
          <w:sz w:val="24"/>
          <w:lang w:val="zh-CN"/>
        </w:rPr>
      </w:pPr>
      <w:r>
        <w:rPr>
          <w:rFonts w:hint="eastAsia" w:ascii="宋体" w:hAnsi="宋体"/>
          <w:b/>
          <w:sz w:val="24"/>
          <w:u w:val="single"/>
          <w:lang w:val="zh-CN"/>
        </w:rPr>
        <w:t xml:space="preserve">           </w:t>
      </w:r>
      <w:r>
        <w:rPr>
          <w:rFonts w:hint="eastAsia" w:ascii="宋体" w:hAnsi="宋体"/>
          <w:sz w:val="24"/>
          <w:u w:val="single"/>
          <w:lang w:val="zh-CN"/>
        </w:rPr>
        <w:t xml:space="preserve">         </w:t>
      </w:r>
      <w:r>
        <w:rPr>
          <w:rFonts w:hint="eastAsia" w:ascii="宋体" w:hAnsi="宋体"/>
          <w:sz w:val="24"/>
          <w:lang w:val="zh-CN"/>
        </w:rPr>
        <w:t>（供应商全称）授权</w:t>
      </w:r>
      <w:r>
        <w:rPr>
          <w:rFonts w:hint="eastAsia" w:ascii="宋体" w:hAnsi="宋体"/>
          <w:sz w:val="24"/>
          <w:u w:val="single"/>
          <w:lang w:val="zh-CN"/>
        </w:rPr>
        <w:t xml:space="preserve">              </w:t>
      </w:r>
      <w:r>
        <w:rPr>
          <w:rFonts w:hint="eastAsia" w:ascii="宋体" w:hAnsi="宋体"/>
          <w:sz w:val="24"/>
          <w:lang w:val="zh-CN"/>
        </w:rPr>
        <w:t xml:space="preserve"> （授权代表名称）</w:t>
      </w:r>
      <w:r>
        <w:rPr>
          <w:rFonts w:hint="eastAsia" w:ascii="宋体" w:hAnsi="宋体"/>
          <w:sz w:val="24"/>
          <w:u w:val="single"/>
          <w:lang w:val="zh-CN"/>
        </w:rPr>
        <w:t xml:space="preserve">         </w:t>
      </w:r>
      <w:r>
        <w:rPr>
          <w:rFonts w:hint="eastAsia" w:ascii="宋体" w:hAnsi="宋体"/>
          <w:sz w:val="24"/>
          <w:lang w:val="zh-CN"/>
        </w:rPr>
        <w:t>（职务、职称）为授权代表，参加贵方组织的</w:t>
      </w:r>
      <w:r>
        <w:rPr>
          <w:rFonts w:hint="eastAsia" w:ascii="宋体" w:hAnsi="宋体"/>
          <w:sz w:val="24"/>
          <w:u w:val="single"/>
          <w:lang w:val="zh-CN"/>
        </w:rPr>
        <w:t xml:space="preserve">          </w:t>
      </w:r>
      <w:r>
        <w:rPr>
          <w:rFonts w:hint="eastAsia" w:ascii="宋体" w:hAnsi="宋体"/>
          <w:sz w:val="24"/>
          <w:lang w:val="zh-CN"/>
        </w:rPr>
        <w:t>（采购项目名称）（括号内填项目编号）采购的有关活动，并对</w:t>
      </w:r>
      <w:r>
        <w:rPr>
          <w:rFonts w:hint="eastAsia" w:ascii="宋体" w:hAnsi="宋体"/>
          <w:sz w:val="24"/>
          <w:u w:val="single"/>
          <w:lang w:val="zh-CN"/>
        </w:rPr>
        <w:t xml:space="preserve">            </w:t>
      </w:r>
      <w:r>
        <w:rPr>
          <w:rFonts w:hint="eastAsia" w:ascii="宋体" w:hAnsi="宋体"/>
          <w:sz w:val="24"/>
          <w:lang w:val="zh-CN"/>
        </w:rPr>
        <w:t xml:space="preserve">项目（采购项目名称）进行投标。为此：    </w:t>
      </w:r>
    </w:p>
    <w:p w14:paraId="148B98A7">
      <w:pPr>
        <w:autoSpaceDE w:val="0"/>
        <w:autoSpaceDN w:val="0"/>
        <w:adjustRightInd w:val="0"/>
        <w:spacing w:line="510" w:lineRule="exact"/>
        <w:ind w:firstLine="482" w:firstLineChars="201"/>
        <w:rPr>
          <w:rFonts w:hint="eastAsia" w:ascii="宋体" w:hAnsi="宋体"/>
          <w:sz w:val="24"/>
          <w:lang w:val="zh-CN"/>
        </w:rPr>
      </w:pPr>
      <w:r>
        <w:rPr>
          <w:rFonts w:hint="eastAsia" w:ascii="宋体" w:hAnsi="宋体"/>
          <w:sz w:val="24"/>
          <w:lang w:val="zh-CN"/>
        </w:rPr>
        <w:t>1、供应商须提供须知规定的全部投标文件（电子投标文件、数据电子备份投标文件（U盘）），包括《资格文件》、《技术、商务、资信及其他文件》、《报价文件》，其中数据电子备份投标文件（U盘）各</w:t>
      </w:r>
      <w:r>
        <w:rPr>
          <w:rFonts w:hint="eastAsia" w:ascii="宋体" w:hAnsi="宋体"/>
          <w:sz w:val="24"/>
          <w:u w:val="single"/>
          <w:lang w:val="zh-CN"/>
        </w:rPr>
        <w:t xml:space="preserve">   </w:t>
      </w:r>
      <w:r>
        <w:rPr>
          <w:rFonts w:hint="eastAsia" w:ascii="宋体" w:hAnsi="宋体"/>
          <w:sz w:val="24"/>
          <w:lang w:val="zh-CN"/>
        </w:rPr>
        <w:t>份，应与电子投标文件内容、格式一致；电子投标文件确认已上传</w:t>
      </w:r>
      <w:r>
        <w:rPr>
          <w:rFonts w:hint="eastAsia" w:ascii="宋体" w:hAnsi="宋体"/>
          <w:sz w:val="24"/>
        </w:rPr>
        <w:t>。</w:t>
      </w:r>
    </w:p>
    <w:p w14:paraId="4A6BFE48">
      <w:pPr>
        <w:autoSpaceDE w:val="0"/>
        <w:autoSpaceDN w:val="0"/>
        <w:adjustRightInd w:val="0"/>
        <w:spacing w:line="510" w:lineRule="exact"/>
        <w:ind w:firstLine="482" w:firstLineChars="201"/>
        <w:rPr>
          <w:rFonts w:hint="eastAsia" w:ascii="宋体" w:hAnsi="宋体"/>
          <w:sz w:val="24"/>
          <w:lang w:val="zh-CN"/>
        </w:rPr>
      </w:pPr>
      <w:r>
        <w:rPr>
          <w:rFonts w:hint="eastAsia" w:ascii="宋体" w:hAnsi="宋体"/>
          <w:sz w:val="24"/>
          <w:lang w:val="zh-CN"/>
        </w:rPr>
        <w:t>2、保证遵守招标文件中的有关规定和收费标准。</w:t>
      </w:r>
    </w:p>
    <w:p w14:paraId="2C06F22A">
      <w:pPr>
        <w:autoSpaceDE w:val="0"/>
        <w:autoSpaceDN w:val="0"/>
        <w:adjustRightInd w:val="0"/>
        <w:spacing w:line="510" w:lineRule="exact"/>
        <w:ind w:firstLine="482" w:firstLineChars="201"/>
        <w:rPr>
          <w:rFonts w:hint="eastAsia" w:ascii="宋体" w:hAnsi="宋体"/>
          <w:sz w:val="24"/>
          <w:lang w:val="zh-CN"/>
        </w:rPr>
      </w:pPr>
      <w:r>
        <w:rPr>
          <w:rFonts w:hint="eastAsia" w:ascii="宋体" w:hAnsi="宋体"/>
          <w:sz w:val="24"/>
          <w:lang w:val="zh-CN"/>
        </w:rPr>
        <w:t>3、保证诚信地执行采购人、供应商双方所签的合同，并承担合同规定的责任义务。</w:t>
      </w:r>
    </w:p>
    <w:p w14:paraId="2184FF37">
      <w:pPr>
        <w:autoSpaceDE w:val="0"/>
        <w:autoSpaceDN w:val="0"/>
        <w:adjustRightInd w:val="0"/>
        <w:spacing w:line="510" w:lineRule="exact"/>
        <w:ind w:firstLine="482" w:firstLineChars="201"/>
        <w:rPr>
          <w:rFonts w:hint="eastAsia" w:ascii="宋体" w:hAnsi="宋体"/>
          <w:sz w:val="24"/>
          <w:lang w:val="zh-CN"/>
        </w:rPr>
      </w:pPr>
      <w:r>
        <w:rPr>
          <w:rFonts w:hint="eastAsia" w:ascii="宋体" w:hAnsi="宋体"/>
          <w:sz w:val="24"/>
          <w:lang w:val="zh-CN"/>
        </w:rPr>
        <w:t>4、供应商已详细审查全部招标文件，包括招标文件补充文件（如果有的话）。我方完全理解并同意放弃对这方面有不明及误解的权力。如果招标文件有相互矛盾之处，我方同意按采购人的理解处理。</w:t>
      </w:r>
    </w:p>
    <w:p w14:paraId="063F9F2D">
      <w:pPr>
        <w:autoSpaceDE w:val="0"/>
        <w:autoSpaceDN w:val="0"/>
        <w:adjustRightInd w:val="0"/>
        <w:spacing w:line="510" w:lineRule="exact"/>
        <w:ind w:firstLine="482" w:firstLineChars="201"/>
        <w:rPr>
          <w:rFonts w:hint="eastAsia" w:ascii="宋体" w:hAnsi="宋体"/>
          <w:sz w:val="24"/>
          <w:lang w:val="zh-CN"/>
        </w:rPr>
      </w:pPr>
      <w:r>
        <w:rPr>
          <w:rFonts w:hint="eastAsia" w:ascii="宋体" w:hAnsi="宋体"/>
          <w:sz w:val="24"/>
          <w:lang w:val="zh-CN"/>
        </w:rPr>
        <w:t>5、利益冲突：近三年内直至目前，我公司与本项目的采购人、采购机构没有任何的隶属关系。</w:t>
      </w:r>
    </w:p>
    <w:p w14:paraId="51CA2BAE">
      <w:pPr>
        <w:autoSpaceDE w:val="0"/>
        <w:autoSpaceDN w:val="0"/>
        <w:adjustRightInd w:val="0"/>
        <w:spacing w:line="510" w:lineRule="exact"/>
        <w:ind w:firstLine="482" w:firstLineChars="201"/>
        <w:rPr>
          <w:rFonts w:hint="eastAsia" w:ascii="宋体" w:hAnsi="宋体"/>
          <w:sz w:val="24"/>
          <w:lang w:val="zh-CN"/>
        </w:rPr>
      </w:pPr>
      <w:r>
        <w:rPr>
          <w:rFonts w:hint="eastAsia" w:ascii="宋体" w:hAnsi="宋体"/>
          <w:sz w:val="24"/>
        </w:rPr>
        <w:t>6、我公司没有被本项目所在地的政府采购管理部门限制参加报价。</w:t>
      </w:r>
    </w:p>
    <w:p w14:paraId="53FAA41A">
      <w:pPr>
        <w:autoSpaceDE w:val="0"/>
        <w:autoSpaceDN w:val="0"/>
        <w:adjustRightInd w:val="0"/>
        <w:spacing w:line="510" w:lineRule="exact"/>
        <w:ind w:firstLine="482" w:firstLineChars="201"/>
        <w:rPr>
          <w:rFonts w:hint="eastAsia" w:ascii="宋体" w:hAnsi="宋体"/>
          <w:sz w:val="24"/>
          <w:lang w:val="zh-CN"/>
        </w:rPr>
      </w:pPr>
      <w:r>
        <w:rPr>
          <w:rFonts w:hint="eastAsia" w:ascii="宋体" w:hAnsi="宋体"/>
          <w:sz w:val="24"/>
          <w:lang w:val="zh-CN"/>
        </w:rPr>
        <w:t>7、愿意向贵方提供任何与该项报价有关的数据、情况和技术资料，完全理解贵方不一定接受最低价的报价或收到的任何报价。</w:t>
      </w:r>
    </w:p>
    <w:p w14:paraId="517656E1">
      <w:pPr>
        <w:autoSpaceDE w:val="0"/>
        <w:autoSpaceDN w:val="0"/>
        <w:adjustRightInd w:val="0"/>
        <w:spacing w:line="510" w:lineRule="exact"/>
        <w:ind w:firstLine="482" w:firstLineChars="201"/>
        <w:rPr>
          <w:rFonts w:hint="eastAsia" w:ascii="宋体" w:hAnsi="宋体"/>
          <w:sz w:val="24"/>
          <w:lang w:val="zh-CN"/>
        </w:rPr>
      </w:pPr>
      <w:r>
        <w:rPr>
          <w:rFonts w:hint="eastAsia" w:ascii="宋体" w:hAnsi="宋体"/>
          <w:sz w:val="24"/>
          <w:lang w:val="zh-CN"/>
        </w:rPr>
        <w:t>8、本报价文件自报价之日起</w:t>
      </w:r>
      <w:r>
        <w:rPr>
          <w:rFonts w:hint="eastAsia" w:ascii="宋体" w:hAnsi="宋体"/>
          <w:sz w:val="24"/>
        </w:rPr>
        <w:t>9</w:t>
      </w:r>
      <w:r>
        <w:rPr>
          <w:rFonts w:hint="eastAsia" w:ascii="宋体" w:hAnsi="宋体"/>
          <w:sz w:val="24"/>
          <w:lang w:val="zh-CN"/>
        </w:rPr>
        <w:t>0天内有效。</w:t>
      </w:r>
    </w:p>
    <w:p w14:paraId="43EFE2FC">
      <w:pPr>
        <w:autoSpaceDE w:val="0"/>
        <w:autoSpaceDN w:val="0"/>
        <w:adjustRightInd w:val="0"/>
        <w:spacing w:line="510" w:lineRule="exact"/>
        <w:ind w:firstLine="482" w:firstLineChars="201"/>
        <w:rPr>
          <w:rFonts w:hint="eastAsia" w:ascii="宋体" w:hAnsi="宋体"/>
          <w:sz w:val="24"/>
          <w:lang w:val="zh-CN"/>
        </w:rPr>
      </w:pPr>
      <w:r>
        <w:rPr>
          <w:rFonts w:hint="eastAsia" w:ascii="宋体" w:hAnsi="宋体"/>
          <w:sz w:val="24"/>
          <w:lang w:val="zh-CN"/>
        </w:rPr>
        <w:t>9、兹证明上述声明是真实的、正确的，并提供了全部能提供的资料和数据，我们同意遵照贵方要求出示有关证明文件。</w:t>
      </w:r>
    </w:p>
    <w:p w14:paraId="64E3B0F1">
      <w:pPr>
        <w:autoSpaceDE w:val="0"/>
        <w:autoSpaceDN w:val="0"/>
        <w:adjustRightInd w:val="0"/>
        <w:spacing w:line="510" w:lineRule="exact"/>
        <w:ind w:firstLine="482" w:firstLineChars="201"/>
        <w:rPr>
          <w:rFonts w:hint="eastAsia" w:ascii="宋体" w:hAnsi="宋体"/>
          <w:sz w:val="24"/>
          <w:lang w:val="zh-CN"/>
        </w:rPr>
      </w:pPr>
      <w:r>
        <w:rPr>
          <w:rFonts w:hint="eastAsia" w:ascii="宋体" w:hAnsi="宋体"/>
          <w:sz w:val="24"/>
          <w:lang w:val="zh-CN"/>
        </w:rPr>
        <w:t>以上事项如有虚假或隐瞒，我方愿意承担一切后果，并不再寻求任何旨在减轻或免除法律责任的辩解。</w:t>
      </w:r>
    </w:p>
    <w:p w14:paraId="0E07EDC3">
      <w:pPr>
        <w:autoSpaceDE w:val="0"/>
        <w:autoSpaceDN w:val="0"/>
        <w:adjustRightInd w:val="0"/>
        <w:spacing w:line="510" w:lineRule="exact"/>
        <w:ind w:firstLine="482" w:firstLineChars="201"/>
        <w:rPr>
          <w:rFonts w:hint="eastAsia" w:ascii="宋体" w:hAnsi="宋体"/>
          <w:sz w:val="24"/>
          <w:lang w:val="zh-CN"/>
        </w:rPr>
      </w:pPr>
      <w:r>
        <w:rPr>
          <w:rFonts w:hint="eastAsia" w:ascii="宋体" w:hAnsi="宋体"/>
          <w:sz w:val="24"/>
          <w:lang w:val="zh-CN"/>
        </w:rPr>
        <w:t>供应商全称（盖章）：</w:t>
      </w:r>
    </w:p>
    <w:p w14:paraId="61390E01">
      <w:pPr>
        <w:autoSpaceDE w:val="0"/>
        <w:autoSpaceDN w:val="0"/>
        <w:adjustRightInd w:val="0"/>
        <w:spacing w:line="510" w:lineRule="exact"/>
        <w:ind w:firstLine="482" w:firstLineChars="201"/>
        <w:rPr>
          <w:sz w:val="24"/>
        </w:rPr>
      </w:pPr>
      <w:r>
        <w:rPr>
          <w:rFonts w:hint="eastAsia"/>
          <w:sz w:val="24"/>
        </w:rPr>
        <w:t xml:space="preserve">法定代表人（签字或盖章）：         </w:t>
      </w:r>
    </w:p>
    <w:p w14:paraId="64DB3718">
      <w:pPr>
        <w:autoSpaceDE w:val="0"/>
        <w:autoSpaceDN w:val="0"/>
        <w:adjustRightInd w:val="0"/>
        <w:spacing w:line="510" w:lineRule="exact"/>
        <w:ind w:firstLine="482" w:firstLineChars="201"/>
        <w:rPr>
          <w:rFonts w:hint="eastAsia" w:ascii="宋体" w:hAnsi="宋体"/>
          <w:b/>
          <w:bCs/>
          <w:color w:val="000000"/>
          <w:sz w:val="24"/>
        </w:rPr>
      </w:pPr>
      <w:r>
        <w:rPr>
          <w:rFonts w:hint="eastAsia" w:ascii="宋体" w:hAnsi="宋体"/>
          <w:sz w:val="24"/>
          <w:lang w:val="zh-CN"/>
        </w:rPr>
        <w:t>日   期：</w:t>
      </w:r>
    </w:p>
    <w:p w14:paraId="48DD81CA">
      <w:pPr>
        <w:spacing w:line="360" w:lineRule="auto"/>
        <w:jc w:val="center"/>
        <w:rPr>
          <w:rFonts w:hint="eastAsia" w:ascii="宋体" w:hAnsi="宋体"/>
          <w:b/>
          <w:bCs/>
          <w:color w:val="000000"/>
          <w:szCs w:val="28"/>
        </w:rPr>
      </w:pPr>
    </w:p>
    <w:p w14:paraId="74C8F5B3">
      <w:pPr>
        <w:spacing w:line="360" w:lineRule="auto"/>
        <w:jc w:val="center"/>
        <w:rPr>
          <w:rFonts w:hint="eastAsia" w:ascii="宋体" w:hAnsi="宋体" w:cs="宋体"/>
          <w:b/>
          <w:bCs/>
          <w:color w:val="000000"/>
          <w:szCs w:val="28"/>
        </w:rPr>
      </w:pPr>
      <w:r>
        <w:rPr>
          <w:rFonts w:hint="eastAsia" w:ascii="宋体" w:hAnsi="宋体" w:cs="宋体"/>
          <w:b/>
          <w:bCs/>
          <w:color w:val="000000"/>
          <w:szCs w:val="28"/>
        </w:rPr>
        <w:t>开标一览表</w:t>
      </w:r>
      <w:r>
        <w:rPr>
          <w:rFonts w:hint="eastAsia" w:ascii="宋体" w:hAnsi="宋体" w:cs="宋体"/>
          <w:b/>
          <w:color w:val="0000FF"/>
          <w:szCs w:val="28"/>
        </w:rPr>
        <w:t>（标项1~标项5）</w:t>
      </w:r>
    </w:p>
    <w:p w14:paraId="5C86D3A1">
      <w:pPr>
        <w:snapToGrid w:val="0"/>
        <w:spacing w:before="50" w:after="50"/>
        <w:jc w:val="center"/>
        <w:rPr>
          <w:rFonts w:hint="eastAsia" w:ascii="宋体" w:hAnsi="宋体" w:cs="宋体"/>
          <w:b/>
          <w:color w:val="000000"/>
          <w:sz w:val="24"/>
        </w:rPr>
      </w:pPr>
    </w:p>
    <w:p w14:paraId="3B71AE37">
      <w:pPr>
        <w:snapToGrid w:val="0"/>
        <w:spacing w:before="50" w:after="50"/>
        <w:rPr>
          <w:rFonts w:hint="eastAsia" w:ascii="宋体" w:hAnsi="宋体" w:cs="宋体"/>
          <w:color w:val="000000"/>
          <w:sz w:val="24"/>
          <w:u w:val="single"/>
        </w:rPr>
      </w:pPr>
      <w:r>
        <w:rPr>
          <w:rFonts w:hint="eastAsia" w:ascii="宋体" w:hAnsi="宋体" w:cs="宋体"/>
          <w:color w:val="000000"/>
          <w:sz w:val="24"/>
        </w:rPr>
        <w:t>招标编号：</w:t>
      </w:r>
      <w:r>
        <w:rPr>
          <w:rFonts w:hint="eastAsia" w:ascii="宋体" w:hAnsi="宋体" w:cs="宋体"/>
          <w:color w:val="000000"/>
          <w:sz w:val="24"/>
          <w:u w:val="single"/>
        </w:rPr>
        <w:t xml:space="preserve">          </w:t>
      </w:r>
      <w:r>
        <w:rPr>
          <w:rFonts w:hint="eastAsia" w:ascii="宋体" w:hAnsi="宋体" w:cs="宋体"/>
          <w:color w:val="000000"/>
          <w:sz w:val="24"/>
        </w:rPr>
        <w:t xml:space="preserve">                         项目名称：</w:t>
      </w:r>
      <w:r>
        <w:rPr>
          <w:rFonts w:hint="eastAsia" w:ascii="宋体" w:hAnsi="宋体" w:cs="宋体"/>
          <w:color w:val="000000"/>
          <w:sz w:val="24"/>
          <w:u w:val="single"/>
        </w:rPr>
        <w:t xml:space="preserve">             </w:t>
      </w:r>
    </w:p>
    <w:p w14:paraId="13354EF2">
      <w:pPr>
        <w:snapToGrid w:val="0"/>
        <w:spacing w:before="50" w:after="50"/>
        <w:rPr>
          <w:rFonts w:hint="eastAsia" w:ascii="宋体" w:hAnsi="宋体" w:cs="宋体"/>
          <w:color w:val="000000"/>
          <w:sz w:val="24"/>
        </w:rPr>
      </w:pPr>
      <w:r>
        <w:rPr>
          <w:rFonts w:hint="eastAsia" w:ascii="宋体" w:hAnsi="宋体" w:cs="宋体"/>
          <w:color w:val="000000"/>
          <w:sz w:val="24"/>
        </w:rPr>
        <w:t>投标人名称：</w:t>
      </w:r>
      <w:r>
        <w:rPr>
          <w:rFonts w:hint="eastAsia" w:ascii="宋体" w:hAnsi="宋体" w:cs="宋体"/>
          <w:color w:val="000000"/>
          <w:sz w:val="24"/>
          <w:u w:val="single"/>
        </w:rPr>
        <w:t xml:space="preserve">          </w:t>
      </w:r>
      <w:r>
        <w:rPr>
          <w:rFonts w:hint="eastAsia" w:ascii="宋体" w:hAnsi="宋体" w:cs="宋体"/>
          <w:color w:val="000000"/>
          <w:sz w:val="24"/>
        </w:rPr>
        <w:t xml:space="preserve">                     </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7"/>
        <w:gridCol w:w="3096"/>
        <w:gridCol w:w="2587"/>
      </w:tblGrid>
      <w:tr w14:paraId="77D4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3197" w:type="dxa"/>
            <w:vAlign w:val="center"/>
          </w:tcPr>
          <w:p w14:paraId="7F226104">
            <w:pPr>
              <w:spacing w:line="480" w:lineRule="exact"/>
              <w:jc w:val="center"/>
              <w:rPr>
                <w:rFonts w:hint="eastAsia" w:ascii="宋体" w:hAnsi="宋体" w:cs="宋体"/>
                <w:sz w:val="24"/>
              </w:rPr>
            </w:pPr>
            <w:r>
              <w:rPr>
                <w:rFonts w:hint="eastAsia" w:ascii="宋体" w:hAnsi="宋体" w:cs="宋体"/>
                <w:sz w:val="24"/>
              </w:rPr>
              <w:t>项目名称</w:t>
            </w:r>
          </w:p>
        </w:tc>
        <w:tc>
          <w:tcPr>
            <w:tcW w:w="3096" w:type="dxa"/>
            <w:vAlign w:val="center"/>
          </w:tcPr>
          <w:p w14:paraId="64F0E51D">
            <w:pPr>
              <w:spacing w:line="480" w:lineRule="exact"/>
              <w:jc w:val="center"/>
              <w:rPr>
                <w:rFonts w:hint="eastAsia" w:ascii="宋体" w:hAnsi="宋体" w:cs="宋体"/>
                <w:sz w:val="24"/>
              </w:rPr>
            </w:pPr>
            <w:r>
              <w:rPr>
                <w:rFonts w:hint="eastAsia" w:ascii="宋体" w:hAnsi="宋体" w:cs="宋体"/>
                <w:bCs/>
                <w:sz w:val="24"/>
              </w:rPr>
              <w:t>统一折扣（%）</w:t>
            </w:r>
          </w:p>
        </w:tc>
        <w:tc>
          <w:tcPr>
            <w:tcW w:w="2587" w:type="dxa"/>
            <w:vAlign w:val="center"/>
          </w:tcPr>
          <w:p w14:paraId="089283BF">
            <w:pPr>
              <w:spacing w:line="480" w:lineRule="exact"/>
              <w:jc w:val="center"/>
              <w:rPr>
                <w:rFonts w:hint="eastAsia" w:ascii="宋体" w:hAnsi="宋体" w:cs="宋体"/>
                <w:sz w:val="24"/>
              </w:rPr>
            </w:pPr>
            <w:r>
              <w:rPr>
                <w:rFonts w:hint="eastAsia" w:ascii="宋体" w:hAnsi="宋体" w:cs="宋体"/>
                <w:sz w:val="24"/>
              </w:rPr>
              <w:t>备注</w:t>
            </w:r>
          </w:p>
        </w:tc>
      </w:tr>
      <w:tr w14:paraId="53F3C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6" w:hRule="atLeast"/>
          <w:jc w:val="center"/>
        </w:trPr>
        <w:tc>
          <w:tcPr>
            <w:tcW w:w="3197" w:type="dxa"/>
            <w:vAlign w:val="center"/>
          </w:tcPr>
          <w:p w14:paraId="3F952404">
            <w:pPr>
              <w:spacing w:line="480" w:lineRule="exact"/>
              <w:jc w:val="center"/>
              <w:rPr>
                <w:rFonts w:hint="eastAsia" w:ascii="宋体" w:hAnsi="宋体" w:cs="宋体"/>
                <w:sz w:val="24"/>
              </w:rPr>
            </w:pPr>
            <w:r>
              <w:rPr>
                <w:rFonts w:hint="eastAsia" w:ascii="宋体" w:hAnsi="宋体" w:cs="宋体"/>
                <w:sz w:val="24"/>
              </w:rPr>
              <w:t xml:space="preserve">湖州市吴兴区市场监督管理局食品安全检测服务项目（标项1~5） </w:t>
            </w:r>
          </w:p>
        </w:tc>
        <w:tc>
          <w:tcPr>
            <w:tcW w:w="3096" w:type="dxa"/>
            <w:vAlign w:val="center"/>
          </w:tcPr>
          <w:p w14:paraId="57938425">
            <w:pPr>
              <w:spacing w:line="480" w:lineRule="exact"/>
              <w:jc w:val="center"/>
              <w:rPr>
                <w:rFonts w:hint="eastAsia" w:ascii="宋体" w:hAnsi="宋体" w:cs="宋体"/>
                <w:sz w:val="24"/>
              </w:rPr>
            </w:pPr>
          </w:p>
        </w:tc>
        <w:tc>
          <w:tcPr>
            <w:tcW w:w="2587" w:type="dxa"/>
            <w:vAlign w:val="center"/>
          </w:tcPr>
          <w:p w14:paraId="51415F59">
            <w:pPr>
              <w:spacing w:line="480" w:lineRule="exact"/>
              <w:jc w:val="center"/>
              <w:rPr>
                <w:rFonts w:hint="eastAsia" w:ascii="宋体" w:hAnsi="宋体" w:cs="宋体"/>
                <w:sz w:val="24"/>
              </w:rPr>
            </w:pPr>
          </w:p>
        </w:tc>
      </w:tr>
    </w:tbl>
    <w:p w14:paraId="4A0D4F8C">
      <w:pPr>
        <w:rPr>
          <w:rFonts w:hint="eastAsia" w:ascii="宋体" w:hAnsi="宋体" w:cs="宋体"/>
          <w:sz w:val="24"/>
        </w:rPr>
      </w:pPr>
    </w:p>
    <w:p w14:paraId="7BB19A6D">
      <w:pPr>
        <w:rPr>
          <w:rFonts w:hint="eastAsia" w:ascii="宋体" w:hAnsi="宋体" w:cs="宋体"/>
          <w:sz w:val="24"/>
        </w:rPr>
      </w:pPr>
    </w:p>
    <w:p w14:paraId="677E4F5E">
      <w:pPr>
        <w:snapToGrid w:val="0"/>
        <w:spacing w:before="50" w:after="50" w:line="400" w:lineRule="exact"/>
        <w:ind w:firstLine="480" w:firstLineChars="200"/>
        <w:jc w:val="left"/>
        <w:rPr>
          <w:rFonts w:hint="eastAsia" w:ascii="宋体" w:hAnsi="宋体" w:cs="宋体"/>
          <w:sz w:val="24"/>
          <w:szCs w:val="20"/>
        </w:rPr>
      </w:pPr>
      <w:r>
        <w:rPr>
          <w:rFonts w:hint="eastAsia" w:ascii="宋体" w:hAnsi="宋体" w:cs="宋体"/>
          <w:sz w:val="24"/>
        </w:rPr>
        <w:t>注：1、</w:t>
      </w:r>
      <w:r>
        <w:rPr>
          <w:rFonts w:hint="eastAsia" w:ascii="宋体" w:hAnsi="宋体" w:cs="宋体"/>
          <w:sz w:val="24"/>
          <w:szCs w:val="20"/>
        </w:rPr>
        <w:t>1、报价一经涂改，应在涂改处加盖单位公章或者由法定代表人或授权委托人签字或盖章，否则其投标作无效标处理。</w:t>
      </w:r>
    </w:p>
    <w:p w14:paraId="73B7A814">
      <w:pPr>
        <w:snapToGrid w:val="0"/>
        <w:spacing w:before="50" w:after="50" w:line="400" w:lineRule="exact"/>
        <w:ind w:firstLine="480" w:firstLineChars="200"/>
        <w:jc w:val="left"/>
        <w:rPr>
          <w:rFonts w:hint="eastAsia" w:ascii="宋体" w:hAnsi="宋体" w:cs="宋体"/>
          <w:sz w:val="24"/>
          <w:szCs w:val="20"/>
        </w:rPr>
      </w:pPr>
      <w:r>
        <w:rPr>
          <w:rFonts w:hint="eastAsia" w:ascii="宋体" w:hAnsi="宋体" w:cs="宋体"/>
          <w:sz w:val="24"/>
          <w:szCs w:val="20"/>
        </w:rPr>
        <w:t>2、投标费用包括项目实施所需的人员住宿、所需工具、验收费、技术支持与培训费、购买及制作标书费和税费及其他一切费用。</w:t>
      </w:r>
    </w:p>
    <w:p w14:paraId="67B80CC9">
      <w:pPr>
        <w:snapToGrid w:val="0"/>
        <w:spacing w:before="50" w:after="50" w:line="400" w:lineRule="exact"/>
        <w:ind w:firstLine="482" w:firstLineChars="200"/>
        <w:jc w:val="left"/>
        <w:rPr>
          <w:rFonts w:hint="eastAsia" w:ascii="宋体" w:hAnsi="宋体" w:cs="宋体"/>
          <w:b/>
          <w:bCs/>
          <w:sz w:val="24"/>
          <w:szCs w:val="20"/>
        </w:rPr>
      </w:pPr>
      <w:r>
        <w:rPr>
          <w:rFonts w:hint="eastAsia" w:ascii="宋体" w:hAnsi="宋体" w:cs="宋体"/>
          <w:b/>
          <w:bCs/>
          <w:sz w:val="24"/>
          <w:szCs w:val="20"/>
        </w:rPr>
        <w:t>3、该折扣统一适用于《食品安全检测项目指导价目表》中所列检测项目及同类延伸。</w:t>
      </w:r>
    </w:p>
    <w:p w14:paraId="1ACF6F3C">
      <w:pPr>
        <w:pStyle w:val="2"/>
        <w:rPr>
          <w:rFonts w:hint="eastAsia" w:hAnsi="宋体" w:cs="宋体"/>
          <w:color w:val="0000FF"/>
        </w:rPr>
      </w:pPr>
      <w:r>
        <w:rPr>
          <w:rFonts w:hint="eastAsia" w:hAnsi="宋体" w:cs="宋体"/>
          <w:b/>
          <w:bCs/>
          <w:color w:val="0000FF"/>
          <w:sz w:val="24"/>
        </w:rPr>
        <w:t>4、</w:t>
      </w:r>
      <w:r>
        <w:rPr>
          <w:rFonts w:hint="eastAsia" w:cs="宋体"/>
          <w:b/>
          <w:bCs/>
          <w:color w:val="0000FF"/>
          <w:sz w:val="24"/>
        </w:rPr>
        <w:t>标项1~标项5</w:t>
      </w:r>
      <w:r>
        <w:rPr>
          <w:rFonts w:hint="eastAsia" w:hAnsi="宋体" w:cs="宋体"/>
          <w:b/>
          <w:bCs/>
          <w:color w:val="0000FF"/>
          <w:sz w:val="24"/>
        </w:rPr>
        <w:t>采用统一折扣报价，供应商报价如打8折，即统一折扣报价为80%。</w:t>
      </w:r>
    </w:p>
    <w:p w14:paraId="22EB2013">
      <w:pPr>
        <w:snapToGrid w:val="0"/>
        <w:spacing w:before="50" w:after="50"/>
        <w:ind w:firstLine="480" w:firstLineChars="200"/>
        <w:rPr>
          <w:rFonts w:hint="eastAsia" w:ascii="宋体" w:hAnsi="宋体"/>
          <w:color w:val="000000"/>
          <w:sz w:val="24"/>
        </w:rPr>
      </w:pPr>
    </w:p>
    <w:p w14:paraId="313A331F">
      <w:pPr>
        <w:snapToGrid w:val="0"/>
        <w:spacing w:before="50" w:after="50"/>
        <w:ind w:firstLine="480" w:firstLineChars="200"/>
        <w:rPr>
          <w:rFonts w:hint="eastAsia" w:ascii="宋体" w:hAnsi="宋体"/>
          <w:color w:val="000000"/>
          <w:sz w:val="24"/>
        </w:rPr>
      </w:pPr>
    </w:p>
    <w:p w14:paraId="20C80B46">
      <w:pPr>
        <w:snapToGrid w:val="0"/>
        <w:spacing w:before="50" w:after="50"/>
        <w:ind w:left="-3" w:leftChars="-1" w:right="-1089" w:rightChars="-389"/>
        <w:rPr>
          <w:rFonts w:hint="eastAsia" w:ascii="宋体" w:hAnsi="宋体"/>
          <w:color w:val="000000"/>
          <w:sz w:val="24"/>
        </w:rPr>
      </w:pPr>
      <w:r>
        <w:rPr>
          <w:rFonts w:hint="eastAsia" w:ascii="宋体" w:hAnsi="宋体"/>
          <w:color w:val="000000"/>
          <w:sz w:val="24"/>
        </w:rPr>
        <w:t>法定代表人签字或盖章：</w:t>
      </w:r>
      <w:r>
        <w:rPr>
          <w:rFonts w:ascii="宋体" w:hAnsi="宋体"/>
          <w:color w:val="000000"/>
          <w:sz w:val="24"/>
        </w:rPr>
        <w:t xml:space="preserve">                    </w:t>
      </w:r>
    </w:p>
    <w:p w14:paraId="35653C32">
      <w:pPr>
        <w:snapToGrid w:val="0"/>
        <w:spacing w:before="50" w:after="50"/>
        <w:ind w:right="-1089" w:rightChars="-389"/>
        <w:rPr>
          <w:rFonts w:hint="eastAsia" w:ascii="宋体" w:hAnsi="宋体"/>
          <w:color w:val="000000"/>
          <w:sz w:val="24"/>
        </w:rPr>
      </w:pPr>
      <w:r>
        <w:rPr>
          <w:rFonts w:hint="eastAsia" w:ascii="宋体" w:hAnsi="宋体"/>
          <w:color w:val="000000"/>
          <w:sz w:val="24"/>
        </w:rPr>
        <w:t>投标人名称（盖章）：</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14:paraId="07C313BF">
      <w:pPr>
        <w:spacing w:line="600" w:lineRule="exact"/>
        <w:ind w:firstLine="480" w:firstLineChars="200"/>
        <w:rPr>
          <w:rFonts w:hint="eastAsia" w:ascii="宋体" w:hAnsi="宋体"/>
          <w:color w:val="000000"/>
          <w:sz w:val="24"/>
        </w:rPr>
      </w:pPr>
    </w:p>
    <w:p w14:paraId="61D94819">
      <w:pPr>
        <w:spacing w:line="600" w:lineRule="exact"/>
        <w:ind w:firstLine="480" w:firstLineChars="200"/>
        <w:rPr>
          <w:rFonts w:hint="eastAsia" w:ascii="宋体" w:hAnsi="宋体"/>
          <w:color w:val="000000"/>
          <w:sz w:val="24"/>
        </w:rPr>
      </w:pPr>
    </w:p>
    <w:p w14:paraId="67AFCC62">
      <w:pPr>
        <w:spacing w:line="440" w:lineRule="exact"/>
        <w:jc w:val="center"/>
        <w:rPr>
          <w:rFonts w:hint="eastAsia" w:ascii="宋体" w:hAnsi="宋体"/>
          <w:b/>
          <w:color w:val="000000"/>
          <w:szCs w:val="28"/>
        </w:rPr>
      </w:pPr>
    </w:p>
    <w:p w14:paraId="5E40BB9E">
      <w:pPr>
        <w:spacing w:line="440" w:lineRule="exact"/>
        <w:jc w:val="center"/>
        <w:rPr>
          <w:rFonts w:hint="eastAsia" w:ascii="宋体" w:hAnsi="宋体"/>
          <w:b/>
          <w:color w:val="000000"/>
          <w:szCs w:val="28"/>
        </w:rPr>
      </w:pPr>
    </w:p>
    <w:p w14:paraId="746A8B70">
      <w:pPr>
        <w:spacing w:line="440" w:lineRule="exact"/>
        <w:jc w:val="center"/>
        <w:rPr>
          <w:rFonts w:hint="eastAsia" w:ascii="宋体" w:hAnsi="宋体"/>
          <w:b/>
          <w:color w:val="000000"/>
          <w:szCs w:val="28"/>
        </w:rPr>
      </w:pPr>
      <w:r>
        <w:rPr>
          <w:rFonts w:hint="eastAsia" w:ascii="宋体" w:hAnsi="宋体"/>
          <w:b/>
          <w:color w:val="000000"/>
          <w:szCs w:val="28"/>
        </w:rPr>
        <w:br w:type="page"/>
      </w:r>
    </w:p>
    <w:p w14:paraId="36744F3C">
      <w:pPr>
        <w:spacing w:line="480" w:lineRule="exact"/>
        <w:jc w:val="center"/>
        <w:rPr>
          <w:rFonts w:hint="eastAsia" w:ascii="宋体" w:hAnsi="宋体" w:cs="宋体"/>
          <w:b/>
          <w:color w:val="0000FF"/>
          <w:sz w:val="24"/>
        </w:rPr>
      </w:pPr>
      <w:r>
        <w:rPr>
          <w:rFonts w:hint="eastAsia" w:ascii="宋体" w:hAnsi="宋体" w:cs="宋体"/>
          <w:b/>
          <w:sz w:val="24"/>
        </w:rPr>
        <w:t>开标一览表</w:t>
      </w:r>
      <w:r>
        <w:rPr>
          <w:rFonts w:hint="eastAsia" w:cs="宋体"/>
          <w:b/>
          <w:color w:val="0000FF"/>
          <w:sz w:val="24"/>
        </w:rPr>
        <w:t>（标项6）</w:t>
      </w:r>
    </w:p>
    <w:p w14:paraId="27107AE7">
      <w:pPr>
        <w:snapToGrid w:val="0"/>
        <w:spacing w:before="50" w:after="50"/>
        <w:ind w:firstLine="240" w:firstLineChars="100"/>
        <w:rPr>
          <w:rFonts w:hint="eastAsia" w:ascii="宋体" w:hAnsi="宋体" w:cs="宋体"/>
          <w:color w:val="000000"/>
          <w:sz w:val="24"/>
          <w:u w:val="single"/>
        </w:rPr>
      </w:pPr>
      <w:r>
        <w:rPr>
          <w:rFonts w:hint="eastAsia" w:ascii="宋体" w:hAnsi="宋体" w:cs="宋体"/>
          <w:color w:val="000000"/>
          <w:sz w:val="24"/>
        </w:rPr>
        <w:t>招标编号：</w:t>
      </w:r>
      <w:r>
        <w:rPr>
          <w:rFonts w:hint="eastAsia" w:ascii="宋体" w:hAnsi="宋体" w:cs="宋体"/>
          <w:color w:val="000000"/>
          <w:sz w:val="24"/>
          <w:u w:val="single"/>
        </w:rPr>
        <w:t xml:space="preserve">          </w:t>
      </w:r>
      <w:r>
        <w:rPr>
          <w:rFonts w:hint="eastAsia" w:ascii="宋体" w:hAnsi="宋体" w:cs="宋体"/>
          <w:color w:val="000000"/>
          <w:sz w:val="24"/>
        </w:rPr>
        <w:t xml:space="preserve">                         项目名称：</w:t>
      </w:r>
      <w:r>
        <w:rPr>
          <w:rFonts w:hint="eastAsia" w:ascii="宋体" w:hAnsi="宋体" w:cs="宋体"/>
          <w:color w:val="000000"/>
          <w:sz w:val="24"/>
          <w:u w:val="single"/>
        </w:rPr>
        <w:t xml:space="preserve">             </w:t>
      </w:r>
    </w:p>
    <w:p w14:paraId="3E47BC0C">
      <w:pPr>
        <w:spacing w:line="480" w:lineRule="exact"/>
        <w:ind w:firstLine="240" w:firstLineChars="100"/>
        <w:rPr>
          <w:rFonts w:hint="eastAsia" w:ascii="宋体" w:hAnsi="宋体" w:cs="宋体"/>
          <w:b/>
          <w:bCs/>
          <w:color w:val="0000FF"/>
          <w:sz w:val="24"/>
        </w:rPr>
      </w:pPr>
      <w:r>
        <w:rPr>
          <w:rFonts w:hint="eastAsia" w:ascii="宋体" w:hAnsi="宋体" w:cs="宋体"/>
          <w:color w:val="000000"/>
          <w:sz w:val="24"/>
        </w:rPr>
        <w:t>投标人名称：</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sz w:val="24"/>
        </w:rPr>
        <w:t xml:space="preserve">                </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7"/>
        <w:gridCol w:w="3096"/>
        <w:gridCol w:w="2587"/>
      </w:tblGrid>
      <w:tr w14:paraId="67631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3197" w:type="dxa"/>
            <w:vAlign w:val="center"/>
          </w:tcPr>
          <w:p w14:paraId="6105E0D0">
            <w:pPr>
              <w:spacing w:line="480" w:lineRule="exact"/>
              <w:jc w:val="center"/>
              <w:rPr>
                <w:rFonts w:hint="eastAsia" w:ascii="宋体" w:hAnsi="宋体" w:cs="宋体"/>
                <w:sz w:val="24"/>
              </w:rPr>
            </w:pPr>
            <w:r>
              <w:rPr>
                <w:rFonts w:hint="eastAsia" w:ascii="宋体" w:hAnsi="宋体" w:cs="宋体"/>
                <w:sz w:val="24"/>
              </w:rPr>
              <w:t>项目名称</w:t>
            </w:r>
          </w:p>
        </w:tc>
        <w:tc>
          <w:tcPr>
            <w:tcW w:w="3096" w:type="dxa"/>
            <w:vAlign w:val="center"/>
          </w:tcPr>
          <w:p w14:paraId="398E7E34">
            <w:pPr>
              <w:spacing w:line="480" w:lineRule="exact"/>
              <w:jc w:val="center"/>
              <w:rPr>
                <w:rFonts w:hint="eastAsia" w:ascii="宋体" w:hAnsi="宋体" w:cs="宋体"/>
                <w:sz w:val="24"/>
              </w:rPr>
            </w:pPr>
            <w:r>
              <w:rPr>
                <w:rFonts w:hint="eastAsia" w:ascii="宋体" w:hAnsi="宋体" w:cs="宋体"/>
                <w:bCs/>
                <w:sz w:val="24"/>
              </w:rPr>
              <w:t>投标总价</w:t>
            </w:r>
            <w:r>
              <w:rPr>
                <w:rFonts w:hint="eastAsia" w:ascii="宋体" w:hAnsi="宋体" w:cs="宋体"/>
                <w:b/>
                <w:color w:val="0000FF"/>
                <w:sz w:val="24"/>
              </w:rPr>
              <w:t>（元）</w:t>
            </w:r>
          </w:p>
        </w:tc>
        <w:tc>
          <w:tcPr>
            <w:tcW w:w="2587" w:type="dxa"/>
            <w:vAlign w:val="center"/>
          </w:tcPr>
          <w:p w14:paraId="2A8C6749">
            <w:pPr>
              <w:spacing w:line="480" w:lineRule="exact"/>
              <w:jc w:val="center"/>
              <w:rPr>
                <w:rFonts w:hint="eastAsia" w:ascii="宋体" w:hAnsi="宋体" w:cs="宋体"/>
                <w:sz w:val="24"/>
              </w:rPr>
            </w:pPr>
            <w:r>
              <w:rPr>
                <w:rFonts w:hint="eastAsia" w:ascii="宋体" w:hAnsi="宋体" w:cs="宋体"/>
                <w:sz w:val="24"/>
              </w:rPr>
              <w:t>备注</w:t>
            </w:r>
          </w:p>
        </w:tc>
      </w:tr>
      <w:tr w14:paraId="63761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6" w:hRule="atLeast"/>
          <w:jc w:val="center"/>
        </w:trPr>
        <w:tc>
          <w:tcPr>
            <w:tcW w:w="3197" w:type="dxa"/>
            <w:vAlign w:val="center"/>
          </w:tcPr>
          <w:p w14:paraId="60BE61BA">
            <w:pPr>
              <w:spacing w:line="480" w:lineRule="exact"/>
              <w:jc w:val="center"/>
              <w:rPr>
                <w:rFonts w:hint="eastAsia" w:ascii="宋体" w:hAnsi="宋体" w:cs="宋体"/>
                <w:sz w:val="24"/>
              </w:rPr>
            </w:pPr>
            <w:r>
              <w:rPr>
                <w:rFonts w:hint="eastAsia" w:ascii="宋体" w:hAnsi="宋体" w:cs="宋体"/>
                <w:sz w:val="24"/>
              </w:rPr>
              <w:t xml:space="preserve">湖州市吴兴区市场监督管理局食品安全检测服务项目（标项6） </w:t>
            </w:r>
          </w:p>
        </w:tc>
        <w:tc>
          <w:tcPr>
            <w:tcW w:w="3096" w:type="dxa"/>
            <w:vAlign w:val="center"/>
          </w:tcPr>
          <w:p w14:paraId="02B7FFEE">
            <w:pPr>
              <w:spacing w:line="480" w:lineRule="exact"/>
              <w:jc w:val="center"/>
              <w:rPr>
                <w:rFonts w:hint="eastAsia" w:ascii="宋体" w:hAnsi="宋体" w:cs="宋体"/>
                <w:sz w:val="24"/>
              </w:rPr>
            </w:pPr>
          </w:p>
        </w:tc>
        <w:tc>
          <w:tcPr>
            <w:tcW w:w="2587" w:type="dxa"/>
            <w:vAlign w:val="center"/>
          </w:tcPr>
          <w:p w14:paraId="67E1FB64">
            <w:pPr>
              <w:spacing w:line="480" w:lineRule="exact"/>
              <w:jc w:val="center"/>
              <w:rPr>
                <w:rFonts w:hint="eastAsia" w:ascii="宋体" w:hAnsi="宋体" w:cs="宋体"/>
                <w:sz w:val="24"/>
              </w:rPr>
            </w:pPr>
          </w:p>
        </w:tc>
      </w:tr>
    </w:tbl>
    <w:p w14:paraId="43ADF468">
      <w:pPr>
        <w:snapToGrid w:val="0"/>
        <w:spacing w:before="50" w:after="50" w:line="400" w:lineRule="exact"/>
        <w:ind w:firstLine="480" w:firstLineChars="200"/>
        <w:jc w:val="left"/>
        <w:rPr>
          <w:rFonts w:hint="eastAsia" w:ascii="宋体" w:hAnsi="宋体" w:cs="宋体"/>
          <w:sz w:val="24"/>
          <w:szCs w:val="20"/>
        </w:rPr>
      </w:pPr>
      <w:r>
        <w:rPr>
          <w:rFonts w:hint="eastAsia" w:ascii="宋体" w:hAnsi="宋体" w:cs="宋体"/>
          <w:sz w:val="24"/>
        </w:rPr>
        <w:t>注：</w:t>
      </w:r>
      <w:r>
        <w:rPr>
          <w:rFonts w:hint="eastAsia" w:ascii="宋体" w:hAnsi="宋体" w:cs="宋体"/>
          <w:sz w:val="24"/>
          <w:szCs w:val="20"/>
        </w:rPr>
        <w:t>1、报价一经涂改，应在涂改处加盖单位公章或者由法定代表人或授权委托人签字或盖章，否则其投标作无效标处理。</w:t>
      </w:r>
    </w:p>
    <w:p w14:paraId="03860995">
      <w:pPr>
        <w:snapToGrid w:val="0"/>
        <w:spacing w:before="50" w:after="50" w:line="400" w:lineRule="exact"/>
        <w:ind w:firstLine="480" w:firstLineChars="200"/>
        <w:jc w:val="left"/>
        <w:rPr>
          <w:rFonts w:hint="eastAsia" w:ascii="宋体" w:hAnsi="宋体" w:cs="宋体"/>
          <w:sz w:val="24"/>
          <w:szCs w:val="20"/>
        </w:rPr>
      </w:pPr>
      <w:r>
        <w:rPr>
          <w:rFonts w:hint="eastAsia" w:ascii="宋体" w:hAnsi="宋体" w:cs="宋体"/>
          <w:sz w:val="24"/>
          <w:szCs w:val="20"/>
        </w:rPr>
        <w:t>2、投标费用包括项目实施所需的人员住宿、所需工具、验收费、技术支持与培训费、购买及制作标书费和税费及其他一切费用。</w:t>
      </w:r>
    </w:p>
    <w:p w14:paraId="482A5DC3">
      <w:pPr>
        <w:pStyle w:val="2"/>
        <w:rPr>
          <w:rFonts w:hint="eastAsia" w:hAnsi="宋体" w:cs="宋体"/>
          <w:color w:val="0000FF"/>
        </w:rPr>
      </w:pPr>
      <w:r>
        <w:rPr>
          <w:rFonts w:hint="eastAsia" w:hAnsi="宋体" w:cs="宋体"/>
          <w:b/>
          <w:bCs/>
          <w:color w:val="0000FF"/>
          <w:sz w:val="24"/>
        </w:rPr>
        <w:t>4、本标项投标报价包括买样费、技术检测服务费、快检试剂及耗材费、交通运输费、代理服务费、寄送费等在内的完成本项目所需的所有费用。</w:t>
      </w:r>
    </w:p>
    <w:p w14:paraId="1C5BEA5E">
      <w:pPr>
        <w:snapToGrid w:val="0"/>
        <w:spacing w:before="50" w:after="120" w:afterLines="50" w:line="600" w:lineRule="exact"/>
        <w:rPr>
          <w:rFonts w:hint="eastAsia" w:ascii="宋体" w:hAnsi="宋体"/>
          <w:b/>
          <w:bCs/>
          <w:color w:val="000000"/>
          <w:szCs w:val="28"/>
        </w:rPr>
      </w:pPr>
    </w:p>
    <w:p w14:paraId="0D3ADA8A">
      <w:pPr>
        <w:pStyle w:val="3"/>
        <w:spacing w:line="640" w:lineRule="exact"/>
        <w:ind w:firstLine="0"/>
        <w:jc w:val="center"/>
        <w:rPr>
          <w:rFonts w:hint="eastAsia" w:ascii="宋体" w:hAnsi="宋体" w:cs="宋体"/>
          <w:b/>
          <w:bCs/>
          <w:color w:val="000000"/>
          <w:spacing w:val="24"/>
          <w:sz w:val="28"/>
          <w:szCs w:val="28"/>
        </w:rPr>
      </w:pPr>
      <w:r>
        <w:rPr>
          <w:rFonts w:ascii="宋体" w:hAnsi="宋体" w:cs="宋体"/>
          <w:b/>
          <w:sz w:val="24"/>
        </w:rPr>
        <w:br w:type="page"/>
      </w:r>
      <w:r>
        <w:rPr>
          <w:rFonts w:hint="eastAsia" w:ascii="宋体" w:hAnsi="宋体" w:cs="宋体"/>
          <w:b/>
          <w:bCs/>
          <w:color w:val="000000"/>
          <w:spacing w:val="24"/>
          <w:sz w:val="28"/>
          <w:szCs w:val="28"/>
        </w:rPr>
        <w:t>中小企业声明函</w:t>
      </w:r>
    </w:p>
    <w:p w14:paraId="25DE9110">
      <w:pPr>
        <w:pStyle w:val="3"/>
        <w:spacing w:line="640" w:lineRule="exact"/>
        <w:ind w:firstLine="0"/>
        <w:jc w:val="center"/>
        <w:rPr>
          <w:rFonts w:hint="eastAsia" w:ascii="宋体" w:hAnsi="宋体" w:cs="宋体"/>
          <w:b/>
          <w:bCs/>
          <w:color w:val="000000"/>
          <w:spacing w:val="24"/>
          <w:sz w:val="28"/>
          <w:szCs w:val="28"/>
        </w:rPr>
      </w:pPr>
      <w:r>
        <w:rPr>
          <w:rFonts w:hint="eastAsia" w:ascii="宋体" w:hAnsi="宋体" w:cs="宋体"/>
          <w:b/>
          <w:bCs/>
          <w:color w:val="000000"/>
          <w:spacing w:val="24"/>
          <w:sz w:val="28"/>
          <w:szCs w:val="28"/>
        </w:rPr>
        <w:t>（工程、服务）</w:t>
      </w:r>
    </w:p>
    <w:p w14:paraId="666FDDBD">
      <w:pPr>
        <w:widowControl/>
        <w:spacing w:line="480" w:lineRule="auto"/>
        <w:ind w:firstLine="480" w:firstLineChars="200"/>
        <w:jc w:val="left"/>
        <w:rPr>
          <w:rFonts w:hint="eastAsia" w:ascii="宋体" w:hAnsi="宋体" w:cs="宋体"/>
          <w:sz w:val="24"/>
        </w:rPr>
      </w:pPr>
      <w:r>
        <w:rPr>
          <w:rFonts w:hint="eastAsia" w:ascii="宋体" w:hAnsi="宋体" w:cs="宋体"/>
          <w:color w:val="000000"/>
          <w:kern w:val="0"/>
          <w:sz w:val="24"/>
          <w:lang w:bidi="ar"/>
        </w:rPr>
        <w:t>本公司（联合体）郑重声明，根据《政府采购促进中小企业发展管理办法》（财库﹝2020﹞46 号）的规定，本公司（联合体）参加</w:t>
      </w:r>
      <w:r>
        <w:rPr>
          <w:rFonts w:hint="eastAsia" w:ascii="宋体" w:hAnsi="宋体" w:cs="宋体"/>
          <w:color w:val="000000"/>
          <w:kern w:val="0"/>
          <w:sz w:val="24"/>
          <w:u w:val="single"/>
          <w:lang w:bidi="ar"/>
        </w:rPr>
        <w:t>（单位名称）</w:t>
      </w:r>
      <w:r>
        <w:rPr>
          <w:rFonts w:hint="eastAsia" w:ascii="宋体" w:hAnsi="宋体" w:cs="宋体"/>
          <w:color w:val="000000"/>
          <w:kern w:val="0"/>
          <w:sz w:val="24"/>
          <w:lang w:bidi="ar"/>
        </w:rPr>
        <w:t>的</w:t>
      </w:r>
      <w:r>
        <w:rPr>
          <w:rFonts w:hint="eastAsia" w:ascii="宋体" w:hAnsi="宋体" w:cs="宋体"/>
          <w:color w:val="000000"/>
          <w:kern w:val="0"/>
          <w:sz w:val="24"/>
          <w:u w:val="single"/>
          <w:lang w:bidi="ar"/>
        </w:rPr>
        <w:t>（项目名称）</w:t>
      </w:r>
      <w:r>
        <w:rPr>
          <w:rFonts w:hint="eastAsia" w:ascii="宋体" w:hAnsi="宋体" w:cs="宋体"/>
          <w:color w:val="000000"/>
          <w:kern w:val="0"/>
          <w:sz w:val="24"/>
          <w:lang w:bidi="ar"/>
        </w:rPr>
        <w:t>采购活动，工程的施工单位全部为符合政策要求的中小企业（或者：服务全部由符合政策要求的中小企业承接）。相关企业（含联合体中的中小企业、签订分包意向协议的中小企业）的具体情况如下：</w:t>
      </w:r>
    </w:p>
    <w:p w14:paraId="6C9A8E13">
      <w:pPr>
        <w:widowControl/>
        <w:spacing w:line="480" w:lineRule="auto"/>
        <w:ind w:firstLine="480" w:firstLineChars="200"/>
        <w:jc w:val="left"/>
        <w:rPr>
          <w:rFonts w:hint="eastAsia" w:ascii="宋体" w:hAnsi="宋体" w:cs="宋体"/>
          <w:sz w:val="24"/>
        </w:rPr>
      </w:pPr>
      <w:r>
        <w:rPr>
          <w:rFonts w:hint="eastAsia" w:ascii="宋体" w:hAnsi="宋体" w:cs="宋体"/>
          <w:color w:val="000000"/>
          <w:kern w:val="0"/>
          <w:sz w:val="24"/>
          <w:lang w:bidi="ar"/>
        </w:rPr>
        <w:t>1.</w:t>
      </w:r>
      <w:r>
        <w:rPr>
          <w:rFonts w:hint="eastAsia" w:ascii="宋体" w:hAnsi="宋体" w:cs="宋体"/>
          <w:color w:val="000000"/>
          <w:kern w:val="0"/>
          <w:sz w:val="24"/>
          <w:u w:val="single"/>
          <w:lang w:bidi="ar"/>
        </w:rPr>
        <w:t xml:space="preserve"> （标的名称） </w:t>
      </w:r>
      <w:r>
        <w:rPr>
          <w:rFonts w:hint="eastAsia" w:ascii="宋体" w:hAnsi="宋体" w:cs="宋体"/>
          <w:color w:val="000000"/>
          <w:kern w:val="0"/>
          <w:sz w:val="24"/>
          <w:lang w:bidi="ar"/>
        </w:rPr>
        <w:t>，属于</w:t>
      </w:r>
      <w:r>
        <w:rPr>
          <w:rFonts w:hint="eastAsia" w:ascii="宋体" w:hAnsi="宋体" w:cs="宋体"/>
          <w:color w:val="000000"/>
          <w:kern w:val="0"/>
          <w:sz w:val="24"/>
          <w:u w:val="single"/>
          <w:lang w:bidi="ar"/>
        </w:rPr>
        <w:t>（采购文件中明确的所属行业）</w:t>
      </w:r>
      <w:r>
        <w:rPr>
          <w:rFonts w:hint="eastAsia" w:ascii="宋体" w:hAnsi="宋体" w:cs="宋体"/>
          <w:color w:val="000000"/>
          <w:kern w:val="0"/>
          <w:sz w:val="24"/>
          <w:lang w:bidi="ar"/>
        </w:rPr>
        <w:t>；承建（承接）企业为</w:t>
      </w:r>
      <w:r>
        <w:rPr>
          <w:rFonts w:hint="eastAsia" w:ascii="宋体" w:hAnsi="宋体" w:cs="宋体"/>
          <w:color w:val="000000"/>
          <w:kern w:val="0"/>
          <w:sz w:val="24"/>
          <w:u w:val="single"/>
          <w:lang w:bidi="ar"/>
        </w:rPr>
        <w:t>（企业名称）</w:t>
      </w:r>
      <w:r>
        <w:rPr>
          <w:rFonts w:hint="eastAsia" w:ascii="宋体" w:hAnsi="宋体" w:cs="宋体"/>
          <w:color w:val="000000"/>
          <w:kern w:val="0"/>
          <w:sz w:val="24"/>
          <w:lang w:bidi="ar"/>
        </w:rPr>
        <w:t>，从业人员</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人，营业收入为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万元，资产总额为 </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万元，属于</w:t>
      </w:r>
      <w:r>
        <w:rPr>
          <w:rFonts w:hint="eastAsia" w:ascii="宋体" w:hAnsi="宋体" w:cs="宋体"/>
          <w:color w:val="000000"/>
          <w:kern w:val="0"/>
          <w:sz w:val="24"/>
          <w:u w:val="single"/>
          <w:lang w:bidi="ar"/>
        </w:rPr>
        <w:t>（中型企业、小型企业、微型企业）</w:t>
      </w:r>
      <w:r>
        <w:rPr>
          <w:rFonts w:hint="eastAsia" w:ascii="宋体" w:hAnsi="宋体" w:cs="宋体"/>
          <w:color w:val="000000"/>
          <w:kern w:val="0"/>
          <w:sz w:val="24"/>
          <w:lang w:bidi="ar"/>
        </w:rPr>
        <w:t xml:space="preserve">； </w:t>
      </w:r>
    </w:p>
    <w:p w14:paraId="004956C2">
      <w:pPr>
        <w:widowControl/>
        <w:spacing w:line="480" w:lineRule="auto"/>
        <w:ind w:firstLine="240" w:firstLineChars="100"/>
        <w:jc w:val="left"/>
        <w:rPr>
          <w:rFonts w:hint="eastAsia" w:ascii="宋体" w:hAnsi="宋体" w:cs="宋体"/>
          <w:sz w:val="24"/>
        </w:rPr>
      </w:pPr>
      <w:r>
        <w:rPr>
          <w:rFonts w:hint="eastAsia" w:ascii="宋体" w:hAnsi="宋体" w:cs="宋体"/>
          <w:color w:val="000000"/>
          <w:kern w:val="0"/>
          <w:sz w:val="24"/>
          <w:lang w:bidi="ar"/>
        </w:rPr>
        <w:t>以上企业，不属于大企业的分支机构，不存在控股股东为大企业的情形，也不存在与大企业的负责人为同一人的情形。</w:t>
      </w:r>
    </w:p>
    <w:p w14:paraId="1891FAAA">
      <w:pPr>
        <w:widowControl/>
        <w:spacing w:line="480" w:lineRule="auto"/>
        <w:ind w:firstLine="240" w:firstLineChars="100"/>
        <w:jc w:val="left"/>
        <w:rPr>
          <w:rFonts w:hint="eastAsia" w:ascii="宋体" w:hAnsi="宋体" w:cs="宋体"/>
          <w:sz w:val="24"/>
        </w:rPr>
      </w:pPr>
      <w:r>
        <w:rPr>
          <w:rFonts w:hint="eastAsia" w:ascii="宋体" w:hAnsi="宋体" w:cs="宋体"/>
          <w:color w:val="000000"/>
          <w:kern w:val="0"/>
          <w:sz w:val="24"/>
          <w:lang w:bidi="ar"/>
        </w:rPr>
        <w:t xml:space="preserve">本企业对上述声明内容的真实性负责。如有虚假，将依法承担相应责任。 </w:t>
      </w:r>
    </w:p>
    <w:p w14:paraId="334A095A">
      <w:pPr>
        <w:widowControl/>
        <w:spacing w:line="480" w:lineRule="auto"/>
        <w:jc w:val="right"/>
        <w:rPr>
          <w:rFonts w:hint="eastAsia" w:ascii="宋体" w:hAnsi="宋体" w:cs="宋体"/>
          <w:sz w:val="24"/>
        </w:rPr>
      </w:pPr>
      <w:r>
        <w:rPr>
          <w:rFonts w:hint="eastAsia" w:ascii="宋体" w:hAnsi="宋体" w:cs="宋体"/>
          <w:color w:val="000000"/>
          <w:kern w:val="0"/>
          <w:sz w:val="24"/>
          <w:lang w:bidi="ar"/>
        </w:rPr>
        <w:t xml:space="preserve">企业名称（盖章）： </w:t>
      </w:r>
    </w:p>
    <w:p w14:paraId="3A558F61">
      <w:pPr>
        <w:widowControl/>
        <w:spacing w:line="480" w:lineRule="auto"/>
        <w:jc w:val="right"/>
        <w:rPr>
          <w:rFonts w:hint="eastAsia" w:ascii="宋体" w:hAnsi="宋体" w:cs="宋体"/>
          <w:sz w:val="24"/>
        </w:rPr>
      </w:pPr>
      <w:r>
        <w:rPr>
          <w:rFonts w:hint="eastAsia" w:ascii="宋体" w:hAnsi="宋体" w:cs="宋体"/>
          <w:color w:val="000000"/>
          <w:kern w:val="0"/>
          <w:sz w:val="24"/>
          <w:lang w:bidi="ar"/>
        </w:rPr>
        <w:t xml:space="preserve">日 期： </w:t>
      </w:r>
    </w:p>
    <w:p w14:paraId="7F6A4571">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从业人员、营业收入、资产总额填报上一年度数据，无上一年度数据的新成立企业可不填报。</w:t>
      </w:r>
    </w:p>
    <w:p w14:paraId="2AF6EBA6">
      <w:pPr>
        <w:snapToGrid w:val="0"/>
        <w:spacing w:line="360" w:lineRule="auto"/>
        <w:ind w:firstLine="482" w:firstLineChars="200"/>
        <w:jc w:val="center"/>
        <w:rPr>
          <w:rFonts w:hint="eastAsia" w:ascii="宋体" w:hAnsi="宋体" w:cs="宋体"/>
          <w:bCs/>
          <w:color w:val="000000"/>
          <w:sz w:val="24"/>
        </w:rPr>
      </w:pPr>
      <w:r>
        <w:rPr>
          <w:rFonts w:hint="eastAsia" w:ascii="宋体" w:hAnsi="宋体" w:cs="宋体"/>
          <w:b/>
          <w:bCs/>
          <w:color w:val="000000"/>
          <w:kern w:val="0"/>
          <w:sz w:val="24"/>
          <w:lang w:bidi="ar"/>
        </w:rPr>
        <w:t>注：建议各供应商进入“中小企业规模类型自测小程序”进行自测</w:t>
      </w:r>
    </w:p>
    <w:p w14:paraId="5DBB12D9">
      <w:pPr>
        <w:pStyle w:val="44"/>
        <w:ind w:left="560" w:firstLine="602"/>
        <w:rPr>
          <w:rFonts w:hint="eastAsia" w:hAnsi="宋体"/>
          <w:b/>
          <w:sz w:val="30"/>
        </w:rPr>
      </w:pPr>
    </w:p>
    <w:p w14:paraId="6CCEFCF9">
      <w:pPr>
        <w:widowControl/>
        <w:jc w:val="left"/>
        <w:rPr>
          <w:rFonts w:hint="eastAsia" w:ascii="宋体" w:hAnsi="宋体" w:cs="宋体"/>
          <w:sz w:val="24"/>
        </w:rPr>
      </w:pPr>
    </w:p>
    <w:p w14:paraId="5BCBDD1C">
      <w:pPr>
        <w:pStyle w:val="23"/>
        <w:ind w:left="1610" w:right="1610"/>
      </w:pPr>
    </w:p>
    <w:p w14:paraId="36EE505E">
      <w:pPr>
        <w:pStyle w:val="23"/>
        <w:ind w:left="1610" w:right="1610"/>
      </w:pPr>
    </w:p>
    <w:p w14:paraId="6F8DEDC7">
      <w:pPr>
        <w:pStyle w:val="23"/>
        <w:ind w:left="1610" w:right="1610"/>
        <w:rPr>
          <w:rFonts w:cs="宋体"/>
          <w:b/>
          <w:bCs/>
          <w:szCs w:val="24"/>
        </w:rPr>
      </w:pPr>
    </w:p>
    <w:p w14:paraId="32E7DE02">
      <w:pPr>
        <w:pStyle w:val="23"/>
        <w:ind w:left="1610" w:right="1610"/>
        <w:rPr>
          <w:rFonts w:cs="宋体"/>
          <w:b/>
          <w:bCs/>
          <w:szCs w:val="24"/>
        </w:rPr>
      </w:pPr>
    </w:p>
    <w:p w14:paraId="043CD02B">
      <w:pPr>
        <w:spacing w:line="480" w:lineRule="exact"/>
        <w:rPr>
          <w:rFonts w:cs="宋体"/>
          <w:b/>
          <w:bCs/>
          <w:sz w:val="24"/>
        </w:rPr>
      </w:pPr>
    </w:p>
    <w:p w14:paraId="2C0AA224">
      <w:pPr>
        <w:pStyle w:val="25"/>
        <w:spacing w:before="120" w:after="120" w:line="360" w:lineRule="auto"/>
        <w:ind w:firstLine="422" w:firstLineChars="200"/>
        <w:jc w:val="center"/>
        <w:rPr>
          <w:b/>
          <w:bCs/>
        </w:rPr>
      </w:pPr>
    </w:p>
    <w:p w14:paraId="2EFB127A">
      <w:pPr>
        <w:pStyle w:val="25"/>
        <w:spacing w:before="120" w:after="120" w:line="360" w:lineRule="auto"/>
        <w:ind w:firstLine="422" w:firstLineChars="200"/>
        <w:jc w:val="center"/>
        <w:rPr>
          <w:rFonts w:hint="eastAsia" w:hAnsi="宋体" w:cs="宋体"/>
          <w:b/>
          <w:bCs/>
        </w:rPr>
      </w:pPr>
    </w:p>
    <w:p w14:paraId="71008C2A">
      <w:pPr>
        <w:snapToGrid w:val="0"/>
        <w:spacing w:before="50" w:after="120" w:afterLines="50" w:line="600" w:lineRule="exact"/>
        <w:jc w:val="center"/>
        <w:rPr>
          <w:rFonts w:hint="eastAsia" w:ascii="宋体" w:hAnsi="宋体"/>
          <w:b/>
          <w:bCs/>
          <w:color w:val="000000"/>
          <w:szCs w:val="28"/>
        </w:rPr>
      </w:pPr>
      <w:r>
        <w:rPr>
          <w:rFonts w:hint="eastAsia" w:ascii="宋体" w:hAnsi="宋体"/>
          <w:b/>
          <w:bCs/>
          <w:color w:val="000000"/>
          <w:szCs w:val="28"/>
        </w:rPr>
        <w:t>监狱企业声明函</w:t>
      </w:r>
    </w:p>
    <w:p w14:paraId="3D0E09CA">
      <w:pPr>
        <w:spacing w:line="600" w:lineRule="exact"/>
        <w:jc w:val="center"/>
        <w:rPr>
          <w:rFonts w:hint="eastAsia" w:ascii="宋体" w:hAnsi="宋体" w:cs="宋体"/>
          <w:sz w:val="24"/>
        </w:rPr>
      </w:pPr>
      <w:r>
        <w:rPr>
          <w:rFonts w:hint="eastAsia" w:ascii="宋体" w:hAnsi="宋体" w:cs="宋体"/>
          <w:sz w:val="24"/>
        </w:rPr>
        <w:t>【非监狱企业的不用提供】</w:t>
      </w:r>
    </w:p>
    <w:p w14:paraId="5E9A5ED3">
      <w:pPr>
        <w:spacing w:line="600" w:lineRule="exact"/>
        <w:ind w:firstLine="480" w:firstLineChars="200"/>
        <w:rPr>
          <w:rFonts w:hint="eastAsia" w:ascii="宋体" w:hAnsi="宋体" w:cs="宋体"/>
          <w:sz w:val="24"/>
        </w:rPr>
      </w:pPr>
      <w:r>
        <w:rPr>
          <w:rFonts w:hint="eastAsia" w:ascii="宋体" w:hAnsi="宋体" w:cs="宋体"/>
          <w:sz w:val="24"/>
        </w:rPr>
        <w:t>本企业郑重声明，根据《关于政府采购支持监狱企业发展有关问题的通知》(财库[2014]68号）的规定，本企业为监狱企业。</w:t>
      </w:r>
    </w:p>
    <w:p w14:paraId="6334B9B0">
      <w:pPr>
        <w:spacing w:line="600" w:lineRule="exact"/>
        <w:ind w:firstLine="480" w:firstLineChars="200"/>
        <w:rPr>
          <w:rFonts w:hint="eastAsia" w:ascii="宋体" w:hAnsi="宋体" w:cs="宋体"/>
          <w:sz w:val="24"/>
        </w:rPr>
      </w:pPr>
      <w:r>
        <w:rPr>
          <w:rFonts w:hint="eastAsia" w:ascii="宋体" w:hAnsi="宋体" w:cs="宋体"/>
          <w:sz w:val="24"/>
        </w:rPr>
        <w:t>根据上述标准，我企业属于监狱企业的理由为:</w:t>
      </w:r>
      <w:r>
        <w:rPr>
          <w:rFonts w:hint="eastAsia" w:ascii="宋体" w:hAnsi="宋体" w:cs="宋体"/>
          <w:sz w:val="24"/>
          <w:u w:val="single"/>
        </w:rPr>
        <w:t xml:space="preserve">                                 </w:t>
      </w:r>
      <w:r>
        <w:rPr>
          <w:rFonts w:hint="eastAsia" w:ascii="宋体" w:hAnsi="宋体" w:cs="宋体"/>
          <w:sz w:val="24"/>
        </w:rPr>
        <w:t xml:space="preserve">       </w:t>
      </w:r>
    </w:p>
    <w:p w14:paraId="78C48A7F">
      <w:pPr>
        <w:spacing w:line="600" w:lineRule="exact"/>
        <w:ind w:firstLine="480" w:firstLineChars="200"/>
        <w:rPr>
          <w:rFonts w:hint="eastAsia" w:ascii="宋体" w:hAnsi="宋体" w:cs="宋体"/>
          <w:sz w:val="24"/>
        </w:rPr>
      </w:pPr>
      <w:r>
        <w:rPr>
          <w:rFonts w:hint="eastAsia" w:ascii="宋体" w:hAnsi="宋体" w:cs="宋体"/>
          <w:sz w:val="24"/>
        </w:rPr>
        <w:t>本企业为参加(项目名称:</w:t>
      </w:r>
      <w:r>
        <w:rPr>
          <w:rFonts w:hint="eastAsia" w:ascii="宋体" w:hAnsi="宋体" w:cs="宋体"/>
          <w:sz w:val="24"/>
          <w:u w:val="single"/>
        </w:rPr>
        <w:t xml:space="preserve">                         </w:t>
      </w:r>
      <w:r>
        <w:rPr>
          <w:rFonts w:hint="eastAsia" w:ascii="宋体" w:hAnsi="宋体" w:cs="宋体"/>
          <w:sz w:val="24"/>
        </w:rPr>
        <w:t>) (项目编号:</w:t>
      </w:r>
      <w:r>
        <w:rPr>
          <w:rFonts w:hint="eastAsia" w:ascii="宋体" w:hAnsi="宋体" w:cs="宋体"/>
          <w:sz w:val="24"/>
          <w:u w:val="single"/>
        </w:rPr>
        <w:t xml:space="preserve">            </w:t>
      </w:r>
      <w:r>
        <w:rPr>
          <w:rFonts w:hint="eastAsia" w:ascii="宋体" w:hAnsi="宋体" w:cs="宋体"/>
          <w:sz w:val="24"/>
        </w:rPr>
        <w:t>)采购活动提供本企业的产品。</w:t>
      </w:r>
    </w:p>
    <w:p w14:paraId="27022A1E">
      <w:pPr>
        <w:spacing w:line="600" w:lineRule="exact"/>
        <w:ind w:firstLine="360" w:firstLineChars="150"/>
        <w:rPr>
          <w:rFonts w:hint="eastAsia" w:ascii="宋体" w:hAnsi="宋体" w:cs="宋体"/>
          <w:sz w:val="24"/>
        </w:rPr>
      </w:pPr>
      <w:r>
        <w:rPr>
          <w:rFonts w:hint="eastAsia" w:ascii="宋体" w:hAnsi="宋体" w:cs="宋体"/>
          <w:sz w:val="24"/>
        </w:rPr>
        <w:t>本企业对上述声明的真实性负责。如有虚假，将依法承担相应责任。</w:t>
      </w:r>
    </w:p>
    <w:p w14:paraId="19167DAB">
      <w:pPr>
        <w:spacing w:line="600" w:lineRule="exact"/>
        <w:rPr>
          <w:rFonts w:hint="eastAsia" w:ascii="宋体" w:hAnsi="宋体" w:cs="宋体"/>
          <w:sz w:val="24"/>
        </w:rPr>
      </w:pPr>
    </w:p>
    <w:p w14:paraId="0EDFC884">
      <w:pPr>
        <w:spacing w:line="600" w:lineRule="exact"/>
        <w:rPr>
          <w:rFonts w:hint="eastAsia" w:ascii="宋体" w:hAnsi="宋体" w:cs="宋体"/>
          <w:sz w:val="24"/>
        </w:rPr>
      </w:pPr>
    </w:p>
    <w:p w14:paraId="3A1C16B1">
      <w:pPr>
        <w:spacing w:line="600" w:lineRule="exact"/>
        <w:ind w:firstLine="360" w:firstLineChars="150"/>
        <w:rPr>
          <w:rFonts w:hint="eastAsia" w:ascii="宋体" w:hAnsi="宋体" w:cs="宋体"/>
          <w:sz w:val="24"/>
        </w:rPr>
      </w:pPr>
      <w:r>
        <w:rPr>
          <w:rFonts w:hint="eastAsia" w:ascii="宋体" w:hAnsi="宋体" w:cs="宋体"/>
          <w:sz w:val="24"/>
        </w:rPr>
        <w:t>供应商名称(盖章) :</w:t>
      </w:r>
    </w:p>
    <w:p w14:paraId="629F5A9E">
      <w:pPr>
        <w:spacing w:line="600" w:lineRule="exact"/>
        <w:ind w:firstLine="360" w:firstLineChars="150"/>
        <w:rPr>
          <w:rFonts w:hint="eastAsia" w:ascii="宋体" w:hAnsi="宋体" w:cs="宋体"/>
          <w:sz w:val="24"/>
        </w:rPr>
      </w:pPr>
      <w:r>
        <w:rPr>
          <w:rFonts w:hint="eastAsia" w:ascii="宋体" w:hAnsi="宋体" w:cs="宋体"/>
          <w:sz w:val="24"/>
        </w:rPr>
        <w:t>日期:  年  月   日</w:t>
      </w:r>
    </w:p>
    <w:p w14:paraId="166442D5">
      <w:pPr>
        <w:spacing w:line="600" w:lineRule="exact"/>
        <w:rPr>
          <w:rFonts w:hint="eastAsia" w:ascii="宋体" w:hAnsi="宋体" w:cs="宋体"/>
          <w:sz w:val="24"/>
        </w:rPr>
      </w:pPr>
    </w:p>
    <w:p w14:paraId="1F649A48">
      <w:pPr>
        <w:spacing w:line="600" w:lineRule="exact"/>
        <w:rPr>
          <w:rFonts w:hint="eastAsia" w:ascii="宋体" w:hAnsi="宋体" w:cs="宋体"/>
          <w:sz w:val="24"/>
        </w:rPr>
      </w:pPr>
    </w:p>
    <w:p w14:paraId="717F78C5">
      <w:pPr>
        <w:spacing w:line="600" w:lineRule="exact"/>
        <w:ind w:firstLine="480" w:firstLineChars="200"/>
        <w:rPr>
          <w:rFonts w:hint="eastAsia" w:ascii="宋体" w:hAnsi="宋体" w:cs="宋体"/>
          <w:sz w:val="24"/>
        </w:rPr>
      </w:pPr>
      <w:r>
        <w:rPr>
          <w:rFonts w:hint="eastAsia" w:ascii="宋体" w:hAnsi="宋体" w:cs="宋体"/>
          <w:sz w:val="24"/>
        </w:rPr>
        <w:t>监狱企业参加政府采购活动时，应当提供由省级以上监狱管理局、戒毒管理局(含新疆生产建设兵团)出具的属于监狱企业的证明文件；</w:t>
      </w:r>
    </w:p>
    <w:p w14:paraId="42491BBF">
      <w:pPr>
        <w:spacing w:line="600" w:lineRule="exact"/>
        <w:ind w:firstLine="480" w:firstLineChars="200"/>
        <w:rPr>
          <w:rFonts w:hint="eastAsia" w:ascii="宋体" w:hAnsi="宋体" w:cs="宋体"/>
          <w:sz w:val="24"/>
        </w:rPr>
      </w:pPr>
      <w:r>
        <w:rPr>
          <w:rFonts w:hint="eastAsia" w:ascii="宋体" w:hAnsi="宋体" w:cs="宋体"/>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9BA43BC">
      <w:pPr>
        <w:spacing w:line="540" w:lineRule="exact"/>
        <w:rPr>
          <w:rFonts w:hint="eastAsia" w:ascii="宋体" w:hAnsi="宋体" w:cs="宋体"/>
          <w:sz w:val="24"/>
        </w:rPr>
      </w:pPr>
    </w:p>
    <w:p w14:paraId="49C53280">
      <w:pPr>
        <w:snapToGrid w:val="0"/>
        <w:spacing w:before="50" w:after="120" w:afterLines="50" w:line="600" w:lineRule="exact"/>
        <w:jc w:val="center"/>
        <w:rPr>
          <w:rFonts w:hint="eastAsia" w:ascii="宋体" w:hAnsi="宋体"/>
          <w:b/>
          <w:bCs/>
          <w:color w:val="000000"/>
          <w:szCs w:val="28"/>
        </w:rPr>
      </w:pPr>
    </w:p>
    <w:p w14:paraId="2D2F42F9">
      <w:pPr>
        <w:snapToGrid w:val="0"/>
        <w:spacing w:before="50" w:after="120" w:afterLines="50" w:line="600" w:lineRule="exact"/>
        <w:jc w:val="center"/>
        <w:rPr>
          <w:rFonts w:hint="eastAsia" w:ascii="宋体" w:hAnsi="宋体"/>
          <w:b/>
          <w:bCs/>
          <w:color w:val="000000"/>
          <w:szCs w:val="28"/>
        </w:rPr>
      </w:pPr>
      <w:r>
        <w:rPr>
          <w:rFonts w:hint="eastAsia" w:ascii="宋体" w:hAnsi="宋体"/>
          <w:b/>
          <w:bCs/>
          <w:color w:val="000000"/>
          <w:szCs w:val="28"/>
        </w:rPr>
        <w:t>残疾人福利性单位声明函</w:t>
      </w:r>
    </w:p>
    <w:p w14:paraId="09292892">
      <w:pPr>
        <w:spacing w:line="600" w:lineRule="exact"/>
        <w:jc w:val="center"/>
        <w:rPr>
          <w:rFonts w:hint="eastAsia" w:ascii="宋体" w:hAnsi="宋体" w:cs="宋体"/>
          <w:sz w:val="24"/>
        </w:rPr>
      </w:pPr>
      <w:r>
        <w:rPr>
          <w:rFonts w:hint="eastAsia" w:ascii="宋体" w:hAnsi="宋体" w:cs="宋体"/>
          <w:sz w:val="24"/>
        </w:rPr>
        <w:t>【非残疾人福利性单位不用提供】</w:t>
      </w:r>
    </w:p>
    <w:p w14:paraId="0B0621EA">
      <w:pPr>
        <w:spacing w:line="600" w:lineRule="exact"/>
        <w:ind w:firstLine="480" w:firstLineChars="200"/>
        <w:rPr>
          <w:rFonts w:hint="eastAsia" w:ascii="宋体" w:hAnsi="宋体" w:cs="宋体"/>
          <w:sz w:val="24"/>
        </w:rPr>
      </w:pPr>
      <w:r>
        <w:rPr>
          <w:rFonts w:hint="eastAsia" w:ascii="宋体" w:hAnsi="宋体" w:cs="宋体"/>
          <w:sz w:val="24"/>
        </w:rPr>
        <w:t>本单位郑重声明，根据《财政部民政部中国残疾人联合会关于促进残疾人就业政府采购政策的通知》(财库(2017)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(采购人名称)单位的</w:t>
      </w:r>
      <w:r>
        <w:rPr>
          <w:rFonts w:hint="eastAsia" w:ascii="宋体" w:hAnsi="宋体" w:cs="宋体"/>
          <w:sz w:val="24"/>
          <w:u w:val="single"/>
        </w:rPr>
        <w:t xml:space="preserve">                       </w:t>
      </w:r>
      <w:r>
        <w:rPr>
          <w:rFonts w:hint="eastAsia" w:ascii="宋体" w:hAnsi="宋体" w:cs="宋体"/>
          <w:sz w:val="24"/>
        </w:rPr>
        <w:t>(项目名称)项目采购活动提供本单位制造的货物(由本单位承担工程/提供服务)，或者提供其他残疾人福利性单位制造的货物(不包括使用非残疾人福利性单位注册商标的货物)。</w:t>
      </w:r>
    </w:p>
    <w:p w14:paraId="054FBC51">
      <w:pPr>
        <w:spacing w:line="600" w:lineRule="exact"/>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5EF82CA4">
      <w:pPr>
        <w:spacing w:line="600" w:lineRule="exact"/>
        <w:ind w:firstLine="480" w:firstLineChars="200"/>
        <w:rPr>
          <w:rFonts w:hint="eastAsia" w:ascii="宋体" w:hAnsi="宋体" w:cs="宋体"/>
          <w:sz w:val="24"/>
        </w:rPr>
      </w:pPr>
    </w:p>
    <w:p w14:paraId="71D578C6">
      <w:pPr>
        <w:spacing w:line="600" w:lineRule="exact"/>
        <w:ind w:firstLine="480" w:firstLineChars="200"/>
        <w:rPr>
          <w:rFonts w:hint="eastAsia" w:ascii="宋体" w:hAnsi="宋体" w:cs="宋体"/>
          <w:sz w:val="24"/>
        </w:rPr>
      </w:pPr>
    </w:p>
    <w:p w14:paraId="25874508">
      <w:pPr>
        <w:spacing w:line="600" w:lineRule="exact"/>
        <w:ind w:firstLine="6240" w:firstLineChars="2600"/>
        <w:rPr>
          <w:rFonts w:hint="eastAsia" w:ascii="宋体" w:hAnsi="宋体" w:cs="宋体"/>
          <w:sz w:val="24"/>
        </w:rPr>
      </w:pPr>
      <w:r>
        <w:rPr>
          <w:rFonts w:hint="eastAsia" w:ascii="宋体" w:hAnsi="宋体" w:cs="宋体"/>
          <w:sz w:val="24"/>
        </w:rPr>
        <w:t>供应商名称(盖章)：</w:t>
      </w:r>
    </w:p>
    <w:p w14:paraId="51701C8C">
      <w:pPr>
        <w:jc w:val="center"/>
        <w:rPr>
          <w:rFonts w:hint="eastAsia" w:ascii="宋体" w:hAnsi="宋体" w:cs="宋体"/>
          <w:sz w:val="24"/>
        </w:rPr>
      </w:pPr>
    </w:p>
    <w:p w14:paraId="5503FC20">
      <w:pPr>
        <w:jc w:val="center"/>
        <w:rPr>
          <w:rFonts w:hint="eastAsia" w:ascii="宋体" w:hAnsi="宋体" w:cs="宋体"/>
          <w:sz w:val="24"/>
        </w:rPr>
      </w:pPr>
    </w:p>
    <w:p w14:paraId="14EC4C97">
      <w:pPr>
        <w:jc w:val="center"/>
        <w:rPr>
          <w:rFonts w:hint="eastAsia" w:ascii="宋体" w:hAnsi="宋体"/>
          <w:b/>
          <w:color w:val="000000"/>
          <w:szCs w:val="28"/>
        </w:rPr>
      </w:pPr>
      <w:r>
        <w:rPr>
          <w:rFonts w:hint="eastAsia" w:ascii="宋体" w:hAnsi="宋体" w:cs="宋体"/>
          <w:sz w:val="24"/>
        </w:rPr>
        <w:t xml:space="preserve">                                                  日期：  年  月  日</w:t>
      </w:r>
    </w:p>
    <w:p w14:paraId="48430516">
      <w:pPr>
        <w:pStyle w:val="44"/>
        <w:ind w:left="560" w:firstLine="602"/>
        <w:rPr>
          <w:rFonts w:hint="eastAsia" w:hAnsi="宋体"/>
          <w:b/>
          <w:sz w:val="30"/>
        </w:rPr>
      </w:pPr>
    </w:p>
    <w:p w14:paraId="4E26FABA">
      <w:pPr>
        <w:snapToGrid w:val="0"/>
        <w:spacing w:before="50" w:after="120" w:afterLines="50" w:line="600" w:lineRule="exact"/>
        <w:jc w:val="center"/>
        <w:rPr>
          <w:rFonts w:hint="eastAsia" w:ascii="宋体" w:hAnsi="宋体"/>
          <w:b/>
          <w:bCs/>
          <w:color w:val="000000"/>
          <w:szCs w:val="28"/>
        </w:rPr>
      </w:pPr>
      <w:r>
        <w:rPr>
          <w:rFonts w:ascii="宋体" w:hAnsi="宋体"/>
          <w:b/>
          <w:bCs/>
          <w:color w:val="000000"/>
          <w:szCs w:val="28"/>
        </w:rPr>
        <w:br w:type="page"/>
      </w:r>
      <w:r>
        <w:rPr>
          <w:rFonts w:hint="eastAsia" w:ascii="宋体" w:hAnsi="宋体"/>
          <w:b/>
          <w:bCs/>
          <w:color w:val="000000"/>
          <w:szCs w:val="28"/>
        </w:rPr>
        <w:t>招标代理服务费承诺函</w:t>
      </w:r>
    </w:p>
    <w:p w14:paraId="486D9453">
      <w:pPr>
        <w:pStyle w:val="3"/>
        <w:spacing w:line="640" w:lineRule="exact"/>
        <w:ind w:firstLine="0"/>
        <w:jc w:val="left"/>
        <w:rPr>
          <w:rFonts w:hint="eastAsia" w:ascii="宋体" w:hAnsi="宋体" w:cs="宋体"/>
          <w:sz w:val="24"/>
        </w:rPr>
      </w:pPr>
    </w:p>
    <w:p w14:paraId="2EE01D6E">
      <w:pPr>
        <w:pStyle w:val="3"/>
        <w:spacing w:line="640" w:lineRule="exact"/>
        <w:ind w:firstLine="0"/>
        <w:jc w:val="left"/>
        <w:rPr>
          <w:rFonts w:hint="eastAsia" w:ascii="宋体" w:hAnsi="宋体" w:cs="宋体"/>
          <w:sz w:val="24"/>
        </w:rPr>
      </w:pPr>
      <w:r>
        <w:rPr>
          <w:rFonts w:hint="eastAsia" w:ascii="宋体" w:hAnsi="宋体" w:cs="宋体"/>
          <w:sz w:val="24"/>
        </w:rPr>
        <w:t>浙江宏诚工程咨询管理有限公司：</w:t>
      </w:r>
    </w:p>
    <w:p w14:paraId="66D5C04D">
      <w:pPr>
        <w:pStyle w:val="3"/>
        <w:spacing w:line="640" w:lineRule="exact"/>
        <w:ind w:firstLine="480" w:firstLineChars="200"/>
        <w:jc w:val="left"/>
        <w:rPr>
          <w:rFonts w:hint="eastAsia" w:ascii="宋体" w:hAnsi="宋体" w:cs="宋体"/>
          <w:sz w:val="24"/>
        </w:rPr>
      </w:pPr>
      <w:r>
        <w:rPr>
          <w:rFonts w:hint="eastAsia" w:ascii="宋体" w:hAnsi="宋体" w:cs="宋体"/>
          <w:sz w:val="24"/>
        </w:rPr>
        <w:t>根据招标文件的规定，一旦我公司中标，我公司同意按招标文件要求向贵公司交纳中标项目的招标代理服务费，在确定中标供应商后，领取中标通知书前的当天一次性结清。</w:t>
      </w:r>
    </w:p>
    <w:p w14:paraId="313F44C8">
      <w:pPr>
        <w:pStyle w:val="3"/>
        <w:spacing w:line="640" w:lineRule="exact"/>
        <w:jc w:val="left"/>
        <w:rPr>
          <w:rFonts w:hint="eastAsia" w:ascii="宋体" w:hAnsi="宋体" w:cs="宋体"/>
          <w:sz w:val="24"/>
        </w:rPr>
      </w:pPr>
      <w:r>
        <w:rPr>
          <w:rFonts w:hint="eastAsia" w:ascii="宋体" w:hAnsi="宋体" w:cs="宋体"/>
          <w:sz w:val="24"/>
        </w:rPr>
        <w:t>本承诺函自开标之日起至本次采购期满有效。</w:t>
      </w:r>
    </w:p>
    <w:p w14:paraId="633E7B54">
      <w:pPr>
        <w:pStyle w:val="3"/>
        <w:spacing w:line="640" w:lineRule="exact"/>
        <w:ind w:firstLine="0"/>
        <w:jc w:val="left"/>
        <w:rPr>
          <w:rFonts w:hint="eastAsia" w:ascii="宋体" w:hAnsi="宋体" w:cs="宋体"/>
          <w:sz w:val="24"/>
        </w:rPr>
      </w:pPr>
    </w:p>
    <w:p w14:paraId="6F0E3B13">
      <w:pPr>
        <w:pStyle w:val="3"/>
        <w:spacing w:line="640" w:lineRule="exact"/>
        <w:ind w:firstLine="0"/>
        <w:jc w:val="left"/>
        <w:rPr>
          <w:rFonts w:hint="eastAsia" w:ascii="宋体" w:hAnsi="宋体" w:cs="宋体"/>
          <w:sz w:val="24"/>
        </w:rPr>
      </w:pPr>
    </w:p>
    <w:p w14:paraId="0FFD47E2">
      <w:pPr>
        <w:pStyle w:val="3"/>
        <w:spacing w:line="640" w:lineRule="exact"/>
        <w:jc w:val="left"/>
        <w:rPr>
          <w:rFonts w:hint="eastAsia" w:ascii="宋体" w:hAnsi="宋体" w:cs="宋体"/>
          <w:sz w:val="24"/>
        </w:rPr>
      </w:pPr>
    </w:p>
    <w:p w14:paraId="02BB65DF">
      <w:pPr>
        <w:pStyle w:val="3"/>
        <w:spacing w:line="640" w:lineRule="exact"/>
        <w:ind w:firstLine="4320" w:firstLineChars="1800"/>
        <w:rPr>
          <w:rFonts w:hint="eastAsia" w:ascii="宋体" w:hAnsi="宋体" w:cs="宋体"/>
          <w:sz w:val="24"/>
        </w:rPr>
      </w:pPr>
      <w:r>
        <w:rPr>
          <w:rFonts w:hint="eastAsia" w:ascii="宋体" w:hAnsi="宋体" w:cs="宋体"/>
          <w:sz w:val="24"/>
        </w:rPr>
        <w:t>法定代表人或授权代表签字：</w:t>
      </w:r>
    </w:p>
    <w:p w14:paraId="6A3FDB66">
      <w:pPr>
        <w:pStyle w:val="3"/>
        <w:spacing w:line="640" w:lineRule="exact"/>
        <w:ind w:firstLine="4200" w:firstLineChars="1750"/>
        <w:rPr>
          <w:rFonts w:hint="eastAsia" w:ascii="宋体" w:hAnsi="宋体" w:cs="宋体"/>
          <w:sz w:val="24"/>
        </w:rPr>
      </w:pPr>
      <w:r>
        <w:rPr>
          <w:rFonts w:hint="eastAsia" w:ascii="宋体" w:hAnsi="宋体" w:cs="宋体"/>
          <w:sz w:val="24"/>
        </w:rPr>
        <w:t>供应商公章：</w:t>
      </w:r>
    </w:p>
    <w:p w14:paraId="2ED0CB86">
      <w:pPr>
        <w:pStyle w:val="3"/>
        <w:spacing w:line="640" w:lineRule="exact"/>
        <w:ind w:firstLine="4320" w:firstLineChars="1800"/>
        <w:rPr>
          <w:rFonts w:hint="eastAsia" w:ascii="宋体" w:hAnsi="宋体" w:cs="宋体"/>
          <w:sz w:val="24"/>
        </w:rPr>
      </w:pPr>
      <w:r>
        <w:rPr>
          <w:rFonts w:hint="eastAsia" w:ascii="宋体" w:hAnsi="宋体" w:cs="宋体"/>
          <w:sz w:val="24"/>
        </w:rPr>
        <w:t>日期：2025年  月  日</w:t>
      </w:r>
    </w:p>
    <w:p w14:paraId="1B1C9AA4">
      <w:pPr>
        <w:pStyle w:val="3"/>
        <w:spacing w:line="640" w:lineRule="exact"/>
        <w:ind w:firstLine="0"/>
        <w:jc w:val="left"/>
        <w:rPr>
          <w:rFonts w:hint="eastAsia" w:ascii="宋体" w:hAnsi="宋体" w:cs="宋体"/>
          <w:sz w:val="24"/>
        </w:rPr>
      </w:pPr>
    </w:p>
    <w:p w14:paraId="33653994">
      <w:pPr>
        <w:pStyle w:val="3"/>
        <w:spacing w:line="640" w:lineRule="exact"/>
        <w:ind w:firstLine="0"/>
        <w:jc w:val="left"/>
        <w:rPr>
          <w:rFonts w:hint="eastAsia" w:ascii="宋体" w:hAnsi="宋体" w:cs="宋体"/>
          <w:sz w:val="24"/>
        </w:rPr>
      </w:pPr>
    </w:p>
    <w:p w14:paraId="4D5EBEDA">
      <w:pPr>
        <w:pStyle w:val="3"/>
        <w:spacing w:line="640" w:lineRule="exact"/>
        <w:ind w:firstLine="0"/>
        <w:jc w:val="left"/>
        <w:rPr>
          <w:rFonts w:hint="eastAsia" w:ascii="宋体" w:hAnsi="宋体" w:cs="宋体"/>
          <w:sz w:val="24"/>
        </w:rPr>
      </w:pPr>
    </w:p>
    <w:p w14:paraId="46CC941A">
      <w:pPr>
        <w:pStyle w:val="3"/>
        <w:spacing w:line="640" w:lineRule="exact"/>
        <w:ind w:firstLine="0"/>
        <w:jc w:val="left"/>
        <w:rPr>
          <w:rFonts w:hint="eastAsia" w:ascii="宋体" w:hAnsi="宋体" w:cs="宋体"/>
          <w:sz w:val="24"/>
        </w:rPr>
      </w:pPr>
    </w:p>
    <w:p w14:paraId="315A7A4B">
      <w:pPr>
        <w:spacing w:line="600" w:lineRule="exact"/>
        <w:rPr>
          <w:sz w:val="24"/>
        </w:rPr>
      </w:pPr>
    </w:p>
    <w:p w14:paraId="771268B5">
      <w:pPr>
        <w:spacing w:line="600" w:lineRule="exact"/>
        <w:rPr>
          <w:sz w:val="24"/>
        </w:rPr>
      </w:pPr>
    </w:p>
    <w:p w14:paraId="1847E350">
      <w:pPr>
        <w:spacing w:line="600" w:lineRule="exact"/>
        <w:rPr>
          <w:sz w:val="24"/>
        </w:rPr>
      </w:pPr>
    </w:p>
    <w:p w14:paraId="18E83BC6">
      <w:pPr>
        <w:spacing w:line="600" w:lineRule="exact"/>
        <w:rPr>
          <w:rFonts w:hint="eastAsia" w:ascii="宋体" w:hAnsi="宋体" w:cs="宋体"/>
          <w:sz w:val="24"/>
        </w:rPr>
      </w:pPr>
    </w:p>
    <w:p w14:paraId="2049C7E4">
      <w:pPr>
        <w:jc w:val="center"/>
        <w:rPr>
          <w:rFonts w:hint="eastAsia" w:ascii="宋体" w:hAnsi="宋体"/>
          <w:b/>
          <w:color w:val="000000"/>
          <w:szCs w:val="28"/>
        </w:rPr>
      </w:pPr>
    </w:p>
    <w:p w14:paraId="498628B4">
      <w:pPr>
        <w:jc w:val="center"/>
        <w:rPr>
          <w:rFonts w:hint="eastAsia" w:ascii="宋体" w:hAnsi="宋体"/>
          <w:b/>
          <w:color w:val="000000"/>
          <w:szCs w:val="28"/>
        </w:rPr>
      </w:pPr>
    </w:p>
    <w:p w14:paraId="3AD4680B">
      <w:pPr>
        <w:rPr>
          <w:rFonts w:hint="eastAsia" w:ascii="宋体" w:hAnsi="宋体"/>
          <w:b/>
          <w:color w:val="000000"/>
          <w:szCs w:val="28"/>
        </w:rPr>
      </w:pPr>
    </w:p>
    <w:p w14:paraId="01A841FF">
      <w:pPr>
        <w:jc w:val="center"/>
        <w:rPr>
          <w:rFonts w:hint="eastAsia" w:ascii="宋体" w:hAnsi="宋体"/>
          <w:b/>
          <w:color w:val="000000"/>
          <w:szCs w:val="28"/>
        </w:rPr>
      </w:pPr>
    </w:p>
    <w:p w14:paraId="2EF87881">
      <w:pPr>
        <w:jc w:val="center"/>
        <w:rPr>
          <w:rFonts w:hint="eastAsia" w:ascii="宋体" w:hAnsi="宋体"/>
          <w:b/>
          <w:color w:val="000000"/>
          <w:szCs w:val="28"/>
        </w:rPr>
      </w:pPr>
    </w:p>
    <w:p w14:paraId="0D33AE6E">
      <w:pPr>
        <w:jc w:val="center"/>
        <w:rPr>
          <w:rFonts w:hint="eastAsia" w:ascii="宋体" w:hAnsi="宋体"/>
          <w:b/>
          <w:color w:val="000000"/>
          <w:szCs w:val="28"/>
        </w:rPr>
      </w:pPr>
      <w:r>
        <w:rPr>
          <w:rFonts w:hint="eastAsia" w:ascii="宋体" w:hAnsi="宋体"/>
          <w:b/>
          <w:color w:val="000000"/>
          <w:szCs w:val="28"/>
        </w:rPr>
        <w:t>投标人针对报价需要说明的其他文件和说明</w:t>
      </w:r>
    </w:p>
    <w:p w14:paraId="12B76E78">
      <w:pPr>
        <w:snapToGrid w:val="0"/>
        <w:spacing w:before="50" w:after="50"/>
        <w:jc w:val="left"/>
        <w:rPr>
          <w:rFonts w:hint="eastAsia" w:ascii="宋体" w:hAnsi="宋体" w:cs="宋体"/>
          <w:sz w:val="24"/>
        </w:rPr>
      </w:pPr>
    </w:p>
    <w:p w14:paraId="2215ABC7">
      <w:pPr>
        <w:snapToGrid w:val="0"/>
        <w:spacing w:before="50" w:after="50"/>
        <w:jc w:val="left"/>
        <w:rPr>
          <w:rFonts w:hint="eastAsia" w:ascii="宋体" w:hAnsi="宋体"/>
          <w:b/>
          <w:bCs/>
          <w:color w:val="000000"/>
          <w:szCs w:val="28"/>
        </w:rPr>
      </w:pPr>
    </w:p>
    <w:p w14:paraId="346BB9A3">
      <w:pPr>
        <w:snapToGrid w:val="0"/>
        <w:spacing w:before="50" w:after="50"/>
        <w:jc w:val="left"/>
        <w:rPr>
          <w:rFonts w:hint="eastAsia" w:ascii="宋体" w:hAnsi="宋体"/>
          <w:b/>
          <w:bCs/>
          <w:color w:val="000000"/>
          <w:szCs w:val="28"/>
        </w:rPr>
      </w:pPr>
    </w:p>
    <w:p w14:paraId="23BD7739">
      <w:pPr>
        <w:snapToGrid w:val="0"/>
        <w:spacing w:before="50" w:after="50"/>
        <w:jc w:val="left"/>
        <w:rPr>
          <w:rFonts w:hint="eastAsia" w:ascii="宋体" w:hAnsi="宋体"/>
          <w:b/>
          <w:bCs/>
          <w:color w:val="000000"/>
          <w:szCs w:val="28"/>
        </w:rPr>
      </w:pPr>
    </w:p>
    <w:p w14:paraId="36938F1A">
      <w:pPr>
        <w:snapToGrid w:val="0"/>
        <w:spacing w:before="50" w:after="50"/>
        <w:jc w:val="left"/>
        <w:rPr>
          <w:rFonts w:hint="eastAsia" w:ascii="宋体" w:hAnsi="宋体"/>
          <w:b/>
          <w:bCs/>
          <w:color w:val="000000"/>
          <w:szCs w:val="28"/>
        </w:rPr>
      </w:pPr>
    </w:p>
    <w:p w14:paraId="55E59BEB">
      <w:pPr>
        <w:snapToGrid w:val="0"/>
        <w:spacing w:before="50" w:after="50"/>
        <w:jc w:val="left"/>
        <w:rPr>
          <w:rFonts w:hint="eastAsia" w:ascii="宋体" w:hAnsi="宋体"/>
          <w:b/>
          <w:bCs/>
          <w:color w:val="000000"/>
          <w:szCs w:val="28"/>
        </w:rPr>
      </w:pPr>
    </w:p>
    <w:p w14:paraId="649B62D5">
      <w:pPr>
        <w:snapToGrid w:val="0"/>
        <w:spacing w:before="50" w:after="50"/>
        <w:jc w:val="left"/>
        <w:rPr>
          <w:rFonts w:hint="eastAsia" w:ascii="宋体" w:hAnsi="宋体"/>
          <w:b/>
          <w:bCs/>
          <w:color w:val="000000"/>
          <w:szCs w:val="28"/>
        </w:rPr>
      </w:pPr>
    </w:p>
    <w:p w14:paraId="382B64C3">
      <w:pPr>
        <w:snapToGrid w:val="0"/>
        <w:spacing w:before="50" w:after="50"/>
        <w:jc w:val="left"/>
        <w:rPr>
          <w:rFonts w:hint="eastAsia" w:ascii="宋体" w:hAnsi="宋体"/>
          <w:b/>
          <w:bCs/>
          <w:color w:val="000000"/>
          <w:szCs w:val="28"/>
        </w:rPr>
      </w:pPr>
    </w:p>
    <w:p w14:paraId="73C56F71">
      <w:pPr>
        <w:snapToGrid w:val="0"/>
        <w:spacing w:before="50" w:after="50"/>
        <w:jc w:val="left"/>
        <w:rPr>
          <w:rFonts w:hint="eastAsia" w:ascii="宋体" w:hAnsi="宋体"/>
          <w:b/>
          <w:bCs/>
          <w:color w:val="000000"/>
          <w:szCs w:val="28"/>
        </w:rPr>
      </w:pPr>
    </w:p>
    <w:p w14:paraId="785143C0">
      <w:pPr>
        <w:snapToGrid w:val="0"/>
        <w:spacing w:before="50" w:after="50"/>
        <w:jc w:val="left"/>
        <w:rPr>
          <w:rFonts w:hint="eastAsia" w:ascii="宋体" w:hAnsi="宋体"/>
          <w:b/>
          <w:bCs/>
          <w:color w:val="000000"/>
          <w:szCs w:val="28"/>
        </w:rPr>
      </w:pPr>
    </w:p>
    <w:p w14:paraId="60A106C6">
      <w:pPr>
        <w:snapToGrid w:val="0"/>
        <w:spacing w:before="50" w:after="50"/>
        <w:jc w:val="left"/>
        <w:rPr>
          <w:rFonts w:hint="eastAsia" w:ascii="宋体" w:hAnsi="宋体"/>
          <w:b/>
          <w:bCs/>
          <w:color w:val="000000"/>
          <w:szCs w:val="28"/>
        </w:rPr>
      </w:pPr>
    </w:p>
    <w:p w14:paraId="1C8DB4AC">
      <w:pPr>
        <w:snapToGrid w:val="0"/>
        <w:spacing w:before="50" w:after="50"/>
        <w:jc w:val="left"/>
        <w:rPr>
          <w:rFonts w:hint="eastAsia" w:ascii="宋体" w:hAnsi="宋体"/>
          <w:b/>
          <w:bCs/>
          <w:color w:val="000000"/>
          <w:szCs w:val="28"/>
        </w:rPr>
      </w:pPr>
    </w:p>
    <w:p w14:paraId="0358DCB1">
      <w:pPr>
        <w:snapToGrid w:val="0"/>
        <w:spacing w:before="50" w:after="50"/>
        <w:jc w:val="left"/>
        <w:rPr>
          <w:rFonts w:hint="eastAsia" w:ascii="宋体" w:hAnsi="宋体"/>
          <w:b/>
          <w:bCs/>
          <w:color w:val="000000"/>
          <w:szCs w:val="28"/>
        </w:rPr>
      </w:pPr>
    </w:p>
    <w:p w14:paraId="03171A3E">
      <w:pPr>
        <w:snapToGrid w:val="0"/>
        <w:spacing w:before="50" w:after="50"/>
        <w:jc w:val="left"/>
        <w:rPr>
          <w:rFonts w:hint="eastAsia" w:ascii="宋体" w:hAnsi="宋体"/>
          <w:b/>
          <w:bCs/>
          <w:color w:val="000000"/>
          <w:szCs w:val="28"/>
        </w:rPr>
      </w:pPr>
    </w:p>
    <w:p w14:paraId="285668E2">
      <w:pPr>
        <w:snapToGrid w:val="0"/>
        <w:spacing w:before="50" w:after="50"/>
        <w:jc w:val="left"/>
        <w:rPr>
          <w:rFonts w:hint="eastAsia" w:ascii="宋体" w:hAnsi="宋体"/>
          <w:b/>
          <w:bCs/>
          <w:color w:val="000000"/>
          <w:szCs w:val="28"/>
        </w:rPr>
      </w:pPr>
    </w:p>
    <w:p w14:paraId="16026DF7">
      <w:pPr>
        <w:snapToGrid w:val="0"/>
        <w:spacing w:before="50" w:after="50"/>
        <w:jc w:val="left"/>
        <w:rPr>
          <w:rFonts w:hint="eastAsia" w:ascii="宋体" w:hAnsi="宋体"/>
          <w:b/>
          <w:bCs/>
          <w:color w:val="000000"/>
          <w:szCs w:val="28"/>
        </w:rPr>
      </w:pPr>
    </w:p>
    <w:p w14:paraId="76414843">
      <w:pPr>
        <w:snapToGrid w:val="0"/>
        <w:spacing w:before="50" w:after="50"/>
        <w:jc w:val="left"/>
        <w:rPr>
          <w:rFonts w:hint="eastAsia" w:ascii="宋体" w:hAnsi="宋体"/>
          <w:b/>
          <w:bCs/>
          <w:color w:val="000000"/>
          <w:szCs w:val="28"/>
        </w:rPr>
      </w:pPr>
    </w:p>
    <w:p w14:paraId="417E20A2">
      <w:pPr>
        <w:snapToGrid w:val="0"/>
        <w:spacing w:before="50" w:after="50"/>
        <w:jc w:val="left"/>
        <w:rPr>
          <w:rFonts w:hint="eastAsia" w:ascii="宋体" w:hAnsi="宋体"/>
          <w:b/>
          <w:bCs/>
          <w:color w:val="000000"/>
          <w:szCs w:val="28"/>
        </w:rPr>
      </w:pPr>
    </w:p>
    <w:p w14:paraId="1EB6CF14">
      <w:pPr>
        <w:snapToGrid w:val="0"/>
        <w:spacing w:before="50" w:after="50"/>
        <w:jc w:val="left"/>
        <w:rPr>
          <w:rFonts w:hint="eastAsia" w:ascii="宋体" w:hAnsi="宋体"/>
          <w:b/>
          <w:bCs/>
          <w:color w:val="000000"/>
          <w:szCs w:val="28"/>
        </w:rPr>
      </w:pPr>
    </w:p>
    <w:p w14:paraId="6632FF24">
      <w:pPr>
        <w:snapToGrid w:val="0"/>
        <w:spacing w:before="50" w:after="50"/>
        <w:jc w:val="left"/>
        <w:rPr>
          <w:rFonts w:hint="eastAsia" w:ascii="宋体" w:hAnsi="宋体"/>
          <w:b/>
          <w:bCs/>
          <w:color w:val="000000"/>
          <w:szCs w:val="28"/>
        </w:rPr>
      </w:pPr>
    </w:p>
    <w:p w14:paraId="4D72EFDA">
      <w:pPr>
        <w:snapToGrid w:val="0"/>
        <w:spacing w:before="50" w:after="50"/>
        <w:jc w:val="left"/>
        <w:rPr>
          <w:rFonts w:hint="eastAsia" w:ascii="宋体" w:hAnsi="宋体"/>
          <w:b/>
          <w:bCs/>
          <w:color w:val="000000"/>
          <w:szCs w:val="28"/>
        </w:rPr>
      </w:pPr>
    </w:p>
    <w:p w14:paraId="4D686DFD">
      <w:pPr>
        <w:snapToGrid w:val="0"/>
        <w:spacing w:before="50" w:after="50"/>
        <w:jc w:val="left"/>
        <w:rPr>
          <w:rFonts w:hint="eastAsia" w:ascii="宋体" w:hAnsi="宋体"/>
          <w:b/>
          <w:bCs/>
          <w:color w:val="000000"/>
          <w:szCs w:val="28"/>
        </w:rPr>
      </w:pPr>
    </w:p>
    <w:p w14:paraId="3A505D0D">
      <w:pPr>
        <w:snapToGrid w:val="0"/>
        <w:spacing w:before="50" w:after="50"/>
        <w:jc w:val="left"/>
        <w:rPr>
          <w:rFonts w:hint="eastAsia" w:ascii="宋体" w:hAnsi="宋体"/>
          <w:b/>
          <w:bCs/>
          <w:color w:val="000000"/>
          <w:szCs w:val="28"/>
        </w:rPr>
      </w:pPr>
    </w:p>
    <w:p w14:paraId="380E82E8">
      <w:pPr>
        <w:snapToGrid w:val="0"/>
        <w:spacing w:before="50" w:after="50"/>
        <w:jc w:val="left"/>
        <w:rPr>
          <w:rFonts w:hint="eastAsia" w:ascii="宋体" w:hAnsi="宋体"/>
          <w:b/>
          <w:bCs/>
          <w:color w:val="000000"/>
          <w:szCs w:val="28"/>
        </w:rPr>
      </w:pPr>
    </w:p>
    <w:p w14:paraId="1FC0C730">
      <w:pPr>
        <w:snapToGrid w:val="0"/>
        <w:spacing w:before="50" w:after="50"/>
        <w:jc w:val="left"/>
        <w:rPr>
          <w:rFonts w:hint="eastAsia" w:ascii="宋体" w:hAnsi="宋体"/>
          <w:b/>
          <w:bCs/>
          <w:color w:val="000000"/>
          <w:szCs w:val="28"/>
        </w:rPr>
      </w:pPr>
    </w:p>
    <w:p w14:paraId="41A64C29">
      <w:pPr>
        <w:snapToGrid w:val="0"/>
        <w:spacing w:before="50" w:after="50"/>
        <w:jc w:val="left"/>
        <w:rPr>
          <w:rFonts w:hint="eastAsia" w:ascii="宋体" w:hAnsi="宋体"/>
          <w:b/>
          <w:bCs/>
          <w:color w:val="000000"/>
          <w:szCs w:val="28"/>
        </w:rPr>
      </w:pPr>
    </w:p>
    <w:p w14:paraId="23C4A4ED"/>
    <w:p w14:paraId="49F7DE61">
      <w:pPr>
        <w:pStyle w:val="5"/>
      </w:pPr>
      <w:bookmarkStart w:id="28" w:name="_Toc49415658"/>
      <w:r>
        <w:rPr>
          <w:rFonts w:hint="eastAsia"/>
        </w:rPr>
        <w:t>附件：</w:t>
      </w:r>
      <w:bookmarkEnd w:id="28"/>
    </w:p>
    <w:p w14:paraId="451B179D">
      <w:pPr>
        <w:snapToGrid w:val="0"/>
        <w:spacing w:before="50" w:after="50"/>
        <w:jc w:val="center"/>
        <w:rPr>
          <w:rFonts w:hint="eastAsia" w:ascii="宋体" w:hAnsi="宋体"/>
          <w:b/>
          <w:bCs/>
          <w:color w:val="000000"/>
          <w:szCs w:val="28"/>
        </w:rPr>
      </w:pPr>
      <w:r>
        <w:rPr>
          <w:rFonts w:hint="eastAsia" w:ascii="宋体" w:hAnsi="宋体"/>
          <w:b/>
          <w:bCs/>
          <w:color w:val="000000"/>
          <w:szCs w:val="28"/>
        </w:rPr>
        <w:t>1、供应商自评分索引表</w:t>
      </w:r>
    </w:p>
    <w:p w14:paraId="3B65BCD9">
      <w:pPr>
        <w:snapToGrid w:val="0"/>
        <w:spacing w:before="50"/>
        <w:jc w:val="center"/>
        <w:rPr>
          <w:rFonts w:hint="eastAsia" w:ascii="仿宋_GB2312" w:hAnsi="仿宋" w:eastAsia="仿宋_GB2312"/>
          <w:b/>
          <w:szCs w:val="28"/>
        </w:rPr>
      </w:pPr>
    </w:p>
    <w:p w14:paraId="490AB05E">
      <w:pPr>
        <w:pStyle w:val="14"/>
        <w:ind w:firstLine="480"/>
        <w:rPr>
          <w:rFonts w:hint="eastAsia" w:ascii="宋体" w:hAnsi="宋体" w:eastAsia="宋体"/>
          <w:color w:val="000000"/>
          <w:sz w:val="24"/>
          <w:szCs w:val="24"/>
        </w:rPr>
      </w:pPr>
      <w:r>
        <w:rPr>
          <w:rFonts w:hint="eastAsia" w:ascii="宋体" w:hAnsi="宋体" w:eastAsia="宋体"/>
          <w:color w:val="000000"/>
          <w:sz w:val="24"/>
          <w:szCs w:val="24"/>
        </w:rPr>
        <w:t xml:space="preserve">供应商全称（公章）：              </w:t>
      </w:r>
    </w:p>
    <w:tbl>
      <w:tblPr>
        <w:tblStyle w:val="4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85"/>
        <w:gridCol w:w="2552"/>
        <w:gridCol w:w="1134"/>
        <w:gridCol w:w="1983"/>
      </w:tblGrid>
      <w:tr w14:paraId="7CD62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3A1CD054">
            <w:pPr>
              <w:snapToGrid w:val="0"/>
              <w:spacing w:before="120" w:beforeLines="50"/>
              <w:jc w:val="center"/>
              <w:rPr>
                <w:rFonts w:hint="eastAsia" w:ascii="宋体" w:hAnsi="宋体"/>
                <w:color w:val="000000"/>
                <w:sz w:val="24"/>
              </w:rPr>
            </w:pPr>
            <w:r>
              <w:rPr>
                <w:rFonts w:hint="eastAsia" w:ascii="宋体" w:hAnsi="宋体"/>
                <w:color w:val="000000"/>
                <w:sz w:val="24"/>
              </w:rPr>
              <w:t>评分项目</w:t>
            </w:r>
          </w:p>
        </w:tc>
        <w:tc>
          <w:tcPr>
            <w:tcW w:w="2552" w:type="dxa"/>
            <w:tcBorders>
              <w:top w:val="single" w:color="auto" w:sz="4" w:space="0"/>
              <w:left w:val="single" w:color="auto" w:sz="4" w:space="0"/>
              <w:bottom w:val="single" w:color="auto" w:sz="4" w:space="0"/>
              <w:right w:val="single" w:color="auto" w:sz="4" w:space="0"/>
            </w:tcBorders>
            <w:vAlign w:val="center"/>
          </w:tcPr>
          <w:p w14:paraId="7E70F99C">
            <w:pPr>
              <w:snapToGrid w:val="0"/>
              <w:spacing w:before="120" w:beforeLines="50"/>
              <w:jc w:val="center"/>
              <w:rPr>
                <w:rFonts w:hint="eastAsia" w:ascii="宋体" w:hAnsi="宋体"/>
                <w:color w:val="000000"/>
                <w:sz w:val="24"/>
              </w:rPr>
            </w:pPr>
            <w:r>
              <w:rPr>
                <w:rFonts w:hint="eastAsia" w:ascii="宋体" w:hAnsi="宋体"/>
                <w:color w:val="000000"/>
                <w:sz w:val="24"/>
              </w:rPr>
              <w:t>投标文件对应资料</w:t>
            </w:r>
          </w:p>
        </w:tc>
        <w:tc>
          <w:tcPr>
            <w:tcW w:w="1134" w:type="dxa"/>
            <w:tcBorders>
              <w:top w:val="single" w:color="auto" w:sz="4" w:space="0"/>
              <w:left w:val="single" w:color="auto" w:sz="4" w:space="0"/>
              <w:bottom w:val="single" w:color="auto" w:sz="4" w:space="0"/>
              <w:right w:val="single" w:color="auto" w:sz="4" w:space="0"/>
            </w:tcBorders>
            <w:vAlign w:val="center"/>
          </w:tcPr>
          <w:p w14:paraId="4F24C05F">
            <w:pPr>
              <w:snapToGrid w:val="0"/>
              <w:spacing w:before="120" w:beforeLines="50"/>
              <w:jc w:val="center"/>
              <w:rPr>
                <w:rFonts w:hint="eastAsia" w:ascii="宋体" w:hAnsi="宋体"/>
                <w:color w:val="000000"/>
                <w:sz w:val="24"/>
              </w:rPr>
            </w:pPr>
            <w:r>
              <w:rPr>
                <w:rFonts w:hint="eastAsia" w:ascii="宋体" w:hAnsi="宋体"/>
                <w:color w:val="000000"/>
                <w:sz w:val="24"/>
              </w:rPr>
              <w:t>自评分</w:t>
            </w:r>
          </w:p>
        </w:tc>
        <w:tc>
          <w:tcPr>
            <w:tcW w:w="1983" w:type="dxa"/>
            <w:tcBorders>
              <w:top w:val="single" w:color="auto" w:sz="4" w:space="0"/>
              <w:left w:val="single" w:color="auto" w:sz="4" w:space="0"/>
              <w:bottom w:val="single" w:color="auto" w:sz="4" w:space="0"/>
              <w:right w:val="single" w:color="auto" w:sz="4" w:space="0"/>
            </w:tcBorders>
            <w:vAlign w:val="center"/>
          </w:tcPr>
          <w:p w14:paraId="4FF4C92A">
            <w:pPr>
              <w:snapToGrid w:val="0"/>
              <w:spacing w:before="120" w:beforeLines="50"/>
              <w:jc w:val="center"/>
              <w:rPr>
                <w:rFonts w:hint="eastAsia" w:ascii="宋体" w:hAnsi="宋体"/>
                <w:color w:val="000000"/>
                <w:sz w:val="24"/>
              </w:rPr>
            </w:pPr>
            <w:r>
              <w:rPr>
                <w:rFonts w:hint="eastAsia" w:ascii="宋体" w:hAnsi="宋体"/>
                <w:color w:val="000000"/>
                <w:sz w:val="24"/>
              </w:rPr>
              <w:t>投标文件页码</w:t>
            </w:r>
          </w:p>
        </w:tc>
      </w:tr>
      <w:tr w14:paraId="62AF4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3E0E7EC8">
            <w:pPr>
              <w:snapToGrid w:val="0"/>
              <w:jc w:val="center"/>
              <w:rPr>
                <w:rFonts w:hint="eastAsia" w:ascii="宋体" w:hAnsi="宋体"/>
                <w:color w:val="000000"/>
                <w:sz w:val="24"/>
              </w:rPr>
            </w:pPr>
            <w:r>
              <w:rPr>
                <w:rFonts w:hint="eastAsia" w:ascii="宋体" w:hAnsi="宋体"/>
                <w:color w:val="000000"/>
                <w:sz w:val="24"/>
              </w:rPr>
              <w:t>对应第四章评分办法及评分标准（报价除外）</w:t>
            </w:r>
          </w:p>
        </w:tc>
        <w:tc>
          <w:tcPr>
            <w:tcW w:w="2552" w:type="dxa"/>
            <w:tcBorders>
              <w:top w:val="single" w:color="auto" w:sz="4" w:space="0"/>
              <w:left w:val="single" w:color="auto" w:sz="4" w:space="0"/>
              <w:bottom w:val="single" w:color="auto" w:sz="4" w:space="0"/>
              <w:right w:val="single" w:color="auto" w:sz="4" w:space="0"/>
            </w:tcBorders>
            <w:vAlign w:val="center"/>
          </w:tcPr>
          <w:p w14:paraId="4D2297BF">
            <w:pPr>
              <w:snapToGrid w:val="0"/>
              <w:spacing w:before="120" w:beforeLines="50"/>
              <w:jc w:val="center"/>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324531A">
            <w:pPr>
              <w:snapToGrid w:val="0"/>
              <w:spacing w:before="120" w:beforeLines="50"/>
              <w:jc w:val="center"/>
              <w:rPr>
                <w:rFonts w:hint="eastAsia"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6394E8AE">
            <w:pPr>
              <w:snapToGrid w:val="0"/>
              <w:spacing w:before="120" w:beforeLines="50"/>
              <w:jc w:val="center"/>
              <w:rPr>
                <w:rFonts w:hint="eastAsia" w:ascii="宋体" w:hAnsi="宋体"/>
                <w:color w:val="000000"/>
                <w:sz w:val="24"/>
              </w:rPr>
            </w:pPr>
          </w:p>
        </w:tc>
      </w:tr>
      <w:tr w14:paraId="12FDDA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7A057DB0">
            <w:pPr>
              <w:snapToGrid w:val="0"/>
              <w:jc w:val="center"/>
              <w:rPr>
                <w:rFonts w:hint="eastAsia" w:ascii="宋体" w:hAnsi="宋体"/>
                <w:color w:val="000000"/>
                <w:sz w:val="24"/>
              </w:rPr>
            </w:pPr>
            <w:r>
              <w:rPr>
                <w:rFonts w:hint="eastAsia" w:ascii="宋体" w:hAnsi="宋体"/>
                <w:color w:val="000000"/>
                <w:sz w:val="24"/>
              </w:rPr>
              <w:t>……</w:t>
            </w:r>
          </w:p>
        </w:tc>
        <w:tc>
          <w:tcPr>
            <w:tcW w:w="2552" w:type="dxa"/>
            <w:tcBorders>
              <w:top w:val="single" w:color="auto" w:sz="4" w:space="0"/>
              <w:left w:val="single" w:color="auto" w:sz="4" w:space="0"/>
              <w:bottom w:val="single" w:color="auto" w:sz="4" w:space="0"/>
              <w:right w:val="single" w:color="auto" w:sz="4" w:space="0"/>
            </w:tcBorders>
            <w:vAlign w:val="center"/>
          </w:tcPr>
          <w:p w14:paraId="3FB3C984">
            <w:pPr>
              <w:snapToGrid w:val="0"/>
              <w:spacing w:before="120" w:beforeLines="50"/>
              <w:jc w:val="center"/>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F469B1A">
            <w:pPr>
              <w:snapToGrid w:val="0"/>
              <w:spacing w:before="120" w:beforeLines="50"/>
              <w:ind w:left="43"/>
              <w:jc w:val="center"/>
              <w:rPr>
                <w:rFonts w:hint="eastAsia"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02B91F99">
            <w:pPr>
              <w:snapToGrid w:val="0"/>
              <w:spacing w:before="120" w:beforeLines="50"/>
              <w:ind w:left="43"/>
              <w:jc w:val="center"/>
              <w:rPr>
                <w:rFonts w:hint="eastAsia" w:ascii="宋体" w:hAnsi="宋体"/>
                <w:color w:val="000000"/>
                <w:sz w:val="24"/>
              </w:rPr>
            </w:pPr>
          </w:p>
        </w:tc>
      </w:tr>
      <w:tr w14:paraId="787AB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2FB2F5AE">
            <w:pPr>
              <w:snapToGrid w:val="0"/>
              <w:jc w:val="center"/>
              <w:rPr>
                <w:rFonts w:hint="eastAsia"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F87D4A5">
            <w:pPr>
              <w:snapToGrid w:val="0"/>
              <w:spacing w:before="120" w:beforeLines="50"/>
              <w:jc w:val="center"/>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8F5C63D">
            <w:pPr>
              <w:snapToGrid w:val="0"/>
              <w:spacing w:before="120" w:beforeLines="50"/>
              <w:ind w:left="43"/>
              <w:jc w:val="center"/>
              <w:rPr>
                <w:rFonts w:hint="eastAsia"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27C2D539">
            <w:pPr>
              <w:snapToGrid w:val="0"/>
              <w:spacing w:before="120" w:beforeLines="50"/>
              <w:ind w:left="43"/>
              <w:jc w:val="center"/>
              <w:rPr>
                <w:rFonts w:hint="eastAsia" w:ascii="宋体" w:hAnsi="宋体"/>
                <w:color w:val="000000"/>
                <w:sz w:val="24"/>
              </w:rPr>
            </w:pPr>
          </w:p>
        </w:tc>
      </w:tr>
      <w:tr w14:paraId="64443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167E1A1D">
            <w:pPr>
              <w:snapToGrid w:val="0"/>
              <w:jc w:val="center"/>
              <w:rPr>
                <w:rFonts w:hint="eastAsia"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EBC9A08">
            <w:pPr>
              <w:snapToGrid w:val="0"/>
              <w:spacing w:before="120" w:beforeLines="50"/>
              <w:jc w:val="center"/>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46E1A65">
            <w:pPr>
              <w:snapToGrid w:val="0"/>
              <w:spacing w:before="120" w:beforeLines="50"/>
              <w:ind w:left="43"/>
              <w:jc w:val="center"/>
              <w:rPr>
                <w:rFonts w:hint="eastAsia"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2EF76757">
            <w:pPr>
              <w:snapToGrid w:val="0"/>
              <w:spacing w:before="120" w:beforeLines="50"/>
              <w:ind w:left="43"/>
              <w:jc w:val="center"/>
              <w:rPr>
                <w:rFonts w:hint="eastAsia" w:ascii="宋体" w:hAnsi="宋体"/>
                <w:color w:val="000000"/>
                <w:sz w:val="24"/>
              </w:rPr>
            </w:pPr>
          </w:p>
        </w:tc>
      </w:tr>
      <w:tr w14:paraId="70AB44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27C50827">
            <w:pPr>
              <w:snapToGrid w:val="0"/>
              <w:jc w:val="center"/>
              <w:rPr>
                <w:rFonts w:hint="eastAsia"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CD690CA">
            <w:pPr>
              <w:snapToGrid w:val="0"/>
              <w:spacing w:before="120" w:beforeLines="50"/>
              <w:jc w:val="center"/>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E7D804E">
            <w:pPr>
              <w:snapToGrid w:val="0"/>
              <w:spacing w:before="120" w:beforeLines="50"/>
              <w:jc w:val="center"/>
              <w:rPr>
                <w:rFonts w:hint="eastAsia"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0FB011E5">
            <w:pPr>
              <w:snapToGrid w:val="0"/>
              <w:spacing w:before="120" w:beforeLines="50"/>
              <w:jc w:val="center"/>
              <w:rPr>
                <w:rFonts w:hint="eastAsia" w:ascii="宋体" w:hAnsi="宋体"/>
                <w:color w:val="000000"/>
                <w:sz w:val="24"/>
              </w:rPr>
            </w:pPr>
          </w:p>
        </w:tc>
      </w:tr>
      <w:tr w14:paraId="554C3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75775DF1">
            <w:pPr>
              <w:snapToGrid w:val="0"/>
              <w:jc w:val="center"/>
              <w:rPr>
                <w:rFonts w:hint="eastAsia"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F5BDB5C">
            <w:pPr>
              <w:snapToGrid w:val="0"/>
              <w:spacing w:before="120" w:beforeLines="50"/>
              <w:jc w:val="center"/>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1FB5F86">
            <w:pPr>
              <w:snapToGrid w:val="0"/>
              <w:spacing w:before="120" w:beforeLines="50"/>
              <w:jc w:val="center"/>
              <w:rPr>
                <w:rFonts w:hint="eastAsia"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238C37FA">
            <w:pPr>
              <w:snapToGrid w:val="0"/>
              <w:spacing w:before="120" w:beforeLines="50"/>
              <w:jc w:val="center"/>
              <w:rPr>
                <w:rFonts w:hint="eastAsia" w:ascii="宋体" w:hAnsi="宋体"/>
                <w:color w:val="000000"/>
                <w:sz w:val="24"/>
              </w:rPr>
            </w:pPr>
          </w:p>
        </w:tc>
      </w:tr>
      <w:tr w14:paraId="6B80F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66E64A45">
            <w:pPr>
              <w:snapToGrid w:val="0"/>
              <w:jc w:val="center"/>
              <w:rPr>
                <w:rFonts w:hint="eastAsia"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BBC37C6">
            <w:pPr>
              <w:snapToGrid w:val="0"/>
              <w:spacing w:before="120" w:beforeLines="50"/>
              <w:jc w:val="center"/>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EB46052">
            <w:pPr>
              <w:snapToGrid w:val="0"/>
              <w:spacing w:before="120" w:beforeLines="50"/>
              <w:jc w:val="center"/>
              <w:rPr>
                <w:rFonts w:hint="eastAsia"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18E02F3D">
            <w:pPr>
              <w:snapToGrid w:val="0"/>
              <w:spacing w:before="120" w:beforeLines="50"/>
              <w:jc w:val="center"/>
              <w:rPr>
                <w:rFonts w:hint="eastAsia" w:ascii="宋体" w:hAnsi="宋体"/>
                <w:color w:val="000000"/>
                <w:sz w:val="24"/>
              </w:rPr>
            </w:pPr>
          </w:p>
        </w:tc>
      </w:tr>
      <w:tr w14:paraId="64DE4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4E9BDF85">
            <w:pPr>
              <w:snapToGrid w:val="0"/>
              <w:jc w:val="center"/>
              <w:rPr>
                <w:rFonts w:hint="eastAsia"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CDAD5A5">
            <w:pPr>
              <w:snapToGrid w:val="0"/>
              <w:spacing w:before="120" w:beforeLines="50"/>
              <w:jc w:val="center"/>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242FD1A">
            <w:pPr>
              <w:snapToGrid w:val="0"/>
              <w:spacing w:before="120" w:beforeLines="50"/>
              <w:jc w:val="center"/>
              <w:rPr>
                <w:rFonts w:hint="eastAsia"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5EF47FF9">
            <w:pPr>
              <w:snapToGrid w:val="0"/>
              <w:spacing w:before="120" w:beforeLines="50"/>
              <w:jc w:val="center"/>
              <w:rPr>
                <w:rFonts w:hint="eastAsia" w:ascii="宋体" w:hAnsi="宋体"/>
                <w:color w:val="000000"/>
                <w:sz w:val="24"/>
              </w:rPr>
            </w:pPr>
          </w:p>
        </w:tc>
      </w:tr>
      <w:tr w14:paraId="1DA63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3FA72104">
            <w:pPr>
              <w:snapToGrid w:val="0"/>
              <w:jc w:val="center"/>
              <w:rPr>
                <w:rFonts w:hint="eastAsia"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9AA783D">
            <w:pPr>
              <w:snapToGrid w:val="0"/>
              <w:spacing w:before="120" w:beforeLines="50"/>
              <w:jc w:val="center"/>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BD37135">
            <w:pPr>
              <w:snapToGrid w:val="0"/>
              <w:spacing w:before="120" w:beforeLines="50"/>
              <w:jc w:val="center"/>
              <w:rPr>
                <w:rFonts w:hint="eastAsia"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29AAEF2C">
            <w:pPr>
              <w:snapToGrid w:val="0"/>
              <w:spacing w:before="120" w:beforeLines="50"/>
              <w:jc w:val="center"/>
              <w:rPr>
                <w:rFonts w:hint="eastAsia" w:ascii="宋体" w:hAnsi="宋体"/>
                <w:color w:val="000000"/>
                <w:sz w:val="24"/>
              </w:rPr>
            </w:pPr>
          </w:p>
        </w:tc>
      </w:tr>
    </w:tbl>
    <w:p w14:paraId="0D2435EA">
      <w:pPr>
        <w:snapToGrid w:val="0"/>
        <w:spacing w:line="460" w:lineRule="exact"/>
        <w:ind w:firstLine="240" w:firstLineChars="100"/>
        <w:rPr>
          <w:rFonts w:hint="eastAsia" w:ascii="宋体" w:hAnsi="宋体" w:cs="宋体"/>
          <w:sz w:val="24"/>
        </w:rPr>
      </w:pPr>
    </w:p>
    <w:p w14:paraId="41351C69">
      <w:pPr>
        <w:snapToGrid w:val="0"/>
        <w:spacing w:line="460" w:lineRule="exact"/>
        <w:ind w:firstLine="240" w:firstLineChars="100"/>
        <w:rPr>
          <w:rFonts w:hint="eastAsia" w:ascii="宋体" w:hAnsi="宋体" w:cs="宋体"/>
          <w:sz w:val="24"/>
        </w:rPr>
      </w:pPr>
      <w:r>
        <w:rPr>
          <w:rFonts w:hint="eastAsia" w:ascii="宋体" w:hAnsi="宋体" w:cs="宋体"/>
          <w:sz w:val="24"/>
        </w:rPr>
        <w:t>法定代表人或其授权代理人签字或盖章：</w:t>
      </w:r>
    </w:p>
    <w:p w14:paraId="2D8FD025">
      <w:pPr>
        <w:snapToGrid w:val="0"/>
        <w:spacing w:line="460" w:lineRule="exact"/>
        <w:jc w:val="right"/>
        <w:rPr>
          <w:rFonts w:hint="eastAsia" w:ascii="宋体" w:hAnsi="宋体" w:cs="宋体"/>
          <w:sz w:val="24"/>
        </w:rPr>
      </w:pPr>
      <w:r>
        <w:rPr>
          <w:rFonts w:hint="eastAsia" w:ascii="宋体" w:hAnsi="宋体" w:cs="宋体"/>
          <w:sz w:val="24"/>
        </w:rPr>
        <w:t>日期：    年  月   日</w:t>
      </w:r>
    </w:p>
    <w:p w14:paraId="0130F9C8">
      <w:pPr>
        <w:spacing w:line="360" w:lineRule="auto"/>
        <w:rPr>
          <w:rFonts w:hint="eastAsia" w:ascii="宋体" w:hAnsi="宋体"/>
          <w:b/>
          <w:bCs/>
          <w:color w:val="000000"/>
          <w:szCs w:val="28"/>
        </w:rPr>
      </w:pPr>
    </w:p>
    <w:p w14:paraId="4EEB1511">
      <w:pPr>
        <w:tabs>
          <w:tab w:val="left" w:pos="606"/>
        </w:tabs>
        <w:spacing w:line="640" w:lineRule="exact"/>
        <w:rPr>
          <w:rFonts w:hint="eastAsia" w:ascii="宋体" w:hAnsi="宋体"/>
          <w:b/>
          <w:bCs/>
          <w:color w:val="000000"/>
          <w:szCs w:val="28"/>
        </w:rPr>
      </w:pPr>
    </w:p>
    <w:p w14:paraId="2B941BD9">
      <w:pPr>
        <w:spacing w:line="360" w:lineRule="auto"/>
        <w:jc w:val="center"/>
        <w:rPr>
          <w:rFonts w:hint="eastAsia" w:ascii="宋体" w:hAnsi="宋体"/>
          <w:b/>
          <w:bCs/>
          <w:color w:val="000000"/>
          <w:szCs w:val="28"/>
        </w:rPr>
      </w:pPr>
    </w:p>
    <w:p w14:paraId="6BFD1DA2">
      <w:pPr>
        <w:snapToGrid w:val="0"/>
        <w:spacing w:line="560" w:lineRule="exact"/>
        <w:jc w:val="center"/>
        <w:rPr>
          <w:rFonts w:hint="eastAsia" w:ascii="宋体" w:hAnsi="宋体"/>
          <w:b/>
          <w:bCs/>
          <w:color w:val="000000"/>
          <w:szCs w:val="28"/>
        </w:rPr>
      </w:pPr>
      <w:r>
        <w:rPr>
          <w:rFonts w:hint="eastAsia" w:ascii="宋体" w:hAnsi="宋体"/>
          <w:b/>
          <w:bCs/>
          <w:color w:val="000000"/>
          <w:szCs w:val="28"/>
        </w:rPr>
        <w:drawing>
          <wp:anchor distT="0" distB="0" distL="114300" distR="114300" simplePos="0" relativeHeight="251660288" behindDoc="0" locked="0" layoutInCell="1" allowOverlap="1">
            <wp:simplePos x="0" y="0"/>
            <wp:positionH relativeFrom="column">
              <wp:posOffset>215265</wp:posOffset>
            </wp:positionH>
            <wp:positionV relativeFrom="paragraph">
              <wp:posOffset>795020</wp:posOffset>
            </wp:positionV>
            <wp:extent cx="5103495" cy="3345180"/>
            <wp:effectExtent l="0" t="0" r="1905" b="762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103495" cy="3345180"/>
                    </a:xfrm>
                    <a:prstGeom prst="rect">
                      <a:avLst/>
                    </a:prstGeom>
                    <a:noFill/>
                    <a:ln>
                      <a:noFill/>
                    </a:ln>
                  </pic:spPr>
                </pic:pic>
              </a:graphicData>
            </a:graphic>
          </wp:anchor>
        </w:drawing>
      </w:r>
      <w:r>
        <w:rPr>
          <w:rFonts w:hint="eastAsia" w:ascii="宋体" w:hAnsi="宋体"/>
          <w:b/>
          <w:bCs/>
          <w:color w:val="000000"/>
          <w:szCs w:val="28"/>
        </w:rPr>
        <w:t>2、“信用中国”（www.creditchina.gov.cn）、“中国政府采购网”（www.ccgp.gov.cn）网页截图模板</w:t>
      </w:r>
    </w:p>
    <w:p w14:paraId="6866CCD4">
      <w:pPr>
        <w:snapToGrid w:val="0"/>
        <w:spacing w:line="560" w:lineRule="exact"/>
        <w:jc w:val="center"/>
        <w:rPr>
          <w:rFonts w:hint="eastAsia" w:ascii="宋体" w:hAnsi="宋体"/>
          <w:b/>
          <w:bCs/>
          <w:color w:val="000000"/>
          <w:szCs w:val="28"/>
        </w:rPr>
      </w:pPr>
    </w:p>
    <w:p w14:paraId="4ACCE052">
      <w:pPr>
        <w:snapToGrid w:val="0"/>
        <w:spacing w:line="560" w:lineRule="exact"/>
        <w:jc w:val="center"/>
        <w:rPr>
          <w:rFonts w:hint="eastAsia" w:ascii="宋体" w:hAnsi="宋体"/>
          <w:b/>
          <w:bCs/>
          <w:color w:val="000000"/>
          <w:szCs w:val="28"/>
        </w:rPr>
      </w:pPr>
    </w:p>
    <w:p w14:paraId="30C67492">
      <w:pPr>
        <w:snapToGrid w:val="0"/>
        <w:spacing w:line="560" w:lineRule="exact"/>
        <w:jc w:val="center"/>
        <w:rPr>
          <w:rFonts w:hint="eastAsia" w:ascii="宋体" w:hAnsi="宋体"/>
          <w:b/>
          <w:bCs/>
          <w:color w:val="000000"/>
          <w:szCs w:val="28"/>
        </w:rPr>
      </w:pPr>
    </w:p>
    <w:p w14:paraId="4872C328">
      <w:pPr>
        <w:snapToGrid w:val="0"/>
        <w:spacing w:line="560" w:lineRule="exact"/>
        <w:jc w:val="center"/>
        <w:rPr>
          <w:rFonts w:hint="eastAsia" w:ascii="宋体" w:hAnsi="宋体"/>
          <w:b/>
          <w:bCs/>
          <w:color w:val="000000"/>
          <w:szCs w:val="28"/>
        </w:rPr>
      </w:pPr>
    </w:p>
    <w:p w14:paraId="75B59F42">
      <w:pPr>
        <w:snapToGrid w:val="0"/>
        <w:spacing w:line="560" w:lineRule="exact"/>
        <w:jc w:val="center"/>
        <w:rPr>
          <w:rFonts w:hint="eastAsia" w:ascii="宋体" w:hAnsi="宋体"/>
          <w:b/>
          <w:bCs/>
          <w:color w:val="000000"/>
          <w:szCs w:val="28"/>
        </w:rPr>
      </w:pPr>
    </w:p>
    <w:p w14:paraId="53AB9CFD">
      <w:pPr>
        <w:snapToGrid w:val="0"/>
        <w:spacing w:line="560" w:lineRule="exact"/>
        <w:jc w:val="center"/>
        <w:rPr>
          <w:rFonts w:hint="eastAsia" w:ascii="宋体" w:hAnsi="宋体"/>
          <w:b/>
          <w:bCs/>
          <w:color w:val="000000"/>
          <w:szCs w:val="28"/>
        </w:rPr>
      </w:pPr>
    </w:p>
    <w:p w14:paraId="79B2730B">
      <w:pPr>
        <w:snapToGrid w:val="0"/>
        <w:spacing w:line="560" w:lineRule="exact"/>
        <w:jc w:val="center"/>
        <w:rPr>
          <w:rFonts w:hint="eastAsia" w:ascii="宋体" w:hAnsi="宋体"/>
          <w:b/>
          <w:bCs/>
          <w:color w:val="000000"/>
          <w:szCs w:val="28"/>
        </w:rPr>
      </w:pPr>
    </w:p>
    <w:p w14:paraId="4DF464BB">
      <w:pPr>
        <w:snapToGrid w:val="0"/>
        <w:spacing w:line="560" w:lineRule="exact"/>
        <w:jc w:val="center"/>
        <w:rPr>
          <w:rFonts w:hint="eastAsia" w:ascii="宋体" w:hAnsi="宋体"/>
          <w:b/>
          <w:bCs/>
          <w:color w:val="000000"/>
          <w:szCs w:val="28"/>
        </w:rPr>
      </w:pPr>
    </w:p>
    <w:p w14:paraId="33C93DF7">
      <w:pPr>
        <w:snapToGrid w:val="0"/>
        <w:spacing w:line="560" w:lineRule="exact"/>
        <w:jc w:val="center"/>
        <w:rPr>
          <w:rFonts w:hint="eastAsia" w:ascii="宋体" w:hAnsi="宋体"/>
          <w:b/>
          <w:bCs/>
          <w:color w:val="000000"/>
          <w:szCs w:val="28"/>
        </w:rPr>
      </w:pPr>
    </w:p>
    <w:p w14:paraId="4A5AF303">
      <w:pPr>
        <w:snapToGrid w:val="0"/>
        <w:spacing w:line="560" w:lineRule="exact"/>
        <w:jc w:val="center"/>
        <w:rPr>
          <w:rFonts w:hint="eastAsia" w:ascii="宋体" w:hAnsi="宋体"/>
          <w:b/>
          <w:bCs/>
          <w:color w:val="000000"/>
          <w:szCs w:val="28"/>
        </w:rPr>
      </w:pPr>
    </w:p>
    <w:p w14:paraId="1E29A278">
      <w:pPr>
        <w:snapToGrid w:val="0"/>
        <w:spacing w:line="560" w:lineRule="exact"/>
        <w:jc w:val="center"/>
        <w:rPr>
          <w:rFonts w:hint="eastAsia" w:ascii="宋体" w:hAnsi="宋体"/>
          <w:b/>
          <w:bCs/>
          <w:color w:val="000000"/>
          <w:szCs w:val="28"/>
        </w:rPr>
      </w:pPr>
      <w:r>
        <w:drawing>
          <wp:anchor distT="0" distB="0" distL="114300" distR="114300" simplePos="0" relativeHeight="251659264" behindDoc="0" locked="0" layoutInCell="1" allowOverlap="1">
            <wp:simplePos x="0" y="0"/>
            <wp:positionH relativeFrom="column">
              <wp:posOffset>379095</wp:posOffset>
            </wp:positionH>
            <wp:positionV relativeFrom="paragraph">
              <wp:posOffset>146685</wp:posOffset>
            </wp:positionV>
            <wp:extent cx="4996180" cy="2729230"/>
            <wp:effectExtent l="0" t="0" r="13970" b="13970"/>
            <wp:wrapNone/>
            <wp:docPr id="1"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4"/>
                    <pic:cNvPicPr>
                      <a:picLocks noChangeAspect="1"/>
                    </pic:cNvPicPr>
                  </pic:nvPicPr>
                  <pic:blipFill>
                    <a:blip r:embed="rId11"/>
                    <a:stretch>
                      <a:fillRect/>
                    </a:stretch>
                  </pic:blipFill>
                  <pic:spPr>
                    <a:xfrm>
                      <a:off x="0" y="0"/>
                      <a:ext cx="4996180" cy="2729230"/>
                    </a:xfrm>
                    <a:prstGeom prst="rect">
                      <a:avLst/>
                    </a:prstGeom>
                    <a:solidFill>
                      <a:srgbClr val="FFC000"/>
                    </a:solidFill>
                    <a:ln>
                      <a:noFill/>
                    </a:ln>
                  </pic:spPr>
                </pic:pic>
              </a:graphicData>
            </a:graphic>
          </wp:anchor>
        </w:drawing>
      </w:r>
    </w:p>
    <w:p w14:paraId="3E4A8A0B">
      <w:pPr>
        <w:snapToGrid w:val="0"/>
        <w:spacing w:line="560" w:lineRule="exact"/>
        <w:jc w:val="center"/>
        <w:rPr>
          <w:rFonts w:hint="eastAsia" w:ascii="宋体" w:hAnsi="宋体"/>
          <w:b/>
          <w:bCs/>
          <w:color w:val="000000"/>
          <w:szCs w:val="28"/>
        </w:rPr>
      </w:pPr>
    </w:p>
    <w:p w14:paraId="4C9EA787">
      <w:pPr>
        <w:snapToGrid w:val="0"/>
        <w:spacing w:line="560" w:lineRule="exact"/>
        <w:jc w:val="center"/>
        <w:rPr>
          <w:rFonts w:hint="eastAsia" w:ascii="宋体" w:hAnsi="宋体"/>
          <w:b/>
          <w:bCs/>
          <w:color w:val="000000"/>
          <w:szCs w:val="28"/>
        </w:rPr>
      </w:pPr>
    </w:p>
    <w:p w14:paraId="7D8DD695">
      <w:pPr>
        <w:snapToGrid w:val="0"/>
        <w:spacing w:line="560" w:lineRule="exact"/>
        <w:jc w:val="center"/>
        <w:rPr>
          <w:rFonts w:hint="eastAsia" w:ascii="宋体" w:hAnsi="宋体"/>
          <w:b/>
          <w:bCs/>
          <w:color w:val="000000"/>
          <w:szCs w:val="28"/>
        </w:rPr>
      </w:pPr>
    </w:p>
    <w:p w14:paraId="456E0B96">
      <w:pPr>
        <w:snapToGrid w:val="0"/>
        <w:spacing w:line="560" w:lineRule="exact"/>
        <w:jc w:val="center"/>
        <w:rPr>
          <w:rFonts w:hint="eastAsia" w:ascii="宋体" w:hAnsi="宋体"/>
          <w:b/>
          <w:bCs/>
          <w:color w:val="000000"/>
          <w:szCs w:val="28"/>
        </w:rPr>
      </w:pPr>
    </w:p>
    <w:p w14:paraId="29BF6444">
      <w:pPr>
        <w:snapToGrid w:val="0"/>
        <w:spacing w:line="560" w:lineRule="exact"/>
        <w:jc w:val="center"/>
        <w:rPr>
          <w:rFonts w:hint="eastAsia" w:ascii="宋体" w:hAnsi="宋体"/>
          <w:b/>
          <w:bCs/>
          <w:color w:val="000000"/>
          <w:szCs w:val="28"/>
        </w:rPr>
      </w:pPr>
    </w:p>
    <w:p w14:paraId="2E765853">
      <w:pPr>
        <w:snapToGrid w:val="0"/>
        <w:spacing w:line="560" w:lineRule="exact"/>
        <w:jc w:val="center"/>
        <w:rPr>
          <w:rFonts w:hint="eastAsia" w:ascii="宋体" w:hAnsi="宋体"/>
          <w:b/>
          <w:bCs/>
          <w:color w:val="000000"/>
          <w:szCs w:val="28"/>
        </w:rPr>
      </w:pPr>
    </w:p>
    <w:p w14:paraId="0D2736E8">
      <w:pPr>
        <w:snapToGrid w:val="0"/>
        <w:spacing w:line="560" w:lineRule="exact"/>
        <w:jc w:val="center"/>
        <w:rPr>
          <w:rFonts w:hint="eastAsia" w:ascii="宋体" w:hAnsi="宋体"/>
          <w:b/>
          <w:bCs/>
          <w:color w:val="000000"/>
          <w:szCs w:val="28"/>
        </w:rPr>
      </w:pPr>
    </w:p>
    <w:p w14:paraId="34721216">
      <w:pPr>
        <w:snapToGrid w:val="0"/>
        <w:spacing w:line="560" w:lineRule="exact"/>
        <w:jc w:val="center"/>
        <w:rPr>
          <w:rFonts w:hint="eastAsia" w:ascii="宋体" w:hAnsi="宋体"/>
          <w:b/>
          <w:bCs/>
          <w:color w:val="000000"/>
          <w:szCs w:val="28"/>
        </w:rPr>
      </w:pPr>
    </w:p>
    <w:p w14:paraId="172CAB7D">
      <w:pPr>
        <w:snapToGrid w:val="0"/>
        <w:spacing w:line="560" w:lineRule="exact"/>
        <w:jc w:val="center"/>
        <w:rPr>
          <w:rFonts w:hint="eastAsia" w:ascii="宋体" w:hAnsi="宋体"/>
          <w:b/>
          <w:bCs/>
          <w:color w:val="000000"/>
          <w:szCs w:val="28"/>
        </w:rPr>
      </w:pPr>
    </w:p>
    <w:p w14:paraId="5CAFE700">
      <w:pPr>
        <w:snapToGrid w:val="0"/>
        <w:spacing w:line="560" w:lineRule="exact"/>
        <w:rPr>
          <w:rFonts w:hint="eastAsia" w:ascii="宋体" w:hAnsi="宋体"/>
          <w:b/>
          <w:bCs/>
          <w:color w:val="000000"/>
          <w:szCs w:val="28"/>
        </w:rPr>
      </w:pPr>
    </w:p>
    <w:p w14:paraId="56CCD9CF">
      <w:pPr>
        <w:snapToGrid w:val="0"/>
        <w:spacing w:line="560" w:lineRule="exact"/>
        <w:jc w:val="center"/>
        <w:rPr>
          <w:rFonts w:hint="eastAsia" w:ascii="宋体" w:hAnsi="宋体"/>
          <w:b/>
          <w:bCs/>
          <w:color w:val="000000"/>
          <w:szCs w:val="28"/>
        </w:rPr>
      </w:pPr>
    </w:p>
    <w:p w14:paraId="633DC330">
      <w:pPr>
        <w:snapToGrid w:val="0"/>
        <w:spacing w:line="560" w:lineRule="exact"/>
        <w:jc w:val="center"/>
        <w:rPr>
          <w:rFonts w:hint="eastAsia" w:ascii="宋体" w:hAnsi="宋体"/>
          <w:b/>
          <w:bCs/>
          <w:color w:val="000000"/>
          <w:szCs w:val="28"/>
        </w:rPr>
      </w:pPr>
      <w:r>
        <w:rPr>
          <w:rFonts w:hint="eastAsia" w:ascii="宋体" w:hAnsi="宋体"/>
          <w:b/>
          <w:bCs/>
          <w:color w:val="000000"/>
          <w:szCs w:val="28"/>
        </w:rPr>
        <w:t>3、质疑函范本</w:t>
      </w:r>
    </w:p>
    <w:p w14:paraId="5376009F">
      <w:pPr>
        <w:adjustRightInd w:val="0"/>
        <w:snapToGrid w:val="0"/>
        <w:spacing w:before="240" w:beforeLines="100" w:line="560" w:lineRule="exact"/>
        <w:rPr>
          <w:rFonts w:hint="eastAsia" w:ascii="宋体" w:hAnsi="宋体" w:cs="仿宋"/>
          <w:b/>
          <w:bCs/>
          <w:sz w:val="24"/>
        </w:rPr>
      </w:pPr>
      <w:r>
        <w:rPr>
          <w:rFonts w:hint="eastAsia" w:ascii="宋体" w:hAnsi="宋体" w:cs="仿宋"/>
          <w:b/>
          <w:bCs/>
          <w:sz w:val="24"/>
        </w:rPr>
        <w:t>一、质疑供应商基本信息</w:t>
      </w:r>
    </w:p>
    <w:p w14:paraId="7102BB16">
      <w:pPr>
        <w:adjustRightInd w:val="0"/>
        <w:snapToGrid w:val="0"/>
        <w:spacing w:line="540" w:lineRule="exact"/>
        <w:rPr>
          <w:rFonts w:hint="eastAsia" w:ascii="宋体" w:hAnsi="宋体" w:cs="仿宋"/>
          <w:sz w:val="24"/>
          <w:u w:val="dotted"/>
        </w:rPr>
      </w:pPr>
      <w:r>
        <w:rPr>
          <w:rFonts w:hint="eastAsia" w:ascii="宋体" w:hAnsi="宋体" w:cs="仿宋"/>
          <w:sz w:val="24"/>
        </w:rPr>
        <w:t>质疑供应商：</w:t>
      </w:r>
      <w:r>
        <w:rPr>
          <w:rFonts w:hint="eastAsia" w:ascii="宋体" w:hAnsi="宋体" w:cs="仿宋"/>
          <w:sz w:val="24"/>
          <w:u w:val="single"/>
        </w:rPr>
        <w:t xml:space="preserve">                                         </w:t>
      </w:r>
    </w:p>
    <w:p w14:paraId="10D02757">
      <w:pPr>
        <w:adjustRightInd w:val="0"/>
        <w:snapToGrid w:val="0"/>
        <w:spacing w:line="540" w:lineRule="exact"/>
        <w:rPr>
          <w:rFonts w:hint="eastAsia" w:ascii="宋体" w:hAnsi="宋体" w:cs="仿宋"/>
          <w:sz w:val="24"/>
        </w:rPr>
      </w:pPr>
      <w:r>
        <w:rPr>
          <w:rFonts w:hint="eastAsia" w:ascii="宋体" w:hAnsi="宋体" w:cs="仿宋"/>
          <w:sz w:val="24"/>
        </w:rPr>
        <w:t>地址：</w:t>
      </w:r>
      <w:r>
        <w:rPr>
          <w:rFonts w:hint="eastAsia" w:ascii="宋体" w:hAnsi="宋体" w:cs="仿宋"/>
          <w:sz w:val="24"/>
          <w:u w:val="single"/>
        </w:rPr>
        <w:t xml:space="preserve">                         </w:t>
      </w:r>
      <w:r>
        <w:rPr>
          <w:rFonts w:hint="eastAsia" w:ascii="宋体" w:hAnsi="宋体" w:cs="仿宋"/>
          <w:sz w:val="24"/>
        </w:rPr>
        <w:t>邮编：</w:t>
      </w:r>
      <w:r>
        <w:rPr>
          <w:rFonts w:hint="eastAsia" w:ascii="宋体" w:hAnsi="宋体" w:cs="仿宋"/>
          <w:sz w:val="24"/>
          <w:u w:val="single"/>
        </w:rPr>
        <w:t xml:space="preserve">                </w:t>
      </w:r>
    </w:p>
    <w:p w14:paraId="1C820142">
      <w:pPr>
        <w:adjustRightInd w:val="0"/>
        <w:snapToGrid w:val="0"/>
        <w:spacing w:line="540" w:lineRule="exact"/>
        <w:rPr>
          <w:rFonts w:hint="eastAsia" w:ascii="宋体" w:hAnsi="宋体" w:cs="仿宋"/>
          <w:sz w:val="24"/>
        </w:rPr>
      </w:pPr>
      <w:r>
        <w:rPr>
          <w:rFonts w:hint="eastAsia" w:ascii="宋体" w:hAnsi="宋体" w:cs="仿宋"/>
          <w:sz w:val="24"/>
        </w:rPr>
        <w:t>联系人：</w:t>
      </w:r>
      <w:r>
        <w:rPr>
          <w:rFonts w:hint="eastAsia" w:ascii="宋体" w:hAnsi="宋体" w:cs="仿宋"/>
          <w:sz w:val="24"/>
          <w:u w:val="single"/>
        </w:rPr>
        <w:t xml:space="preserve">                    </w:t>
      </w:r>
      <w:r>
        <w:rPr>
          <w:rFonts w:hint="eastAsia" w:ascii="宋体" w:hAnsi="宋体" w:cs="仿宋"/>
          <w:sz w:val="24"/>
        </w:rPr>
        <w:t>联系电话：</w:t>
      </w:r>
      <w:r>
        <w:rPr>
          <w:rFonts w:hint="eastAsia" w:ascii="宋体" w:hAnsi="宋体" w:cs="仿宋"/>
          <w:sz w:val="24"/>
          <w:u w:val="single"/>
        </w:rPr>
        <w:t xml:space="preserve">               </w:t>
      </w:r>
    </w:p>
    <w:p w14:paraId="427713D9">
      <w:pPr>
        <w:adjustRightInd w:val="0"/>
        <w:snapToGrid w:val="0"/>
        <w:spacing w:line="540" w:lineRule="exact"/>
        <w:rPr>
          <w:rFonts w:hint="eastAsia" w:ascii="宋体" w:hAnsi="宋体" w:cs="仿宋"/>
          <w:sz w:val="24"/>
        </w:rPr>
      </w:pPr>
      <w:r>
        <w:rPr>
          <w:rFonts w:hint="eastAsia" w:ascii="宋体" w:hAnsi="宋体" w:cs="仿宋"/>
          <w:sz w:val="24"/>
        </w:rPr>
        <w:t>授权代表：</w:t>
      </w:r>
      <w:r>
        <w:rPr>
          <w:rFonts w:hint="eastAsia" w:ascii="宋体" w:hAnsi="宋体" w:cs="仿宋"/>
          <w:sz w:val="24"/>
          <w:u w:val="single"/>
        </w:rPr>
        <w:t xml:space="preserve">                  </w:t>
      </w:r>
      <w:r>
        <w:rPr>
          <w:rFonts w:hint="eastAsia" w:ascii="宋体" w:hAnsi="宋体" w:cs="仿宋"/>
          <w:sz w:val="24"/>
        </w:rPr>
        <w:t>联系电话：</w:t>
      </w:r>
      <w:r>
        <w:rPr>
          <w:rFonts w:hint="eastAsia" w:ascii="宋体" w:hAnsi="宋体" w:cs="仿宋"/>
          <w:sz w:val="24"/>
          <w:u w:val="single"/>
        </w:rPr>
        <w:t xml:space="preserve">               </w:t>
      </w:r>
    </w:p>
    <w:p w14:paraId="6D41419F">
      <w:pPr>
        <w:adjustRightInd w:val="0"/>
        <w:snapToGrid w:val="0"/>
        <w:spacing w:line="540" w:lineRule="exact"/>
        <w:rPr>
          <w:rFonts w:hint="eastAsia" w:ascii="宋体" w:hAnsi="宋体" w:cs="仿宋"/>
          <w:sz w:val="24"/>
        </w:rPr>
      </w:pPr>
      <w:r>
        <w:rPr>
          <w:rFonts w:hint="eastAsia" w:ascii="宋体" w:hAnsi="宋体" w:cs="仿宋"/>
          <w:sz w:val="24"/>
        </w:rPr>
        <w:t>地址：</w:t>
      </w:r>
      <w:r>
        <w:rPr>
          <w:rFonts w:hint="eastAsia" w:ascii="宋体" w:hAnsi="宋体" w:cs="仿宋"/>
          <w:sz w:val="24"/>
          <w:u w:val="single"/>
        </w:rPr>
        <w:t xml:space="preserve">                      </w:t>
      </w:r>
      <w:r>
        <w:rPr>
          <w:rFonts w:hint="eastAsia" w:ascii="宋体" w:hAnsi="宋体" w:cs="仿宋"/>
          <w:sz w:val="24"/>
        </w:rPr>
        <w:t>邮编：</w:t>
      </w:r>
      <w:r>
        <w:rPr>
          <w:rFonts w:hint="eastAsia" w:ascii="宋体" w:hAnsi="宋体" w:cs="仿宋"/>
          <w:sz w:val="24"/>
          <w:u w:val="single"/>
        </w:rPr>
        <w:t xml:space="preserve">                   </w:t>
      </w:r>
    </w:p>
    <w:p w14:paraId="7B7F7023">
      <w:pPr>
        <w:adjustRightInd w:val="0"/>
        <w:snapToGrid w:val="0"/>
        <w:spacing w:line="540" w:lineRule="exact"/>
        <w:rPr>
          <w:rFonts w:hint="eastAsia" w:ascii="宋体" w:hAnsi="宋体" w:cs="仿宋"/>
          <w:b/>
          <w:bCs/>
          <w:sz w:val="24"/>
        </w:rPr>
      </w:pPr>
      <w:r>
        <w:rPr>
          <w:rFonts w:hint="eastAsia" w:ascii="宋体" w:hAnsi="宋体" w:cs="仿宋"/>
          <w:b/>
          <w:bCs/>
          <w:sz w:val="24"/>
        </w:rPr>
        <w:t>二、质疑项目基本情况</w:t>
      </w:r>
    </w:p>
    <w:p w14:paraId="62FDE6D3">
      <w:pPr>
        <w:adjustRightInd w:val="0"/>
        <w:snapToGrid w:val="0"/>
        <w:spacing w:line="540" w:lineRule="exact"/>
        <w:rPr>
          <w:rFonts w:hint="eastAsia" w:ascii="宋体" w:hAnsi="宋体" w:cs="仿宋"/>
          <w:sz w:val="24"/>
        </w:rPr>
      </w:pPr>
      <w:r>
        <w:rPr>
          <w:rFonts w:hint="eastAsia" w:ascii="宋体" w:hAnsi="宋体" w:cs="仿宋"/>
          <w:sz w:val="24"/>
        </w:rPr>
        <w:t>质疑项目的名称：</w:t>
      </w:r>
      <w:r>
        <w:rPr>
          <w:rFonts w:hint="eastAsia" w:ascii="宋体" w:hAnsi="宋体" w:cs="仿宋"/>
          <w:sz w:val="24"/>
          <w:u w:val="single"/>
        </w:rPr>
        <w:t xml:space="preserve">                                     </w:t>
      </w:r>
    </w:p>
    <w:p w14:paraId="418D0D16">
      <w:pPr>
        <w:adjustRightInd w:val="0"/>
        <w:snapToGrid w:val="0"/>
        <w:spacing w:line="540" w:lineRule="exact"/>
        <w:rPr>
          <w:rFonts w:hint="eastAsia" w:ascii="宋体" w:hAnsi="宋体" w:cs="仿宋"/>
          <w:sz w:val="24"/>
        </w:rPr>
      </w:pPr>
      <w:r>
        <w:rPr>
          <w:rFonts w:hint="eastAsia" w:ascii="宋体" w:hAnsi="宋体" w:cs="仿宋"/>
          <w:sz w:val="24"/>
        </w:rPr>
        <w:t>质疑项目的编号：</w:t>
      </w:r>
      <w:r>
        <w:rPr>
          <w:rFonts w:hint="eastAsia" w:ascii="宋体" w:hAnsi="宋体" w:cs="仿宋"/>
          <w:sz w:val="24"/>
          <w:u w:val="single"/>
        </w:rPr>
        <w:t xml:space="preserve">               </w:t>
      </w:r>
      <w:r>
        <w:rPr>
          <w:rFonts w:hint="eastAsia" w:ascii="宋体" w:hAnsi="宋体" w:cs="仿宋"/>
          <w:sz w:val="24"/>
        </w:rPr>
        <w:t>包号：</w:t>
      </w:r>
      <w:r>
        <w:rPr>
          <w:rFonts w:hint="eastAsia" w:ascii="宋体" w:hAnsi="宋体" w:cs="仿宋"/>
          <w:sz w:val="24"/>
          <w:u w:val="single"/>
        </w:rPr>
        <w:t xml:space="preserve">                </w:t>
      </w:r>
    </w:p>
    <w:p w14:paraId="5B3BD610">
      <w:pPr>
        <w:adjustRightInd w:val="0"/>
        <w:snapToGrid w:val="0"/>
        <w:spacing w:line="540" w:lineRule="exact"/>
        <w:rPr>
          <w:rFonts w:hint="eastAsia" w:ascii="宋体" w:hAnsi="宋体" w:cs="仿宋"/>
          <w:sz w:val="24"/>
          <w:u w:val="dotted"/>
        </w:rPr>
      </w:pPr>
      <w:r>
        <w:rPr>
          <w:rFonts w:hint="eastAsia" w:ascii="宋体" w:hAnsi="宋体" w:cs="仿宋"/>
          <w:sz w:val="24"/>
        </w:rPr>
        <w:t>采购人名称：</w:t>
      </w:r>
      <w:r>
        <w:rPr>
          <w:rFonts w:hint="eastAsia" w:ascii="宋体" w:hAnsi="宋体" w:cs="仿宋"/>
          <w:sz w:val="24"/>
          <w:u w:val="single"/>
        </w:rPr>
        <w:t xml:space="preserve">                                         </w:t>
      </w:r>
    </w:p>
    <w:p w14:paraId="2190122F">
      <w:pPr>
        <w:adjustRightInd w:val="0"/>
        <w:snapToGrid w:val="0"/>
        <w:spacing w:line="540" w:lineRule="exact"/>
        <w:rPr>
          <w:rFonts w:hint="eastAsia" w:ascii="宋体" w:hAnsi="宋体" w:cs="仿宋"/>
          <w:sz w:val="24"/>
        </w:rPr>
      </w:pPr>
      <w:r>
        <w:rPr>
          <w:rFonts w:hint="eastAsia" w:ascii="宋体" w:hAnsi="宋体" w:cs="仿宋"/>
          <w:sz w:val="24"/>
        </w:rPr>
        <w:t>招标文件获取日期：</w:t>
      </w:r>
      <w:r>
        <w:rPr>
          <w:rFonts w:hint="eastAsia" w:ascii="宋体" w:hAnsi="宋体" w:cs="仿宋"/>
          <w:sz w:val="24"/>
          <w:u w:val="single"/>
        </w:rPr>
        <w:t xml:space="preserve">                                   </w:t>
      </w:r>
    </w:p>
    <w:p w14:paraId="2F165DE8">
      <w:pPr>
        <w:adjustRightInd w:val="0"/>
        <w:snapToGrid w:val="0"/>
        <w:spacing w:line="540" w:lineRule="exact"/>
        <w:rPr>
          <w:rFonts w:hint="eastAsia" w:ascii="宋体" w:hAnsi="宋体" w:cs="仿宋"/>
          <w:b/>
          <w:bCs/>
          <w:sz w:val="24"/>
        </w:rPr>
      </w:pPr>
      <w:r>
        <w:rPr>
          <w:rFonts w:hint="eastAsia" w:ascii="宋体" w:hAnsi="宋体" w:cs="仿宋"/>
          <w:b/>
          <w:bCs/>
          <w:sz w:val="24"/>
        </w:rPr>
        <w:t>三、质疑事项具体内容</w:t>
      </w:r>
    </w:p>
    <w:p w14:paraId="081D560A">
      <w:pPr>
        <w:adjustRightInd w:val="0"/>
        <w:snapToGrid w:val="0"/>
        <w:spacing w:line="540" w:lineRule="exact"/>
        <w:rPr>
          <w:rFonts w:hint="eastAsia" w:ascii="宋体" w:hAnsi="宋体" w:cs="仿宋"/>
          <w:sz w:val="24"/>
          <w:u w:val="dotted"/>
        </w:rPr>
      </w:pPr>
      <w:r>
        <w:rPr>
          <w:rFonts w:hint="eastAsia" w:ascii="宋体" w:hAnsi="宋体" w:cs="仿宋"/>
          <w:sz w:val="24"/>
        </w:rPr>
        <w:t>质疑事项1：</w:t>
      </w:r>
      <w:r>
        <w:rPr>
          <w:rFonts w:hint="eastAsia" w:ascii="宋体" w:hAnsi="宋体" w:cs="仿宋"/>
          <w:sz w:val="24"/>
          <w:u w:val="single"/>
        </w:rPr>
        <w:t xml:space="preserve">                                         </w:t>
      </w:r>
    </w:p>
    <w:p w14:paraId="687A7F6B">
      <w:pPr>
        <w:adjustRightInd w:val="0"/>
        <w:snapToGrid w:val="0"/>
        <w:spacing w:line="540" w:lineRule="exact"/>
        <w:rPr>
          <w:rFonts w:hint="eastAsia" w:ascii="宋体" w:hAnsi="宋体" w:cs="仿宋"/>
          <w:sz w:val="24"/>
          <w:u w:val="dotted"/>
        </w:rPr>
      </w:pPr>
      <w:r>
        <w:rPr>
          <w:rFonts w:hint="eastAsia" w:ascii="宋体" w:hAnsi="宋体" w:cs="仿宋"/>
          <w:sz w:val="24"/>
        </w:rPr>
        <w:t>事实依据：</w:t>
      </w:r>
      <w:r>
        <w:rPr>
          <w:rFonts w:hint="eastAsia" w:ascii="宋体" w:hAnsi="宋体" w:cs="仿宋"/>
          <w:sz w:val="24"/>
          <w:u w:val="single"/>
        </w:rPr>
        <w:t xml:space="preserve">                                          </w:t>
      </w:r>
    </w:p>
    <w:p w14:paraId="3E771825">
      <w:pPr>
        <w:adjustRightInd w:val="0"/>
        <w:snapToGrid w:val="0"/>
        <w:spacing w:line="540" w:lineRule="exact"/>
        <w:rPr>
          <w:rFonts w:hint="eastAsia" w:ascii="宋体" w:hAnsi="宋体" w:cs="仿宋"/>
          <w:sz w:val="24"/>
          <w:u w:val="single"/>
        </w:rPr>
      </w:pPr>
      <w:r>
        <w:rPr>
          <w:rFonts w:hint="eastAsia" w:ascii="宋体" w:hAnsi="宋体" w:cs="仿宋"/>
          <w:sz w:val="24"/>
          <w:u w:val="single"/>
        </w:rPr>
        <w:t xml:space="preserve">                                                    </w:t>
      </w:r>
    </w:p>
    <w:p w14:paraId="79E608F9">
      <w:pPr>
        <w:adjustRightInd w:val="0"/>
        <w:snapToGrid w:val="0"/>
        <w:spacing w:line="540" w:lineRule="exact"/>
        <w:rPr>
          <w:rFonts w:hint="eastAsia" w:ascii="宋体" w:hAnsi="宋体" w:cs="仿宋"/>
          <w:sz w:val="24"/>
          <w:u w:val="dotted"/>
        </w:rPr>
      </w:pPr>
      <w:r>
        <w:rPr>
          <w:rFonts w:hint="eastAsia" w:ascii="宋体" w:hAnsi="宋体" w:cs="仿宋"/>
          <w:sz w:val="24"/>
        </w:rPr>
        <w:t>法律依据：</w:t>
      </w:r>
      <w:r>
        <w:rPr>
          <w:rFonts w:hint="eastAsia" w:ascii="宋体" w:hAnsi="宋体" w:cs="仿宋"/>
          <w:sz w:val="24"/>
          <w:u w:val="single"/>
        </w:rPr>
        <w:t xml:space="preserve">                                          </w:t>
      </w:r>
    </w:p>
    <w:p w14:paraId="08F327E1">
      <w:pPr>
        <w:adjustRightInd w:val="0"/>
        <w:snapToGrid w:val="0"/>
        <w:spacing w:line="540" w:lineRule="exact"/>
        <w:rPr>
          <w:rFonts w:hint="eastAsia" w:ascii="宋体" w:hAnsi="宋体" w:cs="仿宋"/>
          <w:sz w:val="24"/>
          <w:u w:val="single"/>
        </w:rPr>
      </w:pPr>
      <w:r>
        <w:rPr>
          <w:rFonts w:hint="eastAsia" w:ascii="宋体" w:hAnsi="宋体" w:cs="仿宋"/>
          <w:sz w:val="24"/>
          <w:u w:val="single"/>
        </w:rPr>
        <w:t xml:space="preserve">                                                    </w:t>
      </w:r>
    </w:p>
    <w:p w14:paraId="734D9A1C">
      <w:pPr>
        <w:adjustRightInd w:val="0"/>
        <w:snapToGrid w:val="0"/>
        <w:spacing w:line="540" w:lineRule="exact"/>
        <w:rPr>
          <w:rFonts w:hint="eastAsia" w:ascii="宋体" w:hAnsi="宋体" w:cs="仿宋"/>
          <w:sz w:val="24"/>
          <w:u w:val="dotted"/>
        </w:rPr>
      </w:pPr>
      <w:r>
        <w:rPr>
          <w:rFonts w:hint="eastAsia" w:ascii="宋体" w:hAnsi="宋体" w:cs="仿宋"/>
          <w:sz w:val="24"/>
        </w:rPr>
        <w:t>质疑事项2</w:t>
      </w:r>
    </w:p>
    <w:p w14:paraId="031E06EE">
      <w:pPr>
        <w:adjustRightInd w:val="0"/>
        <w:snapToGrid w:val="0"/>
        <w:spacing w:line="540" w:lineRule="exact"/>
        <w:rPr>
          <w:rFonts w:hint="eastAsia" w:ascii="宋体" w:hAnsi="宋体" w:cs="仿宋"/>
          <w:sz w:val="24"/>
        </w:rPr>
      </w:pPr>
      <w:r>
        <w:rPr>
          <w:rFonts w:hint="eastAsia" w:ascii="宋体" w:hAnsi="宋体" w:cs="仿宋"/>
          <w:sz w:val="24"/>
        </w:rPr>
        <w:t>……</w:t>
      </w:r>
    </w:p>
    <w:p w14:paraId="31FC9B86">
      <w:pPr>
        <w:adjustRightInd w:val="0"/>
        <w:snapToGrid w:val="0"/>
        <w:spacing w:line="540" w:lineRule="exact"/>
        <w:rPr>
          <w:rFonts w:hint="eastAsia" w:ascii="宋体" w:hAnsi="宋体" w:cs="仿宋"/>
          <w:b/>
          <w:bCs/>
          <w:sz w:val="24"/>
        </w:rPr>
      </w:pPr>
      <w:r>
        <w:rPr>
          <w:rFonts w:hint="eastAsia" w:ascii="宋体" w:hAnsi="宋体" w:cs="仿宋"/>
          <w:b/>
          <w:bCs/>
          <w:sz w:val="24"/>
        </w:rPr>
        <w:t>四、与质疑事项相关的质疑请求</w:t>
      </w:r>
    </w:p>
    <w:p w14:paraId="42E72CF6">
      <w:pPr>
        <w:adjustRightInd w:val="0"/>
        <w:snapToGrid w:val="0"/>
        <w:spacing w:line="540" w:lineRule="exact"/>
        <w:rPr>
          <w:rFonts w:hint="eastAsia" w:ascii="宋体" w:hAnsi="宋体" w:cs="仿宋"/>
          <w:sz w:val="24"/>
          <w:u w:val="dotted"/>
        </w:rPr>
      </w:pPr>
      <w:r>
        <w:rPr>
          <w:rFonts w:hint="eastAsia" w:ascii="宋体" w:hAnsi="宋体" w:cs="仿宋"/>
          <w:sz w:val="24"/>
        </w:rPr>
        <w:t>请求：</w:t>
      </w:r>
      <w:r>
        <w:rPr>
          <w:rFonts w:hint="eastAsia" w:ascii="宋体" w:hAnsi="宋体" w:cs="仿宋"/>
          <w:sz w:val="24"/>
          <w:u w:val="single"/>
        </w:rPr>
        <w:t xml:space="preserve">                                             </w:t>
      </w:r>
    </w:p>
    <w:p w14:paraId="39B4BC93">
      <w:pPr>
        <w:spacing w:line="540" w:lineRule="exact"/>
        <w:rPr>
          <w:rFonts w:hint="eastAsia" w:ascii="宋体" w:hAnsi="宋体"/>
          <w:sz w:val="24"/>
        </w:rPr>
      </w:pPr>
      <w:r>
        <w:rPr>
          <w:rFonts w:hint="eastAsia" w:ascii="宋体" w:hAnsi="宋体"/>
          <w:sz w:val="24"/>
        </w:rPr>
        <w:t xml:space="preserve">签字(签章)：                   公章：                      </w:t>
      </w:r>
    </w:p>
    <w:p w14:paraId="65B319C2">
      <w:pPr>
        <w:spacing w:line="540" w:lineRule="exact"/>
        <w:rPr>
          <w:rFonts w:hint="eastAsia" w:ascii="宋体" w:hAnsi="宋体"/>
          <w:sz w:val="24"/>
        </w:rPr>
      </w:pPr>
      <w:r>
        <w:rPr>
          <w:rFonts w:hint="eastAsia" w:ascii="宋体" w:hAnsi="宋体"/>
          <w:sz w:val="24"/>
        </w:rPr>
        <w:t>日期：</w:t>
      </w:r>
    </w:p>
    <w:p w14:paraId="22F016D2">
      <w:pPr>
        <w:spacing w:line="640" w:lineRule="exact"/>
        <w:rPr>
          <w:rFonts w:hint="eastAsia" w:ascii="宋体" w:hAnsi="宋体"/>
          <w:b/>
          <w:sz w:val="24"/>
        </w:rPr>
      </w:pPr>
      <w:r>
        <w:rPr>
          <w:rFonts w:hint="eastAsia" w:ascii="宋体" w:hAnsi="宋体"/>
          <w:b/>
          <w:sz w:val="24"/>
        </w:rPr>
        <w:t>质疑函制作说明：</w:t>
      </w:r>
    </w:p>
    <w:p w14:paraId="6FA84CFA">
      <w:pPr>
        <w:widowControl/>
        <w:spacing w:line="640" w:lineRule="exact"/>
        <w:ind w:firstLine="480" w:firstLineChars="200"/>
        <w:jc w:val="left"/>
        <w:rPr>
          <w:rFonts w:hint="eastAsia" w:ascii="宋体" w:hAnsi="宋体"/>
          <w:sz w:val="24"/>
        </w:rPr>
      </w:pPr>
      <w:r>
        <w:rPr>
          <w:rFonts w:hint="eastAsia" w:ascii="宋体" w:hAnsi="宋体"/>
          <w:sz w:val="24"/>
        </w:rPr>
        <w:t>1.供应商提出质疑时，应提交质疑函和必要的证明材料。</w:t>
      </w:r>
    </w:p>
    <w:p w14:paraId="269E1918">
      <w:pPr>
        <w:widowControl/>
        <w:spacing w:line="640" w:lineRule="exact"/>
        <w:ind w:firstLine="480" w:firstLineChars="200"/>
        <w:jc w:val="left"/>
        <w:rPr>
          <w:rFonts w:hint="eastAsia" w:ascii="宋体" w:hAnsi="宋体"/>
          <w:sz w:val="24"/>
        </w:rPr>
      </w:pPr>
      <w:r>
        <w:rPr>
          <w:rFonts w:hint="eastAsia" w:ascii="宋体" w:hAnsi="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A357461">
      <w:pPr>
        <w:widowControl/>
        <w:spacing w:line="640" w:lineRule="exact"/>
        <w:ind w:firstLine="480" w:firstLineChars="200"/>
        <w:jc w:val="left"/>
        <w:rPr>
          <w:rFonts w:hint="eastAsia" w:ascii="宋体" w:hAnsi="宋体"/>
          <w:sz w:val="24"/>
        </w:rPr>
      </w:pPr>
      <w:r>
        <w:rPr>
          <w:rFonts w:hint="eastAsia" w:ascii="宋体" w:hAnsi="宋体"/>
          <w:sz w:val="24"/>
        </w:rPr>
        <w:t>3.质疑供应商若对项目的某一分包进行质疑，质疑函中应列明具体分包号。</w:t>
      </w:r>
    </w:p>
    <w:p w14:paraId="0FBE6BBB">
      <w:pPr>
        <w:widowControl/>
        <w:spacing w:line="640" w:lineRule="exact"/>
        <w:ind w:firstLine="480" w:firstLineChars="200"/>
        <w:jc w:val="left"/>
        <w:rPr>
          <w:rFonts w:hint="eastAsia" w:ascii="宋体" w:hAnsi="宋体"/>
          <w:sz w:val="24"/>
        </w:rPr>
      </w:pPr>
      <w:r>
        <w:rPr>
          <w:rFonts w:hint="eastAsia" w:ascii="宋体" w:hAnsi="宋体"/>
          <w:sz w:val="24"/>
        </w:rPr>
        <w:t>4.质疑函的质疑事项应具体、明确，并有必要的事实依据和法律依据。</w:t>
      </w:r>
    </w:p>
    <w:p w14:paraId="1737AB25">
      <w:pPr>
        <w:widowControl/>
        <w:spacing w:line="640" w:lineRule="exact"/>
        <w:ind w:firstLine="480" w:firstLineChars="200"/>
        <w:jc w:val="left"/>
        <w:rPr>
          <w:rFonts w:hint="eastAsia" w:ascii="宋体" w:hAnsi="宋体"/>
          <w:sz w:val="24"/>
        </w:rPr>
      </w:pPr>
      <w:r>
        <w:rPr>
          <w:rFonts w:hint="eastAsia" w:ascii="宋体" w:hAnsi="宋体"/>
          <w:sz w:val="24"/>
        </w:rPr>
        <w:t>5.质疑函的质疑请求应与质疑事项相关。</w:t>
      </w:r>
    </w:p>
    <w:p w14:paraId="4DAD657C">
      <w:pPr>
        <w:widowControl/>
        <w:spacing w:line="640" w:lineRule="exact"/>
        <w:ind w:firstLine="480" w:firstLineChars="200"/>
        <w:jc w:val="left"/>
        <w:rPr>
          <w:rFonts w:hint="eastAsia" w:ascii="宋体" w:hAnsi="宋体"/>
          <w:sz w:val="24"/>
        </w:rPr>
      </w:pPr>
      <w:r>
        <w:rPr>
          <w:rFonts w:hint="eastAsia" w:ascii="宋体" w:hAnsi="宋体"/>
          <w:sz w:val="24"/>
        </w:rPr>
        <w:t>6.质疑供应商为自然人的，质疑函应由本人签字；质疑供应商为法人或者其他组织的，质疑函应由法定代表人、主要负责人，或者其授权代表签字或者盖章，并加盖公章。</w:t>
      </w:r>
    </w:p>
    <w:p w14:paraId="101B24FC">
      <w:pPr>
        <w:spacing w:line="360" w:lineRule="auto"/>
        <w:jc w:val="center"/>
        <w:rPr>
          <w:rFonts w:hint="eastAsia" w:ascii="宋体" w:hAnsi="宋体"/>
          <w:b/>
          <w:bCs/>
          <w:color w:val="000000"/>
          <w:szCs w:val="28"/>
        </w:rPr>
      </w:pPr>
    </w:p>
    <w:p w14:paraId="7C669057">
      <w:pPr>
        <w:spacing w:line="360" w:lineRule="auto"/>
        <w:jc w:val="center"/>
        <w:rPr>
          <w:rFonts w:hint="eastAsia" w:ascii="宋体" w:hAnsi="宋体"/>
          <w:b/>
          <w:bCs/>
          <w:color w:val="000000"/>
          <w:szCs w:val="28"/>
        </w:rPr>
      </w:pPr>
    </w:p>
    <w:p w14:paraId="05BC4DAC">
      <w:pPr>
        <w:spacing w:line="360" w:lineRule="auto"/>
        <w:rPr>
          <w:rFonts w:hint="eastAsia" w:ascii="宋体" w:hAnsi="宋体"/>
          <w:b/>
          <w:bCs/>
          <w:color w:val="000000"/>
          <w:szCs w:val="28"/>
        </w:rPr>
      </w:pPr>
    </w:p>
    <w:p w14:paraId="23FC80E6">
      <w:pPr>
        <w:spacing w:line="360" w:lineRule="auto"/>
        <w:rPr>
          <w:rFonts w:hint="eastAsia" w:ascii="宋体" w:hAnsi="宋体"/>
          <w:b/>
          <w:bCs/>
          <w:color w:val="000000"/>
          <w:szCs w:val="28"/>
        </w:rPr>
      </w:pPr>
    </w:p>
    <w:p w14:paraId="28E9C0FC">
      <w:pPr>
        <w:spacing w:line="360" w:lineRule="auto"/>
        <w:rPr>
          <w:rFonts w:hint="eastAsia" w:ascii="宋体" w:hAnsi="宋体"/>
          <w:b/>
          <w:bCs/>
          <w:color w:val="000000"/>
          <w:szCs w:val="28"/>
        </w:rPr>
      </w:pPr>
    </w:p>
    <w:p w14:paraId="2A9D5DB0">
      <w:pPr>
        <w:spacing w:line="360" w:lineRule="auto"/>
        <w:rPr>
          <w:rFonts w:hint="eastAsia" w:ascii="宋体" w:hAnsi="宋体"/>
          <w:b/>
          <w:bCs/>
          <w:color w:val="000000"/>
          <w:szCs w:val="28"/>
        </w:rPr>
      </w:pPr>
    </w:p>
    <w:p w14:paraId="721FF01E">
      <w:pPr>
        <w:spacing w:line="360" w:lineRule="auto"/>
        <w:rPr>
          <w:rFonts w:hint="eastAsia" w:ascii="宋体" w:hAnsi="宋体"/>
          <w:b/>
          <w:bCs/>
          <w:color w:val="000000"/>
          <w:szCs w:val="28"/>
        </w:rPr>
      </w:pPr>
    </w:p>
    <w:p w14:paraId="4E4B9E2B">
      <w:pPr>
        <w:spacing w:line="360" w:lineRule="auto"/>
        <w:rPr>
          <w:rFonts w:hint="eastAsia" w:ascii="宋体" w:hAnsi="宋体"/>
          <w:b/>
          <w:bCs/>
          <w:color w:val="000000"/>
          <w:szCs w:val="28"/>
        </w:rPr>
      </w:pPr>
    </w:p>
    <w:p w14:paraId="45FFA76B">
      <w:pPr>
        <w:spacing w:line="360" w:lineRule="auto"/>
        <w:rPr>
          <w:rFonts w:hint="eastAsia" w:ascii="宋体" w:hAnsi="宋体"/>
          <w:b/>
          <w:bCs/>
          <w:color w:val="000000"/>
          <w:szCs w:val="28"/>
        </w:rPr>
      </w:pPr>
    </w:p>
    <w:p w14:paraId="7BC69EDE">
      <w:pPr>
        <w:spacing w:line="360" w:lineRule="auto"/>
        <w:rPr>
          <w:rFonts w:hint="eastAsia" w:ascii="宋体" w:hAnsi="宋体"/>
          <w:b/>
          <w:bCs/>
          <w:color w:val="000000"/>
          <w:szCs w:val="28"/>
        </w:rPr>
      </w:pPr>
    </w:p>
    <w:p w14:paraId="0DC9932D">
      <w:pPr>
        <w:spacing w:line="360" w:lineRule="auto"/>
        <w:rPr>
          <w:rFonts w:hint="eastAsia" w:ascii="宋体" w:hAnsi="宋体"/>
          <w:b/>
          <w:bCs/>
          <w:color w:val="000000"/>
          <w:szCs w:val="28"/>
        </w:rPr>
      </w:pPr>
    </w:p>
    <w:p w14:paraId="0E594BAE">
      <w:pPr>
        <w:spacing w:line="360" w:lineRule="auto"/>
        <w:rPr>
          <w:rFonts w:hint="eastAsia" w:ascii="宋体" w:hAnsi="宋体"/>
          <w:b/>
          <w:bCs/>
          <w:color w:val="000000"/>
          <w:szCs w:val="28"/>
        </w:rPr>
      </w:pPr>
    </w:p>
    <w:p w14:paraId="2DDBE7FB">
      <w:pPr>
        <w:spacing w:line="560" w:lineRule="exact"/>
        <w:jc w:val="both"/>
        <w:rPr>
          <w:rFonts w:hint="eastAsia" w:ascii="宋体" w:hAnsi="宋体"/>
          <w:b/>
          <w:bCs/>
          <w:color w:val="000000"/>
          <w:szCs w:val="28"/>
        </w:rPr>
      </w:pPr>
    </w:p>
    <w:p w14:paraId="5D1979C2">
      <w:pPr>
        <w:spacing w:line="560" w:lineRule="exact"/>
        <w:jc w:val="center"/>
        <w:rPr>
          <w:rFonts w:hint="eastAsia" w:ascii="宋体" w:hAnsi="宋体"/>
          <w:b/>
          <w:bCs/>
          <w:color w:val="000000"/>
          <w:szCs w:val="28"/>
        </w:rPr>
      </w:pPr>
      <w:r>
        <w:rPr>
          <w:rFonts w:hint="eastAsia" w:ascii="宋体" w:hAnsi="宋体"/>
          <w:b/>
          <w:bCs/>
          <w:color w:val="000000"/>
          <w:szCs w:val="28"/>
        </w:rPr>
        <w:t>4、投诉书范本</w:t>
      </w:r>
    </w:p>
    <w:p w14:paraId="3560E9A2">
      <w:pPr>
        <w:spacing w:line="560" w:lineRule="exact"/>
        <w:rPr>
          <w:rFonts w:hint="eastAsia" w:ascii="宋体" w:hAnsi="宋体"/>
          <w:b/>
          <w:sz w:val="24"/>
        </w:rPr>
      </w:pPr>
      <w:r>
        <w:rPr>
          <w:rFonts w:hint="eastAsia" w:ascii="宋体" w:hAnsi="宋体"/>
          <w:b/>
          <w:sz w:val="24"/>
        </w:rPr>
        <w:t>一、投诉相关主体基本情况</w:t>
      </w:r>
    </w:p>
    <w:p w14:paraId="61EFC3BE">
      <w:pPr>
        <w:spacing w:line="540" w:lineRule="exact"/>
        <w:rPr>
          <w:rFonts w:hint="eastAsia" w:ascii="宋体" w:hAnsi="宋体"/>
          <w:sz w:val="24"/>
          <w:u w:val="dotted"/>
        </w:rPr>
      </w:pPr>
      <w:r>
        <w:rPr>
          <w:rFonts w:hint="eastAsia" w:ascii="宋体" w:hAnsi="宋体"/>
          <w:sz w:val="24"/>
        </w:rPr>
        <w:t>投诉人：</w:t>
      </w:r>
      <w:r>
        <w:rPr>
          <w:rFonts w:hint="eastAsia" w:ascii="宋体" w:hAnsi="宋体" w:cs="仿宋"/>
          <w:sz w:val="24"/>
          <w:u w:val="single"/>
        </w:rPr>
        <w:t xml:space="preserve">                                                 </w:t>
      </w:r>
    </w:p>
    <w:p w14:paraId="46352C56">
      <w:pPr>
        <w:spacing w:line="540" w:lineRule="exact"/>
        <w:rPr>
          <w:rFonts w:hint="eastAsia" w:ascii="宋体" w:hAnsi="宋体" w:cs="仿宋"/>
          <w:sz w:val="24"/>
          <w:u w:val="single"/>
        </w:rPr>
      </w:pPr>
      <w:r>
        <w:rPr>
          <w:rFonts w:hint="eastAsia" w:ascii="宋体" w:hAnsi="宋体"/>
          <w:sz w:val="24"/>
        </w:rPr>
        <w:t>地     址：</w:t>
      </w:r>
      <w:r>
        <w:rPr>
          <w:rFonts w:hint="eastAsia" w:ascii="宋体" w:hAnsi="宋体" w:cs="仿宋"/>
          <w:sz w:val="24"/>
          <w:u w:val="single"/>
        </w:rPr>
        <w:t xml:space="preserve">                         </w:t>
      </w:r>
      <w:r>
        <w:rPr>
          <w:rFonts w:hint="eastAsia" w:ascii="宋体" w:hAnsi="宋体"/>
          <w:sz w:val="24"/>
        </w:rPr>
        <w:t>邮编：</w:t>
      </w:r>
      <w:r>
        <w:rPr>
          <w:rFonts w:hint="eastAsia" w:ascii="宋体" w:hAnsi="宋体" w:cs="仿宋"/>
          <w:sz w:val="24"/>
          <w:u w:val="single"/>
        </w:rPr>
        <w:t xml:space="preserve">               </w:t>
      </w:r>
    </w:p>
    <w:p w14:paraId="00F2B0B2">
      <w:pPr>
        <w:spacing w:line="540" w:lineRule="exact"/>
        <w:rPr>
          <w:rFonts w:hint="eastAsia" w:ascii="宋体" w:hAnsi="宋体"/>
          <w:sz w:val="24"/>
        </w:rPr>
      </w:pPr>
      <w:r>
        <w:rPr>
          <w:rFonts w:hint="eastAsia" w:ascii="宋体" w:hAnsi="宋体"/>
          <w:sz w:val="24"/>
        </w:rPr>
        <w:t>法定代表人/主要负责人：</w:t>
      </w:r>
      <w:r>
        <w:rPr>
          <w:rFonts w:hint="eastAsia" w:ascii="宋体" w:hAnsi="宋体" w:cs="仿宋"/>
          <w:sz w:val="24"/>
          <w:u w:val="single"/>
        </w:rPr>
        <w:t xml:space="preserve">                                  </w:t>
      </w:r>
      <w:r>
        <w:rPr>
          <w:rFonts w:hint="eastAsia" w:ascii="宋体" w:hAnsi="宋体"/>
          <w:sz w:val="24"/>
        </w:rPr>
        <w:t xml:space="preserve">  </w:t>
      </w:r>
    </w:p>
    <w:p w14:paraId="79713AC8">
      <w:pPr>
        <w:tabs>
          <w:tab w:val="left" w:pos="6510"/>
        </w:tabs>
        <w:spacing w:line="540" w:lineRule="exact"/>
        <w:rPr>
          <w:rFonts w:hint="eastAsia" w:ascii="宋体" w:hAnsi="宋体"/>
          <w:sz w:val="24"/>
          <w:u w:val="dotted"/>
        </w:rPr>
      </w:pPr>
      <w:r>
        <w:rPr>
          <w:rFonts w:hint="eastAsia" w:ascii="宋体" w:hAnsi="宋体"/>
          <w:sz w:val="24"/>
        </w:rPr>
        <w:t>联系电话：</w:t>
      </w:r>
      <w:r>
        <w:rPr>
          <w:rFonts w:hint="eastAsia" w:ascii="宋体" w:hAnsi="宋体" w:cs="仿宋"/>
          <w:sz w:val="24"/>
          <w:u w:val="single"/>
        </w:rPr>
        <w:t xml:space="preserve">                                               </w:t>
      </w:r>
    </w:p>
    <w:p w14:paraId="07E90B9D">
      <w:pPr>
        <w:spacing w:line="540" w:lineRule="exact"/>
        <w:rPr>
          <w:rFonts w:hint="eastAsia" w:ascii="宋体" w:hAnsi="宋体"/>
          <w:sz w:val="24"/>
          <w:u w:val="dotted"/>
        </w:rPr>
      </w:pPr>
      <w:r>
        <w:rPr>
          <w:rFonts w:hint="eastAsia" w:ascii="宋体" w:hAnsi="宋体"/>
          <w:sz w:val="24"/>
        </w:rPr>
        <w:t>授权代表：</w:t>
      </w:r>
      <w:r>
        <w:rPr>
          <w:rFonts w:hint="eastAsia" w:ascii="宋体" w:hAnsi="宋体" w:cs="仿宋"/>
          <w:sz w:val="24"/>
          <w:u w:val="single"/>
        </w:rPr>
        <w:t xml:space="preserve">                   </w:t>
      </w:r>
      <w:r>
        <w:rPr>
          <w:rFonts w:hint="eastAsia" w:ascii="宋体" w:hAnsi="宋体"/>
          <w:sz w:val="24"/>
        </w:rPr>
        <w:t>联系电话：</w:t>
      </w:r>
      <w:r>
        <w:rPr>
          <w:rFonts w:hint="eastAsia" w:ascii="宋体" w:hAnsi="宋体" w:cs="仿宋"/>
          <w:sz w:val="24"/>
          <w:u w:val="single"/>
        </w:rPr>
        <w:t xml:space="preserve">                  </w:t>
      </w:r>
    </w:p>
    <w:p w14:paraId="126F35EB">
      <w:pPr>
        <w:spacing w:line="540" w:lineRule="exact"/>
        <w:rPr>
          <w:rFonts w:hint="eastAsia" w:ascii="宋体" w:hAnsi="宋体"/>
          <w:sz w:val="24"/>
          <w:u w:val="dotted"/>
        </w:rPr>
      </w:pPr>
      <w:r>
        <w:rPr>
          <w:rFonts w:hint="eastAsia" w:ascii="宋体" w:hAnsi="宋体"/>
          <w:sz w:val="24"/>
        </w:rPr>
        <w:t>地     址：</w:t>
      </w:r>
      <w:r>
        <w:rPr>
          <w:rFonts w:hint="eastAsia" w:ascii="宋体" w:hAnsi="宋体" w:cs="仿宋"/>
          <w:sz w:val="24"/>
          <w:u w:val="single"/>
        </w:rPr>
        <w:t xml:space="preserve">                        </w:t>
      </w:r>
      <w:r>
        <w:rPr>
          <w:rFonts w:hint="eastAsia" w:ascii="宋体" w:hAnsi="宋体"/>
          <w:sz w:val="24"/>
        </w:rPr>
        <w:t>邮编：</w:t>
      </w:r>
      <w:r>
        <w:rPr>
          <w:rFonts w:hint="eastAsia" w:ascii="宋体" w:hAnsi="宋体" w:cs="仿宋"/>
          <w:sz w:val="24"/>
          <w:u w:val="single"/>
        </w:rPr>
        <w:t xml:space="preserve">                </w:t>
      </w:r>
    </w:p>
    <w:p w14:paraId="4F742E78">
      <w:pPr>
        <w:spacing w:line="540" w:lineRule="exact"/>
        <w:rPr>
          <w:rFonts w:hint="eastAsia" w:ascii="宋体" w:hAnsi="宋体"/>
          <w:sz w:val="24"/>
          <w:u w:val="single"/>
        </w:rPr>
      </w:pPr>
      <w:r>
        <w:rPr>
          <w:rFonts w:hint="eastAsia" w:ascii="宋体" w:hAnsi="宋体"/>
          <w:sz w:val="24"/>
        </w:rPr>
        <w:t>被投诉人1：</w:t>
      </w:r>
      <w:r>
        <w:rPr>
          <w:rFonts w:hint="eastAsia" w:ascii="宋体" w:hAnsi="宋体" w:cs="仿宋"/>
          <w:sz w:val="24"/>
          <w:u w:val="single"/>
        </w:rPr>
        <w:t xml:space="preserve">                                              </w:t>
      </w:r>
    </w:p>
    <w:p w14:paraId="372790FA">
      <w:pPr>
        <w:spacing w:line="540" w:lineRule="exact"/>
        <w:rPr>
          <w:rFonts w:hint="eastAsia" w:ascii="宋体" w:hAnsi="宋体"/>
          <w:sz w:val="24"/>
          <w:u w:val="single"/>
        </w:rPr>
      </w:pPr>
      <w:r>
        <w:rPr>
          <w:rFonts w:hint="eastAsia" w:ascii="宋体" w:hAnsi="宋体"/>
          <w:sz w:val="24"/>
        </w:rPr>
        <w:t>地     址：</w:t>
      </w:r>
      <w:r>
        <w:rPr>
          <w:rFonts w:hint="eastAsia" w:ascii="宋体" w:hAnsi="宋体" w:cs="仿宋"/>
          <w:sz w:val="24"/>
          <w:u w:val="single"/>
        </w:rPr>
        <w:t xml:space="preserve">                        </w:t>
      </w:r>
      <w:r>
        <w:rPr>
          <w:rFonts w:hint="eastAsia" w:ascii="宋体" w:hAnsi="宋体"/>
          <w:sz w:val="24"/>
        </w:rPr>
        <w:t>邮编：</w:t>
      </w:r>
      <w:r>
        <w:rPr>
          <w:rFonts w:hint="eastAsia" w:ascii="宋体" w:hAnsi="宋体" w:cs="仿宋"/>
          <w:sz w:val="24"/>
          <w:u w:val="single"/>
        </w:rPr>
        <w:t xml:space="preserve">                </w:t>
      </w:r>
    </w:p>
    <w:p w14:paraId="03F1A96E">
      <w:pPr>
        <w:spacing w:line="540" w:lineRule="exact"/>
        <w:rPr>
          <w:rFonts w:hint="eastAsia" w:ascii="宋体" w:hAnsi="宋体" w:cs="仿宋"/>
          <w:sz w:val="24"/>
          <w:u w:val="single"/>
        </w:rPr>
      </w:pPr>
      <w:r>
        <w:rPr>
          <w:rFonts w:hint="eastAsia" w:ascii="宋体" w:hAnsi="宋体"/>
          <w:sz w:val="24"/>
        </w:rPr>
        <w:t>联系人：</w:t>
      </w:r>
      <w:r>
        <w:rPr>
          <w:rFonts w:hint="eastAsia" w:ascii="宋体" w:hAnsi="宋体" w:cs="仿宋"/>
          <w:sz w:val="24"/>
          <w:u w:val="single"/>
        </w:rPr>
        <w:t xml:space="preserve">                     </w:t>
      </w:r>
      <w:r>
        <w:rPr>
          <w:rFonts w:hint="eastAsia" w:ascii="宋体" w:hAnsi="宋体"/>
          <w:sz w:val="24"/>
        </w:rPr>
        <w:t>联系电话：</w:t>
      </w:r>
      <w:r>
        <w:rPr>
          <w:rFonts w:hint="eastAsia" w:ascii="宋体" w:hAnsi="宋体" w:cs="仿宋"/>
          <w:sz w:val="24"/>
          <w:u w:val="single"/>
        </w:rPr>
        <w:t xml:space="preserve">                  </w:t>
      </w:r>
    </w:p>
    <w:p w14:paraId="68FD95EF">
      <w:pPr>
        <w:spacing w:line="540" w:lineRule="exact"/>
        <w:rPr>
          <w:rFonts w:hint="eastAsia" w:ascii="宋体" w:hAnsi="宋体"/>
          <w:sz w:val="24"/>
        </w:rPr>
      </w:pPr>
      <w:r>
        <w:rPr>
          <w:rFonts w:hint="eastAsia" w:ascii="宋体" w:hAnsi="宋体"/>
          <w:sz w:val="24"/>
        </w:rPr>
        <w:t>被投诉人2</w:t>
      </w:r>
    </w:p>
    <w:p w14:paraId="636DDBC5">
      <w:pPr>
        <w:spacing w:line="540" w:lineRule="exact"/>
        <w:rPr>
          <w:rFonts w:hint="eastAsia" w:ascii="宋体" w:hAnsi="宋体"/>
          <w:sz w:val="24"/>
          <w:u w:val="dotted"/>
        </w:rPr>
      </w:pPr>
      <w:r>
        <w:rPr>
          <w:rFonts w:hint="eastAsia" w:ascii="宋体" w:hAnsi="宋体"/>
          <w:sz w:val="24"/>
        </w:rPr>
        <w:t>……</w:t>
      </w:r>
    </w:p>
    <w:p w14:paraId="08950EA1">
      <w:pPr>
        <w:spacing w:line="540" w:lineRule="exact"/>
        <w:rPr>
          <w:rFonts w:hint="eastAsia" w:ascii="宋体" w:hAnsi="宋体"/>
          <w:sz w:val="24"/>
          <w:u w:val="single"/>
        </w:rPr>
      </w:pPr>
      <w:r>
        <w:rPr>
          <w:rFonts w:hint="eastAsia" w:ascii="宋体" w:hAnsi="宋体"/>
          <w:sz w:val="24"/>
        </w:rPr>
        <w:t>相关供应商：</w:t>
      </w:r>
      <w:r>
        <w:rPr>
          <w:rFonts w:hint="eastAsia" w:ascii="宋体" w:hAnsi="宋体" w:cs="仿宋"/>
          <w:sz w:val="24"/>
          <w:u w:val="single"/>
        </w:rPr>
        <w:t xml:space="preserve">                                             </w:t>
      </w:r>
    </w:p>
    <w:p w14:paraId="595EE5D7">
      <w:pPr>
        <w:spacing w:line="540" w:lineRule="exact"/>
        <w:rPr>
          <w:rFonts w:hint="eastAsia" w:ascii="宋体" w:hAnsi="宋体" w:cs="仿宋"/>
          <w:sz w:val="24"/>
          <w:u w:val="single"/>
        </w:rPr>
      </w:pPr>
      <w:r>
        <w:rPr>
          <w:rFonts w:hint="eastAsia" w:ascii="宋体" w:hAnsi="宋体"/>
          <w:sz w:val="24"/>
        </w:rPr>
        <w:t>地     址：</w:t>
      </w:r>
      <w:r>
        <w:rPr>
          <w:rFonts w:hint="eastAsia" w:ascii="宋体" w:hAnsi="宋体" w:cs="仿宋"/>
          <w:sz w:val="24"/>
          <w:u w:val="single"/>
        </w:rPr>
        <w:t xml:space="preserve">                        </w:t>
      </w:r>
      <w:r>
        <w:rPr>
          <w:rFonts w:hint="eastAsia" w:ascii="宋体" w:hAnsi="宋体"/>
          <w:sz w:val="24"/>
        </w:rPr>
        <w:t>邮编：</w:t>
      </w:r>
      <w:r>
        <w:rPr>
          <w:rFonts w:hint="eastAsia" w:ascii="宋体" w:hAnsi="宋体" w:cs="仿宋"/>
          <w:sz w:val="24"/>
          <w:u w:val="single"/>
        </w:rPr>
        <w:t xml:space="preserve">                </w:t>
      </w:r>
    </w:p>
    <w:p w14:paraId="28A46184">
      <w:pPr>
        <w:spacing w:line="540" w:lineRule="exact"/>
        <w:rPr>
          <w:rFonts w:hint="eastAsia" w:ascii="宋体" w:hAnsi="宋体"/>
          <w:sz w:val="24"/>
          <w:u w:val="single"/>
        </w:rPr>
      </w:pPr>
      <w:r>
        <w:rPr>
          <w:rFonts w:hint="eastAsia" w:ascii="宋体" w:hAnsi="宋体"/>
          <w:sz w:val="24"/>
        </w:rPr>
        <w:t>联系人：</w:t>
      </w:r>
      <w:r>
        <w:rPr>
          <w:rFonts w:hint="eastAsia" w:ascii="宋体" w:hAnsi="宋体" w:cs="仿宋"/>
          <w:sz w:val="24"/>
          <w:u w:val="single"/>
        </w:rPr>
        <w:t xml:space="preserve">                      </w:t>
      </w:r>
      <w:r>
        <w:rPr>
          <w:rFonts w:hint="eastAsia" w:ascii="宋体" w:hAnsi="宋体"/>
          <w:sz w:val="24"/>
        </w:rPr>
        <w:t>联系电话：</w:t>
      </w:r>
      <w:r>
        <w:rPr>
          <w:rFonts w:hint="eastAsia" w:ascii="宋体" w:hAnsi="宋体" w:cs="仿宋"/>
          <w:sz w:val="24"/>
          <w:u w:val="single"/>
        </w:rPr>
        <w:t xml:space="preserve">                 </w:t>
      </w:r>
    </w:p>
    <w:p w14:paraId="453DDAD2">
      <w:pPr>
        <w:spacing w:line="540" w:lineRule="exact"/>
        <w:rPr>
          <w:rFonts w:hint="eastAsia" w:ascii="宋体" w:hAnsi="宋体"/>
          <w:b/>
          <w:sz w:val="24"/>
        </w:rPr>
      </w:pPr>
      <w:r>
        <w:rPr>
          <w:rFonts w:hint="eastAsia" w:ascii="宋体" w:hAnsi="宋体"/>
          <w:b/>
          <w:sz w:val="24"/>
        </w:rPr>
        <w:t>二、投诉项目基本情况</w:t>
      </w:r>
    </w:p>
    <w:p w14:paraId="71008A45">
      <w:pPr>
        <w:spacing w:line="540" w:lineRule="exact"/>
        <w:rPr>
          <w:rFonts w:hint="eastAsia" w:ascii="宋体" w:hAnsi="宋体"/>
          <w:sz w:val="24"/>
          <w:u w:val="dotted"/>
        </w:rPr>
      </w:pPr>
      <w:r>
        <w:rPr>
          <w:rFonts w:hint="eastAsia" w:ascii="宋体" w:hAnsi="宋体"/>
          <w:sz w:val="24"/>
        </w:rPr>
        <w:t>采购项目名称：</w:t>
      </w:r>
      <w:r>
        <w:rPr>
          <w:rFonts w:hint="eastAsia" w:ascii="宋体" w:hAnsi="宋体" w:cs="仿宋"/>
          <w:sz w:val="24"/>
          <w:u w:val="single"/>
        </w:rPr>
        <w:t xml:space="preserve">                                           </w:t>
      </w:r>
    </w:p>
    <w:p w14:paraId="3CC56D0E">
      <w:pPr>
        <w:spacing w:line="540" w:lineRule="exact"/>
        <w:rPr>
          <w:rFonts w:hint="eastAsia" w:ascii="宋体" w:hAnsi="宋体" w:cs="仿宋"/>
          <w:sz w:val="24"/>
          <w:u w:val="single"/>
        </w:rPr>
      </w:pPr>
      <w:r>
        <w:rPr>
          <w:rFonts w:hint="eastAsia" w:ascii="宋体" w:hAnsi="宋体"/>
          <w:sz w:val="24"/>
        </w:rPr>
        <w:t>采购项目编号：</w:t>
      </w:r>
      <w:r>
        <w:rPr>
          <w:rFonts w:hint="eastAsia" w:ascii="宋体" w:hAnsi="宋体" w:cs="仿宋"/>
          <w:sz w:val="24"/>
          <w:u w:val="single"/>
        </w:rPr>
        <w:t xml:space="preserve">                     </w:t>
      </w:r>
      <w:r>
        <w:rPr>
          <w:rFonts w:hint="eastAsia" w:ascii="宋体" w:hAnsi="宋体"/>
          <w:sz w:val="24"/>
        </w:rPr>
        <w:t>包号：</w:t>
      </w:r>
      <w:r>
        <w:rPr>
          <w:rFonts w:hint="eastAsia" w:ascii="宋体" w:hAnsi="宋体" w:cs="仿宋"/>
          <w:sz w:val="24"/>
          <w:u w:val="single"/>
        </w:rPr>
        <w:t xml:space="preserve">                </w:t>
      </w:r>
    </w:p>
    <w:p w14:paraId="7CF592D1">
      <w:pPr>
        <w:spacing w:line="540" w:lineRule="exact"/>
        <w:rPr>
          <w:rFonts w:hint="eastAsia" w:ascii="宋体" w:hAnsi="宋体"/>
          <w:sz w:val="24"/>
        </w:rPr>
      </w:pPr>
      <w:r>
        <w:rPr>
          <w:rFonts w:hint="eastAsia" w:ascii="宋体" w:hAnsi="宋体"/>
          <w:sz w:val="24"/>
        </w:rPr>
        <w:t>采购人名称：</w:t>
      </w:r>
      <w:r>
        <w:rPr>
          <w:rFonts w:hint="eastAsia" w:ascii="宋体" w:hAnsi="宋体" w:cs="仿宋"/>
          <w:sz w:val="24"/>
          <w:u w:val="single"/>
        </w:rPr>
        <w:t xml:space="preserve">                                             </w:t>
      </w:r>
    </w:p>
    <w:p w14:paraId="740E48DE">
      <w:pPr>
        <w:spacing w:line="540" w:lineRule="exact"/>
        <w:rPr>
          <w:rFonts w:hint="eastAsia" w:ascii="宋体" w:hAnsi="宋体"/>
          <w:sz w:val="24"/>
          <w:u w:val="single"/>
        </w:rPr>
      </w:pPr>
      <w:r>
        <w:rPr>
          <w:rFonts w:hint="eastAsia" w:ascii="宋体" w:hAnsi="宋体"/>
          <w:sz w:val="24"/>
        </w:rPr>
        <w:t>代理机构名称：</w:t>
      </w:r>
      <w:r>
        <w:rPr>
          <w:rFonts w:hint="eastAsia" w:ascii="宋体" w:hAnsi="宋体" w:cs="仿宋"/>
          <w:sz w:val="24"/>
          <w:u w:val="single"/>
        </w:rPr>
        <w:t xml:space="preserve">                                           </w:t>
      </w:r>
    </w:p>
    <w:p w14:paraId="630E710B">
      <w:pPr>
        <w:spacing w:line="540" w:lineRule="exact"/>
        <w:rPr>
          <w:rFonts w:hint="eastAsia" w:ascii="宋体" w:hAnsi="宋体"/>
          <w:sz w:val="24"/>
          <w:u w:val="dotted"/>
        </w:rPr>
      </w:pPr>
      <w:r>
        <w:rPr>
          <w:rFonts w:hint="eastAsia" w:ascii="宋体" w:hAnsi="宋体"/>
          <w:sz w:val="24"/>
        </w:rPr>
        <w:t>招标文件公告:</w:t>
      </w:r>
      <w:r>
        <w:rPr>
          <w:rFonts w:hint="eastAsia" w:ascii="宋体" w:hAnsi="宋体"/>
          <w:sz w:val="24"/>
          <w:u w:val="single"/>
        </w:rPr>
        <w:t>是/否</w:t>
      </w:r>
      <w:r>
        <w:rPr>
          <w:rFonts w:hint="eastAsia" w:ascii="宋体" w:hAnsi="宋体"/>
          <w:sz w:val="24"/>
        </w:rPr>
        <w:t>公告期限：</w:t>
      </w:r>
      <w:r>
        <w:rPr>
          <w:rFonts w:hint="eastAsia" w:ascii="宋体" w:hAnsi="宋体" w:cs="仿宋"/>
          <w:sz w:val="24"/>
          <w:u w:val="single"/>
        </w:rPr>
        <w:t xml:space="preserve">                             </w:t>
      </w:r>
    </w:p>
    <w:p w14:paraId="3C13B1B3">
      <w:pPr>
        <w:spacing w:line="540" w:lineRule="exact"/>
        <w:rPr>
          <w:rFonts w:hint="eastAsia" w:ascii="宋体" w:hAnsi="宋体" w:cs="仿宋"/>
          <w:sz w:val="24"/>
          <w:u w:val="single"/>
        </w:rPr>
      </w:pPr>
      <w:r>
        <w:rPr>
          <w:rFonts w:hint="eastAsia" w:ascii="宋体" w:hAnsi="宋体"/>
          <w:sz w:val="24"/>
        </w:rPr>
        <w:t>采购结果公告:</w:t>
      </w:r>
      <w:r>
        <w:rPr>
          <w:rFonts w:hint="eastAsia" w:ascii="宋体" w:hAnsi="宋体"/>
          <w:sz w:val="24"/>
          <w:u w:val="single"/>
        </w:rPr>
        <w:t>是/否</w:t>
      </w:r>
      <w:r>
        <w:rPr>
          <w:rFonts w:hint="eastAsia" w:ascii="宋体" w:hAnsi="宋体"/>
          <w:sz w:val="24"/>
        </w:rPr>
        <w:t>公告期限：</w:t>
      </w:r>
      <w:r>
        <w:rPr>
          <w:rFonts w:hint="eastAsia" w:ascii="宋体" w:hAnsi="宋体" w:cs="仿宋"/>
          <w:sz w:val="24"/>
          <w:u w:val="single"/>
        </w:rPr>
        <w:t xml:space="preserve">                             </w:t>
      </w:r>
    </w:p>
    <w:p w14:paraId="5A94FFC9">
      <w:pPr>
        <w:spacing w:line="540" w:lineRule="exact"/>
        <w:rPr>
          <w:rFonts w:hint="eastAsia" w:ascii="宋体" w:hAnsi="宋体"/>
          <w:b/>
          <w:sz w:val="24"/>
        </w:rPr>
      </w:pPr>
      <w:r>
        <w:rPr>
          <w:rFonts w:hint="eastAsia" w:ascii="宋体" w:hAnsi="宋体"/>
          <w:b/>
          <w:sz w:val="24"/>
        </w:rPr>
        <w:t>三、质疑基本情况</w:t>
      </w:r>
    </w:p>
    <w:p w14:paraId="2125A11B">
      <w:pPr>
        <w:spacing w:line="540" w:lineRule="exact"/>
        <w:ind w:firstLine="480" w:firstLineChars="200"/>
        <w:rPr>
          <w:rFonts w:hint="eastAsia" w:ascii="宋体" w:hAnsi="宋体"/>
          <w:sz w:val="24"/>
          <w:u w:val="dotted"/>
        </w:rPr>
      </w:pPr>
      <w:r>
        <w:rPr>
          <w:rFonts w:hint="eastAsia" w:ascii="宋体" w:hAnsi="宋体"/>
          <w:sz w:val="24"/>
        </w:rPr>
        <w:t>投诉人于</w:t>
      </w:r>
      <w:r>
        <w:rPr>
          <w:rFonts w:hint="eastAsia" w:ascii="宋体" w:hAnsi="宋体" w:cs="仿宋"/>
          <w:sz w:val="24"/>
          <w:u w:val="single"/>
        </w:rPr>
        <w:t xml:space="preserve">     </w:t>
      </w:r>
      <w:r>
        <w:rPr>
          <w:rFonts w:hint="eastAsia" w:ascii="宋体" w:hAnsi="宋体"/>
          <w:sz w:val="24"/>
        </w:rPr>
        <w:t>年</w:t>
      </w:r>
      <w:r>
        <w:rPr>
          <w:rFonts w:hint="eastAsia" w:ascii="宋体" w:hAnsi="宋体" w:cs="仿宋"/>
          <w:sz w:val="24"/>
          <w:u w:val="single"/>
        </w:rPr>
        <w:t xml:space="preserve">   </w:t>
      </w:r>
      <w:r>
        <w:rPr>
          <w:rFonts w:hint="eastAsia" w:ascii="宋体" w:hAnsi="宋体"/>
          <w:sz w:val="24"/>
        </w:rPr>
        <w:t>月</w:t>
      </w:r>
      <w:r>
        <w:rPr>
          <w:rFonts w:hint="eastAsia" w:ascii="宋体" w:hAnsi="宋体" w:cs="仿宋"/>
          <w:sz w:val="24"/>
          <w:u w:val="single"/>
        </w:rPr>
        <w:t xml:space="preserve">    </w:t>
      </w:r>
      <w:r>
        <w:rPr>
          <w:rFonts w:hint="eastAsia" w:ascii="宋体" w:hAnsi="宋体"/>
          <w:sz w:val="24"/>
        </w:rPr>
        <w:t>日,向</w:t>
      </w:r>
      <w:r>
        <w:rPr>
          <w:rFonts w:hint="eastAsia" w:ascii="宋体" w:hAnsi="宋体" w:cs="仿宋"/>
          <w:sz w:val="24"/>
          <w:u w:val="single"/>
        </w:rPr>
        <w:t xml:space="preserve">                             </w:t>
      </w:r>
      <w:r>
        <w:rPr>
          <w:rFonts w:hint="eastAsia" w:ascii="宋体" w:hAnsi="宋体"/>
          <w:sz w:val="24"/>
        </w:rPr>
        <w:t>提出质疑，质疑事项为：</w:t>
      </w:r>
      <w:r>
        <w:rPr>
          <w:rFonts w:hint="eastAsia" w:ascii="宋体" w:hAnsi="宋体" w:cs="仿宋"/>
          <w:sz w:val="24"/>
          <w:u w:val="single"/>
        </w:rPr>
        <w:t xml:space="preserve">                                                   </w:t>
      </w:r>
    </w:p>
    <w:p w14:paraId="3BA24F8B">
      <w:pPr>
        <w:spacing w:line="540" w:lineRule="exact"/>
        <w:ind w:firstLine="360" w:firstLineChars="150"/>
        <w:rPr>
          <w:rFonts w:hint="eastAsia" w:ascii="宋体" w:hAnsi="宋体"/>
          <w:sz w:val="24"/>
        </w:rPr>
      </w:pPr>
      <w:r>
        <w:rPr>
          <w:rFonts w:hint="eastAsia" w:ascii="宋体" w:hAnsi="宋体"/>
          <w:sz w:val="24"/>
          <w:u w:val="single"/>
        </w:rPr>
        <w:t>采购人/代理机构</w:t>
      </w:r>
      <w:r>
        <w:rPr>
          <w:rFonts w:hint="eastAsia" w:ascii="宋体" w:hAnsi="宋体"/>
          <w:sz w:val="24"/>
        </w:rPr>
        <w:t>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日,就质疑事项作出了答复/没有在法定期限内作出答复。</w:t>
      </w:r>
    </w:p>
    <w:p w14:paraId="5CD24CF4">
      <w:pPr>
        <w:spacing w:line="540" w:lineRule="exact"/>
        <w:rPr>
          <w:rFonts w:hint="eastAsia" w:ascii="宋体" w:hAnsi="宋体"/>
          <w:b/>
          <w:sz w:val="24"/>
        </w:rPr>
      </w:pPr>
      <w:r>
        <w:rPr>
          <w:rFonts w:hint="eastAsia" w:ascii="宋体" w:hAnsi="宋体"/>
          <w:b/>
          <w:sz w:val="24"/>
        </w:rPr>
        <w:t>四、投诉事项具体内容</w:t>
      </w:r>
    </w:p>
    <w:p w14:paraId="0ADF1518">
      <w:pPr>
        <w:spacing w:line="540" w:lineRule="exact"/>
        <w:rPr>
          <w:rFonts w:hint="eastAsia" w:ascii="宋体" w:hAnsi="宋体"/>
          <w:sz w:val="24"/>
          <w:u w:val="single"/>
        </w:rPr>
      </w:pPr>
      <w:r>
        <w:rPr>
          <w:rFonts w:hint="eastAsia" w:ascii="宋体" w:hAnsi="宋体"/>
          <w:sz w:val="24"/>
        </w:rPr>
        <w:t>投诉事项 1：</w:t>
      </w:r>
      <w:r>
        <w:rPr>
          <w:rFonts w:hint="eastAsia" w:ascii="宋体" w:hAnsi="宋体"/>
          <w:sz w:val="24"/>
          <w:u w:val="single"/>
        </w:rPr>
        <w:t xml:space="preserve">                                       </w:t>
      </w:r>
    </w:p>
    <w:p w14:paraId="2B38F523">
      <w:pPr>
        <w:spacing w:line="540" w:lineRule="exact"/>
        <w:rPr>
          <w:rFonts w:hint="eastAsia" w:ascii="宋体" w:hAnsi="宋体"/>
          <w:sz w:val="24"/>
        </w:rPr>
      </w:pPr>
      <w:r>
        <w:rPr>
          <w:rFonts w:hint="eastAsia" w:ascii="宋体" w:hAnsi="宋体"/>
          <w:sz w:val="24"/>
        </w:rPr>
        <w:t>事实依据：</w:t>
      </w:r>
      <w:r>
        <w:rPr>
          <w:rFonts w:hint="eastAsia" w:ascii="宋体" w:hAnsi="宋体"/>
          <w:sz w:val="24"/>
          <w:u w:val="single"/>
        </w:rPr>
        <w:t xml:space="preserve">                                         </w:t>
      </w:r>
    </w:p>
    <w:p w14:paraId="43211B21">
      <w:pPr>
        <w:spacing w:line="540" w:lineRule="exact"/>
        <w:rPr>
          <w:rFonts w:hint="eastAsia" w:ascii="宋体" w:hAnsi="宋体"/>
          <w:sz w:val="24"/>
          <w:u w:val="single"/>
        </w:rPr>
      </w:pPr>
      <w:r>
        <w:rPr>
          <w:rFonts w:hint="eastAsia" w:ascii="宋体" w:hAnsi="宋体"/>
          <w:sz w:val="24"/>
        </w:rPr>
        <w:t>法律依据：</w:t>
      </w:r>
      <w:r>
        <w:rPr>
          <w:rFonts w:hint="eastAsia" w:ascii="宋体" w:hAnsi="宋体"/>
          <w:sz w:val="24"/>
          <w:u w:val="single"/>
        </w:rPr>
        <w:t xml:space="preserve">                                         </w:t>
      </w:r>
    </w:p>
    <w:p w14:paraId="681A8B8A">
      <w:pPr>
        <w:spacing w:line="540" w:lineRule="exact"/>
        <w:rPr>
          <w:rFonts w:hint="eastAsia" w:ascii="宋体" w:hAnsi="宋体"/>
          <w:sz w:val="24"/>
        </w:rPr>
      </w:pPr>
      <w:r>
        <w:rPr>
          <w:rFonts w:hint="eastAsia" w:ascii="宋体" w:hAnsi="宋体"/>
          <w:sz w:val="24"/>
        </w:rPr>
        <w:t>投诉事项2</w:t>
      </w:r>
    </w:p>
    <w:p w14:paraId="5D682312">
      <w:pPr>
        <w:spacing w:line="540" w:lineRule="exact"/>
        <w:rPr>
          <w:rFonts w:hint="eastAsia" w:ascii="宋体" w:hAnsi="宋体"/>
          <w:sz w:val="24"/>
          <w:u w:val="dotted"/>
        </w:rPr>
      </w:pPr>
      <w:r>
        <w:rPr>
          <w:rFonts w:hint="eastAsia" w:ascii="宋体" w:hAnsi="宋体"/>
          <w:sz w:val="24"/>
        </w:rPr>
        <w:t>……</w:t>
      </w:r>
    </w:p>
    <w:p w14:paraId="7F163FA1">
      <w:pPr>
        <w:spacing w:line="540" w:lineRule="exact"/>
        <w:rPr>
          <w:rFonts w:hint="eastAsia" w:ascii="宋体" w:hAnsi="宋体"/>
          <w:b/>
          <w:sz w:val="24"/>
        </w:rPr>
      </w:pPr>
      <w:r>
        <w:rPr>
          <w:rFonts w:hint="eastAsia" w:ascii="宋体" w:hAnsi="宋体"/>
          <w:b/>
          <w:sz w:val="24"/>
        </w:rPr>
        <w:t>五、与投诉事项相关的投诉请求</w:t>
      </w:r>
    </w:p>
    <w:p w14:paraId="1393F861">
      <w:pPr>
        <w:spacing w:line="540" w:lineRule="exact"/>
        <w:rPr>
          <w:rFonts w:hint="eastAsia" w:ascii="宋体" w:hAnsi="宋体"/>
          <w:sz w:val="24"/>
        </w:rPr>
      </w:pPr>
      <w:r>
        <w:rPr>
          <w:rFonts w:hint="eastAsia" w:ascii="宋体" w:hAnsi="宋体"/>
          <w:sz w:val="24"/>
        </w:rPr>
        <w:t>请求：</w:t>
      </w:r>
      <w:r>
        <w:rPr>
          <w:rFonts w:hint="eastAsia" w:ascii="宋体" w:hAnsi="宋体"/>
          <w:sz w:val="24"/>
          <w:u w:val="single"/>
        </w:rPr>
        <w:t xml:space="preserve">                                             </w:t>
      </w:r>
      <w:r>
        <w:rPr>
          <w:rFonts w:hint="eastAsia" w:ascii="宋体" w:hAnsi="宋体"/>
          <w:sz w:val="24"/>
        </w:rPr>
        <w:t xml:space="preserve"> </w:t>
      </w:r>
    </w:p>
    <w:p w14:paraId="2EAC6281">
      <w:pPr>
        <w:spacing w:line="540" w:lineRule="exact"/>
        <w:rPr>
          <w:rFonts w:hint="eastAsia" w:ascii="宋体" w:hAnsi="宋体"/>
          <w:sz w:val="24"/>
          <w:u w:val="single"/>
        </w:rPr>
      </w:pPr>
      <w:r>
        <w:rPr>
          <w:rFonts w:hint="eastAsia" w:ascii="宋体" w:hAnsi="宋体"/>
          <w:sz w:val="24"/>
        </w:rPr>
        <w:t xml:space="preserve">                                                                                                    </w:t>
      </w:r>
    </w:p>
    <w:p w14:paraId="264BAA5C">
      <w:pPr>
        <w:spacing w:line="540" w:lineRule="exact"/>
        <w:rPr>
          <w:rFonts w:hint="eastAsia" w:ascii="宋体" w:hAnsi="宋体"/>
          <w:sz w:val="24"/>
        </w:rPr>
      </w:pPr>
      <w:r>
        <w:rPr>
          <w:rFonts w:hint="eastAsia" w:ascii="宋体" w:hAnsi="宋体"/>
          <w:sz w:val="24"/>
        </w:rPr>
        <w:t xml:space="preserve">签字(签章)：                   公章：                      </w:t>
      </w:r>
    </w:p>
    <w:p w14:paraId="3FD34771">
      <w:pPr>
        <w:spacing w:line="540" w:lineRule="exact"/>
        <w:rPr>
          <w:rFonts w:hint="eastAsia" w:ascii="宋体" w:hAnsi="宋体"/>
          <w:sz w:val="24"/>
        </w:rPr>
      </w:pPr>
      <w:r>
        <w:rPr>
          <w:rFonts w:hint="eastAsia" w:ascii="宋体" w:hAnsi="宋体"/>
          <w:sz w:val="24"/>
        </w:rPr>
        <w:t xml:space="preserve">日期：    </w:t>
      </w:r>
    </w:p>
    <w:p w14:paraId="2768807C">
      <w:pPr>
        <w:spacing w:line="360" w:lineRule="auto"/>
        <w:jc w:val="center"/>
        <w:rPr>
          <w:rFonts w:hint="eastAsia" w:ascii="宋体" w:hAnsi="宋体"/>
          <w:b/>
          <w:bCs/>
          <w:color w:val="000000"/>
          <w:szCs w:val="28"/>
        </w:rPr>
      </w:pPr>
    </w:p>
    <w:p w14:paraId="6F15E4FE">
      <w:pPr>
        <w:spacing w:line="360" w:lineRule="auto"/>
        <w:jc w:val="center"/>
        <w:rPr>
          <w:rFonts w:hint="eastAsia" w:ascii="宋体" w:hAnsi="宋体"/>
          <w:b/>
          <w:bCs/>
          <w:color w:val="000000"/>
          <w:szCs w:val="28"/>
        </w:rPr>
      </w:pPr>
    </w:p>
    <w:p w14:paraId="35FEDD35">
      <w:pPr>
        <w:spacing w:line="360" w:lineRule="auto"/>
        <w:jc w:val="center"/>
        <w:rPr>
          <w:rFonts w:hint="eastAsia" w:ascii="宋体" w:hAnsi="宋体"/>
          <w:b/>
          <w:bCs/>
          <w:color w:val="000000"/>
          <w:szCs w:val="28"/>
        </w:rPr>
      </w:pPr>
    </w:p>
    <w:p w14:paraId="0D791AB1">
      <w:pPr>
        <w:spacing w:line="360" w:lineRule="auto"/>
        <w:jc w:val="center"/>
        <w:rPr>
          <w:rFonts w:hint="eastAsia" w:ascii="宋体" w:hAnsi="宋体"/>
          <w:b/>
          <w:bCs/>
          <w:color w:val="000000"/>
          <w:szCs w:val="28"/>
        </w:rPr>
      </w:pPr>
    </w:p>
    <w:p w14:paraId="7A01A302">
      <w:pPr>
        <w:spacing w:line="360" w:lineRule="auto"/>
        <w:jc w:val="center"/>
        <w:rPr>
          <w:rFonts w:hint="eastAsia" w:ascii="宋体" w:hAnsi="宋体"/>
          <w:b/>
          <w:bCs/>
          <w:color w:val="000000"/>
          <w:szCs w:val="28"/>
        </w:rPr>
      </w:pPr>
    </w:p>
    <w:p w14:paraId="2BD77219">
      <w:pPr>
        <w:spacing w:line="360" w:lineRule="auto"/>
        <w:jc w:val="center"/>
        <w:rPr>
          <w:rFonts w:hint="eastAsia" w:ascii="宋体" w:hAnsi="宋体"/>
          <w:b/>
          <w:bCs/>
          <w:color w:val="000000"/>
          <w:szCs w:val="28"/>
        </w:rPr>
      </w:pPr>
    </w:p>
    <w:p w14:paraId="0340F1FE">
      <w:pPr>
        <w:spacing w:line="360" w:lineRule="auto"/>
        <w:jc w:val="center"/>
        <w:rPr>
          <w:rFonts w:hint="eastAsia" w:ascii="宋体" w:hAnsi="宋体"/>
          <w:b/>
          <w:bCs/>
          <w:color w:val="000000"/>
          <w:szCs w:val="28"/>
        </w:rPr>
      </w:pPr>
    </w:p>
    <w:p w14:paraId="6D9046A2">
      <w:pPr>
        <w:spacing w:line="360" w:lineRule="auto"/>
        <w:jc w:val="center"/>
        <w:rPr>
          <w:rFonts w:hint="eastAsia" w:ascii="宋体" w:hAnsi="宋体"/>
          <w:b/>
          <w:bCs/>
          <w:color w:val="000000"/>
          <w:szCs w:val="28"/>
        </w:rPr>
      </w:pPr>
    </w:p>
    <w:p w14:paraId="52F298E2">
      <w:pPr>
        <w:spacing w:line="360" w:lineRule="auto"/>
        <w:jc w:val="center"/>
        <w:rPr>
          <w:rFonts w:hint="eastAsia" w:ascii="宋体" w:hAnsi="宋体"/>
          <w:b/>
          <w:bCs/>
          <w:color w:val="000000"/>
          <w:szCs w:val="28"/>
        </w:rPr>
      </w:pPr>
    </w:p>
    <w:p w14:paraId="0D88FC47">
      <w:pPr>
        <w:spacing w:line="600" w:lineRule="exact"/>
        <w:rPr>
          <w:rFonts w:hint="eastAsia" w:ascii="宋体" w:hAnsi="宋体"/>
          <w:b/>
          <w:sz w:val="24"/>
        </w:rPr>
      </w:pPr>
    </w:p>
    <w:p w14:paraId="272C88FE">
      <w:pPr>
        <w:spacing w:line="600" w:lineRule="exact"/>
        <w:rPr>
          <w:rFonts w:hint="eastAsia" w:ascii="宋体" w:hAnsi="宋体"/>
          <w:b/>
          <w:sz w:val="24"/>
        </w:rPr>
      </w:pPr>
    </w:p>
    <w:p w14:paraId="5B42E511">
      <w:pPr>
        <w:spacing w:line="600" w:lineRule="exact"/>
        <w:rPr>
          <w:rFonts w:hint="eastAsia" w:ascii="宋体" w:hAnsi="宋体"/>
          <w:b/>
          <w:sz w:val="24"/>
        </w:rPr>
      </w:pPr>
      <w:r>
        <w:rPr>
          <w:rFonts w:hint="eastAsia" w:ascii="宋体" w:hAnsi="宋体"/>
          <w:b/>
          <w:sz w:val="24"/>
        </w:rPr>
        <w:t>投诉书制作说明：</w:t>
      </w:r>
    </w:p>
    <w:p w14:paraId="305A9CA3">
      <w:pPr>
        <w:widowControl/>
        <w:spacing w:line="600" w:lineRule="exact"/>
        <w:ind w:firstLine="480" w:firstLineChars="200"/>
        <w:rPr>
          <w:rFonts w:hint="eastAsia" w:ascii="宋体" w:hAnsi="宋体" w:cs="宋体"/>
          <w:kern w:val="0"/>
          <w:sz w:val="24"/>
        </w:rPr>
      </w:pPr>
      <w:r>
        <w:rPr>
          <w:rFonts w:hint="eastAsia" w:ascii="宋体" w:hAnsi="宋体"/>
          <w:sz w:val="24"/>
        </w:rPr>
        <w:t>1.投诉人提起投诉时，应当提交投诉书和必要的证明材料，并按照被投诉人和与投诉事项有关的供应商数量提供投诉书副本。</w:t>
      </w:r>
    </w:p>
    <w:p w14:paraId="1F37DC6E">
      <w:pPr>
        <w:widowControl/>
        <w:spacing w:line="600" w:lineRule="exact"/>
        <w:ind w:firstLine="480" w:firstLineChars="200"/>
        <w:jc w:val="left"/>
        <w:rPr>
          <w:rFonts w:hint="eastAsia" w:ascii="宋体" w:hAnsi="宋体" w:cs="宋体"/>
          <w:kern w:val="0"/>
          <w:sz w:val="24"/>
        </w:rPr>
      </w:pPr>
      <w:r>
        <w:rPr>
          <w:rFonts w:hint="eastAsia" w:ascii="宋体" w:hAnsi="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D1018D1">
      <w:pPr>
        <w:widowControl/>
        <w:spacing w:line="600" w:lineRule="exact"/>
        <w:ind w:firstLine="480" w:firstLineChars="200"/>
        <w:jc w:val="left"/>
        <w:rPr>
          <w:rFonts w:hint="eastAsia" w:ascii="宋体" w:hAnsi="宋体"/>
          <w:sz w:val="24"/>
        </w:rPr>
      </w:pPr>
      <w:r>
        <w:rPr>
          <w:rFonts w:hint="eastAsia" w:ascii="宋体" w:hAnsi="宋体"/>
          <w:sz w:val="24"/>
        </w:rPr>
        <w:t>3.投诉人若对项目的某一分包进行投诉，投诉书应列明具体分包号。</w:t>
      </w:r>
    </w:p>
    <w:p w14:paraId="2D94CDE3">
      <w:pPr>
        <w:widowControl/>
        <w:spacing w:line="600" w:lineRule="exact"/>
        <w:ind w:firstLine="480" w:firstLineChars="200"/>
        <w:jc w:val="left"/>
        <w:rPr>
          <w:rFonts w:hint="eastAsia" w:ascii="宋体" w:hAnsi="宋体"/>
          <w:sz w:val="24"/>
        </w:rPr>
      </w:pPr>
      <w:r>
        <w:rPr>
          <w:rFonts w:hint="eastAsia" w:ascii="宋体" w:hAnsi="宋体"/>
          <w:sz w:val="24"/>
        </w:rPr>
        <w:t>4.投诉书应简要列明质疑事项，质疑函、质疑答复等作为附件材料提供。</w:t>
      </w:r>
    </w:p>
    <w:p w14:paraId="40AB4DA3">
      <w:pPr>
        <w:widowControl/>
        <w:spacing w:line="600" w:lineRule="exact"/>
        <w:ind w:firstLine="480" w:firstLineChars="200"/>
        <w:jc w:val="left"/>
        <w:rPr>
          <w:rFonts w:hint="eastAsia" w:ascii="宋体" w:hAnsi="宋体"/>
          <w:sz w:val="24"/>
        </w:rPr>
      </w:pPr>
      <w:r>
        <w:rPr>
          <w:rFonts w:hint="eastAsia" w:ascii="宋体" w:hAnsi="宋体"/>
          <w:sz w:val="24"/>
        </w:rPr>
        <w:t>5.投诉书的投诉事项应具体、明确，并有必要的事实依据和法律依据。</w:t>
      </w:r>
    </w:p>
    <w:p w14:paraId="06CE4DB2">
      <w:pPr>
        <w:widowControl/>
        <w:spacing w:line="600" w:lineRule="exact"/>
        <w:ind w:firstLine="480" w:firstLineChars="200"/>
        <w:jc w:val="left"/>
        <w:rPr>
          <w:rFonts w:hint="eastAsia" w:ascii="宋体" w:hAnsi="宋体"/>
          <w:sz w:val="24"/>
        </w:rPr>
      </w:pPr>
      <w:r>
        <w:rPr>
          <w:rFonts w:hint="eastAsia" w:ascii="宋体" w:hAnsi="宋体"/>
          <w:sz w:val="24"/>
        </w:rPr>
        <w:t>6.投诉书的投诉请求应与投诉事项相关。</w:t>
      </w:r>
    </w:p>
    <w:p w14:paraId="33875339">
      <w:pPr>
        <w:widowControl/>
        <w:spacing w:line="600" w:lineRule="exact"/>
        <w:ind w:firstLine="480" w:firstLineChars="200"/>
        <w:jc w:val="left"/>
      </w:pPr>
      <w:r>
        <w:rPr>
          <w:rFonts w:hint="eastAsia" w:ascii="宋体" w:hAnsi="宋体"/>
          <w:sz w:val="24"/>
        </w:rPr>
        <w:t>7.投诉人为自然人的，投诉书应当由本人签字；投诉人为法人或者其他组织的，投诉书应当由法定代表人、主要负责人，或者其授权代表签字或者盖章，并加盖公章。</w:t>
      </w:r>
    </w:p>
    <w:sectPr>
      <w:headerReference r:id="rId6" w:type="first"/>
      <w:footerReference r:id="rId8" w:type="first"/>
      <w:headerReference r:id="rId5" w:type="default"/>
      <w:footerReference r:id="rId7" w:type="default"/>
      <w:pgSz w:w="11906" w:h="16838"/>
      <w:pgMar w:top="1417" w:right="1417" w:bottom="1417" w:left="141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6C787">
    <w:pPr>
      <w:pStyle w:val="30"/>
      <w:rPr>
        <w:u w:val="single"/>
      </w:rPr>
    </w:pPr>
    <w:r>
      <w:rPr>
        <w:rFonts w:hint="eastAsia"/>
        <w:u w:val="single"/>
      </w:rPr>
      <w:t xml:space="preserve">浙江宏诚工程咨询管理有限公司 </w:t>
    </w:r>
    <w:r>
      <w:rPr>
        <w:u w:val="single"/>
      </w:rPr>
      <w:t xml:space="preserve">                                                 </w:t>
    </w:r>
    <w:r>
      <w:rPr>
        <w:rFonts w:hint="eastAsia"/>
        <w:u w:val="single"/>
      </w:rPr>
      <w:t>联系电话：0</w:t>
    </w:r>
    <w:r>
      <w:rPr>
        <w:u w:val="single"/>
      </w:rPr>
      <w:t>572-</w:t>
    </w:r>
    <w:r>
      <w:rPr>
        <w:rFonts w:hint="eastAsia"/>
        <w:u w:val="single"/>
      </w:rPr>
      <w:t>2</w:t>
    </w:r>
    <w:r>
      <w:rPr>
        <w:u w:val="single"/>
      </w:rPr>
      <w:t>063603</w:t>
    </w:r>
  </w:p>
  <w:p w14:paraId="23414CDA">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1D47B">
    <w:pPr>
      <w:pStyle w:val="30"/>
      <w:jc w:val="center"/>
      <w:rPr>
        <w:rFonts w:hint="eastAsia" w:ascii="宋体" w:hAnsi="宋体"/>
        <w:sz w:val="21"/>
        <w:szCs w:val="21"/>
        <w:u w:val="single"/>
      </w:rPr>
    </w:pPr>
    <w:r>
      <w:rPr>
        <w:sz w:val="21"/>
        <w:szCs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5FA5BE">
                          <w:pPr>
                            <w:pStyle w:val="3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111</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g0Z8IBAACN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INGfCAQAAjQMAAA4AAAAAAAAAAQAgAAAAHgEAAGRycy9lMm9Eb2MueG1sUEsF&#10;BgAAAAAGAAYAWQEAAFIFAAAAAA==&#10;">
              <v:fill on="f" focussize="0,0"/>
              <v:stroke on="f"/>
              <v:imagedata o:title=""/>
              <o:lock v:ext="edit" aspectratio="f"/>
              <v:textbox inset="0mm,0mm,0mm,0mm" style="mso-fit-shape-to-text:t;">
                <w:txbxContent>
                  <w:p w14:paraId="165FA5BE">
                    <w:pPr>
                      <w:pStyle w:val="3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111</w:t>
                    </w:r>
                    <w:r>
                      <w:rPr>
                        <w:rFonts w:hint="eastAsia"/>
                      </w:rPr>
                      <w:fldChar w:fldCharType="end"/>
                    </w:r>
                    <w:r>
                      <w:rPr>
                        <w:rFonts w:hint="eastAsia"/>
                      </w:rPr>
                      <w:t xml:space="preserve"> 页</w:t>
                    </w:r>
                  </w:p>
                </w:txbxContent>
              </v:textbox>
            </v:shape>
          </w:pict>
        </mc:Fallback>
      </mc:AlternateContent>
    </w:r>
    <w:r>
      <w:rPr>
        <w:rFonts w:hint="eastAsia" w:ascii="宋体" w:hAnsi="宋体"/>
        <w:sz w:val="21"/>
        <w:szCs w:val="21"/>
        <w:u w:val="single"/>
      </w:rPr>
      <w:t>浙江宏诚工程咨询管理有限公司                                    联系电话：0572-2063603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1111C">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471CAE">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110</w:t>
                          </w:r>
                          <w:r>
                            <w:rPr>
                              <w:rFonts w:hint="eastAsia"/>
                              <w:sz w:val="18"/>
                            </w:rPr>
                            <w:fldChar w:fldCharType="end"/>
                          </w:r>
                          <w:r>
                            <w:rPr>
                              <w:rFonts w:hint="eastAsia"/>
                              <w:sz w:val="18"/>
                            </w:rPr>
                            <w:t xml:space="preserve"> 页</w:t>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kPWMIBAACN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SpD1jCAQAAjQMAAA4AAAAAAAAAAQAgAAAAHgEAAGRycy9lMm9Eb2MueG1sUEsF&#10;BgAAAAAGAAYAWQEAAFIFAAAAAA==&#10;">
              <v:fill on="f" focussize="0,0"/>
              <v:stroke on="f"/>
              <v:imagedata o:title=""/>
              <o:lock v:ext="edit" aspectratio="f"/>
              <v:textbox inset="0mm,0mm,0mm,0mm" style="mso-fit-shape-to-text:t;">
                <w:txbxContent>
                  <w:p w14:paraId="7F471CAE">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110</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5F835">
    <w:pPr>
      <w:pStyle w:val="32"/>
      <w:jc w:val="left"/>
      <w:rPr>
        <w:sz w:val="21"/>
        <w:szCs w:val="21"/>
      </w:rPr>
    </w:pPr>
    <w:r>
      <w:rPr>
        <w:rFonts w:hint="eastAsia" w:ascii="宋体" w:hAnsi="宋体" w:cs="宋体"/>
        <w:color w:val="000000"/>
        <w:kern w:val="0"/>
        <w:sz w:val="21"/>
        <w:szCs w:val="21"/>
      </w:rPr>
      <w:t xml:space="preserve">2025年湖州市吴兴区市场监督管理局食品安全检测服务项目 </w:t>
    </w:r>
    <w:r>
      <w:rPr>
        <w:rFonts w:ascii="宋体" w:hAnsi="宋体" w:cs="宋体"/>
        <w:color w:val="000000"/>
        <w:kern w:val="0"/>
        <w:sz w:val="21"/>
        <w:szCs w:val="21"/>
      </w:rPr>
      <w:t xml:space="preserve">                    </w:t>
    </w:r>
    <w:r>
      <w:rPr>
        <w:rFonts w:hint="eastAsia" w:ascii="宋体" w:hAnsi="宋体" w:cs="宋体"/>
        <w:color w:val="000000"/>
        <w:kern w:val="0"/>
        <w:sz w:val="21"/>
        <w:szCs w:val="21"/>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39F17">
    <w:pPr>
      <w:adjustRightInd w:val="0"/>
      <w:snapToGrid w:val="0"/>
      <w:spacing w:line="700" w:lineRule="exact"/>
      <w:jc w:val="left"/>
      <w:rPr>
        <w:kern w:val="0"/>
        <w:sz w:val="18"/>
        <w:szCs w:val="18"/>
        <w:u w:val="single"/>
      </w:rPr>
    </w:pPr>
    <w:r>
      <w:rPr>
        <w:rFonts w:hint="eastAsia"/>
        <w:kern w:val="0"/>
        <w:sz w:val="18"/>
        <w:szCs w:val="18"/>
        <w:u w:val="single"/>
      </w:rPr>
      <w:t>2025年湖州市吴兴区市场监督管理局食品安全检测服务项目                                    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3DF5">
    <w:pPr>
      <w:pStyle w:val="32"/>
      <w:jc w:val="left"/>
      <w:rPr>
        <w:rFonts w:hint="eastAsia" w:ascii="宋体" w:hAnsi="宋体"/>
      </w:rPr>
    </w:pPr>
    <w:r>
      <w:rPr>
        <w:rFonts w:hint="eastAsia" w:ascii="宋体" w:hAnsi="宋体"/>
      </w:rPr>
      <w:t>2025年湖州市吴兴区市场监督管理局食品安全检测服务项目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singleLevel"/>
    <w:tmpl w:val="00000011"/>
    <w:lvl w:ilvl="0" w:tentative="0">
      <w:start w:val="2"/>
      <w:numFmt w:val="decimal"/>
      <w:pStyle w:val="159"/>
      <w:suff w:val="nothing"/>
      <w:lvlText w:val="（%1）"/>
      <w:lvlJc w:val="left"/>
    </w:lvl>
  </w:abstractNum>
  <w:abstractNum w:abstractNumId="1">
    <w:nsid w:val="0AE4C782"/>
    <w:multiLevelType w:val="singleLevel"/>
    <w:tmpl w:val="0AE4C782"/>
    <w:lvl w:ilvl="0" w:tentative="0">
      <w:start w:val="2"/>
      <w:numFmt w:val="decimal"/>
      <w:suff w:val="nothing"/>
      <w:lvlText w:val="%1、"/>
      <w:lvlJc w:val="left"/>
    </w:lvl>
  </w:abstractNum>
  <w:abstractNum w:abstractNumId="2">
    <w:nsid w:val="3B8DF8C0"/>
    <w:multiLevelType w:val="singleLevel"/>
    <w:tmpl w:val="3B8DF8C0"/>
    <w:lvl w:ilvl="0" w:tentative="0">
      <w:start w:val="1"/>
      <w:numFmt w:val="chineseCounting"/>
      <w:suff w:val="nothing"/>
      <w:lvlText w:val="%1、"/>
      <w:lvlJc w:val="left"/>
      <w:rPr>
        <w:rFonts w:hint="eastAsia"/>
      </w:rPr>
    </w:lvl>
  </w:abstractNum>
  <w:abstractNum w:abstractNumId="3">
    <w:nsid w:val="53A1BCC8"/>
    <w:multiLevelType w:val="singleLevel"/>
    <w:tmpl w:val="53A1BCC8"/>
    <w:lvl w:ilvl="0" w:tentative="0">
      <w:start w:val="2"/>
      <w:numFmt w:val="chineseCounting"/>
      <w:suff w:val="nothing"/>
      <w:lvlText w:val="（%1）"/>
      <w:lvlJc w:val="left"/>
      <w:rPr>
        <w:rFonts w:hint="eastAsia"/>
      </w:rPr>
    </w:lvl>
  </w:abstractNum>
  <w:abstractNum w:abstractNumId="4">
    <w:nsid w:val="6E72511C"/>
    <w:multiLevelType w:val="multilevel"/>
    <w:tmpl w:val="6E72511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0" w:hash="ljjbJ7JRadtTmvMYmMGqioCPJco=" w:salt="UsCQzBDt2lrDIl99b88RSQ=="/>
  <w:defaultTabStop w:val="420"/>
  <w:drawingGridHorizontalSpacing w:val="14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1YzMxNTU4YWQ4YjJjMzM1ZWZkMzE3N2VlMjUxYzcifQ=="/>
  </w:docVars>
  <w:rsids>
    <w:rsidRoot w:val="00172A27"/>
    <w:rsid w:val="00003BFE"/>
    <w:rsid w:val="00004B6D"/>
    <w:rsid w:val="000069FB"/>
    <w:rsid w:val="00011380"/>
    <w:rsid w:val="00012E1C"/>
    <w:rsid w:val="00012E79"/>
    <w:rsid w:val="00013E1A"/>
    <w:rsid w:val="000143AF"/>
    <w:rsid w:val="00015931"/>
    <w:rsid w:val="00017214"/>
    <w:rsid w:val="0002331D"/>
    <w:rsid w:val="00023824"/>
    <w:rsid w:val="0002512A"/>
    <w:rsid w:val="00030ABD"/>
    <w:rsid w:val="00032CAE"/>
    <w:rsid w:val="00032F49"/>
    <w:rsid w:val="00035455"/>
    <w:rsid w:val="000375B3"/>
    <w:rsid w:val="0004523F"/>
    <w:rsid w:val="000456D3"/>
    <w:rsid w:val="00050A01"/>
    <w:rsid w:val="000522DC"/>
    <w:rsid w:val="000541DB"/>
    <w:rsid w:val="00054C55"/>
    <w:rsid w:val="000558FF"/>
    <w:rsid w:val="00057422"/>
    <w:rsid w:val="000574FC"/>
    <w:rsid w:val="000621DF"/>
    <w:rsid w:val="0006531D"/>
    <w:rsid w:val="00066CBC"/>
    <w:rsid w:val="00070352"/>
    <w:rsid w:val="00070A50"/>
    <w:rsid w:val="00073241"/>
    <w:rsid w:val="00074255"/>
    <w:rsid w:val="000776C4"/>
    <w:rsid w:val="0007791B"/>
    <w:rsid w:val="000809E8"/>
    <w:rsid w:val="00082586"/>
    <w:rsid w:val="000828B5"/>
    <w:rsid w:val="000829FC"/>
    <w:rsid w:val="00083D43"/>
    <w:rsid w:val="000849C2"/>
    <w:rsid w:val="00084A60"/>
    <w:rsid w:val="00085A37"/>
    <w:rsid w:val="000869BB"/>
    <w:rsid w:val="0009069B"/>
    <w:rsid w:val="00093EFE"/>
    <w:rsid w:val="000A2A94"/>
    <w:rsid w:val="000A3780"/>
    <w:rsid w:val="000A50C0"/>
    <w:rsid w:val="000B00B5"/>
    <w:rsid w:val="000B158A"/>
    <w:rsid w:val="000B24C2"/>
    <w:rsid w:val="000B44D3"/>
    <w:rsid w:val="000C01C4"/>
    <w:rsid w:val="000C1420"/>
    <w:rsid w:val="000C2BD4"/>
    <w:rsid w:val="000C4471"/>
    <w:rsid w:val="000D2744"/>
    <w:rsid w:val="000D4532"/>
    <w:rsid w:val="000D56E2"/>
    <w:rsid w:val="000D6FC4"/>
    <w:rsid w:val="000D7973"/>
    <w:rsid w:val="000E0201"/>
    <w:rsid w:val="000E0A01"/>
    <w:rsid w:val="000E1BC7"/>
    <w:rsid w:val="000E5A82"/>
    <w:rsid w:val="000E6844"/>
    <w:rsid w:val="000E726E"/>
    <w:rsid w:val="000F1CEE"/>
    <w:rsid w:val="000F2243"/>
    <w:rsid w:val="000F4849"/>
    <w:rsid w:val="000F6881"/>
    <w:rsid w:val="00101334"/>
    <w:rsid w:val="001013B0"/>
    <w:rsid w:val="001015CF"/>
    <w:rsid w:val="00102AD7"/>
    <w:rsid w:val="001041BE"/>
    <w:rsid w:val="0010433C"/>
    <w:rsid w:val="0010741B"/>
    <w:rsid w:val="001109B6"/>
    <w:rsid w:val="00110BB7"/>
    <w:rsid w:val="001111F5"/>
    <w:rsid w:val="0011290E"/>
    <w:rsid w:val="00112C82"/>
    <w:rsid w:val="00117325"/>
    <w:rsid w:val="00125CF1"/>
    <w:rsid w:val="00125F95"/>
    <w:rsid w:val="00126A9D"/>
    <w:rsid w:val="00130074"/>
    <w:rsid w:val="00133B25"/>
    <w:rsid w:val="00140427"/>
    <w:rsid w:val="00142249"/>
    <w:rsid w:val="00144C09"/>
    <w:rsid w:val="001461B5"/>
    <w:rsid w:val="0014696F"/>
    <w:rsid w:val="00147414"/>
    <w:rsid w:val="001516BF"/>
    <w:rsid w:val="00151F18"/>
    <w:rsid w:val="00151F2F"/>
    <w:rsid w:val="00153F31"/>
    <w:rsid w:val="0015454B"/>
    <w:rsid w:val="001545C5"/>
    <w:rsid w:val="00162DAC"/>
    <w:rsid w:val="00165228"/>
    <w:rsid w:val="0016606B"/>
    <w:rsid w:val="00172A27"/>
    <w:rsid w:val="00173EE3"/>
    <w:rsid w:val="001744BF"/>
    <w:rsid w:val="001746C4"/>
    <w:rsid w:val="00180758"/>
    <w:rsid w:val="00180E02"/>
    <w:rsid w:val="001819FA"/>
    <w:rsid w:val="00181AE9"/>
    <w:rsid w:val="00182C38"/>
    <w:rsid w:val="00182E7D"/>
    <w:rsid w:val="00185A4D"/>
    <w:rsid w:val="00191FEA"/>
    <w:rsid w:val="00195757"/>
    <w:rsid w:val="00195A93"/>
    <w:rsid w:val="001A2E4B"/>
    <w:rsid w:val="001A45CC"/>
    <w:rsid w:val="001A5E72"/>
    <w:rsid w:val="001A62A4"/>
    <w:rsid w:val="001B0B66"/>
    <w:rsid w:val="001B1D4D"/>
    <w:rsid w:val="001B2638"/>
    <w:rsid w:val="001B2853"/>
    <w:rsid w:val="001B4701"/>
    <w:rsid w:val="001B5094"/>
    <w:rsid w:val="001B50E8"/>
    <w:rsid w:val="001B6900"/>
    <w:rsid w:val="001B74BC"/>
    <w:rsid w:val="001B7A77"/>
    <w:rsid w:val="001C1BC0"/>
    <w:rsid w:val="001C2A8F"/>
    <w:rsid w:val="001C3A23"/>
    <w:rsid w:val="001C59A7"/>
    <w:rsid w:val="001C61A5"/>
    <w:rsid w:val="001C694D"/>
    <w:rsid w:val="001C6CFD"/>
    <w:rsid w:val="001C6EA9"/>
    <w:rsid w:val="001C7175"/>
    <w:rsid w:val="001D65D2"/>
    <w:rsid w:val="001E0657"/>
    <w:rsid w:val="001E092D"/>
    <w:rsid w:val="001E2A61"/>
    <w:rsid w:val="001E4F3F"/>
    <w:rsid w:val="001E55C9"/>
    <w:rsid w:val="001F0BE6"/>
    <w:rsid w:val="001F3E42"/>
    <w:rsid w:val="001F52FF"/>
    <w:rsid w:val="001F531A"/>
    <w:rsid w:val="002012ED"/>
    <w:rsid w:val="00205F47"/>
    <w:rsid w:val="00206182"/>
    <w:rsid w:val="00207392"/>
    <w:rsid w:val="00210049"/>
    <w:rsid w:val="00210AFC"/>
    <w:rsid w:val="00210DF2"/>
    <w:rsid w:val="00211A28"/>
    <w:rsid w:val="00213509"/>
    <w:rsid w:val="00216E5C"/>
    <w:rsid w:val="002201FF"/>
    <w:rsid w:val="00221796"/>
    <w:rsid w:val="00223A42"/>
    <w:rsid w:val="00226D01"/>
    <w:rsid w:val="0023185C"/>
    <w:rsid w:val="002351D0"/>
    <w:rsid w:val="00235671"/>
    <w:rsid w:val="0023787B"/>
    <w:rsid w:val="00237A82"/>
    <w:rsid w:val="00237D02"/>
    <w:rsid w:val="00241E86"/>
    <w:rsid w:val="002463E8"/>
    <w:rsid w:val="00246FF5"/>
    <w:rsid w:val="00247838"/>
    <w:rsid w:val="0025547D"/>
    <w:rsid w:val="00255E69"/>
    <w:rsid w:val="00256261"/>
    <w:rsid w:val="00256719"/>
    <w:rsid w:val="0025685C"/>
    <w:rsid w:val="0026409D"/>
    <w:rsid w:val="00264145"/>
    <w:rsid w:val="00264518"/>
    <w:rsid w:val="00264600"/>
    <w:rsid w:val="002733C9"/>
    <w:rsid w:val="00274C6D"/>
    <w:rsid w:val="00275876"/>
    <w:rsid w:val="00275DE1"/>
    <w:rsid w:val="00277241"/>
    <w:rsid w:val="00282BC8"/>
    <w:rsid w:val="00284D9C"/>
    <w:rsid w:val="002901E2"/>
    <w:rsid w:val="00292400"/>
    <w:rsid w:val="0029405A"/>
    <w:rsid w:val="0029436B"/>
    <w:rsid w:val="00296365"/>
    <w:rsid w:val="002972EA"/>
    <w:rsid w:val="0029731B"/>
    <w:rsid w:val="0029784C"/>
    <w:rsid w:val="002A0D25"/>
    <w:rsid w:val="002A59AB"/>
    <w:rsid w:val="002A5BB9"/>
    <w:rsid w:val="002A6092"/>
    <w:rsid w:val="002B1FC8"/>
    <w:rsid w:val="002B319F"/>
    <w:rsid w:val="002B37C9"/>
    <w:rsid w:val="002B43A0"/>
    <w:rsid w:val="002B4559"/>
    <w:rsid w:val="002B58F5"/>
    <w:rsid w:val="002B6BBF"/>
    <w:rsid w:val="002C1C02"/>
    <w:rsid w:val="002C3B1C"/>
    <w:rsid w:val="002D19A9"/>
    <w:rsid w:val="002D31D6"/>
    <w:rsid w:val="002D5619"/>
    <w:rsid w:val="002D5C6E"/>
    <w:rsid w:val="002E1101"/>
    <w:rsid w:val="002E1954"/>
    <w:rsid w:val="002E2EBA"/>
    <w:rsid w:val="002E5EA0"/>
    <w:rsid w:val="002E6F02"/>
    <w:rsid w:val="002F0BFB"/>
    <w:rsid w:val="002F33A4"/>
    <w:rsid w:val="002F57FD"/>
    <w:rsid w:val="00300D1D"/>
    <w:rsid w:val="00304827"/>
    <w:rsid w:val="00305C0D"/>
    <w:rsid w:val="003105CB"/>
    <w:rsid w:val="003108AE"/>
    <w:rsid w:val="00316E26"/>
    <w:rsid w:val="003233B5"/>
    <w:rsid w:val="0032557D"/>
    <w:rsid w:val="00330699"/>
    <w:rsid w:val="00330914"/>
    <w:rsid w:val="003309D7"/>
    <w:rsid w:val="00334850"/>
    <w:rsid w:val="00337159"/>
    <w:rsid w:val="00344B39"/>
    <w:rsid w:val="00346E93"/>
    <w:rsid w:val="00346F5D"/>
    <w:rsid w:val="00347FCA"/>
    <w:rsid w:val="00353967"/>
    <w:rsid w:val="00354A13"/>
    <w:rsid w:val="00357CEE"/>
    <w:rsid w:val="0036275C"/>
    <w:rsid w:val="003631F4"/>
    <w:rsid w:val="00363241"/>
    <w:rsid w:val="003639D1"/>
    <w:rsid w:val="00363A31"/>
    <w:rsid w:val="00364982"/>
    <w:rsid w:val="0036519B"/>
    <w:rsid w:val="0036764D"/>
    <w:rsid w:val="00370F4F"/>
    <w:rsid w:val="003717AE"/>
    <w:rsid w:val="00372869"/>
    <w:rsid w:val="00373FB2"/>
    <w:rsid w:val="00386D83"/>
    <w:rsid w:val="0038777F"/>
    <w:rsid w:val="00390340"/>
    <w:rsid w:val="00391A8B"/>
    <w:rsid w:val="0039438D"/>
    <w:rsid w:val="00395065"/>
    <w:rsid w:val="003A1ED9"/>
    <w:rsid w:val="003A2D71"/>
    <w:rsid w:val="003A48F4"/>
    <w:rsid w:val="003A7DC5"/>
    <w:rsid w:val="003B0F36"/>
    <w:rsid w:val="003B1043"/>
    <w:rsid w:val="003B212E"/>
    <w:rsid w:val="003B27D4"/>
    <w:rsid w:val="003B3B1C"/>
    <w:rsid w:val="003B4CBA"/>
    <w:rsid w:val="003B586B"/>
    <w:rsid w:val="003B5C0B"/>
    <w:rsid w:val="003C05C6"/>
    <w:rsid w:val="003C2C04"/>
    <w:rsid w:val="003C30E1"/>
    <w:rsid w:val="003C34FD"/>
    <w:rsid w:val="003C478C"/>
    <w:rsid w:val="003C4CB9"/>
    <w:rsid w:val="003C4F5C"/>
    <w:rsid w:val="003C4FA0"/>
    <w:rsid w:val="003C6F11"/>
    <w:rsid w:val="003D13A6"/>
    <w:rsid w:val="003D4460"/>
    <w:rsid w:val="003D55C0"/>
    <w:rsid w:val="003E0708"/>
    <w:rsid w:val="003E1492"/>
    <w:rsid w:val="003F02EC"/>
    <w:rsid w:val="003F39D3"/>
    <w:rsid w:val="003F5780"/>
    <w:rsid w:val="003F5A1F"/>
    <w:rsid w:val="003F62F8"/>
    <w:rsid w:val="003F7CE8"/>
    <w:rsid w:val="003F7F8E"/>
    <w:rsid w:val="00401B86"/>
    <w:rsid w:val="00403A4F"/>
    <w:rsid w:val="00405845"/>
    <w:rsid w:val="00406DBD"/>
    <w:rsid w:val="00407FD1"/>
    <w:rsid w:val="00410012"/>
    <w:rsid w:val="0041192B"/>
    <w:rsid w:val="00416579"/>
    <w:rsid w:val="00421ADA"/>
    <w:rsid w:val="00425E59"/>
    <w:rsid w:val="0043094B"/>
    <w:rsid w:val="00432A9D"/>
    <w:rsid w:val="004332F1"/>
    <w:rsid w:val="00435C85"/>
    <w:rsid w:val="00440485"/>
    <w:rsid w:val="00440760"/>
    <w:rsid w:val="00443B3A"/>
    <w:rsid w:val="00445EC2"/>
    <w:rsid w:val="00446204"/>
    <w:rsid w:val="00447701"/>
    <w:rsid w:val="00450D8F"/>
    <w:rsid w:val="00451BAB"/>
    <w:rsid w:val="004524DF"/>
    <w:rsid w:val="00453FBE"/>
    <w:rsid w:val="004541BD"/>
    <w:rsid w:val="00455EA4"/>
    <w:rsid w:val="0046199B"/>
    <w:rsid w:val="004624A8"/>
    <w:rsid w:val="0046375D"/>
    <w:rsid w:val="00463DD2"/>
    <w:rsid w:val="00463E62"/>
    <w:rsid w:val="00464964"/>
    <w:rsid w:val="004665A8"/>
    <w:rsid w:val="00467813"/>
    <w:rsid w:val="004735CE"/>
    <w:rsid w:val="00473759"/>
    <w:rsid w:val="004743B3"/>
    <w:rsid w:val="00476AA8"/>
    <w:rsid w:val="00476CDA"/>
    <w:rsid w:val="004816FB"/>
    <w:rsid w:val="00481E3D"/>
    <w:rsid w:val="00484461"/>
    <w:rsid w:val="0048659D"/>
    <w:rsid w:val="00486D80"/>
    <w:rsid w:val="00490DD5"/>
    <w:rsid w:val="00491384"/>
    <w:rsid w:val="00491A8C"/>
    <w:rsid w:val="004944D1"/>
    <w:rsid w:val="00497C01"/>
    <w:rsid w:val="004A18DE"/>
    <w:rsid w:val="004A2500"/>
    <w:rsid w:val="004B04E4"/>
    <w:rsid w:val="004B0A0A"/>
    <w:rsid w:val="004B2964"/>
    <w:rsid w:val="004B4794"/>
    <w:rsid w:val="004B62F2"/>
    <w:rsid w:val="004B7308"/>
    <w:rsid w:val="004C14F7"/>
    <w:rsid w:val="004C3D33"/>
    <w:rsid w:val="004C6234"/>
    <w:rsid w:val="004C6F0B"/>
    <w:rsid w:val="004E1C73"/>
    <w:rsid w:val="004E1D19"/>
    <w:rsid w:val="004E28C0"/>
    <w:rsid w:val="004E40B9"/>
    <w:rsid w:val="004E4DEA"/>
    <w:rsid w:val="004E5373"/>
    <w:rsid w:val="004F2D4E"/>
    <w:rsid w:val="004F3D94"/>
    <w:rsid w:val="004F5DAA"/>
    <w:rsid w:val="00500138"/>
    <w:rsid w:val="00503999"/>
    <w:rsid w:val="00504C24"/>
    <w:rsid w:val="00505019"/>
    <w:rsid w:val="00505774"/>
    <w:rsid w:val="0050697E"/>
    <w:rsid w:val="00510110"/>
    <w:rsid w:val="005113FB"/>
    <w:rsid w:val="005138EE"/>
    <w:rsid w:val="00514356"/>
    <w:rsid w:val="0052016A"/>
    <w:rsid w:val="005227C9"/>
    <w:rsid w:val="005254E3"/>
    <w:rsid w:val="0052693F"/>
    <w:rsid w:val="00527911"/>
    <w:rsid w:val="00530841"/>
    <w:rsid w:val="00532142"/>
    <w:rsid w:val="00537B34"/>
    <w:rsid w:val="00540597"/>
    <w:rsid w:val="0054192C"/>
    <w:rsid w:val="0054253D"/>
    <w:rsid w:val="0054602B"/>
    <w:rsid w:val="0055168F"/>
    <w:rsid w:val="005574CD"/>
    <w:rsid w:val="00563443"/>
    <w:rsid w:val="00566784"/>
    <w:rsid w:val="0057106B"/>
    <w:rsid w:val="005710EA"/>
    <w:rsid w:val="00575177"/>
    <w:rsid w:val="00576948"/>
    <w:rsid w:val="00576AFB"/>
    <w:rsid w:val="00583294"/>
    <w:rsid w:val="00584682"/>
    <w:rsid w:val="0058593F"/>
    <w:rsid w:val="00586925"/>
    <w:rsid w:val="00590F89"/>
    <w:rsid w:val="005928F5"/>
    <w:rsid w:val="00594DEB"/>
    <w:rsid w:val="005979BF"/>
    <w:rsid w:val="005A0F94"/>
    <w:rsid w:val="005A5593"/>
    <w:rsid w:val="005A7636"/>
    <w:rsid w:val="005A7E81"/>
    <w:rsid w:val="005B2B91"/>
    <w:rsid w:val="005B6D63"/>
    <w:rsid w:val="005B71D6"/>
    <w:rsid w:val="005B7736"/>
    <w:rsid w:val="005B7C52"/>
    <w:rsid w:val="005C033C"/>
    <w:rsid w:val="005C03B2"/>
    <w:rsid w:val="005C0B63"/>
    <w:rsid w:val="005C1D54"/>
    <w:rsid w:val="005C3C93"/>
    <w:rsid w:val="005C4D96"/>
    <w:rsid w:val="005C5D4D"/>
    <w:rsid w:val="005C618D"/>
    <w:rsid w:val="005D0B3E"/>
    <w:rsid w:val="005D19AD"/>
    <w:rsid w:val="005D1B78"/>
    <w:rsid w:val="005D264F"/>
    <w:rsid w:val="005D3159"/>
    <w:rsid w:val="005D3B19"/>
    <w:rsid w:val="005D410A"/>
    <w:rsid w:val="005D48C9"/>
    <w:rsid w:val="005D5EA9"/>
    <w:rsid w:val="005D5EF3"/>
    <w:rsid w:val="005D725F"/>
    <w:rsid w:val="005E41B7"/>
    <w:rsid w:val="005E41C5"/>
    <w:rsid w:val="005E52D7"/>
    <w:rsid w:val="005E63C7"/>
    <w:rsid w:val="005F2797"/>
    <w:rsid w:val="005F34A6"/>
    <w:rsid w:val="005F4E16"/>
    <w:rsid w:val="005F5386"/>
    <w:rsid w:val="00602299"/>
    <w:rsid w:val="00602350"/>
    <w:rsid w:val="00602B1B"/>
    <w:rsid w:val="00602C36"/>
    <w:rsid w:val="00604FCB"/>
    <w:rsid w:val="00605B77"/>
    <w:rsid w:val="006074AA"/>
    <w:rsid w:val="00611BB0"/>
    <w:rsid w:val="00612B63"/>
    <w:rsid w:val="00612D93"/>
    <w:rsid w:val="00614812"/>
    <w:rsid w:val="00616618"/>
    <w:rsid w:val="00623D1A"/>
    <w:rsid w:val="006270A1"/>
    <w:rsid w:val="00630519"/>
    <w:rsid w:val="00630841"/>
    <w:rsid w:val="00630CB2"/>
    <w:rsid w:val="006313CA"/>
    <w:rsid w:val="006314BC"/>
    <w:rsid w:val="006328BB"/>
    <w:rsid w:val="00633391"/>
    <w:rsid w:val="006337F6"/>
    <w:rsid w:val="0063548C"/>
    <w:rsid w:val="00636FFF"/>
    <w:rsid w:val="006370B0"/>
    <w:rsid w:val="00637FD3"/>
    <w:rsid w:val="006436F5"/>
    <w:rsid w:val="0064424A"/>
    <w:rsid w:val="0064628C"/>
    <w:rsid w:val="00646B73"/>
    <w:rsid w:val="00650094"/>
    <w:rsid w:val="00650F02"/>
    <w:rsid w:val="00651A7C"/>
    <w:rsid w:val="006553FE"/>
    <w:rsid w:val="00655712"/>
    <w:rsid w:val="00660575"/>
    <w:rsid w:val="00664A60"/>
    <w:rsid w:val="006666BC"/>
    <w:rsid w:val="00667299"/>
    <w:rsid w:val="00670D9E"/>
    <w:rsid w:val="006723B3"/>
    <w:rsid w:val="00674D38"/>
    <w:rsid w:val="006811A0"/>
    <w:rsid w:val="00681F40"/>
    <w:rsid w:val="006863A9"/>
    <w:rsid w:val="00687ABC"/>
    <w:rsid w:val="006900E6"/>
    <w:rsid w:val="006909F6"/>
    <w:rsid w:val="00691FAE"/>
    <w:rsid w:val="00695333"/>
    <w:rsid w:val="00695410"/>
    <w:rsid w:val="0069543D"/>
    <w:rsid w:val="006A16F0"/>
    <w:rsid w:val="006A2395"/>
    <w:rsid w:val="006A27E8"/>
    <w:rsid w:val="006A2AA9"/>
    <w:rsid w:val="006A2BBF"/>
    <w:rsid w:val="006A6AB3"/>
    <w:rsid w:val="006A7B10"/>
    <w:rsid w:val="006B36D7"/>
    <w:rsid w:val="006B3814"/>
    <w:rsid w:val="006B4916"/>
    <w:rsid w:val="006B5349"/>
    <w:rsid w:val="006B5C67"/>
    <w:rsid w:val="006B740C"/>
    <w:rsid w:val="006C0925"/>
    <w:rsid w:val="006C115E"/>
    <w:rsid w:val="006C55E0"/>
    <w:rsid w:val="006D26CE"/>
    <w:rsid w:val="006D6B2C"/>
    <w:rsid w:val="006D7463"/>
    <w:rsid w:val="006E001C"/>
    <w:rsid w:val="006E538E"/>
    <w:rsid w:val="006E630E"/>
    <w:rsid w:val="006F1900"/>
    <w:rsid w:val="006F3A0B"/>
    <w:rsid w:val="006F3C9F"/>
    <w:rsid w:val="006F6A0A"/>
    <w:rsid w:val="006F7A68"/>
    <w:rsid w:val="00700629"/>
    <w:rsid w:val="007007A1"/>
    <w:rsid w:val="007017DC"/>
    <w:rsid w:val="00706E31"/>
    <w:rsid w:val="00707413"/>
    <w:rsid w:val="007075D4"/>
    <w:rsid w:val="007103C9"/>
    <w:rsid w:val="00710624"/>
    <w:rsid w:val="00712D9E"/>
    <w:rsid w:val="00713C7B"/>
    <w:rsid w:val="00716097"/>
    <w:rsid w:val="00721EA0"/>
    <w:rsid w:val="0072225C"/>
    <w:rsid w:val="007240ED"/>
    <w:rsid w:val="00724B32"/>
    <w:rsid w:val="00731116"/>
    <w:rsid w:val="0073272A"/>
    <w:rsid w:val="007329A2"/>
    <w:rsid w:val="00732E76"/>
    <w:rsid w:val="00741530"/>
    <w:rsid w:val="0074452E"/>
    <w:rsid w:val="00745DF6"/>
    <w:rsid w:val="0074609E"/>
    <w:rsid w:val="007467F1"/>
    <w:rsid w:val="007469A1"/>
    <w:rsid w:val="00750863"/>
    <w:rsid w:val="0075252C"/>
    <w:rsid w:val="00754391"/>
    <w:rsid w:val="00754B58"/>
    <w:rsid w:val="00762008"/>
    <w:rsid w:val="00764D03"/>
    <w:rsid w:val="00766289"/>
    <w:rsid w:val="00767A20"/>
    <w:rsid w:val="00767BD6"/>
    <w:rsid w:val="0077444B"/>
    <w:rsid w:val="0077487A"/>
    <w:rsid w:val="00775191"/>
    <w:rsid w:val="00785B20"/>
    <w:rsid w:val="00786CB5"/>
    <w:rsid w:val="00786EE6"/>
    <w:rsid w:val="00787157"/>
    <w:rsid w:val="00791BA0"/>
    <w:rsid w:val="0079578A"/>
    <w:rsid w:val="00796865"/>
    <w:rsid w:val="007A011E"/>
    <w:rsid w:val="007A0664"/>
    <w:rsid w:val="007A0B2A"/>
    <w:rsid w:val="007A2936"/>
    <w:rsid w:val="007A560F"/>
    <w:rsid w:val="007A76DE"/>
    <w:rsid w:val="007A7978"/>
    <w:rsid w:val="007A7CAB"/>
    <w:rsid w:val="007B0442"/>
    <w:rsid w:val="007B0B85"/>
    <w:rsid w:val="007B2D10"/>
    <w:rsid w:val="007B3318"/>
    <w:rsid w:val="007B503A"/>
    <w:rsid w:val="007C047C"/>
    <w:rsid w:val="007C1ADB"/>
    <w:rsid w:val="007C1AFC"/>
    <w:rsid w:val="007C38F7"/>
    <w:rsid w:val="007C421C"/>
    <w:rsid w:val="007C5F71"/>
    <w:rsid w:val="007C687E"/>
    <w:rsid w:val="007C6FD9"/>
    <w:rsid w:val="007D0247"/>
    <w:rsid w:val="007D0E42"/>
    <w:rsid w:val="007D2315"/>
    <w:rsid w:val="007D2614"/>
    <w:rsid w:val="007D3A5E"/>
    <w:rsid w:val="007D5417"/>
    <w:rsid w:val="007D55AE"/>
    <w:rsid w:val="007D5B65"/>
    <w:rsid w:val="007D6C25"/>
    <w:rsid w:val="007D6FB4"/>
    <w:rsid w:val="007E0113"/>
    <w:rsid w:val="007E0238"/>
    <w:rsid w:val="007E0E0B"/>
    <w:rsid w:val="007E0F03"/>
    <w:rsid w:val="007E2B3A"/>
    <w:rsid w:val="007E4AA4"/>
    <w:rsid w:val="007E5BD4"/>
    <w:rsid w:val="007E77F3"/>
    <w:rsid w:val="007F182A"/>
    <w:rsid w:val="007F2A8C"/>
    <w:rsid w:val="007F43F3"/>
    <w:rsid w:val="007F4D0D"/>
    <w:rsid w:val="007F4F44"/>
    <w:rsid w:val="007F5B19"/>
    <w:rsid w:val="007F603E"/>
    <w:rsid w:val="007F6950"/>
    <w:rsid w:val="0080140E"/>
    <w:rsid w:val="008048C3"/>
    <w:rsid w:val="00806028"/>
    <w:rsid w:val="00811532"/>
    <w:rsid w:val="00811552"/>
    <w:rsid w:val="00814BF3"/>
    <w:rsid w:val="00815FFF"/>
    <w:rsid w:val="008176BF"/>
    <w:rsid w:val="008202C5"/>
    <w:rsid w:val="008203C5"/>
    <w:rsid w:val="008203E9"/>
    <w:rsid w:val="00824843"/>
    <w:rsid w:val="00830C7E"/>
    <w:rsid w:val="00831A7C"/>
    <w:rsid w:val="0083289C"/>
    <w:rsid w:val="00833E32"/>
    <w:rsid w:val="00836B36"/>
    <w:rsid w:val="00836F8A"/>
    <w:rsid w:val="0083707C"/>
    <w:rsid w:val="00841520"/>
    <w:rsid w:val="00841E82"/>
    <w:rsid w:val="0084538C"/>
    <w:rsid w:val="00845A85"/>
    <w:rsid w:val="008475D2"/>
    <w:rsid w:val="008501FD"/>
    <w:rsid w:val="00853FB2"/>
    <w:rsid w:val="00860465"/>
    <w:rsid w:val="0086197F"/>
    <w:rsid w:val="00864902"/>
    <w:rsid w:val="00864F87"/>
    <w:rsid w:val="00866395"/>
    <w:rsid w:val="00866BCD"/>
    <w:rsid w:val="00867021"/>
    <w:rsid w:val="008679EB"/>
    <w:rsid w:val="0087259D"/>
    <w:rsid w:val="00873E1A"/>
    <w:rsid w:val="00874851"/>
    <w:rsid w:val="00874B9C"/>
    <w:rsid w:val="0087579A"/>
    <w:rsid w:val="008764AE"/>
    <w:rsid w:val="00876E72"/>
    <w:rsid w:val="00882206"/>
    <w:rsid w:val="00887866"/>
    <w:rsid w:val="0088788B"/>
    <w:rsid w:val="00890F15"/>
    <w:rsid w:val="00893138"/>
    <w:rsid w:val="008931AF"/>
    <w:rsid w:val="00895A70"/>
    <w:rsid w:val="008A3145"/>
    <w:rsid w:val="008A5069"/>
    <w:rsid w:val="008A62BD"/>
    <w:rsid w:val="008B09B9"/>
    <w:rsid w:val="008B1F83"/>
    <w:rsid w:val="008C05B3"/>
    <w:rsid w:val="008C2213"/>
    <w:rsid w:val="008C3DA7"/>
    <w:rsid w:val="008C494B"/>
    <w:rsid w:val="008C549B"/>
    <w:rsid w:val="008C5C14"/>
    <w:rsid w:val="008D60F6"/>
    <w:rsid w:val="008D649A"/>
    <w:rsid w:val="008D7744"/>
    <w:rsid w:val="008E201B"/>
    <w:rsid w:val="008E260F"/>
    <w:rsid w:val="008E70CE"/>
    <w:rsid w:val="008F0E0A"/>
    <w:rsid w:val="008F262D"/>
    <w:rsid w:val="008F2B7D"/>
    <w:rsid w:val="008F39A7"/>
    <w:rsid w:val="008F45C7"/>
    <w:rsid w:val="008F6817"/>
    <w:rsid w:val="0090465A"/>
    <w:rsid w:val="00911E0E"/>
    <w:rsid w:val="009120E2"/>
    <w:rsid w:val="00912464"/>
    <w:rsid w:val="009154AD"/>
    <w:rsid w:val="0092174E"/>
    <w:rsid w:val="00922063"/>
    <w:rsid w:val="009226E7"/>
    <w:rsid w:val="009237DD"/>
    <w:rsid w:val="00923B85"/>
    <w:rsid w:val="0092445D"/>
    <w:rsid w:val="00925DB8"/>
    <w:rsid w:val="00931189"/>
    <w:rsid w:val="009336A4"/>
    <w:rsid w:val="009366AE"/>
    <w:rsid w:val="00936D11"/>
    <w:rsid w:val="00937453"/>
    <w:rsid w:val="00940C7E"/>
    <w:rsid w:val="00942A3A"/>
    <w:rsid w:val="00943FE8"/>
    <w:rsid w:val="009444E6"/>
    <w:rsid w:val="009445DC"/>
    <w:rsid w:val="009446FE"/>
    <w:rsid w:val="00950C12"/>
    <w:rsid w:val="00950EC7"/>
    <w:rsid w:val="009545CE"/>
    <w:rsid w:val="00956C4F"/>
    <w:rsid w:val="0096213A"/>
    <w:rsid w:val="00962371"/>
    <w:rsid w:val="00962BA9"/>
    <w:rsid w:val="00963CB9"/>
    <w:rsid w:val="00964315"/>
    <w:rsid w:val="00965C0C"/>
    <w:rsid w:val="00967070"/>
    <w:rsid w:val="00967296"/>
    <w:rsid w:val="00970284"/>
    <w:rsid w:val="00970C0E"/>
    <w:rsid w:val="009725F6"/>
    <w:rsid w:val="00972BE9"/>
    <w:rsid w:val="009800E6"/>
    <w:rsid w:val="00984679"/>
    <w:rsid w:val="00987FCA"/>
    <w:rsid w:val="00990A81"/>
    <w:rsid w:val="009913AA"/>
    <w:rsid w:val="009954AA"/>
    <w:rsid w:val="009A057B"/>
    <w:rsid w:val="009A3739"/>
    <w:rsid w:val="009B3F05"/>
    <w:rsid w:val="009B4FDE"/>
    <w:rsid w:val="009B5EC0"/>
    <w:rsid w:val="009B7484"/>
    <w:rsid w:val="009C13EA"/>
    <w:rsid w:val="009C3AE3"/>
    <w:rsid w:val="009C7C2A"/>
    <w:rsid w:val="009D1BC8"/>
    <w:rsid w:val="009D2250"/>
    <w:rsid w:val="009D40F3"/>
    <w:rsid w:val="009E1974"/>
    <w:rsid w:val="009E4A91"/>
    <w:rsid w:val="009E507A"/>
    <w:rsid w:val="009F4248"/>
    <w:rsid w:val="00A00987"/>
    <w:rsid w:val="00A00ACB"/>
    <w:rsid w:val="00A024CF"/>
    <w:rsid w:val="00A037AE"/>
    <w:rsid w:val="00A03DD0"/>
    <w:rsid w:val="00A056C0"/>
    <w:rsid w:val="00A100A1"/>
    <w:rsid w:val="00A1096A"/>
    <w:rsid w:val="00A1205B"/>
    <w:rsid w:val="00A20583"/>
    <w:rsid w:val="00A20973"/>
    <w:rsid w:val="00A24438"/>
    <w:rsid w:val="00A24658"/>
    <w:rsid w:val="00A259F1"/>
    <w:rsid w:val="00A3323E"/>
    <w:rsid w:val="00A34074"/>
    <w:rsid w:val="00A36E37"/>
    <w:rsid w:val="00A40741"/>
    <w:rsid w:val="00A422A0"/>
    <w:rsid w:val="00A441E3"/>
    <w:rsid w:val="00A46042"/>
    <w:rsid w:val="00A46311"/>
    <w:rsid w:val="00A468F5"/>
    <w:rsid w:val="00A5177F"/>
    <w:rsid w:val="00A539D7"/>
    <w:rsid w:val="00A545F6"/>
    <w:rsid w:val="00A5476C"/>
    <w:rsid w:val="00A555AF"/>
    <w:rsid w:val="00A601AB"/>
    <w:rsid w:val="00A613B6"/>
    <w:rsid w:val="00A622A9"/>
    <w:rsid w:val="00A72972"/>
    <w:rsid w:val="00A72E94"/>
    <w:rsid w:val="00A757EA"/>
    <w:rsid w:val="00A76AFF"/>
    <w:rsid w:val="00A775BC"/>
    <w:rsid w:val="00A77673"/>
    <w:rsid w:val="00A84A9B"/>
    <w:rsid w:val="00A8529B"/>
    <w:rsid w:val="00A8789C"/>
    <w:rsid w:val="00A91140"/>
    <w:rsid w:val="00A91955"/>
    <w:rsid w:val="00A92129"/>
    <w:rsid w:val="00A948FA"/>
    <w:rsid w:val="00A957A0"/>
    <w:rsid w:val="00AA08B3"/>
    <w:rsid w:val="00AA1783"/>
    <w:rsid w:val="00AA1EB8"/>
    <w:rsid w:val="00AA2527"/>
    <w:rsid w:val="00AA2839"/>
    <w:rsid w:val="00AA6819"/>
    <w:rsid w:val="00AA6C39"/>
    <w:rsid w:val="00AA73BB"/>
    <w:rsid w:val="00AB4B1F"/>
    <w:rsid w:val="00AC10F2"/>
    <w:rsid w:val="00AC1BC9"/>
    <w:rsid w:val="00AC30E7"/>
    <w:rsid w:val="00AC6BCF"/>
    <w:rsid w:val="00AC71E1"/>
    <w:rsid w:val="00AC7C6C"/>
    <w:rsid w:val="00AD149B"/>
    <w:rsid w:val="00AD19F7"/>
    <w:rsid w:val="00AD6814"/>
    <w:rsid w:val="00AD74D2"/>
    <w:rsid w:val="00AE2FED"/>
    <w:rsid w:val="00AE3DD7"/>
    <w:rsid w:val="00AE7380"/>
    <w:rsid w:val="00AF2077"/>
    <w:rsid w:val="00AF7DA9"/>
    <w:rsid w:val="00B00F2A"/>
    <w:rsid w:val="00B029AF"/>
    <w:rsid w:val="00B02AC0"/>
    <w:rsid w:val="00B03988"/>
    <w:rsid w:val="00B07387"/>
    <w:rsid w:val="00B073CB"/>
    <w:rsid w:val="00B1088E"/>
    <w:rsid w:val="00B11146"/>
    <w:rsid w:val="00B155B4"/>
    <w:rsid w:val="00B164C4"/>
    <w:rsid w:val="00B17416"/>
    <w:rsid w:val="00B2144F"/>
    <w:rsid w:val="00B27C74"/>
    <w:rsid w:val="00B31BC4"/>
    <w:rsid w:val="00B33C92"/>
    <w:rsid w:val="00B44590"/>
    <w:rsid w:val="00B46F60"/>
    <w:rsid w:val="00B46FFB"/>
    <w:rsid w:val="00B513B9"/>
    <w:rsid w:val="00B52FC5"/>
    <w:rsid w:val="00B576FC"/>
    <w:rsid w:val="00B632C0"/>
    <w:rsid w:val="00B63FFF"/>
    <w:rsid w:val="00B651FB"/>
    <w:rsid w:val="00B67D13"/>
    <w:rsid w:val="00B71A8E"/>
    <w:rsid w:val="00B7233F"/>
    <w:rsid w:val="00B72978"/>
    <w:rsid w:val="00B73081"/>
    <w:rsid w:val="00B73B8C"/>
    <w:rsid w:val="00B758ED"/>
    <w:rsid w:val="00B80DC3"/>
    <w:rsid w:val="00B827D6"/>
    <w:rsid w:val="00B833C4"/>
    <w:rsid w:val="00B8354A"/>
    <w:rsid w:val="00B85BAD"/>
    <w:rsid w:val="00B86469"/>
    <w:rsid w:val="00B90138"/>
    <w:rsid w:val="00B90481"/>
    <w:rsid w:val="00B904C9"/>
    <w:rsid w:val="00B90930"/>
    <w:rsid w:val="00B9173A"/>
    <w:rsid w:val="00B91FD7"/>
    <w:rsid w:val="00B92F7B"/>
    <w:rsid w:val="00B9313E"/>
    <w:rsid w:val="00B956E5"/>
    <w:rsid w:val="00BA320F"/>
    <w:rsid w:val="00BA3634"/>
    <w:rsid w:val="00BA387C"/>
    <w:rsid w:val="00BA3AE7"/>
    <w:rsid w:val="00BA736F"/>
    <w:rsid w:val="00BA7DB1"/>
    <w:rsid w:val="00BB0267"/>
    <w:rsid w:val="00BB17E6"/>
    <w:rsid w:val="00BB1C33"/>
    <w:rsid w:val="00BB29AB"/>
    <w:rsid w:val="00BC016E"/>
    <w:rsid w:val="00BC5014"/>
    <w:rsid w:val="00BC5BEB"/>
    <w:rsid w:val="00BC6903"/>
    <w:rsid w:val="00BD12D7"/>
    <w:rsid w:val="00BD1F68"/>
    <w:rsid w:val="00BD57D2"/>
    <w:rsid w:val="00BD68A5"/>
    <w:rsid w:val="00BE0DF1"/>
    <w:rsid w:val="00BE1265"/>
    <w:rsid w:val="00BE26C0"/>
    <w:rsid w:val="00BE281D"/>
    <w:rsid w:val="00BE28A2"/>
    <w:rsid w:val="00BF0DC1"/>
    <w:rsid w:val="00BF28F4"/>
    <w:rsid w:val="00BF3593"/>
    <w:rsid w:val="00BF4F50"/>
    <w:rsid w:val="00BF5095"/>
    <w:rsid w:val="00BF6A5C"/>
    <w:rsid w:val="00C01417"/>
    <w:rsid w:val="00C028E9"/>
    <w:rsid w:val="00C02B80"/>
    <w:rsid w:val="00C037BE"/>
    <w:rsid w:val="00C03C62"/>
    <w:rsid w:val="00C05EF1"/>
    <w:rsid w:val="00C07567"/>
    <w:rsid w:val="00C1472E"/>
    <w:rsid w:val="00C1566F"/>
    <w:rsid w:val="00C15B7B"/>
    <w:rsid w:val="00C16718"/>
    <w:rsid w:val="00C169FC"/>
    <w:rsid w:val="00C16A78"/>
    <w:rsid w:val="00C16AE7"/>
    <w:rsid w:val="00C21C40"/>
    <w:rsid w:val="00C24254"/>
    <w:rsid w:val="00C24AB8"/>
    <w:rsid w:val="00C25466"/>
    <w:rsid w:val="00C26ADE"/>
    <w:rsid w:val="00C27E38"/>
    <w:rsid w:val="00C3013A"/>
    <w:rsid w:val="00C36F8E"/>
    <w:rsid w:val="00C375DB"/>
    <w:rsid w:val="00C41798"/>
    <w:rsid w:val="00C44167"/>
    <w:rsid w:val="00C44682"/>
    <w:rsid w:val="00C47FEA"/>
    <w:rsid w:val="00C52004"/>
    <w:rsid w:val="00C52295"/>
    <w:rsid w:val="00C53A47"/>
    <w:rsid w:val="00C54139"/>
    <w:rsid w:val="00C5429B"/>
    <w:rsid w:val="00C57AAE"/>
    <w:rsid w:val="00C61D2B"/>
    <w:rsid w:val="00C65FFE"/>
    <w:rsid w:val="00C664F6"/>
    <w:rsid w:val="00C7058C"/>
    <w:rsid w:val="00C70E46"/>
    <w:rsid w:val="00C7246E"/>
    <w:rsid w:val="00C72729"/>
    <w:rsid w:val="00C7447A"/>
    <w:rsid w:val="00C74D03"/>
    <w:rsid w:val="00C75D32"/>
    <w:rsid w:val="00C80725"/>
    <w:rsid w:val="00C819BB"/>
    <w:rsid w:val="00C82282"/>
    <w:rsid w:val="00C83AEF"/>
    <w:rsid w:val="00C85648"/>
    <w:rsid w:val="00C87E57"/>
    <w:rsid w:val="00C92072"/>
    <w:rsid w:val="00C94E23"/>
    <w:rsid w:val="00C95C1D"/>
    <w:rsid w:val="00C9670F"/>
    <w:rsid w:val="00C970F7"/>
    <w:rsid w:val="00C9744F"/>
    <w:rsid w:val="00CA116C"/>
    <w:rsid w:val="00CA250F"/>
    <w:rsid w:val="00CA3975"/>
    <w:rsid w:val="00CA5427"/>
    <w:rsid w:val="00CA6A21"/>
    <w:rsid w:val="00CA6D8A"/>
    <w:rsid w:val="00CB16D0"/>
    <w:rsid w:val="00CB25E8"/>
    <w:rsid w:val="00CB289A"/>
    <w:rsid w:val="00CB2B31"/>
    <w:rsid w:val="00CB46DF"/>
    <w:rsid w:val="00CC3E3A"/>
    <w:rsid w:val="00CC4F91"/>
    <w:rsid w:val="00CC574E"/>
    <w:rsid w:val="00CD37CD"/>
    <w:rsid w:val="00CD46ED"/>
    <w:rsid w:val="00CD4F52"/>
    <w:rsid w:val="00CD57CA"/>
    <w:rsid w:val="00CD61EF"/>
    <w:rsid w:val="00CE5B56"/>
    <w:rsid w:val="00CF165F"/>
    <w:rsid w:val="00CF3828"/>
    <w:rsid w:val="00CF55EE"/>
    <w:rsid w:val="00CF7A8C"/>
    <w:rsid w:val="00D00AE7"/>
    <w:rsid w:val="00D00FBA"/>
    <w:rsid w:val="00D01654"/>
    <w:rsid w:val="00D040F3"/>
    <w:rsid w:val="00D0528C"/>
    <w:rsid w:val="00D07AF9"/>
    <w:rsid w:val="00D101D3"/>
    <w:rsid w:val="00D10EAE"/>
    <w:rsid w:val="00D115C9"/>
    <w:rsid w:val="00D118C6"/>
    <w:rsid w:val="00D126FB"/>
    <w:rsid w:val="00D1591E"/>
    <w:rsid w:val="00D16513"/>
    <w:rsid w:val="00D21EDB"/>
    <w:rsid w:val="00D22C20"/>
    <w:rsid w:val="00D31099"/>
    <w:rsid w:val="00D3166B"/>
    <w:rsid w:val="00D31C71"/>
    <w:rsid w:val="00D364F4"/>
    <w:rsid w:val="00D36BFD"/>
    <w:rsid w:val="00D373B1"/>
    <w:rsid w:val="00D4319A"/>
    <w:rsid w:val="00D44BD4"/>
    <w:rsid w:val="00D51F2E"/>
    <w:rsid w:val="00D53359"/>
    <w:rsid w:val="00D54AAF"/>
    <w:rsid w:val="00D55ADB"/>
    <w:rsid w:val="00D60976"/>
    <w:rsid w:val="00D61BB9"/>
    <w:rsid w:val="00D642D0"/>
    <w:rsid w:val="00D65A18"/>
    <w:rsid w:val="00D6640F"/>
    <w:rsid w:val="00D6683A"/>
    <w:rsid w:val="00D71188"/>
    <w:rsid w:val="00D732E9"/>
    <w:rsid w:val="00D74547"/>
    <w:rsid w:val="00D757E7"/>
    <w:rsid w:val="00D76C37"/>
    <w:rsid w:val="00D84BFD"/>
    <w:rsid w:val="00D853F0"/>
    <w:rsid w:val="00D85A9E"/>
    <w:rsid w:val="00D86BC9"/>
    <w:rsid w:val="00D90125"/>
    <w:rsid w:val="00D90CCA"/>
    <w:rsid w:val="00D92B82"/>
    <w:rsid w:val="00D94557"/>
    <w:rsid w:val="00D9682D"/>
    <w:rsid w:val="00D974EF"/>
    <w:rsid w:val="00DA15D4"/>
    <w:rsid w:val="00DA44BD"/>
    <w:rsid w:val="00DA5663"/>
    <w:rsid w:val="00DA595C"/>
    <w:rsid w:val="00DA6420"/>
    <w:rsid w:val="00DA6958"/>
    <w:rsid w:val="00DB17BD"/>
    <w:rsid w:val="00DB5190"/>
    <w:rsid w:val="00DB66BA"/>
    <w:rsid w:val="00DC087C"/>
    <w:rsid w:val="00DC2C92"/>
    <w:rsid w:val="00DC41F2"/>
    <w:rsid w:val="00DC687B"/>
    <w:rsid w:val="00DC69CD"/>
    <w:rsid w:val="00DD17BB"/>
    <w:rsid w:val="00DD30A8"/>
    <w:rsid w:val="00DD3913"/>
    <w:rsid w:val="00DD620F"/>
    <w:rsid w:val="00DD6548"/>
    <w:rsid w:val="00DD6F2A"/>
    <w:rsid w:val="00DD7398"/>
    <w:rsid w:val="00DD7638"/>
    <w:rsid w:val="00DE0AA3"/>
    <w:rsid w:val="00DE1481"/>
    <w:rsid w:val="00DE1840"/>
    <w:rsid w:val="00DE1B79"/>
    <w:rsid w:val="00DE4379"/>
    <w:rsid w:val="00DE43B2"/>
    <w:rsid w:val="00DE614A"/>
    <w:rsid w:val="00DF3674"/>
    <w:rsid w:val="00DF3F79"/>
    <w:rsid w:val="00DF48DF"/>
    <w:rsid w:val="00DF7013"/>
    <w:rsid w:val="00E026F8"/>
    <w:rsid w:val="00E1023C"/>
    <w:rsid w:val="00E117B4"/>
    <w:rsid w:val="00E11EDB"/>
    <w:rsid w:val="00E155FD"/>
    <w:rsid w:val="00E161B1"/>
    <w:rsid w:val="00E231D9"/>
    <w:rsid w:val="00E23E27"/>
    <w:rsid w:val="00E240A5"/>
    <w:rsid w:val="00E24A23"/>
    <w:rsid w:val="00E24CC3"/>
    <w:rsid w:val="00E2567D"/>
    <w:rsid w:val="00E25718"/>
    <w:rsid w:val="00E27827"/>
    <w:rsid w:val="00E34693"/>
    <w:rsid w:val="00E34B3D"/>
    <w:rsid w:val="00E400A4"/>
    <w:rsid w:val="00E42480"/>
    <w:rsid w:val="00E432BA"/>
    <w:rsid w:val="00E44282"/>
    <w:rsid w:val="00E45BC4"/>
    <w:rsid w:val="00E45FDD"/>
    <w:rsid w:val="00E46A8F"/>
    <w:rsid w:val="00E47752"/>
    <w:rsid w:val="00E548CC"/>
    <w:rsid w:val="00E54980"/>
    <w:rsid w:val="00E565A6"/>
    <w:rsid w:val="00E60AE0"/>
    <w:rsid w:val="00E626CC"/>
    <w:rsid w:val="00E65C3A"/>
    <w:rsid w:val="00E6622D"/>
    <w:rsid w:val="00E709EC"/>
    <w:rsid w:val="00E72BBF"/>
    <w:rsid w:val="00E7404F"/>
    <w:rsid w:val="00E76FE9"/>
    <w:rsid w:val="00E80535"/>
    <w:rsid w:val="00E85B45"/>
    <w:rsid w:val="00E90369"/>
    <w:rsid w:val="00E95139"/>
    <w:rsid w:val="00E97C93"/>
    <w:rsid w:val="00EA1A54"/>
    <w:rsid w:val="00EA1ABB"/>
    <w:rsid w:val="00EA36E7"/>
    <w:rsid w:val="00EA5A16"/>
    <w:rsid w:val="00EA5F89"/>
    <w:rsid w:val="00EA66C3"/>
    <w:rsid w:val="00EA681A"/>
    <w:rsid w:val="00EA6940"/>
    <w:rsid w:val="00EA75C5"/>
    <w:rsid w:val="00EB0F26"/>
    <w:rsid w:val="00EB5584"/>
    <w:rsid w:val="00EB6710"/>
    <w:rsid w:val="00EB678C"/>
    <w:rsid w:val="00EB6ADC"/>
    <w:rsid w:val="00EC0A98"/>
    <w:rsid w:val="00EC2979"/>
    <w:rsid w:val="00EC34FF"/>
    <w:rsid w:val="00EC5223"/>
    <w:rsid w:val="00ED5A09"/>
    <w:rsid w:val="00ED62CD"/>
    <w:rsid w:val="00ED7C20"/>
    <w:rsid w:val="00EE06FB"/>
    <w:rsid w:val="00EE0803"/>
    <w:rsid w:val="00EE0900"/>
    <w:rsid w:val="00EE11A9"/>
    <w:rsid w:val="00EE2835"/>
    <w:rsid w:val="00EE294D"/>
    <w:rsid w:val="00EF2E12"/>
    <w:rsid w:val="00EF42AB"/>
    <w:rsid w:val="00EF506F"/>
    <w:rsid w:val="00F01A87"/>
    <w:rsid w:val="00F0383F"/>
    <w:rsid w:val="00F043B6"/>
    <w:rsid w:val="00F0490F"/>
    <w:rsid w:val="00F07638"/>
    <w:rsid w:val="00F11846"/>
    <w:rsid w:val="00F12882"/>
    <w:rsid w:val="00F15336"/>
    <w:rsid w:val="00F1666C"/>
    <w:rsid w:val="00F16A24"/>
    <w:rsid w:val="00F16A97"/>
    <w:rsid w:val="00F17E64"/>
    <w:rsid w:val="00F250C7"/>
    <w:rsid w:val="00F2526D"/>
    <w:rsid w:val="00F302AC"/>
    <w:rsid w:val="00F31B44"/>
    <w:rsid w:val="00F334A3"/>
    <w:rsid w:val="00F339E1"/>
    <w:rsid w:val="00F33ADF"/>
    <w:rsid w:val="00F33F95"/>
    <w:rsid w:val="00F41377"/>
    <w:rsid w:val="00F42F4C"/>
    <w:rsid w:val="00F430EA"/>
    <w:rsid w:val="00F44527"/>
    <w:rsid w:val="00F46FC0"/>
    <w:rsid w:val="00F50A34"/>
    <w:rsid w:val="00F54E3C"/>
    <w:rsid w:val="00F55633"/>
    <w:rsid w:val="00F563A0"/>
    <w:rsid w:val="00F56DB7"/>
    <w:rsid w:val="00F61CCD"/>
    <w:rsid w:val="00F653BB"/>
    <w:rsid w:val="00F6625F"/>
    <w:rsid w:val="00F67D8A"/>
    <w:rsid w:val="00F707EF"/>
    <w:rsid w:val="00F7129C"/>
    <w:rsid w:val="00F7181F"/>
    <w:rsid w:val="00F72A48"/>
    <w:rsid w:val="00F72DE9"/>
    <w:rsid w:val="00F77225"/>
    <w:rsid w:val="00F779D2"/>
    <w:rsid w:val="00F8011F"/>
    <w:rsid w:val="00F86233"/>
    <w:rsid w:val="00F91DAF"/>
    <w:rsid w:val="00F92E64"/>
    <w:rsid w:val="00F9361D"/>
    <w:rsid w:val="00F95F49"/>
    <w:rsid w:val="00F96F04"/>
    <w:rsid w:val="00F9791A"/>
    <w:rsid w:val="00FA009A"/>
    <w:rsid w:val="00FA0EEF"/>
    <w:rsid w:val="00FA0FCD"/>
    <w:rsid w:val="00FA1173"/>
    <w:rsid w:val="00FA40C2"/>
    <w:rsid w:val="00FA40D8"/>
    <w:rsid w:val="00FA5F80"/>
    <w:rsid w:val="00FB378B"/>
    <w:rsid w:val="00FB7E8F"/>
    <w:rsid w:val="00FC0EEB"/>
    <w:rsid w:val="00FC2DA1"/>
    <w:rsid w:val="00FC44C2"/>
    <w:rsid w:val="00FC4601"/>
    <w:rsid w:val="00FC5F2C"/>
    <w:rsid w:val="00FC6BB8"/>
    <w:rsid w:val="00FD220D"/>
    <w:rsid w:val="00FD28A2"/>
    <w:rsid w:val="00FD2E74"/>
    <w:rsid w:val="00FD64DB"/>
    <w:rsid w:val="00FD78E4"/>
    <w:rsid w:val="00FE1924"/>
    <w:rsid w:val="00FE1942"/>
    <w:rsid w:val="00FE3809"/>
    <w:rsid w:val="00FE4F8C"/>
    <w:rsid w:val="00FE4FFF"/>
    <w:rsid w:val="00FF0EFC"/>
    <w:rsid w:val="00FF220F"/>
    <w:rsid w:val="010226AB"/>
    <w:rsid w:val="014253B1"/>
    <w:rsid w:val="018773CB"/>
    <w:rsid w:val="01920D66"/>
    <w:rsid w:val="01A47322"/>
    <w:rsid w:val="01A826BA"/>
    <w:rsid w:val="01BE2FE5"/>
    <w:rsid w:val="01C42B8B"/>
    <w:rsid w:val="01D93A26"/>
    <w:rsid w:val="01ED4309"/>
    <w:rsid w:val="02102D47"/>
    <w:rsid w:val="02402F7B"/>
    <w:rsid w:val="025F4185"/>
    <w:rsid w:val="02783592"/>
    <w:rsid w:val="028E13EB"/>
    <w:rsid w:val="02A539FB"/>
    <w:rsid w:val="02B71B0E"/>
    <w:rsid w:val="02BF15A4"/>
    <w:rsid w:val="02E42C6F"/>
    <w:rsid w:val="02F26E6F"/>
    <w:rsid w:val="0313544C"/>
    <w:rsid w:val="03391B07"/>
    <w:rsid w:val="035829D1"/>
    <w:rsid w:val="036B7036"/>
    <w:rsid w:val="036F6B27"/>
    <w:rsid w:val="03773C2D"/>
    <w:rsid w:val="0388555F"/>
    <w:rsid w:val="03B71070"/>
    <w:rsid w:val="03C8699B"/>
    <w:rsid w:val="040503BA"/>
    <w:rsid w:val="040A1D81"/>
    <w:rsid w:val="04383EB7"/>
    <w:rsid w:val="04695EF9"/>
    <w:rsid w:val="046E5030"/>
    <w:rsid w:val="04711432"/>
    <w:rsid w:val="047A6F2D"/>
    <w:rsid w:val="04A236BD"/>
    <w:rsid w:val="04B14A63"/>
    <w:rsid w:val="04BE5C7F"/>
    <w:rsid w:val="0500037C"/>
    <w:rsid w:val="05227D2F"/>
    <w:rsid w:val="052954F8"/>
    <w:rsid w:val="053A3959"/>
    <w:rsid w:val="053D4E6C"/>
    <w:rsid w:val="054B248E"/>
    <w:rsid w:val="05573D16"/>
    <w:rsid w:val="056612F8"/>
    <w:rsid w:val="0596062B"/>
    <w:rsid w:val="059E1945"/>
    <w:rsid w:val="05A47178"/>
    <w:rsid w:val="05AF6DFA"/>
    <w:rsid w:val="05F1153F"/>
    <w:rsid w:val="06014EEA"/>
    <w:rsid w:val="060317A8"/>
    <w:rsid w:val="060A6A60"/>
    <w:rsid w:val="063B58D1"/>
    <w:rsid w:val="064F5B55"/>
    <w:rsid w:val="0684393E"/>
    <w:rsid w:val="06A67C04"/>
    <w:rsid w:val="06B73658"/>
    <w:rsid w:val="06D02903"/>
    <w:rsid w:val="06D37396"/>
    <w:rsid w:val="07370C2E"/>
    <w:rsid w:val="073E4913"/>
    <w:rsid w:val="075E75DE"/>
    <w:rsid w:val="077D7C54"/>
    <w:rsid w:val="07861F54"/>
    <w:rsid w:val="07887876"/>
    <w:rsid w:val="0799745A"/>
    <w:rsid w:val="07A82360"/>
    <w:rsid w:val="07AA2823"/>
    <w:rsid w:val="07B724BF"/>
    <w:rsid w:val="07BE2459"/>
    <w:rsid w:val="07D7113E"/>
    <w:rsid w:val="07D84157"/>
    <w:rsid w:val="07F65D63"/>
    <w:rsid w:val="08161C67"/>
    <w:rsid w:val="08265164"/>
    <w:rsid w:val="082C4FE6"/>
    <w:rsid w:val="083213FE"/>
    <w:rsid w:val="083572E7"/>
    <w:rsid w:val="083D377A"/>
    <w:rsid w:val="08486BE5"/>
    <w:rsid w:val="086B7DF9"/>
    <w:rsid w:val="088848BC"/>
    <w:rsid w:val="088C3CD7"/>
    <w:rsid w:val="08A2174C"/>
    <w:rsid w:val="08CD5973"/>
    <w:rsid w:val="08F9686B"/>
    <w:rsid w:val="09183190"/>
    <w:rsid w:val="092F2CDC"/>
    <w:rsid w:val="094A7C94"/>
    <w:rsid w:val="094E5430"/>
    <w:rsid w:val="09540C99"/>
    <w:rsid w:val="0956467B"/>
    <w:rsid w:val="097E17FE"/>
    <w:rsid w:val="099A0675"/>
    <w:rsid w:val="09A87D73"/>
    <w:rsid w:val="09BD0B4A"/>
    <w:rsid w:val="09D05E45"/>
    <w:rsid w:val="09EB1672"/>
    <w:rsid w:val="0A040DE2"/>
    <w:rsid w:val="0A2638F8"/>
    <w:rsid w:val="0A3A2DCC"/>
    <w:rsid w:val="0A485E27"/>
    <w:rsid w:val="0A5046F9"/>
    <w:rsid w:val="0A530F50"/>
    <w:rsid w:val="0A7B04A7"/>
    <w:rsid w:val="0A9218E6"/>
    <w:rsid w:val="0A9470EE"/>
    <w:rsid w:val="0A953AAD"/>
    <w:rsid w:val="0AA7129C"/>
    <w:rsid w:val="0ABD3DC3"/>
    <w:rsid w:val="0AD83203"/>
    <w:rsid w:val="0AE54FDA"/>
    <w:rsid w:val="0AF853E1"/>
    <w:rsid w:val="0B122C42"/>
    <w:rsid w:val="0B1701D0"/>
    <w:rsid w:val="0B342504"/>
    <w:rsid w:val="0B4C73C2"/>
    <w:rsid w:val="0B5B4B09"/>
    <w:rsid w:val="0B602DC9"/>
    <w:rsid w:val="0B924A31"/>
    <w:rsid w:val="0B9352EC"/>
    <w:rsid w:val="0B971310"/>
    <w:rsid w:val="0BA94807"/>
    <w:rsid w:val="0BC03E1B"/>
    <w:rsid w:val="0BD72C3F"/>
    <w:rsid w:val="0BE9296B"/>
    <w:rsid w:val="0C0765F8"/>
    <w:rsid w:val="0C1430E9"/>
    <w:rsid w:val="0C3B7EEE"/>
    <w:rsid w:val="0C4A1EDF"/>
    <w:rsid w:val="0C550884"/>
    <w:rsid w:val="0C676C81"/>
    <w:rsid w:val="0C8353F1"/>
    <w:rsid w:val="0C9E4D22"/>
    <w:rsid w:val="0CBB6299"/>
    <w:rsid w:val="0CCE50DB"/>
    <w:rsid w:val="0CD619C5"/>
    <w:rsid w:val="0CD8573D"/>
    <w:rsid w:val="0CFB321A"/>
    <w:rsid w:val="0CFD3B54"/>
    <w:rsid w:val="0D342B39"/>
    <w:rsid w:val="0D366907"/>
    <w:rsid w:val="0D406150"/>
    <w:rsid w:val="0D7F4629"/>
    <w:rsid w:val="0DA66E96"/>
    <w:rsid w:val="0DA6783B"/>
    <w:rsid w:val="0DB31D06"/>
    <w:rsid w:val="0DB41559"/>
    <w:rsid w:val="0DD35D8B"/>
    <w:rsid w:val="0DE20946"/>
    <w:rsid w:val="0DF90060"/>
    <w:rsid w:val="0E080F42"/>
    <w:rsid w:val="0E0D40F9"/>
    <w:rsid w:val="0E1A6B1E"/>
    <w:rsid w:val="0E1B4C8A"/>
    <w:rsid w:val="0E215F92"/>
    <w:rsid w:val="0E362FEB"/>
    <w:rsid w:val="0E46387C"/>
    <w:rsid w:val="0E573C73"/>
    <w:rsid w:val="0E8042DE"/>
    <w:rsid w:val="0E8D2557"/>
    <w:rsid w:val="0EB03941"/>
    <w:rsid w:val="0EC97709"/>
    <w:rsid w:val="0EFB61BB"/>
    <w:rsid w:val="0F2B3810"/>
    <w:rsid w:val="0F2F48F6"/>
    <w:rsid w:val="0F2F5EE9"/>
    <w:rsid w:val="0F3F5488"/>
    <w:rsid w:val="0F477DFA"/>
    <w:rsid w:val="0F543075"/>
    <w:rsid w:val="0F7F5B34"/>
    <w:rsid w:val="0F8D4360"/>
    <w:rsid w:val="0FC95811"/>
    <w:rsid w:val="0FF62B7C"/>
    <w:rsid w:val="0FFC6456"/>
    <w:rsid w:val="1018376C"/>
    <w:rsid w:val="1019093B"/>
    <w:rsid w:val="101E0ED6"/>
    <w:rsid w:val="10376317"/>
    <w:rsid w:val="105C7E4C"/>
    <w:rsid w:val="10660B17"/>
    <w:rsid w:val="10691492"/>
    <w:rsid w:val="10A234E4"/>
    <w:rsid w:val="10B53965"/>
    <w:rsid w:val="10EC17B7"/>
    <w:rsid w:val="10EC3162"/>
    <w:rsid w:val="11023B4B"/>
    <w:rsid w:val="111C0CFB"/>
    <w:rsid w:val="113D0F42"/>
    <w:rsid w:val="113F2E93"/>
    <w:rsid w:val="11443462"/>
    <w:rsid w:val="116972AB"/>
    <w:rsid w:val="116B0154"/>
    <w:rsid w:val="11B30526"/>
    <w:rsid w:val="11D54941"/>
    <w:rsid w:val="11E06168"/>
    <w:rsid w:val="121A43F4"/>
    <w:rsid w:val="121E27B2"/>
    <w:rsid w:val="12386C7D"/>
    <w:rsid w:val="12391737"/>
    <w:rsid w:val="12486EC1"/>
    <w:rsid w:val="124949E7"/>
    <w:rsid w:val="12863E8D"/>
    <w:rsid w:val="12893915"/>
    <w:rsid w:val="12900DAE"/>
    <w:rsid w:val="12A7590A"/>
    <w:rsid w:val="12B26176"/>
    <w:rsid w:val="12BD239A"/>
    <w:rsid w:val="12C86253"/>
    <w:rsid w:val="12F73F3A"/>
    <w:rsid w:val="130852CF"/>
    <w:rsid w:val="13187154"/>
    <w:rsid w:val="1323348A"/>
    <w:rsid w:val="13457854"/>
    <w:rsid w:val="1349681C"/>
    <w:rsid w:val="13525793"/>
    <w:rsid w:val="139276BE"/>
    <w:rsid w:val="139B74EA"/>
    <w:rsid w:val="13A251E5"/>
    <w:rsid w:val="13BA3DEE"/>
    <w:rsid w:val="13C15392"/>
    <w:rsid w:val="13C7650B"/>
    <w:rsid w:val="13C86585"/>
    <w:rsid w:val="13E95860"/>
    <w:rsid w:val="13F724A1"/>
    <w:rsid w:val="14072CCA"/>
    <w:rsid w:val="14483EB2"/>
    <w:rsid w:val="146665AD"/>
    <w:rsid w:val="147D79C6"/>
    <w:rsid w:val="14900FF3"/>
    <w:rsid w:val="14BB6070"/>
    <w:rsid w:val="14C027CE"/>
    <w:rsid w:val="14C5757D"/>
    <w:rsid w:val="14CD18FF"/>
    <w:rsid w:val="14D94959"/>
    <w:rsid w:val="155944DB"/>
    <w:rsid w:val="155C1DC8"/>
    <w:rsid w:val="155E12B2"/>
    <w:rsid w:val="1576526D"/>
    <w:rsid w:val="157B36C2"/>
    <w:rsid w:val="15976F09"/>
    <w:rsid w:val="15A84292"/>
    <w:rsid w:val="15CE5EBC"/>
    <w:rsid w:val="15E345AA"/>
    <w:rsid w:val="160D3646"/>
    <w:rsid w:val="1629525B"/>
    <w:rsid w:val="163E61C6"/>
    <w:rsid w:val="164371D6"/>
    <w:rsid w:val="165B440F"/>
    <w:rsid w:val="16681A0A"/>
    <w:rsid w:val="16912595"/>
    <w:rsid w:val="169528F0"/>
    <w:rsid w:val="16A15C5E"/>
    <w:rsid w:val="16A20B69"/>
    <w:rsid w:val="16AD0695"/>
    <w:rsid w:val="16E15B36"/>
    <w:rsid w:val="17325B9E"/>
    <w:rsid w:val="17342109"/>
    <w:rsid w:val="174D08CE"/>
    <w:rsid w:val="17577BA6"/>
    <w:rsid w:val="17757A78"/>
    <w:rsid w:val="177B5642"/>
    <w:rsid w:val="1787048B"/>
    <w:rsid w:val="17B00067"/>
    <w:rsid w:val="17B16D61"/>
    <w:rsid w:val="17CF1E32"/>
    <w:rsid w:val="18082FBC"/>
    <w:rsid w:val="180A23F8"/>
    <w:rsid w:val="1836019B"/>
    <w:rsid w:val="18513D3C"/>
    <w:rsid w:val="18694BA8"/>
    <w:rsid w:val="189401D6"/>
    <w:rsid w:val="18A960ED"/>
    <w:rsid w:val="18AF171D"/>
    <w:rsid w:val="18BA663E"/>
    <w:rsid w:val="18C1177B"/>
    <w:rsid w:val="18C70E99"/>
    <w:rsid w:val="18DD1F2F"/>
    <w:rsid w:val="18E63FCE"/>
    <w:rsid w:val="18F849E8"/>
    <w:rsid w:val="19142F8F"/>
    <w:rsid w:val="191C339A"/>
    <w:rsid w:val="194653EA"/>
    <w:rsid w:val="19546083"/>
    <w:rsid w:val="197733FA"/>
    <w:rsid w:val="197A3555"/>
    <w:rsid w:val="197B4EFA"/>
    <w:rsid w:val="19883DC9"/>
    <w:rsid w:val="198F7ACB"/>
    <w:rsid w:val="19B35D34"/>
    <w:rsid w:val="19C52C39"/>
    <w:rsid w:val="19D246EC"/>
    <w:rsid w:val="19FC1B46"/>
    <w:rsid w:val="1A07140F"/>
    <w:rsid w:val="1A0858A3"/>
    <w:rsid w:val="1A1A3838"/>
    <w:rsid w:val="1A386D0E"/>
    <w:rsid w:val="1A3D3083"/>
    <w:rsid w:val="1A5403CD"/>
    <w:rsid w:val="1A590A5C"/>
    <w:rsid w:val="1A70743D"/>
    <w:rsid w:val="1A804942"/>
    <w:rsid w:val="1A942D82"/>
    <w:rsid w:val="1AC649B6"/>
    <w:rsid w:val="1AE96D67"/>
    <w:rsid w:val="1B0E7ED0"/>
    <w:rsid w:val="1B144635"/>
    <w:rsid w:val="1B394E9C"/>
    <w:rsid w:val="1B574CF4"/>
    <w:rsid w:val="1B6C24B4"/>
    <w:rsid w:val="1B9F3746"/>
    <w:rsid w:val="1BAC088D"/>
    <w:rsid w:val="1BBD496E"/>
    <w:rsid w:val="1BD12439"/>
    <w:rsid w:val="1BD17F27"/>
    <w:rsid w:val="1BF9122C"/>
    <w:rsid w:val="1C0F2FE6"/>
    <w:rsid w:val="1C1918CE"/>
    <w:rsid w:val="1C395ACC"/>
    <w:rsid w:val="1C473093"/>
    <w:rsid w:val="1C551DAF"/>
    <w:rsid w:val="1C7865F4"/>
    <w:rsid w:val="1C8925AF"/>
    <w:rsid w:val="1CC65287"/>
    <w:rsid w:val="1CE63B9F"/>
    <w:rsid w:val="1D003BCA"/>
    <w:rsid w:val="1D210A3A"/>
    <w:rsid w:val="1D3B682A"/>
    <w:rsid w:val="1D5627A5"/>
    <w:rsid w:val="1D6715B0"/>
    <w:rsid w:val="1D6E0BBA"/>
    <w:rsid w:val="1D7E301D"/>
    <w:rsid w:val="1DAA3364"/>
    <w:rsid w:val="1E296D78"/>
    <w:rsid w:val="1E354AED"/>
    <w:rsid w:val="1E384639"/>
    <w:rsid w:val="1E46272B"/>
    <w:rsid w:val="1E636B51"/>
    <w:rsid w:val="1E7272F5"/>
    <w:rsid w:val="1E7B23CC"/>
    <w:rsid w:val="1EA452CB"/>
    <w:rsid w:val="1EBB64B5"/>
    <w:rsid w:val="1ECD1C0F"/>
    <w:rsid w:val="1EDC5BB5"/>
    <w:rsid w:val="1EEC5078"/>
    <w:rsid w:val="1EED0A2C"/>
    <w:rsid w:val="1F2260FA"/>
    <w:rsid w:val="1F3B78A9"/>
    <w:rsid w:val="1F49071C"/>
    <w:rsid w:val="1F554CDD"/>
    <w:rsid w:val="1F5772AD"/>
    <w:rsid w:val="1F665738"/>
    <w:rsid w:val="1F833721"/>
    <w:rsid w:val="1F9B741E"/>
    <w:rsid w:val="1FB04E84"/>
    <w:rsid w:val="1FB37651"/>
    <w:rsid w:val="1FC57DA2"/>
    <w:rsid w:val="1FD45EAC"/>
    <w:rsid w:val="1FFA3091"/>
    <w:rsid w:val="1FFB1A16"/>
    <w:rsid w:val="20195052"/>
    <w:rsid w:val="207A1800"/>
    <w:rsid w:val="207E4D08"/>
    <w:rsid w:val="208A6CCA"/>
    <w:rsid w:val="20925636"/>
    <w:rsid w:val="209E3EB1"/>
    <w:rsid w:val="20A41B69"/>
    <w:rsid w:val="20A913C6"/>
    <w:rsid w:val="20B971DB"/>
    <w:rsid w:val="20C944B4"/>
    <w:rsid w:val="20CE26F5"/>
    <w:rsid w:val="20CF6302"/>
    <w:rsid w:val="20D81D57"/>
    <w:rsid w:val="20FF3198"/>
    <w:rsid w:val="21063FC7"/>
    <w:rsid w:val="211014F1"/>
    <w:rsid w:val="21116745"/>
    <w:rsid w:val="2113513E"/>
    <w:rsid w:val="21416FE8"/>
    <w:rsid w:val="2164183D"/>
    <w:rsid w:val="21730F43"/>
    <w:rsid w:val="2186530F"/>
    <w:rsid w:val="21940487"/>
    <w:rsid w:val="21BE719F"/>
    <w:rsid w:val="21F52495"/>
    <w:rsid w:val="21FF2E93"/>
    <w:rsid w:val="220F2345"/>
    <w:rsid w:val="221313D8"/>
    <w:rsid w:val="22266AF2"/>
    <w:rsid w:val="223E54C6"/>
    <w:rsid w:val="22453681"/>
    <w:rsid w:val="224B131B"/>
    <w:rsid w:val="2254540E"/>
    <w:rsid w:val="226C334F"/>
    <w:rsid w:val="227A3BCF"/>
    <w:rsid w:val="228B11D9"/>
    <w:rsid w:val="22993768"/>
    <w:rsid w:val="22B509CF"/>
    <w:rsid w:val="22B81E40"/>
    <w:rsid w:val="22D77B13"/>
    <w:rsid w:val="230F03F6"/>
    <w:rsid w:val="231150AD"/>
    <w:rsid w:val="2342170A"/>
    <w:rsid w:val="23422238"/>
    <w:rsid w:val="235E1CF3"/>
    <w:rsid w:val="236E6B5F"/>
    <w:rsid w:val="239C706C"/>
    <w:rsid w:val="23A21560"/>
    <w:rsid w:val="23AC3F8D"/>
    <w:rsid w:val="23C2136E"/>
    <w:rsid w:val="23D6627F"/>
    <w:rsid w:val="23DC1B5F"/>
    <w:rsid w:val="24040DA6"/>
    <w:rsid w:val="242465C5"/>
    <w:rsid w:val="2429118E"/>
    <w:rsid w:val="24415E66"/>
    <w:rsid w:val="24566268"/>
    <w:rsid w:val="24833D88"/>
    <w:rsid w:val="248D28ED"/>
    <w:rsid w:val="249A359B"/>
    <w:rsid w:val="24C5402A"/>
    <w:rsid w:val="24D14E7F"/>
    <w:rsid w:val="24FD06B0"/>
    <w:rsid w:val="250E3F9A"/>
    <w:rsid w:val="251C6F34"/>
    <w:rsid w:val="255A72EB"/>
    <w:rsid w:val="2560558E"/>
    <w:rsid w:val="25617D5D"/>
    <w:rsid w:val="259C2C79"/>
    <w:rsid w:val="259E487F"/>
    <w:rsid w:val="25F079F0"/>
    <w:rsid w:val="25F94967"/>
    <w:rsid w:val="25FC2044"/>
    <w:rsid w:val="26066D77"/>
    <w:rsid w:val="260D4CA7"/>
    <w:rsid w:val="2615544E"/>
    <w:rsid w:val="2619061D"/>
    <w:rsid w:val="264B68F8"/>
    <w:rsid w:val="267754A7"/>
    <w:rsid w:val="26AF70B6"/>
    <w:rsid w:val="26B648E9"/>
    <w:rsid w:val="26B94710"/>
    <w:rsid w:val="26DD3524"/>
    <w:rsid w:val="26EE1948"/>
    <w:rsid w:val="26EF5270"/>
    <w:rsid w:val="271909D4"/>
    <w:rsid w:val="27191307"/>
    <w:rsid w:val="271C2272"/>
    <w:rsid w:val="2748463B"/>
    <w:rsid w:val="27897907"/>
    <w:rsid w:val="27905C07"/>
    <w:rsid w:val="279F712B"/>
    <w:rsid w:val="27BA3F65"/>
    <w:rsid w:val="27C760DC"/>
    <w:rsid w:val="27DD6BC5"/>
    <w:rsid w:val="27EB411E"/>
    <w:rsid w:val="27F94DFC"/>
    <w:rsid w:val="27FC4C1A"/>
    <w:rsid w:val="28003752"/>
    <w:rsid w:val="2801645C"/>
    <w:rsid w:val="281178FD"/>
    <w:rsid w:val="282009B9"/>
    <w:rsid w:val="2821259D"/>
    <w:rsid w:val="282A41FD"/>
    <w:rsid w:val="286377B1"/>
    <w:rsid w:val="286F6B05"/>
    <w:rsid w:val="28910DED"/>
    <w:rsid w:val="28CD1FDA"/>
    <w:rsid w:val="291A6B8B"/>
    <w:rsid w:val="29230CE5"/>
    <w:rsid w:val="293737BE"/>
    <w:rsid w:val="295C4428"/>
    <w:rsid w:val="297C3DE6"/>
    <w:rsid w:val="299334CB"/>
    <w:rsid w:val="299A404E"/>
    <w:rsid w:val="29CD7238"/>
    <w:rsid w:val="29DF6661"/>
    <w:rsid w:val="29E9461F"/>
    <w:rsid w:val="29F15C38"/>
    <w:rsid w:val="2A20493A"/>
    <w:rsid w:val="2A270537"/>
    <w:rsid w:val="2A293624"/>
    <w:rsid w:val="2A37232A"/>
    <w:rsid w:val="2A544A5C"/>
    <w:rsid w:val="2A5A6D70"/>
    <w:rsid w:val="2A837D9B"/>
    <w:rsid w:val="2A8E16D9"/>
    <w:rsid w:val="2ABB3F33"/>
    <w:rsid w:val="2ACD357D"/>
    <w:rsid w:val="2AD73080"/>
    <w:rsid w:val="2AD84F66"/>
    <w:rsid w:val="2AE12B78"/>
    <w:rsid w:val="2B065713"/>
    <w:rsid w:val="2B101466"/>
    <w:rsid w:val="2B1A6A90"/>
    <w:rsid w:val="2B1D6617"/>
    <w:rsid w:val="2B8664A5"/>
    <w:rsid w:val="2B9813DA"/>
    <w:rsid w:val="2B98291D"/>
    <w:rsid w:val="2BA517DD"/>
    <w:rsid w:val="2BCF56A3"/>
    <w:rsid w:val="2BD47B57"/>
    <w:rsid w:val="2BD8717A"/>
    <w:rsid w:val="2C2D4342"/>
    <w:rsid w:val="2C554172"/>
    <w:rsid w:val="2C611712"/>
    <w:rsid w:val="2C902C9E"/>
    <w:rsid w:val="2CA90A4C"/>
    <w:rsid w:val="2CB153CE"/>
    <w:rsid w:val="2CB214E2"/>
    <w:rsid w:val="2CBD6667"/>
    <w:rsid w:val="2CC47AB5"/>
    <w:rsid w:val="2CC80A95"/>
    <w:rsid w:val="2CDF51BB"/>
    <w:rsid w:val="2CF27CFD"/>
    <w:rsid w:val="2CFD34F1"/>
    <w:rsid w:val="2D133737"/>
    <w:rsid w:val="2D4F514F"/>
    <w:rsid w:val="2D931FC0"/>
    <w:rsid w:val="2D997451"/>
    <w:rsid w:val="2D9E1C33"/>
    <w:rsid w:val="2DAB0183"/>
    <w:rsid w:val="2DBB48EF"/>
    <w:rsid w:val="2DD35D80"/>
    <w:rsid w:val="2DE51610"/>
    <w:rsid w:val="2E1C5DEC"/>
    <w:rsid w:val="2E536600"/>
    <w:rsid w:val="2E5678F6"/>
    <w:rsid w:val="2E5B0A20"/>
    <w:rsid w:val="2E5E3B8E"/>
    <w:rsid w:val="2EA103F9"/>
    <w:rsid w:val="2EA4771D"/>
    <w:rsid w:val="2EDF4F54"/>
    <w:rsid w:val="2EEE2746"/>
    <w:rsid w:val="2EF600E4"/>
    <w:rsid w:val="2EFA121A"/>
    <w:rsid w:val="2EFC30B5"/>
    <w:rsid w:val="2F1660F1"/>
    <w:rsid w:val="2F43366A"/>
    <w:rsid w:val="2F4862FA"/>
    <w:rsid w:val="2F7E7F6E"/>
    <w:rsid w:val="2FBA2AB8"/>
    <w:rsid w:val="2FD93228"/>
    <w:rsid w:val="2FF35785"/>
    <w:rsid w:val="2FFB511A"/>
    <w:rsid w:val="30256B86"/>
    <w:rsid w:val="30293B2B"/>
    <w:rsid w:val="302F6C0B"/>
    <w:rsid w:val="30420F9B"/>
    <w:rsid w:val="3045317D"/>
    <w:rsid w:val="306A6E07"/>
    <w:rsid w:val="307840F8"/>
    <w:rsid w:val="308B706D"/>
    <w:rsid w:val="309B5C83"/>
    <w:rsid w:val="309D752B"/>
    <w:rsid w:val="30A43A04"/>
    <w:rsid w:val="30D20571"/>
    <w:rsid w:val="30F7146C"/>
    <w:rsid w:val="310B3EB1"/>
    <w:rsid w:val="313A7EC4"/>
    <w:rsid w:val="313D26CA"/>
    <w:rsid w:val="314009A6"/>
    <w:rsid w:val="31413B0C"/>
    <w:rsid w:val="314E4A8F"/>
    <w:rsid w:val="3159763D"/>
    <w:rsid w:val="316920C6"/>
    <w:rsid w:val="3172765E"/>
    <w:rsid w:val="318F3E33"/>
    <w:rsid w:val="31941A2B"/>
    <w:rsid w:val="31B71710"/>
    <w:rsid w:val="31BC5803"/>
    <w:rsid w:val="31BD7587"/>
    <w:rsid w:val="31D9148B"/>
    <w:rsid w:val="31DB531F"/>
    <w:rsid w:val="31E5138C"/>
    <w:rsid w:val="31FD49E3"/>
    <w:rsid w:val="324F79A0"/>
    <w:rsid w:val="3264169D"/>
    <w:rsid w:val="326A2CD9"/>
    <w:rsid w:val="32704B15"/>
    <w:rsid w:val="32754687"/>
    <w:rsid w:val="327A3E97"/>
    <w:rsid w:val="328C56E7"/>
    <w:rsid w:val="32C41554"/>
    <w:rsid w:val="32DF36FA"/>
    <w:rsid w:val="32E87B01"/>
    <w:rsid w:val="32FC7B27"/>
    <w:rsid w:val="32FD59BF"/>
    <w:rsid w:val="330F683F"/>
    <w:rsid w:val="33260700"/>
    <w:rsid w:val="33472062"/>
    <w:rsid w:val="334D73C7"/>
    <w:rsid w:val="336E3E55"/>
    <w:rsid w:val="33753436"/>
    <w:rsid w:val="337713C2"/>
    <w:rsid w:val="33832C12"/>
    <w:rsid w:val="33862A12"/>
    <w:rsid w:val="33A31D51"/>
    <w:rsid w:val="33E02375"/>
    <w:rsid w:val="33EE1DCD"/>
    <w:rsid w:val="33FB393B"/>
    <w:rsid w:val="34007936"/>
    <w:rsid w:val="34135469"/>
    <w:rsid w:val="341E263A"/>
    <w:rsid w:val="34333870"/>
    <w:rsid w:val="34371A87"/>
    <w:rsid w:val="34394733"/>
    <w:rsid w:val="34396017"/>
    <w:rsid w:val="343E4759"/>
    <w:rsid w:val="346C48A4"/>
    <w:rsid w:val="34830B66"/>
    <w:rsid w:val="34AF714C"/>
    <w:rsid w:val="35135DF3"/>
    <w:rsid w:val="352F5185"/>
    <w:rsid w:val="358F7189"/>
    <w:rsid w:val="3592207D"/>
    <w:rsid w:val="35A07B63"/>
    <w:rsid w:val="35CC1733"/>
    <w:rsid w:val="35CD7B49"/>
    <w:rsid w:val="361B6B74"/>
    <w:rsid w:val="36323860"/>
    <w:rsid w:val="36483084"/>
    <w:rsid w:val="369167D9"/>
    <w:rsid w:val="369B31B3"/>
    <w:rsid w:val="369C7E3F"/>
    <w:rsid w:val="369E727A"/>
    <w:rsid w:val="36C40632"/>
    <w:rsid w:val="36D016A7"/>
    <w:rsid w:val="370A4123"/>
    <w:rsid w:val="37182F15"/>
    <w:rsid w:val="3732628F"/>
    <w:rsid w:val="37355187"/>
    <w:rsid w:val="37544294"/>
    <w:rsid w:val="375D45B5"/>
    <w:rsid w:val="37693E48"/>
    <w:rsid w:val="3772660A"/>
    <w:rsid w:val="37737C8C"/>
    <w:rsid w:val="3776777C"/>
    <w:rsid w:val="379C1F36"/>
    <w:rsid w:val="37A124EE"/>
    <w:rsid w:val="37A75B88"/>
    <w:rsid w:val="37AE68F2"/>
    <w:rsid w:val="37BF6E39"/>
    <w:rsid w:val="37D853C5"/>
    <w:rsid w:val="37F23514"/>
    <w:rsid w:val="3801652F"/>
    <w:rsid w:val="380630DB"/>
    <w:rsid w:val="38080C82"/>
    <w:rsid w:val="3814321D"/>
    <w:rsid w:val="382E754A"/>
    <w:rsid w:val="38416810"/>
    <w:rsid w:val="38541B69"/>
    <w:rsid w:val="38907521"/>
    <w:rsid w:val="38B95B73"/>
    <w:rsid w:val="38BD4C71"/>
    <w:rsid w:val="38E418A1"/>
    <w:rsid w:val="38F66B30"/>
    <w:rsid w:val="38F96161"/>
    <w:rsid w:val="38FA17D4"/>
    <w:rsid w:val="39303F4A"/>
    <w:rsid w:val="393C19D6"/>
    <w:rsid w:val="39491C12"/>
    <w:rsid w:val="394B4892"/>
    <w:rsid w:val="394F674F"/>
    <w:rsid w:val="39574060"/>
    <w:rsid w:val="395D0BF4"/>
    <w:rsid w:val="3969692E"/>
    <w:rsid w:val="396F26D5"/>
    <w:rsid w:val="397A7C85"/>
    <w:rsid w:val="39827C4C"/>
    <w:rsid w:val="3984544D"/>
    <w:rsid w:val="39972358"/>
    <w:rsid w:val="399B14B3"/>
    <w:rsid w:val="39C24EFB"/>
    <w:rsid w:val="39E95350"/>
    <w:rsid w:val="3A2A4120"/>
    <w:rsid w:val="3A42718D"/>
    <w:rsid w:val="3A4C4E45"/>
    <w:rsid w:val="3A5A743B"/>
    <w:rsid w:val="3A6E78EF"/>
    <w:rsid w:val="3A791C33"/>
    <w:rsid w:val="3A7B1E44"/>
    <w:rsid w:val="3A9B4CDF"/>
    <w:rsid w:val="3AC0768C"/>
    <w:rsid w:val="3AC84793"/>
    <w:rsid w:val="3AED7D56"/>
    <w:rsid w:val="3B246A26"/>
    <w:rsid w:val="3B27770B"/>
    <w:rsid w:val="3B385475"/>
    <w:rsid w:val="3B481344"/>
    <w:rsid w:val="3B5D1FCE"/>
    <w:rsid w:val="3B650364"/>
    <w:rsid w:val="3B693880"/>
    <w:rsid w:val="3BAACEB1"/>
    <w:rsid w:val="3BB173AA"/>
    <w:rsid w:val="3BBA0CBA"/>
    <w:rsid w:val="3BBA3572"/>
    <w:rsid w:val="3BBA4990"/>
    <w:rsid w:val="3BC576AE"/>
    <w:rsid w:val="3BF37E36"/>
    <w:rsid w:val="3C1310DA"/>
    <w:rsid w:val="3C342537"/>
    <w:rsid w:val="3C666AFD"/>
    <w:rsid w:val="3CCC787D"/>
    <w:rsid w:val="3CE31410"/>
    <w:rsid w:val="3CEB2E52"/>
    <w:rsid w:val="3D0F1260"/>
    <w:rsid w:val="3D2739F3"/>
    <w:rsid w:val="3D4460D7"/>
    <w:rsid w:val="3D557A9C"/>
    <w:rsid w:val="3D63577D"/>
    <w:rsid w:val="3D8A32FC"/>
    <w:rsid w:val="3D8B6D94"/>
    <w:rsid w:val="3D8C7270"/>
    <w:rsid w:val="3D98556F"/>
    <w:rsid w:val="3D9B1CEB"/>
    <w:rsid w:val="3DA43295"/>
    <w:rsid w:val="3DA961A7"/>
    <w:rsid w:val="3DF06890"/>
    <w:rsid w:val="3E1E24BA"/>
    <w:rsid w:val="3E30469D"/>
    <w:rsid w:val="3E323AAE"/>
    <w:rsid w:val="3E516856"/>
    <w:rsid w:val="3EA37CEA"/>
    <w:rsid w:val="3ECC6DD5"/>
    <w:rsid w:val="3EF013AB"/>
    <w:rsid w:val="3F0833B0"/>
    <w:rsid w:val="3F2C52F0"/>
    <w:rsid w:val="3FB9077C"/>
    <w:rsid w:val="3FCB57AC"/>
    <w:rsid w:val="3FD15E98"/>
    <w:rsid w:val="3FDE5C3F"/>
    <w:rsid w:val="3FDFF86F"/>
    <w:rsid w:val="3FE21187"/>
    <w:rsid w:val="3FEF631E"/>
    <w:rsid w:val="3FF04570"/>
    <w:rsid w:val="3FF47C1B"/>
    <w:rsid w:val="400F5800"/>
    <w:rsid w:val="402622B0"/>
    <w:rsid w:val="40324B88"/>
    <w:rsid w:val="40464190"/>
    <w:rsid w:val="404F4E79"/>
    <w:rsid w:val="40666E08"/>
    <w:rsid w:val="40847C17"/>
    <w:rsid w:val="408C41A1"/>
    <w:rsid w:val="40A8087E"/>
    <w:rsid w:val="40BE63AC"/>
    <w:rsid w:val="40CA3E74"/>
    <w:rsid w:val="40CF1C23"/>
    <w:rsid w:val="40F63E08"/>
    <w:rsid w:val="41132D31"/>
    <w:rsid w:val="413A5571"/>
    <w:rsid w:val="413F16FB"/>
    <w:rsid w:val="413F5471"/>
    <w:rsid w:val="41526DA2"/>
    <w:rsid w:val="41584D0E"/>
    <w:rsid w:val="416F020A"/>
    <w:rsid w:val="416F04CC"/>
    <w:rsid w:val="41774DD3"/>
    <w:rsid w:val="419A543E"/>
    <w:rsid w:val="41B82E6B"/>
    <w:rsid w:val="41B8730F"/>
    <w:rsid w:val="41D8350E"/>
    <w:rsid w:val="41D8622D"/>
    <w:rsid w:val="42051E29"/>
    <w:rsid w:val="420823F1"/>
    <w:rsid w:val="42193759"/>
    <w:rsid w:val="42213106"/>
    <w:rsid w:val="42352B76"/>
    <w:rsid w:val="42433C20"/>
    <w:rsid w:val="425B566A"/>
    <w:rsid w:val="426972A4"/>
    <w:rsid w:val="426C5E45"/>
    <w:rsid w:val="429347F3"/>
    <w:rsid w:val="42A72EE0"/>
    <w:rsid w:val="42AE5936"/>
    <w:rsid w:val="42DB6B97"/>
    <w:rsid w:val="430640AA"/>
    <w:rsid w:val="430F0FEC"/>
    <w:rsid w:val="4315446F"/>
    <w:rsid w:val="432D1637"/>
    <w:rsid w:val="432F5B3D"/>
    <w:rsid w:val="433F144C"/>
    <w:rsid w:val="43470A4E"/>
    <w:rsid w:val="43941DBF"/>
    <w:rsid w:val="439B3DA8"/>
    <w:rsid w:val="43B12268"/>
    <w:rsid w:val="43C12D17"/>
    <w:rsid w:val="43CC4FA1"/>
    <w:rsid w:val="43DB2CD6"/>
    <w:rsid w:val="43DD12AF"/>
    <w:rsid w:val="43EA21E5"/>
    <w:rsid w:val="43FB2CFA"/>
    <w:rsid w:val="43FD5669"/>
    <w:rsid w:val="442712C9"/>
    <w:rsid w:val="443656CE"/>
    <w:rsid w:val="443C17ED"/>
    <w:rsid w:val="44656301"/>
    <w:rsid w:val="44722074"/>
    <w:rsid w:val="4492209A"/>
    <w:rsid w:val="449640B1"/>
    <w:rsid w:val="44CF585C"/>
    <w:rsid w:val="450E7246"/>
    <w:rsid w:val="452005D8"/>
    <w:rsid w:val="453136F1"/>
    <w:rsid w:val="453D00E9"/>
    <w:rsid w:val="45555FC8"/>
    <w:rsid w:val="45985797"/>
    <w:rsid w:val="459C0CF6"/>
    <w:rsid w:val="45B74FDD"/>
    <w:rsid w:val="45DC2CCA"/>
    <w:rsid w:val="45E75619"/>
    <w:rsid w:val="45F56F89"/>
    <w:rsid w:val="461C0548"/>
    <w:rsid w:val="46584C1D"/>
    <w:rsid w:val="46916C63"/>
    <w:rsid w:val="46A14816"/>
    <w:rsid w:val="46AC731C"/>
    <w:rsid w:val="46BD7176"/>
    <w:rsid w:val="46C32153"/>
    <w:rsid w:val="46DD15C6"/>
    <w:rsid w:val="46EC0DEE"/>
    <w:rsid w:val="46EE10DD"/>
    <w:rsid w:val="470B6473"/>
    <w:rsid w:val="472046DF"/>
    <w:rsid w:val="47511BBD"/>
    <w:rsid w:val="4753616F"/>
    <w:rsid w:val="475D0431"/>
    <w:rsid w:val="47617B01"/>
    <w:rsid w:val="476266CC"/>
    <w:rsid w:val="47762339"/>
    <w:rsid w:val="47B87049"/>
    <w:rsid w:val="47BF36BA"/>
    <w:rsid w:val="47C15FAD"/>
    <w:rsid w:val="481B6B4F"/>
    <w:rsid w:val="484C4476"/>
    <w:rsid w:val="48515DC8"/>
    <w:rsid w:val="485C4F1A"/>
    <w:rsid w:val="48831CF9"/>
    <w:rsid w:val="488F7DD4"/>
    <w:rsid w:val="489878D5"/>
    <w:rsid w:val="48AF488A"/>
    <w:rsid w:val="48C77E38"/>
    <w:rsid w:val="48F14EB5"/>
    <w:rsid w:val="49025314"/>
    <w:rsid w:val="49211DF1"/>
    <w:rsid w:val="492E435B"/>
    <w:rsid w:val="49863330"/>
    <w:rsid w:val="49D03009"/>
    <w:rsid w:val="49FB330C"/>
    <w:rsid w:val="4A080708"/>
    <w:rsid w:val="4A280DAA"/>
    <w:rsid w:val="4AC868F5"/>
    <w:rsid w:val="4ADE18C4"/>
    <w:rsid w:val="4AF34F14"/>
    <w:rsid w:val="4B0435C5"/>
    <w:rsid w:val="4B3B21C5"/>
    <w:rsid w:val="4B4010A5"/>
    <w:rsid w:val="4B8015D1"/>
    <w:rsid w:val="4B870FC3"/>
    <w:rsid w:val="4BB82DA6"/>
    <w:rsid w:val="4BD81428"/>
    <w:rsid w:val="4BE827B8"/>
    <w:rsid w:val="4BEC0960"/>
    <w:rsid w:val="4C062884"/>
    <w:rsid w:val="4C095A0A"/>
    <w:rsid w:val="4C0A1C61"/>
    <w:rsid w:val="4C280DBF"/>
    <w:rsid w:val="4C4F1702"/>
    <w:rsid w:val="4C6914E4"/>
    <w:rsid w:val="4C7334E5"/>
    <w:rsid w:val="4C7A721B"/>
    <w:rsid w:val="4C7A75E7"/>
    <w:rsid w:val="4C975D73"/>
    <w:rsid w:val="4CA24E44"/>
    <w:rsid w:val="4CAE0BEE"/>
    <w:rsid w:val="4D3D33B9"/>
    <w:rsid w:val="4D5C79C7"/>
    <w:rsid w:val="4D5F546B"/>
    <w:rsid w:val="4D616609"/>
    <w:rsid w:val="4D722434"/>
    <w:rsid w:val="4D814A59"/>
    <w:rsid w:val="4DA76541"/>
    <w:rsid w:val="4DE76CEE"/>
    <w:rsid w:val="4DEE1607"/>
    <w:rsid w:val="4E130B7A"/>
    <w:rsid w:val="4E1B6FFC"/>
    <w:rsid w:val="4E266781"/>
    <w:rsid w:val="4E4752AB"/>
    <w:rsid w:val="4E50267E"/>
    <w:rsid w:val="4E566BBF"/>
    <w:rsid w:val="4E5D32CD"/>
    <w:rsid w:val="4E5D3899"/>
    <w:rsid w:val="4E7411E0"/>
    <w:rsid w:val="4E7C4A09"/>
    <w:rsid w:val="4E9A2AE2"/>
    <w:rsid w:val="4EAF6ED4"/>
    <w:rsid w:val="4EC70B92"/>
    <w:rsid w:val="4EE570F3"/>
    <w:rsid w:val="4F3F395F"/>
    <w:rsid w:val="4F484370"/>
    <w:rsid w:val="4F905172"/>
    <w:rsid w:val="4F9273F2"/>
    <w:rsid w:val="4FA95E14"/>
    <w:rsid w:val="4FCD0F4A"/>
    <w:rsid w:val="4FE50C6E"/>
    <w:rsid w:val="4FF3237E"/>
    <w:rsid w:val="4FFF6109"/>
    <w:rsid w:val="500058BA"/>
    <w:rsid w:val="502142D2"/>
    <w:rsid w:val="502D2C76"/>
    <w:rsid w:val="50311233"/>
    <w:rsid w:val="50357D7D"/>
    <w:rsid w:val="50914E53"/>
    <w:rsid w:val="50B43398"/>
    <w:rsid w:val="50B52C6C"/>
    <w:rsid w:val="50C335DB"/>
    <w:rsid w:val="50C462D7"/>
    <w:rsid w:val="50E72C24"/>
    <w:rsid w:val="512027DB"/>
    <w:rsid w:val="51286416"/>
    <w:rsid w:val="512B0076"/>
    <w:rsid w:val="51385D77"/>
    <w:rsid w:val="513A3B26"/>
    <w:rsid w:val="51406564"/>
    <w:rsid w:val="51465880"/>
    <w:rsid w:val="516A1CA8"/>
    <w:rsid w:val="51A75724"/>
    <w:rsid w:val="51B327CC"/>
    <w:rsid w:val="51BA0B70"/>
    <w:rsid w:val="52046352"/>
    <w:rsid w:val="523227C6"/>
    <w:rsid w:val="52330065"/>
    <w:rsid w:val="524626F0"/>
    <w:rsid w:val="5250022C"/>
    <w:rsid w:val="525670F8"/>
    <w:rsid w:val="527252B8"/>
    <w:rsid w:val="52771544"/>
    <w:rsid w:val="5277467D"/>
    <w:rsid w:val="528E14D0"/>
    <w:rsid w:val="52BF7728"/>
    <w:rsid w:val="52CF5AA0"/>
    <w:rsid w:val="52D248AB"/>
    <w:rsid w:val="52E53CDC"/>
    <w:rsid w:val="53061E5B"/>
    <w:rsid w:val="53253331"/>
    <w:rsid w:val="533446AE"/>
    <w:rsid w:val="53532684"/>
    <w:rsid w:val="53672943"/>
    <w:rsid w:val="536E5A80"/>
    <w:rsid w:val="53916C6B"/>
    <w:rsid w:val="53CC09F8"/>
    <w:rsid w:val="53D8338B"/>
    <w:rsid w:val="53EC1BB2"/>
    <w:rsid w:val="53ED7FFE"/>
    <w:rsid w:val="53FC5B6C"/>
    <w:rsid w:val="53FF3638"/>
    <w:rsid w:val="540646E0"/>
    <w:rsid w:val="540E3642"/>
    <w:rsid w:val="540E7099"/>
    <w:rsid w:val="541C6A8C"/>
    <w:rsid w:val="542205AE"/>
    <w:rsid w:val="543A7F2D"/>
    <w:rsid w:val="543E0685"/>
    <w:rsid w:val="544363C0"/>
    <w:rsid w:val="545A05BF"/>
    <w:rsid w:val="546B2604"/>
    <w:rsid w:val="546D6CC6"/>
    <w:rsid w:val="54952420"/>
    <w:rsid w:val="54A0181D"/>
    <w:rsid w:val="54C1287D"/>
    <w:rsid w:val="54C12DD3"/>
    <w:rsid w:val="551A3DE8"/>
    <w:rsid w:val="55213011"/>
    <w:rsid w:val="5531145B"/>
    <w:rsid w:val="55393E6B"/>
    <w:rsid w:val="55780E38"/>
    <w:rsid w:val="55814AA5"/>
    <w:rsid w:val="558920F0"/>
    <w:rsid w:val="55940CB1"/>
    <w:rsid w:val="559B4D8E"/>
    <w:rsid w:val="559D1FA4"/>
    <w:rsid w:val="55F912B2"/>
    <w:rsid w:val="560C74E5"/>
    <w:rsid w:val="5612303A"/>
    <w:rsid w:val="561D51E2"/>
    <w:rsid w:val="5639011F"/>
    <w:rsid w:val="566D0271"/>
    <w:rsid w:val="566E223B"/>
    <w:rsid w:val="5672415E"/>
    <w:rsid w:val="569A4DDE"/>
    <w:rsid w:val="569D0066"/>
    <w:rsid w:val="56BB65BC"/>
    <w:rsid w:val="56BF29B2"/>
    <w:rsid w:val="570F30D6"/>
    <w:rsid w:val="571F52E0"/>
    <w:rsid w:val="572A43B4"/>
    <w:rsid w:val="572D7591"/>
    <w:rsid w:val="573920F2"/>
    <w:rsid w:val="573B7044"/>
    <w:rsid w:val="573E0B89"/>
    <w:rsid w:val="575431DF"/>
    <w:rsid w:val="575E22AF"/>
    <w:rsid w:val="57746DA3"/>
    <w:rsid w:val="57802226"/>
    <w:rsid w:val="579401DF"/>
    <w:rsid w:val="57CA34A1"/>
    <w:rsid w:val="57D12728"/>
    <w:rsid w:val="57D41451"/>
    <w:rsid w:val="57DA336C"/>
    <w:rsid w:val="580A431A"/>
    <w:rsid w:val="582F7DA6"/>
    <w:rsid w:val="584033C3"/>
    <w:rsid w:val="584E665F"/>
    <w:rsid w:val="58870C1F"/>
    <w:rsid w:val="588F79AA"/>
    <w:rsid w:val="58B606E8"/>
    <w:rsid w:val="58B633A9"/>
    <w:rsid w:val="591665E0"/>
    <w:rsid w:val="592721CA"/>
    <w:rsid w:val="595A2602"/>
    <w:rsid w:val="59614FAA"/>
    <w:rsid w:val="596B3A9A"/>
    <w:rsid w:val="597B7709"/>
    <w:rsid w:val="598A4F02"/>
    <w:rsid w:val="59946B29"/>
    <w:rsid w:val="59A74873"/>
    <w:rsid w:val="59BD2009"/>
    <w:rsid w:val="59E534B2"/>
    <w:rsid w:val="5A582FE6"/>
    <w:rsid w:val="5A7D3464"/>
    <w:rsid w:val="5A89319F"/>
    <w:rsid w:val="5A8C63E5"/>
    <w:rsid w:val="5A9A6615"/>
    <w:rsid w:val="5AC324F5"/>
    <w:rsid w:val="5AC468CD"/>
    <w:rsid w:val="5ACD39D4"/>
    <w:rsid w:val="5AD966D3"/>
    <w:rsid w:val="5ADB1B36"/>
    <w:rsid w:val="5AF56A87"/>
    <w:rsid w:val="5B3C12CF"/>
    <w:rsid w:val="5B4C28A5"/>
    <w:rsid w:val="5B595267"/>
    <w:rsid w:val="5B831B37"/>
    <w:rsid w:val="5B841BB9"/>
    <w:rsid w:val="5BB445B0"/>
    <w:rsid w:val="5BBB1A7E"/>
    <w:rsid w:val="5BC935C1"/>
    <w:rsid w:val="5BE32D83"/>
    <w:rsid w:val="5C0C1165"/>
    <w:rsid w:val="5C2B3549"/>
    <w:rsid w:val="5C52508C"/>
    <w:rsid w:val="5C601428"/>
    <w:rsid w:val="5C6A0DAE"/>
    <w:rsid w:val="5C6A6B86"/>
    <w:rsid w:val="5C703797"/>
    <w:rsid w:val="5C8207EE"/>
    <w:rsid w:val="5C9A0B46"/>
    <w:rsid w:val="5CB21DA0"/>
    <w:rsid w:val="5CB5122E"/>
    <w:rsid w:val="5CE546DC"/>
    <w:rsid w:val="5CF5392A"/>
    <w:rsid w:val="5CFB2CA6"/>
    <w:rsid w:val="5CFD1C22"/>
    <w:rsid w:val="5D1E0517"/>
    <w:rsid w:val="5D333896"/>
    <w:rsid w:val="5D5A79D1"/>
    <w:rsid w:val="5D661226"/>
    <w:rsid w:val="5D712C0C"/>
    <w:rsid w:val="5D7C16D3"/>
    <w:rsid w:val="5D9D6A27"/>
    <w:rsid w:val="5DA635A5"/>
    <w:rsid w:val="5DB54280"/>
    <w:rsid w:val="5DE051C9"/>
    <w:rsid w:val="5DE60909"/>
    <w:rsid w:val="5E2631D3"/>
    <w:rsid w:val="5E344E0C"/>
    <w:rsid w:val="5E3A6E10"/>
    <w:rsid w:val="5E3E343D"/>
    <w:rsid w:val="5E527171"/>
    <w:rsid w:val="5E595616"/>
    <w:rsid w:val="5E6A6CA3"/>
    <w:rsid w:val="5E82101E"/>
    <w:rsid w:val="5EE72B8A"/>
    <w:rsid w:val="5F0E1705"/>
    <w:rsid w:val="5F1F4DDD"/>
    <w:rsid w:val="5F9A00B4"/>
    <w:rsid w:val="5FA833FC"/>
    <w:rsid w:val="5FE47F86"/>
    <w:rsid w:val="5FE848FC"/>
    <w:rsid w:val="5FEE2068"/>
    <w:rsid w:val="601467F5"/>
    <w:rsid w:val="602E2890"/>
    <w:rsid w:val="602E5380"/>
    <w:rsid w:val="60557973"/>
    <w:rsid w:val="60575CF7"/>
    <w:rsid w:val="606D183C"/>
    <w:rsid w:val="60736582"/>
    <w:rsid w:val="6089283F"/>
    <w:rsid w:val="60AA5E68"/>
    <w:rsid w:val="60D07D7A"/>
    <w:rsid w:val="60DC3204"/>
    <w:rsid w:val="60F07FBC"/>
    <w:rsid w:val="611834CF"/>
    <w:rsid w:val="61247718"/>
    <w:rsid w:val="613068F1"/>
    <w:rsid w:val="613255B7"/>
    <w:rsid w:val="61426868"/>
    <w:rsid w:val="615B6788"/>
    <w:rsid w:val="6164197C"/>
    <w:rsid w:val="61642270"/>
    <w:rsid w:val="61B03707"/>
    <w:rsid w:val="61B42768"/>
    <w:rsid w:val="61D212C5"/>
    <w:rsid w:val="61EA10D5"/>
    <w:rsid w:val="62283450"/>
    <w:rsid w:val="624F3D10"/>
    <w:rsid w:val="62564FAE"/>
    <w:rsid w:val="626D784A"/>
    <w:rsid w:val="62944AFA"/>
    <w:rsid w:val="62BA4B5E"/>
    <w:rsid w:val="62C1664D"/>
    <w:rsid w:val="62D53D23"/>
    <w:rsid w:val="63034EE3"/>
    <w:rsid w:val="630C0E11"/>
    <w:rsid w:val="63291640"/>
    <w:rsid w:val="63711318"/>
    <w:rsid w:val="637522FB"/>
    <w:rsid w:val="639E2FD3"/>
    <w:rsid w:val="63AD0FA9"/>
    <w:rsid w:val="63AD726E"/>
    <w:rsid w:val="63BF161D"/>
    <w:rsid w:val="63C124B1"/>
    <w:rsid w:val="63CD37B7"/>
    <w:rsid w:val="63D556A9"/>
    <w:rsid w:val="63EE0171"/>
    <w:rsid w:val="63F30892"/>
    <w:rsid w:val="63FB46FF"/>
    <w:rsid w:val="643F0D73"/>
    <w:rsid w:val="64457193"/>
    <w:rsid w:val="644B3467"/>
    <w:rsid w:val="646D282A"/>
    <w:rsid w:val="6470717E"/>
    <w:rsid w:val="6482125C"/>
    <w:rsid w:val="6488096B"/>
    <w:rsid w:val="64BB0432"/>
    <w:rsid w:val="64D7341D"/>
    <w:rsid w:val="64DB22BB"/>
    <w:rsid w:val="64E57D66"/>
    <w:rsid w:val="64E75692"/>
    <w:rsid w:val="64EB191A"/>
    <w:rsid w:val="64EC06F2"/>
    <w:rsid w:val="650F4ACE"/>
    <w:rsid w:val="65457FED"/>
    <w:rsid w:val="655C3AF0"/>
    <w:rsid w:val="657E3158"/>
    <w:rsid w:val="659F73FB"/>
    <w:rsid w:val="65A80532"/>
    <w:rsid w:val="65D551E5"/>
    <w:rsid w:val="65FD14A0"/>
    <w:rsid w:val="66034D1F"/>
    <w:rsid w:val="660A5ADC"/>
    <w:rsid w:val="66447BDA"/>
    <w:rsid w:val="66A04140"/>
    <w:rsid w:val="66DF3C4D"/>
    <w:rsid w:val="66E42927"/>
    <w:rsid w:val="66F93EED"/>
    <w:rsid w:val="672E57FA"/>
    <w:rsid w:val="67311D37"/>
    <w:rsid w:val="674F22D6"/>
    <w:rsid w:val="6787078E"/>
    <w:rsid w:val="679D33DD"/>
    <w:rsid w:val="67A27E0E"/>
    <w:rsid w:val="67C45FB1"/>
    <w:rsid w:val="67D77C40"/>
    <w:rsid w:val="67E4410B"/>
    <w:rsid w:val="67FB0036"/>
    <w:rsid w:val="683D3433"/>
    <w:rsid w:val="6851705F"/>
    <w:rsid w:val="68573E52"/>
    <w:rsid w:val="68633726"/>
    <w:rsid w:val="686F60CA"/>
    <w:rsid w:val="688B27D8"/>
    <w:rsid w:val="68AB4C28"/>
    <w:rsid w:val="68B13E07"/>
    <w:rsid w:val="68C006D4"/>
    <w:rsid w:val="68C5037B"/>
    <w:rsid w:val="68CB743F"/>
    <w:rsid w:val="68DC38DC"/>
    <w:rsid w:val="68E332A6"/>
    <w:rsid w:val="68F034F3"/>
    <w:rsid w:val="69074555"/>
    <w:rsid w:val="69092BF3"/>
    <w:rsid w:val="69120323"/>
    <w:rsid w:val="692107FB"/>
    <w:rsid w:val="694C6B1B"/>
    <w:rsid w:val="694D12E9"/>
    <w:rsid w:val="695637B0"/>
    <w:rsid w:val="696372B1"/>
    <w:rsid w:val="699A0ABE"/>
    <w:rsid w:val="69B30E3E"/>
    <w:rsid w:val="69CC647E"/>
    <w:rsid w:val="69E926A3"/>
    <w:rsid w:val="69EF07DD"/>
    <w:rsid w:val="6A072790"/>
    <w:rsid w:val="6A0E36C1"/>
    <w:rsid w:val="6A116D0D"/>
    <w:rsid w:val="6A4B221F"/>
    <w:rsid w:val="6A563EFA"/>
    <w:rsid w:val="6A6257BB"/>
    <w:rsid w:val="6A680930"/>
    <w:rsid w:val="6AE912F8"/>
    <w:rsid w:val="6AEA615E"/>
    <w:rsid w:val="6AF96187"/>
    <w:rsid w:val="6B2018FE"/>
    <w:rsid w:val="6B2A213F"/>
    <w:rsid w:val="6B560FEB"/>
    <w:rsid w:val="6B677E39"/>
    <w:rsid w:val="6BC77B31"/>
    <w:rsid w:val="6BE554AF"/>
    <w:rsid w:val="6BF04F29"/>
    <w:rsid w:val="6BF3010C"/>
    <w:rsid w:val="6BFC4226"/>
    <w:rsid w:val="6C2C7E41"/>
    <w:rsid w:val="6C415EA9"/>
    <w:rsid w:val="6C426926"/>
    <w:rsid w:val="6C6C5005"/>
    <w:rsid w:val="6C7A6CE5"/>
    <w:rsid w:val="6C911F78"/>
    <w:rsid w:val="6C983943"/>
    <w:rsid w:val="6C984588"/>
    <w:rsid w:val="6D113E9B"/>
    <w:rsid w:val="6D301F92"/>
    <w:rsid w:val="6D6C6DCD"/>
    <w:rsid w:val="6D8617C0"/>
    <w:rsid w:val="6D8D7144"/>
    <w:rsid w:val="6D927541"/>
    <w:rsid w:val="6DB6585E"/>
    <w:rsid w:val="6DBD3434"/>
    <w:rsid w:val="6E192565"/>
    <w:rsid w:val="6E1A0886"/>
    <w:rsid w:val="6E1A5B49"/>
    <w:rsid w:val="6E762060"/>
    <w:rsid w:val="6E961955"/>
    <w:rsid w:val="6EC435BA"/>
    <w:rsid w:val="6ED06684"/>
    <w:rsid w:val="6EEF58CE"/>
    <w:rsid w:val="6F12422E"/>
    <w:rsid w:val="6F44783B"/>
    <w:rsid w:val="6F532225"/>
    <w:rsid w:val="6F651FD5"/>
    <w:rsid w:val="6F7E2AA9"/>
    <w:rsid w:val="6F8856FE"/>
    <w:rsid w:val="6F912AAF"/>
    <w:rsid w:val="7003625E"/>
    <w:rsid w:val="7007308C"/>
    <w:rsid w:val="700853C0"/>
    <w:rsid w:val="70125599"/>
    <w:rsid w:val="70350B82"/>
    <w:rsid w:val="70400968"/>
    <w:rsid w:val="704A0142"/>
    <w:rsid w:val="705332F9"/>
    <w:rsid w:val="708625DD"/>
    <w:rsid w:val="708E37D1"/>
    <w:rsid w:val="709541F4"/>
    <w:rsid w:val="709C4FEA"/>
    <w:rsid w:val="70CC1BE0"/>
    <w:rsid w:val="710231DA"/>
    <w:rsid w:val="710343F8"/>
    <w:rsid w:val="71134CFA"/>
    <w:rsid w:val="711C5B34"/>
    <w:rsid w:val="714C44B5"/>
    <w:rsid w:val="71566079"/>
    <w:rsid w:val="715C64FF"/>
    <w:rsid w:val="719007C5"/>
    <w:rsid w:val="71A86D9B"/>
    <w:rsid w:val="71EF3DD8"/>
    <w:rsid w:val="71F433B6"/>
    <w:rsid w:val="7202741E"/>
    <w:rsid w:val="72086C48"/>
    <w:rsid w:val="720D33A1"/>
    <w:rsid w:val="725839CF"/>
    <w:rsid w:val="725D2577"/>
    <w:rsid w:val="727932E4"/>
    <w:rsid w:val="72890008"/>
    <w:rsid w:val="72AA371E"/>
    <w:rsid w:val="72B975D0"/>
    <w:rsid w:val="72C70A22"/>
    <w:rsid w:val="72EE7BF7"/>
    <w:rsid w:val="73155D2B"/>
    <w:rsid w:val="73223D39"/>
    <w:rsid w:val="73245D03"/>
    <w:rsid w:val="732B0E0C"/>
    <w:rsid w:val="733E640C"/>
    <w:rsid w:val="738A025C"/>
    <w:rsid w:val="739B5CD1"/>
    <w:rsid w:val="73A37155"/>
    <w:rsid w:val="73BD7E27"/>
    <w:rsid w:val="73C51294"/>
    <w:rsid w:val="73E57241"/>
    <w:rsid w:val="74033438"/>
    <w:rsid w:val="74077C99"/>
    <w:rsid w:val="74157AE1"/>
    <w:rsid w:val="7429741F"/>
    <w:rsid w:val="74347D71"/>
    <w:rsid w:val="743E13A8"/>
    <w:rsid w:val="743F5AB2"/>
    <w:rsid w:val="744E242C"/>
    <w:rsid w:val="748E596C"/>
    <w:rsid w:val="74942A15"/>
    <w:rsid w:val="74C42E91"/>
    <w:rsid w:val="74F31E31"/>
    <w:rsid w:val="7506271B"/>
    <w:rsid w:val="750B4FFA"/>
    <w:rsid w:val="75307875"/>
    <w:rsid w:val="753D5004"/>
    <w:rsid w:val="754206C3"/>
    <w:rsid w:val="7548423C"/>
    <w:rsid w:val="75600D76"/>
    <w:rsid w:val="758D41CE"/>
    <w:rsid w:val="75994786"/>
    <w:rsid w:val="75A70841"/>
    <w:rsid w:val="75B4357D"/>
    <w:rsid w:val="75E61C86"/>
    <w:rsid w:val="75ED225D"/>
    <w:rsid w:val="75F61B6B"/>
    <w:rsid w:val="75FC0A85"/>
    <w:rsid w:val="761130C0"/>
    <w:rsid w:val="761776D6"/>
    <w:rsid w:val="76217B8C"/>
    <w:rsid w:val="76491FCF"/>
    <w:rsid w:val="764E2D6D"/>
    <w:rsid w:val="7657697D"/>
    <w:rsid w:val="76651BD2"/>
    <w:rsid w:val="766528BB"/>
    <w:rsid w:val="766D63A2"/>
    <w:rsid w:val="767000F6"/>
    <w:rsid w:val="7677439C"/>
    <w:rsid w:val="767D5780"/>
    <w:rsid w:val="76A50F09"/>
    <w:rsid w:val="76AC04E9"/>
    <w:rsid w:val="76C16971"/>
    <w:rsid w:val="76F53C3E"/>
    <w:rsid w:val="76FB7C1D"/>
    <w:rsid w:val="77027646"/>
    <w:rsid w:val="77082642"/>
    <w:rsid w:val="77340595"/>
    <w:rsid w:val="774E7A52"/>
    <w:rsid w:val="77557AD7"/>
    <w:rsid w:val="77AB254F"/>
    <w:rsid w:val="77C920D3"/>
    <w:rsid w:val="77E86778"/>
    <w:rsid w:val="77E9460D"/>
    <w:rsid w:val="77F42148"/>
    <w:rsid w:val="77F53044"/>
    <w:rsid w:val="77F5661F"/>
    <w:rsid w:val="77FD71E4"/>
    <w:rsid w:val="781346A0"/>
    <w:rsid w:val="78181C59"/>
    <w:rsid w:val="781B2E0B"/>
    <w:rsid w:val="782D7408"/>
    <w:rsid w:val="784B2F45"/>
    <w:rsid w:val="78623D8E"/>
    <w:rsid w:val="78881CEF"/>
    <w:rsid w:val="78CA579F"/>
    <w:rsid w:val="78CC6C21"/>
    <w:rsid w:val="78D83818"/>
    <w:rsid w:val="79055ADF"/>
    <w:rsid w:val="793670CC"/>
    <w:rsid w:val="794E3ADA"/>
    <w:rsid w:val="79587804"/>
    <w:rsid w:val="796C0558"/>
    <w:rsid w:val="79E05979"/>
    <w:rsid w:val="7A386F7D"/>
    <w:rsid w:val="7A546031"/>
    <w:rsid w:val="7AA21F70"/>
    <w:rsid w:val="7AA52EBB"/>
    <w:rsid w:val="7ABD3B8C"/>
    <w:rsid w:val="7ACD2FFA"/>
    <w:rsid w:val="7AE26329"/>
    <w:rsid w:val="7AFD291C"/>
    <w:rsid w:val="7B113011"/>
    <w:rsid w:val="7B114CBB"/>
    <w:rsid w:val="7B433DDF"/>
    <w:rsid w:val="7B560302"/>
    <w:rsid w:val="7B5C1E0E"/>
    <w:rsid w:val="7B803A4B"/>
    <w:rsid w:val="7BC877D6"/>
    <w:rsid w:val="7BD94FF6"/>
    <w:rsid w:val="7BDA1655"/>
    <w:rsid w:val="7BE67FFA"/>
    <w:rsid w:val="7BE9283E"/>
    <w:rsid w:val="7BFDE1EF"/>
    <w:rsid w:val="7C0541A6"/>
    <w:rsid w:val="7C360E71"/>
    <w:rsid w:val="7C39281F"/>
    <w:rsid w:val="7C697433"/>
    <w:rsid w:val="7C724E2D"/>
    <w:rsid w:val="7C7D36AF"/>
    <w:rsid w:val="7C7E7B59"/>
    <w:rsid w:val="7CB91D5F"/>
    <w:rsid w:val="7CBC532A"/>
    <w:rsid w:val="7CEF230D"/>
    <w:rsid w:val="7D097150"/>
    <w:rsid w:val="7D1602C2"/>
    <w:rsid w:val="7D585847"/>
    <w:rsid w:val="7D645A3C"/>
    <w:rsid w:val="7D8C7C71"/>
    <w:rsid w:val="7D9B5A51"/>
    <w:rsid w:val="7DA448F2"/>
    <w:rsid w:val="7DA6597A"/>
    <w:rsid w:val="7DA6751E"/>
    <w:rsid w:val="7DD83E94"/>
    <w:rsid w:val="7DF31301"/>
    <w:rsid w:val="7E0F553C"/>
    <w:rsid w:val="7E1F6BE3"/>
    <w:rsid w:val="7E323551"/>
    <w:rsid w:val="7E594CFB"/>
    <w:rsid w:val="7E943857"/>
    <w:rsid w:val="7E946D01"/>
    <w:rsid w:val="7F480FCB"/>
    <w:rsid w:val="7F8B048B"/>
    <w:rsid w:val="7FA206DC"/>
    <w:rsid w:val="7FA43CA4"/>
    <w:rsid w:val="7FB0339B"/>
    <w:rsid w:val="7FB83A5B"/>
    <w:rsid w:val="7FC40652"/>
    <w:rsid w:val="7FEE1B73"/>
    <w:rsid w:val="B9FACCD3"/>
    <w:rsid w:val="DFFFFC42"/>
    <w:rsid w:val="FF6D8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qFormat="1" w:unhideWhenUsed="0" w:uiPriority="0" w:semiHidden="0"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1"/>
    <w:basedOn w:val="1"/>
    <w:next w:val="1"/>
    <w:link w:val="55"/>
    <w:qFormat/>
    <w:uiPriority w:val="0"/>
    <w:pPr>
      <w:keepNext/>
      <w:keepLines/>
      <w:spacing w:before="340" w:after="330" w:line="576" w:lineRule="auto"/>
      <w:outlineLvl w:val="0"/>
    </w:pPr>
    <w:rPr>
      <w:b/>
      <w:bCs/>
      <w:kern w:val="44"/>
      <w:sz w:val="44"/>
      <w:szCs w:val="44"/>
    </w:rPr>
  </w:style>
  <w:style w:type="paragraph" w:styleId="5">
    <w:name w:val="heading 2"/>
    <w:basedOn w:val="4"/>
    <w:next w:val="1"/>
    <w:link w:val="56"/>
    <w:qFormat/>
    <w:uiPriority w:val="0"/>
    <w:pPr>
      <w:spacing w:before="260" w:after="260" w:line="413" w:lineRule="auto"/>
      <w:outlineLvl w:val="1"/>
    </w:pPr>
    <w:rPr>
      <w:rFonts w:ascii="Arial" w:hAnsi="Arial" w:eastAsia="黑体"/>
      <w:b w:val="0"/>
      <w:bCs w:val="0"/>
      <w:sz w:val="32"/>
      <w:szCs w:val="32"/>
    </w:rPr>
  </w:style>
  <w:style w:type="paragraph" w:styleId="6">
    <w:name w:val="heading 3"/>
    <w:basedOn w:val="1"/>
    <w:next w:val="1"/>
    <w:link w:val="57"/>
    <w:qFormat/>
    <w:uiPriority w:val="0"/>
    <w:pPr>
      <w:keepNext/>
      <w:keepLines/>
      <w:spacing w:before="260" w:after="260" w:line="416" w:lineRule="auto"/>
      <w:outlineLvl w:val="2"/>
    </w:pPr>
    <w:rPr>
      <w:b/>
      <w:bCs/>
      <w:sz w:val="32"/>
      <w:szCs w:val="32"/>
    </w:rPr>
  </w:style>
  <w:style w:type="paragraph" w:styleId="7">
    <w:name w:val="heading 4"/>
    <w:basedOn w:val="1"/>
    <w:next w:val="1"/>
    <w:link w:val="58"/>
    <w:qFormat/>
    <w:uiPriority w:val="0"/>
    <w:pPr>
      <w:pBdr>
        <w:bottom w:val="single" w:color="B8CCE4" w:sz="4" w:space="2"/>
      </w:pBdr>
      <w:spacing w:before="200" w:after="80"/>
      <w:outlineLvl w:val="3"/>
    </w:pPr>
    <w:rPr>
      <w:rFonts w:ascii="Cambria" w:hAnsi="Cambria" w:cs="宋体"/>
      <w:i/>
      <w:iCs/>
      <w:color w:val="4F81BD"/>
      <w:sz w:val="24"/>
    </w:rPr>
  </w:style>
  <w:style w:type="paragraph" w:styleId="8">
    <w:name w:val="heading 5"/>
    <w:basedOn w:val="1"/>
    <w:next w:val="1"/>
    <w:link w:val="59"/>
    <w:qFormat/>
    <w:uiPriority w:val="0"/>
    <w:pPr>
      <w:spacing w:before="200" w:after="80"/>
      <w:outlineLvl w:val="4"/>
    </w:pPr>
    <w:rPr>
      <w:rFonts w:ascii="Cambria" w:hAnsi="Cambria" w:cs="宋体"/>
      <w:color w:val="4F81BD"/>
      <w:sz w:val="21"/>
    </w:rPr>
  </w:style>
  <w:style w:type="paragraph" w:styleId="9">
    <w:name w:val="heading 6"/>
    <w:basedOn w:val="1"/>
    <w:next w:val="1"/>
    <w:link w:val="60"/>
    <w:qFormat/>
    <w:uiPriority w:val="0"/>
    <w:pPr>
      <w:spacing w:before="280" w:after="100"/>
      <w:outlineLvl w:val="5"/>
    </w:pPr>
    <w:rPr>
      <w:rFonts w:ascii="Cambria" w:hAnsi="Cambria" w:cs="宋体"/>
      <w:i/>
      <w:iCs/>
      <w:color w:val="4F81BD"/>
      <w:sz w:val="21"/>
    </w:rPr>
  </w:style>
  <w:style w:type="paragraph" w:styleId="10">
    <w:name w:val="heading 7"/>
    <w:basedOn w:val="1"/>
    <w:next w:val="1"/>
    <w:link w:val="61"/>
    <w:qFormat/>
    <w:uiPriority w:val="0"/>
    <w:pPr>
      <w:spacing w:before="320" w:after="100"/>
      <w:outlineLvl w:val="6"/>
    </w:pPr>
    <w:rPr>
      <w:rFonts w:ascii="Cambria" w:hAnsi="Cambria"/>
      <w:b/>
      <w:bCs/>
      <w:color w:val="9BBB59"/>
      <w:sz w:val="21"/>
    </w:rPr>
  </w:style>
  <w:style w:type="paragraph" w:styleId="11">
    <w:name w:val="heading 8"/>
    <w:basedOn w:val="1"/>
    <w:next w:val="1"/>
    <w:link w:val="62"/>
    <w:qFormat/>
    <w:uiPriority w:val="0"/>
    <w:pPr>
      <w:spacing w:before="320" w:after="100"/>
      <w:outlineLvl w:val="7"/>
    </w:pPr>
    <w:rPr>
      <w:rFonts w:ascii="Cambria" w:hAnsi="Cambria"/>
      <w:b/>
      <w:bCs/>
      <w:i/>
      <w:iCs/>
      <w:color w:val="9BBB59"/>
      <w:sz w:val="21"/>
    </w:rPr>
  </w:style>
  <w:style w:type="paragraph" w:styleId="12">
    <w:name w:val="heading 9"/>
    <w:basedOn w:val="1"/>
    <w:next w:val="1"/>
    <w:link w:val="63"/>
    <w:qFormat/>
    <w:uiPriority w:val="0"/>
    <w:pPr>
      <w:spacing w:before="320" w:after="100"/>
      <w:outlineLvl w:val="8"/>
    </w:pPr>
    <w:rPr>
      <w:rFonts w:ascii="Cambria" w:hAnsi="Cambria"/>
      <w:i/>
      <w:iCs/>
      <w:color w:val="9BBB59"/>
      <w:sz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53"/>
    <w:qFormat/>
    <w:uiPriority w:val="0"/>
    <w:pPr>
      <w:widowControl/>
      <w:tabs>
        <w:tab w:val="left" w:pos="0"/>
        <w:tab w:val="left" w:pos="993"/>
        <w:tab w:val="left" w:pos="1134"/>
      </w:tabs>
      <w:spacing w:line="500" w:lineRule="exact"/>
      <w:ind w:firstLine="567"/>
    </w:pPr>
    <w:rPr>
      <w:rFonts w:ascii="宋体"/>
      <w:kern w:val="0"/>
      <w:szCs w:val="20"/>
    </w:rPr>
  </w:style>
  <w:style w:type="paragraph" w:styleId="3">
    <w:name w:val="Normal Indent"/>
    <w:basedOn w:val="1"/>
    <w:next w:val="1"/>
    <w:link w:val="54"/>
    <w:qFormat/>
    <w:uiPriority w:val="0"/>
    <w:pPr>
      <w:ind w:firstLine="420"/>
    </w:pPr>
    <w:rPr>
      <w:sz w:val="21"/>
      <w:szCs w:val="20"/>
    </w:rPr>
  </w:style>
  <w:style w:type="paragraph" w:styleId="13">
    <w:name w:val="List Number"/>
    <w:basedOn w:val="1"/>
    <w:qFormat/>
    <w:uiPriority w:val="0"/>
    <w:pPr>
      <w:widowControl/>
      <w:tabs>
        <w:tab w:val="left" w:pos="454"/>
        <w:tab w:val="left" w:pos="720"/>
      </w:tabs>
      <w:spacing w:after="156" w:afterLines="50"/>
      <w:ind w:left="454" w:hanging="284"/>
      <w:jc w:val="left"/>
    </w:pPr>
    <w:rPr>
      <w:kern w:val="0"/>
      <w:sz w:val="24"/>
      <w:szCs w:val="20"/>
    </w:rPr>
  </w:style>
  <w:style w:type="paragraph" w:styleId="14">
    <w:name w:val="caption"/>
    <w:basedOn w:val="1"/>
    <w:next w:val="1"/>
    <w:link w:val="64"/>
    <w:qFormat/>
    <w:uiPriority w:val="0"/>
    <w:pPr>
      <w:adjustRightInd w:val="0"/>
      <w:snapToGrid w:val="0"/>
      <w:spacing w:line="360" w:lineRule="auto"/>
      <w:ind w:firstLine="200" w:firstLineChars="200"/>
    </w:pPr>
    <w:rPr>
      <w:rFonts w:ascii="Arial" w:hAnsi="Arial" w:eastAsia="黑体"/>
      <w:sz w:val="20"/>
      <w:szCs w:val="20"/>
    </w:rPr>
  </w:style>
  <w:style w:type="paragraph" w:styleId="15">
    <w:name w:val="Document Map"/>
    <w:basedOn w:val="1"/>
    <w:link w:val="65"/>
    <w:qFormat/>
    <w:uiPriority w:val="0"/>
    <w:pPr>
      <w:shd w:val="clear" w:color="auto" w:fill="000080"/>
    </w:pPr>
    <w:rPr>
      <w:rFonts w:ascii="宋体" w:hAnsi="宋体"/>
      <w:sz w:val="21"/>
    </w:rPr>
  </w:style>
  <w:style w:type="paragraph" w:styleId="16">
    <w:name w:val="toa heading"/>
    <w:basedOn w:val="1"/>
    <w:next w:val="1"/>
    <w:qFormat/>
    <w:uiPriority w:val="0"/>
    <w:pPr>
      <w:spacing w:before="120"/>
    </w:pPr>
    <w:rPr>
      <w:rFonts w:ascii="Arial" w:hAnsi="Arial"/>
      <w:sz w:val="24"/>
      <w:szCs w:val="20"/>
    </w:rPr>
  </w:style>
  <w:style w:type="paragraph" w:styleId="17">
    <w:name w:val="annotation text"/>
    <w:basedOn w:val="1"/>
    <w:link w:val="66"/>
    <w:qFormat/>
    <w:uiPriority w:val="0"/>
    <w:pPr>
      <w:jc w:val="left"/>
    </w:pPr>
  </w:style>
  <w:style w:type="paragraph" w:styleId="18">
    <w:name w:val="List Bullet 3"/>
    <w:basedOn w:val="1"/>
    <w:qFormat/>
    <w:uiPriority w:val="0"/>
    <w:pPr>
      <w:tabs>
        <w:tab w:val="left" w:pos="360"/>
        <w:tab w:val="left" w:pos="1200"/>
      </w:tabs>
      <w:ind w:left="360" w:hanging="360"/>
    </w:pPr>
    <w:rPr>
      <w:sz w:val="21"/>
      <w:szCs w:val="20"/>
    </w:rPr>
  </w:style>
  <w:style w:type="paragraph" w:styleId="19">
    <w:name w:val="Body Text"/>
    <w:basedOn w:val="1"/>
    <w:next w:val="20"/>
    <w:link w:val="67"/>
    <w:qFormat/>
    <w:uiPriority w:val="0"/>
    <w:pPr>
      <w:spacing w:after="120"/>
    </w:pPr>
    <w:rPr>
      <w:rFonts w:ascii="宋体" w:hAnsi="宋体"/>
    </w:rPr>
  </w:style>
  <w:style w:type="paragraph" w:styleId="20">
    <w:name w:val="Body Text First Indent"/>
    <w:basedOn w:val="19"/>
    <w:next w:val="1"/>
    <w:qFormat/>
    <w:uiPriority w:val="0"/>
    <w:pPr>
      <w:widowControl/>
      <w:spacing w:line="360" w:lineRule="auto"/>
      <w:ind w:firstLine="420" w:firstLineChars="100"/>
      <w:jc w:val="left"/>
    </w:pPr>
    <w:rPr>
      <w:rFonts w:ascii="Calibri" w:hAnsi="Calibri"/>
      <w:sz w:val="24"/>
    </w:rPr>
  </w:style>
  <w:style w:type="paragraph" w:styleId="21">
    <w:name w:val="List Number 3"/>
    <w:basedOn w:val="1"/>
    <w:qFormat/>
    <w:uiPriority w:val="0"/>
    <w:pPr>
      <w:tabs>
        <w:tab w:val="left" w:pos="1200"/>
        <w:tab w:val="left" w:pos="1260"/>
      </w:tabs>
      <w:ind w:hanging="720"/>
    </w:pPr>
    <w:rPr>
      <w:sz w:val="21"/>
    </w:rPr>
  </w:style>
  <w:style w:type="paragraph" w:styleId="22">
    <w:name w:val="List 2"/>
    <w:basedOn w:val="1"/>
    <w:qFormat/>
    <w:uiPriority w:val="0"/>
    <w:pPr>
      <w:ind w:left="100" w:leftChars="200" w:hanging="200" w:hangingChars="200"/>
    </w:p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3"/>
    <w:basedOn w:val="1"/>
    <w:next w:val="1"/>
    <w:qFormat/>
    <w:uiPriority w:val="39"/>
    <w:pPr>
      <w:widowControl/>
      <w:ind w:left="400" w:right="255"/>
    </w:pPr>
    <w:rPr>
      <w:kern w:val="0"/>
      <w:sz w:val="24"/>
      <w:szCs w:val="20"/>
    </w:rPr>
  </w:style>
  <w:style w:type="paragraph" w:styleId="25">
    <w:name w:val="Plain Text"/>
    <w:basedOn w:val="1"/>
    <w:next w:val="26"/>
    <w:link w:val="68"/>
    <w:qFormat/>
    <w:uiPriority w:val="0"/>
    <w:pPr>
      <w:adjustRightInd w:val="0"/>
      <w:snapToGrid w:val="0"/>
    </w:pPr>
    <w:rPr>
      <w:rFonts w:ascii="宋体" w:hAnsi="Courier New" w:cs="Courier New"/>
      <w:sz w:val="21"/>
      <w:szCs w:val="21"/>
    </w:rPr>
  </w:style>
  <w:style w:type="paragraph" w:styleId="26">
    <w:name w:val="Date"/>
    <w:basedOn w:val="1"/>
    <w:next w:val="1"/>
    <w:link w:val="69"/>
    <w:qFormat/>
    <w:uiPriority w:val="0"/>
    <w:pPr>
      <w:ind w:left="2500" w:leftChars="2500"/>
    </w:pPr>
    <w:rPr>
      <w:rFonts w:ascii="楷体_GB2312" w:eastAsia="楷体_GB2312"/>
      <w:sz w:val="32"/>
      <w:szCs w:val="20"/>
    </w:rPr>
  </w:style>
  <w:style w:type="paragraph" w:styleId="27">
    <w:name w:val="toc 8"/>
    <w:basedOn w:val="1"/>
    <w:next w:val="1"/>
    <w:qFormat/>
    <w:uiPriority w:val="0"/>
    <w:pPr>
      <w:ind w:left="2940" w:leftChars="1400"/>
    </w:pPr>
  </w:style>
  <w:style w:type="paragraph" w:styleId="28">
    <w:name w:val="Body Text Indent 2"/>
    <w:basedOn w:val="1"/>
    <w:link w:val="70"/>
    <w:qFormat/>
    <w:uiPriority w:val="0"/>
    <w:pPr>
      <w:spacing w:after="120" w:line="480" w:lineRule="auto"/>
      <w:ind w:left="420" w:leftChars="200"/>
    </w:pPr>
  </w:style>
  <w:style w:type="paragraph" w:styleId="29">
    <w:name w:val="Balloon Text"/>
    <w:basedOn w:val="1"/>
    <w:link w:val="71"/>
    <w:qFormat/>
    <w:uiPriority w:val="0"/>
    <w:rPr>
      <w:sz w:val="18"/>
      <w:szCs w:val="18"/>
    </w:rPr>
  </w:style>
  <w:style w:type="paragraph" w:styleId="30">
    <w:name w:val="footer"/>
    <w:basedOn w:val="1"/>
    <w:link w:val="72"/>
    <w:qFormat/>
    <w:uiPriority w:val="99"/>
    <w:pPr>
      <w:tabs>
        <w:tab w:val="center" w:pos="4153"/>
        <w:tab w:val="right" w:pos="8306"/>
      </w:tabs>
      <w:snapToGrid w:val="0"/>
      <w:jc w:val="left"/>
    </w:pPr>
    <w:rPr>
      <w:sz w:val="18"/>
      <w:szCs w:val="18"/>
    </w:rPr>
  </w:style>
  <w:style w:type="paragraph" w:styleId="31">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32">
    <w:name w:val="header"/>
    <w:basedOn w:val="1"/>
    <w:link w:val="73"/>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unhideWhenUsed/>
    <w:qFormat/>
    <w:uiPriority w:val="39"/>
  </w:style>
  <w:style w:type="paragraph" w:styleId="34">
    <w:name w:val="Subtitle"/>
    <w:basedOn w:val="1"/>
    <w:next w:val="1"/>
    <w:link w:val="74"/>
    <w:qFormat/>
    <w:uiPriority w:val="0"/>
    <w:pPr>
      <w:spacing w:before="200" w:after="900"/>
      <w:jc w:val="right"/>
    </w:pPr>
    <w:rPr>
      <w:rFonts w:ascii="宋体" w:hAnsi="宋体"/>
      <w:i/>
      <w:iCs/>
      <w:sz w:val="24"/>
    </w:rPr>
  </w:style>
  <w:style w:type="paragraph" w:styleId="35">
    <w:name w:val="List"/>
    <w:basedOn w:val="1"/>
    <w:qFormat/>
    <w:uiPriority w:val="0"/>
    <w:pPr>
      <w:ind w:left="200" w:hanging="200" w:hangingChars="200"/>
    </w:pPr>
    <w:rPr>
      <w:sz w:val="21"/>
      <w:szCs w:val="20"/>
    </w:rPr>
  </w:style>
  <w:style w:type="paragraph" w:styleId="36">
    <w:name w:val="Body Text Indent 3"/>
    <w:basedOn w:val="1"/>
    <w:link w:val="75"/>
    <w:qFormat/>
    <w:uiPriority w:val="0"/>
    <w:pPr>
      <w:spacing w:after="120"/>
      <w:ind w:left="420" w:leftChars="200"/>
    </w:pPr>
    <w:rPr>
      <w:sz w:val="16"/>
      <w:szCs w:val="16"/>
    </w:rPr>
  </w:style>
  <w:style w:type="paragraph" w:styleId="37">
    <w:name w:val="toc 2"/>
    <w:basedOn w:val="1"/>
    <w:next w:val="1"/>
    <w:unhideWhenUsed/>
    <w:qFormat/>
    <w:uiPriority w:val="39"/>
    <w:pPr>
      <w:tabs>
        <w:tab w:val="right" w:leader="dot" w:pos="9062"/>
      </w:tabs>
      <w:spacing w:line="500" w:lineRule="exact"/>
      <w:ind w:left="560" w:leftChars="200"/>
    </w:pPr>
  </w:style>
  <w:style w:type="paragraph" w:styleId="38">
    <w:name w:val="Body Text 2"/>
    <w:basedOn w:val="1"/>
    <w:link w:val="76"/>
    <w:qFormat/>
    <w:uiPriority w:val="0"/>
    <w:pPr>
      <w:widowControl/>
      <w:snapToGrid w:val="0"/>
      <w:spacing w:before="50" w:after="156" w:afterLines="50" w:line="400" w:lineRule="exact"/>
      <w:jc w:val="left"/>
    </w:pPr>
    <w:rPr>
      <w:sz w:val="18"/>
      <w:szCs w:val="18"/>
    </w:rPr>
  </w:style>
  <w:style w:type="paragraph" w:styleId="3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0">
    <w:name w:val="Normal (Web)"/>
    <w:basedOn w:val="1"/>
    <w:qFormat/>
    <w:uiPriority w:val="0"/>
    <w:pPr>
      <w:widowControl/>
      <w:spacing w:before="100" w:beforeAutospacing="1" w:after="100" w:afterAutospacing="1"/>
      <w:jc w:val="left"/>
    </w:pPr>
    <w:rPr>
      <w:rFonts w:ascii="宋体" w:hAnsi="宋体"/>
      <w:kern w:val="0"/>
      <w:sz w:val="24"/>
    </w:rPr>
  </w:style>
  <w:style w:type="paragraph" w:styleId="41">
    <w:name w:val="index 1"/>
    <w:basedOn w:val="1"/>
    <w:next w:val="1"/>
    <w:qFormat/>
    <w:uiPriority w:val="0"/>
  </w:style>
  <w:style w:type="paragraph" w:styleId="42">
    <w:name w:val="Title"/>
    <w:basedOn w:val="1"/>
    <w:next w:val="1"/>
    <w:link w:val="77"/>
    <w:qFormat/>
    <w:uiPriority w:val="0"/>
    <w:pPr>
      <w:pBdr>
        <w:top w:val="single" w:color="A7BFDE" w:sz="8" w:space="10"/>
        <w:bottom w:val="single" w:color="9BBB59" w:sz="24" w:space="15"/>
      </w:pBdr>
      <w:jc w:val="center"/>
    </w:pPr>
    <w:rPr>
      <w:rFonts w:ascii="宋体" w:hAnsi="Courier New" w:cs="Courier New"/>
      <w:sz w:val="21"/>
      <w:szCs w:val="21"/>
    </w:rPr>
  </w:style>
  <w:style w:type="paragraph" w:styleId="43">
    <w:name w:val="annotation subject"/>
    <w:basedOn w:val="17"/>
    <w:next w:val="17"/>
    <w:link w:val="78"/>
    <w:qFormat/>
    <w:uiPriority w:val="0"/>
    <w:rPr>
      <w:b/>
      <w:bCs/>
    </w:rPr>
  </w:style>
  <w:style w:type="paragraph" w:styleId="44">
    <w:name w:val="Body Text First Indent 2"/>
    <w:basedOn w:val="2"/>
    <w:next w:val="1"/>
    <w:unhideWhenUsed/>
    <w:qFormat/>
    <w:uiPriority w:val="99"/>
    <w:pPr>
      <w:spacing w:after="120" w:line="240" w:lineRule="auto"/>
      <w:ind w:left="420" w:leftChars="200" w:firstLine="420"/>
      <w:jc w:val="left"/>
    </w:pPr>
    <w:rPr>
      <w:rFonts w:cs="宋体"/>
      <w:sz w:val="24"/>
    </w:rPr>
  </w:style>
  <w:style w:type="table" w:styleId="46">
    <w:name w:val="Table Grid"/>
    <w:basedOn w:val="4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qFormat/>
    <w:uiPriority w:val="0"/>
    <w:rPr>
      <w:b/>
      <w:bCs/>
    </w:rPr>
  </w:style>
  <w:style w:type="character" w:styleId="49">
    <w:name w:val="page number"/>
    <w:qFormat/>
    <w:uiPriority w:val="0"/>
  </w:style>
  <w:style w:type="character" w:styleId="50">
    <w:name w:val="FollowedHyperlink"/>
    <w:qFormat/>
    <w:uiPriority w:val="0"/>
    <w:rPr>
      <w:color w:val="800080"/>
      <w:u w:val="single"/>
    </w:rPr>
  </w:style>
  <w:style w:type="character" w:styleId="51">
    <w:name w:val="Hyperlink"/>
    <w:qFormat/>
    <w:uiPriority w:val="99"/>
    <w:rPr>
      <w:color w:val="0000FF"/>
      <w:u w:val="single"/>
    </w:rPr>
  </w:style>
  <w:style w:type="character" w:styleId="52">
    <w:name w:val="annotation reference"/>
    <w:qFormat/>
    <w:uiPriority w:val="0"/>
    <w:rPr>
      <w:sz w:val="21"/>
      <w:szCs w:val="21"/>
    </w:rPr>
  </w:style>
  <w:style w:type="character" w:customStyle="1" w:styleId="53">
    <w:name w:val="正文文本缩进 字符"/>
    <w:link w:val="2"/>
    <w:qFormat/>
    <w:uiPriority w:val="0"/>
    <w:rPr>
      <w:rFonts w:ascii="宋体" w:eastAsia="宋体"/>
      <w:sz w:val="28"/>
      <w:lang w:val="en-US" w:eastAsia="zh-CN" w:bidi="ar-SA"/>
    </w:rPr>
  </w:style>
  <w:style w:type="character" w:customStyle="1" w:styleId="54">
    <w:name w:val="正文缩进 字符"/>
    <w:link w:val="3"/>
    <w:qFormat/>
    <w:uiPriority w:val="0"/>
    <w:rPr>
      <w:rFonts w:eastAsia="宋体"/>
      <w:kern w:val="2"/>
      <w:sz w:val="21"/>
      <w:lang w:val="en-US" w:eastAsia="zh-CN" w:bidi="ar-SA"/>
    </w:rPr>
  </w:style>
  <w:style w:type="character" w:customStyle="1" w:styleId="55">
    <w:name w:val="标题 1 字符"/>
    <w:link w:val="4"/>
    <w:qFormat/>
    <w:uiPriority w:val="0"/>
    <w:rPr>
      <w:rFonts w:eastAsia="宋体"/>
      <w:b/>
      <w:bCs/>
      <w:kern w:val="44"/>
      <w:sz w:val="44"/>
      <w:szCs w:val="44"/>
      <w:lang w:val="en-US" w:eastAsia="zh-CN" w:bidi="ar-SA"/>
    </w:rPr>
  </w:style>
  <w:style w:type="character" w:customStyle="1" w:styleId="56">
    <w:name w:val="标题 2 字符"/>
    <w:link w:val="5"/>
    <w:qFormat/>
    <w:uiPriority w:val="0"/>
    <w:rPr>
      <w:rFonts w:ascii="Arial" w:hAnsi="Arial" w:eastAsia="黑体"/>
      <w:b/>
      <w:bCs/>
      <w:kern w:val="2"/>
      <w:sz w:val="32"/>
      <w:szCs w:val="32"/>
      <w:lang w:val="en-US" w:eastAsia="zh-CN" w:bidi="ar-SA"/>
    </w:rPr>
  </w:style>
  <w:style w:type="character" w:customStyle="1" w:styleId="57">
    <w:name w:val="标题 3 字符"/>
    <w:link w:val="6"/>
    <w:qFormat/>
    <w:uiPriority w:val="0"/>
    <w:rPr>
      <w:rFonts w:eastAsia="宋体"/>
      <w:b/>
      <w:bCs/>
      <w:kern w:val="2"/>
      <w:sz w:val="32"/>
      <w:szCs w:val="32"/>
      <w:lang w:val="en-US" w:eastAsia="zh-CN" w:bidi="ar-SA"/>
    </w:rPr>
  </w:style>
  <w:style w:type="character" w:customStyle="1" w:styleId="58">
    <w:name w:val="标题 4 字符"/>
    <w:link w:val="7"/>
    <w:qFormat/>
    <w:uiPriority w:val="0"/>
    <w:rPr>
      <w:rFonts w:ascii="Cambria" w:hAnsi="Cambria" w:eastAsia="宋体" w:cs="宋体"/>
      <w:i/>
      <w:iCs/>
      <w:color w:val="4F81BD"/>
      <w:kern w:val="2"/>
      <w:sz w:val="24"/>
      <w:szCs w:val="24"/>
      <w:lang w:val="en-US" w:eastAsia="zh-CN" w:bidi="ar-SA"/>
    </w:rPr>
  </w:style>
  <w:style w:type="character" w:customStyle="1" w:styleId="59">
    <w:name w:val="标题 5 字符"/>
    <w:link w:val="8"/>
    <w:qFormat/>
    <w:uiPriority w:val="0"/>
    <w:rPr>
      <w:rFonts w:ascii="Cambria" w:hAnsi="Cambria" w:eastAsia="宋体" w:cs="宋体"/>
      <w:color w:val="4F81BD"/>
      <w:kern w:val="2"/>
      <w:sz w:val="21"/>
      <w:szCs w:val="24"/>
      <w:lang w:val="en-US" w:eastAsia="zh-CN" w:bidi="ar-SA"/>
    </w:rPr>
  </w:style>
  <w:style w:type="character" w:customStyle="1" w:styleId="60">
    <w:name w:val="标题 6 字符"/>
    <w:link w:val="9"/>
    <w:qFormat/>
    <w:uiPriority w:val="0"/>
    <w:rPr>
      <w:rFonts w:ascii="Cambria" w:hAnsi="Cambria" w:eastAsia="宋体" w:cs="宋体"/>
      <w:i/>
      <w:iCs/>
      <w:color w:val="4F81BD"/>
      <w:kern w:val="2"/>
      <w:sz w:val="21"/>
      <w:szCs w:val="24"/>
      <w:lang w:val="en-US" w:eastAsia="zh-CN" w:bidi="ar-SA"/>
    </w:rPr>
  </w:style>
  <w:style w:type="character" w:customStyle="1" w:styleId="61">
    <w:name w:val="标题 7 字符"/>
    <w:link w:val="10"/>
    <w:qFormat/>
    <w:uiPriority w:val="0"/>
    <w:rPr>
      <w:rFonts w:ascii="Cambria" w:hAnsi="Cambria" w:eastAsia="宋体"/>
      <w:b/>
      <w:bCs/>
      <w:color w:val="9BBB59"/>
      <w:kern w:val="2"/>
      <w:sz w:val="21"/>
      <w:szCs w:val="24"/>
      <w:lang w:val="en-US" w:eastAsia="zh-CN" w:bidi="ar-SA"/>
    </w:rPr>
  </w:style>
  <w:style w:type="character" w:customStyle="1" w:styleId="62">
    <w:name w:val="标题 8 字符"/>
    <w:link w:val="11"/>
    <w:qFormat/>
    <w:uiPriority w:val="0"/>
    <w:rPr>
      <w:rFonts w:ascii="Cambria" w:hAnsi="Cambria" w:eastAsia="宋体"/>
      <w:b/>
      <w:bCs/>
      <w:i/>
      <w:iCs/>
      <w:color w:val="9BBB59"/>
      <w:kern w:val="2"/>
      <w:sz w:val="21"/>
      <w:szCs w:val="24"/>
      <w:lang w:val="en-US" w:eastAsia="zh-CN" w:bidi="ar-SA"/>
    </w:rPr>
  </w:style>
  <w:style w:type="character" w:customStyle="1" w:styleId="63">
    <w:name w:val="标题 9 字符"/>
    <w:link w:val="12"/>
    <w:qFormat/>
    <w:uiPriority w:val="0"/>
    <w:rPr>
      <w:rFonts w:ascii="Cambria" w:hAnsi="Cambria" w:eastAsia="宋体"/>
      <w:i/>
      <w:iCs/>
      <w:color w:val="9BBB59"/>
      <w:kern w:val="2"/>
      <w:sz w:val="21"/>
      <w:szCs w:val="24"/>
      <w:lang w:val="en-US" w:eastAsia="zh-CN" w:bidi="ar-SA"/>
    </w:rPr>
  </w:style>
  <w:style w:type="character" w:customStyle="1" w:styleId="64">
    <w:name w:val="题注 字符"/>
    <w:link w:val="14"/>
    <w:qFormat/>
    <w:uiPriority w:val="0"/>
    <w:rPr>
      <w:rFonts w:ascii="Arial" w:hAnsi="Arial" w:eastAsia="黑体" w:cs="Arial"/>
      <w:kern w:val="2"/>
    </w:rPr>
  </w:style>
  <w:style w:type="character" w:customStyle="1" w:styleId="65">
    <w:name w:val="文档结构图 字符"/>
    <w:link w:val="15"/>
    <w:qFormat/>
    <w:uiPriority w:val="0"/>
    <w:rPr>
      <w:rFonts w:ascii="宋体" w:hAnsi="宋体" w:eastAsia="宋体"/>
      <w:kern w:val="2"/>
      <w:sz w:val="21"/>
      <w:szCs w:val="24"/>
      <w:lang w:val="en-US" w:eastAsia="zh-CN" w:bidi="ar-SA"/>
    </w:rPr>
  </w:style>
  <w:style w:type="character" w:customStyle="1" w:styleId="66">
    <w:name w:val="批注文字 字符"/>
    <w:link w:val="17"/>
    <w:qFormat/>
    <w:uiPriority w:val="0"/>
    <w:rPr>
      <w:rFonts w:eastAsia="宋体"/>
      <w:kern w:val="2"/>
      <w:sz w:val="28"/>
      <w:szCs w:val="24"/>
      <w:lang w:val="en-US" w:eastAsia="zh-CN" w:bidi="ar-SA"/>
    </w:rPr>
  </w:style>
  <w:style w:type="character" w:customStyle="1" w:styleId="67">
    <w:name w:val="正文文本 字符"/>
    <w:link w:val="19"/>
    <w:qFormat/>
    <w:uiPriority w:val="0"/>
    <w:rPr>
      <w:rFonts w:ascii="宋体" w:hAnsi="宋体"/>
      <w:kern w:val="2"/>
      <w:sz w:val="28"/>
      <w:szCs w:val="24"/>
    </w:rPr>
  </w:style>
  <w:style w:type="character" w:customStyle="1" w:styleId="68">
    <w:name w:val="纯文本 字符"/>
    <w:link w:val="25"/>
    <w:qFormat/>
    <w:uiPriority w:val="0"/>
    <w:rPr>
      <w:rFonts w:ascii="宋体" w:hAnsi="Courier New" w:eastAsia="宋体" w:cs="Courier New"/>
      <w:kern w:val="2"/>
      <w:sz w:val="21"/>
      <w:szCs w:val="21"/>
      <w:lang w:val="en-US" w:eastAsia="zh-CN" w:bidi="ar-SA"/>
    </w:rPr>
  </w:style>
  <w:style w:type="character" w:customStyle="1" w:styleId="69">
    <w:name w:val="日期 字符"/>
    <w:link w:val="26"/>
    <w:qFormat/>
    <w:uiPriority w:val="0"/>
    <w:rPr>
      <w:rFonts w:ascii="楷体_GB2312" w:eastAsia="楷体_GB2312"/>
      <w:kern w:val="2"/>
      <w:sz w:val="32"/>
      <w:lang w:val="en-US" w:eastAsia="zh-CN" w:bidi="ar-SA"/>
    </w:rPr>
  </w:style>
  <w:style w:type="character" w:customStyle="1" w:styleId="70">
    <w:name w:val="正文文本缩进 2 字符"/>
    <w:link w:val="28"/>
    <w:qFormat/>
    <w:uiPriority w:val="0"/>
    <w:rPr>
      <w:rFonts w:eastAsia="宋体"/>
      <w:kern w:val="2"/>
      <w:sz w:val="28"/>
      <w:szCs w:val="24"/>
      <w:lang w:val="en-US" w:eastAsia="zh-CN" w:bidi="ar-SA"/>
    </w:rPr>
  </w:style>
  <w:style w:type="character" w:customStyle="1" w:styleId="71">
    <w:name w:val="批注框文本 字符"/>
    <w:link w:val="29"/>
    <w:qFormat/>
    <w:uiPriority w:val="0"/>
    <w:rPr>
      <w:rFonts w:eastAsia="宋体"/>
      <w:kern w:val="2"/>
      <w:sz w:val="18"/>
      <w:szCs w:val="18"/>
      <w:lang w:val="en-US" w:eastAsia="zh-CN" w:bidi="ar-SA"/>
    </w:rPr>
  </w:style>
  <w:style w:type="character" w:customStyle="1" w:styleId="72">
    <w:name w:val="页脚 字符"/>
    <w:link w:val="30"/>
    <w:qFormat/>
    <w:uiPriority w:val="99"/>
    <w:rPr>
      <w:rFonts w:eastAsia="宋体"/>
      <w:kern w:val="2"/>
      <w:sz w:val="18"/>
      <w:szCs w:val="18"/>
      <w:lang w:val="en-US" w:eastAsia="zh-CN" w:bidi="ar-SA"/>
    </w:rPr>
  </w:style>
  <w:style w:type="character" w:customStyle="1" w:styleId="73">
    <w:name w:val="页眉 字符"/>
    <w:link w:val="32"/>
    <w:qFormat/>
    <w:uiPriority w:val="99"/>
    <w:rPr>
      <w:rFonts w:eastAsia="宋体"/>
      <w:kern w:val="2"/>
      <w:sz w:val="18"/>
      <w:szCs w:val="18"/>
      <w:lang w:val="en-US" w:eastAsia="zh-CN" w:bidi="ar-SA"/>
    </w:rPr>
  </w:style>
  <w:style w:type="character" w:customStyle="1" w:styleId="74">
    <w:name w:val="副标题 字符"/>
    <w:link w:val="34"/>
    <w:qFormat/>
    <w:uiPriority w:val="0"/>
    <w:rPr>
      <w:rFonts w:ascii="宋体" w:hAnsi="宋体" w:eastAsia="宋体"/>
      <w:i/>
      <w:iCs/>
      <w:kern w:val="2"/>
      <w:sz w:val="24"/>
      <w:szCs w:val="24"/>
      <w:lang w:val="en-US" w:eastAsia="zh-CN" w:bidi="ar-SA"/>
    </w:rPr>
  </w:style>
  <w:style w:type="character" w:customStyle="1" w:styleId="75">
    <w:name w:val="正文文本缩进 3 字符"/>
    <w:link w:val="36"/>
    <w:qFormat/>
    <w:uiPriority w:val="0"/>
    <w:rPr>
      <w:rFonts w:eastAsia="宋体"/>
      <w:kern w:val="2"/>
      <w:sz w:val="16"/>
      <w:szCs w:val="16"/>
      <w:lang w:val="en-US" w:eastAsia="zh-CN" w:bidi="ar-SA"/>
    </w:rPr>
  </w:style>
  <w:style w:type="character" w:customStyle="1" w:styleId="76">
    <w:name w:val="正文文本 2 字符"/>
    <w:link w:val="38"/>
    <w:qFormat/>
    <w:uiPriority w:val="0"/>
    <w:rPr>
      <w:kern w:val="2"/>
      <w:sz w:val="18"/>
      <w:szCs w:val="18"/>
      <w:lang w:bidi="ar-SA"/>
    </w:rPr>
  </w:style>
  <w:style w:type="character" w:customStyle="1" w:styleId="77">
    <w:name w:val="标题 字符"/>
    <w:link w:val="42"/>
    <w:qFormat/>
    <w:uiPriority w:val="0"/>
    <w:rPr>
      <w:rFonts w:ascii="宋体" w:hAnsi="Courier New" w:eastAsia="宋体" w:cs="Courier New"/>
      <w:kern w:val="2"/>
      <w:sz w:val="21"/>
      <w:szCs w:val="21"/>
      <w:lang w:val="en-US" w:eastAsia="zh-CN" w:bidi="ar-SA"/>
    </w:rPr>
  </w:style>
  <w:style w:type="character" w:customStyle="1" w:styleId="78">
    <w:name w:val="批注主题 字符"/>
    <w:link w:val="43"/>
    <w:qFormat/>
    <w:uiPriority w:val="0"/>
    <w:rPr>
      <w:rFonts w:eastAsia="宋体"/>
      <w:b/>
      <w:bCs/>
      <w:kern w:val="2"/>
      <w:sz w:val="28"/>
      <w:szCs w:val="24"/>
      <w:lang w:val="en-US" w:eastAsia="zh-CN" w:bidi="ar-SA"/>
    </w:rPr>
  </w:style>
  <w:style w:type="paragraph" w:customStyle="1" w:styleId="79">
    <w:name w:val="Body Text First Indent1"/>
    <w:basedOn w:val="19"/>
    <w:qFormat/>
    <w:uiPriority w:val="0"/>
    <w:pPr>
      <w:ind w:firstLine="420" w:firstLineChars="100"/>
      <w:jc w:val="center"/>
    </w:pPr>
    <w:rPr>
      <w:rFonts w:ascii="Times New Roman"/>
    </w:rPr>
  </w:style>
  <w:style w:type="paragraph" w:customStyle="1" w:styleId="80">
    <w:name w:val="_Style 2"/>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1">
    <w:name w:val="标准正文"/>
    <w:basedOn w:val="1"/>
    <w:qFormat/>
    <w:uiPriority w:val="0"/>
    <w:pPr>
      <w:spacing w:line="360" w:lineRule="auto"/>
      <w:ind w:firstLine="200" w:firstLineChars="200"/>
    </w:pPr>
    <w:rPr>
      <w:sz w:val="24"/>
      <w:szCs w:val="20"/>
    </w:rPr>
  </w:style>
  <w:style w:type="character" w:customStyle="1" w:styleId="82">
    <w:name w:val="ca-41"/>
    <w:qFormat/>
    <w:uiPriority w:val="0"/>
    <w:rPr>
      <w:b/>
      <w:bCs/>
      <w:color w:val="FF0000"/>
      <w:spacing w:val="-20"/>
      <w:sz w:val="24"/>
      <w:szCs w:val="24"/>
    </w:rPr>
  </w:style>
  <w:style w:type="character" w:customStyle="1" w:styleId="83">
    <w:name w:val="列表段落 字符"/>
    <w:link w:val="84"/>
    <w:qFormat/>
    <w:uiPriority w:val="0"/>
    <w:rPr>
      <w:rFonts w:ascii="Calibri" w:hAnsi="Calibri" w:eastAsia="宋体"/>
      <w:kern w:val="2"/>
      <w:sz w:val="21"/>
      <w:szCs w:val="22"/>
      <w:lang w:val="en-US" w:eastAsia="zh-CN" w:bidi="ar-SA"/>
    </w:rPr>
  </w:style>
  <w:style w:type="paragraph" w:styleId="84">
    <w:name w:val="List Paragraph"/>
    <w:basedOn w:val="1"/>
    <w:link w:val="83"/>
    <w:qFormat/>
    <w:uiPriority w:val="0"/>
    <w:pPr>
      <w:ind w:firstLine="420" w:firstLineChars="200"/>
    </w:pPr>
    <w:rPr>
      <w:rFonts w:ascii="Calibri" w:hAnsi="Calibri"/>
      <w:sz w:val="21"/>
      <w:szCs w:val="22"/>
    </w:rPr>
  </w:style>
  <w:style w:type="character" w:customStyle="1" w:styleId="85">
    <w:name w:val="文档正文 Char Char Char Char Char"/>
    <w:link w:val="86"/>
    <w:qFormat/>
    <w:uiPriority w:val="0"/>
    <w:rPr>
      <w:kern w:val="2"/>
      <w:sz w:val="21"/>
      <w:szCs w:val="21"/>
      <w:lang w:val="en-US" w:eastAsia="zh-CN" w:bidi="ar-SA"/>
    </w:rPr>
  </w:style>
  <w:style w:type="paragraph" w:customStyle="1" w:styleId="86">
    <w:name w:val="文档正文 Char Char Char"/>
    <w:link w:val="85"/>
    <w:qFormat/>
    <w:uiPriority w:val="0"/>
    <w:pPr>
      <w:adjustRightInd w:val="0"/>
      <w:snapToGrid w:val="0"/>
      <w:spacing w:line="360" w:lineRule="auto"/>
      <w:ind w:firstLine="200" w:firstLineChars="200"/>
    </w:pPr>
    <w:rPr>
      <w:rFonts w:ascii="Times New Roman" w:hAnsi="Times New Roman" w:eastAsia="宋体" w:cs="Times New Roman"/>
      <w:kern w:val="2"/>
      <w:sz w:val="21"/>
      <w:szCs w:val="21"/>
      <w:lang w:val="en-US" w:eastAsia="zh-CN" w:bidi="ar-SA"/>
    </w:rPr>
  </w:style>
  <w:style w:type="character" w:customStyle="1" w:styleId="87">
    <w:name w:val="apple-style-span"/>
    <w:qFormat/>
    <w:uiPriority w:val="0"/>
  </w:style>
  <w:style w:type="character" w:customStyle="1" w:styleId="88">
    <w:name w:val="标书正文格式 Char Char"/>
    <w:link w:val="89"/>
    <w:qFormat/>
    <w:uiPriority w:val="0"/>
    <w:rPr>
      <w:rFonts w:eastAsia="楷体_GB2312"/>
      <w:kern w:val="2"/>
      <w:sz w:val="24"/>
      <w:szCs w:val="24"/>
      <w:lang w:val="en-US" w:eastAsia="zh-CN" w:bidi="ar-SA"/>
    </w:rPr>
  </w:style>
  <w:style w:type="paragraph" w:customStyle="1" w:styleId="89">
    <w:name w:val="标书正文格式"/>
    <w:link w:val="88"/>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character" w:customStyle="1" w:styleId="90">
    <w:name w:val="e"/>
    <w:qFormat/>
    <w:uiPriority w:val="0"/>
  </w:style>
  <w:style w:type="character" w:customStyle="1" w:styleId="91">
    <w:name w:val="Char Char13"/>
    <w:qFormat/>
    <w:uiPriority w:val="0"/>
    <w:rPr>
      <w:rFonts w:eastAsia="宋体"/>
      <w:kern w:val="2"/>
      <w:sz w:val="18"/>
      <w:szCs w:val="18"/>
      <w:lang w:val="en-US" w:eastAsia="zh-CN" w:bidi="ar-SA"/>
    </w:rPr>
  </w:style>
  <w:style w:type="character" w:customStyle="1" w:styleId="92">
    <w:name w:val="ca-2"/>
    <w:qFormat/>
    <w:uiPriority w:val="0"/>
  </w:style>
  <w:style w:type="character" w:customStyle="1" w:styleId="93">
    <w:name w:val="正文 首行缩进:  2 字符 Char Char Char"/>
    <w:link w:val="94"/>
    <w:qFormat/>
    <w:uiPriority w:val="0"/>
    <w:rPr>
      <w:rFonts w:ascii="Calibri" w:hAnsi="Calibri" w:cs="宋体"/>
      <w:sz w:val="24"/>
    </w:rPr>
  </w:style>
  <w:style w:type="paragraph" w:customStyle="1" w:styleId="94">
    <w:name w:val="正文 首行缩进:  2 字符 Char"/>
    <w:basedOn w:val="1"/>
    <w:link w:val="93"/>
    <w:qFormat/>
    <w:uiPriority w:val="0"/>
    <w:pPr>
      <w:spacing w:line="360" w:lineRule="auto"/>
      <w:ind w:firstLine="480"/>
    </w:pPr>
    <w:rPr>
      <w:rFonts w:ascii="Calibri" w:hAnsi="Calibri"/>
      <w:kern w:val="0"/>
      <w:sz w:val="24"/>
      <w:szCs w:val="20"/>
    </w:rPr>
  </w:style>
  <w:style w:type="character" w:customStyle="1" w:styleId="95">
    <w:name w:val="font11"/>
    <w:qFormat/>
    <w:uiPriority w:val="0"/>
    <w:rPr>
      <w:rFonts w:hint="eastAsia" w:ascii="宋体" w:hAnsi="宋体" w:eastAsia="宋体" w:cs="宋体"/>
      <w:color w:val="000000"/>
      <w:sz w:val="24"/>
      <w:szCs w:val="24"/>
      <w:u w:val="none"/>
    </w:rPr>
  </w:style>
  <w:style w:type="character" w:customStyle="1" w:styleId="96">
    <w:name w:val="引用 字符"/>
    <w:link w:val="97"/>
    <w:qFormat/>
    <w:uiPriority w:val="0"/>
    <w:rPr>
      <w:rFonts w:ascii="Cambria" w:hAnsi="Cambria" w:eastAsia="宋体"/>
      <w:i/>
      <w:iCs/>
      <w:color w:val="5A5A5A"/>
      <w:kern w:val="2"/>
      <w:sz w:val="21"/>
      <w:szCs w:val="24"/>
      <w:lang w:val="en-US" w:eastAsia="zh-CN" w:bidi="ar-SA"/>
    </w:rPr>
  </w:style>
  <w:style w:type="paragraph" w:styleId="97">
    <w:name w:val="Quote"/>
    <w:basedOn w:val="1"/>
    <w:next w:val="1"/>
    <w:link w:val="96"/>
    <w:qFormat/>
    <w:uiPriority w:val="0"/>
    <w:rPr>
      <w:rFonts w:ascii="Cambria" w:hAnsi="Cambria"/>
      <w:i/>
      <w:iCs/>
      <w:color w:val="5A5A5A"/>
      <w:sz w:val="21"/>
    </w:rPr>
  </w:style>
  <w:style w:type="character" w:customStyle="1" w:styleId="98">
    <w:name w:val="ca-11"/>
    <w:qFormat/>
    <w:uiPriority w:val="0"/>
    <w:rPr>
      <w:rFonts w:hint="eastAsia" w:ascii="宋体" w:hAnsi="宋体" w:eastAsia="宋体"/>
      <w:color w:val="000000"/>
      <w:sz w:val="22"/>
      <w:szCs w:val="22"/>
    </w:rPr>
  </w:style>
  <w:style w:type="character" w:customStyle="1" w:styleId="99">
    <w:name w:val="无间隔 字符1"/>
    <w:link w:val="100"/>
    <w:qFormat/>
    <w:uiPriority w:val="0"/>
    <w:rPr>
      <w:rFonts w:ascii="宋体" w:hAnsi="宋体" w:eastAsia="宋体"/>
      <w:kern w:val="2"/>
      <w:sz w:val="21"/>
      <w:szCs w:val="24"/>
      <w:lang w:val="en-US" w:eastAsia="zh-CN" w:bidi="ar-SA"/>
    </w:rPr>
  </w:style>
  <w:style w:type="paragraph" w:styleId="100">
    <w:name w:val="No Spacing"/>
    <w:basedOn w:val="1"/>
    <w:link w:val="99"/>
    <w:qFormat/>
    <w:uiPriority w:val="0"/>
    <w:rPr>
      <w:rFonts w:ascii="宋体" w:hAnsi="宋体"/>
      <w:sz w:val="21"/>
    </w:rPr>
  </w:style>
  <w:style w:type="character" w:customStyle="1" w:styleId="101">
    <w:name w:val="特点 Char"/>
    <w:qFormat/>
    <w:uiPriority w:val="0"/>
    <w:rPr>
      <w:rFonts w:eastAsia="宋体"/>
      <w:kern w:val="2"/>
      <w:sz w:val="21"/>
      <w:lang w:val="en-US" w:eastAsia="zh-CN" w:bidi="ar-SA"/>
    </w:rPr>
  </w:style>
  <w:style w:type="character" w:customStyle="1" w:styleId="102">
    <w:name w:val="font01"/>
    <w:qFormat/>
    <w:uiPriority w:val="0"/>
    <w:rPr>
      <w:rFonts w:hint="eastAsia" w:ascii="宋体" w:hAnsi="宋体" w:eastAsia="宋体" w:cs="宋体"/>
      <w:color w:val="000000"/>
      <w:sz w:val="20"/>
      <w:szCs w:val="20"/>
      <w:u w:val="none"/>
      <w:vertAlign w:val="superscript"/>
    </w:rPr>
  </w:style>
  <w:style w:type="character" w:customStyle="1" w:styleId="103">
    <w:name w:val="ca-21"/>
    <w:qFormat/>
    <w:uiPriority w:val="0"/>
    <w:rPr>
      <w:rFonts w:hint="default" w:ascii="Times New Roman" w:hAnsi="Times New Roman" w:cs="Times New Roman"/>
      <w:color w:val="000000"/>
      <w:sz w:val="22"/>
      <w:szCs w:val="22"/>
    </w:rPr>
  </w:style>
  <w:style w:type="character" w:customStyle="1" w:styleId="104">
    <w:name w:val="段 Char Char"/>
    <w:link w:val="105"/>
    <w:qFormat/>
    <w:uiPriority w:val="0"/>
    <w:rPr>
      <w:rFonts w:ascii="宋体" w:hAnsi="宋体" w:eastAsia="Times New Roman"/>
      <w:kern w:val="2"/>
      <w:sz w:val="21"/>
      <w:szCs w:val="22"/>
      <w:lang w:val="en-US" w:eastAsia="zh-CN" w:bidi="ar-SA"/>
    </w:rPr>
  </w:style>
  <w:style w:type="paragraph" w:customStyle="1" w:styleId="105">
    <w:name w:val="段"/>
    <w:link w:val="104"/>
    <w:qFormat/>
    <w:uiPriority w:val="0"/>
    <w:pPr>
      <w:tabs>
        <w:tab w:val="center" w:pos="4201"/>
        <w:tab w:val="right" w:leader="dot" w:pos="9298"/>
      </w:tabs>
      <w:autoSpaceDE w:val="0"/>
      <w:autoSpaceDN w:val="0"/>
      <w:ind w:firstLine="420" w:firstLineChars="200"/>
      <w:jc w:val="both"/>
    </w:pPr>
    <w:rPr>
      <w:rFonts w:ascii="宋体" w:hAnsi="宋体" w:eastAsia="Times New Roman" w:cs="Times New Roman"/>
      <w:kern w:val="2"/>
      <w:sz w:val="21"/>
      <w:szCs w:val="22"/>
      <w:lang w:val="en-US" w:eastAsia="zh-CN" w:bidi="ar-SA"/>
    </w:rPr>
  </w:style>
  <w:style w:type="character" w:customStyle="1" w:styleId="106">
    <w:name w:val="ptb181"/>
    <w:qFormat/>
    <w:uiPriority w:val="0"/>
    <w:rPr>
      <w:rFonts w:hint="default" w:ascii="Verdana" w:hAnsi="Verdana"/>
      <w:b/>
      <w:bCs/>
      <w:color w:val="000000"/>
      <w:sz w:val="26"/>
      <w:szCs w:val="26"/>
    </w:rPr>
  </w:style>
  <w:style w:type="character" w:customStyle="1" w:styleId="107">
    <w:name w:val="aa1"/>
    <w:qFormat/>
    <w:uiPriority w:val="0"/>
    <w:rPr>
      <w:sz w:val="18"/>
      <w:szCs w:val="18"/>
    </w:rPr>
  </w:style>
  <w:style w:type="character" w:customStyle="1" w:styleId="108">
    <w:name w:val="内文 Char Char"/>
    <w:link w:val="109"/>
    <w:qFormat/>
    <w:uiPriority w:val="0"/>
    <w:rPr>
      <w:rFonts w:ascii="Arial" w:hAnsi="Arial" w:eastAsia="Times New Roman" w:cs="Arial"/>
      <w:kern w:val="2"/>
      <w:sz w:val="21"/>
      <w:szCs w:val="22"/>
      <w:lang w:val="en-US" w:eastAsia="zh-CN" w:bidi="ar-SA"/>
    </w:rPr>
  </w:style>
  <w:style w:type="paragraph" w:customStyle="1" w:styleId="109">
    <w:name w:val="内文"/>
    <w:link w:val="108"/>
    <w:qFormat/>
    <w:uiPriority w:val="0"/>
    <w:pPr>
      <w:adjustRightInd w:val="0"/>
      <w:snapToGrid w:val="0"/>
      <w:spacing w:line="400" w:lineRule="exact"/>
      <w:ind w:firstLine="200" w:firstLineChars="200"/>
      <w:jc w:val="both"/>
    </w:pPr>
    <w:rPr>
      <w:rFonts w:ascii="Arial" w:hAnsi="Arial" w:eastAsia="Times New Roman" w:cs="Arial"/>
      <w:kern w:val="2"/>
      <w:sz w:val="21"/>
      <w:szCs w:val="22"/>
      <w:lang w:val="en-US" w:eastAsia="zh-CN" w:bidi="ar-SA"/>
    </w:rPr>
  </w:style>
  <w:style w:type="character" w:customStyle="1" w:styleId="110">
    <w:name w:val="sub_title1"/>
    <w:qFormat/>
    <w:uiPriority w:val="0"/>
  </w:style>
  <w:style w:type="character" w:customStyle="1" w:styleId="111">
    <w:name w:val="Char Char2"/>
    <w:qFormat/>
    <w:uiPriority w:val="0"/>
    <w:rPr>
      <w:rFonts w:eastAsia="宋体"/>
      <w:sz w:val="24"/>
      <w:lang w:val="en-US" w:eastAsia="zh-CN" w:bidi="ar-SA"/>
    </w:rPr>
  </w:style>
  <w:style w:type="character" w:customStyle="1" w:styleId="112">
    <w:name w:val="纯文本 Char1"/>
    <w:qFormat/>
    <w:uiPriority w:val="0"/>
    <w:rPr>
      <w:rFonts w:ascii="宋体" w:hAnsi="Courier New" w:eastAsia="宋体"/>
      <w:kern w:val="2"/>
      <w:sz w:val="21"/>
      <w:lang w:val="en-US" w:eastAsia="zh-CN" w:bidi="ar-SA"/>
    </w:rPr>
  </w:style>
  <w:style w:type="character" w:customStyle="1" w:styleId="113">
    <w:name w:val="明显引用 字符"/>
    <w:link w:val="114"/>
    <w:qFormat/>
    <w:uiPriority w:val="0"/>
    <w:rPr>
      <w:rFonts w:ascii="Cambria" w:hAnsi="Cambria" w:eastAsia="宋体"/>
      <w:i/>
      <w:iCs/>
      <w:color w:val="FFFFFF"/>
      <w:kern w:val="2"/>
      <w:sz w:val="24"/>
      <w:szCs w:val="24"/>
      <w:lang w:val="en-US" w:eastAsia="zh-CN" w:bidi="ar-SA"/>
    </w:rPr>
  </w:style>
  <w:style w:type="paragraph" w:styleId="114">
    <w:name w:val="Intense Quote"/>
    <w:basedOn w:val="1"/>
    <w:next w:val="1"/>
    <w:link w:val="113"/>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rPr>
  </w:style>
  <w:style w:type="character" w:customStyle="1" w:styleId="115">
    <w:name w:val="标题 Char Char"/>
    <w:qFormat/>
    <w:uiPriority w:val="0"/>
    <w:rPr>
      <w:rFonts w:ascii="Cambria" w:hAnsi="Cambria" w:eastAsia="宋体"/>
      <w:b/>
      <w:bCs/>
      <w:sz w:val="32"/>
      <w:szCs w:val="32"/>
      <w:lang w:bidi="ar-SA"/>
    </w:rPr>
  </w:style>
  <w:style w:type="character" w:customStyle="1" w:styleId="116">
    <w:name w:val="ca-01"/>
    <w:qFormat/>
    <w:uiPriority w:val="0"/>
    <w:rPr>
      <w:rFonts w:hint="eastAsia" w:ascii="宋体" w:hAnsi="宋体" w:eastAsia="宋体"/>
      <w:color w:val="000000"/>
      <w:sz w:val="30"/>
      <w:szCs w:val="30"/>
    </w:rPr>
  </w:style>
  <w:style w:type="character" w:customStyle="1" w:styleId="117">
    <w:name w:val="h2 Char"/>
    <w:qFormat/>
    <w:uiPriority w:val="0"/>
    <w:rPr>
      <w:rFonts w:ascii="Arial" w:hAnsi="Arial" w:eastAsia="黑体"/>
      <w:b/>
      <w:bCs/>
      <w:kern w:val="2"/>
      <w:sz w:val="32"/>
      <w:szCs w:val="32"/>
      <w:lang w:val="en-US" w:eastAsia="zh-CN" w:bidi="ar-SA"/>
    </w:rPr>
  </w:style>
  <w:style w:type="character" w:customStyle="1" w:styleId="118">
    <w:name w:val="Char Char14"/>
    <w:qFormat/>
    <w:uiPriority w:val="0"/>
    <w:rPr>
      <w:rFonts w:eastAsia="宋体"/>
      <w:kern w:val="2"/>
      <w:sz w:val="18"/>
      <w:szCs w:val="18"/>
      <w:lang w:val="en-US" w:eastAsia="zh-CN" w:bidi="ar-SA"/>
    </w:rPr>
  </w:style>
  <w:style w:type="character" w:customStyle="1" w:styleId="119">
    <w:name w:val="htd01"/>
    <w:qFormat/>
    <w:uiPriority w:val="0"/>
  </w:style>
  <w:style w:type="character" w:customStyle="1" w:styleId="120">
    <w:name w:val="ca-4"/>
    <w:qFormat/>
    <w:uiPriority w:val="0"/>
  </w:style>
  <w:style w:type="character" w:customStyle="1" w:styleId="121">
    <w:name w:val="无间隔 字符"/>
    <w:link w:val="122"/>
    <w:qFormat/>
    <w:uiPriority w:val="0"/>
    <w:rPr>
      <w:rFonts w:ascii="等线" w:hAnsi="等线" w:eastAsia="等线"/>
      <w:sz w:val="22"/>
      <w:szCs w:val="22"/>
      <w:lang w:val="en-US" w:eastAsia="zh-CN" w:bidi="ar-SA"/>
    </w:rPr>
  </w:style>
  <w:style w:type="paragraph" w:customStyle="1" w:styleId="122">
    <w:name w:val="无间隔1"/>
    <w:link w:val="121"/>
    <w:qFormat/>
    <w:uiPriority w:val="0"/>
    <w:rPr>
      <w:rFonts w:ascii="等线" w:hAnsi="等线" w:eastAsia="等线" w:cs="Times New Roman"/>
      <w:sz w:val="22"/>
      <w:szCs w:val="22"/>
      <w:lang w:val="en-US" w:eastAsia="zh-CN" w:bidi="ar-SA"/>
    </w:rPr>
  </w:style>
  <w:style w:type="paragraph" w:customStyle="1" w:styleId="123">
    <w:name w:val="列表段落1"/>
    <w:basedOn w:val="1"/>
    <w:qFormat/>
    <w:uiPriority w:val="0"/>
    <w:pPr>
      <w:ind w:firstLine="420" w:firstLineChars="200"/>
    </w:pPr>
    <w:rPr>
      <w:rFonts w:ascii="Calibri" w:hAnsi="Calibri"/>
      <w:sz w:val="21"/>
      <w:szCs w:val="22"/>
    </w:rPr>
  </w:style>
  <w:style w:type="paragraph" w:customStyle="1" w:styleId="124">
    <w:name w:val="样式 表格正文 + 两端对齐"/>
    <w:basedOn w:val="1"/>
    <w:qFormat/>
    <w:uiPriority w:val="0"/>
    <w:pPr>
      <w:spacing w:line="300" w:lineRule="auto"/>
    </w:pPr>
    <w:rPr>
      <w:sz w:val="24"/>
      <w:szCs w:val="20"/>
    </w:rPr>
  </w:style>
  <w:style w:type="paragraph" w:customStyle="1" w:styleId="125">
    <w:name w:val="Char Char Char Char"/>
    <w:basedOn w:val="1"/>
    <w:qFormat/>
    <w:uiPriority w:val="0"/>
    <w:rPr>
      <w:sz w:val="21"/>
    </w:rPr>
  </w:style>
  <w:style w:type="paragraph" w:customStyle="1" w:styleId="126">
    <w:name w:val="表格名称"/>
    <w:basedOn w:val="14"/>
    <w:qFormat/>
    <w:uiPriority w:val="0"/>
    <w:pPr>
      <w:ind w:firstLine="0" w:firstLineChars="0"/>
      <w:jc w:val="center"/>
    </w:pPr>
    <w:rPr>
      <w:rFonts w:ascii="Times New Roman" w:hAnsi="宋体" w:eastAsia="宋体"/>
      <w:b/>
      <w:sz w:val="18"/>
      <w:szCs w:val="18"/>
    </w:rPr>
  </w:style>
  <w:style w:type="paragraph" w:customStyle="1" w:styleId="12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28">
    <w:name w:val="Char Char"/>
    <w:basedOn w:val="15"/>
    <w:qFormat/>
    <w:uiPriority w:val="0"/>
    <w:rPr>
      <w:rFonts w:ascii="Times New Roman" w:hAnsi="Times New Roman"/>
      <w:sz w:val="24"/>
    </w:rPr>
  </w:style>
  <w:style w:type="paragraph" w:customStyle="1" w:styleId="129">
    <w:name w:val="List Paragraph1"/>
    <w:basedOn w:val="1"/>
    <w:qFormat/>
    <w:uiPriority w:val="0"/>
    <w:pPr>
      <w:ind w:firstLine="420" w:firstLineChars="200"/>
    </w:pPr>
    <w:rPr>
      <w:rFonts w:ascii="Calibri" w:hAnsi="Calibri"/>
      <w:sz w:val="21"/>
      <w:szCs w:val="22"/>
    </w:rPr>
  </w:style>
  <w:style w:type="paragraph" w:customStyle="1" w:styleId="130">
    <w:name w:val="font7"/>
    <w:basedOn w:val="1"/>
    <w:qFormat/>
    <w:uiPriority w:val="0"/>
    <w:pPr>
      <w:widowControl/>
      <w:spacing w:before="100" w:beforeAutospacing="1" w:after="100" w:afterAutospacing="1"/>
      <w:jc w:val="left"/>
    </w:pPr>
    <w:rPr>
      <w:kern w:val="0"/>
      <w:sz w:val="24"/>
    </w:rPr>
  </w:style>
  <w:style w:type="paragraph" w:customStyle="1" w:styleId="13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32">
    <w:name w:val="默认段落字体 Para Char Char Char Char Char Char Char Char Char1 Char Char Char Char"/>
    <w:basedOn w:val="1"/>
    <w:qFormat/>
    <w:uiPriority w:val="0"/>
    <w:rPr>
      <w:rFonts w:ascii="Tahoma" w:hAnsi="Tahoma"/>
      <w:sz w:val="24"/>
      <w:szCs w:val="20"/>
    </w:rPr>
  </w:style>
  <w:style w:type="paragraph" w:customStyle="1" w:styleId="133">
    <w:name w:val="text"/>
    <w:basedOn w:val="1"/>
    <w:qFormat/>
    <w:uiPriority w:val="0"/>
    <w:pPr>
      <w:widowControl/>
      <w:spacing w:before="100" w:beforeAutospacing="1" w:after="100" w:afterAutospacing="1"/>
      <w:jc w:val="left"/>
    </w:pPr>
    <w:rPr>
      <w:rFonts w:ascii="_x000B__x000C_" w:hAnsi="_x000B__x000C_" w:eastAsia="Arial Unicode MS" w:cs="Arial Unicode MS"/>
      <w:color w:val="000000"/>
      <w:kern w:val="0"/>
      <w:sz w:val="24"/>
    </w:rPr>
  </w:style>
  <w:style w:type="paragraph" w:customStyle="1" w:styleId="13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35">
    <w:name w:val="font0"/>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136">
    <w:name w:val="Char"/>
    <w:basedOn w:val="1"/>
    <w:qFormat/>
    <w:uiPriority w:val="0"/>
    <w:rPr>
      <w:rFonts w:ascii="仿宋_GB2312" w:eastAsia="仿宋_GB2312"/>
      <w:b/>
      <w:sz w:val="32"/>
      <w:szCs w:val="32"/>
    </w:rPr>
  </w:style>
  <w:style w:type="paragraph" w:customStyle="1" w:styleId="137">
    <w:name w:val="_Style 136"/>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38">
    <w:name w:val="正文段"/>
    <w:basedOn w:val="1"/>
    <w:qFormat/>
    <w:uiPriority w:val="0"/>
    <w:pPr>
      <w:widowControl/>
      <w:snapToGrid w:val="0"/>
      <w:spacing w:after="156" w:afterLines="50"/>
      <w:ind w:firstLine="200" w:firstLineChars="200"/>
    </w:pPr>
    <w:rPr>
      <w:kern w:val="0"/>
      <w:sz w:val="24"/>
      <w:szCs w:val="20"/>
    </w:rPr>
  </w:style>
  <w:style w:type="paragraph" w:customStyle="1" w:styleId="139">
    <w:name w:val="列出段落1"/>
    <w:basedOn w:val="1"/>
    <w:qFormat/>
    <w:uiPriority w:val="0"/>
    <w:pPr>
      <w:ind w:firstLine="420" w:firstLineChars="200"/>
    </w:pPr>
  </w:style>
  <w:style w:type="paragraph" w:customStyle="1" w:styleId="140">
    <w:name w:val="样式 标题 3 + 段前: 7.8 磅"/>
    <w:basedOn w:val="6"/>
    <w:qFormat/>
    <w:uiPriority w:val="0"/>
    <w:pPr>
      <w:keepNext w:val="0"/>
      <w:keepLines w:val="0"/>
      <w:spacing w:before="156" w:after="0" w:line="360" w:lineRule="auto"/>
      <w:ind w:left="2220" w:hanging="420"/>
    </w:pPr>
    <w:rPr>
      <w:rFonts w:cs="宋体"/>
      <w:b w:val="0"/>
      <w:bCs w:val="0"/>
      <w:sz w:val="24"/>
      <w:szCs w:val="20"/>
    </w:rPr>
  </w:style>
  <w:style w:type="paragraph" w:customStyle="1" w:styleId="141">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
    <w:name w:val="Char Char Char1"/>
    <w:basedOn w:val="1"/>
    <w:qFormat/>
    <w:uiPriority w:val="0"/>
    <w:rPr>
      <w:rFonts w:ascii="Tahoma" w:hAnsi="Tahoma"/>
      <w:sz w:val="24"/>
      <w:szCs w:val="20"/>
    </w:rPr>
  </w:style>
  <w:style w:type="paragraph" w:customStyle="1" w:styleId="143">
    <w:name w:val="Table Paragraph"/>
    <w:basedOn w:val="1"/>
    <w:qFormat/>
    <w:uiPriority w:val="0"/>
  </w:style>
  <w:style w:type="paragraph" w:customStyle="1" w:styleId="144">
    <w:name w:val="样式3"/>
    <w:next w:val="1"/>
    <w:qFormat/>
    <w:uiPriority w:val="0"/>
    <w:pPr>
      <w:adjustRightInd w:val="0"/>
      <w:snapToGrid w:val="0"/>
      <w:spacing w:before="240" w:after="240" w:line="360" w:lineRule="auto"/>
      <w:outlineLvl w:val="2"/>
    </w:pPr>
    <w:rPr>
      <w:rFonts w:ascii="Times New Roman" w:hAnsi="Times New Roman" w:eastAsia="宋体" w:cs="Times New Roman"/>
      <w:b/>
      <w:bCs/>
      <w:kern w:val="2"/>
      <w:sz w:val="28"/>
      <w:szCs w:val="30"/>
      <w:lang w:val="en-US" w:eastAsia="zh-CN" w:bidi="ar-SA"/>
    </w:rPr>
  </w:style>
  <w:style w:type="paragraph" w:customStyle="1" w:styleId="145">
    <w:name w:val="Default"/>
    <w:next w:val="146"/>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6">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47">
    <w:name w:val="p0"/>
    <w:basedOn w:val="1"/>
    <w:qFormat/>
    <w:uiPriority w:val="0"/>
    <w:pPr>
      <w:widowControl/>
    </w:pPr>
    <w:rPr>
      <w:kern w:val="0"/>
      <w:sz w:val="21"/>
      <w:szCs w:val="21"/>
    </w:rPr>
  </w:style>
  <w:style w:type="paragraph" w:customStyle="1" w:styleId="148">
    <w:name w:val="三级目录"/>
    <w:next w:val="1"/>
    <w:qFormat/>
    <w:uiPriority w:val="99"/>
    <w:pPr>
      <w:ind w:firstLine="420" w:firstLineChars="150"/>
    </w:pPr>
    <w:rPr>
      <w:rFonts w:ascii="Times New Roman" w:hAnsi="Times New Roman" w:eastAsia="宋体" w:cs="Times New Roman"/>
      <w:b/>
      <w:bCs/>
      <w:kern w:val="2"/>
      <w:sz w:val="24"/>
      <w:szCs w:val="24"/>
      <w:lang w:val="en-US" w:eastAsia="zh-CN" w:bidi="ar-SA"/>
    </w:rPr>
  </w:style>
  <w:style w:type="paragraph" w:customStyle="1" w:styleId="149">
    <w:name w:val="江正"/>
    <w:basedOn w:val="150"/>
    <w:qFormat/>
    <w:uiPriority w:val="0"/>
    <w:pPr>
      <w:adjustRightInd w:val="0"/>
      <w:spacing w:after="120"/>
      <w:ind w:firstLine="480"/>
    </w:pPr>
    <w:rPr>
      <w:rFonts w:ascii="宋体" w:hAnsi="宋体" w:eastAsia="宋体"/>
      <w:color w:val="0C0C0C"/>
      <w:sz w:val="24"/>
      <w:szCs w:val="24"/>
    </w:rPr>
  </w:style>
  <w:style w:type="paragraph" w:customStyle="1" w:styleId="150">
    <w:name w:val="考试中心正文"/>
    <w:basedOn w:val="1"/>
    <w:qFormat/>
    <w:uiPriority w:val="0"/>
    <w:pPr>
      <w:snapToGrid w:val="0"/>
      <w:spacing w:afterLines="50"/>
      <w:ind w:firstLine="420" w:firstLineChars="200"/>
    </w:pPr>
    <w:rPr>
      <w:rFonts w:ascii="微软雅黑" w:hAnsi="微软雅黑" w:eastAsia="微软雅黑"/>
      <w:szCs w:val="21"/>
    </w:rPr>
  </w:style>
  <w:style w:type="paragraph" w:customStyle="1" w:styleId="151">
    <w:name w:val="Plain Text1"/>
    <w:basedOn w:val="1"/>
    <w:qFormat/>
    <w:uiPriority w:val="0"/>
    <w:pPr>
      <w:widowControl/>
      <w:jc w:val="left"/>
    </w:pPr>
    <w:rPr>
      <w:rFonts w:ascii="宋体" w:hAnsi="Courier New"/>
      <w:szCs w:val="20"/>
    </w:rPr>
  </w:style>
  <w:style w:type="character" w:customStyle="1" w:styleId="152">
    <w:name w:val="font21"/>
    <w:qFormat/>
    <w:uiPriority w:val="0"/>
    <w:rPr>
      <w:rFonts w:hint="eastAsia" w:ascii="宋体" w:hAnsi="宋体" w:eastAsia="宋体" w:cs="宋体"/>
      <w:color w:val="000000"/>
      <w:sz w:val="18"/>
      <w:szCs w:val="18"/>
      <w:u w:val="none"/>
    </w:rPr>
  </w:style>
  <w:style w:type="character" w:customStyle="1" w:styleId="153">
    <w:name w:val="font41"/>
    <w:qFormat/>
    <w:uiPriority w:val="0"/>
    <w:rPr>
      <w:rFonts w:hint="eastAsia" w:ascii="宋体" w:hAnsi="宋体" w:eastAsia="宋体" w:cs="宋体"/>
      <w:b/>
      <w:bCs/>
      <w:color w:val="FF0000"/>
      <w:sz w:val="18"/>
      <w:szCs w:val="18"/>
      <w:u w:val="none"/>
    </w:rPr>
  </w:style>
  <w:style w:type="character" w:customStyle="1" w:styleId="154">
    <w:name w:val="font31"/>
    <w:qFormat/>
    <w:uiPriority w:val="0"/>
    <w:rPr>
      <w:rFonts w:hint="eastAsia" w:ascii="宋体" w:hAnsi="宋体" w:eastAsia="宋体" w:cs="宋体"/>
      <w:b/>
      <w:bCs/>
      <w:color w:val="000000"/>
      <w:sz w:val="18"/>
      <w:szCs w:val="18"/>
      <w:u w:val="none"/>
    </w:rPr>
  </w:style>
  <w:style w:type="paragraph" w:customStyle="1" w:styleId="155">
    <w:name w:val="样式 样式 样式 标题 2 + 两端对齐 段前: 18 磅 + 首行缩进:  2 字符 + 首行缩进:  2 字符 段后: 0..."/>
    <w:basedOn w:val="1"/>
    <w:qFormat/>
    <w:uiPriority w:val="99"/>
    <w:pPr>
      <w:spacing w:afterLines="50" w:line="360" w:lineRule="auto"/>
    </w:pPr>
    <w:rPr>
      <w:rFonts w:cs="宋体"/>
      <w:b/>
      <w:bCs/>
      <w:sz w:val="24"/>
      <w:szCs w:val="20"/>
    </w:rPr>
  </w:style>
  <w:style w:type="paragraph" w:customStyle="1" w:styleId="156">
    <w:name w:val="表格文字"/>
    <w:basedOn w:val="1"/>
    <w:next w:val="19"/>
    <w:qFormat/>
    <w:uiPriority w:val="0"/>
    <w:pPr>
      <w:adjustRightInd w:val="0"/>
      <w:spacing w:line="420" w:lineRule="atLeast"/>
      <w:jc w:val="left"/>
      <w:textAlignment w:val="baseline"/>
    </w:pPr>
    <w:rPr>
      <w:kern w:val="0"/>
    </w:rPr>
  </w:style>
  <w:style w:type="paragraph" w:customStyle="1" w:styleId="157">
    <w:name w:val="DAS正文"/>
    <w:basedOn w:val="1"/>
    <w:qFormat/>
    <w:uiPriority w:val="0"/>
    <w:pPr>
      <w:spacing w:line="360" w:lineRule="auto"/>
      <w:ind w:right="181" w:firstLine="480" w:firstLineChars="200"/>
    </w:pPr>
    <w:rPr>
      <w:rFonts w:ascii="Verdana" w:hAnsi="Verdana"/>
    </w:rPr>
  </w:style>
  <w:style w:type="paragraph" w:customStyle="1" w:styleId="158">
    <w:name w:val="[Normal]"/>
    <w:qFormat/>
    <w:uiPriority w:val="0"/>
    <w:rPr>
      <w:rFonts w:ascii="宋体" w:hAnsi="宋体" w:eastAsia="宋体" w:cs="Times New Roman"/>
      <w:sz w:val="24"/>
      <w:lang w:val="en-US" w:eastAsia="en-US" w:bidi="ar-SA"/>
    </w:rPr>
  </w:style>
  <w:style w:type="paragraph" w:customStyle="1" w:styleId="159">
    <w:name w:val="列表编号 3 New"/>
    <w:basedOn w:val="1"/>
    <w:qFormat/>
    <w:uiPriority w:val="0"/>
    <w:pPr>
      <w:widowControl/>
      <w:numPr>
        <w:ilvl w:val="0"/>
        <w:numId w:val="1"/>
      </w:numPr>
      <w:tabs>
        <w:tab w:val="left" w:pos="482"/>
      </w:tabs>
      <w:spacing w:after="156" w:afterLines="50"/>
      <w:jc w:val="left"/>
    </w:pPr>
    <w:rPr>
      <w:kern w:val="0"/>
      <w:sz w:val="24"/>
      <w:szCs w:val="20"/>
    </w:rPr>
  </w:style>
  <w:style w:type="paragraph" w:customStyle="1" w:styleId="160">
    <w:name w:val="_Style 1"/>
    <w:qFormat/>
    <w:uiPriority w:val="0"/>
    <w:rPr>
      <w:rFonts w:ascii="Times New Roman" w:hAnsi="Times New Roman" w:eastAsia="宋体" w:cs="Times New Roman"/>
      <w:kern w:val="2"/>
      <w:sz w:val="28"/>
      <w:szCs w:val="28"/>
      <w:lang w:val="en-US" w:eastAsia="zh-CN" w:bidi="ar-SA"/>
    </w:rPr>
  </w:style>
  <w:style w:type="paragraph" w:customStyle="1" w:styleId="161">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62">
    <w:name w:val="font51"/>
    <w:qFormat/>
    <w:uiPriority w:val="0"/>
    <w:rPr>
      <w:rFonts w:hint="eastAsia" w:ascii="宋体" w:hAnsi="宋体" w:eastAsia="宋体" w:cs="宋体"/>
      <w:color w:val="000000"/>
      <w:sz w:val="21"/>
      <w:szCs w:val="21"/>
      <w:u w:val="none"/>
    </w:rPr>
  </w:style>
  <w:style w:type="paragraph" w:customStyle="1" w:styleId="163">
    <w:name w:val="Body Text 31"/>
    <w:basedOn w:val="1"/>
    <w:qFormat/>
    <w:uiPriority w:val="0"/>
    <w:pPr>
      <w:spacing w:after="120"/>
    </w:pPr>
    <w:rPr>
      <w:sz w:val="16"/>
      <w:szCs w:val="16"/>
    </w:rPr>
  </w:style>
  <w:style w:type="paragraph" w:customStyle="1" w:styleId="16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165">
    <w:name w:val="纯文本 字符1"/>
    <w:qFormat/>
    <w:uiPriority w:val="0"/>
    <w:rPr>
      <w:rFonts w:ascii="宋体" w:hAnsi="Courier New" w:eastAsia="等线"/>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126</Pages>
  <Words>6854</Words>
  <Characters>7440</Characters>
  <Lines>654</Lines>
  <Paragraphs>184</Paragraphs>
  <TotalTime>11</TotalTime>
  <ScaleCrop>false</ScaleCrop>
  <LinksUpToDate>false</LinksUpToDate>
  <CharactersWithSpaces>7708</CharactersWithSpaces>
  <Application>WPS Office_12.1.0.19302_F1E327BC-269C-435d-A152-05C5408002CA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2025-02-08T02:46:00Z</dcterms:created>
  <dc:creator>微软用户</dc:creator>
  <cp:lastModifiedBy>七禾页</cp:lastModifiedBy>
  <cp:lastPrinted>2020-03-05T22:51:00Z</cp:lastPrinted>
  <dcterms:modified xsi:type="dcterms:W3CDTF">2025-02-24T02:40:46Z</dcterms:modified>
  <dc:title>湖州新世纪外国语学校</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0587EDFA71494C42849E379E22FF235F_13</vt:lpwstr>
  </property>
  <property fmtid="{D5CDD505-2E9C-101B-9397-08002B2CF9AE}" pid="4" name="KSOTemplateDocerSaveRecord">
    <vt:lpwstr>eyJoZGlkIjoiNDUwMDVjNTI1MGNmMGYwZjEzZTIxNmZiZjg1NjJhZTciLCJ1c2VySWQiOiI4ODA5OTAzODQifQ==</vt:lpwstr>
  </property>
</Properties>
</file>