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金华市域永康市生活垃圾分类和收转运设施改造项目（2025年）</w:t>
      </w:r>
    </w:p>
    <w:p>
      <w:pPr>
        <w:rPr>
          <w:rFonts w:hint="default" w:eastAsiaTheme="minorEastAsia"/>
          <w:b/>
          <w:bCs/>
          <w:sz w:val="28"/>
          <w:szCs w:val="36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36"/>
          <w:lang w:val="en-US" w:eastAsia="zh-CN"/>
        </w:rPr>
        <w:t>采购结果公告未同步上传中小企业声明函，现予以更正。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B01B01"/>
    <w:rsid w:val="5D796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2025-04-03T11:57:16Z</dcterms:created>
  <dc:creator>Administrator</dc:creator>
  <cp:lastModifiedBy>周</cp:lastModifiedBy>
  <dcterms:modified xsi:type="dcterms:W3CDTF">2025-04-03T11:58:35Z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