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spacing w:after="156" w:afterLines="50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供应商报名表</w:t>
      </w:r>
    </w:p>
    <w:tbl>
      <w:tblPr>
        <w:tblStyle w:val="2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海正药业（杭州）有限公司</w:t>
            </w:r>
            <w:r>
              <w:rPr>
                <w:rFonts w:hint="eastAsia" w:ascii="宋体" w:hAnsi="宋体"/>
                <w:sz w:val="24"/>
                <w:lang w:eastAsia="zh-CN"/>
              </w:rPr>
              <w:t>富阳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厂</w:t>
            </w:r>
            <w:r>
              <w:rPr>
                <w:rFonts w:hint="eastAsia" w:ascii="宋体" w:hAnsi="宋体"/>
                <w:sz w:val="24"/>
                <w:lang w:eastAsia="zh-CN"/>
              </w:rPr>
              <w:t>区110KV变电所扩容项目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lang w:val="en-US" w:eastAsia="zh-CN"/>
              </w:rPr>
              <w:t>标项号</w:t>
            </w:r>
          </w:p>
        </w:tc>
        <w:tc>
          <w:tcPr>
            <w:tcW w:w="761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lang w:val="en-US" w:eastAsia="zh-CN"/>
              </w:rPr>
              <w:t>标项名称</w:t>
            </w:r>
          </w:p>
        </w:tc>
        <w:tc>
          <w:tcPr>
            <w:tcW w:w="761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 应 商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箱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日  期:         年      月     日</w:t>
            </w:r>
          </w:p>
        </w:tc>
      </w:tr>
    </w:tbl>
    <w:p>
      <w:r>
        <w:rPr>
          <w:rFonts w:hint="eastAsia"/>
        </w:rPr>
        <w:t>要求：本表需加盖单位公章后扫描，如跨页需每页盖章。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jA1NGU3NDFmY2U3NzgwZTI4NmRkMWZkNGMyZWQifQ=="/>
  </w:docVars>
  <w:rsids>
    <w:rsidRoot w:val="193C4AE3"/>
    <w:rsid w:val="193C4AE3"/>
    <w:rsid w:val="67E7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2024-04-26T05:32:00Z</dcterms:created>
  <dc:creator>1zuresky</dc:creator>
  <cp:lastModifiedBy>1zuresky</cp:lastModifiedBy>
  <dcterms:modified xsi:type="dcterms:W3CDTF">2024-04-26T06:33:40Z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5394066B1EA64A8780E0CCD905761328_11</vt:lpwstr>
  </property>
</Properties>
</file>