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E6" w:rsidRPr="00C831CF" w:rsidRDefault="005A54E6">
      <w:pPr>
        <w:tabs>
          <w:tab w:val="left" w:pos="993"/>
          <w:tab w:val="left" w:pos="1134"/>
          <w:tab w:val="left" w:pos="1418"/>
        </w:tabs>
        <w:spacing w:line="42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5A54E6" w:rsidRPr="00C831CF" w:rsidRDefault="0097564F" w:rsidP="00554A31">
      <w:pPr>
        <w:tabs>
          <w:tab w:val="left" w:pos="993"/>
          <w:tab w:val="left" w:pos="1134"/>
          <w:tab w:val="left" w:pos="1418"/>
        </w:tabs>
        <w:spacing w:line="4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831CF">
        <w:rPr>
          <w:rFonts w:ascii="Times New Roman" w:eastAsia="方正小标宋_GBK" w:hAnsi="方正小标宋_GBK"/>
          <w:sz w:val="44"/>
          <w:szCs w:val="44"/>
          <w:u w:val="single"/>
        </w:rPr>
        <w:t>吉林省公安厅</w:t>
      </w:r>
      <w:r w:rsidRPr="00C831CF">
        <w:rPr>
          <w:rFonts w:ascii="Times New Roman" w:eastAsia="方正小标宋_GBK" w:hAnsi="Times New Roman"/>
          <w:sz w:val="44"/>
          <w:szCs w:val="44"/>
        </w:rPr>
        <w:t>202</w:t>
      </w:r>
      <w:r w:rsidR="004D229F">
        <w:rPr>
          <w:rFonts w:ascii="Times New Roman" w:eastAsia="方正小标宋_GBK" w:hAnsi="Times New Roman" w:hint="eastAsia"/>
          <w:sz w:val="44"/>
          <w:szCs w:val="44"/>
        </w:rPr>
        <w:t>4</w:t>
      </w:r>
      <w:r w:rsidR="00C37CAC" w:rsidRPr="00C831CF">
        <w:rPr>
          <w:rFonts w:ascii="Times New Roman" w:eastAsia="方正小标宋_GBK" w:hAnsi="方正小标宋_GBK"/>
          <w:sz w:val="44"/>
          <w:szCs w:val="44"/>
        </w:rPr>
        <w:t>年</w:t>
      </w:r>
      <w:r w:rsidR="00D26AC4">
        <w:rPr>
          <w:rFonts w:ascii="Times New Roman" w:eastAsia="方正小标宋_GBK" w:hAnsi="Times New Roman" w:hint="eastAsia"/>
          <w:sz w:val="44"/>
          <w:szCs w:val="44"/>
        </w:rPr>
        <w:t>10</w:t>
      </w:r>
      <w:r w:rsidR="00C37CAC" w:rsidRPr="00C831CF">
        <w:rPr>
          <w:rFonts w:ascii="Times New Roman" w:eastAsia="方正小标宋_GBK" w:hAnsi="方正小标宋_GBK"/>
          <w:sz w:val="44"/>
          <w:szCs w:val="44"/>
        </w:rPr>
        <w:t>（至）</w:t>
      </w:r>
      <w:r w:rsidR="00D26AC4">
        <w:rPr>
          <w:rFonts w:ascii="Times New Roman" w:eastAsia="方正小标宋_GBK" w:hAnsi="Times New Roman" w:hint="eastAsia"/>
          <w:sz w:val="44"/>
          <w:szCs w:val="44"/>
        </w:rPr>
        <w:t>11</w:t>
      </w:r>
      <w:r w:rsidR="00C37CAC" w:rsidRPr="00C831CF">
        <w:rPr>
          <w:rFonts w:ascii="Times New Roman" w:eastAsia="方正小标宋_GBK" w:hAnsi="方正小标宋_GBK"/>
          <w:sz w:val="44"/>
          <w:szCs w:val="44"/>
        </w:rPr>
        <w:t>月</w:t>
      </w:r>
    </w:p>
    <w:p w:rsidR="005A54E6" w:rsidRPr="00C831CF" w:rsidRDefault="00C37CAC" w:rsidP="00554A31">
      <w:pPr>
        <w:tabs>
          <w:tab w:val="left" w:pos="993"/>
          <w:tab w:val="left" w:pos="1134"/>
          <w:tab w:val="left" w:pos="1418"/>
        </w:tabs>
        <w:spacing w:line="4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831CF">
        <w:rPr>
          <w:rFonts w:ascii="Times New Roman" w:eastAsia="方正小标宋_GBK" w:hAnsi="方正小标宋_GBK"/>
          <w:sz w:val="44"/>
          <w:szCs w:val="44"/>
        </w:rPr>
        <w:t>政府采购意向</w:t>
      </w:r>
    </w:p>
    <w:p w:rsidR="005A54E6" w:rsidRPr="00C831CF" w:rsidRDefault="005A54E6">
      <w:pPr>
        <w:tabs>
          <w:tab w:val="left" w:pos="993"/>
          <w:tab w:val="left" w:pos="1134"/>
          <w:tab w:val="left" w:pos="1418"/>
        </w:tabs>
        <w:spacing w:line="420" w:lineRule="exact"/>
        <w:ind w:firstLineChars="100" w:firstLine="320"/>
        <w:rPr>
          <w:rFonts w:ascii="Times New Roman" w:eastAsia="仿宋_GB2312" w:hAnsi="Times New Roman"/>
          <w:sz w:val="32"/>
          <w:szCs w:val="32"/>
        </w:rPr>
      </w:pPr>
    </w:p>
    <w:p w:rsidR="005A54E6" w:rsidRDefault="00C37CAC" w:rsidP="00BE6F62">
      <w:pPr>
        <w:tabs>
          <w:tab w:val="left" w:pos="993"/>
          <w:tab w:val="left" w:pos="1134"/>
          <w:tab w:val="left" w:pos="1418"/>
        </w:tabs>
        <w:spacing w:line="420" w:lineRule="exact"/>
        <w:rPr>
          <w:rFonts w:ascii="Times New Roman" w:eastAsia="方正仿宋_GBK" w:hAnsi="Times New Roman"/>
          <w:sz w:val="32"/>
          <w:szCs w:val="32"/>
        </w:rPr>
      </w:pPr>
      <w:r w:rsidRPr="00C831CF">
        <w:rPr>
          <w:rFonts w:ascii="Times New Roman" w:eastAsia="方正仿宋_GBK" w:hAnsi="Times New Roman"/>
          <w:sz w:val="32"/>
          <w:szCs w:val="32"/>
        </w:rPr>
        <w:t>为便于供应商及时了解政府采购信息，根据《财政部关于开展政府采购意向公开工作的通知》（财库〔</w:t>
      </w:r>
      <w:r w:rsidRPr="00C831CF">
        <w:rPr>
          <w:rFonts w:ascii="Times New Roman" w:eastAsia="方正仿宋_GBK" w:hAnsi="Times New Roman"/>
          <w:sz w:val="32"/>
          <w:szCs w:val="32"/>
        </w:rPr>
        <w:t>2020</w:t>
      </w:r>
      <w:r w:rsidRPr="00C831CF">
        <w:rPr>
          <w:rFonts w:ascii="Times New Roman" w:eastAsia="方正仿宋_GBK" w:hAnsi="Times New Roman"/>
          <w:sz w:val="32"/>
          <w:szCs w:val="32"/>
        </w:rPr>
        <w:t>〕</w:t>
      </w:r>
      <w:r w:rsidRPr="00C831CF">
        <w:rPr>
          <w:rFonts w:ascii="Times New Roman" w:eastAsia="方正仿宋_GBK" w:hAnsi="Times New Roman"/>
          <w:sz w:val="32"/>
          <w:szCs w:val="32"/>
        </w:rPr>
        <w:t>10</w:t>
      </w:r>
      <w:r w:rsidRPr="00C831CF">
        <w:rPr>
          <w:rFonts w:ascii="Times New Roman" w:eastAsia="方正仿宋_GBK" w:hAnsi="Times New Roman"/>
          <w:sz w:val="32"/>
          <w:szCs w:val="32"/>
        </w:rPr>
        <w:t>号）等有关规定，现将</w:t>
      </w:r>
      <w:r w:rsidR="0097564F" w:rsidRPr="00C831CF">
        <w:rPr>
          <w:rFonts w:ascii="Times New Roman" w:eastAsia="方正仿宋_GBK" w:hAnsi="Times New Roman"/>
          <w:sz w:val="32"/>
          <w:szCs w:val="32"/>
          <w:u w:val="single"/>
        </w:rPr>
        <w:t>吉林省公安厅</w:t>
      </w:r>
      <w:r w:rsidR="0097564F" w:rsidRPr="00C831CF">
        <w:rPr>
          <w:rFonts w:ascii="Times New Roman" w:eastAsia="方正仿宋_GBK" w:hAnsi="Times New Roman"/>
          <w:sz w:val="32"/>
          <w:szCs w:val="32"/>
          <w:u w:val="single"/>
        </w:rPr>
        <w:t>202</w:t>
      </w:r>
      <w:r w:rsidR="004D229F">
        <w:rPr>
          <w:rFonts w:ascii="Times New Roman" w:eastAsia="方正仿宋_GBK" w:hAnsi="Times New Roman" w:hint="eastAsia"/>
          <w:sz w:val="32"/>
          <w:szCs w:val="32"/>
          <w:u w:val="single"/>
        </w:rPr>
        <w:t>4</w:t>
      </w:r>
      <w:r w:rsidRPr="00C831CF"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 w:rsidRPr="00C831CF">
        <w:rPr>
          <w:rFonts w:ascii="Times New Roman" w:eastAsia="方正仿宋_GBK" w:hAnsi="Times New Roman"/>
          <w:sz w:val="32"/>
          <w:szCs w:val="32"/>
        </w:rPr>
        <w:t>年</w:t>
      </w:r>
      <w:r w:rsidRPr="00C831CF"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 w:rsidR="004932E3">
        <w:rPr>
          <w:rFonts w:ascii="Times New Roman" w:eastAsia="方正仿宋_GBK" w:hAnsi="Times New Roman" w:hint="eastAsia"/>
          <w:sz w:val="32"/>
          <w:szCs w:val="32"/>
          <w:u w:val="single"/>
        </w:rPr>
        <w:t>10</w:t>
      </w:r>
      <w:r w:rsidRPr="00C831CF"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 w:rsidRPr="00C831CF">
        <w:rPr>
          <w:rFonts w:ascii="Times New Roman" w:eastAsia="方正仿宋_GBK" w:hAnsi="Times New Roman"/>
          <w:sz w:val="32"/>
          <w:szCs w:val="32"/>
        </w:rPr>
        <w:t>（至）</w:t>
      </w:r>
      <w:r w:rsidRPr="00C831CF"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 w:rsidR="004932E3">
        <w:rPr>
          <w:rFonts w:ascii="Times New Roman" w:eastAsia="方正仿宋_GBK" w:hAnsi="Times New Roman" w:hint="eastAsia"/>
          <w:sz w:val="32"/>
          <w:szCs w:val="32"/>
          <w:u w:val="single"/>
        </w:rPr>
        <w:t>11</w:t>
      </w:r>
      <w:r w:rsidRPr="00C831CF"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 w:rsidRPr="00C831CF">
        <w:rPr>
          <w:rFonts w:ascii="Times New Roman" w:eastAsia="方正仿宋_GBK" w:hAnsi="Times New Roman"/>
          <w:sz w:val="32"/>
          <w:szCs w:val="32"/>
        </w:rPr>
        <w:t>月采购意向公开如下：</w:t>
      </w:r>
    </w:p>
    <w:tbl>
      <w:tblPr>
        <w:tblpPr w:leftFromText="180" w:rightFromText="180" w:vertAnchor="text" w:horzAnchor="margin" w:tblpXSpec="center" w:tblpY="31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552"/>
        <w:gridCol w:w="1276"/>
        <w:gridCol w:w="1559"/>
        <w:gridCol w:w="1276"/>
        <w:gridCol w:w="1417"/>
        <w:gridCol w:w="567"/>
      </w:tblGrid>
      <w:tr w:rsidR="00FC059A" w:rsidRPr="00C831CF" w:rsidTr="00FC059A">
        <w:trPr>
          <w:trHeight w:val="1691"/>
        </w:trPr>
        <w:tc>
          <w:tcPr>
            <w:tcW w:w="534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采购项目名称</w:t>
            </w:r>
          </w:p>
        </w:tc>
        <w:tc>
          <w:tcPr>
            <w:tcW w:w="2552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BE6F62" w:rsidRPr="00C831CF" w:rsidRDefault="00BE6F62" w:rsidP="00746325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预算金额（万元）</w:t>
            </w:r>
          </w:p>
        </w:tc>
        <w:tc>
          <w:tcPr>
            <w:tcW w:w="1559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预计采购时间</w:t>
            </w:r>
          </w:p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276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是否专门面向中小企业采购</w:t>
            </w:r>
          </w:p>
        </w:tc>
        <w:tc>
          <w:tcPr>
            <w:tcW w:w="1417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是否采购节能产品、环境标志产品</w:t>
            </w:r>
          </w:p>
        </w:tc>
        <w:tc>
          <w:tcPr>
            <w:tcW w:w="567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831CF">
              <w:rPr>
                <w:rFonts w:ascii="宋体" w:hAnsi="宋体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C059A" w:rsidRPr="00C831CF" w:rsidTr="00FC059A">
        <w:trPr>
          <w:trHeight w:val="6233"/>
        </w:trPr>
        <w:tc>
          <w:tcPr>
            <w:tcW w:w="534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Times New Roman" w:eastAsia="方正仿宋_GBK" w:hAnsi="Times New Roman"/>
                <w:sz w:val="24"/>
                <w:szCs w:val="32"/>
              </w:rPr>
            </w:pPr>
            <w:r w:rsidRPr="00C831CF">
              <w:rPr>
                <w:rFonts w:ascii="Times New Roman" w:eastAsia="方正仿宋_GBK" w:hAnsi="Times New Roman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E6F62" w:rsidRPr="0000104E" w:rsidRDefault="00BE6F62" w:rsidP="004932E3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rPr>
                <w:rFonts w:ascii="Times New Roman" w:eastAsia="方正仿宋_GBK" w:hAnsi="Times New Roman"/>
                <w:sz w:val="24"/>
              </w:rPr>
            </w:pPr>
            <w:r w:rsidRPr="00FC059A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吉林省公安厅警犬训练基地</w:t>
            </w:r>
            <w:r w:rsidR="004932E3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临时犬舍建设</w:t>
            </w:r>
            <w:r w:rsidRPr="00FC059A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项目</w:t>
            </w:r>
          </w:p>
        </w:tc>
        <w:tc>
          <w:tcPr>
            <w:tcW w:w="2552" w:type="dxa"/>
            <w:vAlign w:val="center"/>
          </w:tcPr>
          <w:p w:rsidR="00BE6F62" w:rsidRPr="00D37E7B" w:rsidRDefault="00BE6F62" w:rsidP="004932E3">
            <w:pPr>
              <w:spacing w:line="420" w:lineRule="exact"/>
              <w:ind w:firstLineChars="200" w:firstLine="480"/>
              <w:rPr>
                <w:rFonts w:ascii="仿宋_GB2312" w:eastAsia="仿宋_GB2312" w:hAnsi="方正小标宋_GBK" w:cs="方正小标宋_GBK"/>
                <w:kern w:val="44"/>
                <w:sz w:val="24"/>
              </w:rPr>
            </w:pPr>
            <w:r w:rsidRPr="00C45544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吉林省公安厅警犬训练基地</w:t>
            </w:r>
            <w:r w:rsidR="004932E3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临时犬舍建设项目</w:t>
            </w:r>
            <w:r w:rsidRPr="00C45544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内容主要</w:t>
            </w:r>
            <w:r w:rsidR="004932E3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包括临时犬舍土建、水暖、电气等工程</w:t>
            </w:r>
            <w:r w:rsidRPr="00C45544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。</w:t>
            </w:r>
            <w:r w:rsidRPr="00C45544">
              <w:rPr>
                <w:rFonts w:ascii="仿宋_GB2312" w:eastAsia="仿宋_GB2312" w:hAnsi="方正小标宋_GBK" w:cs="方正小标宋_GBK"/>
                <w:kern w:val="44"/>
                <w:sz w:val="24"/>
              </w:rPr>
              <w:t>达到优良验收标准、安全无事故、建设优质工程。</w:t>
            </w:r>
            <w:r w:rsidRPr="00C45544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质保期24个月，</w:t>
            </w:r>
            <w:r w:rsidR="00C45544" w:rsidRPr="00C45544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完成时限：合同签订后</w:t>
            </w:r>
            <w:r w:rsidR="004932E3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1</w:t>
            </w:r>
            <w:r w:rsidRPr="00C45544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个月</w:t>
            </w:r>
            <w:r w:rsidR="00FC059A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内</w:t>
            </w:r>
            <w:r w:rsidRPr="00C45544">
              <w:rPr>
                <w:rFonts w:ascii="仿宋_GB2312" w:eastAsia="仿宋_GB2312" w:hAnsi="方正小标宋_GBK" w:cs="方正小标宋_GBK" w:hint="eastAsia"/>
                <w:kern w:val="44"/>
                <w:sz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BE6F62" w:rsidRPr="00C831CF" w:rsidRDefault="00BE6F62" w:rsidP="00973CB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ind w:leftChars="-51" w:left="1" w:hangingChars="45" w:hanging="108"/>
              <w:rPr>
                <w:rFonts w:ascii="Times New Roman" w:eastAsia="方正仿宋_GBK" w:hAnsi="Times New Roman"/>
                <w:sz w:val="24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32"/>
              </w:rPr>
              <w:t xml:space="preserve"> </w:t>
            </w:r>
            <w:r w:rsidR="00170D93">
              <w:rPr>
                <w:rFonts w:ascii="Times New Roman" w:eastAsia="仿宋_GB2312" w:hAnsi="Times New Roman" w:hint="eastAsia"/>
                <w:kern w:val="44"/>
                <w:sz w:val="24"/>
              </w:rPr>
              <w:t>1</w:t>
            </w:r>
            <w:r w:rsidR="00170D93" w:rsidRPr="00170D93">
              <w:rPr>
                <w:rFonts w:ascii="Times New Roman" w:eastAsia="仿宋_GB2312" w:hAnsi="Times New Roman" w:hint="eastAsia"/>
                <w:kern w:val="44"/>
                <w:sz w:val="24"/>
              </w:rPr>
              <w:t>99</w:t>
            </w:r>
            <w:r w:rsidR="00170D93">
              <w:rPr>
                <w:rFonts w:ascii="Times New Roman" w:eastAsia="仿宋_GB2312" w:hAnsi="Times New Roman" w:hint="eastAsia"/>
                <w:kern w:val="44"/>
                <w:sz w:val="24"/>
              </w:rPr>
              <w:t>.8</w:t>
            </w:r>
            <w:r w:rsidR="00170D93" w:rsidRPr="00170D93">
              <w:rPr>
                <w:rFonts w:ascii="Times New Roman" w:eastAsia="仿宋_GB2312" w:hAnsi="Times New Roman" w:hint="eastAsia"/>
                <w:kern w:val="44"/>
                <w:sz w:val="24"/>
              </w:rPr>
              <w:t>734</w:t>
            </w:r>
            <w:r w:rsidRPr="00605975">
              <w:rPr>
                <w:rFonts w:ascii="Times New Roman" w:eastAsia="仿宋_GB2312" w:hAnsi="Times New Roman"/>
                <w:kern w:val="44"/>
                <w:sz w:val="24"/>
              </w:rPr>
              <w:t>万元</w:t>
            </w:r>
          </w:p>
        </w:tc>
        <w:tc>
          <w:tcPr>
            <w:tcW w:w="1559" w:type="dxa"/>
            <w:vAlign w:val="center"/>
          </w:tcPr>
          <w:p w:rsidR="00BE6F62" w:rsidRPr="00C831CF" w:rsidRDefault="004932E3" w:rsidP="00973CB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Times New Roman" w:eastAsia="方正仿宋_GBK" w:hAnsi="Times New Roman"/>
                <w:sz w:val="24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32"/>
              </w:rPr>
              <w:t>1</w:t>
            </w:r>
            <w:r w:rsidR="00973CB2">
              <w:rPr>
                <w:rFonts w:ascii="Times New Roman" w:eastAsia="方正仿宋_GBK" w:hAnsi="Times New Roman" w:hint="eastAsia"/>
                <w:sz w:val="24"/>
                <w:szCs w:val="32"/>
              </w:rPr>
              <w:t>1</w:t>
            </w:r>
            <w:r w:rsidR="00BE6F62" w:rsidRPr="00C831CF">
              <w:rPr>
                <w:rFonts w:ascii="Times New Roman" w:eastAsia="方正仿宋_GBK" w:hAnsi="Times New Roman"/>
                <w:sz w:val="24"/>
                <w:szCs w:val="32"/>
              </w:rPr>
              <w:t>月</w:t>
            </w:r>
          </w:p>
        </w:tc>
        <w:tc>
          <w:tcPr>
            <w:tcW w:w="1276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Times New Roman" w:eastAsia="方正仿宋_GBK" w:hAnsi="Times New Roman"/>
                <w:sz w:val="24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32"/>
              </w:rPr>
              <w:t>是</w:t>
            </w:r>
          </w:p>
        </w:tc>
        <w:tc>
          <w:tcPr>
            <w:tcW w:w="1417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jc w:val="center"/>
              <w:rPr>
                <w:rFonts w:ascii="Times New Roman" w:eastAsia="方正仿宋_GBK" w:hAnsi="Times New Roman"/>
                <w:sz w:val="24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32"/>
              </w:rPr>
              <w:t>否</w:t>
            </w:r>
          </w:p>
        </w:tc>
        <w:tc>
          <w:tcPr>
            <w:tcW w:w="567" w:type="dxa"/>
            <w:vAlign w:val="center"/>
          </w:tcPr>
          <w:p w:rsidR="00BE6F62" w:rsidRPr="00C831CF" w:rsidRDefault="00BE6F62" w:rsidP="00BE6F62">
            <w:pPr>
              <w:tabs>
                <w:tab w:val="left" w:pos="993"/>
                <w:tab w:val="left" w:pos="1134"/>
                <w:tab w:val="left" w:pos="1418"/>
              </w:tabs>
              <w:spacing w:line="420" w:lineRule="exact"/>
              <w:rPr>
                <w:rFonts w:ascii="Times New Roman" w:eastAsia="方正仿宋_GBK" w:hAnsi="Times New Roman"/>
                <w:sz w:val="24"/>
                <w:szCs w:val="32"/>
              </w:rPr>
            </w:pPr>
          </w:p>
        </w:tc>
      </w:tr>
    </w:tbl>
    <w:p w:rsidR="004D229F" w:rsidRDefault="00C37CAC" w:rsidP="00BE6F62">
      <w:pPr>
        <w:tabs>
          <w:tab w:val="left" w:pos="993"/>
          <w:tab w:val="left" w:pos="1134"/>
          <w:tab w:val="left" w:pos="1418"/>
        </w:tabs>
        <w:spacing w:line="4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831CF">
        <w:rPr>
          <w:rFonts w:ascii="Times New Roman" w:eastAsia="方正仿宋_GBK" w:hAnsi="Times New Roman"/>
          <w:sz w:val="32"/>
          <w:szCs w:val="32"/>
        </w:rPr>
        <w:t>本次公开的采购意向是本单位政府采购工作的初步安排，具体采购项目情况以相关采购公告和采购文件为准。</w:t>
      </w:r>
      <w:r w:rsidR="00BE6F62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C45544" w:rsidRDefault="00C45544" w:rsidP="004D229F">
      <w:pPr>
        <w:tabs>
          <w:tab w:val="left" w:pos="993"/>
          <w:tab w:val="left" w:pos="1134"/>
          <w:tab w:val="left" w:pos="1418"/>
        </w:tabs>
        <w:wordWrap w:val="0"/>
        <w:spacing w:line="420" w:lineRule="exact"/>
        <w:jc w:val="right"/>
        <w:rPr>
          <w:rFonts w:ascii="Times New Roman" w:eastAsia="方正仿宋_GBK" w:hAnsi="Times New Roman"/>
          <w:sz w:val="32"/>
          <w:szCs w:val="32"/>
        </w:rPr>
      </w:pPr>
    </w:p>
    <w:p w:rsidR="005A54E6" w:rsidRPr="00C831CF" w:rsidRDefault="00503077" w:rsidP="004932E3">
      <w:pPr>
        <w:tabs>
          <w:tab w:val="left" w:pos="993"/>
          <w:tab w:val="left" w:pos="1134"/>
          <w:tab w:val="left" w:pos="1418"/>
        </w:tabs>
        <w:spacing w:line="420" w:lineRule="exact"/>
        <w:ind w:right="48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吉林省公安厅</w:t>
      </w:r>
      <w:r w:rsidR="004D229F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</w:p>
    <w:p w:rsidR="005A54E6" w:rsidRPr="00C831CF" w:rsidRDefault="00C37CAC">
      <w:pPr>
        <w:tabs>
          <w:tab w:val="left" w:pos="993"/>
          <w:tab w:val="left" w:pos="1134"/>
          <w:tab w:val="left" w:pos="1418"/>
        </w:tabs>
        <w:spacing w:line="420" w:lineRule="exact"/>
        <w:ind w:firstLineChars="300" w:firstLine="960"/>
        <w:jc w:val="center"/>
        <w:rPr>
          <w:rFonts w:ascii="Times New Roman" w:eastAsia="方正仿宋_GBK" w:hAnsi="Times New Roman"/>
        </w:rPr>
      </w:pPr>
      <w:r w:rsidRPr="00C831CF">
        <w:rPr>
          <w:rFonts w:ascii="Times New Roman" w:eastAsia="方正仿宋_GBK" w:hAnsi="Times New Roman"/>
          <w:sz w:val="32"/>
          <w:szCs w:val="32"/>
        </w:rPr>
        <w:t xml:space="preserve">                             </w:t>
      </w:r>
      <w:r w:rsidR="0097564F" w:rsidRPr="00C831CF">
        <w:rPr>
          <w:rFonts w:ascii="Times New Roman" w:eastAsia="方正仿宋_GBK" w:hAnsi="Times New Roman"/>
          <w:sz w:val="32"/>
          <w:szCs w:val="32"/>
        </w:rPr>
        <w:t>202</w:t>
      </w:r>
      <w:r w:rsidR="004D229F">
        <w:rPr>
          <w:rFonts w:ascii="Times New Roman" w:eastAsia="方正仿宋_GBK" w:hAnsi="Times New Roman" w:hint="eastAsia"/>
          <w:sz w:val="32"/>
          <w:szCs w:val="32"/>
        </w:rPr>
        <w:t>4</w:t>
      </w:r>
      <w:r w:rsidRPr="00C831CF">
        <w:rPr>
          <w:rFonts w:ascii="Times New Roman" w:eastAsia="方正仿宋_GBK" w:hAnsi="Times New Roman"/>
          <w:sz w:val="32"/>
          <w:szCs w:val="32"/>
        </w:rPr>
        <w:t>年</w:t>
      </w:r>
      <w:r w:rsidR="0097564F" w:rsidRPr="00C831CF">
        <w:rPr>
          <w:rFonts w:ascii="Times New Roman" w:eastAsia="方正仿宋_GBK" w:hAnsi="Times New Roman"/>
          <w:sz w:val="32"/>
          <w:szCs w:val="32"/>
        </w:rPr>
        <w:t xml:space="preserve"> </w:t>
      </w:r>
      <w:r w:rsidR="00973CB2">
        <w:rPr>
          <w:rFonts w:ascii="Times New Roman" w:eastAsia="方正仿宋_GBK" w:hAnsi="Times New Roman" w:hint="eastAsia"/>
          <w:sz w:val="32"/>
          <w:szCs w:val="32"/>
        </w:rPr>
        <w:t>10</w:t>
      </w:r>
      <w:r w:rsidRPr="00C831CF">
        <w:rPr>
          <w:rFonts w:ascii="Times New Roman" w:eastAsia="方正仿宋_GBK" w:hAnsi="Times New Roman"/>
          <w:sz w:val="32"/>
          <w:szCs w:val="32"/>
        </w:rPr>
        <w:t>月</w:t>
      </w:r>
      <w:r w:rsidR="00973CB2">
        <w:rPr>
          <w:rFonts w:ascii="Times New Roman" w:eastAsia="方正仿宋_GBK" w:hAnsi="Times New Roman" w:hint="eastAsia"/>
          <w:sz w:val="32"/>
          <w:szCs w:val="32"/>
        </w:rPr>
        <w:t>18</w:t>
      </w:r>
      <w:r w:rsidRPr="00C831CF">
        <w:rPr>
          <w:rFonts w:ascii="Times New Roman" w:eastAsia="方正仿宋_GBK" w:hAnsi="Times New Roman"/>
          <w:sz w:val="32"/>
          <w:szCs w:val="32"/>
        </w:rPr>
        <w:t>日</w:t>
      </w:r>
    </w:p>
    <w:sectPr w:rsidR="005A54E6" w:rsidRPr="00C831CF" w:rsidSect="005A54E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74" w:rsidRDefault="006C4F74" w:rsidP="00230B5D">
      <w:r>
        <w:separator/>
      </w:r>
    </w:p>
  </w:endnote>
  <w:endnote w:type="continuationSeparator" w:id="1">
    <w:p w:rsidR="006C4F74" w:rsidRDefault="006C4F74" w:rsidP="0023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74" w:rsidRDefault="006C4F74" w:rsidP="00230B5D">
      <w:r>
        <w:separator/>
      </w:r>
    </w:p>
  </w:footnote>
  <w:footnote w:type="continuationSeparator" w:id="1">
    <w:p w:rsidR="006C4F74" w:rsidRDefault="006C4F74" w:rsidP="00230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CE" w:rsidRDefault="005518CE" w:rsidP="00AF4CE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4E6"/>
    <w:rsid w:val="0000104E"/>
    <w:rsid w:val="000E0B7E"/>
    <w:rsid w:val="000F4526"/>
    <w:rsid w:val="00156D7F"/>
    <w:rsid w:val="00170D93"/>
    <w:rsid w:val="0017384C"/>
    <w:rsid w:val="001E23D5"/>
    <w:rsid w:val="00204430"/>
    <w:rsid w:val="00230B5D"/>
    <w:rsid w:val="00281647"/>
    <w:rsid w:val="002859CF"/>
    <w:rsid w:val="002A0213"/>
    <w:rsid w:val="002C0889"/>
    <w:rsid w:val="002C09A2"/>
    <w:rsid w:val="00365655"/>
    <w:rsid w:val="00374306"/>
    <w:rsid w:val="004269E3"/>
    <w:rsid w:val="00461459"/>
    <w:rsid w:val="004932E3"/>
    <w:rsid w:val="004B0C47"/>
    <w:rsid w:val="004C3718"/>
    <w:rsid w:val="004D229F"/>
    <w:rsid w:val="00503077"/>
    <w:rsid w:val="005164D4"/>
    <w:rsid w:val="005302A8"/>
    <w:rsid w:val="005518CE"/>
    <w:rsid w:val="00554A31"/>
    <w:rsid w:val="00567647"/>
    <w:rsid w:val="00597070"/>
    <w:rsid w:val="005A54E6"/>
    <w:rsid w:val="00692A3D"/>
    <w:rsid w:val="006948E5"/>
    <w:rsid w:val="006C4F74"/>
    <w:rsid w:val="006F3B9F"/>
    <w:rsid w:val="00702A8A"/>
    <w:rsid w:val="00725017"/>
    <w:rsid w:val="00746325"/>
    <w:rsid w:val="00747582"/>
    <w:rsid w:val="007E1182"/>
    <w:rsid w:val="00801455"/>
    <w:rsid w:val="00834B28"/>
    <w:rsid w:val="008B3622"/>
    <w:rsid w:val="008B6072"/>
    <w:rsid w:val="008F5830"/>
    <w:rsid w:val="00973CB2"/>
    <w:rsid w:val="0097564F"/>
    <w:rsid w:val="00990442"/>
    <w:rsid w:val="009D1A9E"/>
    <w:rsid w:val="009E0C2D"/>
    <w:rsid w:val="009F0B7A"/>
    <w:rsid w:val="00A318A0"/>
    <w:rsid w:val="00A37562"/>
    <w:rsid w:val="00A47B5C"/>
    <w:rsid w:val="00A748BE"/>
    <w:rsid w:val="00AA61FC"/>
    <w:rsid w:val="00AB3332"/>
    <w:rsid w:val="00AE1F3E"/>
    <w:rsid w:val="00AF4CE1"/>
    <w:rsid w:val="00B047FE"/>
    <w:rsid w:val="00B5381B"/>
    <w:rsid w:val="00B640E7"/>
    <w:rsid w:val="00BA481F"/>
    <w:rsid w:val="00BE6F62"/>
    <w:rsid w:val="00C270C8"/>
    <w:rsid w:val="00C35253"/>
    <w:rsid w:val="00C37CAC"/>
    <w:rsid w:val="00C45544"/>
    <w:rsid w:val="00C831CF"/>
    <w:rsid w:val="00CC56FB"/>
    <w:rsid w:val="00D26AC4"/>
    <w:rsid w:val="00D365E4"/>
    <w:rsid w:val="00D37E7B"/>
    <w:rsid w:val="00DA17BD"/>
    <w:rsid w:val="00DB1B2A"/>
    <w:rsid w:val="00E2563F"/>
    <w:rsid w:val="00EC5252"/>
    <w:rsid w:val="00ED307F"/>
    <w:rsid w:val="00F53588"/>
    <w:rsid w:val="00F86ECF"/>
    <w:rsid w:val="00FC059A"/>
    <w:rsid w:val="00FC4B11"/>
    <w:rsid w:val="30AD369C"/>
    <w:rsid w:val="41A06B6C"/>
    <w:rsid w:val="49BB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4E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4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3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0B5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3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0B5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cp:lastPrinted>2024-09-27T01:18:00Z</cp:lastPrinted>
  <dcterms:created xsi:type="dcterms:W3CDTF">2024-09-27T01:14:00Z</dcterms:created>
  <dcterms:modified xsi:type="dcterms:W3CDTF">2024-10-18T10:16:00Z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B9135BAFACF647AF870E1A6076B17599</vt:lpwstr>
  </property>
</Properties>
</file>