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A0CB2C">
      <w:pPr>
        <w:adjustRightInd w:val="0"/>
        <w:snapToGrid w:val="0"/>
        <w:spacing w:line="300" w:lineRule="auto"/>
        <w:rPr>
          <w:rFonts w:ascii="黑体" w:hAnsi="黑体" w:eastAsia="黑体" w:cs="黑体"/>
          <w:sz w:val="22"/>
          <w:szCs w:val="22"/>
        </w:rPr>
      </w:pPr>
      <w:r>
        <w:rPr>
          <w:rFonts w:hint="eastAsia" w:ascii="黑体" w:hAnsi="黑体" w:eastAsia="黑体" w:cs="黑体"/>
          <w:sz w:val="22"/>
          <w:szCs w:val="22"/>
        </w:rPr>
        <w:t>采购单位：同意发售招标文件，加盖公章和骑缝章。      （盖章）</w:t>
      </w:r>
    </w:p>
    <w:p w14:paraId="75224C5F">
      <w:pPr>
        <w:adjustRightInd w:val="0"/>
        <w:snapToGrid w:val="0"/>
        <w:spacing w:line="300" w:lineRule="auto"/>
        <w:rPr>
          <w:rFonts w:ascii="黑体" w:hAnsi="黑体" w:eastAsia="黑体" w:cs="黑体"/>
          <w:sz w:val="22"/>
          <w:szCs w:val="22"/>
        </w:rPr>
      </w:pPr>
      <w:r>
        <w:rPr>
          <w:rFonts w:hint="eastAsia" w:ascii="黑体" w:hAnsi="黑体" w:eastAsia="黑体" w:cs="黑体"/>
          <w:sz w:val="22"/>
          <w:szCs w:val="22"/>
        </w:rPr>
        <w:t xml:space="preserve">   </w:t>
      </w:r>
    </w:p>
    <w:p w14:paraId="32C22CED">
      <w:pPr>
        <w:adjustRightInd w:val="0"/>
        <w:snapToGrid w:val="0"/>
        <w:spacing w:line="300" w:lineRule="auto"/>
        <w:rPr>
          <w:rFonts w:ascii="黑体" w:hAnsi="黑体" w:eastAsia="黑体" w:cs="黑体"/>
          <w:sz w:val="22"/>
          <w:szCs w:val="22"/>
        </w:rPr>
      </w:pPr>
      <w:r>
        <w:rPr>
          <w:rFonts w:hint="eastAsia" w:ascii="黑体" w:hAnsi="黑体" w:eastAsia="黑体" w:cs="黑体"/>
          <w:sz w:val="22"/>
          <w:szCs w:val="22"/>
        </w:rPr>
        <w:t>法定代表人或授权委托人签字（盖章）：</w:t>
      </w:r>
    </w:p>
    <w:p w14:paraId="6474AC66">
      <w:pPr>
        <w:adjustRightInd w:val="0"/>
        <w:snapToGrid w:val="0"/>
        <w:spacing w:line="300" w:lineRule="auto"/>
        <w:rPr>
          <w:rFonts w:ascii="黑体" w:hAnsi="黑体" w:eastAsia="黑体" w:cs="黑体"/>
          <w:sz w:val="22"/>
          <w:szCs w:val="22"/>
        </w:rPr>
      </w:pPr>
    </w:p>
    <w:p w14:paraId="61C61A96">
      <w:pPr>
        <w:adjustRightInd w:val="0"/>
        <w:snapToGrid w:val="0"/>
        <w:spacing w:line="300" w:lineRule="auto"/>
        <w:rPr>
          <w:rFonts w:ascii="黑体" w:hAnsi="黑体" w:eastAsia="黑体" w:cs="黑体"/>
          <w:sz w:val="22"/>
          <w:szCs w:val="22"/>
          <w:lang w:val="zh-CN"/>
        </w:rPr>
      </w:pPr>
      <w:r>
        <w:rPr>
          <w:rFonts w:hint="eastAsia" w:ascii="黑体" w:hAnsi="黑体" w:eastAsia="黑体" w:cs="黑体"/>
          <w:sz w:val="22"/>
          <w:szCs w:val="22"/>
          <w:lang w:val="zh-CN"/>
        </w:rPr>
        <w:t>确认日期：</w:t>
      </w:r>
      <w:r>
        <w:rPr>
          <w:rFonts w:hint="eastAsia" w:ascii="黑体" w:hAnsi="黑体" w:eastAsia="黑体" w:cs="黑体"/>
          <w:sz w:val="22"/>
          <w:szCs w:val="22"/>
        </w:rPr>
        <w:t xml:space="preserve">    年    月    日</w:t>
      </w:r>
    </w:p>
    <w:p w14:paraId="636C5E4C">
      <w:pPr>
        <w:spacing w:line="880" w:lineRule="exact"/>
        <w:rPr>
          <w:rStyle w:val="26"/>
          <w:rFonts w:ascii="黑体" w:hAnsi="黑体" w:eastAsia="黑体" w:cs="黑体"/>
          <w:bCs w:val="0"/>
          <w:sz w:val="77"/>
          <w:szCs w:val="77"/>
        </w:rPr>
      </w:pPr>
    </w:p>
    <w:p w14:paraId="2B98D529">
      <w:pPr>
        <w:widowControl/>
        <w:adjustRightInd w:val="0"/>
        <w:snapToGrid w:val="0"/>
        <w:ind w:firstLine="1760" w:firstLineChars="250"/>
        <w:rPr>
          <w:sz w:val="72"/>
          <w:szCs w:val="72"/>
        </w:rPr>
      </w:pPr>
      <w:r>
        <w:rPr>
          <w:rStyle w:val="26"/>
          <w:rFonts w:hint="eastAsia" w:ascii="黑体" w:hAnsi="黑体" w:eastAsia="黑体" w:cs="黑体"/>
          <w:sz w:val="72"/>
          <w:szCs w:val="72"/>
        </w:rPr>
        <w:t>竞争性磋商文件</w:t>
      </w:r>
    </w:p>
    <w:p w14:paraId="285A9BB4">
      <w:pPr>
        <w:pStyle w:val="4"/>
        <w:numPr>
          <w:ilvl w:val="0"/>
          <w:numId w:val="0"/>
        </w:numPr>
        <w:ind w:left="709"/>
        <w:rPr>
          <w:rStyle w:val="26"/>
          <w:b w:val="0"/>
          <w:bCs w:val="0"/>
          <w:sz w:val="28"/>
          <w:szCs w:val="28"/>
        </w:rPr>
      </w:pPr>
      <w:r>
        <w:rPr>
          <w:rFonts w:hint="eastAsia"/>
          <w:sz w:val="29"/>
          <w:szCs w:val="29"/>
        </w:rPr>
        <w:t xml:space="preserve">           </w:t>
      </w:r>
    </w:p>
    <w:p w14:paraId="351C0F67">
      <w:pPr>
        <w:ind w:firstLine="2508" w:firstLineChars="950"/>
        <w:rPr>
          <w:rStyle w:val="26"/>
          <w:sz w:val="28"/>
          <w:szCs w:val="28"/>
        </w:rPr>
      </w:pPr>
    </w:p>
    <w:p w14:paraId="47915A04">
      <w:pPr>
        <w:rPr>
          <w:rStyle w:val="26"/>
          <w:sz w:val="28"/>
          <w:szCs w:val="28"/>
        </w:rPr>
      </w:pPr>
    </w:p>
    <w:p w14:paraId="272D1FDB">
      <w:pPr>
        <w:rPr>
          <w:rStyle w:val="26"/>
          <w:sz w:val="28"/>
          <w:szCs w:val="28"/>
        </w:rPr>
      </w:pPr>
    </w:p>
    <w:p w14:paraId="2D1320EB">
      <w:pPr>
        <w:rPr>
          <w:rStyle w:val="26"/>
          <w:sz w:val="28"/>
          <w:szCs w:val="28"/>
        </w:rPr>
      </w:pPr>
    </w:p>
    <w:p w14:paraId="01FC87A8">
      <w:pPr>
        <w:rPr>
          <w:rFonts w:hint="eastAsia" w:eastAsia="宋体"/>
          <w:b/>
          <w:bCs/>
          <w:sz w:val="40"/>
          <w:szCs w:val="40"/>
          <w:highlight w:val="none"/>
          <w:lang w:eastAsia="zh-CN"/>
        </w:rPr>
      </w:pPr>
      <w:r>
        <w:rPr>
          <w:rStyle w:val="26"/>
          <w:rFonts w:hint="eastAsia"/>
          <w:sz w:val="28"/>
          <w:szCs w:val="28"/>
        </w:rPr>
        <w:t>采购项目编号：</w:t>
      </w:r>
      <w:r>
        <w:rPr>
          <w:rStyle w:val="26"/>
          <w:rFonts w:hint="eastAsia"/>
          <w:sz w:val="28"/>
          <w:szCs w:val="28"/>
          <w:lang w:val="en-US" w:eastAsia="zh-CN"/>
        </w:rPr>
        <w:t>采购计划-[2025]-00029号-JAZC2025-005</w:t>
      </w:r>
    </w:p>
    <w:p w14:paraId="1974B839">
      <w:pPr>
        <w:ind w:left="1849" w:hanging="1848" w:hangingChars="700"/>
        <w:rPr>
          <w:rStyle w:val="26"/>
          <w:rFonts w:hint="eastAsia" w:ascii="Times New Roman" w:hAnsi="Times New Roman"/>
          <w:sz w:val="28"/>
          <w:szCs w:val="28"/>
        </w:rPr>
      </w:pPr>
      <w:r>
        <w:rPr>
          <w:rStyle w:val="26"/>
          <w:rFonts w:hint="eastAsia"/>
          <w:sz w:val="28"/>
          <w:szCs w:val="28"/>
        </w:rPr>
        <w:t>采购项目名称：</w:t>
      </w:r>
      <w:r>
        <w:rPr>
          <w:rStyle w:val="26"/>
          <w:rFonts w:hint="eastAsia" w:ascii="Times New Roman" w:hAnsi="Times New Roman"/>
          <w:sz w:val="28"/>
          <w:szCs w:val="28"/>
        </w:rPr>
        <w:t>集安市</w:t>
      </w:r>
      <w:r>
        <w:rPr>
          <w:rStyle w:val="26"/>
          <w:rFonts w:hint="eastAsia" w:ascii="Times New Roman" w:hAnsi="Times New Roman"/>
          <w:sz w:val="28"/>
          <w:szCs w:val="28"/>
          <w:lang w:eastAsia="zh-CN"/>
        </w:rPr>
        <w:t>教育技术装备服务中心</w:t>
      </w:r>
      <w:r>
        <w:rPr>
          <w:rStyle w:val="26"/>
          <w:rFonts w:hint="eastAsia" w:ascii="Times New Roman" w:hAnsi="Times New Roman"/>
          <w:sz w:val="28"/>
          <w:szCs w:val="28"/>
          <w:lang w:val="en-US" w:eastAsia="zh-CN"/>
        </w:rPr>
        <w:t>义务教育学校教学计算机采购项目</w:t>
      </w:r>
    </w:p>
    <w:p w14:paraId="0153A901">
      <w:pPr>
        <w:rPr>
          <w:rStyle w:val="26"/>
          <w:sz w:val="29"/>
          <w:szCs w:val="29"/>
        </w:rPr>
      </w:pPr>
      <w:r>
        <w:rPr>
          <w:rStyle w:val="26"/>
          <w:rFonts w:hint="eastAsia" w:ascii="Times New Roman" w:hAnsi="Times New Roman"/>
          <w:sz w:val="28"/>
          <w:szCs w:val="28"/>
        </w:rPr>
        <w:t>项目类别</w:t>
      </w:r>
      <w:r>
        <w:rPr>
          <w:rStyle w:val="26"/>
          <w:rFonts w:hint="eastAsia"/>
          <w:sz w:val="28"/>
          <w:szCs w:val="28"/>
        </w:rPr>
        <w:t>：货物类</w:t>
      </w:r>
    </w:p>
    <w:p w14:paraId="78614A3C">
      <w:pPr>
        <w:pStyle w:val="102"/>
        <w:shd w:val="clear" w:color="auto" w:fill="FFFFFF"/>
        <w:spacing w:before="0" w:beforeAutospacing="0" w:after="0" w:afterAutospacing="0"/>
        <w:jc w:val="both"/>
        <w:rPr>
          <w:b/>
          <w:sz w:val="26"/>
          <w:szCs w:val="26"/>
        </w:rPr>
      </w:pPr>
    </w:p>
    <w:p w14:paraId="37527A06">
      <w:pPr>
        <w:spacing w:line="880" w:lineRule="exact"/>
        <w:ind w:firstLine="1056" w:firstLineChars="150"/>
        <w:rPr>
          <w:rStyle w:val="26"/>
          <w:rFonts w:ascii="黑体" w:hAnsi="黑体" w:eastAsia="黑体" w:cs="黑体"/>
          <w:sz w:val="72"/>
          <w:szCs w:val="72"/>
        </w:rPr>
      </w:pPr>
    </w:p>
    <w:p w14:paraId="5B6994C8">
      <w:pPr>
        <w:spacing w:line="880" w:lineRule="exact"/>
        <w:ind w:firstLine="1056" w:firstLineChars="150"/>
        <w:rPr>
          <w:rStyle w:val="26"/>
          <w:rFonts w:ascii="黑体" w:hAnsi="黑体" w:eastAsia="黑体" w:cs="黑体"/>
          <w:bCs w:val="0"/>
          <w:sz w:val="72"/>
          <w:szCs w:val="72"/>
        </w:rPr>
      </w:pPr>
      <w:r>
        <w:rPr>
          <w:rStyle w:val="26"/>
          <w:rFonts w:hint="eastAsia" w:ascii="黑体" w:hAnsi="黑体" w:eastAsia="黑体" w:cs="黑体"/>
          <w:sz w:val="72"/>
          <w:szCs w:val="72"/>
        </w:rPr>
        <w:t>集安市政府采购中心</w:t>
      </w:r>
    </w:p>
    <w:p w14:paraId="0740424B">
      <w:pPr>
        <w:spacing w:line="360" w:lineRule="auto"/>
        <w:ind w:firstLine="3392" w:firstLineChars="800"/>
        <w:rPr>
          <w:rFonts w:hint="eastAsia" w:ascii="宋体" w:hAnsi="宋体" w:cs="宋体"/>
          <w:b/>
          <w:bCs/>
          <w:color w:val="000000" w:themeColor="text1"/>
          <w:sz w:val="44"/>
          <w:szCs w:val="44"/>
          <w14:textFill>
            <w14:solidFill>
              <w14:schemeClr w14:val="tx1"/>
            </w14:solidFill>
          </w14:textFill>
        </w:rPr>
      </w:pPr>
    </w:p>
    <w:p w14:paraId="3215DAD4">
      <w:pPr>
        <w:spacing w:line="360" w:lineRule="auto"/>
        <w:ind w:firstLine="3392" w:firstLineChars="800"/>
        <w:rPr>
          <w:rFonts w:hint="eastAsia" w:ascii="宋体" w:hAnsi="宋体" w:cs="宋体"/>
          <w:b/>
          <w:bCs/>
          <w:color w:val="000000" w:themeColor="text1"/>
          <w:sz w:val="44"/>
          <w:szCs w:val="44"/>
          <w14:textFill>
            <w14:solidFill>
              <w14:schemeClr w14:val="tx1"/>
            </w14:solidFill>
          </w14:textFill>
        </w:rPr>
      </w:pPr>
    </w:p>
    <w:p w14:paraId="1AF860CE">
      <w:pPr>
        <w:pStyle w:val="58"/>
        <w:pageBreakBefore/>
        <w:shd w:val="clear" w:color="auto" w:fill="FFFFFF"/>
        <w:spacing w:before="0" w:beforeAutospacing="0" w:after="0" w:afterAutospacing="0"/>
        <w:rPr>
          <w:rStyle w:val="26"/>
          <w:color w:val="000000"/>
          <w:sz w:val="36"/>
          <w:szCs w:val="36"/>
        </w:rPr>
      </w:pPr>
    </w:p>
    <w:p w14:paraId="6EED40E5">
      <w:pPr>
        <w:pStyle w:val="58"/>
        <w:shd w:val="clear" w:color="auto" w:fill="FFFFFF"/>
        <w:spacing w:before="0" w:beforeAutospacing="0" w:after="0" w:afterAutospacing="0"/>
        <w:jc w:val="center"/>
        <w:rPr>
          <w:rStyle w:val="26"/>
          <w:rFonts w:hint="eastAsia"/>
          <w:color w:val="000000"/>
          <w:sz w:val="36"/>
          <w:szCs w:val="36"/>
        </w:rPr>
      </w:pPr>
    </w:p>
    <w:p w14:paraId="7247C670">
      <w:pPr>
        <w:pStyle w:val="58"/>
        <w:shd w:val="clear" w:color="auto" w:fill="FFFFFF"/>
        <w:spacing w:before="0" w:beforeAutospacing="0" w:after="0" w:afterAutospacing="0"/>
        <w:ind w:firstLine="3440" w:firstLineChars="1000"/>
        <w:jc w:val="both"/>
        <w:rPr>
          <w:rStyle w:val="26"/>
          <w:color w:val="000000"/>
          <w:sz w:val="36"/>
          <w:szCs w:val="36"/>
        </w:rPr>
      </w:pPr>
      <w:r>
        <w:rPr>
          <w:rStyle w:val="26"/>
          <w:rFonts w:hint="eastAsia"/>
          <w:color w:val="000000"/>
          <w:sz w:val="36"/>
          <w:szCs w:val="36"/>
        </w:rPr>
        <w:t>目  录</w:t>
      </w:r>
    </w:p>
    <w:p w14:paraId="772A27B2">
      <w:pPr>
        <w:pStyle w:val="58"/>
        <w:shd w:val="clear" w:color="auto" w:fill="FFFFFF"/>
        <w:spacing w:before="0" w:beforeAutospacing="0" w:after="0" w:afterAutospacing="0"/>
        <w:jc w:val="center"/>
        <w:rPr>
          <w:rStyle w:val="26"/>
          <w:color w:val="000000"/>
          <w:sz w:val="36"/>
          <w:szCs w:val="36"/>
        </w:rPr>
      </w:pPr>
    </w:p>
    <w:p w14:paraId="4F857367">
      <w:pPr>
        <w:pStyle w:val="58"/>
        <w:shd w:val="clear" w:color="auto" w:fill="FFFFFF"/>
        <w:spacing w:before="0" w:beforeAutospacing="0" w:after="0" w:afterAutospacing="0"/>
        <w:rPr>
          <w:rStyle w:val="26"/>
          <w:b w:val="0"/>
          <w:color w:val="000000"/>
          <w:sz w:val="32"/>
          <w:szCs w:val="32"/>
        </w:rPr>
      </w:pPr>
      <w:r>
        <w:rPr>
          <w:rStyle w:val="26"/>
          <w:rFonts w:hint="eastAsia"/>
          <w:b w:val="0"/>
          <w:color w:val="000000"/>
          <w:sz w:val="32"/>
          <w:szCs w:val="32"/>
        </w:rPr>
        <w:t>第一章  采购邀请</w:t>
      </w:r>
    </w:p>
    <w:p w14:paraId="56C835F2">
      <w:pPr>
        <w:pStyle w:val="58"/>
        <w:shd w:val="clear" w:color="auto" w:fill="FFFFFF"/>
        <w:spacing w:before="0" w:beforeAutospacing="0" w:after="0" w:afterAutospacing="0"/>
        <w:rPr>
          <w:rStyle w:val="26"/>
          <w:b w:val="0"/>
          <w:color w:val="000000"/>
          <w:sz w:val="32"/>
          <w:szCs w:val="32"/>
        </w:rPr>
      </w:pPr>
      <w:r>
        <w:rPr>
          <w:rStyle w:val="26"/>
          <w:rFonts w:hint="eastAsia"/>
          <w:b w:val="0"/>
          <w:color w:val="000000"/>
          <w:sz w:val="32"/>
          <w:szCs w:val="32"/>
        </w:rPr>
        <w:t>第二章  项目采购需求</w:t>
      </w:r>
    </w:p>
    <w:p w14:paraId="787B21A2">
      <w:pPr>
        <w:pStyle w:val="58"/>
        <w:shd w:val="clear" w:color="auto" w:fill="FFFFFF"/>
        <w:spacing w:before="0" w:beforeAutospacing="0" w:after="0" w:afterAutospacing="0"/>
        <w:rPr>
          <w:rStyle w:val="26"/>
          <w:b w:val="0"/>
          <w:color w:val="000000"/>
          <w:sz w:val="32"/>
          <w:szCs w:val="32"/>
        </w:rPr>
      </w:pPr>
      <w:r>
        <w:rPr>
          <w:rStyle w:val="26"/>
          <w:rFonts w:hint="eastAsia"/>
          <w:b w:val="0"/>
          <w:color w:val="000000"/>
          <w:sz w:val="32"/>
          <w:szCs w:val="32"/>
        </w:rPr>
        <w:t>第三章  资格审查方法与标准</w:t>
      </w:r>
    </w:p>
    <w:p w14:paraId="038DB9D7">
      <w:pPr>
        <w:pStyle w:val="58"/>
        <w:shd w:val="clear" w:color="auto" w:fill="FFFFFF"/>
        <w:spacing w:before="0" w:beforeAutospacing="0" w:after="0" w:afterAutospacing="0"/>
        <w:rPr>
          <w:rStyle w:val="26"/>
          <w:b w:val="0"/>
          <w:color w:val="000000"/>
          <w:sz w:val="32"/>
          <w:szCs w:val="32"/>
        </w:rPr>
      </w:pPr>
      <w:r>
        <w:rPr>
          <w:rStyle w:val="26"/>
          <w:rFonts w:hint="eastAsia"/>
          <w:b w:val="0"/>
          <w:color w:val="000000"/>
          <w:sz w:val="32"/>
          <w:szCs w:val="32"/>
        </w:rPr>
        <w:t>第四章  评审方法、程序与标准</w:t>
      </w:r>
    </w:p>
    <w:p w14:paraId="7237CE74">
      <w:pPr>
        <w:pStyle w:val="58"/>
        <w:shd w:val="clear" w:color="auto" w:fill="FFFFFF"/>
        <w:spacing w:before="0" w:beforeAutospacing="0" w:after="0" w:afterAutospacing="0"/>
        <w:rPr>
          <w:rStyle w:val="26"/>
          <w:b w:val="0"/>
          <w:color w:val="000000"/>
          <w:sz w:val="32"/>
          <w:szCs w:val="32"/>
        </w:rPr>
      </w:pPr>
      <w:r>
        <w:rPr>
          <w:rStyle w:val="26"/>
          <w:rFonts w:hint="eastAsia"/>
          <w:b w:val="0"/>
          <w:color w:val="000000"/>
          <w:sz w:val="32"/>
          <w:szCs w:val="32"/>
        </w:rPr>
        <w:t>第五章  供应商须知</w:t>
      </w:r>
    </w:p>
    <w:p w14:paraId="03B18A2A">
      <w:pPr>
        <w:pStyle w:val="58"/>
        <w:shd w:val="clear" w:color="auto" w:fill="FFFFFF"/>
        <w:spacing w:before="0" w:beforeAutospacing="0" w:after="0" w:afterAutospacing="0"/>
        <w:rPr>
          <w:rStyle w:val="26"/>
          <w:b w:val="0"/>
          <w:color w:val="000000"/>
          <w:sz w:val="32"/>
          <w:szCs w:val="32"/>
        </w:rPr>
      </w:pPr>
      <w:r>
        <w:rPr>
          <w:rStyle w:val="26"/>
          <w:rFonts w:hint="eastAsia"/>
          <w:b w:val="0"/>
          <w:color w:val="000000"/>
          <w:sz w:val="32"/>
          <w:szCs w:val="32"/>
        </w:rPr>
        <w:t>第六章  合同文本</w:t>
      </w:r>
    </w:p>
    <w:p w14:paraId="44812890">
      <w:pPr>
        <w:pStyle w:val="58"/>
        <w:shd w:val="clear" w:color="auto" w:fill="FFFFFF"/>
        <w:spacing w:before="0" w:beforeAutospacing="0" w:after="0" w:afterAutospacing="0"/>
        <w:rPr>
          <w:rStyle w:val="26"/>
          <w:b w:val="0"/>
          <w:color w:val="000000"/>
          <w:sz w:val="32"/>
          <w:szCs w:val="32"/>
        </w:rPr>
      </w:pPr>
      <w:r>
        <w:rPr>
          <w:rStyle w:val="26"/>
          <w:rFonts w:hint="eastAsia"/>
          <w:b w:val="0"/>
          <w:color w:val="000000"/>
          <w:sz w:val="32"/>
          <w:szCs w:val="32"/>
        </w:rPr>
        <w:t>第七章  响应文件格式</w:t>
      </w:r>
    </w:p>
    <w:p w14:paraId="77DD3A8E">
      <w:pPr>
        <w:pStyle w:val="58"/>
        <w:shd w:val="clear" w:color="auto" w:fill="FFFFFF"/>
        <w:spacing w:before="0" w:beforeAutospacing="0" w:after="0" w:afterAutospacing="0"/>
        <w:rPr>
          <w:rStyle w:val="26"/>
          <w:b w:val="0"/>
          <w:color w:val="000000"/>
          <w:sz w:val="32"/>
          <w:szCs w:val="32"/>
        </w:rPr>
      </w:pPr>
      <w:r>
        <w:rPr>
          <w:rStyle w:val="26"/>
          <w:rFonts w:hint="eastAsia"/>
          <w:b w:val="0"/>
          <w:color w:val="000000"/>
          <w:sz w:val="32"/>
          <w:szCs w:val="32"/>
        </w:rPr>
        <w:t>第八章  附件</w:t>
      </w:r>
    </w:p>
    <w:p w14:paraId="045EDB67">
      <w:pPr>
        <w:pStyle w:val="58"/>
        <w:shd w:val="clear" w:color="auto" w:fill="FFFFFF"/>
        <w:spacing w:before="0" w:beforeAutospacing="0" w:after="0" w:afterAutospacing="0"/>
        <w:rPr>
          <w:rStyle w:val="26"/>
          <w:color w:val="000000"/>
          <w:sz w:val="36"/>
          <w:szCs w:val="36"/>
        </w:rPr>
      </w:pPr>
    </w:p>
    <w:p w14:paraId="365FB63A">
      <w:pPr>
        <w:pStyle w:val="58"/>
        <w:shd w:val="clear" w:color="auto" w:fill="FFFFFF"/>
        <w:spacing w:before="0" w:beforeAutospacing="0" w:after="0" w:afterAutospacing="0"/>
        <w:rPr>
          <w:rStyle w:val="26"/>
          <w:color w:val="000000"/>
          <w:sz w:val="36"/>
          <w:szCs w:val="36"/>
        </w:rPr>
      </w:pPr>
    </w:p>
    <w:p w14:paraId="26EC091B">
      <w:pPr>
        <w:pStyle w:val="58"/>
        <w:shd w:val="clear" w:color="auto" w:fill="FFFFFF"/>
        <w:spacing w:before="0" w:beforeAutospacing="0" w:after="0" w:afterAutospacing="0"/>
        <w:jc w:val="both"/>
        <w:rPr>
          <w:rStyle w:val="26"/>
          <w:rFonts w:hint="eastAsia"/>
          <w:color w:val="000000"/>
          <w:sz w:val="36"/>
          <w:szCs w:val="36"/>
        </w:rPr>
      </w:pPr>
    </w:p>
    <w:p w14:paraId="63BB2324">
      <w:pPr>
        <w:pStyle w:val="58"/>
        <w:shd w:val="clear" w:color="auto" w:fill="FFFFFF"/>
        <w:spacing w:before="0" w:beforeAutospacing="0" w:after="0" w:afterAutospacing="0"/>
        <w:jc w:val="both"/>
        <w:rPr>
          <w:rStyle w:val="26"/>
          <w:rFonts w:hint="eastAsia"/>
          <w:color w:val="000000"/>
          <w:sz w:val="36"/>
          <w:szCs w:val="36"/>
        </w:rPr>
      </w:pPr>
    </w:p>
    <w:p w14:paraId="14F48035">
      <w:pPr>
        <w:pStyle w:val="58"/>
        <w:shd w:val="clear" w:color="auto" w:fill="FFFFFF"/>
        <w:spacing w:before="0" w:beforeAutospacing="0" w:after="0" w:afterAutospacing="0"/>
        <w:jc w:val="both"/>
        <w:rPr>
          <w:rStyle w:val="26"/>
          <w:rFonts w:hint="eastAsia"/>
          <w:color w:val="000000"/>
          <w:sz w:val="36"/>
          <w:szCs w:val="36"/>
        </w:rPr>
      </w:pPr>
    </w:p>
    <w:p w14:paraId="247A5264">
      <w:pPr>
        <w:pStyle w:val="58"/>
        <w:shd w:val="clear" w:color="auto" w:fill="FFFFFF"/>
        <w:spacing w:before="0" w:beforeAutospacing="0" w:after="0" w:afterAutospacing="0"/>
        <w:jc w:val="both"/>
        <w:rPr>
          <w:rStyle w:val="26"/>
          <w:rFonts w:hint="eastAsia"/>
          <w:color w:val="000000"/>
          <w:sz w:val="36"/>
          <w:szCs w:val="36"/>
        </w:rPr>
      </w:pPr>
    </w:p>
    <w:p w14:paraId="06B1B485">
      <w:pPr>
        <w:pStyle w:val="58"/>
        <w:shd w:val="clear" w:color="auto" w:fill="FFFFFF"/>
        <w:spacing w:before="0" w:beforeAutospacing="0" w:after="0" w:afterAutospacing="0"/>
        <w:jc w:val="both"/>
        <w:rPr>
          <w:rStyle w:val="26"/>
          <w:rFonts w:hint="eastAsia"/>
          <w:color w:val="000000"/>
          <w:sz w:val="36"/>
          <w:szCs w:val="36"/>
        </w:rPr>
      </w:pPr>
    </w:p>
    <w:p w14:paraId="0567445E">
      <w:pPr>
        <w:pStyle w:val="58"/>
        <w:shd w:val="clear" w:color="auto" w:fill="FFFFFF"/>
        <w:spacing w:before="0" w:beforeAutospacing="0" w:after="0" w:afterAutospacing="0"/>
        <w:jc w:val="both"/>
        <w:rPr>
          <w:rStyle w:val="26"/>
          <w:rFonts w:hint="eastAsia"/>
          <w:color w:val="000000"/>
          <w:sz w:val="36"/>
          <w:szCs w:val="36"/>
        </w:rPr>
      </w:pPr>
    </w:p>
    <w:p w14:paraId="78B1819D">
      <w:pPr>
        <w:pStyle w:val="58"/>
        <w:shd w:val="clear" w:color="auto" w:fill="FFFFFF"/>
        <w:spacing w:before="0" w:beforeAutospacing="0" w:after="0" w:afterAutospacing="0"/>
        <w:jc w:val="both"/>
        <w:rPr>
          <w:rStyle w:val="26"/>
          <w:rFonts w:hint="eastAsia"/>
          <w:color w:val="000000"/>
          <w:sz w:val="36"/>
          <w:szCs w:val="36"/>
        </w:rPr>
      </w:pPr>
    </w:p>
    <w:p w14:paraId="28DB5E92">
      <w:pPr>
        <w:pStyle w:val="58"/>
        <w:shd w:val="clear" w:color="auto" w:fill="FFFFFF"/>
        <w:spacing w:before="0" w:beforeAutospacing="0" w:after="0" w:afterAutospacing="0"/>
        <w:jc w:val="both"/>
        <w:rPr>
          <w:rStyle w:val="26"/>
          <w:rFonts w:hint="eastAsia"/>
          <w:color w:val="000000"/>
          <w:sz w:val="36"/>
          <w:szCs w:val="36"/>
        </w:rPr>
      </w:pPr>
    </w:p>
    <w:p w14:paraId="2EFEFBAB">
      <w:pPr>
        <w:pStyle w:val="58"/>
        <w:shd w:val="clear" w:color="auto" w:fill="FFFFFF"/>
        <w:spacing w:before="0" w:beforeAutospacing="0" w:after="0" w:afterAutospacing="0"/>
        <w:ind w:firstLine="2408" w:firstLineChars="700"/>
        <w:jc w:val="both"/>
        <w:rPr>
          <w:rStyle w:val="26"/>
          <w:color w:val="000000"/>
          <w:sz w:val="36"/>
          <w:szCs w:val="36"/>
        </w:rPr>
      </w:pPr>
      <w:r>
        <w:rPr>
          <w:rStyle w:val="26"/>
          <w:rFonts w:hint="eastAsia"/>
          <w:color w:val="000000"/>
          <w:sz w:val="36"/>
          <w:szCs w:val="36"/>
        </w:rPr>
        <w:t>第一章  采购邀请</w:t>
      </w:r>
    </w:p>
    <w:p w14:paraId="45EF7AEA">
      <w:pPr>
        <w:rPr>
          <w:color w:val="000000"/>
        </w:rPr>
      </w:pPr>
    </w:p>
    <w:p w14:paraId="3CE08015">
      <w:pPr>
        <w:spacing w:line="500" w:lineRule="exact"/>
        <w:ind w:firstLine="528" w:firstLineChars="200"/>
        <w:rPr>
          <w:rStyle w:val="26"/>
          <w:rFonts w:hint="eastAsia" w:ascii="仿宋" w:hAnsi="仿宋" w:eastAsia="仿宋" w:cs="仿宋"/>
          <w:color w:val="000000"/>
          <w:sz w:val="28"/>
          <w:szCs w:val="28"/>
          <w:lang w:val="en-US" w:eastAsia="zh-CN"/>
        </w:rPr>
      </w:pPr>
      <w:r>
        <w:rPr>
          <w:rStyle w:val="26"/>
          <w:rFonts w:hint="eastAsia" w:ascii="仿宋" w:hAnsi="仿宋" w:eastAsia="仿宋" w:cs="仿宋"/>
          <w:color w:val="000000"/>
          <w:sz w:val="28"/>
          <w:szCs w:val="28"/>
          <w:lang w:eastAsia="zh-CN"/>
        </w:rPr>
        <w:t>项目概况：</w:t>
      </w:r>
    </w:p>
    <w:p w14:paraId="6BD9A4DC">
      <w:pPr>
        <w:spacing w:line="500" w:lineRule="exact"/>
        <w:ind w:firstLine="528" w:firstLineChars="200"/>
        <w:rPr>
          <w:color w:val="000000"/>
          <w:highlight w:val="none"/>
        </w:rPr>
      </w:pPr>
      <w:r>
        <w:rPr>
          <w:rStyle w:val="26"/>
          <w:rFonts w:hint="eastAsia" w:ascii="仿宋" w:hAnsi="仿宋" w:eastAsia="仿宋" w:cs="仿宋"/>
          <w:color w:val="000000"/>
          <w:sz w:val="28"/>
          <w:szCs w:val="28"/>
          <w:lang w:val="en-US" w:eastAsia="zh-CN"/>
        </w:rPr>
        <w:t>集安市教育技术装备技术服务中心义务教育学校教学计算机</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，并于</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11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9 </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00 </w:t>
      </w:r>
      <w:r>
        <w:rPr>
          <w:rFonts w:hint="eastAsia" w:ascii="仿宋" w:hAnsi="仿宋" w:eastAsia="仿宋" w:cs="仿宋"/>
          <w:sz w:val="28"/>
          <w:szCs w:val="28"/>
          <w:highlight w:val="none"/>
        </w:rPr>
        <w:t>分（北京时间）前递交响应文件。</w:t>
      </w:r>
    </w:p>
    <w:p w14:paraId="05C87701">
      <w:pPr>
        <w:pStyle w:val="4"/>
        <w:numPr>
          <w:ilvl w:val="0"/>
          <w:numId w:val="0"/>
        </w:numPr>
        <w:spacing w:before="0" w:after="0" w:line="500" w:lineRule="exact"/>
        <w:rPr>
          <w:rFonts w:ascii="黑体" w:hAnsi="黑体" w:cs="宋体"/>
          <w:b w:val="0"/>
          <w:color w:val="000000"/>
          <w:sz w:val="28"/>
          <w:szCs w:val="28"/>
          <w:highlight w:val="none"/>
        </w:rPr>
      </w:pPr>
      <w:bookmarkStart w:id="0" w:name="_Toc35393629"/>
      <w:bookmarkStart w:id="1" w:name="_Toc28359012"/>
      <w:bookmarkStart w:id="2" w:name="_Toc35393798"/>
      <w:bookmarkStart w:id="3" w:name="_Toc28359089"/>
      <w:r>
        <w:rPr>
          <w:rFonts w:hint="eastAsia" w:ascii="黑体" w:hAnsi="黑体" w:cs="宋体"/>
          <w:b w:val="0"/>
          <w:color w:val="000000"/>
          <w:sz w:val="28"/>
          <w:szCs w:val="28"/>
          <w:highlight w:val="none"/>
        </w:rPr>
        <w:t>一、项目基本情况</w:t>
      </w:r>
      <w:bookmarkEnd w:id="0"/>
      <w:bookmarkEnd w:id="1"/>
      <w:bookmarkEnd w:id="2"/>
      <w:bookmarkEnd w:id="3"/>
    </w:p>
    <w:p w14:paraId="05C8C8A5">
      <w:pPr>
        <w:spacing w:line="500" w:lineRule="exact"/>
        <w:ind w:firstLine="528" w:firstLineChars="200"/>
        <w:rPr>
          <w:rFonts w:hint="eastAsia" w:ascii="仿宋" w:hAnsi="仿宋" w:eastAsia="仿宋"/>
          <w:b/>
          <w:bCs/>
          <w:color w:val="000000"/>
          <w:sz w:val="28"/>
          <w:szCs w:val="28"/>
          <w:highlight w:val="none"/>
          <w:lang w:val="en-US" w:eastAsia="zh-CN"/>
        </w:rPr>
      </w:pPr>
      <w:r>
        <w:rPr>
          <w:rFonts w:hint="eastAsia" w:ascii="仿宋" w:hAnsi="仿宋" w:eastAsia="仿宋"/>
          <w:b/>
          <w:bCs/>
          <w:color w:val="000000"/>
          <w:sz w:val="28"/>
          <w:szCs w:val="28"/>
          <w:highlight w:val="none"/>
        </w:rPr>
        <w:t>1.项目编号：</w:t>
      </w:r>
      <w:r>
        <w:rPr>
          <w:rFonts w:hint="eastAsia" w:ascii="仿宋" w:hAnsi="仿宋" w:eastAsia="仿宋" w:cs="仿宋"/>
          <w:sz w:val="28"/>
          <w:szCs w:val="28"/>
          <w:highlight w:val="none"/>
          <w:lang w:val="en-US" w:eastAsia="zh-CN"/>
        </w:rPr>
        <w:t>采购计划</w:t>
      </w:r>
      <w:bookmarkStart w:id="47" w:name="_GoBack"/>
      <w:bookmarkEnd w:id="47"/>
      <w:r>
        <w:rPr>
          <w:rFonts w:hint="eastAsia" w:ascii="仿宋" w:hAnsi="仿宋" w:eastAsia="仿宋" w:cs="仿宋"/>
          <w:sz w:val="28"/>
          <w:szCs w:val="28"/>
          <w:highlight w:val="none"/>
          <w:lang w:val="en-US" w:eastAsia="zh-CN"/>
        </w:rPr>
        <w:t>-[2025]-00029号-JAZC2025-005</w:t>
      </w:r>
    </w:p>
    <w:p w14:paraId="5DA2C38F">
      <w:pPr>
        <w:ind w:left="1638" w:leftChars="300" w:hanging="1056" w:hangingChars="400"/>
        <w:rPr>
          <w:rFonts w:ascii="宋体" w:hAnsi="宋体"/>
          <w:b/>
          <w:sz w:val="28"/>
          <w:szCs w:val="28"/>
        </w:rPr>
      </w:pPr>
      <w:r>
        <w:rPr>
          <w:rFonts w:hint="eastAsia" w:ascii="仿宋" w:hAnsi="仿宋" w:eastAsia="仿宋"/>
          <w:b/>
          <w:bCs/>
          <w:color w:val="000000"/>
          <w:sz w:val="28"/>
          <w:szCs w:val="28"/>
        </w:rPr>
        <w:t>2.项目名称：</w:t>
      </w:r>
      <w:r>
        <w:rPr>
          <w:rStyle w:val="26"/>
          <w:rFonts w:hint="eastAsia" w:ascii="Times New Roman" w:hAnsi="Times New Roman"/>
          <w:sz w:val="28"/>
          <w:szCs w:val="28"/>
        </w:rPr>
        <w:t>集安市</w:t>
      </w:r>
      <w:r>
        <w:rPr>
          <w:rStyle w:val="26"/>
          <w:rFonts w:hint="eastAsia" w:ascii="Times New Roman" w:hAnsi="Times New Roman"/>
          <w:sz w:val="28"/>
          <w:szCs w:val="28"/>
          <w:lang w:eastAsia="zh-CN"/>
        </w:rPr>
        <w:t>教育技术装备服务中心</w:t>
      </w:r>
      <w:r>
        <w:rPr>
          <w:rStyle w:val="26"/>
          <w:rFonts w:hint="eastAsia" w:ascii="Times New Roman" w:hAnsi="Times New Roman"/>
          <w:sz w:val="28"/>
          <w:szCs w:val="28"/>
          <w:lang w:val="en-US" w:eastAsia="zh-CN"/>
        </w:rPr>
        <w:t>义务教育学校教学计算机采购项目</w:t>
      </w:r>
    </w:p>
    <w:p w14:paraId="32A62D8D">
      <w:pPr>
        <w:spacing w:line="500" w:lineRule="exact"/>
        <w:ind w:firstLine="528" w:firstLineChars="200"/>
        <w:rPr>
          <w:rFonts w:ascii="仿宋" w:hAnsi="仿宋" w:eastAsia="仿宋"/>
          <w:color w:val="000000"/>
          <w:sz w:val="28"/>
          <w:szCs w:val="28"/>
        </w:rPr>
      </w:pPr>
      <w:r>
        <w:rPr>
          <w:rFonts w:hint="eastAsia" w:ascii="仿宋" w:hAnsi="仿宋" w:eastAsia="仿宋"/>
          <w:b/>
          <w:bCs/>
          <w:color w:val="000000"/>
          <w:sz w:val="28"/>
          <w:szCs w:val="28"/>
        </w:rPr>
        <w:t>3.采购方式：</w:t>
      </w:r>
      <w:r>
        <w:rPr>
          <w:rFonts w:hint="eastAsia" w:ascii="仿宋" w:hAnsi="仿宋" w:eastAsia="仿宋"/>
          <w:color w:val="000000"/>
          <w:sz w:val="28"/>
          <w:szCs w:val="28"/>
        </w:rPr>
        <w:t>竞争性磋商</w:t>
      </w:r>
    </w:p>
    <w:p w14:paraId="441CD964">
      <w:pPr>
        <w:spacing w:line="500" w:lineRule="exact"/>
        <w:ind w:firstLine="528" w:firstLineChars="200"/>
        <w:rPr>
          <w:rFonts w:ascii="仿宋" w:hAnsi="仿宋" w:eastAsia="仿宋"/>
          <w:b/>
          <w:bCs/>
          <w:color w:val="000000"/>
          <w:sz w:val="28"/>
          <w:szCs w:val="28"/>
        </w:rPr>
      </w:pPr>
      <w:r>
        <w:rPr>
          <w:rFonts w:hint="eastAsia" w:ascii="仿宋" w:hAnsi="仿宋" w:eastAsia="仿宋"/>
          <w:b/>
          <w:bCs/>
          <w:color w:val="000000"/>
          <w:sz w:val="28"/>
          <w:szCs w:val="28"/>
        </w:rPr>
        <w:t>4.预算金额：</w:t>
      </w:r>
      <w:r>
        <w:rPr>
          <w:rFonts w:hint="eastAsia" w:ascii="仿宋" w:hAnsi="仿宋" w:eastAsia="仿宋"/>
          <w:b/>
          <w:bCs/>
          <w:color w:val="000000"/>
          <w:sz w:val="28"/>
          <w:szCs w:val="28"/>
          <w:lang w:val="en-US" w:eastAsia="zh-CN"/>
        </w:rPr>
        <w:t>440,000</w:t>
      </w:r>
      <w:r>
        <w:rPr>
          <w:rFonts w:hint="eastAsia" w:ascii="仿宋" w:hAnsi="仿宋" w:eastAsia="仿宋"/>
          <w:b/>
          <w:bCs/>
          <w:color w:val="000000"/>
          <w:sz w:val="28"/>
          <w:szCs w:val="28"/>
        </w:rPr>
        <w:t>元</w:t>
      </w:r>
    </w:p>
    <w:p w14:paraId="3DCB146D">
      <w:pPr>
        <w:spacing w:line="500" w:lineRule="exact"/>
        <w:ind w:firstLine="528" w:firstLineChars="200"/>
        <w:rPr>
          <w:rFonts w:ascii="仿宋" w:hAnsi="仿宋" w:eastAsia="仿宋"/>
          <w:b/>
          <w:bCs/>
          <w:color w:val="000000"/>
          <w:sz w:val="28"/>
          <w:szCs w:val="28"/>
        </w:rPr>
      </w:pPr>
      <w:r>
        <w:rPr>
          <w:rFonts w:hint="eastAsia" w:ascii="仿宋" w:hAnsi="仿宋" w:eastAsia="仿宋"/>
          <w:b/>
          <w:bCs/>
          <w:color w:val="000000"/>
          <w:sz w:val="28"/>
          <w:szCs w:val="28"/>
        </w:rPr>
        <w:t>5.最高限价：</w:t>
      </w:r>
      <w:r>
        <w:rPr>
          <w:rFonts w:hint="eastAsia" w:ascii="仿宋" w:hAnsi="仿宋" w:eastAsia="仿宋"/>
          <w:b/>
          <w:bCs/>
          <w:color w:val="000000"/>
          <w:sz w:val="28"/>
          <w:szCs w:val="28"/>
          <w:lang w:val="en-US" w:eastAsia="zh-CN"/>
        </w:rPr>
        <w:t>440,000</w:t>
      </w:r>
      <w:r>
        <w:rPr>
          <w:rFonts w:hint="eastAsia" w:ascii="仿宋" w:hAnsi="仿宋" w:eastAsia="仿宋"/>
          <w:b/>
          <w:bCs/>
          <w:color w:val="000000"/>
          <w:sz w:val="28"/>
          <w:szCs w:val="28"/>
        </w:rPr>
        <w:t>元</w:t>
      </w:r>
    </w:p>
    <w:p w14:paraId="66AF241D">
      <w:pPr>
        <w:spacing w:line="500" w:lineRule="exact"/>
        <w:ind w:firstLine="528" w:firstLineChars="200"/>
        <w:rPr>
          <w:rFonts w:ascii="仿宋" w:hAnsi="仿宋" w:eastAsia="仿宋"/>
          <w:b/>
          <w:bCs/>
          <w:color w:val="000000"/>
          <w:sz w:val="28"/>
          <w:szCs w:val="28"/>
        </w:rPr>
      </w:pPr>
      <w:r>
        <w:rPr>
          <w:rFonts w:hint="eastAsia" w:ascii="仿宋" w:hAnsi="仿宋" w:eastAsia="仿宋"/>
          <w:b/>
          <w:bCs/>
          <w:color w:val="000000"/>
          <w:sz w:val="28"/>
          <w:szCs w:val="28"/>
        </w:rPr>
        <w:t>6.采购需求：</w:t>
      </w:r>
    </w:p>
    <w:tbl>
      <w:tblPr>
        <w:tblStyle w:val="23"/>
        <w:tblW w:w="8460"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0"/>
        <w:gridCol w:w="1056"/>
        <w:gridCol w:w="5484"/>
      </w:tblGrid>
      <w:tr w14:paraId="05C3C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20" w:type="dxa"/>
            <w:vAlign w:val="center"/>
          </w:tcPr>
          <w:p w14:paraId="2A7F563D">
            <w:pPr>
              <w:spacing w:line="500" w:lineRule="exact"/>
              <w:jc w:val="center"/>
              <w:rPr>
                <w:rFonts w:ascii="仿宋" w:hAnsi="仿宋" w:eastAsia="仿宋"/>
                <w:color w:val="000000"/>
                <w:sz w:val="28"/>
                <w:szCs w:val="28"/>
              </w:rPr>
            </w:pPr>
            <w:r>
              <w:rPr>
                <w:rFonts w:hint="eastAsia" w:ascii="仿宋" w:hAnsi="仿宋" w:eastAsia="仿宋"/>
                <w:color w:val="000000"/>
                <w:sz w:val="28"/>
                <w:szCs w:val="28"/>
              </w:rPr>
              <w:t>采购标的名称</w:t>
            </w:r>
          </w:p>
        </w:tc>
        <w:tc>
          <w:tcPr>
            <w:tcW w:w="1056" w:type="dxa"/>
            <w:vAlign w:val="center"/>
          </w:tcPr>
          <w:p w14:paraId="6E8D8BE8">
            <w:pPr>
              <w:spacing w:line="500" w:lineRule="exact"/>
              <w:jc w:val="center"/>
              <w:rPr>
                <w:rFonts w:ascii="仿宋" w:hAnsi="仿宋" w:eastAsia="仿宋"/>
                <w:color w:val="000000"/>
                <w:sz w:val="28"/>
                <w:szCs w:val="28"/>
              </w:rPr>
            </w:pPr>
            <w:r>
              <w:rPr>
                <w:rFonts w:hint="eastAsia" w:ascii="仿宋" w:hAnsi="仿宋" w:eastAsia="仿宋"/>
                <w:color w:val="000000"/>
                <w:sz w:val="28"/>
                <w:szCs w:val="28"/>
              </w:rPr>
              <w:t>数量</w:t>
            </w:r>
          </w:p>
        </w:tc>
        <w:tc>
          <w:tcPr>
            <w:tcW w:w="5484" w:type="dxa"/>
            <w:vAlign w:val="center"/>
          </w:tcPr>
          <w:p w14:paraId="11B8EA93">
            <w:pPr>
              <w:spacing w:line="500" w:lineRule="exact"/>
              <w:ind w:firstLine="528" w:firstLineChars="200"/>
              <w:jc w:val="center"/>
              <w:rPr>
                <w:rFonts w:ascii="仿宋" w:hAnsi="仿宋" w:eastAsia="仿宋"/>
                <w:color w:val="000000"/>
                <w:sz w:val="28"/>
                <w:szCs w:val="28"/>
              </w:rPr>
            </w:pPr>
            <w:r>
              <w:rPr>
                <w:rFonts w:hint="eastAsia" w:ascii="仿宋" w:hAnsi="仿宋" w:eastAsia="仿宋"/>
                <w:color w:val="000000"/>
                <w:sz w:val="28"/>
                <w:szCs w:val="28"/>
              </w:rPr>
              <w:t>简要技术需求或服务要求</w:t>
            </w:r>
          </w:p>
        </w:tc>
      </w:tr>
      <w:tr w14:paraId="70C92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1920" w:type="dxa"/>
            <w:vAlign w:val="center"/>
          </w:tcPr>
          <w:p w14:paraId="41702A09">
            <w:pPr>
              <w:spacing w:line="500" w:lineRule="exact"/>
              <w:rPr>
                <w:rFonts w:hint="eastAsia" w:ascii="仿宋" w:hAnsi="仿宋" w:eastAsia="仿宋"/>
                <w:color w:val="000000"/>
                <w:sz w:val="28"/>
                <w:szCs w:val="28"/>
                <w:lang w:val="en-US" w:eastAsia="zh-CN"/>
              </w:rPr>
            </w:pPr>
            <w:r>
              <w:rPr>
                <w:rFonts w:hint="eastAsia" w:ascii="仿宋" w:hAnsi="仿宋" w:eastAsia="仿宋" w:cs="仿宋"/>
                <w:bCs/>
                <w:sz w:val="28"/>
                <w:szCs w:val="28"/>
                <w:lang w:val="en-US" w:eastAsia="zh-CN"/>
              </w:rPr>
              <w:t>集安市义务教育学校</w:t>
            </w:r>
            <w:r>
              <w:rPr>
                <w:rFonts w:hint="eastAsia" w:ascii="仿宋" w:hAnsi="仿宋" w:eastAsia="仿宋" w:cs="仿宋"/>
                <w:bCs/>
                <w:sz w:val="28"/>
                <w:szCs w:val="28"/>
              </w:rPr>
              <w:t>学校教学计算机设备采购</w:t>
            </w:r>
          </w:p>
        </w:tc>
        <w:tc>
          <w:tcPr>
            <w:tcW w:w="1056" w:type="dxa"/>
            <w:vAlign w:val="center"/>
          </w:tcPr>
          <w:p w14:paraId="6A839D5D">
            <w:pPr>
              <w:spacing w:line="500" w:lineRule="exact"/>
              <w:rPr>
                <w:rFonts w:hint="default" w:ascii="仿宋" w:hAnsi="仿宋" w:eastAsia="仿宋"/>
                <w:color w:val="000000"/>
                <w:sz w:val="28"/>
                <w:szCs w:val="28"/>
                <w:lang w:val="en-US" w:eastAsia="zh-CN"/>
              </w:rPr>
            </w:pPr>
            <w:r>
              <w:rPr>
                <w:rFonts w:hint="eastAsia" w:ascii="仿宋" w:hAnsi="仿宋" w:eastAsia="仿宋"/>
                <w:color w:val="000000"/>
                <w:sz w:val="28"/>
                <w:szCs w:val="28"/>
                <w:lang w:val="en-US" w:eastAsia="zh-CN"/>
              </w:rPr>
              <w:t>100台</w:t>
            </w:r>
          </w:p>
        </w:tc>
        <w:tc>
          <w:tcPr>
            <w:tcW w:w="5484" w:type="dxa"/>
            <w:vAlign w:val="center"/>
          </w:tcPr>
          <w:p w14:paraId="19B19BA5">
            <w:pPr>
              <w:spacing w:line="500" w:lineRule="exact"/>
              <w:ind w:firstLine="528" w:firstLineChars="200"/>
              <w:rPr>
                <w:rFonts w:ascii="仿宋" w:hAnsi="仿宋" w:eastAsia="仿宋"/>
                <w:color w:val="000000"/>
                <w:sz w:val="28"/>
                <w:szCs w:val="28"/>
              </w:rPr>
            </w:pPr>
            <w:r>
              <w:rPr>
                <w:rFonts w:hint="eastAsia" w:ascii="仿宋" w:hAnsi="仿宋" w:eastAsia="仿宋"/>
                <w:color w:val="000000"/>
                <w:sz w:val="28"/>
                <w:szCs w:val="28"/>
                <w:lang w:val="en-US" w:eastAsia="zh-CN"/>
              </w:rPr>
              <w:t>教学计算机</w:t>
            </w:r>
            <w:r>
              <w:rPr>
                <w:rFonts w:hint="eastAsia" w:ascii="仿宋" w:hAnsi="仿宋" w:eastAsia="仿宋"/>
                <w:color w:val="000000"/>
                <w:sz w:val="28"/>
                <w:szCs w:val="28"/>
              </w:rPr>
              <w:t>（详见招标文件）</w:t>
            </w:r>
          </w:p>
        </w:tc>
      </w:tr>
    </w:tbl>
    <w:p w14:paraId="6A904F05">
      <w:pPr>
        <w:spacing w:line="500" w:lineRule="exact"/>
        <w:ind w:firstLine="528" w:firstLineChars="200"/>
        <w:rPr>
          <w:rFonts w:ascii="仿宋" w:hAnsi="仿宋" w:eastAsia="仿宋"/>
          <w:b/>
          <w:bCs/>
          <w:color w:val="000000"/>
          <w:sz w:val="28"/>
          <w:szCs w:val="28"/>
          <w:u w:val="single"/>
        </w:rPr>
      </w:pPr>
      <w:r>
        <w:rPr>
          <w:rFonts w:hint="eastAsia" w:ascii="仿宋" w:hAnsi="仿宋" w:eastAsia="仿宋"/>
          <w:b/>
          <w:bCs/>
          <w:color w:val="000000"/>
          <w:sz w:val="28"/>
          <w:szCs w:val="28"/>
        </w:rPr>
        <w:t>7.合同履行期限：</w:t>
      </w:r>
      <w:r>
        <w:rPr>
          <w:rFonts w:hint="eastAsia" w:cs="仿宋"/>
          <w:sz w:val="24"/>
        </w:rPr>
        <w:t>签订合同</w:t>
      </w:r>
      <w:r>
        <w:rPr>
          <w:rFonts w:hint="eastAsia" w:cs="仿宋"/>
          <w:sz w:val="24"/>
          <w:lang w:val="en-US" w:eastAsia="zh-CN"/>
        </w:rPr>
        <w:t>30</w:t>
      </w:r>
      <w:r>
        <w:rPr>
          <w:rFonts w:hint="eastAsia" w:cs="仿宋"/>
          <w:sz w:val="24"/>
        </w:rPr>
        <w:t>日内</w:t>
      </w:r>
    </w:p>
    <w:p w14:paraId="24A53E2A">
      <w:pPr>
        <w:spacing w:line="500" w:lineRule="exact"/>
        <w:ind w:firstLine="528" w:firstLineChars="200"/>
        <w:rPr>
          <w:rFonts w:ascii="仿宋" w:hAnsi="仿宋" w:eastAsia="仿宋"/>
          <w:color w:val="000000"/>
          <w:sz w:val="28"/>
          <w:szCs w:val="28"/>
        </w:rPr>
      </w:pPr>
      <w:r>
        <w:rPr>
          <w:rFonts w:hint="eastAsia" w:ascii="仿宋" w:hAnsi="仿宋" w:eastAsia="仿宋"/>
          <w:color w:val="000000"/>
          <w:sz w:val="28"/>
          <w:szCs w:val="28"/>
        </w:rPr>
        <w:t>8.本项目</w:t>
      </w:r>
      <w:r>
        <w:rPr>
          <w:rFonts w:hint="eastAsia" w:ascii="仿宋" w:hAnsi="仿宋" w:eastAsia="仿宋"/>
          <w:b/>
          <w:bCs/>
          <w:color w:val="000000"/>
          <w:sz w:val="28"/>
          <w:szCs w:val="28"/>
          <w:u w:val="single"/>
        </w:rPr>
        <w:t>（</w:t>
      </w:r>
      <w:r>
        <w:rPr>
          <w:rFonts w:ascii="仿宋" w:hAnsi="仿宋" w:eastAsia="仿宋"/>
          <w:b/>
          <w:bCs/>
          <w:color w:val="000000"/>
          <w:sz w:val="28"/>
          <w:szCs w:val="28"/>
          <w:u w:val="single"/>
        </w:rPr>
        <w:t>否</w:t>
      </w:r>
      <w:r>
        <w:rPr>
          <w:rFonts w:hint="eastAsia" w:ascii="仿宋" w:hAnsi="仿宋" w:eastAsia="仿宋"/>
          <w:b/>
          <w:bCs/>
          <w:color w:val="000000"/>
          <w:sz w:val="28"/>
          <w:szCs w:val="28"/>
          <w:u w:val="single"/>
        </w:rPr>
        <w:t>）</w:t>
      </w:r>
      <w:r>
        <w:rPr>
          <w:rFonts w:hint="eastAsia" w:ascii="仿宋" w:hAnsi="仿宋" w:eastAsia="仿宋"/>
          <w:color w:val="000000"/>
          <w:sz w:val="28"/>
          <w:szCs w:val="28"/>
        </w:rPr>
        <w:t>接受联合体。</w:t>
      </w:r>
    </w:p>
    <w:p w14:paraId="7CE7DC77">
      <w:pPr>
        <w:pStyle w:val="4"/>
        <w:numPr>
          <w:ilvl w:val="0"/>
          <w:numId w:val="0"/>
        </w:numPr>
        <w:spacing w:before="0" w:after="0" w:line="500" w:lineRule="exact"/>
        <w:rPr>
          <w:rFonts w:ascii="黑体" w:hAnsi="黑体" w:cs="宋体"/>
          <w:b w:val="0"/>
          <w:color w:val="000000"/>
          <w:sz w:val="28"/>
          <w:szCs w:val="28"/>
        </w:rPr>
      </w:pPr>
      <w:bookmarkStart w:id="4" w:name="_Toc35393630"/>
      <w:bookmarkStart w:id="5" w:name="_Toc28359013"/>
      <w:bookmarkStart w:id="6" w:name="_Toc28359090"/>
      <w:bookmarkStart w:id="7" w:name="_Toc35393799"/>
      <w:r>
        <w:rPr>
          <w:rFonts w:hint="eastAsia" w:ascii="黑体" w:hAnsi="黑体" w:cs="宋体"/>
          <w:b w:val="0"/>
          <w:color w:val="000000"/>
          <w:sz w:val="28"/>
          <w:szCs w:val="28"/>
        </w:rPr>
        <w:t>二、申请人的资格要求：</w:t>
      </w:r>
      <w:bookmarkEnd w:id="4"/>
      <w:bookmarkEnd w:id="5"/>
      <w:bookmarkEnd w:id="6"/>
      <w:bookmarkEnd w:id="7"/>
    </w:p>
    <w:p w14:paraId="5695633A">
      <w:pPr>
        <w:spacing w:line="500" w:lineRule="exact"/>
        <w:ind w:firstLine="528" w:firstLineChars="200"/>
        <w:rPr>
          <w:rFonts w:ascii="仿宋" w:hAnsi="仿宋" w:eastAsia="仿宋"/>
          <w:b/>
          <w:bCs/>
          <w:color w:val="000000"/>
          <w:sz w:val="28"/>
          <w:szCs w:val="28"/>
        </w:rPr>
      </w:pPr>
      <w:r>
        <w:rPr>
          <w:rFonts w:hint="eastAsia" w:ascii="仿宋" w:hAnsi="仿宋" w:eastAsia="仿宋"/>
          <w:b/>
          <w:bCs/>
          <w:color w:val="000000"/>
          <w:sz w:val="28"/>
          <w:szCs w:val="28"/>
        </w:rPr>
        <w:t>1.满足《中华人民共和国政府采购法》第二十二条规定；</w:t>
      </w:r>
    </w:p>
    <w:p w14:paraId="76888A76">
      <w:pPr>
        <w:widowControl/>
        <w:shd w:val="clear" w:color="auto" w:fill="FFFFFF"/>
        <w:spacing w:line="500" w:lineRule="atLeast"/>
        <w:ind w:firstLine="528"/>
        <w:jc w:val="left"/>
        <w:rPr>
          <w:rFonts w:hint="eastAsia" w:ascii="仿宋" w:hAnsi="仿宋" w:eastAsia="仿宋"/>
          <w:b/>
          <w:bCs/>
          <w:color w:val="000000"/>
          <w:sz w:val="28"/>
          <w:szCs w:val="28"/>
          <w:lang w:eastAsia="zh-CN"/>
        </w:rPr>
      </w:pPr>
      <w:bookmarkStart w:id="8" w:name="_Toc28359091"/>
      <w:bookmarkStart w:id="9" w:name="_Toc28359014"/>
      <w:r>
        <w:rPr>
          <w:rFonts w:ascii="仿宋" w:hAnsi="仿宋" w:eastAsia="仿宋"/>
          <w:b/>
          <w:bCs/>
          <w:color w:val="000000"/>
          <w:sz w:val="28"/>
          <w:szCs w:val="28"/>
        </w:rPr>
        <w:t>2</w:t>
      </w:r>
      <w:r>
        <w:rPr>
          <w:rFonts w:hint="eastAsia" w:ascii="仿宋" w:hAnsi="仿宋" w:eastAsia="仿宋"/>
          <w:b/>
          <w:bCs/>
          <w:color w:val="000000"/>
          <w:sz w:val="28"/>
          <w:szCs w:val="28"/>
        </w:rPr>
        <w:t>.落实政府采购政策需满足的资格要求：</w:t>
      </w:r>
      <w:r>
        <w:rPr>
          <w:rFonts w:hint="eastAsia" w:ascii="仿宋" w:hAnsi="仿宋" w:eastAsia="仿宋"/>
          <w:b/>
          <w:bCs/>
          <w:color w:val="000000"/>
          <w:sz w:val="28"/>
          <w:szCs w:val="28"/>
          <w:lang w:eastAsia="zh-CN"/>
        </w:rPr>
        <w:t>本项目（</w:t>
      </w:r>
      <w:r>
        <w:rPr>
          <w:rFonts w:hint="eastAsia" w:ascii="仿宋" w:hAnsi="仿宋" w:eastAsia="仿宋"/>
          <w:b/>
          <w:bCs/>
          <w:color w:val="000000"/>
          <w:sz w:val="28"/>
          <w:szCs w:val="28"/>
          <w:lang w:val="en-US" w:eastAsia="zh-CN"/>
        </w:rPr>
        <w:t>不</w:t>
      </w:r>
      <w:r>
        <w:rPr>
          <w:rFonts w:hint="eastAsia" w:ascii="仿宋" w:hAnsi="仿宋" w:eastAsia="仿宋"/>
          <w:b/>
          <w:bCs/>
          <w:color w:val="000000"/>
          <w:sz w:val="28"/>
          <w:szCs w:val="28"/>
          <w:lang w:eastAsia="zh-CN"/>
        </w:rPr>
        <w:t>）专门面向中小企业采购。</w:t>
      </w:r>
    </w:p>
    <w:p w14:paraId="0D9FD4C5">
      <w:pPr>
        <w:spacing w:line="500" w:lineRule="exact"/>
        <w:ind w:firstLine="528" w:firstLineChars="200"/>
        <w:rPr>
          <w:rFonts w:hint="eastAsia" w:ascii="仿宋" w:hAnsi="仿宋" w:eastAsia="仿宋"/>
          <w:b/>
          <w:bCs/>
          <w:i/>
          <w:iCs/>
          <w:color w:val="000000"/>
          <w:sz w:val="28"/>
          <w:szCs w:val="28"/>
          <w:u w:val="single"/>
          <w:lang w:eastAsia="zh-CN"/>
        </w:rPr>
      </w:pPr>
      <w:r>
        <w:rPr>
          <w:rFonts w:hint="eastAsia" w:ascii="仿宋" w:hAnsi="仿宋" w:eastAsia="仿宋"/>
          <w:b/>
          <w:bCs/>
          <w:color w:val="000000"/>
          <w:sz w:val="28"/>
          <w:szCs w:val="28"/>
        </w:rPr>
        <w:t>3.本项目的特定资格要求：</w:t>
      </w:r>
      <w:r>
        <w:rPr>
          <w:rFonts w:hint="eastAsia" w:ascii="仿宋" w:hAnsi="仿宋" w:eastAsia="仿宋"/>
          <w:b/>
          <w:bCs/>
          <w:color w:val="000000"/>
          <w:sz w:val="28"/>
          <w:szCs w:val="28"/>
          <w:lang w:eastAsia="zh-CN"/>
        </w:rPr>
        <w:t>无</w:t>
      </w:r>
    </w:p>
    <w:bookmarkEnd w:id="8"/>
    <w:bookmarkEnd w:id="9"/>
    <w:p w14:paraId="5C92B503">
      <w:pPr>
        <w:pStyle w:val="4"/>
        <w:numPr>
          <w:ilvl w:val="0"/>
          <w:numId w:val="0"/>
        </w:numPr>
        <w:spacing w:before="0" w:after="0" w:line="500" w:lineRule="exact"/>
        <w:rPr>
          <w:rFonts w:hint="eastAsia" w:ascii="仿宋" w:hAnsi="仿宋" w:eastAsia="仿宋" w:cs="仿宋"/>
          <w:b w:val="0"/>
          <w:bCs w:val="0"/>
          <w:color w:val="auto"/>
          <w:kern w:val="0"/>
          <w:sz w:val="28"/>
          <w:szCs w:val="28"/>
          <w:highlight w:val="yellow"/>
          <w:lang w:val="en-US" w:eastAsia="zh-CN" w:bidi="ar"/>
        </w:rPr>
      </w:pPr>
      <w:bookmarkStart w:id="10" w:name="_Toc35393631"/>
      <w:bookmarkStart w:id="11" w:name="_Toc35393800"/>
      <w:bookmarkStart w:id="12" w:name="_Toc28359095"/>
      <w:bookmarkStart w:id="13" w:name="_Toc28359018"/>
      <w:bookmarkStart w:id="14" w:name="_Toc35393636"/>
      <w:bookmarkStart w:id="15" w:name="_Toc35393805"/>
      <w:r>
        <w:rPr>
          <w:rFonts w:hint="eastAsia" w:ascii="黑体" w:hAnsi="黑体" w:cs="宋体"/>
          <w:b w:val="0"/>
          <w:color w:val="000000"/>
          <w:sz w:val="28"/>
          <w:szCs w:val="28"/>
        </w:rPr>
        <w:t>三、获取采购文件</w:t>
      </w:r>
      <w:bookmarkEnd w:id="10"/>
      <w:bookmarkEnd w:id="11"/>
    </w:p>
    <w:p w14:paraId="264F3365">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val="0"/>
          <w:bCs w:val="0"/>
          <w:color w:val="auto"/>
          <w:kern w:val="0"/>
          <w:sz w:val="28"/>
          <w:szCs w:val="28"/>
          <w:highlight w:val="none"/>
          <w:lang w:val="en-US" w:eastAsia="zh-CN" w:bidi="ar"/>
        </w:rPr>
        <w:t xml:space="preserve">1、 时间：2025年 4 月 1 日至2025年 4 月 9 </w:t>
      </w:r>
      <w:r>
        <w:rPr>
          <w:rFonts w:hint="eastAsia" w:ascii="仿宋" w:hAnsi="仿宋" w:eastAsia="仿宋" w:cs="仿宋"/>
          <w:color w:val="auto"/>
          <w:kern w:val="0"/>
          <w:sz w:val="28"/>
          <w:szCs w:val="28"/>
          <w:highlight w:val="none"/>
          <w:lang w:val="en-US" w:eastAsia="zh-CN" w:bidi="ar"/>
        </w:rPr>
        <w:t>日，每天上午8时30分至下午16时30分（北京时间，法定节假日除外）；</w:t>
      </w:r>
    </w:p>
    <w:p w14:paraId="1B88634B">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 地点：政采云平台；</w:t>
      </w:r>
    </w:p>
    <w:p w14:paraId="0ECF5131">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3、 方式：供应商登录政采云平台 https://www.zcygov.cn/在线申请获取采购文件（进入“项目采购”应用，在获取采购文件菜单中选择项目，申请获取采购文件），其他途径获取的招标文件开标时一律按无效投标处理）；</w:t>
      </w:r>
    </w:p>
    <w:p w14:paraId="3E15FFF9">
      <w:pPr>
        <w:keepNext w:val="0"/>
        <w:keepLines w:val="0"/>
        <w:pageBreakBefore w:val="0"/>
        <w:widowControl w:val="0"/>
        <w:kinsoku/>
        <w:wordWrap/>
        <w:overflowPunct/>
        <w:topLinePunct w:val="0"/>
        <w:autoSpaceDE w:val="0"/>
        <w:autoSpaceDN/>
        <w:bidi w:val="0"/>
        <w:adjustRightInd/>
        <w:snapToGrid/>
        <w:spacing w:line="440" w:lineRule="exact"/>
        <w:ind w:firstLine="264" w:firstLineChars="100"/>
        <w:textAlignment w:val="auto"/>
        <w:rPr>
          <w:rFonts w:hint="eastAsia" w:ascii="仿宋" w:hAnsi="仿宋" w:eastAsia="仿宋" w:cs="仿宋"/>
          <w:color w:val="auto"/>
          <w:kern w:val="0"/>
          <w:sz w:val="28"/>
          <w:szCs w:val="28"/>
          <w:highlight w:val="none"/>
          <w:lang w:val="zh-CN" w:eastAsia="zh-CN" w:bidi="ar"/>
        </w:rPr>
      </w:pPr>
      <w:r>
        <w:rPr>
          <w:rFonts w:hint="eastAsia" w:ascii="仿宋" w:hAnsi="仿宋" w:eastAsia="仿宋" w:cs="仿宋"/>
          <w:color w:val="auto"/>
          <w:kern w:val="0"/>
          <w:sz w:val="28"/>
          <w:szCs w:val="28"/>
          <w:highlight w:val="none"/>
          <w:lang w:val="en-US" w:eastAsia="zh-CN" w:bidi="ar"/>
        </w:rPr>
        <w:t xml:space="preserve"> 4、售价：免费获取。</w:t>
      </w:r>
    </w:p>
    <w:p w14:paraId="532A70C0">
      <w:pPr>
        <w:pStyle w:val="13"/>
        <w:tabs>
          <w:tab w:val="left" w:pos="3570"/>
        </w:tabs>
        <w:adjustRightInd w:val="0"/>
        <w:snapToGrid w:val="0"/>
        <w:spacing w:line="500" w:lineRule="exact"/>
        <w:ind w:firstLine="264" w:firstLineChars="100"/>
        <w:rPr>
          <w:rFonts w:hint="eastAsia" w:ascii="仿宋" w:hAnsi="仿宋" w:eastAsia="仿宋" w:cs="宋体"/>
          <w:color w:val="000000"/>
          <w:sz w:val="28"/>
          <w:szCs w:val="28"/>
          <w:u w:val="single"/>
        </w:rPr>
      </w:pPr>
      <w:r>
        <w:rPr>
          <w:rFonts w:hint="eastAsia" w:ascii="仿宋" w:hAnsi="仿宋" w:eastAsia="仿宋"/>
          <w:b w:val="0"/>
          <w:color w:val="000000"/>
          <w:sz w:val="28"/>
          <w:szCs w:val="28"/>
        </w:rPr>
        <w:t>本项目不接受联合体投标。</w:t>
      </w:r>
    </w:p>
    <w:p w14:paraId="5CEE869E">
      <w:pPr>
        <w:widowControl/>
        <w:spacing w:before="100" w:beforeAutospacing="1" w:after="100" w:afterAutospacing="1" w:line="275" w:lineRule="atLeast"/>
        <w:jc w:val="left"/>
        <w:rPr>
          <w:rFonts w:hint="eastAsia" w:ascii="仿宋" w:hAnsi="仿宋" w:eastAsia="仿宋" w:cs="仿宋"/>
          <w:color w:val="000000"/>
          <w:kern w:val="0"/>
          <w:sz w:val="28"/>
          <w:szCs w:val="28"/>
          <w:lang w:eastAsia="zh-CN"/>
        </w:rPr>
      </w:pPr>
      <w:bookmarkStart w:id="16" w:name="_Toc28359093"/>
      <w:bookmarkStart w:id="17" w:name="_Toc35393633"/>
      <w:bookmarkStart w:id="18" w:name="_Toc35393802"/>
      <w:bookmarkStart w:id="19" w:name="_Toc28359016"/>
      <w:r>
        <w:rPr>
          <w:rFonts w:hint="eastAsia" w:ascii="仿宋" w:hAnsi="仿宋" w:eastAsia="仿宋" w:cs="仿宋"/>
          <w:color w:val="000000"/>
          <w:kern w:val="0"/>
          <w:sz w:val="28"/>
          <w:szCs w:val="28"/>
        </w:rPr>
        <w:t>四、</w:t>
      </w:r>
      <w:r>
        <w:rPr>
          <w:rFonts w:hint="eastAsia" w:ascii="仿宋" w:hAnsi="仿宋" w:eastAsia="仿宋" w:cs="仿宋"/>
          <w:color w:val="000000"/>
          <w:kern w:val="0"/>
          <w:sz w:val="28"/>
          <w:szCs w:val="28"/>
          <w:lang w:eastAsia="zh-CN"/>
        </w:rPr>
        <w:t>响应文件的递交</w:t>
      </w:r>
    </w:p>
    <w:p w14:paraId="010EDD5D">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1.截止时间</w:t>
      </w:r>
      <w:r>
        <w:rPr>
          <w:rFonts w:hint="eastAsia" w:ascii="仿宋" w:hAnsi="仿宋" w:eastAsia="仿宋" w:cs="仿宋"/>
          <w:b/>
          <w:bCs/>
          <w:color w:val="000000"/>
          <w:kern w:val="0"/>
          <w:sz w:val="28"/>
          <w:szCs w:val="28"/>
          <w:lang w:eastAsia="zh-CN"/>
        </w:rPr>
        <w:t>：</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11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29B9036D">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2.地点：政府采购云平台（</w:t>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HYPERLINK "https://www.zcygov.cn"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https://www.zcygov.cn</w:t>
      </w:r>
      <w:r>
        <w:rPr>
          <w:rFonts w:hint="eastAsia" w:ascii="仿宋" w:hAnsi="仿宋" w:eastAsia="仿宋" w:cs="仿宋"/>
          <w:sz w:val="28"/>
          <w:szCs w:val="28"/>
          <w:highlight w:val="none"/>
        </w:rPr>
        <w:fldChar w:fldCharType="end"/>
      </w:r>
      <w:r>
        <w:rPr>
          <w:rFonts w:hint="eastAsia" w:ascii="仿宋" w:hAnsi="仿宋" w:eastAsia="仿宋" w:cs="仿宋"/>
          <w:sz w:val="28"/>
          <w:szCs w:val="28"/>
          <w:highlight w:val="none"/>
        </w:rPr>
        <w:t>）进行解密</w:t>
      </w:r>
    </w:p>
    <w:bookmarkEnd w:id="16"/>
    <w:bookmarkEnd w:id="17"/>
    <w:bookmarkEnd w:id="18"/>
    <w:bookmarkEnd w:id="19"/>
    <w:p w14:paraId="063F7917">
      <w:pPr>
        <w:spacing w:line="360" w:lineRule="auto"/>
        <w:rPr>
          <w:rFonts w:hint="eastAsia" w:ascii="仿宋" w:hAnsi="仿宋" w:eastAsia="仿宋" w:cs="仿宋"/>
          <w:sz w:val="28"/>
          <w:szCs w:val="28"/>
          <w:highlight w:val="none"/>
          <w:lang w:eastAsia="zh-CN"/>
        </w:rPr>
      </w:pPr>
      <w:bookmarkStart w:id="20" w:name="_Toc28359017"/>
      <w:bookmarkStart w:id="21" w:name="_Toc35393803"/>
      <w:bookmarkStart w:id="22" w:name="_Toc28359094"/>
      <w:bookmarkStart w:id="23" w:name="_Toc35393634"/>
      <w:r>
        <w:rPr>
          <w:rFonts w:hint="eastAsia" w:ascii="仿宋" w:hAnsi="仿宋" w:eastAsia="仿宋" w:cs="仿宋"/>
          <w:sz w:val="28"/>
          <w:szCs w:val="28"/>
          <w:highlight w:val="none"/>
          <w:lang w:eastAsia="zh-CN"/>
        </w:rPr>
        <w:t>五、开启</w:t>
      </w:r>
    </w:p>
    <w:p w14:paraId="614DB6E7">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1.时间：202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11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13D837B3">
      <w:pPr>
        <w:pStyle w:val="10"/>
        <w:spacing w:line="360" w:lineRule="auto"/>
        <w:ind w:firstLine="528" w:firstLineChars="200"/>
        <w:rPr>
          <w:rFonts w:ascii="Times New Roman" w:hAnsi="Times New Roman" w:eastAsia="仿宋"/>
          <w:color w:val="000000"/>
          <w:kern w:val="0"/>
          <w:sz w:val="28"/>
          <w:szCs w:val="28"/>
          <w:highlight w:val="yellow"/>
        </w:rPr>
      </w:pPr>
      <w:r>
        <w:rPr>
          <w:rFonts w:hint="eastAsia" w:ascii="仿宋" w:hAnsi="仿宋" w:eastAsia="仿宋" w:cs="仿宋"/>
          <w:sz w:val="28"/>
          <w:szCs w:val="28"/>
          <w:highlight w:val="none"/>
        </w:rPr>
        <w:t>2.地点：</w:t>
      </w:r>
      <w:r>
        <w:rPr>
          <w:rFonts w:ascii="Times New Roman" w:hAnsi="Times New Roman" w:eastAsia="仿宋"/>
          <w:color w:val="000000"/>
          <w:kern w:val="0"/>
          <w:sz w:val="28"/>
          <w:szCs w:val="28"/>
          <w:highlight w:val="none"/>
        </w:rPr>
        <w:t xml:space="preserve">通化市公共资源交易中心（通化市政府采购中心）第 </w:t>
      </w:r>
      <w:r>
        <w:rPr>
          <w:rFonts w:hint="eastAsia" w:ascii="Times New Roman" w:hAnsi="Times New Roman" w:eastAsia="仿宋"/>
          <w:color w:val="000000"/>
          <w:kern w:val="0"/>
          <w:sz w:val="28"/>
          <w:szCs w:val="28"/>
          <w:highlight w:val="none"/>
          <w:lang w:val="en-US" w:eastAsia="zh-CN"/>
        </w:rPr>
        <w:t xml:space="preserve">四 </w:t>
      </w:r>
      <w:r>
        <w:rPr>
          <w:rFonts w:ascii="Times New Roman" w:hAnsi="Times New Roman" w:eastAsia="仿宋"/>
          <w:color w:val="000000"/>
          <w:kern w:val="0"/>
          <w:sz w:val="28"/>
          <w:szCs w:val="28"/>
          <w:highlight w:val="none"/>
        </w:rPr>
        <w:t>开标室。</w:t>
      </w:r>
    </w:p>
    <w:p w14:paraId="04CD23C4">
      <w:pPr>
        <w:pStyle w:val="10"/>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．开标方式：开标采用视频直播方式进行。各投标供应商请于开标前30分钟内（不可提前加入）加入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696053912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（开标直播QQ工作群组）</w:t>
      </w:r>
    </w:p>
    <w:p w14:paraId="7F547404">
      <w:pPr>
        <w:pStyle w:val="10"/>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电子投标文件解密期限及方式：投标供应商无需到达开标现场。投标文件提交截止时间后30分钟内，投标供应商持制作该电子投标文件的同一蓝色CA数字证书（企业锁）登录政采云平台https://www.zcygov.cn/网站，远程对所投采购包投标文件进行解密（各投标供应商开标前及网上开评系统公布投标人名单前，不要提前进行远程解密；具体解密时间在开标直播QQ工作群，代理机构项目负责人会进行文字通知）。因供应商自身原因未能成功解密的，视为逾期未提交投标文件。</w:t>
      </w:r>
    </w:p>
    <w:p w14:paraId="5648A2C1">
      <w:pPr>
        <w:pStyle w:val="4"/>
        <w:numPr>
          <w:ilvl w:val="0"/>
          <w:numId w:val="0"/>
        </w:numPr>
        <w:spacing w:before="0" w:after="0" w:line="50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lang w:eastAsia="zh-CN"/>
        </w:rPr>
        <w:t>六</w:t>
      </w:r>
      <w:r>
        <w:rPr>
          <w:rFonts w:hint="eastAsia" w:ascii="仿宋" w:hAnsi="仿宋" w:eastAsia="仿宋" w:cs="仿宋"/>
          <w:b w:val="0"/>
          <w:color w:val="000000"/>
          <w:sz w:val="28"/>
          <w:szCs w:val="28"/>
        </w:rPr>
        <w:t>、公告期限</w:t>
      </w:r>
      <w:bookmarkEnd w:id="20"/>
      <w:bookmarkEnd w:id="21"/>
      <w:bookmarkEnd w:id="22"/>
      <w:bookmarkEnd w:id="23"/>
    </w:p>
    <w:p w14:paraId="3F430560">
      <w:pPr>
        <w:spacing w:line="500" w:lineRule="exact"/>
        <w:ind w:firstLine="528" w:firstLineChars="200"/>
        <w:rPr>
          <w:rFonts w:ascii="仿宋" w:hAnsi="仿宋" w:eastAsia="仿宋" w:cs="宋体"/>
          <w:color w:val="000000"/>
          <w:kern w:val="0"/>
          <w:sz w:val="28"/>
          <w:szCs w:val="28"/>
        </w:rPr>
      </w:pPr>
      <w:r>
        <w:rPr>
          <w:rFonts w:hint="eastAsia" w:ascii="仿宋" w:hAnsi="仿宋" w:eastAsia="仿宋" w:cs="宋体"/>
          <w:color w:val="000000"/>
          <w:kern w:val="0"/>
          <w:sz w:val="28"/>
          <w:szCs w:val="28"/>
        </w:rPr>
        <w:t>自本公告发布之日起5个工作日。</w:t>
      </w:r>
    </w:p>
    <w:p w14:paraId="27691F7B">
      <w:pPr>
        <w:pStyle w:val="4"/>
        <w:numPr>
          <w:ilvl w:val="0"/>
          <w:numId w:val="0"/>
        </w:numPr>
        <w:spacing w:before="0" w:after="0" w:line="500" w:lineRule="exact"/>
        <w:rPr>
          <w:rFonts w:hint="eastAsia" w:ascii="仿宋" w:hAnsi="仿宋" w:eastAsia="仿宋" w:cs="仿宋"/>
          <w:b w:val="0"/>
          <w:color w:val="000000"/>
          <w:sz w:val="28"/>
          <w:szCs w:val="28"/>
        </w:rPr>
      </w:pPr>
      <w:bookmarkStart w:id="24" w:name="_Toc35393804"/>
      <w:bookmarkStart w:id="25" w:name="_Toc35393635"/>
      <w:r>
        <w:rPr>
          <w:rFonts w:hint="eastAsia" w:ascii="仿宋" w:hAnsi="仿宋" w:eastAsia="仿宋" w:cs="仿宋"/>
          <w:b w:val="0"/>
          <w:color w:val="000000"/>
          <w:sz w:val="28"/>
          <w:szCs w:val="28"/>
          <w:lang w:eastAsia="zh-CN"/>
        </w:rPr>
        <w:t>七</w:t>
      </w:r>
      <w:r>
        <w:rPr>
          <w:rFonts w:hint="eastAsia" w:ascii="仿宋" w:hAnsi="仿宋" w:eastAsia="仿宋" w:cs="仿宋"/>
          <w:b w:val="0"/>
          <w:color w:val="000000"/>
          <w:sz w:val="28"/>
          <w:szCs w:val="28"/>
        </w:rPr>
        <w:t>、其他补充事宜</w:t>
      </w:r>
      <w:bookmarkEnd w:id="24"/>
      <w:bookmarkEnd w:id="25"/>
    </w:p>
    <w:p w14:paraId="18B8F0CF">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1.公告发布媒介：本次公告在政采云平台（同步推送到吉林省政府采购网）、中国</w:t>
      </w:r>
      <w:r>
        <w:rPr>
          <w:rFonts w:hint="eastAsia" w:ascii="仿宋" w:hAnsi="仿宋" w:eastAsia="仿宋" w:cs="仿宋"/>
          <w:sz w:val="28"/>
          <w:szCs w:val="28"/>
          <w:lang w:eastAsia="zh-CN"/>
        </w:rPr>
        <w:t>政府采购网</w:t>
      </w:r>
      <w:r>
        <w:rPr>
          <w:rFonts w:hint="eastAsia" w:ascii="仿宋" w:hAnsi="仿宋" w:eastAsia="仿宋" w:cs="仿宋"/>
          <w:sz w:val="28"/>
          <w:szCs w:val="28"/>
        </w:rPr>
        <w:t>同时发布。</w:t>
      </w:r>
    </w:p>
    <w:p w14:paraId="28811D8C">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2.现场考察时间和地点：本项目不组织现场考察。</w:t>
      </w:r>
    </w:p>
    <w:p w14:paraId="013B2EFC">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3.开标前答疑会时间和地点：本项目不组织开标前答疑会。</w:t>
      </w:r>
    </w:p>
    <w:p w14:paraId="10EC8B44">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4.若对项目采购电子交易系统操作有疑问，可登录“政采云”平台，点击右侧咨询小采，获取采小蜜智能服务管家帮助，或拨打政采云服务热线95763获取热线服务帮助。</w:t>
      </w:r>
    </w:p>
    <w:p w14:paraId="19ED1FD6">
      <w:pPr>
        <w:pStyle w:val="4"/>
        <w:numPr>
          <w:ilvl w:val="0"/>
          <w:numId w:val="0"/>
        </w:numPr>
        <w:spacing w:before="0" w:after="0" w:line="500" w:lineRule="exact"/>
        <w:rPr>
          <w:rFonts w:ascii="黑体" w:hAnsi="黑体" w:cs="宋体"/>
          <w:b w:val="0"/>
          <w:color w:val="000000"/>
          <w:sz w:val="28"/>
          <w:szCs w:val="28"/>
        </w:rPr>
      </w:pPr>
      <w:r>
        <w:rPr>
          <w:rFonts w:hint="eastAsia" w:ascii="黑体" w:hAnsi="黑体" w:cs="宋体"/>
          <w:b w:val="0"/>
          <w:color w:val="000000"/>
          <w:sz w:val="28"/>
          <w:szCs w:val="28"/>
          <w:lang w:eastAsia="zh-CN"/>
        </w:rPr>
        <w:t>八</w:t>
      </w:r>
      <w:r>
        <w:rPr>
          <w:rFonts w:hint="eastAsia" w:ascii="黑体" w:hAnsi="黑体" w:cs="宋体"/>
          <w:b w:val="0"/>
          <w:color w:val="000000"/>
          <w:sz w:val="28"/>
          <w:szCs w:val="28"/>
        </w:rPr>
        <w:t>、凡对本次采购提出询问，请按</w:t>
      </w:r>
      <w:r>
        <w:rPr>
          <w:rFonts w:ascii="黑体" w:hAnsi="黑体" w:cs="宋体"/>
          <w:b w:val="0"/>
          <w:color w:val="000000"/>
          <w:sz w:val="28"/>
          <w:szCs w:val="28"/>
        </w:rPr>
        <w:t>以下方式</w:t>
      </w:r>
      <w:r>
        <w:rPr>
          <w:rFonts w:hint="eastAsia" w:ascii="黑体" w:hAnsi="黑体" w:cs="宋体"/>
          <w:b w:val="0"/>
          <w:color w:val="000000"/>
          <w:sz w:val="28"/>
          <w:szCs w:val="28"/>
        </w:rPr>
        <w:t>联系。</w:t>
      </w:r>
      <w:bookmarkEnd w:id="12"/>
      <w:bookmarkEnd w:id="13"/>
      <w:bookmarkEnd w:id="14"/>
      <w:bookmarkEnd w:id="15"/>
    </w:p>
    <w:p w14:paraId="48B2C0C4">
      <w:pPr>
        <w:pStyle w:val="4"/>
        <w:numPr>
          <w:ilvl w:val="0"/>
          <w:numId w:val="0"/>
        </w:numPr>
        <w:spacing w:before="0" w:after="0" w:line="500" w:lineRule="exact"/>
        <w:ind w:left="709"/>
        <w:rPr>
          <w:rFonts w:ascii="仿宋" w:hAnsi="仿宋" w:eastAsia="仿宋" w:cs="宋体"/>
          <w:bCs w:val="0"/>
          <w:color w:val="000000"/>
          <w:sz w:val="28"/>
          <w:szCs w:val="28"/>
        </w:rPr>
      </w:pPr>
      <w:bookmarkStart w:id="26" w:name="_Toc28359019"/>
      <w:bookmarkStart w:id="27" w:name="_Toc28359096"/>
      <w:bookmarkStart w:id="28" w:name="_Toc35393806"/>
      <w:bookmarkStart w:id="29" w:name="_Toc35393637"/>
      <w:r>
        <w:rPr>
          <w:rFonts w:hint="eastAsia" w:ascii="仿宋" w:hAnsi="仿宋" w:eastAsia="仿宋" w:cs="宋体"/>
          <w:bCs w:val="0"/>
          <w:color w:val="000000"/>
          <w:sz w:val="28"/>
          <w:szCs w:val="28"/>
        </w:rPr>
        <w:t>1.采购人信息</w:t>
      </w:r>
      <w:bookmarkEnd w:id="26"/>
      <w:bookmarkEnd w:id="27"/>
      <w:bookmarkEnd w:id="28"/>
      <w:bookmarkEnd w:id="29"/>
    </w:p>
    <w:p w14:paraId="737EC214">
      <w:pPr>
        <w:spacing w:line="500" w:lineRule="exact"/>
        <w:ind w:left="1049" w:leftChars="371" w:hanging="330" w:hangingChars="125"/>
        <w:jc w:val="left"/>
        <w:rPr>
          <w:rFonts w:hint="default" w:ascii="仿宋" w:hAnsi="仿宋" w:eastAsia="仿宋"/>
          <w:color w:val="000000"/>
          <w:sz w:val="28"/>
          <w:szCs w:val="28"/>
          <w:lang w:val="en-US" w:eastAsia="zh-CN"/>
        </w:rPr>
      </w:pPr>
      <w:r>
        <w:rPr>
          <w:rFonts w:hint="eastAsia" w:ascii="仿宋" w:hAnsi="仿宋" w:eastAsia="仿宋"/>
          <w:color w:val="000000"/>
          <w:sz w:val="28"/>
          <w:szCs w:val="28"/>
        </w:rPr>
        <w:t>名    称</w:t>
      </w:r>
      <w:r>
        <w:rPr>
          <w:rFonts w:hint="eastAsia" w:ascii="仿宋" w:hAnsi="仿宋" w:eastAsia="仿宋"/>
          <w:color w:val="000000"/>
          <w:sz w:val="28"/>
          <w:szCs w:val="28"/>
          <w:lang w:eastAsia="zh-CN"/>
        </w:rPr>
        <w:t>：</w:t>
      </w:r>
      <w:r>
        <w:rPr>
          <w:rFonts w:hint="eastAsia" w:ascii="仿宋" w:hAnsi="仿宋" w:eastAsia="仿宋"/>
          <w:color w:val="000000"/>
          <w:sz w:val="28"/>
          <w:szCs w:val="28"/>
          <w:u w:val="single"/>
        </w:rPr>
        <w:t>　集安市</w:t>
      </w:r>
      <w:r>
        <w:rPr>
          <w:rFonts w:hint="eastAsia" w:ascii="仿宋" w:hAnsi="仿宋" w:eastAsia="仿宋"/>
          <w:color w:val="000000"/>
          <w:sz w:val="28"/>
          <w:szCs w:val="28"/>
          <w:u w:val="single"/>
          <w:lang w:val="en-US" w:eastAsia="zh-CN"/>
        </w:rPr>
        <w:t>教育技术装备服务中心</w:t>
      </w:r>
      <w:r>
        <w:rPr>
          <w:rFonts w:hint="eastAsia" w:ascii="仿宋" w:hAnsi="仿宋" w:eastAsia="仿宋"/>
          <w:color w:val="000000"/>
          <w:sz w:val="28"/>
          <w:szCs w:val="28"/>
          <w:u w:val="single"/>
        </w:rPr>
        <w:t>　　　　</w:t>
      </w:r>
      <w:r>
        <w:rPr>
          <w:rFonts w:hint="eastAsia" w:ascii="仿宋" w:hAnsi="仿宋" w:eastAsia="仿宋"/>
          <w:color w:val="000000"/>
          <w:sz w:val="28"/>
          <w:szCs w:val="28"/>
          <w:u w:val="single"/>
          <w:lang w:val="en-US" w:eastAsia="zh-CN"/>
        </w:rPr>
        <w:t xml:space="preserve">  </w:t>
      </w:r>
    </w:p>
    <w:p w14:paraId="13F1C94D">
      <w:pPr>
        <w:spacing w:line="500" w:lineRule="exact"/>
        <w:ind w:left="1049" w:leftChars="371" w:hanging="330" w:hangingChars="125"/>
        <w:jc w:val="left"/>
        <w:rPr>
          <w:rFonts w:ascii="仿宋" w:hAnsi="仿宋" w:eastAsia="仿宋"/>
          <w:color w:val="000000"/>
          <w:sz w:val="28"/>
          <w:szCs w:val="28"/>
        </w:rPr>
      </w:pPr>
      <w:r>
        <w:rPr>
          <w:rFonts w:hint="eastAsia" w:ascii="仿宋" w:hAnsi="仿宋" w:eastAsia="仿宋"/>
          <w:color w:val="000000"/>
          <w:sz w:val="28"/>
          <w:szCs w:val="28"/>
        </w:rPr>
        <w:t>地    址：</w:t>
      </w:r>
      <w:r>
        <w:rPr>
          <w:rFonts w:hint="eastAsia" w:ascii="仿宋" w:hAnsi="仿宋" w:eastAsia="仿宋"/>
          <w:color w:val="000000"/>
          <w:sz w:val="28"/>
          <w:szCs w:val="28"/>
          <w:u w:val="single"/>
        </w:rPr>
        <w:t>　集安市</w:t>
      </w:r>
      <w:r>
        <w:rPr>
          <w:rFonts w:hint="eastAsia" w:ascii="仿宋" w:hAnsi="仿宋" w:eastAsia="仿宋"/>
          <w:color w:val="000000"/>
          <w:sz w:val="28"/>
          <w:szCs w:val="28"/>
          <w:u w:val="single"/>
          <w:lang w:val="en-US" w:eastAsia="zh-CN"/>
        </w:rPr>
        <w:t>文化路1099</w:t>
      </w:r>
      <w:r>
        <w:rPr>
          <w:rFonts w:hint="eastAsia" w:ascii="仿宋" w:hAnsi="仿宋" w:eastAsia="仿宋"/>
          <w:color w:val="000000"/>
          <w:sz w:val="28"/>
          <w:szCs w:val="28"/>
          <w:u w:val="single"/>
        </w:rPr>
        <w:t>号　　　　</w:t>
      </w:r>
    </w:p>
    <w:p w14:paraId="12F5167B">
      <w:pPr>
        <w:spacing w:line="500" w:lineRule="exact"/>
        <w:ind w:left="1049" w:leftChars="371" w:hanging="330" w:hangingChars="125"/>
        <w:jc w:val="left"/>
        <w:rPr>
          <w:rFonts w:ascii="仿宋" w:hAnsi="仿宋" w:eastAsia="仿宋"/>
          <w:color w:val="000000"/>
          <w:sz w:val="28"/>
          <w:szCs w:val="28"/>
          <w:u w:val="single"/>
        </w:rPr>
      </w:pPr>
      <w:r>
        <w:rPr>
          <w:rFonts w:hint="eastAsia" w:ascii="仿宋" w:hAnsi="仿宋" w:eastAsia="仿宋"/>
          <w:color w:val="000000"/>
          <w:sz w:val="28"/>
          <w:szCs w:val="28"/>
        </w:rPr>
        <w:t>联</w:t>
      </w:r>
      <w:r>
        <w:rPr>
          <w:rFonts w:hint="eastAsia" w:ascii="仿宋" w:hAnsi="仿宋" w:eastAsia="仿宋"/>
          <w:color w:val="000000"/>
          <w:sz w:val="28"/>
          <w:szCs w:val="28"/>
          <w:lang w:val="en-US" w:eastAsia="zh-CN"/>
        </w:rPr>
        <w:t xml:space="preserve"> </w:t>
      </w:r>
      <w:r>
        <w:rPr>
          <w:rFonts w:hint="eastAsia" w:ascii="仿宋" w:hAnsi="仿宋" w:eastAsia="仿宋"/>
          <w:color w:val="000000"/>
          <w:sz w:val="28"/>
          <w:szCs w:val="28"/>
        </w:rPr>
        <w:t>系人：</w:t>
      </w:r>
      <w:r>
        <w:rPr>
          <w:rFonts w:hint="eastAsia" w:ascii="仿宋" w:hAnsi="仿宋" w:eastAsia="仿宋"/>
          <w:color w:val="000000"/>
          <w:sz w:val="28"/>
          <w:szCs w:val="28"/>
          <w:lang w:val="en-US" w:eastAsia="zh-CN"/>
        </w:rPr>
        <w:t xml:space="preserve">   </w:t>
      </w:r>
      <w:r>
        <w:rPr>
          <w:rFonts w:hint="eastAsia" w:ascii="仿宋" w:hAnsi="仿宋" w:eastAsia="仿宋"/>
          <w:color w:val="000000"/>
          <w:sz w:val="28"/>
          <w:szCs w:val="28"/>
          <w:u w:val="single"/>
          <w:lang w:val="en-US" w:eastAsia="zh-CN"/>
        </w:rPr>
        <w:t>张 磊</w:t>
      </w:r>
      <w:r>
        <w:rPr>
          <w:rFonts w:hint="eastAsia" w:ascii="仿宋" w:hAnsi="仿宋" w:eastAsia="仿宋"/>
          <w:color w:val="000000"/>
          <w:sz w:val="28"/>
          <w:szCs w:val="28"/>
          <w:u w:val="single"/>
        </w:rPr>
        <w:t xml:space="preserve">　　　　　　 　　　 </w:t>
      </w:r>
    </w:p>
    <w:p w14:paraId="652A6295">
      <w:pPr>
        <w:spacing w:line="500" w:lineRule="exact"/>
        <w:ind w:left="1049" w:leftChars="371" w:hanging="330" w:hangingChars="125"/>
        <w:jc w:val="left"/>
        <w:rPr>
          <w:rFonts w:hint="default" w:ascii="仿宋" w:hAnsi="仿宋" w:eastAsia="仿宋"/>
          <w:color w:val="000000"/>
          <w:sz w:val="28"/>
          <w:szCs w:val="28"/>
          <w:lang w:val="en-US" w:eastAsia="zh-CN"/>
        </w:rPr>
      </w:pPr>
      <w:r>
        <w:rPr>
          <w:rFonts w:hint="eastAsia" w:ascii="仿宋" w:hAnsi="仿宋" w:eastAsia="仿宋"/>
          <w:color w:val="000000"/>
          <w:sz w:val="28"/>
          <w:szCs w:val="28"/>
          <w:u w:val="none"/>
        </w:rPr>
        <w:t>电</w:t>
      </w:r>
      <w:r>
        <w:rPr>
          <w:rFonts w:hint="eastAsia" w:ascii="仿宋" w:hAnsi="仿宋" w:eastAsia="仿宋"/>
          <w:color w:val="000000"/>
          <w:sz w:val="28"/>
          <w:szCs w:val="28"/>
          <w:u w:val="none"/>
          <w:lang w:val="en-US" w:eastAsia="zh-CN"/>
        </w:rPr>
        <w:t xml:space="preserve">    </w:t>
      </w:r>
      <w:r>
        <w:rPr>
          <w:rFonts w:hint="eastAsia" w:ascii="仿宋" w:hAnsi="仿宋" w:eastAsia="仿宋"/>
          <w:color w:val="000000"/>
          <w:sz w:val="28"/>
          <w:szCs w:val="28"/>
          <w:u w:val="none"/>
        </w:rPr>
        <w:t>话：</w:t>
      </w:r>
      <w:r>
        <w:rPr>
          <w:rFonts w:hint="eastAsia" w:ascii="仿宋" w:hAnsi="仿宋" w:eastAsia="仿宋"/>
          <w:color w:val="000000"/>
          <w:sz w:val="28"/>
          <w:szCs w:val="28"/>
          <w:u w:val="single"/>
          <w:lang w:val="en-US" w:eastAsia="zh-CN"/>
        </w:rPr>
        <w:t xml:space="preserve"> </w:t>
      </w:r>
      <w:r>
        <w:rPr>
          <w:rFonts w:hint="eastAsia" w:ascii="仿宋" w:hAnsi="仿宋" w:eastAsia="仿宋" w:cs="宋体"/>
          <w:color w:val="000000"/>
          <w:sz w:val="28"/>
          <w:szCs w:val="28"/>
          <w:u w:val="single"/>
        </w:rPr>
        <w:t>0435-</w:t>
      </w:r>
      <w:r>
        <w:rPr>
          <w:rFonts w:hint="eastAsia" w:ascii="仿宋" w:hAnsi="仿宋" w:eastAsia="仿宋"/>
          <w:color w:val="000000"/>
          <w:sz w:val="28"/>
          <w:szCs w:val="28"/>
          <w:u w:val="single"/>
          <w:lang w:val="en-US" w:eastAsia="zh-CN"/>
        </w:rPr>
        <w:t xml:space="preserve">6267077             </w:t>
      </w:r>
    </w:p>
    <w:p w14:paraId="5F37C3E6">
      <w:pPr>
        <w:pStyle w:val="4"/>
        <w:numPr>
          <w:ilvl w:val="0"/>
          <w:numId w:val="0"/>
        </w:numPr>
        <w:spacing w:before="0" w:after="0" w:line="500" w:lineRule="exact"/>
        <w:ind w:left="709"/>
        <w:rPr>
          <w:rFonts w:ascii="仿宋" w:hAnsi="仿宋" w:eastAsia="仿宋" w:cs="宋体"/>
          <w:bCs w:val="0"/>
          <w:color w:val="000000"/>
          <w:sz w:val="28"/>
          <w:szCs w:val="28"/>
        </w:rPr>
      </w:pPr>
      <w:bookmarkStart w:id="30" w:name="_Toc28359097"/>
      <w:bookmarkStart w:id="31" w:name="_Toc35393807"/>
      <w:bookmarkStart w:id="32" w:name="_Toc35393638"/>
      <w:bookmarkStart w:id="33" w:name="_Toc28359020"/>
      <w:r>
        <w:rPr>
          <w:rFonts w:hint="eastAsia" w:ascii="仿宋" w:hAnsi="仿宋" w:eastAsia="仿宋" w:cs="宋体"/>
          <w:bCs w:val="0"/>
          <w:color w:val="000000"/>
          <w:sz w:val="28"/>
          <w:szCs w:val="28"/>
        </w:rPr>
        <w:t>2.采购代理机构信息</w:t>
      </w:r>
      <w:bookmarkEnd w:id="30"/>
      <w:bookmarkEnd w:id="31"/>
      <w:bookmarkEnd w:id="32"/>
      <w:bookmarkEnd w:id="33"/>
    </w:p>
    <w:p w14:paraId="065BBDCA">
      <w:pPr>
        <w:spacing w:line="500" w:lineRule="exact"/>
        <w:ind w:firstLine="792" w:firstLineChars="300"/>
        <w:rPr>
          <w:rFonts w:ascii="仿宋" w:hAnsi="仿宋" w:eastAsia="仿宋"/>
          <w:color w:val="000000"/>
          <w:sz w:val="28"/>
          <w:szCs w:val="28"/>
          <w:u w:val="single"/>
        </w:rPr>
      </w:pPr>
      <w:bookmarkStart w:id="34" w:name="_Toc28359098"/>
      <w:bookmarkStart w:id="35" w:name="_Toc35393639"/>
      <w:bookmarkStart w:id="36" w:name="_Toc28359021"/>
      <w:bookmarkStart w:id="37" w:name="_Toc35393808"/>
      <w:r>
        <w:rPr>
          <w:rFonts w:hint="eastAsia" w:ascii="仿宋" w:hAnsi="仿宋" w:eastAsia="仿宋"/>
          <w:color w:val="000000"/>
          <w:sz w:val="28"/>
          <w:szCs w:val="28"/>
        </w:rPr>
        <w:t>名 称：</w:t>
      </w:r>
      <w:r>
        <w:rPr>
          <w:rFonts w:hint="eastAsia" w:ascii="仿宋" w:hAnsi="仿宋" w:eastAsia="仿宋" w:cs="宋体"/>
          <w:color w:val="000000"/>
          <w:sz w:val="28"/>
          <w:szCs w:val="28"/>
          <w:u w:val="single"/>
        </w:rPr>
        <w:t>集安市政府采购中心</w:t>
      </w:r>
    </w:p>
    <w:p w14:paraId="18889257">
      <w:pPr>
        <w:spacing w:line="500" w:lineRule="exact"/>
        <w:ind w:firstLine="792" w:firstLineChars="300"/>
        <w:rPr>
          <w:rFonts w:ascii="仿宋" w:hAnsi="仿宋" w:eastAsia="仿宋" w:cs="宋体"/>
          <w:color w:val="000000"/>
          <w:sz w:val="28"/>
          <w:szCs w:val="28"/>
          <w:u w:val="single"/>
        </w:rPr>
      </w:pPr>
      <w:r>
        <w:rPr>
          <w:rFonts w:hint="eastAsia" w:ascii="仿宋" w:hAnsi="仿宋" w:eastAsia="仿宋"/>
          <w:color w:val="000000"/>
          <w:sz w:val="28"/>
          <w:szCs w:val="28"/>
        </w:rPr>
        <w:t>地　址：</w:t>
      </w:r>
      <w:r>
        <w:rPr>
          <w:rFonts w:hint="eastAsia" w:ascii="仿宋" w:hAnsi="仿宋" w:eastAsia="仿宋" w:cs="宋体"/>
          <w:color w:val="000000"/>
          <w:sz w:val="28"/>
          <w:szCs w:val="28"/>
          <w:u w:val="single"/>
        </w:rPr>
        <w:t>集安市沿江路2699号</w:t>
      </w:r>
    </w:p>
    <w:p w14:paraId="22C720E7">
      <w:pPr>
        <w:pStyle w:val="12"/>
        <w:spacing w:line="500" w:lineRule="exact"/>
        <w:ind w:firstLine="792" w:firstLineChars="300"/>
        <w:rPr>
          <w:rFonts w:ascii="仿宋" w:hAnsi="仿宋" w:eastAsia="仿宋"/>
          <w:color w:val="000000"/>
          <w:sz w:val="28"/>
          <w:szCs w:val="28"/>
        </w:rPr>
      </w:pPr>
      <w:r>
        <w:rPr>
          <w:rFonts w:ascii="仿宋" w:hAnsi="仿宋" w:eastAsia="仿宋"/>
          <w:color w:val="000000"/>
          <w:sz w:val="28"/>
          <w:szCs w:val="28"/>
        </w:rPr>
        <w:t>联系人：</w:t>
      </w:r>
      <w:r>
        <w:rPr>
          <w:rFonts w:ascii="仿宋" w:hAnsi="仿宋" w:eastAsia="仿宋"/>
          <w:color w:val="000000"/>
          <w:sz w:val="28"/>
          <w:szCs w:val="28"/>
          <w:u w:val="single"/>
        </w:rPr>
        <w:t>　</w:t>
      </w:r>
      <w:r>
        <w:rPr>
          <w:rFonts w:hint="eastAsia" w:ascii="仿宋" w:hAnsi="仿宋" w:eastAsia="仿宋"/>
          <w:color w:val="000000"/>
          <w:sz w:val="28"/>
          <w:szCs w:val="28"/>
          <w:u w:val="single"/>
          <w:lang w:eastAsia="zh-CN"/>
        </w:rPr>
        <w:t>徐建成</w:t>
      </w:r>
      <w:r>
        <w:rPr>
          <w:rFonts w:hint="eastAsia" w:ascii="仿宋" w:hAnsi="仿宋" w:eastAsia="仿宋"/>
          <w:color w:val="000000"/>
          <w:sz w:val="28"/>
          <w:szCs w:val="28"/>
          <w:u w:val="single"/>
          <w:lang w:val="en-US" w:eastAsia="zh-CN"/>
        </w:rPr>
        <w:t xml:space="preserve"> 杜知铭</w:t>
      </w:r>
      <w:r>
        <w:rPr>
          <w:rFonts w:ascii="仿宋" w:hAnsi="仿宋" w:eastAsia="仿宋"/>
          <w:color w:val="000000"/>
          <w:sz w:val="28"/>
          <w:szCs w:val="28"/>
          <w:u w:val="single"/>
        </w:rPr>
        <w:t>　　　　　　</w:t>
      </w:r>
    </w:p>
    <w:p w14:paraId="2FB17BAE">
      <w:pPr>
        <w:spacing w:line="500" w:lineRule="exact"/>
        <w:ind w:firstLine="792" w:firstLineChars="300"/>
        <w:rPr>
          <w:rFonts w:ascii="仿宋" w:hAnsi="仿宋" w:eastAsia="仿宋"/>
          <w:color w:val="000000"/>
          <w:sz w:val="28"/>
          <w:szCs w:val="28"/>
          <w:u w:val="single"/>
        </w:rPr>
      </w:pPr>
      <w:r>
        <w:rPr>
          <w:rFonts w:hint="eastAsia" w:ascii="仿宋" w:hAnsi="仿宋" w:eastAsia="仿宋"/>
          <w:color w:val="000000"/>
          <w:sz w:val="28"/>
          <w:szCs w:val="28"/>
        </w:rPr>
        <w:t>联系方式：</w:t>
      </w:r>
      <w:r>
        <w:rPr>
          <w:rFonts w:hint="eastAsia" w:ascii="仿宋" w:hAnsi="仿宋" w:eastAsia="仿宋" w:cs="宋体"/>
          <w:color w:val="000000"/>
          <w:sz w:val="28"/>
          <w:szCs w:val="28"/>
          <w:u w:val="single"/>
        </w:rPr>
        <w:t>0435-6222381　</w:t>
      </w:r>
    </w:p>
    <w:bookmarkEnd w:id="34"/>
    <w:bookmarkEnd w:id="35"/>
    <w:bookmarkEnd w:id="36"/>
    <w:bookmarkEnd w:id="37"/>
    <w:p w14:paraId="4458CF22">
      <w:pPr>
        <w:numPr>
          <w:ilvl w:val="0"/>
          <w:numId w:val="4"/>
        </w:numPr>
        <w:spacing w:line="500" w:lineRule="exact"/>
        <w:ind w:firstLine="792" w:firstLineChars="300"/>
        <w:rPr>
          <w:rFonts w:hint="eastAsia" w:ascii="仿宋" w:hAnsi="仿宋" w:eastAsia="仿宋" w:cs="宋体"/>
          <w:color w:val="000000"/>
          <w:sz w:val="28"/>
          <w:szCs w:val="28"/>
          <w:lang w:val="en-US" w:eastAsia="zh-CN"/>
        </w:rPr>
      </w:pPr>
      <w:r>
        <w:rPr>
          <w:rFonts w:hint="eastAsia" w:ascii="仿宋" w:hAnsi="仿宋" w:eastAsia="仿宋" w:cs="宋体"/>
          <w:color w:val="000000"/>
          <w:sz w:val="28"/>
          <w:szCs w:val="28"/>
          <w:lang w:val="en-US" w:eastAsia="zh-CN"/>
        </w:rPr>
        <w:t>技术服务：</w:t>
      </w:r>
    </w:p>
    <w:p w14:paraId="290C21B9">
      <w:pPr>
        <w:ind w:firstLine="753" w:firstLineChars="285"/>
        <w:rPr>
          <w:rFonts w:hint="default" w:ascii="宋体" w:hAnsi="宋体" w:eastAsia="仿宋"/>
          <w:b/>
          <w:snapToGrid w:val="0"/>
          <w:color w:val="000000"/>
          <w:kern w:val="0"/>
          <w:szCs w:val="21"/>
          <w:lang w:val="en-US" w:eastAsia="zh-CN"/>
        </w:rPr>
      </w:pPr>
      <w:r>
        <w:rPr>
          <w:rFonts w:hint="eastAsia" w:ascii="仿宋" w:hAnsi="仿宋" w:eastAsia="仿宋" w:cs="宋体"/>
          <w:color w:val="000000"/>
          <w:sz w:val="28"/>
          <w:szCs w:val="28"/>
        </w:rPr>
        <w:t>咨询电话：</w:t>
      </w:r>
      <w:r>
        <w:rPr>
          <w:rFonts w:hint="eastAsia" w:ascii="仿宋" w:hAnsi="仿宋" w:eastAsia="仿宋" w:cs="宋体"/>
          <w:color w:val="000000"/>
          <w:sz w:val="28"/>
          <w:szCs w:val="28"/>
          <w:lang w:val="en-US" w:eastAsia="zh-CN"/>
        </w:rPr>
        <w:t>95763</w:t>
      </w:r>
    </w:p>
    <w:p w14:paraId="7949EEFA">
      <w:pPr>
        <w:rPr>
          <w:color w:val="000000"/>
        </w:rPr>
      </w:pPr>
    </w:p>
    <w:p w14:paraId="1E2020B0">
      <w:pPr>
        <w:pStyle w:val="58"/>
        <w:shd w:val="clear" w:color="auto" w:fill="FFFFFF"/>
        <w:spacing w:before="0" w:beforeAutospacing="0" w:after="0" w:afterAutospacing="0"/>
        <w:rPr>
          <w:rStyle w:val="26"/>
          <w:color w:val="000000"/>
          <w:sz w:val="36"/>
          <w:szCs w:val="36"/>
        </w:rPr>
      </w:pPr>
    </w:p>
    <w:p w14:paraId="6CA688C6">
      <w:pPr>
        <w:pStyle w:val="58"/>
        <w:shd w:val="clear" w:color="auto" w:fill="FFFFFF"/>
        <w:spacing w:before="0" w:beforeAutospacing="0" w:after="0" w:afterAutospacing="0"/>
        <w:ind w:firstLine="1720" w:firstLineChars="500"/>
        <w:jc w:val="both"/>
        <w:rPr>
          <w:rStyle w:val="26"/>
          <w:color w:val="000000"/>
          <w:sz w:val="36"/>
          <w:szCs w:val="36"/>
        </w:rPr>
      </w:pPr>
      <w:r>
        <w:rPr>
          <w:rStyle w:val="26"/>
          <w:rFonts w:hint="eastAsia"/>
          <w:color w:val="000000"/>
          <w:sz w:val="36"/>
          <w:szCs w:val="36"/>
        </w:rPr>
        <w:t>第二章  项目采购需求</w:t>
      </w:r>
    </w:p>
    <w:p w14:paraId="6F443A77">
      <w:pPr>
        <w:pStyle w:val="58"/>
        <w:shd w:val="clear" w:color="auto" w:fill="FFFFFF"/>
        <w:spacing w:before="0" w:beforeAutospacing="0" w:after="0" w:afterAutospacing="0"/>
        <w:jc w:val="center"/>
        <w:rPr>
          <w:rStyle w:val="26"/>
          <w:color w:val="000000"/>
          <w:sz w:val="36"/>
          <w:szCs w:val="36"/>
        </w:rPr>
      </w:pPr>
    </w:p>
    <w:p w14:paraId="0ADF724A">
      <w:pPr>
        <w:tabs>
          <w:tab w:val="left" w:pos="7721"/>
        </w:tabs>
        <w:autoSpaceDE w:val="0"/>
        <w:autoSpaceDN w:val="0"/>
        <w:adjustRightInd w:val="0"/>
        <w:ind w:firstLine="568" w:firstLineChars="200"/>
        <w:rPr>
          <w:rFonts w:ascii="黑体" w:hAnsi="黑体" w:eastAsia="黑体"/>
          <w:bCs/>
          <w:color w:val="000000"/>
          <w:sz w:val="30"/>
          <w:szCs w:val="30"/>
          <w:lang w:val="zh-CN"/>
        </w:rPr>
      </w:pPr>
      <w:r>
        <w:rPr>
          <w:rFonts w:hint="eastAsia" w:ascii="黑体" w:hAnsi="黑体" w:eastAsia="黑体" w:cs="宋体"/>
          <w:bCs/>
          <w:color w:val="000000"/>
          <w:sz w:val="30"/>
          <w:szCs w:val="30"/>
          <w:lang w:val="zh-CN"/>
        </w:rPr>
        <w:t>一、采购项目需求及技术要求</w:t>
      </w:r>
    </w:p>
    <w:tbl>
      <w:tblPr>
        <w:tblStyle w:val="23"/>
        <w:tblW w:w="825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10"/>
        <w:gridCol w:w="660"/>
        <w:gridCol w:w="5355"/>
        <w:gridCol w:w="645"/>
        <w:gridCol w:w="1083"/>
      </w:tblGrid>
      <w:tr w14:paraId="3D0A1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C67E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660" w:type="dxa"/>
            <w:tcBorders>
              <w:top w:val="single" w:color="000000" w:sz="4" w:space="0"/>
              <w:left w:val="single" w:color="000000" w:sz="4" w:space="0"/>
              <w:bottom w:val="single" w:color="000000" w:sz="4" w:space="0"/>
              <w:right w:val="nil"/>
            </w:tcBorders>
            <w:shd w:val="clear" w:color="auto" w:fill="auto"/>
            <w:vAlign w:val="center"/>
          </w:tcPr>
          <w:p w14:paraId="3976F25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项目名称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5806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技术参数及配置</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37CF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计量单位</w:t>
            </w:r>
          </w:p>
        </w:tc>
        <w:tc>
          <w:tcPr>
            <w:tcW w:w="10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5A45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采购数量</w:t>
            </w:r>
          </w:p>
        </w:tc>
      </w:tr>
      <w:tr w14:paraId="3C378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4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B52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D6D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分体台式电脑</w:t>
            </w:r>
          </w:p>
        </w:tc>
        <w:tc>
          <w:tcPr>
            <w:tcW w:w="5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FA1E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1.CPU采用Intel十二代 Core i5处理器或以上，主频≥2.0GHz 、≥8核处理器12线程，三级缓存≥12MB。</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2.内存：16G DDR4 3200MT/s 内存或以上。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3.硬盘：≥512G M.2 SSD硬盘，支持机械硬盘拓展。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4.支持拓展9.5mm标准光驱。</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 支持1000Mbps。网口支持wake on LAN。</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 集成标准声卡。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 USB有线键盘、鼠标。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8.前置面板：USB3.0≥2个（USB 3.2 Gen1）；USB2.0≥2个；TypeC≥1个（支持USB 3.2 Gen1）；音频输入≥1个，音频输出≥1个。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9.≥2前置USB端口支持在关机状态下对外供电。（提供国家级检测机构所出具的权威检测报告复印件并加盖厂家公章）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10.前置面板音频输出接口采用四段式接口，兼容单耳机输出和耳机、麦克风二合一。支持欧标/美标自动切换。（提供国家级检测机构所出具的权威检测报告复印件并加盖厂家公章）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11.后置面板：USB3.0≥2个（USB 3.2 Gen2）；USB2.0≥2个；HDMI输出≥1；VGA输出≥1；音频输入≥1；音频输出≥1；RJ45≥1。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12.内部插槽：PCIEX16≥1（支持拓展独立显卡）；PCIEX1≥1；M.2≥2；SATA≥2。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13.机箱体积：≤8L。</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14.源功率：≤180W。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 可通过物理按键实现系统一键还原。（提供国家级检测机构所出具的权威检测报告复印件并加盖厂家公章）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显示器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1.≥23.8英寸显示屏幕，分辨率≥1920*1080，IPS屏；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2.屏幕亮度≥300cd/m2；（提供检测报告，且保持参数与检测报告描述一致）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3.屏占比≥92%；（提供检测报告，且保持参数与检测报告描述一致）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2.支持VGA≥1，HDMI≥1；</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3.显示屏幕色域覆盖率≥90%（DCI-P3 CIE1976），≥99%（sRGB CIE1976）；（提供检测报告，且保持参数与检测报告描述一致）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4.对比度≥1000:1，屏幕刷新率≥100Hz，灰阶响应时间≤7ms；（提供检测报告，且保持参数与检测报告描述一致）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5.显示屏分别提供标准模式、炫彩模式、护眼模式、阅读模式选项；（提供检测报告，且保持参数与检测报告描述一致）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6.蓝光危害级别为RG0(Exempt,豁免级)，蓝光加权辐射亮度比BR≤0.0010W·cd-1·sr-1)；（提供检测报告，且保持参数与检测报告描述符合）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7.具备自动重置功能，长按特定实体按键3s可自动重置显示参数；（提供检测报告，且保持参数与检测报告描述一致）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8.具备信号自动识别功能，可根据接入的HDMI/VGA接口自动识别信号输入，无需手动调节输入通道；（提供检测报告，且保持参数与检测报告描述一致）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9.具备信号自动调整功能，在OSD菜单手动调节输入信号类型后，若检测到无信号，显示器可自动切换至切换至有信号的输入通道；（提供检测报告，且保持参数与检测报告描述一致）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10.为保证兼容性，显示器与教学主机保持同一品牌。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教学软件：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1.为使用方全体教师配备个人账号，支持通过数字账号、微信二维码、硬件密钥方式登录教师个人账号；可根据教师账号信息将教师云空间匹配至对应学校、学科校本资源库。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2.支持为教师提供不低于100TB的云存储空间。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3.教师个人云空间可支持上传存储云课件、云教案和其他教学资源；支持上传格式包含ppt、pptx、pdf、jpg、jpeg、png、bmp、gif、wma、mp3、mp4、rmvb、wmv、mov、svg、flv资源格式。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4.支持导入PPT课件，导入后可保留PPT原文件中的文字、图片、表格及动画的可编辑性，并可继续二次编辑，加入学科互动教学资源。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5.支持课件的导出，可导出pptx、pdf、H5或web链接，导出后的课件可在多种终端设备进行二次编辑，至少包含Windows、MacOS、IOS、安卓、国产化系统。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6.提供教案模板，方便老师撰写教案，预置模板包含表格式、提纲式、多课时式、单元设计式等不少于7个。支持设置校本模板，管理员发布校本模板后，老师可在云教案模板调用。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7.云教案于云课件可一对多关联绑定，绑定后，在课件页和教案页均支持在同一面板打开关联的云课件或云教案，便于教师备课时相互对照。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8.内置课件主题模板不少于70个，支持教师自定义课件背景。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9.支持创建游戏类活动，活动类型至少包含判断题、填空题、知识配对、分组竞争、互动分类等游戏类型。且编辑完的课堂活动支持一键存储至教师云空间，可在不同课件中直接调用。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10.AI：内置AI语音语义分析模块，能够对输入的英文文本的句型、语法、英文拼写进行错误检查，支持一键纠错。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11.提供思维导图的编辑功能，可增删、拖拽或编辑知识节点，支持插入图片、音频、视频、课件页面等教学知识内容，并支持知识点的归纳、自定义连接线等，用于构建知识结构。</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12.支持多种格式的试题批量上传，包含doc、docx、png、jpeg、jpg等类型，并可自动转换为电子试题，便于老师优质试题的收集使用和作业布置。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13.支持创建校本资源库，可上传课件、教案及多媒体文件，文件类型至少包括ppt、pptx、pdf、doc、docx、jpg、jpeg、png、bmp、wav、mp3、mp4、webm资源格式。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14.支持创建校本题库，可将个人作业题库中的习题上传至校本题库，支持学校教师在校本题库中获取习题到个人题库。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支持实现信息化集体备课。可选择教案和课件等资源发起线上集备讨论，支持跨校教研；参备人可在线对文档进行批注或评论；集备完成后自动生成集备报告，报告内包含集备信息、数据统计、研讨记录等内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教师办公设备电脑助手：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1.登录方式多样性：计算机电子教学管理软件支持账号/密码和手机微信扫码两种登录方式。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2.人员管理：学校超级管理员可以添加教师和管理员的角色，添加之后管理员能够绑定设备和进行正常的授课工作，教师只能在终端应用软件进行授课操作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3.下发课堂活动：在开启授课时支持教师发起不低于4种课堂活动，支持学生拖动答案进行作答，系统将自动判断是否正确。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4.课堂活动作答：支持学生在完成教师下发的课堂活动时，查看自己的排名、耗时以及答题情况。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5.学生未进入课堂通知：支持在管理后台录入学生名单后，教师选择授课班级，学生在开课后输入个人姓名即可完成班级点名签到，当未签到人数低于  6人时会自动显示未进入课堂的学生名单。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6.切换课堂通知：当课堂通知大于或等于2条时，支持用户手动切换查看。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7.教学白板课件同步：支持同步教学白板软件的课件内容，支持按照大小、更新时间进行排序，支持按照按照文件类型进行筛选。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8.文件上传：支持上传“本地文件”到终端应用软件的教师云空间。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9.授课班级状态：当作业空间存在多个班级的时候，支持显示当前正在授课班级。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10.文件查看：当开启需输入姓名进入课堂功能时，系统支持按照班级学生的姓名归档查看学生提交的作业文件。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11.文件传输：显示上传和下载的文件历史记录。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12.导入文件共享：支持教师直接把“我的文件”内容导入共享给班级学生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13.内置备授课一体化软件，采用框架设计，可根据教学场景自由切换类PPT界面的备课模式与交互教学模式。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14.能够为教师提供不少于100T的云存储空间，教师可在个人云空间中上传存储互动课件、云教案。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为使用方全体教师配备个人备授课软件账号，形成一体的信息化教学账号体系；根据教师账号信息将教师云空间匹配至对应学校、学科校本资源库。除账号及扫码登录方式外、教师也可通过硬件密钥方式登录教师个人账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16.支持PPT的原生解析，教师可将pptx课件转化为互动教学课件，保留pptx原文件中的文字、图片、表格等对象及动画的可编辑性，并可为课件增加互动教学元素。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17.支持将互动课件导出为pptx、pdf、H5或web链接，在多终端（包含windows、Macos、iOS、安卓、Linux）二次编辑。（提供国家级证明材料并加盖生产厂家公章）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18.具备云端静默推送下载功能，无需用户手动下载即可实现应用的在线升级，升级具有信息验证机制，确保教学秩序不受干扰。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具备交互表格功能，课件可自由插入表格，预置不少于5种表格样式，支持边框、底纹设置，自由合并单元格；表格支持自由输入文本，且根据文本内容可一键自动调整行列宽高；表格具备遮罩功能，表格中任一单元格可添加遮罩掩盖单元格内容，授课模式点击即可取消遮罩，便于教师交互式教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20.可一键为课件文本、图片、形状等对象添加蒙层将其隐藏，授课模式下可通过橡皮擦工具、或手势擦除蒙层展现隐藏内容，丰富课件互动展示效果。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21.注：安装教师办公机上。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终端应用软件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1.设备管理：可实现实时监控学生机画面、以及进行统一的教学管理，文件共享和回收。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2.人员管理：学校超级管理员可以添加教师和管理员的角色，添加之后管理员能够绑定设备和进行正常的授课工作，教师只能在终端应用软件进行授课操作。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3.教师云空间：支持老师自定义上传、存储文件内容。</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支持上传的格式有：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文档：ppt、pptx、word、pdf;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图片：bmp、png、jpg、jpeg、gif;</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音视频：mp3、wav、ogg、aac、mp4</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4.教师广播：不需要借助任何外接设备，支持将教师机的画面以及声音广播给全班学生。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教师广播批注：教师在屏幕广播状态下，提供授课小工具，包括提供可自由调整笔迹颜色及笔触粗细的画笔、黑板、橡皮擦、以及支持撤销和加页码，最多支持增加页数到10页。手写智能识别：在批注状态下，支持将手写的字体自动识别成标准字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6.学生演示：支持老师将指定学生的屏幕画面广播给其他所有学生，同时老师也能看到该指定学生的屏幕图像。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7.下发课堂活动：在开启授课时支持教师发起不低于4种课堂活动，支持学生拖动答案进行作答，系统将自动判断是否正确。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8.课堂活动作答：支持学生在完成教师下发的课堂活动时，查看自己的排名、耗时以及答题情况。</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9.学生未进入课堂通知：支持在管理后台录入学生名单后，教师选择授课班级，学生在开课后输入个人姓名即可完成班级点名签到，当未签到人数低于6人时会自动显示未进入课堂的学生名单。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10.切换课堂通知：当课堂通知大于或等于2条时，支持用户手动切换查看。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11.教学白板课件同步：支持同步教学白板软件的课件内容，支持按照大小、更新时间进行排序，支持按照按照文件类型进行筛选。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12.文件上传：支持上传“本地文件”到终端应用软件的教师云空间。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13.文件共享：支持教师把云空间的文件批量共享给指定的多个授课班级，资料被删除后文件仍可重新下载。支持教师把已共享的资料进行取消共享。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14.授课班级状态：当作业空间存在多个班级的时候，支持显示当前正在授课班级。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15.作业回收进度查看：回收作业过程中，支持自动统计已提交和未提交的学生名单。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16.文件传输：显示上传和下载的文件历史记录。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17.导入文件共享：支持教师直接把“我的文件”内容共享给班级学生。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18.黑屏管控：教师可以选定学生执行黑屏操作。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19.离线自动黑屏：支持教师授课时开启离线黑屏。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20.设备环境检测：开始授课后，若学生设备离线，支持自动在教师端显示离线的设备总量以及对应离线的设备IP</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21.程序限制：通过设置应用程序白名单，可防止学生在教学过程中使用跟课程无关的应用程序。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22.自动获取学生端应用环境：开启授课后自动获取授课学生设备安装的应用环境，教师可以直接禁用学生设备的应用。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23.违规使用记录：支持显示最近一节课的违规使用应用程序的名称、违规操作人、设备IP，以及支持教师禁用和取消禁用学生使用违规应用程序。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24.一键禁用违规应用：支持教师对最近一节课违规使用的应用程序进行一键禁用。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25.网页限制：支持设定学生访问网站的白名单信息，对学生可以访问的网址进行管理。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26.应用防卸载：支持防止通过控制面板或使用第三方软件卸载学生端应用。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27.应用进程防杀：支持防止通过任务管理器或使用第三方软件结束学生端应用进程。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28.学生画面监看：教师机可以监视全体、单一学生机的实时画面。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29.学生名单管理：支持在管理后台导入、增加、删除、更改、查询班级学生名单，并同步到终端应用教学软件中。</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32.教师名单管理：支持在管理后台导入、增加、删除、更改、查询教师名单。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33.登录方式多样性：支持账号/密码和手机微信扫码两种登录方式。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6BE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10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E7145">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100</w:t>
            </w:r>
          </w:p>
        </w:tc>
      </w:tr>
      <w:tr w14:paraId="0611F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single" w:color="000000" w:sz="4" w:space="0"/>
              <w:left w:val="single" w:color="000000" w:sz="4" w:space="0"/>
              <w:bottom w:val="single" w:color="000000" w:sz="4" w:space="0"/>
              <w:right w:val="single" w:color="000000" w:sz="4" w:space="0"/>
            </w:tcBorders>
            <w:shd w:val="clear" w:color="auto" w:fill="E7E6E6"/>
            <w:noWrap/>
            <w:vAlign w:val="center"/>
          </w:tcPr>
          <w:p w14:paraId="33139E8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E7E6E6"/>
            <w:noWrap/>
            <w:vAlign w:val="center"/>
          </w:tcPr>
          <w:p w14:paraId="50F4D53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总计</w:t>
            </w:r>
          </w:p>
        </w:tc>
        <w:tc>
          <w:tcPr>
            <w:tcW w:w="0" w:type="auto"/>
            <w:tcBorders>
              <w:top w:val="single" w:color="000000" w:sz="4" w:space="0"/>
              <w:left w:val="single" w:color="000000" w:sz="4" w:space="0"/>
              <w:bottom w:val="single" w:color="000000" w:sz="4" w:space="0"/>
              <w:right w:val="single" w:color="000000" w:sz="4" w:space="0"/>
            </w:tcBorders>
            <w:shd w:val="clear" w:color="auto" w:fill="E7E6E6"/>
            <w:noWrap/>
            <w:vAlign w:val="center"/>
          </w:tcPr>
          <w:p w14:paraId="0217E304">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E7E6E6"/>
            <w:noWrap/>
            <w:vAlign w:val="center"/>
          </w:tcPr>
          <w:p w14:paraId="1D034DB8">
            <w:pPr>
              <w:jc w:val="center"/>
              <w:rPr>
                <w:rFonts w:hint="eastAsia" w:ascii="宋体" w:hAnsi="宋体" w:eastAsia="宋体" w:cs="宋体"/>
                <w:b/>
                <w:bCs/>
                <w:i w:val="0"/>
                <w:iCs w:val="0"/>
                <w:color w:val="000000"/>
                <w:sz w:val="22"/>
                <w:szCs w:val="22"/>
                <w:u w:val="none"/>
              </w:rPr>
            </w:pPr>
          </w:p>
        </w:tc>
        <w:tc>
          <w:tcPr>
            <w:tcW w:w="1083" w:type="dxa"/>
            <w:tcBorders>
              <w:top w:val="single" w:color="000000" w:sz="4" w:space="0"/>
              <w:left w:val="single" w:color="000000" w:sz="4" w:space="0"/>
              <w:bottom w:val="single" w:color="000000" w:sz="4" w:space="0"/>
              <w:right w:val="single" w:color="000000" w:sz="4" w:space="0"/>
            </w:tcBorders>
            <w:shd w:val="clear" w:color="auto" w:fill="E7E6E6"/>
            <w:noWrap/>
            <w:vAlign w:val="center"/>
          </w:tcPr>
          <w:p w14:paraId="0D13B73D">
            <w:pPr>
              <w:keepNext w:val="0"/>
              <w:keepLines w:val="0"/>
              <w:widowControl/>
              <w:suppressLineNumbers w:val="0"/>
              <w:jc w:val="center"/>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100</w:t>
            </w:r>
          </w:p>
        </w:tc>
      </w:tr>
    </w:tbl>
    <w:p w14:paraId="2773ED4F">
      <w:pPr>
        <w:pStyle w:val="20"/>
        <w:spacing w:line="276" w:lineRule="auto"/>
        <w:rPr>
          <w:rFonts w:ascii="宋体" w:hAnsi="宋体" w:cs="仿宋"/>
        </w:rPr>
      </w:pPr>
      <w:r>
        <w:rPr>
          <w:rFonts w:hint="eastAsia" w:ascii="宋体" w:hAnsi="宋体"/>
          <w:b w:val="0"/>
          <w:bCs w:val="0"/>
          <w:color w:val="FF0000"/>
          <w:sz w:val="24"/>
          <w:szCs w:val="24"/>
          <w:lang w:val="en-US" w:eastAsia="zh-CN"/>
        </w:rPr>
        <w:t>说明：除非另有特殊说明，若本招标文件中引用了某一品牌、型号、图片或生产供应商名称，均是指参照该品牌、型号、图片或生产供应商的产品或服务。所引用的品牌型号、图片或生产供应商名称不构成对投标人及其投标文件的限制。若采用的技术术语与某一供应商或某一产品使用的术语相同，并非表示指定了该供应商或该产品。投标人可提供同等于或优于招标文件要求的产品和服务。</w:t>
      </w:r>
    </w:p>
    <w:p w14:paraId="554FC7AE">
      <w:pPr>
        <w:rPr>
          <w:rFonts w:ascii="仿宋" w:hAnsi="仿宋"/>
          <w:b/>
          <w:bCs/>
          <w:sz w:val="24"/>
          <w:shd w:val="clear" w:color="auto" w:fill="FFFFFF"/>
          <w:lang w:val="zh-CN"/>
        </w:rPr>
      </w:pPr>
      <w:r>
        <w:rPr>
          <w:rFonts w:hint="eastAsia" w:ascii="仿宋" w:hAnsi="仿宋"/>
          <w:b/>
          <w:bCs/>
          <w:sz w:val="24"/>
          <w:shd w:val="clear" w:color="auto" w:fill="FFFFFF"/>
          <w:lang w:val="zh-CN"/>
        </w:rPr>
        <w:t>其他要求：</w:t>
      </w:r>
    </w:p>
    <w:p w14:paraId="3338FDB8">
      <w:pPr>
        <w:widowControl/>
        <w:rPr>
          <w:rFonts w:asciiTheme="minorEastAsia" w:hAnsiTheme="minorEastAsia" w:eastAsiaTheme="minorEastAsia" w:cstheme="minorEastAsia"/>
          <w:color w:val="000000"/>
          <w:sz w:val="24"/>
          <w:lang w:val="zh-CN"/>
        </w:rPr>
      </w:pPr>
      <w:r>
        <w:rPr>
          <w:rFonts w:hint="eastAsia" w:asciiTheme="minorEastAsia" w:hAnsiTheme="minorEastAsia" w:eastAsiaTheme="minorEastAsia" w:cstheme="minorEastAsia"/>
          <w:color w:val="000000"/>
          <w:sz w:val="24"/>
        </w:rPr>
        <w:t>1.</w:t>
      </w:r>
      <w:r>
        <w:rPr>
          <w:rFonts w:hint="eastAsia" w:asciiTheme="minorEastAsia" w:hAnsiTheme="minorEastAsia" w:eastAsiaTheme="minorEastAsia" w:cstheme="minorEastAsia"/>
          <w:color w:val="000000"/>
          <w:sz w:val="24"/>
          <w:lang w:val="zh-CN"/>
        </w:rPr>
        <w:t>供货方式：中标商应按采购方要求将货物运送到指定项目学校，并安装到指定位置确保正常使用，并按客户需求安装调试，对管理人员进行培训，达到熟练使用，所涉及的全部费用包含在中标价格内。</w:t>
      </w:r>
    </w:p>
    <w:p w14:paraId="4481455E">
      <w:pPr>
        <w:pStyle w:val="105"/>
        <w:rPr>
          <w:rFonts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2为保证项目的可靠性，中标方供货时需提供原厂针对此项目售后服务承诺函原件加盖公章。</w:t>
      </w:r>
    </w:p>
    <w:p w14:paraId="618B26DA">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3.产品保质期</w:t>
      </w:r>
      <w:r>
        <w:rPr>
          <w:rFonts w:hint="eastAsia" w:asciiTheme="minorEastAsia" w:hAnsiTheme="minorEastAsia" w:eastAsiaTheme="minorEastAsia" w:cstheme="minorEastAsia"/>
          <w:sz w:val="24"/>
          <w:lang w:val="en-US" w:eastAsia="zh-CN"/>
        </w:rPr>
        <w:t>3</w:t>
      </w:r>
      <w:r>
        <w:rPr>
          <w:rFonts w:hint="eastAsia" w:asciiTheme="minorEastAsia" w:hAnsiTheme="minorEastAsia" w:eastAsiaTheme="minorEastAsia" w:cstheme="minorEastAsia"/>
          <w:sz w:val="24"/>
        </w:rPr>
        <w:t>年，</w:t>
      </w:r>
      <w:r>
        <w:rPr>
          <w:rFonts w:hint="eastAsia" w:asciiTheme="minorEastAsia" w:hAnsiTheme="minorEastAsia" w:eastAsiaTheme="minorEastAsia" w:cstheme="minorEastAsia"/>
          <w:sz w:val="24"/>
          <w:lang w:val="en-US" w:eastAsia="zh-CN"/>
        </w:rPr>
        <w:t>3</w:t>
      </w:r>
      <w:r>
        <w:rPr>
          <w:rFonts w:hint="eastAsia" w:asciiTheme="minorEastAsia" w:hAnsiTheme="minorEastAsia" w:eastAsiaTheme="minorEastAsia" w:cstheme="minorEastAsia"/>
          <w:sz w:val="24"/>
        </w:rPr>
        <w:t>年内由中标商免费上门维修维护。中标方有义务对项目进行终身维护，质保期内为无偿，质保期后以优惠条件有偿服务。</w:t>
      </w:r>
    </w:p>
    <w:p w14:paraId="62DBCDC0">
      <w:pPr>
        <w:widowControl/>
        <w:snapToGrid w:val="0"/>
        <w:rPr>
          <w:rFonts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4.</w:t>
      </w:r>
      <w:r>
        <w:rPr>
          <w:rFonts w:hint="eastAsia" w:asciiTheme="minorEastAsia" w:hAnsiTheme="minorEastAsia" w:eastAsiaTheme="minorEastAsia" w:cstheme="minorEastAsia"/>
          <w:sz w:val="24"/>
          <w:lang w:val="zh-CN"/>
        </w:rPr>
        <w:t>要求投标商有完整的售后服务承诺书，</w:t>
      </w:r>
      <w:r>
        <w:rPr>
          <w:rFonts w:hint="eastAsia" w:asciiTheme="minorEastAsia" w:hAnsiTheme="minorEastAsia" w:eastAsiaTheme="minorEastAsia" w:cstheme="minorEastAsia"/>
          <w:sz w:val="24"/>
        </w:rPr>
        <w:t>能提供本次投标设备的备件紧急服务</w:t>
      </w:r>
      <w:r>
        <w:rPr>
          <w:rFonts w:hint="eastAsia" w:asciiTheme="minorEastAsia" w:hAnsiTheme="minorEastAsia" w:eastAsiaTheme="minorEastAsia" w:cstheme="minorEastAsia"/>
          <w:sz w:val="24"/>
          <w:lang w:val="en-US" w:eastAsia="zh-CN"/>
        </w:rPr>
        <w:t>或</w:t>
      </w:r>
      <w:r>
        <w:rPr>
          <w:rFonts w:hint="eastAsia" w:asciiTheme="minorEastAsia" w:hAnsiTheme="minorEastAsia" w:eastAsiaTheme="minorEastAsia" w:cstheme="minorEastAsia"/>
          <w:sz w:val="24"/>
        </w:rPr>
        <w:t>本地化技术服务, 每年对项目学校巡检和集中维修维护二次</w:t>
      </w:r>
      <w:r>
        <w:rPr>
          <w:rFonts w:hint="eastAsia" w:asciiTheme="minorEastAsia" w:hAnsiTheme="minorEastAsia" w:eastAsiaTheme="minorEastAsia" w:cstheme="minorEastAsia"/>
          <w:kern w:val="0"/>
          <w:sz w:val="24"/>
        </w:rPr>
        <w:t>。</w:t>
      </w:r>
    </w:p>
    <w:p w14:paraId="1E7D24CD">
      <w:pPr>
        <w:widowControl/>
        <w:snapToGrid w:val="0"/>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5.</w:t>
      </w:r>
      <w:r>
        <w:rPr>
          <w:rFonts w:hint="eastAsia" w:asciiTheme="minorEastAsia" w:hAnsiTheme="minorEastAsia" w:eastAsiaTheme="minorEastAsia" w:cstheme="minorEastAsia"/>
          <w:position w:val="-2"/>
          <w:sz w:val="24"/>
        </w:rPr>
        <w:t>售后服务：为保证设备的可靠性服务原厂提供针对此项目全保服务全年无休，周一到周日7*9小时电话支持服务，服务承诺“2*2*365”（2小时响应，第2自然日修复，365天全年无休）。</w:t>
      </w:r>
    </w:p>
    <w:p w14:paraId="470C77DE">
      <w:pPr>
        <w:pStyle w:val="105"/>
        <w:rPr>
          <w:rFonts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sz w:val="24"/>
          <w:szCs w:val="24"/>
        </w:rPr>
        <w:t>6.</w:t>
      </w:r>
      <w:r>
        <w:rPr>
          <w:rFonts w:hint="eastAsia" w:asciiTheme="minorEastAsia" w:hAnsiTheme="minorEastAsia" w:eastAsiaTheme="minorEastAsia" w:cstheme="minorEastAsia"/>
          <w:sz w:val="24"/>
          <w:szCs w:val="24"/>
          <w:lang w:val="zh-CN"/>
        </w:rPr>
        <w:t>投标人须填报产品品牌、具体型号及所对应的参数响应表，所有产品完全满足或高于技术指标要求。</w:t>
      </w:r>
    </w:p>
    <w:p w14:paraId="44EEE5FE">
      <w:pPr>
        <w:pStyle w:val="105"/>
        <w:rPr>
          <w:rFonts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4"/>
          <w:szCs w:val="24"/>
        </w:rPr>
        <w:t>7.</w:t>
      </w:r>
      <w:r>
        <w:rPr>
          <w:rFonts w:hint="eastAsia" w:asciiTheme="minorEastAsia" w:hAnsiTheme="minorEastAsia" w:eastAsiaTheme="minorEastAsia" w:cstheme="minorEastAsia"/>
          <w:color w:val="000000"/>
          <w:sz w:val="24"/>
          <w:szCs w:val="24"/>
          <w:lang w:val="zh-CN"/>
        </w:rPr>
        <w:t>投标商需提供产品</w:t>
      </w:r>
      <w:r>
        <w:rPr>
          <w:rFonts w:hint="eastAsia" w:asciiTheme="minorEastAsia" w:hAnsiTheme="minorEastAsia" w:eastAsiaTheme="minorEastAsia" w:cstheme="minorEastAsia"/>
          <w:sz w:val="24"/>
          <w:szCs w:val="24"/>
        </w:rPr>
        <w:t>相关资质和检验报告及</w:t>
      </w:r>
      <w:r>
        <w:rPr>
          <w:rFonts w:hint="eastAsia" w:asciiTheme="minorEastAsia" w:hAnsiTheme="minorEastAsia" w:eastAsiaTheme="minorEastAsia" w:cstheme="minorEastAsia"/>
          <w:color w:val="000000"/>
          <w:sz w:val="24"/>
          <w:szCs w:val="24"/>
          <w:lang w:val="zh-CN"/>
        </w:rPr>
        <w:t>设备技术指标要求，提供</w:t>
      </w:r>
      <w:r>
        <w:rPr>
          <w:rFonts w:hint="eastAsia" w:asciiTheme="minorEastAsia" w:hAnsiTheme="minorEastAsia" w:eastAsiaTheme="minorEastAsia" w:cstheme="minorEastAsia"/>
          <w:sz w:val="24"/>
          <w:szCs w:val="24"/>
        </w:rPr>
        <w:t>相关资质和检验报告。</w:t>
      </w:r>
    </w:p>
    <w:p w14:paraId="51A5BA51">
      <w:pPr>
        <w:pStyle w:val="105"/>
        <w:rPr>
          <w:rFonts w:asciiTheme="minorEastAsia" w:hAnsiTheme="minorEastAsia" w:eastAsiaTheme="minorEastAsia" w:cstheme="minorEastAsia"/>
          <w:color w:val="000000"/>
          <w:sz w:val="24"/>
          <w:szCs w:val="24"/>
          <w:lang w:val="zh-CN"/>
        </w:rPr>
      </w:pPr>
      <w:r>
        <w:rPr>
          <w:rFonts w:hint="eastAsia" w:asciiTheme="minorEastAsia" w:hAnsiTheme="minorEastAsia" w:eastAsiaTheme="minorEastAsia" w:cstheme="minorEastAsia"/>
          <w:color w:val="000000"/>
          <w:sz w:val="24"/>
          <w:szCs w:val="24"/>
        </w:rPr>
        <w:t>8.</w:t>
      </w:r>
      <w:r>
        <w:rPr>
          <w:rFonts w:hint="eastAsia" w:asciiTheme="minorEastAsia" w:hAnsiTheme="minorEastAsia" w:eastAsiaTheme="minorEastAsia" w:cstheme="minorEastAsia"/>
          <w:color w:val="000000"/>
          <w:sz w:val="24"/>
          <w:szCs w:val="24"/>
          <w:lang w:val="zh-CN"/>
        </w:rPr>
        <w:t>中标商应将所有设备安装到项目学校，安装调试及相关服务由中标方负责，所涉及的全部费用包含在投标总报价内（超出采购预算为无效投标）。</w:t>
      </w:r>
    </w:p>
    <w:p w14:paraId="4AA7C06D">
      <w:pPr>
        <w:rPr>
          <w:rFonts w:asciiTheme="minorEastAsia" w:hAnsiTheme="minorEastAsia" w:eastAsiaTheme="minorEastAsia" w:cstheme="minorEastAsia"/>
          <w:bCs/>
          <w:color w:val="000000"/>
          <w:kern w:val="0"/>
          <w:sz w:val="24"/>
        </w:rPr>
      </w:pPr>
      <w:r>
        <w:rPr>
          <w:rFonts w:hint="eastAsia" w:asciiTheme="minorEastAsia" w:hAnsiTheme="minorEastAsia" w:eastAsiaTheme="minorEastAsia" w:cstheme="minorEastAsia"/>
          <w:kern w:val="0"/>
          <w:sz w:val="24"/>
        </w:rPr>
        <w:t>9.货物由厂家直接把原厂标配机器发到客户指定地点，中途不能拆箱否则客户有权不予验收，仪器设备生产日期在项目中标日期之后。</w:t>
      </w:r>
    </w:p>
    <w:p w14:paraId="0541E91C">
      <w:pPr>
        <w:pStyle w:val="105"/>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10.设备安装调试完成后，由采购方组织相关专家对设备进行验收，如果不能达到采购技术指标要求，采购方将有终止合同，并由中标方承担全部责任和损失。验收合格后出具验收报告，作为设备付款凭证。</w:t>
      </w:r>
    </w:p>
    <w:p w14:paraId="0BE7F9C3">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11.中标人应负责在项目验收时将设备的全部产品检验报告、服务承诺书、原厂家安装手册等文档汇集成册交付设备使用单位。</w:t>
      </w:r>
    </w:p>
    <w:p w14:paraId="135A5421">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12.</w:t>
      </w:r>
      <w:r>
        <w:rPr>
          <w:rFonts w:hint="eastAsia" w:asciiTheme="minorEastAsia" w:hAnsiTheme="minorEastAsia" w:eastAsiaTheme="minorEastAsia" w:cstheme="minorEastAsia"/>
          <w:kern w:val="0"/>
          <w:sz w:val="24"/>
        </w:rPr>
        <w:t>采购合同签订之日起</w:t>
      </w:r>
      <w:r>
        <w:rPr>
          <w:rFonts w:hint="eastAsia" w:asciiTheme="minorEastAsia" w:hAnsiTheme="minorEastAsia" w:eastAsiaTheme="minorEastAsia" w:cstheme="minorEastAsia"/>
          <w:kern w:val="0"/>
          <w:sz w:val="24"/>
          <w:lang w:val="en-US" w:eastAsia="zh-CN"/>
        </w:rPr>
        <w:t>3</w:t>
      </w:r>
      <w:r>
        <w:rPr>
          <w:rFonts w:hint="eastAsia" w:asciiTheme="minorEastAsia" w:hAnsiTheme="minorEastAsia" w:eastAsiaTheme="minorEastAsia" w:cstheme="minorEastAsia"/>
          <w:kern w:val="0"/>
          <w:sz w:val="24"/>
        </w:rPr>
        <w:t>0个自然日内送货安装完成。</w:t>
      </w:r>
      <w:r>
        <w:rPr>
          <w:rFonts w:hint="eastAsia" w:asciiTheme="minorEastAsia" w:hAnsiTheme="minorEastAsia" w:eastAsiaTheme="minorEastAsia" w:cstheme="minorEastAsia"/>
          <w:sz w:val="24"/>
        </w:rPr>
        <w:t>遇自然灾害等不可抗力特殊情况影响正常履约（施工），或因项目学校安装场地（房舍）不具备安装条件，主动提出延迟供货、安装特殊情况，双方协商另行约定。</w:t>
      </w:r>
    </w:p>
    <w:p w14:paraId="160B0CC0">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13.中标方以项目学校开据发货票。并同时提供标有名称、规格型号、数量、单价、金额明细清单（与发票金额一致）。</w:t>
      </w:r>
    </w:p>
    <w:p w14:paraId="369D6530">
      <w:pPr>
        <w:rPr>
          <w:rStyle w:val="26"/>
          <w:rFonts w:asciiTheme="minorEastAsia" w:hAnsiTheme="minorEastAsia" w:eastAsiaTheme="minorEastAsia" w:cstheme="minorEastAsia"/>
          <w:color w:val="000000"/>
          <w:sz w:val="24"/>
        </w:rPr>
      </w:pPr>
      <w:r>
        <w:rPr>
          <w:rFonts w:hint="eastAsia" w:asciiTheme="minorEastAsia" w:hAnsiTheme="minorEastAsia" w:eastAsiaTheme="minorEastAsia" w:cstheme="minorEastAsia"/>
          <w:bCs/>
          <w:sz w:val="24"/>
        </w:rPr>
        <w:t>14.</w:t>
      </w:r>
      <w:r>
        <w:rPr>
          <w:rFonts w:hint="eastAsia" w:asciiTheme="minorEastAsia" w:hAnsiTheme="minorEastAsia" w:eastAsiaTheme="minorEastAsia" w:cstheme="minorEastAsia"/>
          <w:bCs/>
          <w:color w:val="000000"/>
          <w:sz w:val="24"/>
        </w:rPr>
        <w:t>验收合格后，视集安市财政局资金拨付情况支付货款</w:t>
      </w:r>
      <w:r>
        <w:rPr>
          <w:rFonts w:hint="eastAsia" w:asciiTheme="minorEastAsia" w:hAnsiTheme="minorEastAsia" w:eastAsiaTheme="minorEastAsia" w:cstheme="minorEastAsia"/>
          <w:bCs/>
          <w:sz w:val="24"/>
        </w:rPr>
        <w:t>。</w:t>
      </w:r>
    </w:p>
    <w:p w14:paraId="3B7A2640">
      <w:pPr>
        <w:rPr>
          <w:rFonts w:hint="default" w:asciiTheme="minorEastAsia" w:hAnsiTheme="minorEastAsia" w:eastAsiaTheme="minorEastAsia" w:cstheme="minorEastAsia"/>
          <w:bCs/>
          <w:sz w:val="24"/>
          <w:lang w:val="en-US" w:eastAsia="zh-CN"/>
        </w:rPr>
      </w:pPr>
      <w:r>
        <w:rPr>
          <w:rFonts w:hint="eastAsia" w:asciiTheme="minorEastAsia" w:hAnsiTheme="minorEastAsia" w:eastAsiaTheme="minorEastAsia" w:cstheme="minorEastAsia"/>
          <w:sz w:val="24"/>
        </w:rPr>
        <w:t>15.项目学校名单、器材数量</w:t>
      </w:r>
      <w:r>
        <w:rPr>
          <w:rFonts w:hint="eastAsia" w:asciiTheme="minorEastAsia" w:hAnsiTheme="minorEastAsia" w:eastAsiaTheme="minorEastAsia" w:cstheme="minorEastAsia"/>
          <w:bCs/>
          <w:sz w:val="24"/>
          <w:lang w:val="en-US" w:eastAsia="zh-CN"/>
        </w:rPr>
        <w:t>联系人：集安市教育技术装备服务中心04356267077</w:t>
      </w:r>
    </w:p>
    <w:p w14:paraId="3634E891">
      <w:pPr>
        <w:pStyle w:val="58"/>
        <w:shd w:val="clear" w:color="auto" w:fill="FFFFFF"/>
        <w:spacing w:before="0" w:beforeAutospacing="0" w:after="0" w:afterAutospacing="0"/>
        <w:rPr>
          <w:rStyle w:val="26"/>
          <w:rFonts w:hint="eastAsia" w:ascii="黑体" w:hAnsi="黑体" w:eastAsia="黑体"/>
          <w:color w:val="000000"/>
          <w:sz w:val="30"/>
          <w:szCs w:val="30"/>
        </w:rPr>
      </w:pPr>
    </w:p>
    <w:p w14:paraId="6E1F781E">
      <w:pPr>
        <w:pStyle w:val="58"/>
        <w:shd w:val="clear" w:color="auto" w:fill="FFFFFF"/>
        <w:spacing w:before="0" w:beforeAutospacing="0" w:after="0" w:afterAutospacing="0"/>
        <w:rPr>
          <w:rStyle w:val="26"/>
          <w:rFonts w:hint="eastAsia" w:ascii="黑体" w:hAnsi="黑体" w:eastAsia="黑体"/>
          <w:color w:val="000000"/>
          <w:sz w:val="30"/>
          <w:szCs w:val="30"/>
        </w:rPr>
      </w:pPr>
    </w:p>
    <w:p w14:paraId="246580E0">
      <w:pPr>
        <w:pStyle w:val="58"/>
        <w:shd w:val="clear" w:color="auto" w:fill="FFFFFF"/>
        <w:spacing w:before="0" w:beforeAutospacing="0" w:after="0" w:afterAutospacing="0"/>
        <w:rPr>
          <w:rStyle w:val="26"/>
          <w:rFonts w:hint="eastAsia" w:ascii="黑体" w:hAnsi="黑体" w:eastAsia="黑体"/>
          <w:color w:val="000000"/>
          <w:sz w:val="30"/>
          <w:szCs w:val="30"/>
        </w:rPr>
      </w:pPr>
    </w:p>
    <w:p w14:paraId="1C4310E7">
      <w:pPr>
        <w:pStyle w:val="58"/>
        <w:shd w:val="clear" w:color="auto" w:fill="FFFFFF"/>
        <w:spacing w:before="0" w:beforeAutospacing="0" w:after="0" w:afterAutospacing="0"/>
        <w:rPr>
          <w:rStyle w:val="26"/>
          <w:rFonts w:hint="eastAsia" w:ascii="黑体" w:hAnsi="黑体" w:eastAsia="黑体"/>
          <w:color w:val="000000"/>
          <w:sz w:val="30"/>
          <w:szCs w:val="30"/>
        </w:rPr>
      </w:pPr>
    </w:p>
    <w:p w14:paraId="39901AF1">
      <w:pPr>
        <w:pStyle w:val="58"/>
        <w:shd w:val="clear" w:color="auto" w:fill="FFFFFF"/>
        <w:spacing w:before="0" w:beforeAutospacing="0" w:after="0" w:afterAutospacing="0"/>
        <w:ind w:firstLine="284" w:firstLineChars="100"/>
        <w:rPr>
          <w:rStyle w:val="26"/>
          <w:rFonts w:ascii="黑体" w:hAnsi="黑体" w:eastAsia="黑体"/>
          <w:color w:val="000000"/>
          <w:sz w:val="30"/>
          <w:szCs w:val="30"/>
        </w:rPr>
      </w:pPr>
      <w:r>
        <w:rPr>
          <w:rStyle w:val="26"/>
          <w:rFonts w:hint="eastAsia" w:ascii="黑体" w:hAnsi="黑体" w:eastAsia="黑体"/>
          <w:color w:val="000000"/>
          <w:sz w:val="30"/>
          <w:szCs w:val="30"/>
        </w:rPr>
        <w:t>二、采购项目商务要求</w:t>
      </w:r>
    </w:p>
    <w:tbl>
      <w:tblPr>
        <w:tblStyle w:val="23"/>
        <w:tblW w:w="7920" w:type="dxa"/>
        <w:tblInd w:w="311"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17"/>
        <w:gridCol w:w="1701"/>
        <w:gridCol w:w="5402"/>
      </w:tblGrid>
      <w:tr w14:paraId="2F9DEBE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54" w:hRule="atLeast"/>
        </w:trPr>
        <w:tc>
          <w:tcPr>
            <w:tcW w:w="817" w:type="dxa"/>
            <w:tcBorders>
              <w:bottom w:val="single" w:color="000000" w:sz="6" w:space="0"/>
              <w:right w:val="single" w:color="000000" w:sz="6" w:space="0"/>
            </w:tcBorders>
          </w:tcPr>
          <w:p w14:paraId="2CC90EFE">
            <w:pPr>
              <w:pStyle w:val="106"/>
              <w:spacing w:before="22"/>
              <w:ind w:left="155" w:right="118"/>
              <w:jc w:val="center"/>
              <w:rPr>
                <w:rFonts w:cs="仿宋"/>
                <w:sz w:val="24"/>
                <w:szCs w:val="24"/>
              </w:rPr>
            </w:pPr>
            <w:r>
              <w:rPr>
                <w:rFonts w:hint="eastAsia" w:cs="仿宋"/>
                <w:sz w:val="24"/>
                <w:szCs w:val="24"/>
              </w:rPr>
              <w:t>序号</w:t>
            </w:r>
          </w:p>
        </w:tc>
        <w:tc>
          <w:tcPr>
            <w:tcW w:w="1701" w:type="dxa"/>
            <w:tcBorders>
              <w:left w:val="single" w:color="000000" w:sz="6" w:space="0"/>
              <w:bottom w:val="single" w:color="000000" w:sz="6" w:space="0"/>
              <w:right w:val="single" w:color="000000" w:sz="6" w:space="0"/>
            </w:tcBorders>
          </w:tcPr>
          <w:p w14:paraId="1F991028">
            <w:pPr>
              <w:pStyle w:val="106"/>
              <w:spacing w:before="22"/>
              <w:ind w:left="126" w:right="80"/>
              <w:jc w:val="center"/>
              <w:rPr>
                <w:rFonts w:cs="仿宋"/>
                <w:sz w:val="24"/>
                <w:szCs w:val="24"/>
              </w:rPr>
            </w:pPr>
            <w:r>
              <w:rPr>
                <w:rFonts w:hint="eastAsia" w:cs="仿宋"/>
                <w:sz w:val="24"/>
                <w:szCs w:val="24"/>
              </w:rPr>
              <w:t>内容</w:t>
            </w:r>
          </w:p>
        </w:tc>
        <w:tc>
          <w:tcPr>
            <w:tcW w:w="5402" w:type="dxa"/>
            <w:tcBorders>
              <w:left w:val="single" w:color="000000" w:sz="6" w:space="0"/>
              <w:bottom w:val="single" w:color="000000" w:sz="6" w:space="0"/>
            </w:tcBorders>
          </w:tcPr>
          <w:p w14:paraId="077B6D43">
            <w:pPr>
              <w:pStyle w:val="106"/>
              <w:spacing w:before="22"/>
              <w:ind w:right="3143"/>
              <w:jc w:val="center"/>
              <w:rPr>
                <w:rFonts w:hint="eastAsia" w:eastAsia="宋体" w:cs="仿宋"/>
                <w:sz w:val="24"/>
                <w:szCs w:val="24"/>
                <w:lang w:eastAsia="zh-CN"/>
              </w:rPr>
            </w:pPr>
            <w:r>
              <w:rPr>
                <w:rFonts w:hint="eastAsia" w:cs="仿宋"/>
                <w:sz w:val="24"/>
                <w:szCs w:val="24"/>
                <w:lang w:val="en-US" w:eastAsia="zh-CN"/>
              </w:rPr>
              <w:t>要求</w:t>
            </w:r>
          </w:p>
        </w:tc>
      </w:tr>
      <w:tr w14:paraId="06A9732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9" w:hRule="atLeast"/>
        </w:trPr>
        <w:tc>
          <w:tcPr>
            <w:tcW w:w="817" w:type="dxa"/>
            <w:tcBorders>
              <w:top w:val="single" w:color="000000" w:sz="6" w:space="0"/>
              <w:bottom w:val="single" w:color="000000" w:sz="6" w:space="0"/>
              <w:right w:val="single" w:color="000000" w:sz="6" w:space="0"/>
            </w:tcBorders>
          </w:tcPr>
          <w:p w14:paraId="2B338943">
            <w:pPr>
              <w:pStyle w:val="106"/>
              <w:spacing w:before="140"/>
              <w:ind w:left="29"/>
              <w:jc w:val="center"/>
              <w:rPr>
                <w:rFonts w:cs="仿宋"/>
                <w:sz w:val="24"/>
                <w:szCs w:val="24"/>
              </w:rPr>
            </w:pPr>
            <w:r>
              <w:rPr>
                <w:rFonts w:hint="eastAsia" w:cs="仿宋"/>
                <w:sz w:val="24"/>
                <w:szCs w:val="24"/>
              </w:rPr>
              <w:t>1</w:t>
            </w:r>
          </w:p>
        </w:tc>
        <w:tc>
          <w:tcPr>
            <w:tcW w:w="1701" w:type="dxa"/>
            <w:tcBorders>
              <w:top w:val="single" w:color="000000" w:sz="6" w:space="0"/>
              <w:left w:val="single" w:color="000000" w:sz="6" w:space="0"/>
              <w:bottom w:val="single" w:color="000000" w:sz="6" w:space="0"/>
              <w:right w:val="single" w:color="000000" w:sz="6" w:space="0"/>
            </w:tcBorders>
          </w:tcPr>
          <w:p w14:paraId="2ACCFC0F">
            <w:pPr>
              <w:pStyle w:val="106"/>
              <w:spacing w:before="140"/>
              <w:ind w:left="521"/>
              <w:rPr>
                <w:rFonts w:cs="仿宋"/>
                <w:sz w:val="24"/>
                <w:szCs w:val="24"/>
              </w:rPr>
            </w:pPr>
            <w:r>
              <w:rPr>
                <w:rFonts w:hint="eastAsia" w:cs="仿宋"/>
                <w:sz w:val="24"/>
                <w:szCs w:val="24"/>
              </w:rPr>
              <w:t>交货日期</w:t>
            </w:r>
          </w:p>
        </w:tc>
        <w:tc>
          <w:tcPr>
            <w:tcW w:w="5402" w:type="dxa"/>
            <w:tcBorders>
              <w:top w:val="single" w:color="000000" w:sz="6" w:space="0"/>
              <w:left w:val="single" w:color="000000" w:sz="6" w:space="0"/>
              <w:bottom w:val="single" w:color="000000" w:sz="6" w:space="0"/>
            </w:tcBorders>
          </w:tcPr>
          <w:p w14:paraId="640D7176">
            <w:pPr>
              <w:pStyle w:val="106"/>
              <w:spacing w:before="140"/>
              <w:jc w:val="both"/>
              <w:rPr>
                <w:rFonts w:cs="仿宋"/>
                <w:sz w:val="24"/>
                <w:szCs w:val="24"/>
              </w:rPr>
            </w:pPr>
            <w:r>
              <w:rPr>
                <w:rFonts w:hint="eastAsia" w:cs="仿宋"/>
                <w:sz w:val="24"/>
                <w:szCs w:val="24"/>
              </w:rPr>
              <w:t>签订合同</w:t>
            </w:r>
            <w:r>
              <w:rPr>
                <w:rFonts w:hint="eastAsia" w:cs="仿宋"/>
                <w:sz w:val="24"/>
                <w:szCs w:val="24"/>
                <w:lang w:val="en-US" w:eastAsia="zh-CN"/>
              </w:rPr>
              <w:t>3</w:t>
            </w:r>
            <w:r>
              <w:rPr>
                <w:rFonts w:hint="eastAsia" w:cs="仿宋"/>
                <w:sz w:val="24"/>
                <w:szCs w:val="24"/>
              </w:rPr>
              <w:t>0日内</w:t>
            </w:r>
          </w:p>
        </w:tc>
      </w:tr>
      <w:tr w14:paraId="6DA3405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68" w:hRule="atLeast"/>
        </w:trPr>
        <w:tc>
          <w:tcPr>
            <w:tcW w:w="817" w:type="dxa"/>
            <w:tcBorders>
              <w:top w:val="single" w:color="000000" w:sz="6" w:space="0"/>
              <w:bottom w:val="single" w:color="000000" w:sz="6" w:space="0"/>
              <w:right w:val="single" w:color="000000" w:sz="6" w:space="0"/>
            </w:tcBorders>
          </w:tcPr>
          <w:p w14:paraId="17F0F10F">
            <w:pPr>
              <w:pStyle w:val="106"/>
              <w:spacing w:before="5"/>
              <w:rPr>
                <w:rFonts w:cs="仿宋"/>
                <w:b/>
                <w:sz w:val="24"/>
                <w:szCs w:val="24"/>
              </w:rPr>
            </w:pPr>
          </w:p>
          <w:p w14:paraId="02814D51">
            <w:pPr>
              <w:pStyle w:val="106"/>
              <w:ind w:left="29"/>
              <w:jc w:val="center"/>
              <w:rPr>
                <w:rFonts w:cs="仿宋"/>
                <w:sz w:val="24"/>
                <w:szCs w:val="24"/>
              </w:rPr>
            </w:pPr>
            <w:r>
              <w:rPr>
                <w:rFonts w:hint="eastAsia" w:cs="仿宋"/>
                <w:sz w:val="24"/>
                <w:szCs w:val="24"/>
              </w:rPr>
              <w:t>2</w:t>
            </w:r>
          </w:p>
        </w:tc>
        <w:tc>
          <w:tcPr>
            <w:tcW w:w="1701" w:type="dxa"/>
            <w:tcBorders>
              <w:top w:val="single" w:color="000000" w:sz="6" w:space="0"/>
              <w:left w:val="single" w:color="000000" w:sz="6" w:space="0"/>
              <w:bottom w:val="single" w:color="000000" w:sz="6" w:space="0"/>
              <w:right w:val="single" w:color="000000" w:sz="6" w:space="0"/>
            </w:tcBorders>
          </w:tcPr>
          <w:p w14:paraId="00BE1F2B">
            <w:pPr>
              <w:pStyle w:val="106"/>
              <w:spacing w:before="80" w:line="242" w:lineRule="auto"/>
              <w:ind w:right="59" w:firstLine="448" w:firstLineChars="200"/>
              <w:jc w:val="both"/>
              <w:rPr>
                <w:rFonts w:cs="仿宋"/>
                <w:sz w:val="24"/>
                <w:szCs w:val="24"/>
              </w:rPr>
            </w:pPr>
            <w:r>
              <w:rPr>
                <w:rFonts w:hint="eastAsia" w:cs="仿宋"/>
                <w:sz w:val="24"/>
                <w:szCs w:val="24"/>
              </w:rPr>
              <w:t>送货地点</w:t>
            </w:r>
          </w:p>
        </w:tc>
        <w:tc>
          <w:tcPr>
            <w:tcW w:w="5402" w:type="dxa"/>
            <w:tcBorders>
              <w:top w:val="single" w:color="000000" w:sz="6" w:space="0"/>
              <w:left w:val="single" w:color="000000" w:sz="6" w:space="0"/>
              <w:bottom w:val="single" w:color="000000" w:sz="6" w:space="0"/>
            </w:tcBorders>
          </w:tcPr>
          <w:p w14:paraId="3D17D17B">
            <w:pPr>
              <w:pStyle w:val="106"/>
              <w:spacing w:before="140"/>
              <w:jc w:val="both"/>
              <w:rPr>
                <w:rFonts w:cs="仿宋"/>
                <w:sz w:val="24"/>
                <w:szCs w:val="24"/>
              </w:rPr>
            </w:pPr>
            <w:r>
              <w:rPr>
                <w:rFonts w:hint="eastAsia" w:cs="仿宋"/>
                <w:sz w:val="24"/>
                <w:szCs w:val="24"/>
              </w:rPr>
              <w:t>采购人指定的送货地点</w:t>
            </w:r>
          </w:p>
        </w:tc>
      </w:tr>
      <w:tr w14:paraId="07AF27B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01" w:hRule="atLeast"/>
        </w:trPr>
        <w:tc>
          <w:tcPr>
            <w:tcW w:w="817" w:type="dxa"/>
            <w:tcBorders>
              <w:top w:val="single" w:color="000000" w:sz="6" w:space="0"/>
              <w:bottom w:val="single" w:color="000000" w:sz="6" w:space="0"/>
              <w:right w:val="single" w:color="000000" w:sz="6" w:space="0"/>
            </w:tcBorders>
          </w:tcPr>
          <w:p w14:paraId="43C23FCD">
            <w:pPr>
              <w:pStyle w:val="106"/>
              <w:spacing w:before="7"/>
              <w:rPr>
                <w:rFonts w:cs="仿宋"/>
                <w:b/>
                <w:sz w:val="21"/>
                <w:szCs w:val="21"/>
              </w:rPr>
            </w:pPr>
          </w:p>
          <w:p w14:paraId="45D459FD">
            <w:pPr>
              <w:pStyle w:val="106"/>
              <w:ind w:left="29"/>
              <w:jc w:val="center"/>
              <w:rPr>
                <w:rFonts w:cs="仿宋"/>
                <w:sz w:val="21"/>
                <w:szCs w:val="21"/>
              </w:rPr>
            </w:pPr>
            <w:r>
              <w:rPr>
                <w:rFonts w:hint="eastAsia" w:cs="仿宋"/>
                <w:sz w:val="21"/>
                <w:szCs w:val="21"/>
              </w:rPr>
              <w:t>3</w:t>
            </w:r>
          </w:p>
        </w:tc>
        <w:tc>
          <w:tcPr>
            <w:tcW w:w="1701" w:type="dxa"/>
            <w:tcBorders>
              <w:top w:val="single" w:color="000000" w:sz="6" w:space="0"/>
              <w:left w:val="single" w:color="000000" w:sz="6" w:space="0"/>
              <w:bottom w:val="single" w:color="000000" w:sz="6" w:space="0"/>
              <w:right w:val="single" w:color="000000" w:sz="6" w:space="0"/>
            </w:tcBorders>
          </w:tcPr>
          <w:p w14:paraId="05DB44FD">
            <w:pPr>
              <w:pStyle w:val="106"/>
              <w:spacing w:before="7"/>
              <w:rPr>
                <w:rFonts w:cs="仿宋"/>
                <w:b/>
                <w:sz w:val="21"/>
                <w:szCs w:val="21"/>
              </w:rPr>
            </w:pPr>
          </w:p>
          <w:p w14:paraId="7031B540">
            <w:pPr>
              <w:pStyle w:val="106"/>
              <w:ind w:left="113"/>
              <w:jc w:val="center"/>
              <w:rPr>
                <w:rFonts w:cs="仿宋"/>
                <w:sz w:val="24"/>
                <w:szCs w:val="24"/>
              </w:rPr>
            </w:pPr>
            <w:r>
              <w:rPr>
                <w:rFonts w:hint="eastAsia" w:cs="仿宋"/>
                <w:sz w:val="24"/>
                <w:szCs w:val="24"/>
              </w:rPr>
              <w:t>报价要求</w:t>
            </w:r>
          </w:p>
        </w:tc>
        <w:tc>
          <w:tcPr>
            <w:tcW w:w="5402" w:type="dxa"/>
            <w:tcBorders>
              <w:top w:val="single" w:color="000000" w:sz="6" w:space="0"/>
              <w:left w:val="single" w:color="000000" w:sz="6" w:space="0"/>
              <w:bottom w:val="single" w:color="000000" w:sz="6" w:space="0"/>
            </w:tcBorders>
          </w:tcPr>
          <w:p w14:paraId="2F6268B5">
            <w:pPr>
              <w:pStyle w:val="106"/>
              <w:spacing w:before="140"/>
              <w:jc w:val="both"/>
              <w:rPr>
                <w:rFonts w:cs="仿宋"/>
                <w:sz w:val="24"/>
                <w:szCs w:val="24"/>
              </w:rPr>
            </w:pPr>
            <w:r>
              <w:rPr>
                <w:rFonts w:hint="eastAsia" w:cs="仿宋"/>
                <w:sz w:val="24"/>
                <w:szCs w:val="24"/>
              </w:rPr>
              <w:t>投标单位投标报价不得超过采购预算价格，否则按无效投标处理。供应商的报价应当包含为完成本项目全部工作所需的一切费用，包括成本、利润、税金等。</w:t>
            </w:r>
          </w:p>
        </w:tc>
      </w:tr>
      <w:tr w14:paraId="3933D0F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28" w:hRule="atLeast"/>
        </w:trPr>
        <w:tc>
          <w:tcPr>
            <w:tcW w:w="817" w:type="dxa"/>
            <w:tcBorders>
              <w:top w:val="single" w:color="000000" w:sz="6" w:space="0"/>
              <w:bottom w:val="single" w:color="000000" w:sz="6" w:space="0"/>
              <w:right w:val="single" w:color="000000" w:sz="6" w:space="0"/>
            </w:tcBorders>
          </w:tcPr>
          <w:p w14:paraId="3A01BA56">
            <w:pPr>
              <w:pStyle w:val="106"/>
              <w:ind w:left="29"/>
              <w:jc w:val="center"/>
              <w:rPr>
                <w:rFonts w:cs="仿宋"/>
                <w:sz w:val="21"/>
                <w:szCs w:val="21"/>
                <w:lang w:val="en-US"/>
              </w:rPr>
            </w:pPr>
          </w:p>
          <w:p w14:paraId="01379BEE">
            <w:pPr>
              <w:pStyle w:val="106"/>
              <w:ind w:left="29"/>
              <w:jc w:val="center"/>
              <w:rPr>
                <w:rFonts w:cs="仿宋"/>
                <w:sz w:val="21"/>
                <w:szCs w:val="21"/>
                <w:lang w:val="en-US"/>
              </w:rPr>
            </w:pPr>
            <w:r>
              <w:rPr>
                <w:rFonts w:hint="eastAsia" w:cs="仿宋"/>
                <w:sz w:val="21"/>
                <w:szCs w:val="21"/>
                <w:lang w:val="en-US"/>
              </w:rPr>
              <w:t>4</w:t>
            </w:r>
          </w:p>
        </w:tc>
        <w:tc>
          <w:tcPr>
            <w:tcW w:w="1701" w:type="dxa"/>
            <w:tcBorders>
              <w:top w:val="single" w:color="000000" w:sz="6" w:space="0"/>
              <w:left w:val="single" w:color="000000" w:sz="6" w:space="0"/>
              <w:bottom w:val="single" w:color="000000" w:sz="6" w:space="0"/>
              <w:right w:val="single" w:color="000000" w:sz="6" w:space="0"/>
            </w:tcBorders>
          </w:tcPr>
          <w:p w14:paraId="0E1E1A52">
            <w:pPr>
              <w:pStyle w:val="106"/>
              <w:ind w:left="113"/>
              <w:jc w:val="center"/>
              <w:rPr>
                <w:rFonts w:cs="仿宋"/>
                <w:sz w:val="24"/>
                <w:szCs w:val="24"/>
              </w:rPr>
            </w:pPr>
          </w:p>
          <w:p w14:paraId="6FAA87F6">
            <w:pPr>
              <w:pStyle w:val="106"/>
              <w:ind w:left="113"/>
              <w:jc w:val="center"/>
              <w:rPr>
                <w:rFonts w:cs="仿宋"/>
                <w:sz w:val="24"/>
                <w:szCs w:val="24"/>
              </w:rPr>
            </w:pPr>
            <w:r>
              <w:rPr>
                <w:rFonts w:hint="eastAsia" w:cs="仿宋"/>
                <w:sz w:val="24"/>
                <w:szCs w:val="24"/>
              </w:rPr>
              <w:t>售后服务</w:t>
            </w:r>
          </w:p>
        </w:tc>
        <w:tc>
          <w:tcPr>
            <w:tcW w:w="5402" w:type="dxa"/>
            <w:tcBorders>
              <w:top w:val="single" w:color="000000" w:sz="6" w:space="0"/>
              <w:left w:val="single" w:color="000000" w:sz="6" w:space="0"/>
              <w:bottom w:val="single" w:color="000000" w:sz="6" w:space="0"/>
            </w:tcBorders>
          </w:tcPr>
          <w:p w14:paraId="6481B682">
            <w:pPr>
              <w:jc w:val="both"/>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hint="eastAsia" w:asciiTheme="minorEastAsia" w:hAnsiTheme="minorEastAsia" w:eastAsiaTheme="minorEastAsia" w:cstheme="minorEastAsia"/>
                <w:sz w:val="24"/>
                <w:lang w:eastAsia="zh-CN"/>
              </w:rPr>
              <w:t>.</w:t>
            </w:r>
            <w:r>
              <w:rPr>
                <w:rFonts w:hint="eastAsia" w:asciiTheme="minorEastAsia" w:hAnsiTheme="minorEastAsia" w:eastAsiaTheme="minorEastAsia" w:cstheme="minorEastAsia"/>
                <w:sz w:val="24"/>
              </w:rPr>
              <w:t>产品保质期</w:t>
            </w:r>
            <w:r>
              <w:rPr>
                <w:rFonts w:hint="eastAsia" w:asciiTheme="minorEastAsia" w:hAnsiTheme="minorEastAsia" w:eastAsiaTheme="minorEastAsia" w:cstheme="minorEastAsia"/>
                <w:sz w:val="24"/>
                <w:lang w:val="en-US" w:eastAsia="zh-CN"/>
              </w:rPr>
              <w:t>3</w:t>
            </w:r>
            <w:r>
              <w:rPr>
                <w:rFonts w:hint="eastAsia" w:asciiTheme="minorEastAsia" w:hAnsiTheme="minorEastAsia" w:eastAsiaTheme="minorEastAsia" w:cstheme="minorEastAsia"/>
                <w:sz w:val="24"/>
              </w:rPr>
              <w:t>年，</w:t>
            </w:r>
            <w:r>
              <w:rPr>
                <w:rFonts w:hint="eastAsia" w:asciiTheme="minorEastAsia" w:hAnsiTheme="minorEastAsia" w:eastAsiaTheme="minorEastAsia" w:cstheme="minorEastAsia"/>
                <w:sz w:val="24"/>
                <w:lang w:val="en-US" w:eastAsia="zh-CN"/>
              </w:rPr>
              <w:t>3</w:t>
            </w:r>
            <w:r>
              <w:rPr>
                <w:rFonts w:hint="eastAsia" w:asciiTheme="minorEastAsia" w:hAnsiTheme="minorEastAsia" w:eastAsiaTheme="minorEastAsia" w:cstheme="minorEastAsia"/>
                <w:sz w:val="24"/>
              </w:rPr>
              <w:t>年内由中标商免费上门维修维护。中标方有义务对项目进行终身维护，质保期内为无偿，质保期后以优惠条件有偿服务。</w:t>
            </w:r>
          </w:p>
          <w:p w14:paraId="1D4EBF07">
            <w:pPr>
              <w:widowControl/>
              <w:snapToGrid w:val="0"/>
              <w:jc w:val="both"/>
              <w:rPr>
                <w:rFonts w:asciiTheme="minorEastAsia" w:hAnsiTheme="minorEastAsia" w:eastAsiaTheme="minorEastAsia" w:cstheme="minorEastAsia"/>
                <w:kern w:val="0"/>
                <w:sz w:val="24"/>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eastAsia="zh-CN"/>
              </w:rPr>
              <w:t>.</w:t>
            </w:r>
            <w:r>
              <w:rPr>
                <w:rFonts w:hint="eastAsia" w:asciiTheme="minorEastAsia" w:hAnsiTheme="minorEastAsia" w:eastAsiaTheme="minorEastAsia" w:cstheme="minorEastAsia"/>
                <w:sz w:val="24"/>
                <w:lang w:val="zh-CN"/>
              </w:rPr>
              <w:t>要求投标商有完整的售后服务承诺书，</w:t>
            </w:r>
            <w:r>
              <w:rPr>
                <w:rFonts w:hint="eastAsia" w:asciiTheme="minorEastAsia" w:hAnsiTheme="minorEastAsia" w:eastAsiaTheme="minorEastAsia" w:cstheme="minorEastAsia"/>
                <w:sz w:val="24"/>
              </w:rPr>
              <w:t>能提供本次投标设备的备件紧急服务和本地化技术服务, 每年对项目学校巡检和集中维修维护二次</w:t>
            </w:r>
            <w:r>
              <w:rPr>
                <w:rFonts w:hint="eastAsia" w:asciiTheme="minorEastAsia" w:hAnsiTheme="minorEastAsia" w:eastAsiaTheme="minorEastAsia" w:cstheme="minorEastAsia"/>
                <w:kern w:val="0"/>
                <w:sz w:val="24"/>
              </w:rPr>
              <w:t>。</w:t>
            </w:r>
          </w:p>
          <w:p w14:paraId="3AD1F10A">
            <w:pPr>
              <w:widowControl/>
              <w:snapToGrid w:val="0"/>
              <w:jc w:val="both"/>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w:t>
            </w:r>
            <w:r>
              <w:rPr>
                <w:rFonts w:hint="eastAsia" w:asciiTheme="minorEastAsia" w:hAnsiTheme="minorEastAsia" w:eastAsiaTheme="minorEastAsia" w:cstheme="minorEastAsia"/>
                <w:position w:val="-2"/>
                <w:sz w:val="24"/>
              </w:rPr>
              <w:t>售后服务：为保证设备的可靠性服务原厂提供针对此项目全保服务全年无休，周一到周日7*9小时电话支持服务，服务承诺“2*2*365”（2小时响应，第2自然日修复，365天全年无休）。</w:t>
            </w:r>
          </w:p>
          <w:p w14:paraId="14A7953B">
            <w:pPr>
              <w:jc w:val="both"/>
              <w:rPr>
                <w:rFonts w:cs="仿宋"/>
                <w:sz w:val="24"/>
              </w:rPr>
            </w:pPr>
          </w:p>
        </w:tc>
      </w:tr>
      <w:tr w14:paraId="190B4A9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83" w:hRule="atLeast"/>
        </w:trPr>
        <w:tc>
          <w:tcPr>
            <w:tcW w:w="817" w:type="dxa"/>
            <w:tcBorders>
              <w:top w:val="single" w:color="000000" w:sz="6" w:space="0"/>
              <w:bottom w:val="single" w:color="000000" w:sz="12" w:space="0"/>
              <w:right w:val="single" w:color="000000" w:sz="6" w:space="0"/>
            </w:tcBorders>
          </w:tcPr>
          <w:p w14:paraId="02F04437">
            <w:pPr>
              <w:pStyle w:val="106"/>
              <w:ind w:left="29"/>
              <w:jc w:val="center"/>
              <w:rPr>
                <w:rFonts w:hint="eastAsia" w:cs="仿宋"/>
                <w:sz w:val="21"/>
                <w:szCs w:val="21"/>
                <w:lang w:val="en-US" w:eastAsia="zh-CN"/>
              </w:rPr>
            </w:pPr>
          </w:p>
          <w:p w14:paraId="1E167D05">
            <w:pPr>
              <w:pStyle w:val="106"/>
              <w:ind w:left="29"/>
              <w:jc w:val="center"/>
              <w:rPr>
                <w:rFonts w:hint="eastAsia" w:eastAsia="宋体" w:cs="仿宋"/>
                <w:sz w:val="21"/>
                <w:szCs w:val="21"/>
                <w:lang w:val="en-US" w:eastAsia="zh-CN"/>
              </w:rPr>
            </w:pPr>
            <w:r>
              <w:rPr>
                <w:rFonts w:hint="eastAsia" w:cs="仿宋"/>
                <w:sz w:val="21"/>
                <w:szCs w:val="21"/>
                <w:lang w:val="en-US" w:eastAsia="zh-CN"/>
              </w:rPr>
              <w:t>5</w:t>
            </w:r>
          </w:p>
        </w:tc>
        <w:tc>
          <w:tcPr>
            <w:tcW w:w="1701" w:type="dxa"/>
            <w:tcBorders>
              <w:top w:val="single" w:color="000000" w:sz="6" w:space="0"/>
              <w:left w:val="single" w:color="000000" w:sz="6" w:space="0"/>
              <w:bottom w:val="single" w:color="000000" w:sz="12" w:space="0"/>
              <w:right w:val="single" w:color="000000" w:sz="6" w:space="0"/>
            </w:tcBorders>
            <w:vAlign w:val="center"/>
          </w:tcPr>
          <w:p w14:paraId="4FC2DE11">
            <w:pPr>
              <w:spacing w:before="156" w:beforeLines="50" w:after="156" w:afterLines="50" w:line="360" w:lineRule="auto"/>
              <w:jc w:val="center"/>
              <w:rPr>
                <w:rFonts w:hint="eastAsia" w:cs="仿宋"/>
                <w:sz w:val="24"/>
                <w:szCs w:val="24"/>
              </w:rPr>
            </w:pPr>
            <w:r>
              <w:rPr>
                <w:rFonts w:hint="eastAsia" w:ascii="宋体" w:hAnsi="宋体" w:cs="宋体"/>
                <w:bCs/>
                <w:color w:val="000000"/>
                <w:sz w:val="22"/>
                <w:szCs w:val="22"/>
              </w:rPr>
              <w:t>付款方式</w:t>
            </w:r>
          </w:p>
        </w:tc>
        <w:tc>
          <w:tcPr>
            <w:tcW w:w="5402" w:type="dxa"/>
            <w:tcBorders>
              <w:top w:val="single" w:color="000000" w:sz="6" w:space="0"/>
              <w:left w:val="single" w:color="000000" w:sz="6" w:space="0"/>
              <w:bottom w:val="single" w:color="000000" w:sz="12" w:space="0"/>
            </w:tcBorders>
            <w:vAlign w:val="center"/>
          </w:tcPr>
          <w:p w14:paraId="64BDBF03">
            <w:pPr>
              <w:spacing w:before="156" w:beforeLines="50" w:after="156" w:afterLines="50" w:line="360" w:lineRule="auto"/>
              <w:rPr>
                <w:rFonts w:hint="eastAsia" w:eastAsia="宋体" w:cs="仿宋"/>
                <w:sz w:val="24"/>
                <w:lang w:eastAsia="zh-CN"/>
              </w:rPr>
            </w:pPr>
            <w:r>
              <w:rPr>
                <w:rFonts w:hint="eastAsia" w:ascii="宋体" w:hAnsi="宋体" w:cs="宋体"/>
                <w:sz w:val="24"/>
                <w:szCs w:val="24"/>
                <w:lang w:eastAsia="zh-CN"/>
              </w:rPr>
              <w:t>根据财政资金拨付进度视情况而定。</w:t>
            </w:r>
          </w:p>
        </w:tc>
      </w:tr>
    </w:tbl>
    <w:p w14:paraId="530B4068">
      <w:pPr>
        <w:pStyle w:val="58"/>
        <w:shd w:val="clear" w:color="auto" w:fill="FFFFFF"/>
        <w:spacing w:before="0" w:beforeAutospacing="0" w:after="0" w:afterAutospacing="0"/>
        <w:jc w:val="center"/>
        <w:rPr>
          <w:rStyle w:val="26"/>
          <w:rFonts w:asciiTheme="minorEastAsia" w:hAnsiTheme="minorEastAsia" w:eastAsiaTheme="minorEastAsia" w:cstheme="minorEastAsia"/>
          <w:color w:val="000000"/>
        </w:rPr>
      </w:pPr>
    </w:p>
    <w:p w14:paraId="612CCED5">
      <w:pPr>
        <w:pStyle w:val="58"/>
        <w:shd w:val="clear" w:color="auto" w:fill="FFFFFF"/>
        <w:spacing w:before="0" w:beforeAutospacing="0" w:after="0" w:afterAutospacing="0"/>
        <w:jc w:val="center"/>
        <w:rPr>
          <w:rStyle w:val="26"/>
          <w:color w:val="000000"/>
          <w:sz w:val="36"/>
          <w:szCs w:val="36"/>
        </w:rPr>
      </w:pPr>
    </w:p>
    <w:p w14:paraId="00511050">
      <w:pPr>
        <w:pStyle w:val="58"/>
        <w:shd w:val="clear" w:color="auto" w:fill="FFFFFF"/>
        <w:spacing w:before="0" w:beforeAutospacing="0" w:after="0" w:afterAutospacing="0"/>
        <w:jc w:val="center"/>
        <w:rPr>
          <w:rStyle w:val="26"/>
          <w:color w:val="000000"/>
          <w:sz w:val="36"/>
          <w:szCs w:val="36"/>
        </w:rPr>
      </w:pPr>
    </w:p>
    <w:p w14:paraId="78CA0841">
      <w:pPr>
        <w:pStyle w:val="58"/>
        <w:shd w:val="clear" w:color="auto" w:fill="FFFFFF"/>
        <w:spacing w:before="0" w:beforeAutospacing="0" w:after="0" w:afterAutospacing="0"/>
        <w:rPr>
          <w:rStyle w:val="26"/>
          <w:color w:val="000000"/>
          <w:sz w:val="36"/>
          <w:szCs w:val="36"/>
        </w:rPr>
      </w:pPr>
    </w:p>
    <w:p w14:paraId="4667F013">
      <w:pPr>
        <w:pStyle w:val="58"/>
        <w:shd w:val="clear" w:color="auto" w:fill="FFFFFF"/>
        <w:spacing w:before="0" w:beforeAutospacing="0" w:after="0" w:afterAutospacing="0"/>
        <w:ind w:firstLine="1376" w:firstLineChars="400"/>
        <w:rPr>
          <w:rStyle w:val="26"/>
          <w:rFonts w:hint="eastAsia"/>
          <w:color w:val="000000"/>
          <w:sz w:val="36"/>
          <w:szCs w:val="36"/>
        </w:rPr>
      </w:pPr>
    </w:p>
    <w:p w14:paraId="609DCCFF">
      <w:pPr>
        <w:pStyle w:val="58"/>
        <w:shd w:val="clear" w:color="auto" w:fill="FFFFFF"/>
        <w:spacing w:before="0" w:beforeAutospacing="0" w:after="0" w:afterAutospacing="0"/>
        <w:ind w:firstLine="1376" w:firstLineChars="400"/>
        <w:rPr>
          <w:rStyle w:val="26"/>
          <w:rFonts w:hint="eastAsia"/>
          <w:color w:val="000000"/>
          <w:sz w:val="36"/>
          <w:szCs w:val="36"/>
        </w:rPr>
      </w:pPr>
    </w:p>
    <w:p w14:paraId="5DC063E8">
      <w:pPr>
        <w:pStyle w:val="58"/>
        <w:shd w:val="clear" w:color="auto" w:fill="FFFFFF"/>
        <w:spacing w:before="0" w:beforeAutospacing="0" w:after="0" w:afterAutospacing="0"/>
        <w:ind w:firstLine="1376" w:firstLineChars="400"/>
        <w:rPr>
          <w:rStyle w:val="26"/>
          <w:rFonts w:hint="eastAsia"/>
          <w:color w:val="000000"/>
          <w:sz w:val="36"/>
          <w:szCs w:val="36"/>
        </w:rPr>
      </w:pPr>
    </w:p>
    <w:p w14:paraId="7C58BF16">
      <w:pPr>
        <w:pStyle w:val="58"/>
        <w:shd w:val="clear" w:color="auto" w:fill="FFFFFF"/>
        <w:spacing w:before="0" w:beforeAutospacing="0" w:after="0" w:afterAutospacing="0"/>
        <w:ind w:firstLine="1376" w:firstLineChars="400"/>
        <w:rPr>
          <w:rStyle w:val="26"/>
          <w:rFonts w:hint="eastAsia"/>
          <w:color w:val="000000"/>
          <w:sz w:val="36"/>
          <w:szCs w:val="36"/>
        </w:rPr>
      </w:pPr>
    </w:p>
    <w:p w14:paraId="51402717">
      <w:pPr>
        <w:pStyle w:val="58"/>
        <w:shd w:val="clear" w:color="auto" w:fill="FFFFFF"/>
        <w:spacing w:before="0" w:beforeAutospacing="0" w:after="0" w:afterAutospacing="0"/>
        <w:ind w:firstLine="1376" w:firstLineChars="400"/>
        <w:jc w:val="center"/>
        <w:rPr>
          <w:rStyle w:val="26"/>
          <w:rFonts w:hint="eastAsia"/>
          <w:color w:val="000000"/>
          <w:sz w:val="36"/>
          <w:szCs w:val="36"/>
        </w:rPr>
      </w:pPr>
    </w:p>
    <w:p w14:paraId="3301C691">
      <w:pPr>
        <w:pStyle w:val="58"/>
        <w:shd w:val="clear" w:color="auto" w:fill="FFFFFF"/>
        <w:spacing w:before="0" w:beforeAutospacing="0" w:after="0" w:afterAutospacing="0"/>
        <w:ind w:firstLine="1376" w:firstLineChars="400"/>
        <w:jc w:val="center"/>
        <w:rPr>
          <w:rStyle w:val="26"/>
          <w:rFonts w:hint="eastAsia"/>
          <w:color w:val="000000"/>
          <w:sz w:val="36"/>
          <w:szCs w:val="36"/>
        </w:rPr>
      </w:pPr>
    </w:p>
    <w:p w14:paraId="094C4B91">
      <w:pPr>
        <w:pStyle w:val="58"/>
        <w:shd w:val="clear" w:color="auto" w:fill="FFFFFF"/>
        <w:spacing w:before="0" w:beforeAutospacing="0" w:after="0" w:afterAutospacing="0"/>
        <w:ind w:firstLine="1376" w:firstLineChars="400"/>
        <w:jc w:val="center"/>
        <w:rPr>
          <w:rStyle w:val="26"/>
          <w:rFonts w:hint="eastAsia"/>
          <w:color w:val="000000"/>
          <w:sz w:val="36"/>
          <w:szCs w:val="36"/>
        </w:rPr>
      </w:pPr>
    </w:p>
    <w:p w14:paraId="03D56401">
      <w:pPr>
        <w:pStyle w:val="58"/>
        <w:shd w:val="clear" w:color="auto" w:fill="FFFFFF"/>
        <w:spacing w:before="0" w:beforeAutospacing="0" w:after="0" w:afterAutospacing="0"/>
        <w:ind w:firstLine="1376" w:firstLineChars="400"/>
        <w:jc w:val="center"/>
        <w:rPr>
          <w:rStyle w:val="26"/>
          <w:rFonts w:hint="eastAsia"/>
          <w:color w:val="000000"/>
          <w:sz w:val="36"/>
          <w:szCs w:val="36"/>
        </w:rPr>
      </w:pPr>
    </w:p>
    <w:p w14:paraId="5BBDA72B">
      <w:pPr>
        <w:pStyle w:val="58"/>
        <w:shd w:val="clear" w:color="auto" w:fill="FFFFFF"/>
        <w:spacing w:before="0" w:beforeAutospacing="0" w:after="0" w:afterAutospacing="0"/>
        <w:ind w:firstLine="1376" w:firstLineChars="400"/>
        <w:jc w:val="both"/>
        <w:rPr>
          <w:rStyle w:val="26"/>
          <w:color w:val="000000"/>
          <w:sz w:val="36"/>
          <w:szCs w:val="36"/>
        </w:rPr>
      </w:pPr>
      <w:r>
        <w:rPr>
          <w:rStyle w:val="26"/>
          <w:rFonts w:hint="eastAsia"/>
          <w:color w:val="000000"/>
          <w:sz w:val="36"/>
          <w:szCs w:val="36"/>
        </w:rPr>
        <w:t>第三章  资格审查方法与标准</w:t>
      </w:r>
    </w:p>
    <w:p w14:paraId="68E7246D">
      <w:pPr>
        <w:pStyle w:val="58"/>
        <w:shd w:val="clear" w:color="auto" w:fill="FFFFFF"/>
        <w:spacing w:before="0" w:beforeAutospacing="0" w:after="0" w:afterAutospacing="0"/>
        <w:jc w:val="both"/>
        <w:rPr>
          <w:rStyle w:val="26"/>
          <w:color w:val="000000"/>
          <w:sz w:val="36"/>
          <w:szCs w:val="36"/>
        </w:rPr>
      </w:pPr>
    </w:p>
    <w:p w14:paraId="48FB7CB2">
      <w:pPr>
        <w:pStyle w:val="58"/>
        <w:shd w:val="clear" w:color="auto" w:fill="FFFFFF"/>
        <w:spacing w:before="0" w:beforeAutospacing="0" w:after="0" w:afterAutospacing="0"/>
        <w:ind w:firstLine="568" w:firstLineChars="200"/>
        <w:jc w:val="both"/>
        <w:rPr>
          <w:color w:val="000000"/>
          <w:szCs w:val="21"/>
        </w:rPr>
      </w:pPr>
      <w:r>
        <w:rPr>
          <w:rFonts w:hint="eastAsia" w:ascii="黑体" w:hAnsi="黑体" w:eastAsia="黑体" w:cs="黑体"/>
          <w:color w:val="000000"/>
          <w:sz w:val="30"/>
          <w:szCs w:val="30"/>
        </w:rPr>
        <w:t>一、资格审查方法</w:t>
      </w:r>
    </w:p>
    <w:p w14:paraId="5A766EC4">
      <w:pPr>
        <w:pStyle w:val="58"/>
        <w:shd w:val="clear" w:color="auto" w:fill="FFFFFF"/>
        <w:spacing w:before="0" w:beforeAutospacing="0" w:after="0" w:afterAutospacing="0"/>
        <w:ind w:firstLine="448" w:firstLineChars="200"/>
        <w:jc w:val="both"/>
        <w:rPr>
          <w:bCs/>
          <w:color w:val="000000"/>
          <w:szCs w:val="21"/>
        </w:rPr>
      </w:pPr>
      <w:r>
        <w:rPr>
          <w:rFonts w:hint="eastAsia"/>
          <w:bCs/>
          <w:color w:val="000000"/>
          <w:szCs w:val="21"/>
        </w:rPr>
        <w:t>根据采购人与集中采购代理机构签订的（集安市政府采购中心）政府集中采购委托协议》有关约定，本项目委托竞争性磋商小组依法对供应商的资格进行审查。资格审查不合格的供应商，响应无效。除法律允许的情形外，资格审查合格供应商不足3家的，不得评标。</w:t>
      </w:r>
    </w:p>
    <w:p w14:paraId="0513F331">
      <w:pPr>
        <w:pStyle w:val="58"/>
        <w:shd w:val="clear" w:color="auto" w:fill="FFFFFF"/>
        <w:spacing w:before="0" w:beforeAutospacing="0" w:after="0" w:afterAutospacing="0"/>
        <w:ind w:firstLine="568" w:firstLineChars="200"/>
        <w:jc w:val="both"/>
        <w:rPr>
          <w:rStyle w:val="26"/>
          <w:b w:val="0"/>
          <w:color w:val="000000"/>
          <w:sz w:val="32"/>
          <w:szCs w:val="32"/>
        </w:rPr>
      </w:pPr>
      <w:r>
        <w:rPr>
          <w:rFonts w:hint="eastAsia" w:ascii="黑体" w:hAnsi="黑体" w:eastAsia="黑体" w:cs="黑体"/>
          <w:color w:val="000000"/>
          <w:sz w:val="30"/>
          <w:szCs w:val="30"/>
        </w:rPr>
        <w:t>二、资格审查标准</w:t>
      </w:r>
    </w:p>
    <w:tbl>
      <w:tblPr>
        <w:tblStyle w:val="23"/>
        <w:tblW w:w="0" w:type="auto"/>
        <w:tblInd w:w="59"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403"/>
        <w:gridCol w:w="5247"/>
      </w:tblGrid>
      <w:tr w14:paraId="28AB6B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765" w:type="dxa"/>
            <w:vAlign w:val="center"/>
          </w:tcPr>
          <w:p w14:paraId="2F5805E3">
            <w:pPr>
              <w:autoSpaceDE w:val="0"/>
              <w:autoSpaceDN w:val="0"/>
              <w:adjustRightInd w:val="0"/>
              <w:jc w:val="center"/>
              <w:rPr>
                <w:rFonts w:ascii="黑体" w:hAnsi="黑体" w:eastAsia="黑体" w:cs="黑体"/>
                <w:color w:val="000000"/>
                <w:sz w:val="24"/>
                <w:lang w:val="zh-CN"/>
              </w:rPr>
            </w:pPr>
            <w:r>
              <w:rPr>
                <w:rFonts w:hint="eastAsia" w:ascii="黑体" w:hAnsi="黑体" w:eastAsia="黑体" w:cs="黑体"/>
                <w:color w:val="000000"/>
                <w:sz w:val="24"/>
                <w:lang w:val="zh-CN"/>
              </w:rPr>
              <w:t>序号</w:t>
            </w:r>
          </w:p>
        </w:tc>
        <w:tc>
          <w:tcPr>
            <w:tcW w:w="2403" w:type="dxa"/>
            <w:vAlign w:val="center"/>
          </w:tcPr>
          <w:p w14:paraId="3DF73FB1">
            <w:pPr>
              <w:autoSpaceDE w:val="0"/>
              <w:autoSpaceDN w:val="0"/>
              <w:adjustRightInd w:val="0"/>
              <w:jc w:val="center"/>
              <w:rPr>
                <w:rFonts w:ascii="黑体" w:hAnsi="黑体" w:eastAsia="黑体" w:cs="黑体"/>
                <w:color w:val="000000"/>
                <w:sz w:val="24"/>
                <w:lang w:val="zh-CN"/>
              </w:rPr>
            </w:pPr>
            <w:r>
              <w:rPr>
                <w:rFonts w:hint="eastAsia" w:ascii="黑体" w:hAnsi="黑体" w:eastAsia="黑体" w:cs="黑体"/>
                <w:color w:val="000000"/>
                <w:sz w:val="24"/>
                <w:lang w:val="zh-CN"/>
              </w:rPr>
              <w:t>审查内容</w:t>
            </w:r>
          </w:p>
        </w:tc>
        <w:tc>
          <w:tcPr>
            <w:tcW w:w="5247" w:type="dxa"/>
            <w:vAlign w:val="center"/>
          </w:tcPr>
          <w:p w14:paraId="5FE060C0">
            <w:pPr>
              <w:autoSpaceDE w:val="0"/>
              <w:autoSpaceDN w:val="0"/>
              <w:adjustRightInd w:val="0"/>
              <w:jc w:val="center"/>
              <w:rPr>
                <w:rFonts w:ascii="黑体" w:hAnsi="黑体" w:eastAsia="黑体" w:cs="黑体"/>
                <w:color w:val="000000"/>
                <w:sz w:val="24"/>
                <w:lang w:val="zh-CN"/>
              </w:rPr>
            </w:pPr>
            <w:r>
              <w:rPr>
                <w:rFonts w:hint="eastAsia" w:ascii="黑体" w:hAnsi="黑体" w:eastAsia="黑体" w:cs="黑体"/>
                <w:color w:val="000000"/>
                <w:sz w:val="24"/>
                <w:lang w:val="zh-CN"/>
              </w:rPr>
              <w:t>审查要求</w:t>
            </w:r>
          </w:p>
        </w:tc>
      </w:tr>
      <w:tr w14:paraId="3955B3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4D14796F">
            <w:pPr>
              <w:autoSpaceDE w:val="0"/>
              <w:autoSpaceDN w:val="0"/>
              <w:adjustRightInd w:val="0"/>
              <w:rPr>
                <w:rFonts w:ascii="宋体" w:hAnsi="宋体" w:cs="宋体"/>
                <w:color w:val="000000"/>
                <w:sz w:val="24"/>
                <w:lang w:val="zh-CN"/>
              </w:rPr>
            </w:pPr>
            <w:r>
              <w:rPr>
                <w:rFonts w:hint="eastAsia" w:ascii="宋体" w:hAnsi="宋体" w:cs="宋体"/>
                <w:b/>
                <w:bCs/>
                <w:color w:val="000000"/>
                <w:sz w:val="24"/>
                <w:lang w:val="zh-CN"/>
              </w:rPr>
              <w:t>（一）基本资格条件</w:t>
            </w:r>
          </w:p>
        </w:tc>
      </w:tr>
      <w:tr w14:paraId="7E1869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25CB0442">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1</w:t>
            </w:r>
          </w:p>
        </w:tc>
        <w:tc>
          <w:tcPr>
            <w:tcW w:w="2403" w:type="dxa"/>
            <w:vAlign w:val="center"/>
          </w:tcPr>
          <w:p w14:paraId="79CD2777">
            <w:pPr>
              <w:autoSpaceDE w:val="0"/>
              <w:autoSpaceDN w:val="0"/>
              <w:adjustRightInd w:val="0"/>
              <w:rPr>
                <w:rFonts w:ascii="宋体" w:hAnsi="宋体" w:cs="宋体"/>
                <w:color w:val="000000"/>
                <w:sz w:val="24"/>
                <w:lang w:val="zh-CN"/>
              </w:rPr>
            </w:pPr>
            <w:r>
              <w:rPr>
                <w:rFonts w:ascii="宋体" w:hAnsi="宋体" w:cs="Arial"/>
                <w:color w:val="000000"/>
                <w:sz w:val="24"/>
                <w:shd w:val="clear" w:color="auto" w:fill="FFFFFF"/>
              </w:rPr>
              <w:t>具有独立承担民事责任的能力</w:t>
            </w:r>
          </w:p>
        </w:tc>
        <w:tc>
          <w:tcPr>
            <w:tcW w:w="5247" w:type="dxa"/>
            <w:vAlign w:val="center"/>
          </w:tcPr>
          <w:p w14:paraId="35E1E06B">
            <w:pPr>
              <w:autoSpaceDE w:val="0"/>
              <w:autoSpaceDN w:val="0"/>
              <w:adjustRightInd w:val="0"/>
              <w:rPr>
                <w:rFonts w:ascii="宋体" w:hAnsi="宋体" w:cs="宋体"/>
                <w:color w:val="000000"/>
                <w:sz w:val="24"/>
                <w:lang w:val="zh-CN"/>
              </w:rPr>
            </w:pPr>
            <w:r>
              <w:rPr>
                <w:rFonts w:hint="eastAsia" w:ascii="宋体" w:hAnsi="宋体"/>
                <w:bCs/>
                <w:color w:val="000000"/>
                <w:sz w:val="24"/>
              </w:rPr>
              <w:t>提供法人营业执照或事业单位法人证书或民办非企业单位登记证书或个体工商户营业执照或其他组织的执业许可证副本扫描件；供应商为自然人的提供身份证明扫描件；采购标的属于银行、保险、石油石化、电力、电信等行业的，允许该行业法人的分支机构参加响应（报价），提供分支机构的《营业执照》副本扫描件。</w:t>
            </w:r>
            <w:r>
              <w:rPr>
                <w:rFonts w:hint="eastAsia" w:ascii="宋体" w:hAnsi="宋体" w:cs="宋体"/>
                <w:color w:val="000000"/>
                <w:sz w:val="24"/>
                <w:lang w:val="zh-CN"/>
              </w:rPr>
              <w:t>（</w:t>
            </w:r>
            <w:r>
              <w:rPr>
                <w:rFonts w:hint="eastAsia" w:ascii="宋体" w:hAnsi="宋体" w:cs="宋体"/>
                <w:color w:val="000000"/>
                <w:sz w:val="24"/>
              </w:rPr>
              <w:t>1.</w:t>
            </w:r>
            <w:r>
              <w:rPr>
                <w:rFonts w:hint="eastAsia" w:ascii="宋体" w:hAnsi="宋体" w:cs="宋体"/>
                <w:color w:val="000000"/>
                <w:sz w:val="24"/>
                <w:lang w:val="zh-CN"/>
              </w:rPr>
              <w:t>自然人参加采购活动的，证明材料须由本人签字；</w:t>
            </w:r>
            <w:r>
              <w:rPr>
                <w:rFonts w:hint="eastAsia" w:ascii="宋体" w:hAnsi="宋体" w:cs="宋体"/>
                <w:color w:val="000000"/>
                <w:sz w:val="24"/>
              </w:rPr>
              <w:t>2.</w:t>
            </w:r>
            <w:r>
              <w:rPr>
                <w:rFonts w:hint="eastAsia" w:ascii="宋体" w:hAnsi="宋体" w:cs="宋体"/>
                <w:color w:val="000000"/>
                <w:sz w:val="24"/>
                <w:lang w:val="zh-CN"/>
              </w:rPr>
              <w:t>证明材料有效期应包含</w:t>
            </w:r>
            <w:r>
              <w:rPr>
                <w:rFonts w:hint="eastAsia" w:ascii="宋体" w:hAnsi="宋体" w:cs="宋体"/>
                <w:color w:val="000000"/>
                <w:sz w:val="24"/>
              </w:rPr>
              <w:t>响应文件提交</w:t>
            </w:r>
            <w:r>
              <w:rPr>
                <w:rFonts w:hint="eastAsia" w:ascii="宋体" w:hAnsi="宋体" w:cs="宋体"/>
                <w:color w:val="000000"/>
                <w:sz w:val="24"/>
                <w:lang w:val="zh-CN"/>
              </w:rPr>
              <w:t>截止日。）</w:t>
            </w:r>
          </w:p>
        </w:tc>
      </w:tr>
      <w:tr w14:paraId="087458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36A961B6">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2</w:t>
            </w:r>
          </w:p>
        </w:tc>
        <w:tc>
          <w:tcPr>
            <w:tcW w:w="2403" w:type="dxa"/>
            <w:vAlign w:val="center"/>
          </w:tcPr>
          <w:p w14:paraId="1AD44593">
            <w:pPr>
              <w:autoSpaceDE w:val="0"/>
              <w:autoSpaceDN w:val="0"/>
              <w:adjustRightInd w:val="0"/>
              <w:rPr>
                <w:rFonts w:ascii="宋体" w:hAnsi="宋体" w:cs="宋体"/>
                <w:color w:val="000000"/>
                <w:sz w:val="24"/>
                <w:lang w:val="zh-CN"/>
              </w:rPr>
            </w:pPr>
            <w:r>
              <w:rPr>
                <w:rFonts w:ascii="宋体" w:hAnsi="宋体" w:cs="Arial"/>
                <w:color w:val="000000"/>
                <w:sz w:val="24"/>
                <w:shd w:val="clear" w:color="auto" w:fill="FFFFFF"/>
              </w:rPr>
              <w:t>具有良好的商业信誉和健全的财务</w:t>
            </w:r>
            <w:r>
              <w:fldChar w:fldCharType="begin"/>
            </w:r>
            <w:r>
              <w:instrText xml:space="preserve"> HYPERLINK "https://baike.so.com/doc/388251-411081.html" \t "_blank" </w:instrText>
            </w:r>
            <w:r>
              <w:fldChar w:fldCharType="separate"/>
            </w:r>
            <w:r>
              <w:rPr>
                <w:rStyle w:val="29"/>
                <w:rFonts w:ascii="宋体" w:hAnsi="宋体" w:cs="Arial"/>
                <w:color w:val="000000"/>
                <w:sz w:val="24"/>
                <w:shd w:val="clear" w:color="auto" w:fill="FFFFFF"/>
              </w:rPr>
              <w:t>会计制度</w:t>
            </w:r>
            <w:r>
              <w:rPr>
                <w:rStyle w:val="29"/>
                <w:rFonts w:ascii="宋体" w:hAnsi="宋体" w:cs="Arial"/>
                <w:color w:val="000000"/>
                <w:sz w:val="24"/>
                <w:shd w:val="clear" w:color="auto" w:fill="FFFFFF"/>
              </w:rPr>
              <w:fldChar w:fldCharType="end"/>
            </w:r>
          </w:p>
        </w:tc>
        <w:tc>
          <w:tcPr>
            <w:tcW w:w="5247" w:type="dxa"/>
            <w:vAlign w:val="center"/>
          </w:tcPr>
          <w:p w14:paraId="44C10733">
            <w:pPr>
              <w:autoSpaceDE w:val="0"/>
              <w:autoSpaceDN w:val="0"/>
              <w:adjustRightInd w:val="0"/>
              <w:rPr>
                <w:rFonts w:ascii="宋体" w:hAnsi="宋体"/>
                <w:bCs/>
                <w:color w:val="000000"/>
                <w:sz w:val="24"/>
              </w:rPr>
            </w:pPr>
            <w:r>
              <w:rPr>
                <w:rFonts w:hint="eastAsia" w:ascii="宋体" w:hAnsi="宋体"/>
                <w:bCs/>
                <w:color w:val="000000"/>
                <w:sz w:val="24"/>
              </w:rPr>
              <w:t>提供经第三方会计师事务所审计的完整有效的企业财务报告扫描件（提交响应文件截止日为上半年的，提供本年上两个年度任一年度的上述材料；提交响应文件截止日为下半年的，提供上一个年度的上述材料），或提供其基本开户银行</w:t>
            </w:r>
            <w:r>
              <w:rPr>
                <w:rFonts w:hint="eastAsia" w:ascii="宋体"/>
                <w:bCs/>
                <w:color w:val="000000"/>
                <w:sz w:val="24"/>
              </w:rPr>
              <w:t>在提交响应文件截止日前，六个月内</w:t>
            </w:r>
            <w:r>
              <w:rPr>
                <w:rFonts w:hint="eastAsia" w:ascii="宋体" w:hAnsi="宋体"/>
                <w:bCs/>
                <w:color w:val="000000"/>
                <w:sz w:val="24"/>
              </w:rPr>
              <w:t>出具的资信证明原件或扫描件（</w:t>
            </w:r>
            <w:r>
              <w:rPr>
                <w:rFonts w:hint="eastAsia" w:ascii="宋体"/>
                <w:bCs/>
                <w:color w:val="000000"/>
                <w:sz w:val="24"/>
              </w:rPr>
              <w:t>银行出具的存款证明不能替代银行资信证明</w:t>
            </w:r>
            <w:r>
              <w:rPr>
                <w:rFonts w:hint="eastAsia" w:ascii="宋体" w:hAnsi="宋体"/>
                <w:bCs/>
                <w:color w:val="000000"/>
                <w:sz w:val="24"/>
              </w:rPr>
              <w:t>）。</w:t>
            </w:r>
          </w:p>
        </w:tc>
      </w:tr>
      <w:tr w14:paraId="7D4175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6D070144">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3</w:t>
            </w:r>
          </w:p>
        </w:tc>
        <w:tc>
          <w:tcPr>
            <w:tcW w:w="2403" w:type="dxa"/>
            <w:vAlign w:val="center"/>
          </w:tcPr>
          <w:p w14:paraId="401F35C1">
            <w:pPr>
              <w:autoSpaceDE w:val="0"/>
              <w:autoSpaceDN w:val="0"/>
              <w:adjustRightInd w:val="0"/>
              <w:rPr>
                <w:rFonts w:ascii="宋体" w:hAnsi="宋体" w:cs="宋体"/>
                <w:color w:val="000000"/>
                <w:sz w:val="24"/>
                <w:lang w:val="zh-CN"/>
              </w:rPr>
            </w:pPr>
            <w:r>
              <w:rPr>
                <w:rFonts w:ascii="宋体" w:hAnsi="宋体" w:cs="Arial"/>
                <w:color w:val="000000"/>
                <w:sz w:val="24"/>
                <w:shd w:val="clear" w:color="auto" w:fill="FFFFFF"/>
              </w:rPr>
              <w:t>具有履行合同所必需的设备和专业技术能力</w:t>
            </w:r>
          </w:p>
        </w:tc>
        <w:tc>
          <w:tcPr>
            <w:tcW w:w="5247" w:type="dxa"/>
            <w:vAlign w:val="center"/>
          </w:tcPr>
          <w:p w14:paraId="6E51CF7A">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提供《供应商有关资格条件声明函》。</w:t>
            </w:r>
          </w:p>
        </w:tc>
      </w:tr>
      <w:tr w14:paraId="791B0B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4E1B6AB6">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4</w:t>
            </w:r>
          </w:p>
        </w:tc>
        <w:tc>
          <w:tcPr>
            <w:tcW w:w="2403" w:type="dxa"/>
            <w:vAlign w:val="center"/>
          </w:tcPr>
          <w:p w14:paraId="69D4CA6F">
            <w:pPr>
              <w:autoSpaceDE w:val="0"/>
              <w:autoSpaceDN w:val="0"/>
              <w:adjustRightInd w:val="0"/>
              <w:rPr>
                <w:rFonts w:ascii="宋体" w:hAnsi="宋体" w:cs="宋体"/>
                <w:color w:val="000000"/>
                <w:sz w:val="24"/>
                <w:lang w:val="zh-CN"/>
              </w:rPr>
            </w:pPr>
            <w:r>
              <w:rPr>
                <w:rFonts w:ascii="宋体" w:hAnsi="宋体" w:cs="Arial"/>
                <w:color w:val="000000"/>
                <w:sz w:val="24"/>
                <w:shd w:val="clear" w:color="auto" w:fill="FFFFFF"/>
              </w:rPr>
              <w:t>依法缴纳税收的良好记录</w:t>
            </w:r>
          </w:p>
        </w:tc>
        <w:tc>
          <w:tcPr>
            <w:tcW w:w="5247" w:type="dxa"/>
            <w:vAlign w:val="center"/>
          </w:tcPr>
          <w:p w14:paraId="2125F425">
            <w:pPr>
              <w:autoSpaceDE w:val="0"/>
              <w:autoSpaceDN w:val="0"/>
              <w:adjustRightInd w:val="0"/>
              <w:rPr>
                <w:rFonts w:ascii="宋体" w:hAnsi="宋体" w:cs="宋体"/>
                <w:color w:val="000000"/>
                <w:sz w:val="24"/>
                <w:lang w:val="zh-CN"/>
              </w:rPr>
            </w:pPr>
            <w:r>
              <w:rPr>
                <w:rFonts w:hint="eastAsia" w:ascii="宋体"/>
                <w:bCs/>
                <w:color w:val="000000"/>
                <w:sz w:val="24"/>
              </w:rPr>
              <w:t>提供提交响应文件截止日前，一年内任一月份的缴税凭据或完税证明等扫描件</w:t>
            </w:r>
            <w:r>
              <w:rPr>
                <w:rFonts w:hint="eastAsia" w:ascii="宋体"/>
                <w:bCs/>
                <w:color w:val="000000"/>
                <w:sz w:val="24"/>
                <w:lang w:val="zh-CN"/>
              </w:rPr>
              <w:t>；</w:t>
            </w:r>
            <w:r>
              <w:rPr>
                <w:rFonts w:hint="eastAsia" w:ascii="宋体"/>
                <w:bCs/>
                <w:color w:val="000000"/>
                <w:sz w:val="24"/>
              </w:rPr>
              <w:t>依法免税的，应提供相应文件（扫描件）证明其依法免税。</w:t>
            </w:r>
          </w:p>
        </w:tc>
      </w:tr>
      <w:tr w14:paraId="05E1EF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7650B6E7">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5</w:t>
            </w:r>
          </w:p>
        </w:tc>
        <w:tc>
          <w:tcPr>
            <w:tcW w:w="2403" w:type="dxa"/>
            <w:vAlign w:val="center"/>
          </w:tcPr>
          <w:p w14:paraId="334BBD9B">
            <w:pPr>
              <w:autoSpaceDE w:val="0"/>
              <w:autoSpaceDN w:val="0"/>
              <w:adjustRightInd w:val="0"/>
              <w:rPr>
                <w:rFonts w:ascii="宋体" w:hAnsi="宋体" w:cs="Arial"/>
                <w:color w:val="000000"/>
                <w:sz w:val="24"/>
                <w:shd w:val="clear" w:color="auto" w:fill="FFFFFF"/>
              </w:rPr>
            </w:pPr>
            <w:r>
              <w:rPr>
                <w:rFonts w:hint="eastAsia" w:ascii="宋体" w:hAnsi="宋体" w:cs="Arial"/>
                <w:color w:val="000000"/>
                <w:sz w:val="24"/>
                <w:shd w:val="clear" w:color="auto" w:fill="FFFFFF"/>
              </w:rPr>
              <w:t>依法缴纳</w:t>
            </w:r>
            <w:r>
              <w:rPr>
                <w:rFonts w:ascii="宋体" w:hAnsi="宋体" w:cs="Arial"/>
                <w:color w:val="000000"/>
                <w:sz w:val="24"/>
                <w:shd w:val="clear" w:color="auto" w:fill="FFFFFF"/>
              </w:rPr>
              <w:t>社会保障资金</w:t>
            </w:r>
            <w:r>
              <w:rPr>
                <w:rFonts w:hint="eastAsia" w:ascii="宋体" w:hAnsi="宋体" w:cs="Arial"/>
                <w:color w:val="000000"/>
                <w:sz w:val="24"/>
                <w:shd w:val="clear" w:color="auto" w:fill="FFFFFF"/>
              </w:rPr>
              <w:t>的良好记录</w:t>
            </w:r>
          </w:p>
        </w:tc>
        <w:tc>
          <w:tcPr>
            <w:tcW w:w="5247" w:type="dxa"/>
            <w:vAlign w:val="center"/>
          </w:tcPr>
          <w:p w14:paraId="02DE5656">
            <w:pPr>
              <w:autoSpaceDE w:val="0"/>
              <w:autoSpaceDN w:val="0"/>
              <w:adjustRightInd w:val="0"/>
              <w:rPr>
                <w:rFonts w:ascii="宋体"/>
                <w:bCs/>
                <w:color w:val="000000"/>
                <w:sz w:val="24"/>
              </w:rPr>
            </w:pPr>
            <w:r>
              <w:rPr>
                <w:rFonts w:hint="eastAsia" w:ascii="宋体"/>
                <w:bCs/>
                <w:color w:val="000000"/>
                <w:sz w:val="24"/>
              </w:rPr>
              <w:t>提供提交响应文件截止日前，一年内任一月份缴纳社会保险的凭据扫描件</w:t>
            </w:r>
            <w:r>
              <w:rPr>
                <w:rFonts w:hint="eastAsia" w:ascii="宋体"/>
                <w:bCs/>
                <w:color w:val="000000"/>
                <w:sz w:val="24"/>
                <w:lang w:val="zh-CN"/>
              </w:rPr>
              <w:t>；</w:t>
            </w:r>
            <w:r>
              <w:rPr>
                <w:rFonts w:hint="eastAsia" w:ascii="宋体"/>
                <w:bCs/>
                <w:color w:val="000000"/>
                <w:sz w:val="24"/>
              </w:rPr>
              <w:t>依法不需要缴纳社会保险的，应提供相应文件（扫描件）证明其依法不需要缴纳社会保险</w:t>
            </w:r>
            <w:r>
              <w:rPr>
                <w:rFonts w:hint="eastAsia" w:ascii="宋体"/>
                <w:bCs/>
                <w:color w:val="000000"/>
                <w:sz w:val="24"/>
                <w:lang w:val="zh-CN"/>
              </w:rPr>
              <w:t>。</w:t>
            </w:r>
          </w:p>
        </w:tc>
      </w:tr>
      <w:tr w14:paraId="0360EA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645E3900">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6</w:t>
            </w:r>
          </w:p>
        </w:tc>
        <w:tc>
          <w:tcPr>
            <w:tcW w:w="2403" w:type="dxa"/>
            <w:vAlign w:val="center"/>
          </w:tcPr>
          <w:p w14:paraId="71AB5CF5">
            <w:pPr>
              <w:autoSpaceDE w:val="0"/>
              <w:autoSpaceDN w:val="0"/>
              <w:adjustRightInd w:val="0"/>
              <w:rPr>
                <w:rFonts w:ascii="宋体" w:hAnsi="宋体" w:cs="宋体"/>
                <w:color w:val="000000"/>
                <w:sz w:val="24"/>
                <w:lang w:val="zh-CN"/>
              </w:rPr>
            </w:pPr>
            <w:r>
              <w:rPr>
                <w:rFonts w:ascii="宋体" w:hAnsi="宋体" w:cs="Arial"/>
                <w:color w:val="000000"/>
                <w:sz w:val="24"/>
                <w:shd w:val="clear" w:color="auto" w:fill="FFFFFF"/>
              </w:rPr>
              <w:t>参加政府采购活动前三年内，在经营活动中没有重大违法记录</w:t>
            </w:r>
          </w:p>
        </w:tc>
        <w:tc>
          <w:tcPr>
            <w:tcW w:w="5247" w:type="dxa"/>
            <w:vAlign w:val="center"/>
          </w:tcPr>
          <w:p w14:paraId="0AB2C925">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提供《三年内在经营活动中没有重大违法记录的声明》。</w:t>
            </w:r>
          </w:p>
        </w:tc>
      </w:tr>
      <w:tr w14:paraId="0BC008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0B9775EC">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7</w:t>
            </w:r>
          </w:p>
        </w:tc>
        <w:tc>
          <w:tcPr>
            <w:tcW w:w="2403" w:type="dxa"/>
            <w:vAlign w:val="center"/>
          </w:tcPr>
          <w:p w14:paraId="1C42F0E1">
            <w:pPr>
              <w:autoSpaceDE w:val="0"/>
              <w:autoSpaceDN w:val="0"/>
              <w:adjustRightInd w:val="0"/>
              <w:rPr>
                <w:rFonts w:ascii="宋体" w:hAnsi="宋体" w:cs="宋体"/>
                <w:color w:val="000000"/>
                <w:sz w:val="24"/>
                <w:lang w:val="zh-CN"/>
              </w:rPr>
            </w:pPr>
            <w:r>
              <w:rPr>
                <w:rFonts w:hint="eastAsia" w:ascii="宋体" w:hAnsi="宋体" w:cs="Arial"/>
                <w:color w:val="000000"/>
                <w:sz w:val="24"/>
                <w:shd w:val="clear" w:color="auto" w:fill="FFFFFF"/>
              </w:rPr>
              <w:t>符合</w:t>
            </w:r>
            <w:r>
              <w:rPr>
                <w:rFonts w:ascii="宋体" w:hAnsi="宋体" w:cs="Arial"/>
                <w:color w:val="000000"/>
                <w:sz w:val="24"/>
                <w:shd w:val="clear" w:color="auto" w:fill="FFFFFF"/>
              </w:rPr>
              <w:t>法律、行政法规规定的其他条件</w:t>
            </w:r>
          </w:p>
        </w:tc>
        <w:tc>
          <w:tcPr>
            <w:tcW w:w="5247" w:type="dxa"/>
            <w:vAlign w:val="center"/>
          </w:tcPr>
          <w:p w14:paraId="4961CC0B">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提供《供应商有关资格条件声明函》。</w:t>
            </w:r>
          </w:p>
        </w:tc>
      </w:tr>
      <w:tr w14:paraId="26ACC4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4E8D9331">
            <w:pPr>
              <w:autoSpaceDE w:val="0"/>
              <w:autoSpaceDN w:val="0"/>
              <w:adjustRightInd w:val="0"/>
              <w:rPr>
                <w:rFonts w:ascii="宋体" w:hAnsi="宋体" w:cs="宋体"/>
                <w:color w:val="000000"/>
                <w:sz w:val="24"/>
                <w:lang w:val="zh-CN"/>
              </w:rPr>
            </w:pPr>
            <w:r>
              <w:rPr>
                <w:rFonts w:hint="eastAsia" w:ascii="宋体" w:hAnsi="宋体" w:cs="宋体"/>
                <w:b/>
                <w:bCs/>
                <w:color w:val="000000"/>
                <w:sz w:val="24"/>
                <w:lang w:val="zh-CN"/>
              </w:rPr>
              <w:t>（二）特定资格条件</w:t>
            </w:r>
          </w:p>
        </w:tc>
      </w:tr>
      <w:tr w14:paraId="00D575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5BEBF3F8">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8</w:t>
            </w:r>
          </w:p>
        </w:tc>
        <w:tc>
          <w:tcPr>
            <w:tcW w:w="2403" w:type="dxa"/>
            <w:vAlign w:val="center"/>
          </w:tcPr>
          <w:p w14:paraId="647D4F9A">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符合竞争性磋商文件第一章《采购邀请》中确定的供应商特定资格条件</w:t>
            </w:r>
          </w:p>
        </w:tc>
        <w:tc>
          <w:tcPr>
            <w:tcW w:w="5247" w:type="dxa"/>
            <w:vAlign w:val="center"/>
          </w:tcPr>
          <w:p w14:paraId="594320AF">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提供相关证明材料。</w:t>
            </w:r>
          </w:p>
        </w:tc>
      </w:tr>
      <w:tr w14:paraId="47D37B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7B135980">
            <w:pPr>
              <w:autoSpaceDE w:val="0"/>
              <w:autoSpaceDN w:val="0"/>
              <w:adjustRightInd w:val="0"/>
              <w:rPr>
                <w:rFonts w:ascii="宋体" w:hAnsi="宋体" w:cs="宋体"/>
                <w:color w:val="000000"/>
                <w:sz w:val="24"/>
                <w:lang w:val="zh-CN"/>
              </w:rPr>
            </w:pPr>
            <w:r>
              <w:rPr>
                <w:rFonts w:ascii="Times New Roman" w:hAnsi="Times New Roman"/>
                <w:b/>
                <w:bCs/>
                <w:color w:val="000000"/>
                <w:sz w:val="24"/>
                <w:lang w:val="zh-CN"/>
              </w:rPr>
              <w:t>（三）</w:t>
            </w:r>
            <w:r>
              <w:rPr>
                <w:rFonts w:ascii="Times New Roman" w:hAnsi="Times New Roman" w:eastAsia="仿宋"/>
                <w:b/>
                <w:bCs/>
                <w:color w:val="000000"/>
                <w:sz w:val="28"/>
                <w:szCs w:val="28"/>
              </w:rPr>
              <w:t>落实政府采购政策需满足的资格要求</w:t>
            </w:r>
          </w:p>
        </w:tc>
      </w:tr>
      <w:tr w14:paraId="53EE75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614CC95">
            <w:pPr>
              <w:autoSpaceDE w:val="0"/>
              <w:autoSpaceDN w:val="0"/>
              <w:adjustRightInd w:val="0"/>
              <w:jc w:val="center"/>
              <w:rPr>
                <w:rFonts w:hint="eastAsia" w:ascii="宋体" w:hAnsi="宋体" w:eastAsia="宋体" w:cs="宋体"/>
                <w:color w:val="000000"/>
                <w:sz w:val="24"/>
                <w:highlight w:val="none"/>
                <w:lang w:val="zh-CN" w:eastAsia="zh-CN"/>
              </w:rPr>
            </w:pPr>
            <w:r>
              <w:rPr>
                <w:rFonts w:hint="eastAsia" w:ascii="Times New Roman" w:hAnsi="Times New Roman"/>
                <w:color w:val="000000"/>
                <w:sz w:val="24"/>
                <w:highlight w:val="none"/>
                <w:lang w:val="en-US" w:eastAsia="zh-CN"/>
              </w:rPr>
              <w:t>9</w:t>
            </w:r>
          </w:p>
        </w:tc>
        <w:tc>
          <w:tcPr>
            <w:tcW w:w="2403" w:type="dxa"/>
            <w:vAlign w:val="center"/>
          </w:tcPr>
          <w:p w14:paraId="2F8E0A4F">
            <w:pPr>
              <w:spacing w:line="500" w:lineRule="exact"/>
              <w:rPr>
                <w:rFonts w:hint="eastAsia" w:ascii="Times New Roman" w:hAnsi="Times New Roman" w:eastAsia="仿宋"/>
                <w:color w:val="000000"/>
                <w:sz w:val="28"/>
                <w:szCs w:val="28"/>
                <w:highlight w:val="none"/>
                <w:lang w:eastAsia="zh-CN"/>
              </w:rPr>
            </w:pPr>
            <w:r>
              <w:rPr>
                <w:rFonts w:hint="eastAsia" w:ascii="Times New Roman" w:hAnsi="Times New Roman" w:eastAsia="仿宋"/>
                <w:b/>
                <w:bCs/>
                <w:color w:val="000000"/>
                <w:sz w:val="28"/>
                <w:szCs w:val="28"/>
                <w:highlight w:val="none"/>
                <w:lang w:eastAsia="zh-CN"/>
              </w:rPr>
              <w:t>本项目</w:t>
            </w:r>
            <w:r>
              <w:rPr>
                <w:rFonts w:hint="eastAsia" w:ascii="Times New Roman" w:hAnsi="Times New Roman" w:eastAsia="仿宋"/>
                <w:b/>
                <w:bCs/>
                <w:color w:val="000000"/>
                <w:sz w:val="28"/>
                <w:szCs w:val="28"/>
                <w:highlight w:val="none"/>
                <w:lang w:val="en-US" w:eastAsia="zh-CN"/>
              </w:rPr>
              <w:t>不</w:t>
            </w:r>
            <w:r>
              <w:rPr>
                <w:rFonts w:hint="eastAsia" w:ascii="Times New Roman" w:hAnsi="Times New Roman" w:eastAsia="仿宋"/>
                <w:b/>
                <w:bCs/>
                <w:color w:val="000000"/>
                <w:sz w:val="28"/>
                <w:szCs w:val="28"/>
                <w:highlight w:val="none"/>
                <w:lang w:eastAsia="zh-CN"/>
              </w:rPr>
              <w:t>专门面向中小企业采购</w:t>
            </w:r>
          </w:p>
          <w:p w14:paraId="352E09FC">
            <w:pPr>
              <w:autoSpaceDE w:val="0"/>
              <w:autoSpaceDN w:val="0"/>
              <w:adjustRightInd w:val="0"/>
              <w:rPr>
                <w:rFonts w:ascii="宋体" w:hAnsi="宋体" w:cs="宋体"/>
                <w:color w:val="000000"/>
                <w:sz w:val="24"/>
                <w:highlight w:val="none"/>
                <w:lang w:val="zh-CN"/>
              </w:rPr>
            </w:pPr>
          </w:p>
        </w:tc>
        <w:tc>
          <w:tcPr>
            <w:tcW w:w="5247" w:type="dxa"/>
            <w:vAlign w:val="center"/>
          </w:tcPr>
          <w:p w14:paraId="454FEEA0">
            <w:pPr>
              <w:autoSpaceDE w:val="0"/>
              <w:autoSpaceDN w:val="0"/>
              <w:adjustRightInd w:val="0"/>
              <w:ind w:firstLine="448" w:firstLineChars="200"/>
              <w:rPr>
                <w:rFonts w:ascii="宋体" w:hAnsi="宋体" w:cs="宋体"/>
                <w:color w:val="000000"/>
                <w:sz w:val="24"/>
                <w:highlight w:val="yellow"/>
                <w:lang w:val="zh-CN"/>
              </w:rPr>
            </w:pPr>
          </w:p>
        </w:tc>
      </w:tr>
      <w:tr w14:paraId="592A6A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0BD2797C">
            <w:pPr>
              <w:autoSpaceDE w:val="0"/>
              <w:autoSpaceDN w:val="0"/>
              <w:adjustRightInd w:val="0"/>
              <w:rPr>
                <w:rFonts w:ascii="宋体" w:hAnsi="宋体" w:cs="宋体"/>
                <w:color w:val="000000"/>
                <w:sz w:val="24"/>
                <w:lang w:val="zh-CN"/>
              </w:rPr>
            </w:pPr>
            <w:r>
              <w:rPr>
                <w:rFonts w:hint="eastAsia" w:ascii="宋体" w:hAnsi="宋体" w:cs="宋体"/>
                <w:b/>
                <w:bCs/>
                <w:color w:val="000000"/>
                <w:sz w:val="24"/>
                <w:lang w:val="zh-CN"/>
              </w:rPr>
              <w:t>（四）</w:t>
            </w:r>
            <w:r>
              <w:rPr>
                <w:rFonts w:hint="eastAsia" w:ascii="Arial" w:hAnsi="Arial" w:cs="Arial"/>
                <w:b/>
                <w:bCs/>
                <w:color w:val="000000"/>
                <w:sz w:val="24"/>
                <w:shd w:val="clear" w:color="auto" w:fill="FFFFFF"/>
              </w:rPr>
              <w:t>其他</w:t>
            </w:r>
          </w:p>
        </w:tc>
      </w:tr>
      <w:tr w14:paraId="68DE8C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7B2AA98B">
            <w:pPr>
              <w:autoSpaceDE w:val="0"/>
              <w:autoSpaceDN w:val="0"/>
              <w:adjustRightInd w:val="0"/>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10</w:t>
            </w:r>
          </w:p>
        </w:tc>
        <w:tc>
          <w:tcPr>
            <w:tcW w:w="2403" w:type="dxa"/>
            <w:vAlign w:val="center"/>
          </w:tcPr>
          <w:p w14:paraId="5A34CD32">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良好信用记录</w:t>
            </w:r>
          </w:p>
        </w:tc>
        <w:tc>
          <w:tcPr>
            <w:tcW w:w="5247" w:type="dxa"/>
            <w:vAlign w:val="center"/>
          </w:tcPr>
          <w:p w14:paraId="03AF75BE">
            <w:pPr>
              <w:autoSpaceDE w:val="0"/>
              <w:autoSpaceDN w:val="0"/>
              <w:adjustRightInd w:val="0"/>
              <w:rPr>
                <w:rFonts w:ascii="宋体" w:hAnsi="宋体" w:cs="宋体"/>
                <w:color w:val="000000"/>
                <w:sz w:val="24"/>
                <w:lang w:val="zh-CN"/>
              </w:rPr>
            </w:pPr>
            <w:r>
              <w:rPr>
                <w:spacing w:val="-28"/>
                <w:sz w:val="24"/>
                <w:szCs w:val="24"/>
              </w:rPr>
              <w:t>投</w:t>
            </w:r>
            <w:r>
              <w:rPr>
                <w:spacing w:val="-18"/>
                <w:sz w:val="24"/>
                <w:szCs w:val="24"/>
              </w:rPr>
              <w:t>标</w:t>
            </w:r>
            <w:r>
              <w:rPr>
                <w:spacing w:val="-14"/>
                <w:sz w:val="24"/>
                <w:szCs w:val="24"/>
              </w:rPr>
              <w:t>人在本项目招标公告发布之日起到投标截止时间期</w:t>
            </w:r>
            <w:r>
              <w:rPr>
                <w:sz w:val="24"/>
                <w:szCs w:val="24"/>
              </w:rPr>
              <w:t xml:space="preserve"> </w:t>
            </w:r>
            <w:r>
              <w:rPr>
                <w:spacing w:val="-32"/>
                <w:sz w:val="24"/>
                <w:szCs w:val="24"/>
              </w:rPr>
              <w:t>间</w:t>
            </w:r>
            <w:r>
              <w:rPr>
                <w:spacing w:val="-19"/>
                <w:sz w:val="24"/>
                <w:szCs w:val="24"/>
              </w:rPr>
              <w:t>，通过“信用中国”网站 (www.creditchina.gov.cn) 、</w:t>
            </w:r>
            <w:r>
              <w:rPr>
                <w:sz w:val="24"/>
                <w:szCs w:val="24"/>
              </w:rPr>
              <w:t xml:space="preserve"> </w:t>
            </w:r>
            <w:r>
              <w:rPr>
                <w:spacing w:val="-14"/>
                <w:sz w:val="24"/>
                <w:szCs w:val="24"/>
              </w:rPr>
              <w:t>中国政府采购网 (www.ccgp.gov.c</w:t>
            </w:r>
            <w:r>
              <w:rPr>
                <w:spacing w:val="-8"/>
                <w:sz w:val="24"/>
                <w:szCs w:val="24"/>
              </w:rPr>
              <w:t>n</w:t>
            </w:r>
            <w:r>
              <w:rPr>
                <w:spacing w:val="-14"/>
                <w:sz w:val="24"/>
                <w:szCs w:val="24"/>
              </w:rPr>
              <w:t>) 等渠道查询主体信</w:t>
            </w:r>
            <w:r>
              <w:rPr>
                <w:spacing w:val="-24"/>
                <w:sz w:val="24"/>
                <w:szCs w:val="24"/>
              </w:rPr>
              <w:t>用</w:t>
            </w:r>
            <w:r>
              <w:rPr>
                <w:spacing w:val="-15"/>
                <w:sz w:val="24"/>
                <w:szCs w:val="24"/>
              </w:rPr>
              <w:t>记录所在页截图，加盖投标人公章</w:t>
            </w:r>
          </w:p>
        </w:tc>
      </w:tr>
      <w:tr w14:paraId="17337E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6B2F708A">
            <w:pPr>
              <w:autoSpaceDE w:val="0"/>
              <w:autoSpaceDN w:val="0"/>
              <w:adjustRightInd w:val="0"/>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11</w:t>
            </w:r>
          </w:p>
        </w:tc>
        <w:tc>
          <w:tcPr>
            <w:tcW w:w="2403" w:type="dxa"/>
            <w:vAlign w:val="center"/>
          </w:tcPr>
          <w:p w14:paraId="20282867">
            <w:pPr>
              <w:autoSpaceDE w:val="0"/>
              <w:autoSpaceDN w:val="0"/>
              <w:adjustRightInd w:val="0"/>
              <w:rPr>
                <w:rFonts w:ascii="Arial" w:hAnsi="Arial" w:cs="Arial"/>
                <w:color w:val="000000"/>
                <w:sz w:val="24"/>
                <w:shd w:val="clear" w:color="auto" w:fill="FFFFFF"/>
              </w:rPr>
            </w:pPr>
            <w:r>
              <w:rPr>
                <w:rFonts w:hint="eastAsia" w:ascii="宋体" w:hAnsi="宋体"/>
                <w:color w:val="000000"/>
                <w:sz w:val="24"/>
              </w:rPr>
              <w:t>为采购项目提供整体设计、规范编制或者项目管理、监理、检测等服务的供应商，不得再参加该采购项目的其他采购活动</w:t>
            </w:r>
          </w:p>
        </w:tc>
        <w:tc>
          <w:tcPr>
            <w:tcW w:w="5247" w:type="dxa"/>
            <w:vAlign w:val="center"/>
          </w:tcPr>
          <w:p w14:paraId="72F847AC">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提供《供应商有关资格条件声明函》。</w:t>
            </w:r>
          </w:p>
          <w:p w14:paraId="0700F12C">
            <w:pPr>
              <w:autoSpaceDE w:val="0"/>
              <w:autoSpaceDN w:val="0"/>
              <w:adjustRightInd w:val="0"/>
              <w:rPr>
                <w:rFonts w:ascii="宋体" w:hAnsi="宋体" w:cs="宋体"/>
                <w:color w:val="000000"/>
                <w:sz w:val="24"/>
                <w:lang w:val="zh-CN"/>
              </w:rPr>
            </w:pPr>
          </w:p>
        </w:tc>
      </w:tr>
      <w:tr w14:paraId="2773CC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28273569">
            <w:pPr>
              <w:autoSpaceDE w:val="0"/>
              <w:autoSpaceDN w:val="0"/>
              <w:adjustRightInd w:val="0"/>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12</w:t>
            </w:r>
          </w:p>
        </w:tc>
        <w:tc>
          <w:tcPr>
            <w:tcW w:w="2403" w:type="dxa"/>
            <w:vAlign w:val="center"/>
          </w:tcPr>
          <w:p w14:paraId="6D8BD877">
            <w:pPr>
              <w:autoSpaceDE w:val="0"/>
              <w:autoSpaceDN w:val="0"/>
              <w:adjustRightInd w:val="0"/>
              <w:rPr>
                <w:rFonts w:ascii="Arial" w:hAnsi="Arial" w:cs="Arial"/>
                <w:color w:val="000000"/>
                <w:sz w:val="24"/>
                <w:shd w:val="clear" w:color="auto" w:fill="FFFFFF"/>
              </w:rPr>
            </w:pPr>
            <w:r>
              <w:rPr>
                <w:rFonts w:hint="eastAsia" w:ascii="宋体" w:hAnsi="宋体"/>
                <w:color w:val="000000"/>
                <w:sz w:val="24"/>
              </w:rPr>
              <w:t>单位负责人为同一人或者存在直接控股、管理关系的不同供应商，不得参加同一合同项下政府采购活动</w:t>
            </w:r>
          </w:p>
        </w:tc>
        <w:tc>
          <w:tcPr>
            <w:tcW w:w="5247" w:type="dxa"/>
            <w:vAlign w:val="center"/>
          </w:tcPr>
          <w:p w14:paraId="08B588C2">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在评审过程中发现供应商有违反此项规定的，竞争性磋商小组应当认定其响应无效。</w:t>
            </w:r>
          </w:p>
        </w:tc>
      </w:tr>
      <w:tr w14:paraId="5CE1BB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76A63B88">
            <w:pPr>
              <w:autoSpaceDE w:val="0"/>
              <w:autoSpaceDN w:val="0"/>
              <w:adjustRightInd w:val="0"/>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13</w:t>
            </w:r>
          </w:p>
        </w:tc>
        <w:tc>
          <w:tcPr>
            <w:tcW w:w="2403" w:type="dxa"/>
            <w:vAlign w:val="center"/>
          </w:tcPr>
          <w:p w14:paraId="604E47B5">
            <w:pPr>
              <w:autoSpaceDE w:val="0"/>
              <w:autoSpaceDN w:val="0"/>
              <w:adjustRightInd w:val="0"/>
              <w:rPr>
                <w:rFonts w:ascii="宋体" w:hAnsi="宋体"/>
                <w:color w:val="000000"/>
                <w:sz w:val="24"/>
              </w:rPr>
            </w:pPr>
            <w:r>
              <w:rPr>
                <w:rFonts w:hint="eastAsia" w:ascii="宋体" w:hAnsi="宋体"/>
                <w:color w:val="000000"/>
                <w:sz w:val="24"/>
              </w:rPr>
              <w:t>不得以他人名义参加采购活动、串通响应、以行贿手段谋取成交或者以其他弄虚作假方式参加采购活动</w:t>
            </w:r>
          </w:p>
        </w:tc>
        <w:tc>
          <w:tcPr>
            <w:tcW w:w="5247" w:type="dxa"/>
            <w:vAlign w:val="center"/>
          </w:tcPr>
          <w:p w14:paraId="502AA7F5">
            <w:pPr>
              <w:autoSpaceDE w:val="0"/>
              <w:autoSpaceDN w:val="0"/>
              <w:adjustRightInd w:val="0"/>
              <w:rPr>
                <w:rFonts w:ascii="宋体" w:hAnsi="宋体"/>
                <w:color w:val="000000"/>
                <w:sz w:val="24"/>
              </w:rPr>
            </w:pPr>
            <w:r>
              <w:rPr>
                <w:rFonts w:hint="eastAsia" w:ascii="宋体" w:hAnsi="宋体" w:cs="宋体"/>
                <w:color w:val="000000"/>
                <w:sz w:val="24"/>
                <w:lang w:val="zh-CN"/>
              </w:rPr>
              <w:t>在评审过程中发现供应商有违反此项规定的，竞争性磋商小组应当认定其响应无效。</w:t>
            </w:r>
          </w:p>
        </w:tc>
      </w:tr>
      <w:tr w14:paraId="0FD159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765" w:type="dxa"/>
            <w:vAlign w:val="center"/>
          </w:tcPr>
          <w:p w14:paraId="5827F5B5">
            <w:pPr>
              <w:autoSpaceDE w:val="0"/>
              <w:autoSpaceDN w:val="0"/>
              <w:adjustRightInd w:val="0"/>
              <w:jc w:val="center"/>
              <w:rPr>
                <w:rFonts w:hint="default" w:ascii="宋体" w:hAnsi="宋体" w:eastAsia="宋体" w:cs="宋体"/>
                <w:color w:val="000000"/>
                <w:sz w:val="24"/>
                <w:lang w:val="en-US" w:eastAsia="zh-CN"/>
              </w:rPr>
            </w:pPr>
            <w:r>
              <w:rPr>
                <w:rFonts w:hint="eastAsia" w:ascii="宋体" w:hAnsi="宋体" w:cs="宋体"/>
                <w:color w:val="000000"/>
                <w:sz w:val="24"/>
                <w:lang w:val="en-US" w:eastAsia="zh-CN"/>
              </w:rPr>
              <w:t>14</w:t>
            </w:r>
          </w:p>
        </w:tc>
        <w:tc>
          <w:tcPr>
            <w:tcW w:w="2403" w:type="dxa"/>
            <w:vAlign w:val="center"/>
          </w:tcPr>
          <w:p w14:paraId="49ECB0AE">
            <w:pPr>
              <w:autoSpaceDE w:val="0"/>
              <w:autoSpaceDN w:val="0"/>
              <w:adjustRightInd w:val="0"/>
              <w:rPr>
                <w:rFonts w:ascii="宋体" w:hAnsi="宋体"/>
                <w:color w:val="000000"/>
                <w:sz w:val="24"/>
              </w:rPr>
            </w:pPr>
            <w:r>
              <w:rPr>
                <w:rFonts w:hint="eastAsia" w:ascii="宋体" w:hAnsi="宋体"/>
                <w:color w:val="000000"/>
                <w:sz w:val="24"/>
              </w:rPr>
              <w:t>未出现影响采购公正的违法、违规行为</w:t>
            </w:r>
          </w:p>
        </w:tc>
        <w:tc>
          <w:tcPr>
            <w:tcW w:w="5247" w:type="dxa"/>
            <w:vAlign w:val="center"/>
          </w:tcPr>
          <w:p w14:paraId="670660F7">
            <w:pPr>
              <w:autoSpaceDE w:val="0"/>
              <w:autoSpaceDN w:val="0"/>
              <w:adjustRightInd w:val="0"/>
              <w:rPr>
                <w:rFonts w:ascii="宋体" w:hAnsi="宋体"/>
                <w:color w:val="000000"/>
                <w:sz w:val="24"/>
              </w:rPr>
            </w:pPr>
            <w:r>
              <w:rPr>
                <w:rFonts w:hint="eastAsia" w:ascii="宋体" w:hAnsi="宋体" w:cs="宋体"/>
                <w:color w:val="000000"/>
                <w:sz w:val="24"/>
                <w:lang w:val="zh-CN"/>
              </w:rPr>
              <w:t>在评审过程中发现供应商有违反此项规定的，竞争性磋商小组应当认定其响应无效。</w:t>
            </w:r>
          </w:p>
        </w:tc>
      </w:tr>
    </w:tbl>
    <w:p w14:paraId="5CF24184">
      <w:pPr>
        <w:autoSpaceDE w:val="0"/>
        <w:autoSpaceDN w:val="0"/>
        <w:adjustRightInd w:val="0"/>
        <w:ind w:firstLine="448" w:firstLineChars="200"/>
        <w:rPr>
          <w:rFonts w:ascii="宋体"/>
          <w:bCs/>
          <w:color w:val="000000"/>
          <w:sz w:val="24"/>
        </w:rPr>
      </w:pPr>
      <w:r>
        <w:rPr>
          <w:rFonts w:hint="eastAsia" w:ascii="宋体"/>
          <w:bCs/>
          <w:color w:val="000000"/>
          <w:sz w:val="24"/>
        </w:rPr>
        <w:t>注：</w:t>
      </w:r>
    </w:p>
    <w:p w14:paraId="699D1F62">
      <w:pPr>
        <w:autoSpaceDE w:val="0"/>
        <w:autoSpaceDN w:val="0"/>
        <w:adjustRightInd w:val="0"/>
        <w:ind w:firstLine="448" w:firstLineChars="200"/>
        <w:rPr>
          <w:rFonts w:ascii="宋体"/>
          <w:bCs/>
          <w:color w:val="000000"/>
          <w:sz w:val="24"/>
        </w:rPr>
      </w:pPr>
      <w:r>
        <w:rPr>
          <w:rFonts w:hint="eastAsia" w:ascii="宋体"/>
          <w:bCs/>
          <w:color w:val="000000"/>
          <w:sz w:val="24"/>
        </w:rPr>
        <w:t>有下列情形之一的，视为供应商串通响应，其响应无效：</w:t>
      </w:r>
    </w:p>
    <w:p w14:paraId="7E00C694">
      <w:pPr>
        <w:autoSpaceDE w:val="0"/>
        <w:autoSpaceDN w:val="0"/>
        <w:adjustRightInd w:val="0"/>
        <w:rPr>
          <w:rFonts w:ascii="宋体"/>
          <w:bCs/>
          <w:color w:val="000000"/>
          <w:sz w:val="24"/>
        </w:rPr>
      </w:pPr>
      <w:r>
        <w:rPr>
          <w:rFonts w:hint="eastAsia" w:ascii="宋体"/>
          <w:bCs/>
          <w:color w:val="000000"/>
          <w:sz w:val="24"/>
        </w:rPr>
        <w:t>　　（1）不同供应商的响应文件由同一单位或者个人编制；</w:t>
      </w:r>
    </w:p>
    <w:p w14:paraId="1D9C7D2E">
      <w:pPr>
        <w:autoSpaceDE w:val="0"/>
        <w:autoSpaceDN w:val="0"/>
        <w:adjustRightInd w:val="0"/>
        <w:rPr>
          <w:rFonts w:ascii="宋体"/>
          <w:bCs/>
          <w:color w:val="000000"/>
          <w:sz w:val="24"/>
        </w:rPr>
      </w:pPr>
      <w:r>
        <w:rPr>
          <w:rFonts w:hint="eastAsia" w:ascii="宋体"/>
          <w:bCs/>
          <w:color w:val="000000"/>
          <w:sz w:val="24"/>
        </w:rPr>
        <w:t>　　（2）不同供应商委托同一单位或者个人办理采购事宜；</w:t>
      </w:r>
    </w:p>
    <w:p w14:paraId="6A65FC28">
      <w:pPr>
        <w:autoSpaceDE w:val="0"/>
        <w:autoSpaceDN w:val="0"/>
        <w:adjustRightInd w:val="0"/>
        <w:rPr>
          <w:rFonts w:ascii="宋体"/>
          <w:bCs/>
          <w:color w:val="000000"/>
          <w:sz w:val="24"/>
        </w:rPr>
      </w:pPr>
      <w:r>
        <w:rPr>
          <w:rFonts w:hint="eastAsia" w:ascii="宋体"/>
          <w:bCs/>
          <w:color w:val="000000"/>
          <w:sz w:val="24"/>
        </w:rPr>
        <w:t>　　（3）不同供应商的响应文件载明的项目管理成员或者联系人员为同一人；</w:t>
      </w:r>
    </w:p>
    <w:p w14:paraId="2B3555F0">
      <w:pPr>
        <w:autoSpaceDE w:val="0"/>
        <w:autoSpaceDN w:val="0"/>
        <w:adjustRightInd w:val="0"/>
        <w:rPr>
          <w:rFonts w:ascii="宋体"/>
          <w:bCs/>
          <w:color w:val="000000"/>
          <w:sz w:val="24"/>
        </w:rPr>
      </w:pPr>
      <w:r>
        <w:rPr>
          <w:rFonts w:hint="eastAsia" w:ascii="宋体"/>
          <w:bCs/>
          <w:color w:val="000000"/>
          <w:sz w:val="24"/>
        </w:rPr>
        <w:t>　　（4）不同供应商的响应文件异常一致或者报价呈规律性差异；</w:t>
      </w:r>
    </w:p>
    <w:p w14:paraId="6D8060DF">
      <w:pPr>
        <w:autoSpaceDE w:val="0"/>
        <w:autoSpaceDN w:val="0"/>
        <w:adjustRightInd w:val="0"/>
        <w:rPr>
          <w:rFonts w:ascii="宋体"/>
          <w:bCs/>
          <w:color w:val="000000"/>
          <w:sz w:val="24"/>
        </w:rPr>
      </w:pPr>
      <w:r>
        <w:rPr>
          <w:rFonts w:hint="eastAsia" w:ascii="宋体"/>
          <w:bCs/>
          <w:color w:val="000000"/>
          <w:sz w:val="24"/>
        </w:rPr>
        <w:t>　　（5）不同供应商的响应文件相互混装；</w:t>
      </w:r>
    </w:p>
    <w:p w14:paraId="2C395731">
      <w:pPr>
        <w:autoSpaceDE w:val="0"/>
        <w:autoSpaceDN w:val="0"/>
        <w:adjustRightInd w:val="0"/>
        <w:rPr>
          <w:rStyle w:val="26"/>
          <w:rFonts w:ascii="宋体"/>
          <w:b w:val="0"/>
          <w:color w:val="000000"/>
          <w:sz w:val="24"/>
        </w:rPr>
      </w:pPr>
      <w:r>
        <w:rPr>
          <w:rFonts w:hint="eastAsia" w:ascii="宋体"/>
          <w:bCs/>
          <w:color w:val="000000"/>
          <w:sz w:val="24"/>
        </w:rPr>
        <w:t>　　（6）不同供应商的保证金从同一单位或者个人的账户转出。</w:t>
      </w:r>
    </w:p>
    <w:p w14:paraId="63A91A14">
      <w:pPr>
        <w:pStyle w:val="58"/>
        <w:pageBreakBefore/>
        <w:shd w:val="clear" w:color="auto" w:fill="FFFFFF"/>
        <w:spacing w:before="0" w:beforeAutospacing="0" w:after="0" w:afterAutospacing="0"/>
        <w:jc w:val="both"/>
        <w:rPr>
          <w:rStyle w:val="26"/>
          <w:color w:val="000000"/>
          <w:sz w:val="36"/>
          <w:szCs w:val="36"/>
        </w:rPr>
      </w:pPr>
    </w:p>
    <w:p w14:paraId="62190C9F">
      <w:pPr>
        <w:pStyle w:val="58"/>
        <w:shd w:val="clear" w:color="auto" w:fill="FFFFFF"/>
        <w:spacing w:before="0" w:beforeAutospacing="0" w:after="0" w:afterAutospacing="0"/>
        <w:jc w:val="center"/>
        <w:rPr>
          <w:rStyle w:val="26"/>
          <w:color w:val="000000"/>
          <w:sz w:val="36"/>
          <w:szCs w:val="36"/>
        </w:rPr>
      </w:pPr>
      <w:r>
        <w:rPr>
          <w:rStyle w:val="26"/>
          <w:rFonts w:hint="eastAsia"/>
          <w:color w:val="000000"/>
          <w:sz w:val="36"/>
          <w:szCs w:val="36"/>
        </w:rPr>
        <w:t>第四章  评审方法、程序与标准</w:t>
      </w:r>
    </w:p>
    <w:p w14:paraId="351309D4">
      <w:pPr>
        <w:pStyle w:val="58"/>
        <w:shd w:val="clear" w:color="auto" w:fill="FFFFFF"/>
        <w:spacing w:before="0" w:beforeAutospacing="0" w:after="0" w:afterAutospacing="0"/>
        <w:jc w:val="both"/>
        <w:rPr>
          <w:rStyle w:val="26"/>
          <w:color w:val="000000"/>
          <w:sz w:val="36"/>
          <w:szCs w:val="36"/>
        </w:rPr>
      </w:pPr>
    </w:p>
    <w:p w14:paraId="18917F3A">
      <w:pPr>
        <w:pStyle w:val="58"/>
        <w:shd w:val="clear" w:color="auto" w:fill="FFFFFF"/>
        <w:spacing w:before="0" w:beforeAutospacing="0" w:after="0" w:afterAutospacing="0"/>
        <w:ind w:firstLine="568" w:firstLineChars="200"/>
        <w:jc w:val="both"/>
        <w:rPr>
          <w:rFonts w:ascii="黑体" w:hAnsi="黑体" w:eastAsia="黑体" w:cs="黑体"/>
          <w:color w:val="000000"/>
          <w:sz w:val="30"/>
          <w:szCs w:val="30"/>
          <w:lang w:val="zh-CN"/>
        </w:rPr>
      </w:pPr>
      <w:bookmarkStart w:id="38" w:name="_Toc278891605"/>
      <w:bookmarkStart w:id="39" w:name="_Toc272247708"/>
      <w:bookmarkStart w:id="40" w:name="_Toc503878867"/>
      <w:bookmarkStart w:id="41" w:name="_Toc494561961"/>
      <w:r>
        <w:rPr>
          <w:rFonts w:hint="eastAsia" w:ascii="黑体" w:hAnsi="黑体" w:eastAsia="黑体" w:cs="黑体"/>
          <w:color w:val="000000"/>
          <w:sz w:val="30"/>
          <w:szCs w:val="30"/>
          <w:lang w:val="zh-CN"/>
        </w:rPr>
        <w:t>一、评审</w:t>
      </w:r>
      <w:bookmarkEnd w:id="38"/>
      <w:bookmarkEnd w:id="39"/>
      <w:r>
        <w:rPr>
          <w:rFonts w:hint="eastAsia" w:ascii="黑体" w:hAnsi="黑体" w:eastAsia="黑体" w:cs="黑体"/>
          <w:color w:val="000000"/>
          <w:sz w:val="30"/>
          <w:szCs w:val="30"/>
          <w:lang w:val="zh-CN"/>
        </w:rPr>
        <w:t>方法</w:t>
      </w:r>
      <w:bookmarkEnd w:id="40"/>
      <w:bookmarkEnd w:id="41"/>
    </w:p>
    <w:p w14:paraId="153CE0F0">
      <w:pPr>
        <w:autoSpaceDE w:val="0"/>
        <w:autoSpaceDN w:val="0"/>
        <w:adjustRightInd w:val="0"/>
        <w:ind w:firstLine="448" w:firstLineChars="200"/>
        <w:rPr>
          <w:rFonts w:ascii="宋体" w:hAnsi="宋体" w:cs="宋体"/>
          <w:color w:val="000000"/>
          <w:sz w:val="24"/>
          <w:lang w:val="zh-CN"/>
        </w:rPr>
      </w:pPr>
      <w:r>
        <w:rPr>
          <w:rFonts w:hint="eastAsia" w:ascii="宋体" w:hAnsi="宋体" w:cs="宋体"/>
          <w:color w:val="000000"/>
          <w:sz w:val="24"/>
          <w:lang w:val="zh-CN"/>
        </w:rPr>
        <w:t>本项目采用综合评分法评审。</w:t>
      </w:r>
    </w:p>
    <w:p w14:paraId="337F02CE">
      <w:pPr>
        <w:autoSpaceDE w:val="0"/>
        <w:autoSpaceDN w:val="0"/>
        <w:adjustRightInd w:val="0"/>
        <w:ind w:firstLine="448" w:firstLineChars="200"/>
        <w:rPr>
          <w:rFonts w:ascii="宋体" w:hAnsi="宋体" w:cs="宋体"/>
          <w:color w:val="000000"/>
          <w:sz w:val="24"/>
          <w:lang w:val="zh-CN"/>
        </w:rPr>
      </w:pPr>
      <w:r>
        <w:rPr>
          <w:rFonts w:hint="eastAsia" w:ascii="宋体" w:hAnsi="宋体" w:cs="宋体"/>
          <w:color w:val="000000"/>
          <w:sz w:val="24"/>
          <w:lang w:val="zh-CN"/>
        </w:rPr>
        <w:t>综合评分法，是指响应文件满足磋商文件全部实质性要求且按评审因素的量化指标评审得分最高的供应商为成交候选人的评审方法。</w:t>
      </w:r>
      <w:bookmarkStart w:id="42" w:name="_Toc278891606"/>
      <w:bookmarkStart w:id="43" w:name="_Toc503878868"/>
      <w:bookmarkStart w:id="44" w:name="_Toc272247709"/>
      <w:bookmarkStart w:id="45" w:name="_Toc494561962"/>
    </w:p>
    <w:p w14:paraId="66715A22">
      <w:pPr>
        <w:autoSpaceDE w:val="0"/>
        <w:autoSpaceDN w:val="0"/>
        <w:adjustRightInd w:val="0"/>
        <w:ind w:firstLine="568" w:firstLineChars="200"/>
        <w:rPr>
          <w:rFonts w:ascii="宋体" w:hAnsi="宋体" w:cs="宋体"/>
          <w:color w:val="000000"/>
          <w:sz w:val="24"/>
          <w:lang w:val="zh-CN"/>
        </w:rPr>
      </w:pPr>
      <w:r>
        <w:rPr>
          <w:rFonts w:hint="eastAsia" w:ascii="黑体" w:hAnsi="黑体" w:eastAsia="黑体" w:cs="黑体"/>
          <w:color w:val="000000"/>
          <w:kern w:val="0"/>
          <w:sz w:val="30"/>
          <w:szCs w:val="30"/>
          <w:lang w:val="zh-CN"/>
        </w:rPr>
        <w:t>二、评审程序</w:t>
      </w:r>
      <w:bookmarkEnd w:id="42"/>
      <w:bookmarkEnd w:id="43"/>
      <w:bookmarkEnd w:id="44"/>
      <w:bookmarkEnd w:id="45"/>
    </w:p>
    <w:p w14:paraId="7E86E949">
      <w:pPr>
        <w:pStyle w:val="8"/>
        <w:ind w:firstLine="448" w:firstLineChars="200"/>
        <w:rPr>
          <w:rFonts w:ascii="宋体" w:hAnsi="宋体" w:cs="宋体"/>
          <w:color w:val="000000"/>
          <w:sz w:val="24"/>
          <w:lang w:val="zh-CN"/>
        </w:rPr>
      </w:pPr>
      <w:r>
        <w:rPr>
          <w:rFonts w:hint="eastAsia" w:ascii="宋体" w:hAnsi="宋体" w:cs="宋体"/>
          <w:color w:val="000000"/>
          <w:sz w:val="24"/>
          <w:lang w:val="zh-CN"/>
        </w:rPr>
        <w:t>竞争性磋商小组按以下工作程序进行评审：符合性审查、同一品牌产品的审查、澄清有关问题、磋商、二次报价、综合评分、复核评审结果、推荐成交候选人名单、</w:t>
      </w:r>
      <w:r>
        <w:rPr>
          <w:rFonts w:hint="eastAsia" w:ascii="Arial" w:hAnsi="Arial" w:cs="Arial"/>
          <w:color w:val="000000"/>
          <w:sz w:val="24"/>
          <w:shd w:val="clear" w:color="auto" w:fill="FFFFFF"/>
        </w:rPr>
        <w:t>编写评审报告和</w:t>
      </w:r>
      <w:r>
        <w:rPr>
          <w:rFonts w:hint="eastAsia" w:ascii="宋体" w:hAnsi="宋体" w:cs="宋体"/>
          <w:color w:val="000000"/>
          <w:sz w:val="24"/>
          <w:lang w:val="zh-CN"/>
        </w:rPr>
        <w:t>确定成交供应商。</w:t>
      </w:r>
    </w:p>
    <w:p w14:paraId="414D42A8">
      <w:pPr>
        <w:autoSpaceDE w:val="0"/>
        <w:autoSpaceDN w:val="0"/>
        <w:adjustRightInd w:val="0"/>
        <w:ind w:firstLine="448" w:firstLineChars="200"/>
        <w:rPr>
          <w:rFonts w:ascii="宋体" w:hAnsi="宋体" w:cs="宋体"/>
          <w:b/>
          <w:bCs/>
          <w:color w:val="000000"/>
          <w:sz w:val="24"/>
          <w:lang w:val="zh-CN"/>
        </w:rPr>
      </w:pPr>
      <w:r>
        <w:rPr>
          <w:rFonts w:hint="eastAsia" w:ascii="宋体" w:hAnsi="宋体" w:cs="宋体"/>
          <w:b/>
          <w:bCs/>
          <w:color w:val="000000"/>
          <w:sz w:val="24"/>
          <w:lang w:val="zh-CN"/>
        </w:rPr>
        <w:t>（一）符合性审查</w:t>
      </w:r>
    </w:p>
    <w:p w14:paraId="771CF597">
      <w:pPr>
        <w:autoSpaceDE w:val="0"/>
        <w:autoSpaceDN w:val="0"/>
        <w:adjustRightInd w:val="0"/>
        <w:ind w:firstLine="448" w:firstLineChars="200"/>
        <w:rPr>
          <w:rFonts w:ascii="宋体" w:hAnsi="宋体" w:cs="宋体"/>
          <w:color w:val="000000"/>
          <w:sz w:val="24"/>
          <w:lang w:val="zh-CN"/>
        </w:rPr>
      </w:pPr>
      <w:r>
        <w:rPr>
          <w:rFonts w:ascii="宋体" w:hAnsi="宋体" w:cs="宋体"/>
          <w:color w:val="000000"/>
          <w:sz w:val="24"/>
          <w:lang w:val="zh-CN"/>
        </w:rPr>
        <w:t>竞争性</w:t>
      </w:r>
      <w:r>
        <w:rPr>
          <w:rFonts w:hint="eastAsia" w:ascii="宋体" w:hAnsi="宋体" w:cs="宋体"/>
          <w:color w:val="000000"/>
          <w:sz w:val="24"/>
          <w:lang w:val="zh-CN"/>
        </w:rPr>
        <w:t>磋商</w:t>
      </w:r>
      <w:r>
        <w:rPr>
          <w:rFonts w:ascii="宋体" w:hAnsi="宋体" w:cs="宋体"/>
          <w:color w:val="000000"/>
          <w:sz w:val="24"/>
          <w:lang w:val="zh-CN"/>
        </w:rPr>
        <w:t>小组应当对符合资格的供应商的响应文件进行符合性审查，以确定其是否满足竞争性磋商文件的实质性要求。</w:t>
      </w:r>
      <w:r>
        <w:rPr>
          <w:rFonts w:hint="eastAsia" w:ascii="宋体" w:hAnsi="宋体" w:cs="宋体"/>
          <w:color w:val="000000"/>
          <w:sz w:val="24"/>
          <w:lang w:val="zh-CN"/>
        </w:rPr>
        <w:t>有下列情形之一的，符合性审查不合格，其响应无效。</w:t>
      </w:r>
    </w:p>
    <w:tbl>
      <w:tblPr>
        <w:tblStyle w:val="23"/>
        <w:tblW w:w="8295" w:type="dxa"/>
        <w:tblInd w:w="104"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1"/>
        <w:gridCol w:w="7724"/>
      </w:tblGrid>
      <w:tr w14:paraId="5DEB32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2D71BDEA">
            <w:pPr>
              <w:autoSpaceDE w:val="0"/>
              <w:autoSpaceDN w:val="0"/>
              <w:adjustRightInd w:val="0"/>
              <w:jc w:val="center"/>
              <w:rPr>
                <w:rFonts w:ascii="黑体" w:hAnsi="黑体" w:eastAsia="黑体" w:cs="黑体"/>
                <w:color w:val="000000"/>
                <w:sz w:val="24"/>
                <w:lang w:val="zh-CN"/>
              </w:rPr>
            </w:pPr>
            <w:r>
              <w:rPr>
                <w:rFonts w:hint="eastAsia" w:ascii="黑体" w:hAnsi="黑体" w:eastAsia="黑体" w:cs="黑体"/>
                <w:color w:val="000000"/>
                <w:sz w:val="24"/>
                <w:lang w:val="zh-CN"/>
              </w:rPr>
              <w:t>序号</w:t>
            </w:r>
          </w:p>
        </w:tc>
        <w:tc>
          <w:tcPr>
            <w:tcW w:w="7724" w:type="dxa"/>
            <w:vAlign w:val="center"/>
          </w:tcPr>
          <w:p w14:paraId="4D6E4E5B">
            <w:pPr>
              <w:autoSpaceDE w:val="0"/>
              <w:autoSpaceDN w:val="0"/>
              <w:adjustRightInd w:val="0"/>
              <w:jc w:val="center"/>
              <w:rPr>
                <w:rFonts w:ascii="黑体" w:hAnsi="黑体" w:eastAsia="黑体" w:cs="黑体"/>
                <w:color w:val="000000"/>
                <w:sz w:val="24"/>
                <w:lang w:val="zh-CN"/>
              </w:rPr>
            </w:pPr>
            <w:r>
              <w:rPr>
                <w:rFonts w:hint="eastAsia" w:ascii="黑体" w:hAnsi="黑体" w:eastAsia="黑体" w:cs="黑体"/>
                <w:color w:val="000000"/>
                <w:sz w:val="24"/>
                <w:lang w:val="zh-CN"/>
              </w:rPr>
              <w:t>符合性审查不合格情形</w:t>
            </w:r>
          </w:p>
        </w:tc>
      </w:tr>
      <w:tr w14:paraId="3EC197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95" w:type="dxa"/>
            <w:gridSpan w:val="2"/>
            <w:vAlign w:val="center"/>
          </w:tcPr>
          <w:p w14:paraId="64CC6152">
            <w:pPr>
              <w:autoSpaceDE w:val="0"/>
              <w:autoSpaceDN w:val="0"/>
              <w:adjustRightInd w:val="0"/>
              <w:rPr>
                <w:rFonts w:ascii="宋体" w:hAnsi="宋体" w:cs="宋体"/>
                <w:color w:val="000000"/>
                <w:sz w:val="24"/>
                <w:lang w:val="zh-CN"/>
              </w:rPr>
            </w:pPr>
            <w:r>
              <w:rPr>
                <w:rFonts w:hint="eastAsia" w:ascii="宋体" w:hAnsi="宋体" w:cs="宋体"/>
                <w:b/>
                <w:bCs/>
                <w:color w:val="000000"/>
                <w:sz w:val="24"/>
                <w:lang w:val="zh-CN"/>
              </w:rPr>
              <w:t>（一）有效性审查</w:t>
            </w:r>
          </w:p>
        </w:tc>
      </w:tr>
      <w:tr w14:paraId="3DBCA0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35005451">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1</w:t>
            </w:r>
          </w:p>
        </w:tc>
        <w:tc>
          <w:tcPr>
            <w:tcW w:w="7724" w:type="dxa"/>
            <w:vAlign w:val="center"/>
          </w:tcPr>
          <w:p w14:paraId="43828F3D">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响应文件未按竞争性磋商文件要求签署的。</w:t>
            </w:r>
          </w:p>
        </w:tc>
      </w:tr>
      <w:tr w14:paraId="0CBA33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22BB1797">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2</w:t>
            </w:r>
          </w:p>
        </w:tc>
        <w:tc>
          <w:tcPr>
            <w:tcW w:w="7724" w:type="dxa"/>
            <w:vAlign w:val="center"/>
          </w:tcPr>
          <w:p w14:paraId="63542506">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报价超过竞争性磋商文件中规定的预算金额或者最高限价的。</w:t>
            </w:r>
          </w:p>
        </w:tc>
      </w:tr>
      <w:tr w14:paraId="034E1D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728D5E01">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3</w:t>
            </w:r>
          </w:p>
        </w:tc>
        <w:tc>
          <w:tcPr>
            <w:tcW w:w="7724" w:type="dxa"/>
            <w:vAlign w:val="center"/>
          </w:tcPr>
          <w:p w14:paraId="3B0F3BC1">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提报了两个或两个以上报价方案的（竞争性磋商文件中要求提供备选方案的除外）。</w:t>
            </w:r>
          </w:p>
        </w:tc>
      </w:tr>
      <w:tr w14:paraId="1B2EC8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95" w:type="dxa"/>
            <w:gridSpan w:val="2"/>
            <w:vAlign w:val="center"/>
          </w:tcPr>
          <w:p w14:paraId="6E61A440">
            <w:pPr>
              <w:autoSpaceDE w:val="0"/>
              <w:autoSpaceDN w:val="0"/>
              <w:adjustRightInd w:val="0"/>
              <w:rPr>
                <w:rFonts w:ascii="宋体" w:hAnsi="宋体" w:cs="宋体"/>
                <w:color w:val="000000"/>
                <w:sz w:val="24"/>
                <w:lang w:val="zh-CN"/>
              </w:rPr>
            </w:pPr>
            <w:r>
              <w:rPr>
                <w:rFonts w:hint="eastAsia" w:ascii="宋体" w:hAnsi="宋体" w:cs="宋体"/>
                <w:b/>
                <w:bCs/>
                <w:color w:val="000000"/>
                <w:sz w:val="24"/>
                <w:lang w:val="zh-CN"/>
              </w:rPr>
              <w:t>（二）完整性审查</w:t>
            </w:r>
          </w:p>
        </w:tc>
      </w:tr>
      <w:tr w14:paraId="6E13CB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2F67F6D4">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rPr>
              <w:t>4</w:t>
            </w:r>
          </w:p>
        </w:tc>
        <w:tc>
          <w:tcPr>
            <w:tcW w:w="7724" w:type="dxa"/>
            <w:vAlign w:val="center"/>
          </w:tcPr>
          <w:p w14:paraId="536CDB7C">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未按竞争性磋商文件要求提供《报价函》《</w:t>
            </w:r>
            <w:r>
              <w:rPr>
                <w:rFonts w:hint="eastAsia" w:ascii="宋体" w:hAnsi="宋体"/>
                <w:color w:val="000000"/>
                <w:kern w:val="0"/>
                <w:sz w:val="24"/>
              </w:rPr>
              <w:t>法定代表人授权书</w:t>
            </w:r>
            <w:r>
              <w:rPr>
                <w:rFonts w:hint="eastAsia" w:ascii="宋体" w:hAnsi="宋体" w:cs="宋体"/>
                <w:color w:val="000000"/>
                <w:sz w:val="24"/>
                <w:lang w:val="zh-CN"/>
              </w:rPr>
              <w:t>》《商务条款偏离表》《技术条款偏离表》</w:t>
            </w:r>
            <w:r>
              <w:rPr>
                <w:rFonts w:hint="eastAsia"/>
                <w:color w:val="000000"/>
                <w:sz w:val="24"/>
              </w:rPr>
              <w:t>《报价表》</w:t>
            </w:r>
            <w:r>
              <w:rPr>
                <w:rFonts w:hint="eastAsia" w:ascii="宋体" w:hAnsi="宋体" w:cs="宋体"/>
                <w:color w:val="000000"/>
                <w:sz w:val="24"/>
                <w:lang w:val="zh-CN"/>
              </w:rPr>
              <w:t>《报价明细表》或所提供的上述材料不符合竞争性磋商文件要求的。</w:t>
            </w:r>
          </w:p>
        </w:tc>
      </w:tr>
      <w:tr w14:paraId="1B9F92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95" w:type="dxa"/>
            <w:gridSpan w:val="2"/>
            <w:vAlign w:val="center"/>
          </w:tcPr>
          <w:p w14:paraId="2E2C9015">
            <w:pPr>
              <w:autoSpaceDE w:val="0"/>
              <w:autoSpaceDN w:val="0"/>
              <w:adjustRightInd w:val="0"/>
              <w:rPr>
                <w:rFonts w:ascii="宋体" w:hAnsi="宋体" w:cs="宋体"/>
                <w:color w:val="000000"/>
                <w:sz w:val="24"/>
                <w:lang w:val="zh-CN"/>
              </w:rPr>
            </w:pPr>
            <w:r>
              <w:rPr>
                <w:rFonts w:hint="eastAsia" w:ascii="宋体" w:hAnsi="宋体" w:cs="宋体"/>
                <w:b/>
                <w:bCs/>
                <w:color w:val="000000"/>
                <w:sz w:val="24"/>
                <w:lang w:val="zh-CN"/>
              </w:rPr>
              <w:t>（三）响应程度</w:t>
            </w:r>
          </w:p>
        </w:tc>
      </w:tr>
      <w:tr w14:paraId="070A9E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32E25B35">
            <w:pPr>
              <w:autoSpaceDE w:val="0"/>
              <w:autoSpaceDN w:val="0"/>
              <w:adjustRightInd w:val="0"/>
              <w:jc w:val="center"/>
              <w:rPr>
                <w:rFonts w:ascii="宋体" w:hAnsi="宋体" w:cs="宋体"/>
                <w:color w:val="000000"/>
                <w:sz w:val="24"/>
                <w:highlight w:val="none"/>
                <w:lang w:val="zh-CN"/>
              </w:rPr>
            </w:pPr>
            <w:r>
              <w:rPr>
                <w:rFonts w:hint="eastAsia" w:ascii="宋体" w:hAnsi="宋体" w:cs="宋体"/>
                <w:color w:val="000000"/>
                <w:sz w:val="24"/>
                <w:highlight w:val="none"/>
              </w:rPr>
              <w:t>5</w:t>
            </w:r>
          </w:p>
        </w:tc>
        <w:tc>
          <w:tcPr>
            <w:tcW w:w="7724" w:type="dxa"/>
            <w:vAlign w:val="center"/>
          </w:tcPr>
          <w:p w14:paraId="1ACB735D">
            <w:pPr>
              <w:autoSpaceDE w:val="0"/>
              <w:autoSpaceDN w:val="0"/>
              <w:adjustRightInd w:val="0"/>
              <w:rPr>
                <w:rFonts w:ascii="宋体" w:hAnsi="宋体" w:cs="宋体"/>
                <w:color w:val="000000"/>
                <w:sz w:val="24"/>
                <w:highlight w:val="none"/>
                <w:lang w:val="zh-CN"/>
              </w:rPr>
            </w:pPr>
            <w:r>
              <w:rPr>
                <w:rFonts w:hint="eastAsia" w:ascii="宋体" w:hAnsi="宋体" w:cs="宋体"/>
                <w:color w:val="000000"/>
                <w:sz w:val="24"/>
                <w:highlight w:val="none"/>
                <w:lang w:val="zh-CN"/>
              </w:rPr>
              <w:t>不满足竞争性磋商文件第二章《项目采购需求》技术部分实质性条款要求的。</w:t>
            </w:r>
          </w:p>
        </w:tc>
      </w:tr>
      <w:tr w14:paraId="281768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76873451">
            <w:pPr>
              <w:autoSpaceDE w:val="0"/>
              <w:autoSpaceDN w:val="0"/>
              <w:adjustRightInd w:val="0"/>
              <w:jc w:val="center"/>
              <w:rPr>
                <w:rFonts w:ascii="宋体" w:hAnsi="宋体" w:cs="宋体"/>
                <w:color w:val="000000"/>
                <w:sz w:val="24"/>
                <w:highlight w:val="none"/>
                <w:lang w:val="zh-CN"/>
              </w:rPr>
            </w:pPr>
            <w:r>
              <w:rPr>
                <w:rFonts w:hint="eastAsia" w:ascii="宋体" w:hAnsi="宋体" w:cs="宋体"/>
                <w:color w:val="000000"/>
                <w:sz w:val="24"/>
                <w:highlight w:val="none"/>
              </w:rPr>
              <w:t>6</w:t>
            </w:r>
          </w:p>
        </w:tc>
        <w:tc>
          <w:tcPr>
            <w:tcW w:w="7724" w:type="dxa"/>
            <w:vAlign w:val="center"/>
          </w:tcPr>
          <w:p w14:paraId="2B101134">
            <w:pPr>
              <w:autoSpaceDE w:val="0"/>
              <w:autoSpaceDN w:val="0"/>
              <w:adjustRightInd w:val="0"/>
              <w:rPr>
                <w:rFonts w:ascii="宋体" w:hAnsi="宋体" w:cs="宋体"/>
                <w:color w:val="000000"/>
                <w:sz w:val="24"/>
                <w:highlight w:val="none"/>
                <w:lang w:val="zh-CN"/>
              </w:rPr>
            </w:pPr>
            <w:r>
              <w:rPr>
                <w:rFonts w:hint="eastAsia" w:ascii="宋体" w:hAnsi="宋体" w:cs="宋体"/>
                <w:color w:val="000000"/>
                <w:sz w:val="24"/>
                <w:highlight w:val="none"/>
                <w:lang w:val="zh-CN"/>
              </w:rPr>
              <w:t>不满足竞争性磋商文件第二章《项目采购需求》商务部分实质性条款要求的。</w:t>
            </w:r>
          </w:p>
        </w:tc>
      </w:tr>
      <w:tr w14:paraId="72310E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26DDDCD3">
            <w:pPr>
              <w:autoSpaceDE w:val="0"/>
              <w:autoSpaceDN w:val="0"/>
              <w:adjustRightInd w:val="0"/>
              <w:jc w:val="center"/>
              <w:rPr>
                <w:rFonts w:ascii="宋体" w:hAnsi="宋体" w:cs="宋体"/>
                <w:color w:val="000000"/>
                <w:sz w:val="24"/>
              </w:rPr>
            </w:pPr>
            <w:r>
              <w:rPr>
                <w:rFonts w:hint="eastAsia" w:ascii="宋体" w:hAnsi="宋体" w:cs="宋体"/>
                <w:color w:val="000000"/>
                <w:sz w:val="24"/>
              </w:rPr>
              <w:t>7</w:t>
            </w:r>
          </w:p>
        </w:tc>
        <w:tc>
          <w:tcPr>
            <w:tcW w:w="7724" w:type="dxa"/>
            <w:vAlign w:val="center"/>
          </w:tcPr>
          <w:p w14:paraId="61B4A6F6">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所投货物是通过中国海关报关验放进入中国境内且产自关境外的（</w:t>
            </w:r>
            <w:r>
              <w:rPr>
                <w:rFonts w:hint="eastAsia" w:ascii="宋体" w:hAnsi="宋体" w:cs="宋体"/>
                <w:color w:val="000000"/>
                <w:sz w:val="24"/>
              </w:rPr>
              <w:t>竞争性磋商文件</w:t>
            </w:r>
            <w:r>
              <w:rPr>
                <w:rFonts w:hint="eastAsia" w:ascii="宋体" w:hAnsi="宋体" w:cs="宋体"/>
                <w:color w:val="000000"/>
                <w:sz w:val="24"/>
                <w:lang w:val="zh-CN"/>
              </w:rPr>
              <w:t>中标明允许采购进口产品的除外）。</w:t>
            </w:r>
          </w:p>
        </w:tc>
      </w:tr>
      <w:tr w14:paraId="61C6E9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166984AC">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rPr>
              <w:t>8</w:t>
            </w:r>
          </w:p>
        </w:tc>
        <w:tc>
          <w:tcPr>
            <w:tcW w:w="7724" w:type="dxa"/>
            <w:vAlign w:val="center"/>
          </w:tcPr>
          <w:p w14:paraId="396A2FC8">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本次响应产品类别属于政府强制采购产品类别的，未按要求提供依据国家确定的认证机构出具的、处于有效期之内的节能产品或环境标志产品认证证书。</w:t>
            </w:r>
          </w:p>
        </w:tc>
      </w:tr>
      <w:tr w14:paraId="38F01F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56121E5E">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rPr>
              <w:t>9</w:t>
            </w:r>
          </w:p>
        </w:tc>
        <w:tc>
          <w:tcPr>
            <w:tcW w:w="7724" w:type="dxa"/>
            <w:vAlign w:val="center"/>
          </w:tcPr>
          <w:p w14:paraId="60978120">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响应文件含有采购人不能接受的附加条件的。</w:t>
            </w:r>
          </w:p>
        </w:tc>
      </w:tr>
      <w:tr w14:paraId="725A45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22728815">
            <w:pPr>
              <w:autoSpaceDE w:val="0"/>
              <w:autoSpaceDN w:val="0"/>
              <w:adjustRightInd w:val="0"/>
              <w:jc w:val="center"/>
              <w:rPr>
                <w:rFonts w:ascii="宋体" w:hAnsi="宋体" w:cs="宋体"/>
                <w:color w:val="000000"/>
                <w:sz w:val="24"/>
              </w:rPr>
            </w:pPr>
            <w:r>
              <w:rPr>
                <w:rFonts w:hint="eastAsia" w:ascii="宋体" w:hAnsi="宋体" w:cs="宋体"/>
                <w:color w:val="000000"/>
                <w:sz w:val="24"/>
              </w:rPr>
              <w:t>10</w:t>
            </w:r>
          </w:p>
        </w:tc>
        <w:tc>
          <w:tcPr>
            <w:tcW w:w="7724" w:type="dxa"/>
            <w:vAlign w:val="center"/>
          </w:tcPr>
          <w:p w14:paraId="2520EAF3">
            <w:pPr>
              <w:autoSpaceDE w:val="0"/>
              <w:autoSpaceDN w:val="0"/>
              <w:adjustRightInd w:val="0"/>
              <w:rPr>
                <w:rFonts w:ascii="宋体" w:hAnsi="宋体" w:cs="宋体"/>
                <w:color w:val="000000"/>
                <w:sz w:val="24"/>
                <w:lang w:val="zh-CN"/>
              </w:rPr>
            </w:pPr>
            <w:r>
              <w:rPr>
                <w:rFonts w:hint="eastAsia" w:ascii="宋体" w:hAnsi="宋体" w:cs="宋体"/>
                <w:color w:val="000000"/>
                <w:sz w:val="24"/>
                <w:lang w:val="zh-CN"/>
              </w:rPr>
              <w:t>报价有效期少于竞争性磋商文件中载明的报价有效期的。</w:t>
            </w:r>
          </w:p>
        </w:tc>
      </w:tr>
      <w:tr w14:paraId="636000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1" w:type="dxa"/>
            <w:vAlign w:val="center"/>
          </w:tcPr>
          <w:p w14:paraId="0B90375C">
            <w:pPr>
              <w:autoSpaceDE w:val="0"/>
              <w:autoSpaceDN w:val="0"/>
              <w:adjustRightInd w:val="0"/>
              <w:jc w:val="center"/>
              <w:rPr>
                <w:rFonts w:ascii="宋体" w:hAnsi="宋体" w:cs="宋体"/>
                <w:color w:val="000000"/>
                <w:sz w:val="24"/>
              </w:rPr>
            </w:pPr>
            <w:r>
              <w:rPr>
                <w:rFonts w:hint="eastAsia" w:ascii="宋体" w:hAnsi="宋体" w:cs="宋体"/>
                <w:color w:val="000000"/>
                <w:sz w:val="24"/>
              </w:rPr>
              <w:t>11</w:t>
            </w:r>
          </w:p>
        </w:tc>
        <w:tc>
          <w:tcPr>
            <w:tcW w:w="7724" w:type="dxa"/>
            <w:vAlign w:val="center"/>
          </w:tcPr>
          <w:p w14:paraId="2AFC1262">
            <w:pPr>
              <w:autoSpaceDE w:val="0"/>
              <w:autoSpaceDN w:val="0"/>
              <w:adjustRightInd w:val="0"/>
              <w:rPr>
                <w:rFonts w:ascii="Arial" w:hAnsi="Arial" w:cs="Arial"/>
                <w:color w:val="000000"/>
                <w:sz w:val="24"/>
                <w:shd w:val="clear" w:color="auto" w:fill="FFFFFF"/>
              </w:rPr>
            </w:pPr>
            <w:r>
              <w:rPr>
                <w:rFonts w:ascii="Arial" w:hAnsi="Arial" w:cs="Arial"/>
                <w:color w:val="000000"/>
                <w:sz w:val="24"/>
                <w:shd w:val="clear" w:color="auto" w:fill="FFFFFF"/>
              </w:rPr>
              <w:t>法律、法规和竞争性</w:t>
            </w:r>
            <w:r>
              <w:rPr>
                <w:rFonts w:hint="eastAsia" w:ascii="Arial" w:hAnsi="Arial" w:cs="Arial"/>
                <w:color w:val="000000"/>
                <w:sz w:val="24"/>
                <w:shd w:val="clear" w:color="auto" w:fill="FFFFFF"/>
              </w:rPr>
              <w:t>磋商</w:t>
            </w:r>
            <w:r>
              <w:rPr>
                <w:rFonts w:ascii="Arial" w:hAnsi="Arial" w:cs="Arial"/>
                <w:color w:val="000000"/>
                <w:sz w:val="24"/>
                <w:shd w:val="clear" w:color="auto" w:fill="FFFFFF"/>
              </w:rPr>
              <w:t>文件规定的其他无效情形。</w:t>
            </w:r>
          </w:p>
        </w:tc>
      </w:tr>
    </w:tbl>
    <w:tbl>
      <w:tblPr>
        <w:tblStyle w:val="23"/>
        <w:tblpPr w:leftFromText="180" w:rightFromText="180" w:vertAnchor="text" w:horzAnchor="page" w:tblpX="1923" w:tblpY="567"/>
        <w:tblOverlap w:val="never"/>
        <w:tblW w:w="8310" w:type="dxa"/>
        <w:tblInd w:w="0" w:type="dxa"/>
        <w:tblLayout w:type="fixed"/>
        <w:tblCellMar>
          <w:top w:w="0" w:type="dxa"/>
          <w:left w:w="108" w:type="dxa"/>
          <w:bottom w:w="0" w:type="dxa"/>
          <w:right w:w="108" w:type="dxa"/>
        </w:tblCellMar>
      </w:tblPr>
      <w:tblGrid>
        <w:gridCol w:w="8310"/>
      </w:tblGrid>
      <w:tr w14:paraId="3FFCAA68">
        <w:tblPrEx>
          <w:tblCellMar>
            <w:top w:w="0" w:type="dxa"/>
            <w:left w:w="108" w:type="dxa"/>
            <w:bottom w:w="0" w:type="dxa"/>
            <w:right w:w="108" w:type="dxa"/>
          </w:tblCellMar>
        </w:tblPrEx>
        <w:trPr>
          <w:trHeight w:val="603" w:hRule="atLeast"/>
        </w:trPr>
        <w:tc>
          <w:tcPr>
            <w:tcW w:w="8310" w:type="dxa"/>
            <w:tcBorders>
              <w:top w:val="nil"/>
              <w:left w:val="nil"/>
              <w:bottom w:val="nil"/>
              <w:right w:val="nil"/>
            </w:tcBorders>
            <w:shd w:val="clear" w:color="auto" w:fill="auto"/>
            <w:vAlign w:val="center"/>
          </w:tcPr>
          <w:p w14:paraId="0BB88A6A">
            <w:pPr>
              <w:autoSpaceDE w:val="0"/>
              <w:autoSpaceDN w:val="0"/>
              <w:adjustRightInd w:val="0"/>
              <w:spacing w:line="360" w:lineRule="auto"/>
              <w:ind w:firstLine="448" w:firstLineChars="200"/>
              <w:rPr>
                <w:rFonts w:ascii="宋体" w:hAnsi="宋体" w:cs="宋体"/>
                <w:color w:val="000000" w:themeColor="text1"/>
                <w14:textFill>
                  <w14:solidFill>
                    <w14:schemeClr w14:val="tx1"/>
                  </w14:solidFill>
                </w14:textFill>
              </w:rPr>
            </w:pPr>
            <w:r>
              <w:rPr>
                <w:rFonts w:hint="eastAsia" w:ascii="宋体" w:hAnsi="宋体" w:cs="宋体"/>
                <w:b/>
                <w:bCs/>
                <w:color w:val="000000" w:themeColor="text1"/>
                <w:sz w:val="24"/>
                <w:lang w:val="zh-CN"/>
                <w14:textFill>
                  <w14:solidFill>
                    <w14:schemeClr w14:val="tx1"/>
                  </w14:solidFill>
                </w14:textFill>
              </w:rPr>
              <w:t>（二)同一品牌产品的审查</w:t>
            </w:r>
          </w:p>
          <w:p w14:paraId="29474F8E">
            <w:pPr>
              <w:autoSpaceDE w:val="0"/>
              <w:autoSpaceDN w:val="0"/>
              <w:adjustRightInd w:val="0"/>
              <w:ind w:firstLine="560" w:firstLineChars="250"/>
              <w:rPr>
                <w:rFonts w:hint="eastAsia" w:ascii="宋体" w:hAnsi="宋体" w:eastAsia="宋体" w:cs="宋体"/>
                <w:color w:val="000000"/>
                <w:sz w:val="24"/>
                <w:lang w:val="zh-CN"/>
              </w:rPr>
            </w:pPr>
            <w:r>
              <w:rPr>
                <w:rFonts w:hint="eastAsia" w:ascii="宋体" w:hAnsi="宋体" w:eastAsia="宋体" w:cs="宋体"/>
                <w:color w:val="000000"/>
                <w:sz w:val="24"/>
                <w:lang w:val="zh-CN"/>
              </w:rPr>
              <w:t>1．单一产品采购项目。如果有多家供应商投标同一品牌产品的，应当作为一个供应商计算，当供应商不足三家的，采购项目废标。</w:t>
            </w:r>
          </w:p>
          <w:p w14:paraId="00587F39">
            <w:pPr>
              <w:autoSpaceDE w:val="0"/>
              <w:autoSpaceDN w:val="0"/>
              <w:adjustRightInd w:val="0"/>
              <w:ind w:firstLine="560" w:firstLineChars="250"/>
              <w:rPr>
                <w:rFonts w:hint="eastAsia" w:ascii="宋体" w:hAnsi="宋体" w:eastAsia="宋体" w:cs="宋体"/>
                <w:color w:val="000000"/>
                <w:sz w:val="24"/>
                <w:lang w:val="zh-CN"/>
              </w:rPr>
            </w:pPr>
            <w:r>
              <w:rPr>
                <w:rFonts w:hint="eastAsia" w:ascii="宋体" w:hAnsi="宋体" w:eastAsia="宋体" w:cs="宋体"/>
                <w:color w:val="000000"/>
                <w:sz w:val="24"/>
                <w:lang w:val="zh-CN"/>
              </w:rPr>
              <w:t>2．非单一产品采购项目。以核心产品为标准计算同一品牌供应商家数，即核心产品报价同一品牌产品，多家供应商应当作为一个供应商计算。</w:t>
            </w:r>
          </w:p>
          <w:p w14:paraId="297D72F3">
            <w:pPr>
              <w:autoSpaceDE w:val="0"/>
              <w:autoSpaceDN w:val="0"/>
              <w:adjustRightInd w:val="0"/>
              <w:ind w:firstLine="560" w:firstLineChars="250"/>
              <w:rPr>
                <w:rFonts w:hint="eastAsia" w:ascii="宋体" w:hAnsi="宋体" w:eastAsia="宋体" w:cs="宋体"/>
                <w:color w:val="000000"/>
                <w:sz w:val="24"/>
                <w:lang w:val="zh-CN"/>
              </w:rPr>
            </w:pPr>
            <w:r>
              <w:rPr>
                <w:rFonts w:hint="eastAsia" w:ascii="宋体" w:hAnsi="宋体" w:eastAsia="宋体" w:cs="宋体"/>
                <w:color w:val="000000"/>
                <w:sz w:val="24"/>
                <w:lang w:val="zh-CN"/>
              </w:rPr>
              <w:t>3．提供相同品牌产品且通过资格审查、符合性审查的不同投标人参加同一合同项下投标的，按一家投标人计算，评审后得分最高的同品牌投标人获得中标人推荐资格；评审得分相同的，依次按照报价高低、投标产品的技术指标优劣、服务承诺优劣、递交投标文件时间先后（以投标人提交投标文件登记表为准），其他同品牌投标人不作为中标候选人。</w:t>
            </w:r>
          </w:p>
          <w:p w14:paraId="026B4153">
            <w:pPr>
              <w:autoSpaceDE w:val="0"/>
              <w:autoSpaceDN w:val="0"/>
              <w:adjustRightInd w:val="0"/>
              <w:ind w:firstLine="448" w:firstLineChars="200"/>
              <w:rPr>
                <w:rFonts w:ascii="宋体" w:hAnsi="宋体" w:cs="宋体"/>
                <w:b/>
                <w:bCs/>
                <w:color w:val="000000"/>
                <w:sz w:val="24"/>
                <w:lang w:val="zh-CN"/>
              </w:rPr>
            </w:pPr>
            <w:r>
              <w:rPr>
                <w:rFonts w:hint="eastAsia" w:ascii="宋体" w:hAnsi="宋体" w:cs="宋体"/>
                <w:b/>
                <w:bCs/>
                <w:color w:val="000000"/>
                <w:sz w:val="24"/>
                <w:lang w:val="zh-CN"/>
              </w:rPr>
              <w:t>（</w:t>
            </w:r>
            <w:r>
              <w:rPr>
                <w:rFonts w:hint="eastAsia" w:ascii="宋体" w:hAnsi="宋体" w:cs="宋体"/>
                <w:b/>
                <w:bCs/>
                <w:color w:val="000000"/>
                <w:sz w:val="24"/>
                <w:lang w:val="en-US" w:eastAsia="zh-CN"/>
              </w:rPr>
              <w:t>三</w:t>
            </w:r>
            <w:r>
              <w:rPr>
                <w:rFonts w:hint="eastAsia" w:ascii="宋体" w:hAnsi="宋体" w:cs="宋体"/>
                <w:b/>
                <w:bCs/>
                <w:color w:val="000000"/>
                <w:sz w:val="24"/>
                <w:lang w:val="zh-CN"/>
              </w:rPr>
              <w:t>）澄清有关问题</w:t>
            </w:r>
          </w:p>
          <w:p w14:paraId="799825B6">
            <w:pPr>
              <w:autoSpaceDE w:val="0"/>
              <w:autoSpaceDN w:val="0"/>
              <w:adjustRightInd w:val="0"/>
              <w:ind w:firstLine="560" w:firstLineChars="250"/>
              <w:rPr>
                <w:rFonts w:ascii="宋体" w:hAnsi="宋体" w:cs="宋体"/>
                <w:color w:val="000000"/>
                <w:sz w:val="24"/>
                <w:lang w:val="zh-CN"/>
              </w:rPr>
            </w:pPr>
            <w:r>
              <w:rPr>
                <w:rFonts w:hint="eastAsia" w:ascii="宋体" w:hAnsi="宋体" w:cs="宋体"/>
                <w:color w:val="000000"/>
                <w:sz w:val="24"/>
                <w:lang w:val="zh-CN"/>
              </w:rPr>
              <w:t>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4A22E40">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lang w:val="zh-CN"/>
              </w:rPr>
              <w:t>磋商小组要求供应商澄清、说明或者更正响应文件应当以书面形式作出。供应商的澄清、说明或者更正应当由法定代表人或其授权代表签字或者加盖供应商公章。由授权代表签字的，应当附法定代表人授权书。供应商为自然人的，应当由本人签字并附身份证明。</w:t>
            </w:r>
          </w:p>
          <w:p w14:paraId="21BD84A9">
            <w:pPr>
              <w:autoSpaceDE w:val="0"/>
              <w:autoSpaceDN w:val="0"/>
              <w:adjustRightInd w:val="0"/>
              <w:ind w:firstLine="448" w:firstLineChars="200"/>
              <w:rPr>
                <w:rFonts w:hint="eastAsia" w:ascii="Arial" w:hAnsi="Arial" w:cs="Arial"/>
                <w:color w:val="000000"/>
                <w:sz w:val="24"/>
                <w:shd w:val="clear" w:color="auto" w:fill="FFFFFF"/>
              </w:rPr>
            </w:pPr>
            <w:r>
              <w:rPr>
                <w:rFonts w:hint="eastAsia" w:ascii="宋体" w:hAnsi="宋体" w:cs="宋体"/>
                <w:color w:val="000000"/>
                <w:sz w:val="24"/>
              </w:rPr>
              <w:t>2.</w:t>
            </w:r>
            <w:r>
              <w:rPr>
                <w:rFonts w:hint="eastAsia" w:ascii="宋体" w:hAnsi="宋体" w:cs="宋体"/>
                <w:color w:val="000000"/>
                <w:sz w:val="24"/>
                <w:lang w:val="zh-CN"/>
              </w:rPr>
              <w:t>磋商小组认为供应商的报价明显低于其他通过符合性审查供应商的报价，有可能影响产品质量或者不</w:t>
            </w:r>
            <w:r>
              <w:rPr>
                <w:rFonts w:ascii="Arial" w:hAnsi="Arial" w:cs="Arial"/>
                <w:color w:val="000000"/>
                <w:sz w:val="24"/>
                <w:shd w:val="clear" w:color="auto" w:fill="FFFFFF"/>
              </w:rPr>
              <w:t>能诚信履约的，应当要求其在评审现场合理的时间内提供书面说明，必要时提交相关证明材料；供应商不能证明其报价合理性的，</w:t>
            </w:r>
            <w:r>
              <w:rPr>
                <w:rFonts w:hint="eastAsia" w:ascii="Arial" w:hAnsi="Arial" w:cs="Arial"/>
                <w:color w:val="000000"/>
                <w:sz w:val="24"/>
                <w:shd w:val="clear" w:color="auto" w:fill="FFFFFF"/>
              </w:rPr>
              <w:t>磋商</w:t>
            </w:r>
            <w:r>
              <w:rPr>
                <w:rFonts w:ascii="Arial" w:hAnsi="Arial" w:cs="Arial"/>
                <w:color w:val="000000"/>
                <w:sz w:val="24"/>
                <w:shd w:val="clear" w:color="auto" w:fill="FFFFFF"/>
              </w:rPr>
              <w:t>小组应当将其作为无效响应处理</w:t>
            </w:r>
            <w:r>
              <w:rPr>
                <w:rFonts w:hint="eastAsia" w:ascii="Arial" w:hAnsi="Arial" w:cs="Arial"/>
                <w:color w:val="000000"/>
                <w:sz w:val="24"/>
                <w:shd w:val="clear" w:color="auto" w:fill="FFFFFF"/>
              </w:rPr>
              <w:t>。</w:t>
            </w:r>
          </w:p>
          <w:p w14:paraId="66D66C69">
            <w:pPr>
              <w:rPr>
                <w:rFonts w:ascii="宋体" w:hAnsi="宋体"/>
                <w:b/>
                <w:color w:val="000000"/>
                <w:sz w:val="24"/>
              </w:rPr>
            </w:pPr>
            <w:r>
              <w:rPr>
                <w:rFonts w:hint="eastAsia" w:ascii="宋体" w:hAnsi="宋体" w:cs="宋体"/>
                <w:b/>
                <w:bCs/>
                <w:color w:val="000000"/>
                <w:sz w:val="24"/>
              </w:rPr>
              <w:t xml:space="preserve">    </w:t>
            </w:r>
            <w:r>
              <w:rPr>
                <w:rFonts w:hint="eastAsia" w:ascii="宋体" w:hAnsi="宋体" w:cs="宋体"/>
                <w:b/>
                <w:bCs/>
                <w:color w:val="000000"/>
                <w:sz w:val="24"/>
                <w:lang w:val="zh-CN"/>
              </w:rPr>
              <w:t>（</w:t>
            </w:r>
            <w:r>
              <w:rPr>
                <w:rFonts w:hint="eastAsia" w:ascii="宋体" w:hAnsi="宋体" w:cs="宋体"/>
                <w:b/>
                <w:bCs/>
                <w:color w:val="000000"/>
                <w:sz w:val="24"/>
                <w:lang w:val="en-US" w:eastAsia="zh-CN"/>
              </w:rPr>
              <w:t>四</w:t>
            </w:r>
            <w:r>
              <w:rPr>
                <w:rFonts w:hint="eastAsia" w:ascii="宋体" w:hAnsi="宋体" w:cs="宋体"/>
                <w:b/>
                <w:bCs/>
                <w:color w:val="000000"/>
                <w:sz w:val="24"/>
                <w:lang w:val="zh-CN"/>
              </w:rPr>
              <w:t>）磋商</w:t>
            </w:r>
          </w:p>
          <w:p w14:paraId="0C7B2FA9">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lang w:val="zh-CN"/>
              </w:rPr>
              <w:t>1.</w:t>
            </w:r>
            <w:r>
              <w:rPr>
                <w:rFonts w:hint="eastAsia"/>
                <w:color w:val="000000"/>
              </w:rPr>
              <w:t xml:space="preserve"> </w:t>
            </w:r>
            <w:r>
              <w:rPr>
                <w:rFonts w:hint="eastAsia" w:ascii="宋体" w:hAnsi="宋体" w:cs="宋体"/>
                <w:color w:val="000000"/>
                <w:sz w:val="24"/>
                <w:lang w:val="zh-CN"/>
              </w:rPr>
              <w:t>磋商小组所有成员应当集中与单一供应商分别进行磋商，并给予所有参加磋商的供应商平等的磋商机会。</w:t>
            </w:r>
          </w:p>
          <w:p w14:paraId="319795B9">
            <w:pPr>
              <w:autoSpaceDE w:val="0"/>
              <w:autoSpaceDN w:val="0"/>
              <w:adjustRightInd w:val="0"/>
              <w:ind w:firstLine="448" w:firstLineChars="200"/>
              <w:rPr>
                <w:rFonts w:ascii="宋体" w:hAnsi="宋体" w:cs="宋体"/>
                <w:color w:val="000000"/>
                <w:sz w:val="24"/>
                <w:lang w:val="zh-CN"/>
              </w:rPr>
            </w:pPr>
            <w:r>
              <w:rPr>
                <w:rFonts w:hint="eastAsia" w:ascii="宋体" w:hAnsi="宋体" w:cs="宋体"/>
                <w:color w:val="000000"/>
                <w:sz w:val="24"/>
                <w:lang w:val="zh-CN"/>
              </w:rPr>
              <w:t>2.在磋商过程中，竞争性磋商小组可以根据磋商文件和磋商情况实质性变动采购需求中的技术、服务要求以及合同草案条款，但不得变动磋商文件中的其他内容。实质性变动的内容，须经采购人代表确认。</w:t>
            </w:r>
          </w:p>
          <w:p w14:paraId="0A3CEEAF">
            <w:pPr>
              <w:autoSpaceDE w:val="0"/>
              <w:autoSpaceDN w:val="0"/>
              <w:adjustRightInd w:val="0"/>
              <w:ind w:firstLine="448" w:firstLineChars="200"/>
              <w:rPr>
                <w:rFonts w:ascii="宋体" w:hAnsi="宋体" w:cs="宋体"/>
                <w:color w:val="000000"/>
                <w:sz w:val="24"/>
                <w:lang w:val="zh-CN"/>
              </w:rPr>
            </w:pPr>
            <w:r>
              <w:rPr>
                <w:rFonts w:hint="eastAsia" w:ascii="宋体" w:hAnsi="宋体" w:cs="宋体"/>
                <w:color w:val="000000"/>
                <w:sz w:val="24"/>
                <w:lang w:val="zh-CN"/>
              </w:rPr>
              <w:t>对磋商文件作出的实质性变动是磋商文件的有效组成部分，竞争性磋商小组应当及时以书面形式同时通知所有参加磋商的供应商。</w:t>
            </w:r>
          </w:p>
          <w:p w14:paraId="793DAAA4">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lang w:val="zh-CN"/>
              </w:rPr>
              <w:t>供应商应当按照磋商文件的变动情况和竞争性磋商小组的要求重新提交响应文件，并由其法定代表人或授权代表签字或者加盖公章。由授权代表签字的，应当附法定代表人授权书。供应商为自然人的，应当由本人签字并附身份证明。</w:t>
            </w:r>
          </w:p>
          <w:p w14:paraId="65E06E99">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b/>
                <w:bCs/>
                <w:color w:val="000000"/>
                <w:sz w:val="24"/>
                <w:lang w:val="zh-CN"/>
              </w:rPr>
              <w:t>（</w:t>
            </w:r>
            <w:r>
              <w:rPr>
                <w:rFonts w:hint="eastAsia" w:ascii="宋体" w:hAnsi="宋体" w:cs="宋体"/>
                <w:b/>
                <w:bCs/>
                <w:color w:val="000000"/>
                <w:sz w:val="24"/>
                <w:lang w:val="en-US" w:eastAsia="zh-CN"/>
              </w:rPr>
              <w:t>五</w:t>
            </w:r>
            <w:r>
              <w:rPr>
                <w:rFonts w:hint="eastAsia" w:ascii="宋体" w:hAnsi="宋体" w:cs="宋体"/>
                <w:b/>
                <w:bCs/>
                <w:color w:val="000000"/>
                <w:sz w:val="24"/>
                <w:lang w:val="zh-CN"/>
              </w:rPr>
              <w:t>）最后报价</w:t>
            </w:r>
          </w:p>
          <w:p w14:paraId="50B99600">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rPr>
              <w:t>1</w:t>
            </w:r>
            <w:r>
              <w:rPr>
                <w:rFonts w:hint="eastAsia" w:ascii="宋体" w:hAnsi="宋体" w:cs="宋体"/>
                <w:color w:val="000000"/>
                <w:sz w:val="24"/>
                <w:lang w:val="zh-CN"/>
              </w:rPr>
              <w:t>.磋商文件已详细列明采购标的的技术、服务要求的，磋商结束后，竞争性磋商小组应当要求所有实质性响应的供应商在规定时间内</w:t>
            </w:r>
            <w:r>
              <w:rPr>
                <w:rFonts w:hint="eastAsia" w:ascii="宋体" w:hAnsi="宋体" w:cs="宋体"/>
                <w:color w:val="000000"/>
                <w:sz w:val="24"/>
              </w:rPr>
              <w:t>通过蓝色CA数字证书（企业锁）登陆通化市公共资源交易</w:t>
            </w:r>
            <w:r>
              <w:rPr>
                <w:rFonts w:ascii="宋体" w:hAnsi="宋体" w:cs="宋体"/>
                <w:color w:val="000000"/>
                <w:sz w:val="24"/>
              </w:rPr>
              <w:t>中心（</w:t>
            </w:r>
            <w:r>
              <w:rPr>
                <w:rFonts w:hint="eastAsia" w:ascii="宋体" w:hAnsi="宋体" w:cs="宋体"/>
                <w:color w:val="000000"/>
                <w:sz w:val="24"/>
              </w:rPr>
              <w:t>通化市政府</w:t>
            </w:r>
            <w:r>
              <w:rPr>
                <w:rFonts w:ascii="宋体" w:hAnsi="宋体" w:cs="宋体"/>
                <w:color w:val="000000"/>
                <w:sz w:val="24"/>
              </w:rPr>
              <w:t>采购中心）</w:t>
            </w:r>
            <w:r>
              <w:rPr>
                <w:rFonts w:hint="eastAsia" w:ascii="宋体" w:hAnsi="宋体" w:cs="宋体"/>
                <w:color w:val="000000"/>
                <w:sz w:val="24"/>
              </w:rPr>
              <w:t>网</w:t>
            </w:r>
            <w:r>
              <w:rPr>
                <w:rFonts w:hint="eastAsia" w:ascii="宋体" w:hAnsi="宋体" w:cs="宋体"/>
                <w:color w:val="000000"/>
                <w:sz w:val="24"/>
                <w:lang w:val="zh-CN"/>
              </w:rPr>
              <w:t>提交最后报价，提交最后报价的供应商不得少于三家。符合</w:t>
            </w:r>
            <w:r>
              <w:rPr>
                <w:rFonts w:ascii="宋体" w:hAnsi="宋体" w:cs="宋体"/>
                <w:color w:val="000000"/>
                <w:sz w:val="24"/>
                <w:lang w:val="zh-CN"/>
              </w:rPr>
              <w:t>《</w:t>
            </w:r>
            <w:r>
              <w:rPr>
                <w:rFonts w:hint="eastAsia" w:ascii="宋体" w:hAnsi="宋体" w:cs="宋体"/>
                <w:color w:val="000000"/>
                <w:sz w:val="24"/>
                <w:lang w:val="zh-CN"/>
              </w:rPr>
              <w:t>政府</w:t>
            </w:r>
            <w:r>
              <w:rPr>
                <w:rFonts w:ascii="宋体" w:hAnsi="宋体" w:cs="宋体"/>
                <w:color w:val="000000"/>
                <w:sz w:val="24"/>
                <w:lang w:val="zh-CN"/>
              </w:rPr>
              <w:t>采购竞争性磋商采购方式管理暂行办法》</w:t>
            </w:r>
            <w:r>
              <w:rPr>
                <w:rFonts w:hint="eastAsia" w:ascii="宋体" w:hAnsi="宋体" w:cs="宋体"/>
                <w:color w:val="000000"/>
                <w:sz w:val="24"/>
                <w:lang w:val="zh-CN"/>
              </w:rPr>
              <w:t>第三条</w:t>
            </w:r>
            <w:r>
              <w:rPr>
                <w:rFonts w:ascii="宋体" w:hAnsi="宋体" w:cs="宋体"/>
                <w:color w:val="000000"/>
                <w:sz w:val="24"/>
                <w:lang w:val="zh-CN"/>
              </w:rPr>
              <w:t>第四项情形的，提交最后报价的供应商可以为</w:t>
            </w:r>
            <w:r>
              <w:rPr>
                <w:rFonts w:hint="eastAsia" w:ascii="宋体" w:hAnsi="宋体" w:cs="宋体"/>
                <w:color w:val="000000"/>
                <w:sz w:val="24"/>
                <w:lang w:val="zh-CN"/>
              </w:rPr>
              <w:t>两家</w:t>
            </w:r>
            <w:r>
              <w:rPr>
                <w:rFonts w:ascii="宋体" w:hAnsi="宋体" w:cs="宋体"/>
                <w:color w:val="000000"/>
                <w:sz w:val="24"/>
                <w:lang w:val="zh-CN"/>
              </w:rPr>
              <w:t>。</w:t>
            </w:r>
          </w:p>
          <w:p w14:paraId="3FDD6F25">
            <w:pPr>
              <w:autoSpaceDE w:val="0"/>
              <w:autoSpaceDN w:val="0"/>
              <w:adjustRightInd w:val="0"/>
              <w:ind w:firstLine="448" w:firstLineChars="200"/>
              <w:rPr>
                <w:rFonts w:hint="eastAsia" w:ascii="宋体" w:hAnsi="宋体" w:cs="宋体"/>
                <w:bCs/>
                <w:color w:val="000000"/>
                <w:sz w:val="24"/>
              </w:rPr>
            </w:pPr>
            <w:r>
              <w:rPr>
                <w:rFonts w:hint="eastAsia" w:ascii="宋体" w:hAnsi="宋体" w:cs="宋体"/>
                <w:color w:val="000000"/>
                <w:sz w:val="24"/>
                <w:lang w:val="zh-CN"/>
              </w:rPr>
              <w:t>磋商文件未详细列明采购标的的技术、服务要求，需经磋商由供应商提供最终设计方案或解决方案的，磋商结束后，磋商小组应当按照少数服从多数的原则投票推荐三家以上供应商的设计方案或者解决方案，并要求其在规定时间内</w:t>
            </w:r>
            <w:r>
              <w:rPr>
                <w:rFonts w:hint="eastAsia" w:ascii="宋体" w:hAnsi="宋体" w:cs="宋体"/>
                <w:color w:val="000000"/>
                <w:sz w:val="24"/>
              </w:rPr>
              <w:t>提交最后报价</w:t>
            </w:r>
            <w:r>
              <w:rPr>
                <w:rFonts w:hint="eastAsia" w:ascii="宋体" w:hAnsi="宋体" w:cs="宋体"/>
                <w:bCs/>
                <w:color w:val="000000"/>
                <w:sz w:val="24"/>
              </w:rPr>
              <w:t>。</w:t>
            </w:r>
          </w:p>
          <w:p w14:paraId="03716917">
            <w:pPr>
              <w:adjustRightInd w:val="0"/>
              <w:snapToGrid w:val="0"/>
              <w:spacing w:line="240" w:lineRule="atLeast"/>
              <w:ind w:firstLine="448" w:firstLineChars="200"/>
              <w:outlineLvl w:val="0"/>
              <w:rPr>
                <w:rFonts w:hint="eastAsia" w:ascii="宋体" w:hAnsi="宋体" w:cs="宋体"/>
                <w:bCs/>
                <w:color w:val="000000"/>
                <w:sz w:val="24"/>
              </w:rPr>
            </w:pPr>
            <w:r>
              <w:rPr>
                <w:rFonts w:hint="eastAsia" w:ascii="宋体" w:hAnsi="宋体" w:cs="宋体"/>
                <w:bCs/>
                <w:color w:val="000000"/>
                <w:sz w:val="24"/>
              </w:rPr>
              <w:t>2.最后报价是供应商响应文件的有效组成部分。供应商未在规定时间内提交最后报价或最后报价超过采购预算的，其响应无效。</w:t>
            </w:r>
          </w:p>
          <w:p w14:paraId="03719EF5">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rPr>
              <w:t>3</w:t>
            </w:r>
            <w:r>
              <w:rPr>
                <w:rFonts w:hint="eastAsia" w:ascii="宋体" w:hAnsi="宋体" w:cs="宋体"/>
                <w:color w:val="000000"/>
                <w:sz w:val="24"/>
                <w:lang w:val="zh-CN"/>
              </w:rPr>
              <w:t>.已提交响应文件的供应商，在提交最后报价之前，可以根据磋商情况退出磋商。集中采购机构应当退还退出磋商的供应商的保证金。</w:t>
            </w:r>
          </w:p>
          <w:p w14:paraId="17B1EB63">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b/>
                <w:bCs/>
                <w:color w:val="000000"/>
                <w:sz w:val="24"/>
                <w:lang w:val="zh-CN"/>
              </w:rPr>
              <w:t>（</w:t>
            </w:r>
            <w:r>
              <w:rPr>
                <w:rFonts w:hint="eastAsia" w:ascii="宋体" w:hAnsi="宋体" w:cs="宋体"/>
                <w:b/>
                <w:bCs/>
                <w:color w:val="000000"/>
                <w:sz w:val="24"/>
                <w:lang w:val="en-US" w:eastAsia="zh-CN"/>
              </w:rPr>
              <w:t>六</w:t>
            </w:r>
            <w:r>
              <w:rPr>
                <w:rFonts w:hint="eastAsia" w:ascii="宋体" w:hAnsi="宋体" w:cs="宋体"/>
                <w:b/>
                <w:bCs/>
                <w:color w:val="000000"/>
                <w:sz w:val="24"/>
                <w:lang w:val="zh-CN"/>
              </w:rPr>
              <w:t>）综合评分</w:t>
            </w:r>
          </w:p>
          <w:p w14:paraId="539DE029">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lang w:val="zh-CN"/>
              </w:rPr>
              <w:t>经磋商确定最终采购需求和提交最后报价的供应商后，由竞争性磋商小组采用综合评分法对提交最后报价的供应商的响应文件和最后报价进行综合评分。</w:t>
            </w:r>
          </w:p>
          <w:p w14:paraId="6D252F70">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b/>
                <w:bCs/>
                <w:color w:val="000000"/>
                <w:sz w:val="24"/>
                <w:lang w:val="zh-CN"/>
              </w:rPr>
              <w:t>（</w:t>
            </w:r>
            <w:r>
              <w:rPr>
                <w:rFonts w:hint="eastAsia" w:ascii="宋体" w:hAnsi="宋体" w:cs="宋体"/>
                <w:b/>
                <w:bCs/>
                <w:color w:val="000000"/>
                <w:sz w:val="24"/>
                <w:lang w:val="en-US" w:eastAsia="zh-CN"/>
              </w:rPr>
              <w:t>七</w:t>
            </w:r>
            <w:r>
              <w:rPr>
                <w:rFonts w:hint="eastAsia" w:ascii="宋体" w:hAnsi="宋体" w:cs="宋体"/>
                <w:b/>
                <w:bCs/>
                <w:color w:val="000000"/>
                <w:sz w:val="24"/>
                <w:lang w:val="zh-CN"/>
              </w:rPr>
              <w:t>）复核评审结果</w:t>
            </w:r>
          </w:p>
          <w:p w14:paraId="7ADDE650">
            <w:pPr>
              <w:autoSpaceDE w:val="0"/>
              <w:autoSpaceDN w:val="0"/>
              <w:adjustRightInd w:val="0"/>
              <w:ind w:firstLine="448" w:firstLineChars="200"/>
              <w:rPr>
                <w:rFonts w:hint="eastAsia"/>
                <w:lang w:val="zh-CN"/>
              </w:rPr>
            </w:pPr>
            <w:r>
              <w:rPr>
                <w:rFonts w:hint="eastAsia" w:ascii="宋体" w:hAnsi="宋体" w:cs="宋体"/>
                <w:color w:val="000000"/>
                <w:sz w:val="24"/>
                <w:lang w:val="zh-CN"/>
              </w:rPr>
              <w:t>评</w:t>
            </w:r>
            <w:r>
              <w:rPr>
                <w:rFonts w:hint="eastAsia" w:ascii="宋体" w:hAnsi="宋体" w:cs="宋体"/>
                <w:color w:val="000000"/>
                <w:sz w:val="24"/>
              </w:rPr>
              <w:t>审</w:t>
            </w:r>
            <w:r>
              <w:rPr>
                <w:rFonts w:hint="eastAsia" w:ascii="宋体" w:hAnsi="宋体" w:cs="宋体"/>
                <w:color w:val="000000"/>
                <w:sz w:val="24"/>
                <w:lang w:val="zh-CN"/>
              </w:rPr>
              <w:t>结果汇总完成后，除下列情形外，任何人不得修改评审结果：</w:t>
            </w:r>
          </w:p>
          <w:p w14:paraId="38E6C341">
            <w:pPr>
              <w:numPr>
                <w:ilvl w:val="0"/>
                <w:numId w:val="5"/>
              </w:num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lang w:val="zh-CN"/>
              </w:rPr>
              <w:t>分值汇总计算错误的；</w:t>
            </w:r>
          </w:p>
          <w:p w14:paraId="00ADCF18">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lang w:val="zh-CN"/>
              </w:rPr>
              <w:t>（</w:t>
            </w:r>
            <w:r>
              <w:rPr>
                <w:rFonts w:hint="eastAsia" w:ascii="宋体" w:hAnsi="宋体" w:cs="宋体"/>
                <w:color w:val="000000"/>
                <w:sz w:val="24"/>
                <w:lang w:val="en-US" w:eastAsia="zh-CN"/>
              </w:rPr>
              <w:t>2</w:t>
            </w:r>
            <w:r>
              <w:rPr>
                <w:rFonts w:hint="eastAsia" w:ascii="宋体" w:hAnsi="宋体" w:cs="宋体"/>
                <w:color w:val="000000"/>
                <w:sz w:val="24"/>
                <w:lang w:val="zh-CN"/>
              </w:rPr>
              <w:t>）分项评分超出评分标准范围的；</w:t>
            </w:r>
          </w:p>
          <w:p w14:paraId="617EBC6B">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lang w:val="zh-CN"/>
              </w:rPr>
              <w:t>（</w:t>
            </w:r>
            <w:r>
              <w:rPr>
                <w:rFonts w:hint="eastAsia" w:ascii="宋体" w:hAnsi="宋体" w:cs="宋体"/>
                <w:color w:val="000000"/>
                <w:sz w:val="24"/>
                <w:lang w:val="en-US" w:eastAsia="zh-CN"/>
              </w:rPr>
              <w:t>3</w:t>
            </w:r>
            <w:r>
              <w:rPr>
                <w:rFonts w:hint="eastAsia" w:ascii="宋体" w:hAnsi="宋体" w:cs="宋体"/>
                <w:color w:val="000000"/>
                <w:sz w:val="24"/>
                <w:lang w:val="zh-CN"/>
              </w:rPr>
              <w:t>）</w:t>
            </w:r>
            <w:r>
              <w:rPr>
                <w:rFonts w:hint="eastAsia" w:ascii="宋体" w:hAnsi="宋体" w:cs="宋体"/>
                <w:color w:val="000000"/>
                <w:sz w:val="24"/>
              </w:rPr>
              <w:t>竞争性磋商小组</w:t>
            </w:r>
            <w:r>
              <w:rPr>
                <w:rFonts w:hint="eastAsia" w:ascii="宋体" w:hAnsi="宋体" w:cs="宋体"/>
                <w:color w:val="000000"/>
                <w:sz w:val="24"/>
                <w:lang w:val="zh-CN"/>
              </w:rPr>
              <w:t>成员对客观评审因素评分不一致的；</w:t>
            </w:r>
          </w:p>
          <w:p w14:paraId="6C98C8DE">
            <w:pPr>
              <w:autoSpaceDE w:val="0"/>
              <w:autoSpaceDN w:val="0"/>
              <w:adjustRightInd w:val="0"/>
              <w:ind w:firstLine="448" w:firstLineChars="200"/>
              <w:rPr>
                <w:rFonts w:ascii="宋体" w:hAnsi="宋体" w:cs="宋体"/>
                <w:color w:val="000000"/>
                <w:sz w:val="24"/>
                <w:lang w:val="zh-CN"/>
              </w:rPr>
            </w:pPr>
            <w:r>
              <w:rPr>
                <w:rFonts w:hint="eastAsia" w:ascii="宋体" w:hAnsi="宋体" w:cs="宋体"/>
                <w:color w:val="000000"/>
                <w:sz w:val="24"/>
                <w:lang w:val="zh-CN"/>
              </w:rPr>
              <w:t>（</w:t>
            </w:r>
            <w:r>
              <w:rPr>
                <w:rFonts w:hint="eastAsia" w:ascii="宋体" w:hAnsi="宋体" w:cs="宋体"/>
                <w:color w:val="000000"/>
                <w:sz w:val="24"/>
                <w:lang w:val="en-US" w:eastAsia="zh-CN"/>
              </w:rPr>
              <w:t>4</w:t>
            </w:r>
            <w:r>
              <w:rPr>
                <w:rFonts w:hint="eastAsia" w:ascii="宋体" w:hAnsi="宋体" w:cs="宋体"/>
                <w:color w:val="000000"/>
                <w:sz w:val="24"/>
                <w:lang w:val="zh-CN"/>
              </w:rPr>
              <w:t>）经</w:t>
            </w:r>
            <w:r>
              <w:rPr>
                <w:rFonts w:hint="eastAsia" w:ascii="宋体" w:hAnsi="宋体" w:cs="宋体"/>
                <w:color w:val="000000"/>
                <w:sz w:val="24"/>
              </w:rPr>
              <w:t>竞争性磋商小组</w:t>
            </w:r>
            <w:r>
              <w:rPr>
                <w:rFonts w:hint="eastAsia" w:ascii="宋体" w:hAnsi="宋体" w:cs="宋体"/>
                <w:color w:val="000000"/>
                <w:sz w:val="24"/>
                <w:lang w:val="zh-CN"/>
              </w:rPr>
              <w:t>认定评分畸高、畸低的。</w:t>
            </w:r>
          </w:p>
          <w:p w14:paraId="422D1A17">
            <w:pPr>
              <w:autoSpaceDE w:val="0"/>
              <w:autoSpaceDN w:val="0"/>
              <w:adjustRightInd w:val="0"/>
              <w:ind w:firstLine="448" w:firstLineChars="200"/>
              <w:rPr>
                <w:rFonts w:hint="eastAsia" w:ascii="宋体" w:hAnsi="宋体" w:cs="宋体"/>
                <w:b/>
                <w:bCs/>
                <w:color w:val="000000"/>
                <w:sz w:val="24"/>
                <w:lang w:val="zh-CN"/>
              </w:rPr>
            </w:pPr>
            <w:r>
              <w:rPr>
                <w:rFonts w:hint="eastAsia" w:ascii="宋体" w:hAnsi="宋体" w:cs="宋体"/>
                <w:color w:val="000000"/>
                <w:sz w:val="24"/>
                <w:lang w:val="zh-CN"/>
              </w:rPr>
              <w:t>评</w:t>
            </w:r>
            <w:r>
              <w:rPr>
                <w:rFonts w:hint="eastAsia" w:ascii="宋体" w:hAnsi="宋体" w:cs="宋体"/>
                <w:color w:val="000000"/>
                <w:sz w:val="24"/>
              </w:rPr>
              <w:t>审</w:t>
            </w:r>
            <w:r>
              <w:rPr>
                <w:rFonts w:hint="eastAsia" w:ascii="宋体" w:hAnsi="宋体" w:cs="宋体"/>
                <w:color w:val="000000"/>
                <w:sz w:val="24"/>
                <w:lang w:val="zh-CN"/>
              </w:rPr>
              <w:t>报告签署前，经复核发现存在以上情形之一的，</w:t>
            </w:r>
            <w:r>
              <w:rPr>
                <w:rFonts w:hint="eastAsia" w:ascii="宋体" w:hAnsi="宋体" w:cs="宋体"/>
                <w:color w:val="000000"/>
                <w:sz w:val="24"/>
              </w:rPr>
              <w:t>磋商小组</w:t>
            </w:r>
            <w:r>
              <w:rPr>
                <w:rFonts w:hint="eastAsia" w:ascii="宋体" w:hAnsi="宋体" w:cs="宋体"/>
                <w:color w:val="000000"/>
                <w:sz w:val="24"/>
                <w:lang w:val="zh-CN"/>
              </w:rPr>
              <w:t>应当当场修改评标结果，并在评</w:t>
            </w:r>
            <w:r>
              <w:rPr>
                <w:rFonts w:hint="eastAsia" w:ascii="宋体" w:hAnsi="宋体" w:cs="宋体"/>
                <w:color w:val="000000"/>
                <w:sz w:val="24"/>
              </w:rPr>
              <w:t>审</w:t>
            </w:r>
            <w:r>
              <w:rPr>
                <w:rFonts w:hint="eastAsia" w:ascii="宋体" w:hAnsi="宋体" w:cs="宋体"/>
                <w:color w:val="000000"/>
                <w:sz w:val="24"/>
                <w:lang w:val="zh-CN"/>
              </w:rPr>
              <w:t>报告中记载。评</w:t>
            </w:r>
            <w:r>
              <w:rPr>
                <w:rFonts w:hint="eastAsia" w:ascii="宋体" w:hAnsi="宋体" w:cs="宋体"/>
                <w:color w:val="000000"/>
                <w:sz w:val="24"/>
              </w:rPr>
              <w:t>审</w:t>
            </w:r>
            <w:r>
              <w:rPr>
                <w:rFonts w:hint="eastAsia" w:ascii="宋体" w:hAnsi="宋体" w:cs="宋体"/>
                <w:color w:val="000000"/>
                <w:sz w:val="24"/>
                <w:lang w:val="zh-CN"/>
              </w:rPr>
              <w:t>报告签署后，采购人或者采购代理机构发现存在以上情形之一的，应当组织原</w:t>
            </w:r>
            <w:r>
              <w:rPr>
                <w:rFonts w:hint="eastAsia" w:ascii="宋体" w:hAnsi="宋体" w:cs="宋体"/>
                <w:color w:val="000000"/>
                <w:sz w:val="24"/>
              </w:rPr>
              <w:t>磋商小组</w:t>
            </w:r>
            <w:r>
              <w:rPr>
                <w:rFonts w:hint="eastAsia" w:ascii="宋体" w:hAnsi="宋体" w:cs="宋体"/>
                <w:color w:val="000000"/>
                <w:sz w:val="24"/>
                <w:lang w:val="zh-CN"/>
              </w:rPr>
              <w:t>进行重新评审，重新评审改变评</w:t>
            </w:r>
            <w:r>
              <w:rPr>
                <w:rFonts w:hint="eastAsia" w:ascii="宋体" w:hAnsi="宋体" w:cs="宋体"/>
                <w:color w:val="000000"/>
                <w:sz w:val="24"/>
              </w:rPr>
              <w:t>审</w:t>
            </w:r>
            <w:r>
              <w:rPr>
                <w:rFonts w:hint="eastAsia" w:ascii="宋体" w:hAnsi="宋体" w:cs="宋体"/>
                <w:color w:val="000000"/>
                <w:sz w:val="24"/>
                <w:lang w:val="zh-CN"/>
              </w:rPr>
              <w:t>结果的，书面报告本级财政部门</w:t>
            </w:r>
          </w:p>
          <w:p w14:paraId="665EDC25">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b/>
                <w:bCs/>
                <w:color w:val="000000"/>
                <w:sz w:val="24"/>
                <w:lang w:val="zh-CN"/>
              </w:rPr>
              <w:t>（</w:t>
            </w:r>
            <w:r>
              <w:rPr>
                <w:rFonts w:hint="eastAsia" w:ascii="宋体" w:hAnsi="宋体" w:cs="宋体"/>
                <w:b/>
                <w:bCs/>
                <w:color w:val="000000"/>
                <w:sz w:val="24"/>
                <w:lang w:val="en-US" w:eastAsia="zh-CN"/>
              </w:rPr>
              <w:t>八</w:t>
            </w:r>
            <w:r>
              <w:rPr>
                <w:rFonts w:hint="eastAsia" w:ascii="宋体" w:hAnsi="宋体" w:cs="宋体"/>
                <w:b/>
                <w:bCs/>
                <w:color w:val="000000"/>
                <w:sz w:val="24"/>
                <w:lang w:val="zh-CN"/>
              </w:rPr>
              <w:t>）推荐成交候选人名单</w:t>
            </w:r>
          </w:p>
          <w:p w14:paraId="14D7BCC7">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lang w:val="zh-CN"/>
              </w:rPr>
              <w:t>1.评审结果按评审后得分由高到低顺序排列；得分相同的，按报价（</w:t>
            </w:r>
            <w:r>
              <w:rPr>
                <w:rFonts w:ascii="宋体" w:hAnsi="宋体"/>
                <w:color w:val="000000"/>
                <w:sz w:val="24"/>
              </w:rPr>
              <w:t>经算术修正和</w:t>
            </w:r>
            <w:r>
              <w:rPr>
                <w:rFonts w:hint="eastAsia" w:ascii="宋体" w:hAnsi="宋体" w:cs="宋体"/>
                <w:color w:val="000000"/>
                <w:sz w:val="24"/>
                <w:lang w:val="zh-CN"/>
              </w:rPr>
              <w:t>落实政府采购政策需进行的价格扣除后的价格）由低到高顺序排列；得分且报价（</w:t>
            </w:r>
            <w:r>
              <w:rPr>
                <w:rFonts w:ascii="宋体" w:hAnsi="宋体"/>
                <w:color w:val="000000"/>
                <w:sz w:val="24"/>
              </w:rPr>
              <w:t>经算术修正和</w:t>
            </w:r>
            <w:r>
              <w:rPr>
                <w:rFonts w:hint="eastAsia" w:ascii="宋体" w:hAnsi="宋体" w:cs="宋体"/>
                <w:color w:val="000000"/>
                <w:sz w:val="24"/>
                <w:lang w:val="zh-CN"/>
              </w:rPr>
              <w:t>落实政府采购政策需进行的价格扣除后的价格）相同的，按技术服务评分由高到低顺序排列；得分、报价（</w:t>
            </w:r>
            <w:r>
              <w:rPr>
                <w:rFonts w:ascii="宋体" w:hAnsi="宋体"/>
                <w:color w:val="000000"/>
                <w:sz w:val="24"/>
              </w:rPr>
              <w:t>经算术修正和</w:t>
            </w:r>
            <w:r>
              <w:rPr>
                <w:rFonts w:hint="eastAsia" w:ascii="宋体" w:hAnsi="宋体" w:cs="宋体"/>
                <w:color w:val="000000"/>
                <w:sz w:val="24"/>
                <w:lang w:val="zh-CN"/>
              </w:rPr>
              <w:t>落实政府采购政策需进行的价格扣除后的价格）且技术服务评分相同的，按所投产品列入政府优先采购产品类别认证证书多少顺序排列；以上均相同的，按</w:t>
            </w:r>
            <w:r>
              <w:rPr>
                <w:rFonts w:hint="eastAsia" w:ascii="宋体" w:hAnsi="宋体" w:cs="宋体"/>
                <w:color w:val="000000"/>
                <w:sz w:val="24"/>
              </w:rPr>
              <w:t>提</w:t>
            </w:r>
            <w:r>
              <w:rPr>
                <w:rFonts w:hint="eastAsia" w:ascii="宋体" w:hAnsi="宋体" w:cs="宋体"/>
                <w:color w:val="000000"/>
                <w:sz w:val="24"/>
                <w:lang w:val="zh-CN"/>
              </w:rPr>
              <w:t>交电子</w:t>
            </w:r>
            <w:r>
              <w:rPr>
                <w:rFonts w:hint="eastAsia" w:ascii="宋体" w:hAnsi="宋体" w:cs="宋体"/>
                <w:color w:val="000000"/>
                <w:sz w:val="24"/>
              </w:rPr>
              <w:t>响应</w:t>
            </w:r>
            <w:r>
              <w:rPr>
                <w:rFonts w:hint="eastAsia" w:ascii="宋体" w:hAnsi="宋体" w:cs="宋体"/>
                <w:color w:val="000000"/>
                <w:sz w:val="24"/>
                <w:lang w:val="zh-CN"/>
              </w:rPr>
              <w:t>文件时间先后（以供应商提交</w:t>
            </w:r>
            <w:r>
              <w:rPr>
                <w:rFonts w:hint="eastAsia" w:ascii="宋体" w:hAnsi="宋体" w:cs="宋体"/>
                <w:color w:val="000000"/>
                <w:sz w:val="24"/>
              </w:rPr>
              <w:t>响应</w:t>
            </w:r>
            <w:r>
              <w:rPr>
                <w:rFonts w:hint="eastAsia" w:ascii="宋体" w:hAnsi="宋体" w:cs="宋体"/>
                <w:color w:val="000000"/>
                <w:sz w:val="24"/>
                <w:lang w:val="zh-CN"/>
              </w:rPr>
              <w:t>文件登记表为准）顺序排列。</w:t>
            </w:r>
            <w:r>
              <w:rPr>
                <w:rFonts w:hint="eastAsia" w:ascii="宋体" w:hAnsi="宋体" w:cs="宋体"/>
                <w:color w:val="000000"/>
                <w:sz w:val="24"/>
              </w:rPr>
              <w:t>分包采购的，每包评审结果按上述规则排列。</w:t>
            </w:r>
          </w:p>
          <w:p w14:paraId="39878B80">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rPr>
              <w:t>2.竞争性磋商小组按照评审结果排列顺序确定成交候选人排名</w:t>
            </w:r>
            <w:r>
              <w:rPr>
                <w:rFonts w:hint="eastAsia" w:ascii="宋体" w:hAnsi="宋体" w:cs="宋体"/>
                <w:color w:val="000000"/>
                <w:sz w:val="24"/>
                <w:lang w:val="zh-CN"/>
              </w:rPr>
              <w:t>。</w:t>
            </w:r>
          </w:p>
          <w:p w14:paraId="2CCB38DD">
            <w:pPr>
              <w:autoSpaceDE w:val="0"/>
              <w:autoSpaceDN w:val="0"/>
              <w:adjustRightInd w:val="0"/>
              <w:ind w:firstLine="448" w:firstLineChars="200"/>
              <w:rPr>
                <w:rFonts w:ascii="宋体" w:hAnsi="宋体" w:cs="宋体"/>
                <w:color w:val="000000"/>
                <w:sz w:val="24"/>
                <w:lang w:val="zh-CN"/>
              </w:rPr>
            </w:pPr>
            <w:r>
              <w:rPr>
                <w:rFonts w:hint="eastAsia" w:ascii="宋体" w:hAnsi="宋体" w:cs="宋体"/>
                <w:b/>
                <w:bCs/>
                <w:color w:val="000000"/>
                <w:sz w:val="24"/>
                <w:lang w:val="zh-CN"/>
              </w:rPr>
              <w:t>（</w:t>
            </w:r>
            <w:r>
              <w:rPr>
                <w:rFonts w:hint="eastAsia" w:ascii="宋体" w:hAnsi="宋体" w:cs="宋体"/>
                <w:b/>
                <w:bCs/>
                <w:color w:val="000000"/>
                <w:sz w:val="24"/>
                <w:lang w:val="en-US" w:eastAsia="zh-CN"/>
              </w:rPr>
              <w:t>九</w:t>
            </w:r>
            <w:r>
              <w:rPr>
                <w:rFonts w:hint="eastAsia" w:ascii="宋体" w:hAnsi="宋体" w:cs="宋体"/>
                <w:b/>
                <w:bCs/>
                <w:color w:val="000000"/>
                <w:sz w:val="24"/>
                <w:lang w:val="zh-CN"/>
              </w:rPr>
              <w:t>）编写评审报告</w:t>
            </w:r>
          </w:p>
          <w:p w14:paraId="2C57C20D">
            <w:pPr>
              <w:tabs>
                <w:tab w:val="left" w:pos="616"/>
              </w:tabs>
              <w:ind w:firstLine="448" w:firstLineChars="200"/>
              <w:rPr>
                <w:rFonts w:hint="eastAsia" w:ascii="Helvetica" w:hAnsi="Helvetica" w:cs="Helvetica"/>
                <w:color w:val="000000"/>
                <w:kern w:val="0"/>
                <w:sz w:val="24"/>
              </w:rPr>
            </w:pPr>
            <w:r>
              <w:rPr>
                <w:rFonts w:hint="eastAsia" w:ascii="Arial" w:hAnsi="Arial" w:cs="Arial"/>
                <w:color w:val="000000"/>
                <w:sz w:val="24"/>
              </w:rPr>
              <w:t>竞争性磋商小组</w:t>
            </w:r>
            <w:r>
              <w:rPr>
                <w:rFonts w:ascii="Arial" w:hAnsi="Arial" w:cs="Arial"/>
                <w:color w:val="000000"/>
                <w:sz w:val="24"/>
              </w:rPr>
              <w:t>根据全体</w:t>
            </w:r>
            <w:r>
              <w:rPr>
                <w:rFonts w:hint="eastAsia" w:ascii="Arial" w:hAnsi="Arial" w:cs="Arial"/>
                <w:color w:val="000000"/>
                <w:sz w:val="24"/>
              </w:rPr>
              <w:t>评审</w:t>
            </w:r>
            <w:r>
              <w:rPr>
                <w:rFonts w:ascii="Arial" w:hAnsi="Arial" w:cs="Arial"/>
                <w:color w:val="000000"/>
                <w:sz w:val="24"/>
              </w:rPr>
              <w:t>成员</w:t>
            </w:r>
            <w:r>
              <w:rPr>
                <w:rFonts w:hint="eastAsia" w:ascii="Arial" w:hAnsi="Arial" w:cs="Arial"/>
                <w:color w:val="000000"/>
                <w:sz w:val="24"/>
              </w:rPr>
              <w:t>签章</w:t>
            </w:r>
            <w:r>
              <w:rPr>
                <w:rFonts w:ascii="Arial" w:hAnsi="Arial" w:cs="Arial"/>
                <w:color w:val="000000"/>
                <w:sz w:val="24"/>
              </w:rPr>
              <w:t>的原始</w:t>
            </w:r>
            <w:r>
              <w:rPr>
                <w:rFonts w:hint="eastAsia" w:ascii="Arial" w:hAnsi="Arial" w:cs="Arial"/>
                <w:color w:val="000000"/>
                <w:sz w:val="24"/>
              </w:rPr>
              <w:t>评审</w:t>
            </w:r>
            <w:r>
              <w:rPr>
                <w:rFonts w:ascii="Arial" w:hAnsi="Arial" w:cs="Arial"/>
                <w:color w:val="000000"/>
                <w:sz w:val="24"/>
              </w:rPr>
              <w:t>记录和</w:t>
            </w:r>
            <w:r>
              <w:rPr>
                <w:rFonts w:hint="eastAsia" w:ascii="Arial" w:hAnsi="Arial" w:cs="Arial"/>
                <w:color w:val="000000"/>
                <w:sz w:val="24"/>
              </w:rPr>
              <w:t>评审</w:t>
            </w:r>
            <w:r>
              <w:rPr>
                <w:rFonts w:ascii="Arial" w:hAnsi="Arial" w:cs="Arial"/>
                <w:color w:val="000000"/>
                <w:sz w:val="24"/>
              </w:rPr>
              <w:t>结果编写</w:t>
            </w:r>
            <w:r>
              <w:rPr>
                <w:rFonts w:hint="eastAsia" w:ascii="Arial" w:hAnsi="Arial" w:cs="Arial"/>
                <w:color w:val="000000"/>
                <w:sz w:val="24"/>
              </w:rPr>
              <w:t>评审</w:t>
            </w:r>
            <w:r>
              <w:rPr>
                <w:rFonts w:ascii="Arial" w:hAnsi="Arial" w:cs="Arial"/>
                <w:color w:val="000000"/>
                <w:sz w:val="24"/>
              </w:rPr>
              <w:t>报告。</w:t>
            </w:r>
            <w:r>
              <w:rPr>
                <w:rFonts w:hint="eastAsia" w:ascii="Arial" w:hAnsi="Arial" w:cs="Arial"/>
                <w:color w:val="000000"/>
                <w:sz w:val="24"/>
              </w:rPr>
              <w:t>竞争性磋商小组</w:t>
            </w:r>
            <w:r>
              <w:rPr>
                <w:rFonts w:hint="eastAsia" w:ascii="宋体" w:hAnsi="宋体" w:cs="宋体"/>
                <w:color w:val="000000"/>
                <w:sz w:val="24"/>
                <w:lang w:val="zh-CN"/>
              </w:rPr>
              <w:t>应当在评审报告上签</w:t>
            </w:r>
            <w:r>
              <w:rPr>
                <w:rFonts w:hint="eastAsia" w:ascii="宋体" w:hAnsi="宋体" w:cs="宋体"/>
                <w:color w:val="000000"/>
                <w:sz w:val="24"/>
              </w:rPr>
              <w:t>章</w:t>
            </w:r>
            <w:r>
              <w:rPr>
                <w:rFonts w:hint="eastAsia" w:ascii="宋体" w:hAnsi="宋体" w:cs="宋体"/>
                <w:color w:val="000000"/>
                <w:sz w:val="24"/>
                <w:lang w:val="zh-CN"/>
              </w:rPr>
              <w:t>，对自己的评审意见承担法律责任。对</w:t>
            </w:r>
            <w:r>
              <w:rPr>
                <w:rFonts w:hint="eastAsia" w:ascii="宋体" w:hAnsi="宋体" w:cs="宋体"/>
                <w:color w:val="000000"/>
                <w:sz w:val="24"/>
              </w:rPr>
              <w:t>评审</w:t>
            </w:r>
            <w:r>
              <w:rPr>
                <w:rFonts w:hint="eastAsia" w:ascii="宋体" w:hAnsi="宋体" w:cs="宋体"/>
                <w:color w:val="000000"/>
                <w:sz w:val="24"/>
                <w:lang w:val="zh-CN"/>
              </w:rPr>
              <w:t>报告有异议的，应当在</w:t>
            </w:r>
            <w:r>
              <w:rPr>
                <w:rFonts w:hint="eastAsia" w:ascii="宋体" w:hAnsi="宋体" w:cs="宋体"/>
                <w:color w:val="000000"/>
                <w:sz w:val="24"/>
              </w:rPr>
              <w:t>评审</w:t>
            </w:r>
            <w:r>
              <w:rPr>
                <w:rFonts w:hint="eastAsia" w:ascii="宋体" w:hAnsi="宋体" w:cs="宋体"/>
                <w:color w:val="000000"/>
                <w:sz w:val="24"/>
                <w:lang w:val="zh-CN"/>
              </w:rPr>
              <w:t>报告上签署不同意见，并说明理由，否则视为同意</w:t>
            </w:r>
            <w:r>
              <w:rPr>
                <w:rFonts w:hint="eastAsia" w:ascii="宋体" w:hAnsi="宋体" w:cs="宋体"/>
                <w:color w:val="000000"/>
                <w:sz w:val="24"/>
              </w:rPr>
              <w:t>评审</w:t>
            </w:r>
            <w:r>
              <w:rPr>
                <w:rFonts w:hint="eastAsia" w:ascii="宋体" w:hAnsi="宋体" w:cs="宋体"/>
                <w:color w:val="000000"/>
                <w:sz w:val="24"/>
                <w:lang w:val="zh-CN"/>
              </w:rPr>
              <w:t>报告。</w:t>
            </w:r>
            <w:r>
              <w:rPr>
                <w:rFonts w:hint="eastAsia" w:ascii="Arial" w:hAnsi="Arial" w:cs="Arial"/>
                <w:color w:val="000000"/>
                <w:sz w:val="24"/>
              </w:rPr>
              <w:t>竞争性</w:t>
            </w:r>
            <w:r>
              <w:rPr>
                <w:rFonts w:hint="eastAsia" w:ascii="宋体" w:hAnsi="宋体" w:cs="宋体"/>
                <w:color w:val="000000"/>
                <w:kern w:val="0"/>
                <w:sz w:val="24"/>
                <w:shd w:val="clear" w:color="auto" w:fill="FFFFFF"/>
              </w:rPr>
              <w:t>磋商</w:t>
            </w:r>
            <w:r>
              <w:rPr>
                <w:rFonts w:hint="eastAsia" w:ascii="Arial" w:hAnsi="Arial" w:cs="Arial"/>
                <w:color w:val="000000"/>
                <w:sz w:val="24"/>
                <w:shd w:val="clear" w:color="auto" w:fill="FFFFFF"/>
              </w:rPr>
              <w:t>小组成员拒绝在报告上签字又不书面说明其不同意见和理由的，视为同意评审报告。</w:t>
            </w:r>
          </w:p>
          <w:p w14:paraId="519E5233">
            <w:pPr>
              <w:tabs>
                <w:tab w:val="left" w:pos="616"/>
              </w:tabs>
              <w:ind w:firstLine="448" w:firstLineChars="200"/>
              <w:rPr>
                <w:rFonts w:hint="eastAsia" w:ascii="宋体" w:hAnsi="宋体" w:cs="宋体"/>
                <w:b/>
                <w:bCs/>
                <w:color w:val="000000"/>
                <w:sz w:val="24"/>
                <w:lang w:val="zh-CN"/>
              </w:rPr>
            </w:pPr>
            <w:r>
              <w:rPr>
                <w:rFonts w:hint="eastAsia" w:ascii="宋体" w:hAnsi="宋体" w:cs="宋体"/>
                <w:b/>
                <w:bCs/>
                <w:color w:val="000000"/>
                <w:sz w:val="24"/>
                <w:lang w:val="zh-CN"/>
              </w:rPr>
              <w:t>（</w:t>
            </w:r>
            <w:r>
              <w:rPr>
                <w:rFonts w:hint="eastAsia" w:ascii="宋体" w:hAnsi="宋体" w:cs="宋体"/>
                <w:b/>
                <w:bCs/>
                <w:color w:val="000000"/>
                <w:sz w:val="24"/>
                <w:lang w:val="en-US" w:eastAsia="zh-CN"/>
              </w:rPr>
              <w:t>十</w:t>
            </w:r>
            <w:r>
              <w:rPr>
                <w:rFonts w:hint="eastAsia" w:ascii="宋体" w:hAnsi="宋体" w:cs="宋体"/>
                <w:b/>
                <w:bCs/>
                <w:color w:val="000000"/>
                <w:sz w:val="24"/>
                <w:lang w:val="zh-CN"/>
              </w:rPr>
              <w:t>）确定成交供应商</w:t>
            </w:r>
          </w:p>
          <w:p w14:paraId="4F599484">
            <w:pPr>
              <w:pStyle w:val="8"/>
              <w:ind w:firstLine="448" w:firstLineChars="200"/>
              <w:rPr>
                <w:rFonts w:hint="eastAsia" w:ascii="Arial" w:hAnsi="Arial" w:cs="Arial"/>
                <w:color w:val="000000"/>
                <w:sz w:val="24"/>
                <w:shd w:val="clear" w:color="auto" w:fill="FFFFFF"/>
                <w:lang w:eastAsia="zh-CN"/>
              </w:rPr>
            </w:pPr>
            <w:r>
              <w:rPr>
                <w:rFonts w:hint="eastAsia" w:ascii="宋体" w:hAnsi="宋体" w:cs="宋体"/>
                <w:color w:val="000000"/>
                <w:sz w:val="24"/>
                <w:lang w:val="zh-CN"/>
              </w:rPr>
              <w:t>采购人应当自收到评</w:t>
            </w:r>
            <w:r>
              <w:rPr>
                <w:rFonts w:hint="eastAsia" w:ascii="宋体" w:hAnsi="宋体" w:cs="宋体"/>
                <w:color w:val="000000"/>
                <w:sz w:val="24"/>
              </w:rPr>
              <w:t>审</w:t>
            </w:r>
            <w:r>
              <w:rPr>
                <w:rFonts w:hint="eastAsia" w:ascii="宋体" w:hAnsi="宋体" w:cs="宋体"/>
                <w:color w:val="000000"/>
                <w:sz w:val="24"/>
                <w:lang w:val="zh-CN"/>
              </w:rPr>
              <w:t>报告之日起５个工作日内，在评</w:t>
            </w:r>
            <w:r>
              <w:rPr>
                <w:rFonts w:hint="eastAsia" w:ascii="宋体" w:hAnsi="宋体" w:cs="宋体"/>
                <w:color w:val="000000"/>
                <w:sz w:val="24"/>
              </w:rPr>
              <w:t>审</w:t>
            </w:r>
            <w:r>
              <w:rPr>
                <w:rFonts w:hint="eastAsia" w:ascii="宋体" w:hAnsi="宋体" w:cs="宋体"/>
                <w:color w:val="000000"/>
                <w:sz w:val="24"/>
                <w:lang w:val="zh-CN"/>
              </w:rPr>
              <w:t>报告确定的</w:t>
            </w:r>
            <w:r>
              <w:rPr>
                <w:rFonts w:hint="eastAsia" w:ascii="Arial" w:hAnsi="Arial" w:cs="Arial"/>
                <w:color w:val="000000"/>
                <w:sz w:val="24"/>
                <w:shd w:val="clear" w:color="auto" w:fill="FFFFFF"/>
              </w:rPr>
              <w:t>成交候选人</w:t>
            </w:r>
            <w:r>
              <w:rPr>
                <w:rFonts w:hint="eastAsia" w:ascii="宋体" w:hAnsi="宋体" w:cs="宋体"/>
                <w:color w:val="000000"/>
                <w:sz w:val="24"/>
                <w:lang w:val="zh-CN"/>
              </w:rPr>
              <w:t>名单中按顺序</w:t>
            </w:r>
            <w:r>
              <w:rPr>
                <w:rFonts w:hint="eastAsia" w:ascii="宋体" w:hAnsi="宋体" w:cs="宋体"/>
                <w:color w:val="000000"/>
                <w:sz w:val="24"/>
                <w:lang w:eastAsia="zh-CN"/>
              </w:rPr>
              <w:t>由高到低</w:t>
            </w:r>
            <w:r>
              <w:rPr>
                <w:rFonts w:ascii="宋体" w:hAnsi="宋体" w:cs="宋体"/>
                <w:color w:val="000000"/>
                <w:sz w:val="24"/>
                <w:lang w:eastAsia="zh-CN"/>
              </w:rPr>
              <w:t>的原则</w:t>
            </w:r>
            <w:r>
              <w:rPr>
                <w:rFonts w:hint="eastAsia" w:ascii="宋体" w:hAnsi="宋体" w:cs="宋体"/>
                <w:color w:val="000000"/>
                <w:sz w:val="24"/>
                <w:lang w:val="zh-CN"/>
              </w:rPr>
              <w:t>确定</w:t>
            </w:r>
            <w:r>
              <w:rPr>
                <w:rFonts w:hint="eastAsia" w:ascii="宋体" w:hAnsi="宋体" w:cs="宋体"/>
                <w:color w:val="000000"/>
                <w:sz w:val="24"/>
              </w:rPr>
              <w:t>成交供应商</w:t>
            </w:r>
            <w:r>
              <w:rPr>
                <w:rFonts w:hint="eastAsia" w:ascii="宋体" w:hAnsi="宋体" w:cs="宋体"/>
                <w:color w:val="000000"/>
                <w:sz w:val="24"/>
                <w:lang w:val="zh-CN"/>
              </w:rPr>
              <w:t>，也可以书面授权竞争性</w:t>
            </w:r>
            <w:r>
              <w:rPr>
                <w:rFonts w:hint="eastAsia" w:ascii="宋体" w:hAnsi="宋体" w:cs="宋体"/>
                <w:color w:val="000000"/>
                <w:sz w:val="24"/>
              </w:rPr>
              <w:t>磋商</w:t>
            </w:r>
            <w:r>
              <w:rPr>
                <w:rFonts w:hint="eastAsia" w:ascii="宋体" w:hAnsi="宋体" w:cs="宋体"/>
                <w:color w:val="000000"/>
                <w:sz w:val="24"/>
                <w:lang w:val="zh-CN"/>
              </w:rPr>
              <w:t>小组直接确定成交供应商。采购人</w:t>
            </w:r>
            <w:r>
              <w:rPr>
                <w:rFonts w:hint="eastAsia" w:ascii="宋体" w:hAnsi="宋体" w:cs="宋体"/>
                <w:color w:val="000000"/>
                <w:sz w:val="24"/>
                <w:lang w:val="zh-CN" w:eastAsia="zh-CN"/>
              </w:rPr>
              <w:t>逾期</w:t>
            </w:r>
            <w:r>
              <w:rPr>
                <w:rFonts w:ascii="宋体" w:hAnsi="宋体" w:cs="宋体"/>
                <w:color w:val="000000"/>
                <w:sz w:val="24"/>
                <w:lang w:val="zh-CN" w:eastAsia="zh-CN"/>
              </w:rPr>
              <w:t>未确定成交供应商且不提出异议的，</w:t>
            </w:r>
            <w:r>
              <w:rPr>
                <w:rFonts w:hint="eastAsia" w:ascii="宋体" w:hAnsi="宋体" w:cs="宋体"/>
                <w:color w:val="000000"/>
                <w:sz w:val="24"/>
                <w:lang w:val="zh-CN" w:eastAsia="zh-CN"/>
              </w:rPr>
              <w:t>视为</w:t>
            </w:r>
            <w:r>
              <w:rPr>
                <w:rFonts w:ascii="宋体" w:hAnsi="宋体" w:cs="宋体"/>
                <w:color w:val="000000"/>
                <w:sz w:val="24"/>
                <w:lang w:val="zh-CN" w:eastAsia="zh-CN"/>
              </w:rPr>
              <w:t>确定评审报告提出的排序第一的供应商</w:t>
            </w:r>
            <w:r>
              <w:rPr>
                <w:rFonts w:hint="eastAsia" w:ascii="宋体" w:hAnsi="宋体" w:cs="宋体"/>
                <w:color w:val="000000"/>
                <w:sz w:val="24"/>
                <w:lang w:val="zh-CN" w:eastAsia="zh-CN"/>
              </w:rPr>
              <w:t>为</w:t>
            </w:r>
            <w:r>
              <w:rPr>
                <w:rFonts w:ascii="宋体" w:hAnsi="宋体" w:cs="宋体"/>
                <w:color w:val="000000"/>
                <w:sz w:val="24"/>
                <w:lang w:val="zh-CN" w:eastAsia="zh-CN"/>
              </w:rPr>
              <w:t>成交供应商。</w:t>
            </w:r>
          </w:p>
          <w:p w14:paraId="3CCE730B">
            <w:pPr>
              <w:autoSpaceDE w:val="0"/>
              <w:autoSpaceDN w:val="0"/>
              <w:adjustRightInd w:val="0"/>
              <w:ind w:firstLine="448" w:firstLineChars="200"/>
              <w:rPr>
                <w:rFonts w:hint="eastAsia" w:ascii="Arial" w:hAnsi="Arial" w:cs="Arial"/>
                <w:color w:val="000000"/>
                <w:sz w:val="24"/>
                <w:shd w:val="clear" w:color="auto" w:fill="FFFFFF"/>
              </w:rPr>
            </w:pPr>
            <w:r>
              <w:rPr>
                <w:rFonts w:hint="eastAsia" w:ascii="Arial" w:hAnsi="Arial" w:cs="Arial"/>
                <w:color w:val="000000"/>
                <w:sz w:val="24"/>
                <w:shd w:val="clear" w:color="auto" w:fill="FFFFFF"/>
              </w:rPr>
              <w:t>注：</w:t>
            </w:r>
          </w:p>
          <w:p w14:paraId="6E999E92">
            <w:pPr>
              <w:autoSpaceDE w:val="0"/>
              <w:autoSpaceDN w:val="0"/>
              <w:adjustRightInd w:val="0"/>
              <w:ind w:firstLine="448" w:firstLineChars="200"/>
              <w:rPr>
                <w:rFonts w:ascii="Arial" w:hAnsi="Arial" w:cs="Arial"/>
                <w:color w:val="000000"/>
                <w:sz w:val="24"/>
                <w:shd w:val="clear" w:color="auto" w:fill="FFFFFF"/>
              </w:rPr>
            </w:pPr>
            <w:r>
              <w:rPr>
                <w:rFonts w:hint="eastAsia" w:ascii="Arial" w:hAnsi="Arial" w:cs="Arial"/>
                <w:color w:val="000000"/>
                <w:sz w:val="24"/>
                <w:shd w:val="clear" w:color="auto" w:fill="FFFFFF"/>
              </w:rPr>
              <w:t>出现下列情形之一的，采购人或者采购代理机构应当终止竞争性磋商采购活动，发布项目终止公告并说明原因，重新开展采购活动：</w:t>
            </w:r>
          </w:p>
          <w:p w14:paraId="6D09F080">
            <w:pPr>
              <w:tabs>
                <w:tab w:val="left" w:pos="616"/>
              </w:tabs>
              <w:ind w:firstLine="448" w:firstLineChars="200"/>
              <w:rPr>
                <w:rFonts w:hint="eastAsia" w:ascii="宋体" w:hAnsi="宋体" w:cs="宋体"/>
                <w:color w:val="000000"/>
                <w:sz w:val="24"/>
                <w:lang w:val="zh-CN"/>
              </w:rPr>
            </w:pPr>
            <w:r>
              <w:rPr>
                <w:rFonts w:hint="eastAsia" w:ascii="宋体" w:hAnsi="宋体" w:cs="宋体"/>
                <w:color w:val="000000"/>
                <w:sz w:val="24"/>
                <w:lang w:val="zh-CN"/>
              </w:rPr>
              <w:t>（1）因情况变化，不再符合规定的竞争性磋商采购方式适用情形的；</w:t>
            </w:r>
          </w:p>
          <w:p w14:paraId="5D548C50">
            <w:pPr>
              <w:tabs>
                <w:tab w:val="left" w:pos="616"/>
              </w:tabs>
              <w:ind w:firstLine="448" w:firstLineChars="200"/>
              <w:rPr>
                <w:rFonts w:hint="eastAsia" w:ascii="宋体" w:hAnsi="宋体" w:cs="宋体"/>
                <w:color w:val="000000"/>
                <w:sz w:val="24"/>
                <w:lang w:val="zh-CN"/>
              </w:rPr>
            </w:pPr>
            <w:r>
              <w:rPr>
                <w:rFonts w:hint="eastAsia" w:ascii="宋体" w:hAnsi="宋体" w:cs="宋体"/>
                <w:color w:val="000000"/>
                <w:sz w:val="24"/>
                <w:lang w:val="zh-CN"/>
              </w:rPr>
              <w:t>（2）出现影响采购公正的违法、违规行为的；</w:t>
            </w:r>
          </w:p>
          <w:p w14:paraId="14028382">
            <w:pPr>
              <w:autoSpaceDE w:val="0"/>
              <w:autoSpaceDN w:val="0"/>
              <w:adjustRightInd w:val="0"/>
              <w:ind w:firstLine="448" w:firstLineChars="200"/>
              <w:rPr>
                <w:rFonts w:hint="eastAsia"/>
                <w:color w:val="000000"/>
              </w:rPr>
            </w:pPr>
            <w:r>
              <w:rPr>
                <w:rFonts w:hint="eastAsia" w:ascii="宋体" w:hAnsi="宋体" w:cs="宋体"/>
                <w:color w:val="000000"/>
                <w:sz w:val="24"/>
                <w:lang w:val="zh-CN"/>
              </w:rPr>
              <w:t>（3）除《</w:t>
            </w:r>
            <w:r>
              <w:rPr>
                <w:rFonts w:hint="eastAsia" w:ascii="宋体" w:hAnsi="宋体" w:cs="宋体"/>
                <w:color w:val="000000"/>
                <w:sz w:val="24"/>
              </w:rPr>
              <w:t>政府采购竞争性磋商采购方式管理暂行办法</w:t>
            </w:r>
            <w:r>
              <w:rPr>
                <w:rFonts w:hint="eastAsia" w:ascii="宋体" w:hAnsi="宋体" w:cs="宋体"/>
                <w:color w:val="000000"/>
                <w:sz w:val="24"/>
                <w:lang w:val="zh-CN"/>
              </w:rPr>
              <w:t>》第二十一条第三款规定的情形外，在采购过程中符合要求的供应商或者报价未超过采购预算的供应商不足三家的。</w:t>
            </w:r>
            <w:r>
              <w:rPr>
                <w:rFonts w:hint="eastAsia" w:ascii="Arial" w:hAnsi="Arial" w:cs="Arial"/>
                <w:color w:val="000000"/>
                <w:sz w:val="24"/>
                <w:shd w:val="clear" w:color="auto" w:fill="FFFFFF"/>
              </w:rPr>
              <w:t>（竞争性磋商文件第二章《项目采购需求》规定供应商最低数量可以为两家，符合磋商要求的供应商或者报价未超过采购预算和最高限价的供应商不足两家的）。</w:t>
            </w:r>
          </w:p>
          <w:p w14:paraId="44CD517A">
            <w:pPr>
              <w:tabs>
                <w:tab w:val="left" w:pos="616"/>
              </w:tabs>
              <w:ind w:firstLine="568" w:firstLineChars="200"/>
              <w:rPr>
                <w:rFonts w:hint="eastAsia" w:ascii="黑体" w:hAnsi="黑体" w:eastAsia="黑体" w:cs="黑体"/>
                <w:color w:val="000000"/>
                <w:kern w:val="0"/>
                <w:sz w:val="30"/>
                <w:szCs w:val="30"/>
                <w:lang w:val="zh-CN"/>
              </w:rPr>
            </w:pPr>
            <w:r>
              <w:rPr>
                <w:rFonts w:hint="eastAsia" w:ascii="黑体" w:hAnsi="黑体" w:eastAsia="黑体" w:cs="黑体"/>
                <w:color w:val="000000"/>
                <w:kern w:val="0"/>
                <w:sz w:val="30"/>
                <w:szCs w:val="30"/>
                <w:lang w:val="zh-CN"/>
              </w:rPr>
              <w:t>三、评审标准</w:t>
            </w:r>
          </w:p>
          <w:p w14:paraId="7186FAD6">
            <w:pPr>
              <w:autoSpaceDE w:val="0"/>
              <w:autoSpaceDN w:val="0"/>
              <w:adjustRightInd w:val="0"/>
              <w:ind w:firstLine="448" w:firstLineChars="200"/>
              <w:rPr>
                <w:rFonts w:hint="eastAsia" w:ascii="宋体" w:hAnsi="宋体" w:cs="宋体"/>
                <w:color w:val="000000"/>
                <w:sz w:val="24"/>
                <w:lang w:val="zh-CN"/>
              </w:rPr>
            </w:pPr>
            <w:r>
              <w:rPr>
                <w:rFonts w:hint="eastAsia" w:ascii="宋体" w:hAnsi="宋体" w:cs="宋体"/>
                <w:color w:val="000000"/>
                <w:sz w:val="24"/>
              </w:rPr>
              <w:t>1.</w:t>
            </w:r>
            <w:r>
              <w:rPr>
                <w:rFonts w:hint="eastAsia" w:ascii="宋体" w:hAnsi="宋体" w:cs="宋体"/>
                <w:color w:val="000000"/>
                <w:sz w:val="24"/>
                <w:lang w:val="zh-CN"/>
              </w:rPr>
              <w:t>本项目评分满分100分，由价格评分、技术服务评分和商务评分三部分构成，具体评分细则附后，每项评分按四舍五入原则精确到小数点后两位。</w:t>
            </w:r>
          </w:p>
          <w:p w14:paraId="13503B2D">
            <w:pPr>
              <w:autoSpaceDE w:val="0"/>
              <w:autoSpaceDN w:val="0"/>
              <w:adjustRightInd w:val="0"/>
              <w:ind w:firstLine="448" w:firstLineChars="200"/>
              <w:rPr>
                <w:rFonts w:hint="eastAsia" w:ascii="宋体" w:hAnsi="宋体" w:cs="宋体"/>
                <w:color w:val="000000"/>
                <w:sz w:val="24"/>
              </w:rPr>
            </w:pPr>
            <w:r>
              <w:rPr>
                <w:rFonts w:hint="eastAsia" w:ascii="宋体" w:hAnsi="宋体" w:cs="宋体"/>
                <w:color w:val="000000"/>
                <w:sz w:val="24"/>
              </w:rPr>
              <w:t>2.价格评分按以下两个步骤进行：</w:t>
            </w:r>
          </w:p>
          <w:p w14:paraId="6D7221C1">
            <w:pPr>
              <w:tabs>
                <w:tab w:val="left" w:pos="616"/>
              </w:tabs>
              <w:ind w:firstLine="448" w:firstLineChars="200"/>
              <w:rPr>
                <w:rFonts w:hint="eastAsia" w:ascii="宋体" w:hAnsi="宋体" w:cs="宋体"/>
                <w:color w:val="000000"/>
                <w:sz w:val="24"/>
                <w:lang w:val="zh-CN"/>
              </w:rPr>
            </w:pPr>
            <w:r>
              <w:rPr>
                <w:rFonts w:hint="eastAsia" w:ascii="宋体" w:hAnsi="宋体" w:cs="宋体"/>
                <w:color w:val="000000"/>
                <w:sz w:val="24"/>
                <w:lang w:val="zh-CN"/>
              </w:rPr>
              <w:t>2.</w:t>
            </w:r>
            <w:r>
              <w:rPr>
                <w:rFonts w:hint="eastAsia" w:ascii="宋体" w:hAnsi="宋体" w:cs="宋体"/>
                <w:color w:val="000000"/>
                <w:sz w:val="24"/>
              </w:rPr>
              <w:t>1</w:t>
            </w:r>
            <w:r>
              <w:rPr>
                <w:rFonts w:hint="eastAsia" w:ascii="宋体" w:hAnsi="宋体" w:cs="宋体"/>
                <w:color w:val="000000"/>
                <w:sz w:val="24"/>
                <w:lang w:val="zh-CN"/>
              </w:rPr>
              <w:t xml:space="preserve"> 落实政府采购政策需进行的价格扣除</w:t>
            </w:r>
          </w:p>
          <w:p w14:paraId="79CDC7F4">
            <w:pPr>
              <w:tabs>
                <w:tab w:val="left" w:pos="616"/>
              </w:tabs>
              <w:ind w:firstLine="448" w:firstLineChars="200"/>
              <w:rPr>
                <w:rFonts w:hint="eastAsia" w:ascii="宋体" w:hAnsi="宋体"/>
                <w:color w:val="000000"/>
                <w:sz w:val="24"/>
              </w:rPr>
            </w:pPr>
            <w:r>
              <w:rPr>
                <w:rFonts w:hint="eastAsia" w:ascii="宋体" w:hAnsi="宋体" w:cs="宋体"/>
                <w:color w:val="000000"/>
                <w:sz w:val="24"/>
                <w:lang w:val="zh-CN"/>
              </w:rPr>
              <w:t>对于非专门面</w:t>
            </w:r>
            <w:r>
              <w:rPr>
                <w:rFonts w:hint="eastAsia" w:ascii="宋体" w:hAnsi="宋体"/>
                <w:color w:val="000000"/>
                <w:sz w:val="24"/>
              </w:rPr>
              <w:t>向中小微企业采购的项目，依照《政府采购促进中小企业发展暂行办法》的规定，凡符合要求的有效供应商，按照以下比例给予相应的价格扣除：</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9"/>
              <w:gridCol w:w="2458"/>
              <w:gridCol w:w="2477"/>
              <w:gridCol w:w="2833"/>
            </w:tblGrid>
            <w:tr w14:paraId="547907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49" w:type="dxa"/>
                  <w:noWrap w:val="0"/>
                  <w:vAlign w:val="center"/>
                </w:tcPr>
                <w:p w14:paraId="4947C472">
                  <w:pPr>
                    <w:autoSpaceDE w:val="0"/>
                    <w:autoSpaceDN w:val="0"/>
                    <w:adjustRightInd w:val="0"/>
                    <w:jc w:val="center"/>
                    <w:rPr>
                      <w:rFonts w:hint="eastAsia" w:ascii="黑体" w:hAnsi="黑体" w:eastAsia="黑体" w:cs="黑体"/>
                      <w:color w:val="000000"/>
                      <w:sz w:val="24"/>
                      <w:lang w:val="en-GB"/>
                    </w:rPr>
                  </w:pPr>
                  <w:r>
                    <w:rPr>
                      <w:rFonts w:hint="eastAsia" w:ascii="黑体" w:hAnsi="黑体" w:eastAsia="黑体" w:cs="黑体"/>
                      <w:color w:val="000000"/>
                      <w:sz w:val="24"/>
                      <w:lang w:val="en-GB"/>
                    </w:rPr>
                    <w:t>序号</w:t>
                  </w:r>
                </w:p>
              </w:tc>
              <w:tc>
                <w:tcPr>
                  <w:tcW w:w="2458" w:type="dxa"/>
                  <w:noWrap w:val="0"/>
                  <w:vAlign w:val="center"/>
                </w:tcPr>
                <w:p w14:paraId="1B6B728A">
                  <w:pPr>
                    <w:autoSpaceDE w:val="0"/>
                    <w:autoSpaceDN w:val="0"/>
                    <w:adjustRightInd w:val="0"/>
                    <w:jc w:val="center"/>
                    <w:rPr>
                      <w:rFonts w:hint="eastAsia" w:ascii="黑体" w:hAnsi="黑体" w:eastAsia="黑体" w:cs="黑体"/>
                      <w:color w:val="000000"/>
                      <w:sz w:val="24"/>
                      <w:lang w:val="en-GB"/>
                    </w:rPr>
                  </w:pPr>
                  <w:r>
                    <w:rPr>
                      <w:rFonts w:hint="eastAsia" w:ascii="黑体" w:hAnsi="黑体" w:eastAsia="黑体" w:cs="黑体"/>
                      <w:color w:val="000000"/>
                      <w:sz w:val="24"/>
                      <w:lang w:val="en-GB"/>
                    </w:rPr>
                    <w:t>情形</w:t>
                  </w:r>
                </w:p>
              </w:tc>
              <w:tc>
                <w:tcPr>
                  <w:tcW w:w="2477" w:type="dxa"/>
                  <w:noWrap w:val="0"/>
                  <w:vAlign w:val="center"/>
                </w:tcPr>
                <w:p w14:paraId="37AFDB18">
                  <w:pPr>
                    <w:autoSpaceDE w:val="0"/>
                    <w:autoSpaceDN w:val="0"/>
                    <w:adjustRightInd w:val="0"/>
                    <w:jc w:val="center"/>
                    <w:rPr>
                      <w:rFonts w:hint="eastAsia" w:ascii="黑体" w:hAnsi="黑体" w:eastAsia="黑体" w:cs="黑体"/>
                      <w:color w:val="000000"/>
                      <w:sz w:val="24"/>
                      <w:lang w:val="en-GB"/>
                    </w:rPr>
                  </w:pPr>
                  <w:r>
                    <w:rPr>
                      <w:rFonts w:hint="eastAsia" w:ascii="黑体" w:hAnsi="黑体" w:eastAsia="黑体" w:cs="黑体"/>
                      <w:color w:val="000000"/>
                      <w:sz w:val="24"/>
                      <w:lang w:val="zh-CN"/>
                    </w:rPr>
                    <w:t>价格扣除</w:t>
                  </w:r>
                  <w:r>
                    <w:rPr>
                      <w:rFonts w:hint="eastAsia" w:ascii="黑体" w:hAnsi="黑体" w:eastAsia="黑体" w:cs="黑体"/>
                      <w:color w:val="000000"/>
                      <w:sz w:val="24"/>
                      <w:lang w:val="en-GB"/>
                    </w:rPr>
                    <w:t>比例</w:t>
                  </w:r>
                </w:p>
              </w:tc>
              <w:tc>
                <w:tcPr>
                  <w:tcW w:w="2833" w:type="dxa"/>
                  <w:noWrap w:val="0"/>
                  <w:vAlign w:val="center"/>
                </w:tcPr>
                <w:p w14:paraId="27287BCC">
                  <w:pPr>
                    <w:autoSpaceDE w:val="0"/>
                    <w:autoSpaceDN w:val="0"/>
                    <w:adjustRightInd w:val="0"/>
                    <w:jc w:val="center"/>
                    <w:rPr>
                      <w:rFonts w:hint="eastAsia" w:ascii="黑体" w:hAnsi="黑体" w:eastAsia="黑体" w:cs="黑体"/>
                      <w:color w:val="000000"/>
                      <w:sz w:val="24"/>
                      <w:lang w:val="en-GB"/>
                    </w:rPr>
                  </w:pPr>
                  <w:r>
                    <w:rPr>
                      <w:rFonts w:hint="eastAsia" w:ascii="黑体" w:hAnsi="黑体" w:eastAsia="黑体" w:cs="黑体"/>
                      <w:color w:val="000000"/>
                      <w:sz w:val="24"/>
                      <w:lang w:val="en-GB"/>
                    </w:rPr>
                    <w:t>计算公式</w:t>
                  </w:r>
                </w:p>
              </w:tc>
            </w:tr>
            <w:tr w14:paraId="606D72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49" w:type="dxa"/>
                  <w:noWrap w:val="0"/>
                  <w:vAlign w:val="center"/>
                </w:tcPr>
                <w:p w14:paraId="2BDDBF70">
                  <w:pPr>
                    <w:jc w:val="center"/>
                    <w:rPr>
                      <w:rFonts w:hint="eastAsia" w:ascii="宋体" w:hAnsi="宋体"/>
                      <w:bCs/>
                      <w:color w:val="000000"/>
                      <w:sz w:val="24"/>
                      <w:lang w:val="en-GB"/>
                    </w:rPr>
                  </w:pPr>
                  <w:r>
                    <w:rPr>
                      <w:rFonts w:hint="eastAsia" w:ascii="宋体" w:hAnsi="宋体"/>
                      <w:bCs/>
                      <w:color w:val="000000"/>
                      <w:sz w:val="24"/>
                      <w:lang w:val="en-GB"/>
                    </w:rPr>
                    <w:t>1</w:t>
                  </w:r>
                </w:p>
              </w:tc>
              <w:tc>
                <w:tcPr>
                  <w:tcW w:w="2458" w:type="dxa"/>
                  <w:noWrap w:val="0"/>
                  <w:vAlign w:val="center"/>
                </w:tcPr>
                <w:p w14:paraId="7F4D4491">
                  <w:pPr>
                    <w:jc w:val="center"/>
                    <w:rPr>
                      <w:rFonts w:hint="eastAsia" w:ascii="宋体" w:hAnsi="宋体"/>
                      <w:color w:val="000000"/>
                      <w:sz w:val="24"/>
                      <w:lang w:val="en-GB"/>
                    </w:rPr>
                  </w:pPr>
                  <w:r>
                    <w:rPr>
                      <w:rFonts w:hint="eastAsia" w:ascii="宋体" w:hAnsi="宋体"/>
                      <w:color w:val="000000"/>
                      <w:sz w:val="24"/>
                      <w:lang w:val="en-GB"/>
                    </w:rPr>
                    <w:t>非联合体供应商</w:t>
                  </w:r>
                </w:p>
                <w:p w14:paraId="7024FFBF">
                  <w:pPr>
                    <w:jc w:val="center"/>
                    <w:rPr>
                      <w:rFonts w:hint="eastAsia" w:ascii="宋体" w:hAnsi="宋体"/>
                      <w:b/>
                      <w:color w:val="000000"/>
                      <w:sz w:val="24"/>
                      <w:lang w:val="en-GB"/>
                    </w:rPr>
                  </w:pPr>
                  <w:r>
                    <w:rPr>
                      <w:rFonts w:hint="eastAsia" w:ascii="宋体" w:hAnsi="宋体"/>
                      <w:color w:val="000000"/>
                      <w:sz w:val="24"/>
                      <w:lang w:val="en-GB"/>
                    </w:rPr>
                    <w:t>（供应商须为小型、微型企业）</w:t>
                  </w:r>
                </w:p>
              </w:tc>
              <w:tc>
                <w:tcPr>
                  <w:tcW w:w="2477" w:type="dxa"/>
                  <w:noWrap w:val="0"/>
                  <w:vAlign w:val="center"/>
                </w:tcPr>
                <w:p w14:paraId="23D93B8A">
                  <w:pPr>
                    <w:jc w:val="center"/>
                    <w:rPr>
                      <w:rFonts w:hint="eastAsia" w:ascii="宋体" w:hAnsi="宋体"/>
                      <w:b/>
                      <w:color w:val="000000"/>
                      <w:sz w:val="24"/>
                      <w:lang w:val="en-GB"/>
                    </w:rPr>
                  </w:pPr>
                  <w:r>
                    <w:rPr>
                      <w:rFonts w:hint="eastAsia" w:ascii="宋体" w:hAnsi="宋体"/>
                      <w:color w:val="000000"/>
                      <w:sz w:val="24"/>
                    </w:rPr>
                    <w:t>对小型和微型企业产品的价格扣除</w:t>
                  </w:r>
                  <w:r>
                    <w:rPr>
                      <w:rFonts w:hint="eastAsia" w:ascii="宋体" w:hAnsi="宋体"/>
                      <w:color w:val="000000"/>
                      <w:sz w:val="24"/>
                      <w:u w:val="single"/>
                      <w:lang w:val="en-US" w:eastAsia="zh-CN"/>
                    </w:rPr>
                    <w:t>20</w:t>
                  </w:r>
                  <w:r>
                    <w:rPr>
                      <w:rFonts w:hint="eastAsia" w:ascii="宋体" w:hAnsi="宋体"/>
                      <w:color w:val="000000"/>
                      <w:sz w:val="24"/>
                    </w:rPr>
                    <w:t>%</w:t>
                  </w:r>
                </w:p>
              </w:tc>
              <w:tc>
                <w:tcPr>
                  <w:tcW w:w="2833" w:type="dxa"/>
                  <w:vMerge w:val="restart"/>
                  <w:noWrap w:val="0"/>
                  <w:vAlign w:val="center"/>
                </w:tcPr>
                <w:p w14:paraId="75982835">
                  <w:pPr>
                    <w:jc w:val="center"/>
                    <w:rPr>
                      <w:rFonts w:hint="eastAsia" w:ascii="宋体" w:hAnsi="宋体"/>
                      <w:color w:val="000000"/>
                      <w:sz w:val="24"/>
                      <w:lang w:val="en-GB"/>
                    </w:rPr>
                  </w:pPr>
                  <w:r>
                    <w:rPr>
                      <w:rFonts w:hint="eastAsia" w:ascii="宋体" w:hAnsi="宋体"/>
                      <w:color w:val="000000"/>
                      <w:sz w:val="24"/>
                      <w:lang w:val="en-GB"/>
                    </w:rPr>
                    <w:t>评</w:t>
                  </w:r>
                  <w:r>
                    <w:rPr>
                      <w:rFonts w:hint="eastAsia" w:ascii="宋体" w:hAnsi="宋体"/>
                      <w:color w:val="000000"/>
                      <w:sz w:val="24"/>
                    </w:rPr>
                    <w:t>审</w:t>
                  </w:r>
                  <w:r>
                    <w:rPr>
                      <w:rFonts w:hint="eastAsia" w:ascii="宋体" w:hAnsi="宋体"/>
                      <w:color w:val="000000"/>
                      <w:sz w:val="24"/>
                      <w:lang w:val="en-GB"/>
                    </w:rPr>
                    <w:t>价＝</w:t>
                  </w:r>
                  <w:r>
                    <w:rPr>
                      <w:rFonts w:hint="eastAsia" w:ascii="宋体" w:hAnsi="宋体"/>
                      <w:color w:val="000000"/>
                      <w:sz w:val="24"/>
                    </w:rPr>
                    <w:t>最后</w:t>
                  </w:r>
                  <w:r>
                    <w:rPr>
                      <w:rFonts w:hint="eastAsia" w:ascii="宋体" w:hAnsi="宋体"/>
                      <w:color w:val="000000"/>
                      <w:sz w:val="24"/>
                      <w:lang w:val="en-GB"/>
                    </w:rPr>
                    <w:t>报价—</w:t>
                  </w:r>
                  <w:r>
                    <w:rPr>
                      <w:rFonts w:hint="eastAsia" w:ascii="宋体" w:hAnsi="宋体"/>
                      <w:color w:val="000000"/>
                      <w:sz w:val="24"/>
                    </w:rPr>
                    <w:t>小型和微型企业产品的价格</w:t>
                  </w:r>
                  <w:r>
                    <w:rPr>
                      <w:rFonts w:hint="eastAsia" w:ascii="宋体" w:hAnsi="宋体"/>
                      <w:color w:val="000000"/>
                      <w:sz w:val="24"/>
                      <w:lang w:val="en-GB"/>
                    </w:rPr>
                    <w:t>×</w:t>
                  </w:r>
                  <w:r>
                    <w:rPr>
                      <w:rFonts w:hint="eastAsia" w:ascii="宋体" w:hAnsi="宋体"/>
                      <w:color w:val="000000"/>
                      <w:sz w:val="24"/>
                      <w:u w:val="single"/>
                      <w:lang w:val="en-US" w:eastAsia="zh-CN"/>
                    </w:rPr>
                    <w:t>20</w:t>
                  </w:r>
                  <w:r>
                    <w:rPr>
                      <w:rFonts w:hint="eastAsia" w:ascii="宋体" w:hAnsi="宋体"/>
                      <w:color w:val="000000"/>
                      <w:sz w:val="24"/>
                      <w:u w:val="single"/>
                    </w:rPr>
                    <w:t>%</w:t>
                  </w:r>
                </w:p>
              </w:tc>
            </w:tr>
            <w:tr w14:paraId="5E9953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49" w:type="dxa"/>
                  <w:noWrap w:val="0"/>
                  <w:vAlign w:val="center"/>
                </w:tcPr>
                <w:p w14:paraId="6AE1FFD7">
                  <w:pPr>
                    <w:jc w:val="center"/>
                    <w:rPr>
                      <w:rFonts w:hint="eastAsia" w:ascii="宋体" w:hAnsi="宋体"/>
                      <w:bCs/>
                      <w:color w:val="000000"/>
                      <w:sz w:val="24"/>
                      <w:lang w:val="en-GB"/>
                    </w:rPr>
                  </w:pPr>
                  <w:r>
                    <w:rPr>
                      <w:rFonts w:hint="eastAsia" w:ascii="宋体" w:hAnsi="宋体"/>
                      <w:bCs/>
                      <w:color w:val="000000"/>
                      <w:sz w:val="24"/>
                      <w:lang w:val="en-GB"/>
                    </w:rPr>
                    <w:t>2</w:t>
                  </w:r>
                </w:p>
              </w:tc>
              <w:tc>
                <w:tcPr>
                  <w:tcW w:w="2458" w:type="dxa"/>
                  <w:noWrap w:val="0"/>
                  <w:vAlign w:val="center"/>
                </w:tcPr>
                <w:p w14:paraId="3C0C3924">
                  <w:pPr>
                    <w:jc w:val="center"/>
                    <w:rPr>
                      <w:rFonts w:hint="eastAsia" w:ascii="宋体" w:hAnsi="宋体"/>
                      <w:b/>
                      <w:color w:val="000000"/>
                      <w:sz w:val="24"/>
                    </w:rPr>
                  </w:pPr>
                  <w:r>
                    <w:rPr>
                      <w:rFonts w:hint="eastAsia" w:ascii="宋体" w:hAnsi="宋体"/>
                      <w:color w:val="000000"/>
                      <w:sz w:val="24"/>
                      <w:lang w:val="en-GB"/>
                    </w:rPr>
                    <w:t>联合体各方均为小型、微型企业</w:t>
                  </w:r>
                </w:p>
              </w:tc>
              <w:tc>
                <w:tcPr>
                  <w:tcW w:w="2477" w:type="dxa"/>
                  <w:noWrap w:val="0"/>
                  <w:vAlign w:val="center"/>
                </w:tcPr>
                <w:p w14:paraId="02304C74">
                  <w:pPr>
                    <w:jc w:val="center"/>
                    <w:rPr>
                      <w:rFonts w:hint="eastAsia" w:ascii="宋体" w:hAnsi="宋体"/>
                      <w:color w:val="000000"/>
                      <w:sz w:val="24"/>
                    </w:rPr>
                  </w:pPr>
                  <w:r>
                    <w:rPr>
                      <w:rFonts w:hint="eastAsia" w:ascii="宋体" w:hAnsi="宋体"/>
                      <w:color w:val="000000"/>
                      <w:sz w:val="24"/>
                    </w:rPr>
                    <w:t>对小型和微型企业产品的价格扣除</w:t>
                  </w:r>
                  <w:r>
                    <w:rPr>
                      <w:rFonts w:hint="eastAsia" w:ascii="宋体" w:hAnsi="宋体"/>
                      <w:color w:val="000000"/>
                      <w:sz w:val="24"/>
                      <w:u w:val="single"/>
                      <w:lang w:val="en-US" w:eastAsia="zh-CN"/>
                    </w:rPr>
                    <w:t>20</w:t>
                  </w:r>
                  <w:r>
                    <w:rPr>
                      <w:rFonts w:hint="eastAsia" w:ascii="宋体" w:hAnsi="宋体"/>
                      <w:color w:val="000000"/>
                      <w:sz w:val="24"/>
                    </w:rPr>
                    <w:t>%</w:t>
                  </w:r>
                </w:p>
                <w:p w14:paraId="6C8A553D">
                  <w:pPr>
                    <w:jc w:val="center"/>
                    <w:rPr>
                      <w:rFonts w:hint="eastAsia" w:ascii="宋体" w:hAnsi="宋体"/>
                      <w:b/>
                      <w:color w:val="000000"/>
                      <w:sz w:val="24"/>
                      <w:lang w:val="en-GB"/>
                    </w:rPr>
                  </w:pPr>
                  <w:r>
                    <w:rPr>
                      <w:rFonts w:hint="eastAsia" w:ascii="宋体" w:hAnsi="宋体"/>
                      <w:color w:val="000000"/>
                      <w:sz w:val="24"/>
                    </w:rPr>
                    <w:t>（不再享受序号3的价格折扣）</w:t>
                  </w:r>
                </w:p>
              </w:tc>
              <w:tc>
                <w:tcPr>
                  <w:tcW w:w="2833" w:type="dxa"/>
                  <w:vMerge w:val="continue"/>
                  <w:noWrap w:val="0"/>
                  <w:vAlign w:val="top"/>
                </w:tcPr>
                <w:p w14:paraId="1FA80E09">
                  <w:pPr>
                    <w:rPr>
                      <w:rFonts w:hint="eastAsia" w:ascii="宋体" w:hAnsi="宋体"/>
                      <w:color w:val="000000"/>
                      <w:sz w:val="24"/>
                      <w:lang w:val="en-GB"/>
                    </w:rPr>
                  </w:pPr>
                </w:p>
              </w:tc>
            </w:tr>
            <w:tr w14:paraId="46FCA1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49" w:type="dxa"/>
                  <w:noWrap w:val="0"/>
                  <w:vAlign w:val="center"/>
                </w:tcPr>
                <w:p w14:paraId="350FBD2D">
                  <w:pPr>
                    <w:jc w:val="center"/>
                    <w:rPr>
                      <w:rFonts w:hint="eastAsia" w:ascii="宋体" w:hAnsi="宋体"/>
                      <w:bCs/>
                      <w:color w:val="000000"/>
                      <w:sz w:val="24"/>
                      <w:lang w:val="en-GB"/>
                    </w:rPr>
                  </w:pPr>
                  <w:r>
                    <w:rPr>
                      <w:rFonts w:hint="eastAsia" w:ascii="宋体" w:hAnsi="宋体"/>
                      <w:bCs/>
                      <w:color w:val="000000"/>
                      <w:sz w:val="24"/>
                      <w:lang w:val="en-GB"/>
                    </w:rPr>
                    <w:t>3</w:t>
                  </w:r>
                </w:p>
              </w:tc>
              <w:tc>
                <w:tcPr>
                  <w:tcW w:w="2458" w:type="dxa"/>
                  <w:noWrap w:val="0"/>
                  <w:vAlign w:val="center"/>
                </w:tcPr>
                <w:p w14:paraId="6A4E65D0">
                  <w:pPr>
                    <w:jc w:val="center"/>
                    <w:rPr>
                      <w:rFonts w:hint="eastAsia" w:ascii="宋体" w:hAnsi="宋体"/>
                      <w:b/>
                      <w:color w:val="000000"/>
                      <w:sz w:val="24"/>
                      <w:lang w:val="en-GB"/>
                    </w:rPr>
                  </w:pPr>
                  <w:r>
                    <w:rPr>
                      <w:rFonts w:hint="eastAsia" w:ascii="宋体" w:hAnsi="宋体"/>
                      <w:color w:val="000000"/>
                      <w:sz w:val="24"/>
                      <w:lang w:val="en-GB"/>
                    </w:rPr>
                    <w:t>联合体一方为小型、微型企业且小型、微型企业协议合同金额占联合体协议合同总金额30%以上的</w:t>
                  </w:r>
                </w:p>
              </w:tc>
              <w:tc>
                <w:tcPr>
                  <w:tcW w:w="2477" w:type="dxa"/>
                  <w:noWrap w:val="0"/>
                  <w:vAlign w:val="center"/>
                </w:tcPr>
                <w:p w14:paraId="4FE864B7">
                  <w:pPr>
                    <w:jc w:val="center"/>
                    <w:rPr>
                      <w:rFonts w:hint="eastAsia" w:ascii="宋体" w:hAnsi="宋体"/>
                      <w:color w:val="000000"/>
                      <w:sz w:val="24"/>
                      <w:lang w:val="en-GB"/>
                    </w:rPr>
                  </w:pPr>
                  <w:r>
                    <w:rPr>
                      <w:rFonts w:hint="eastAsia" w:ascii="宋体" w:hAnsi="宋体"/>
                      <w:color w:val="000000"/>
                      <w:sz w:val="24"/>
                      <w:lang w:val="en-GB"/>
                    </w:rPr>
                    <w:t>对联合体总金额扣除</w:t>
                  </w:r>
                </w:p>
                <w:p w14:paraId="338B04D2">
                  <w:pPr>
                    <w:jc w:val="center"/>
                    <w:rPr>
                      <w:rFonts w:hint="eastAsia" w:ascii="宋体" w:hAnsi="宋体"/>
                      <w:b/>
                      <w:color w:val="000000"/>
                      <w:sz w:val="24"/>
                      <w:lang w:val="en-GB"/>
                    </w:rPr>
                  </w:pPr>
                  <w:r>
                    <w:rPr>
                      <w:rFonts w:hint="eastAsia" w:ascii="宋体" w:hAnsi="宋体"/>
                      <w:color w:val="000000"/>
                      <w:sz w:val="24"/>
                      <w:u w:val="single"/>
                    </w:rPr>
                    <w:t xml:space="preserve"> </w:t>
                  </w:r>
                  <w:r>
                    <w:rPr>
                      <w:rFonts w:hint="eastAsia" w:ascii="宋体" w:hAnsi="宋体"/>
                      <w:color w:val="000000"/>
                      <w:sz w:val="24"/>
                      <w:u w:val="single"/>
                      <w:lang w:val="en-US" w:eastAsia="zh-CN"/>
                    </w:rPr>
                    <w:t>6</w:t>
                  </w:r>
                  <w:r>
                    <w:rPr>
                      <w:rFonts w:hint="eastAsia" w:ascii="宋体" w:hAnsi="宋体"/>
                      <w:color w:val="000000"/>
                      <w:sz w:val="24"/>
                      <w:u w:val="single"/>
                    </w:rPr>
                    <w:t xml:space="preserve">  </w:t>
                  </w:r>
                  <w:r>
                    <w:rPr>
                      <w:rFonts w:hint="eastAsia" w:ascii="宋体" w:hAnsi="宋体"/>
                      <w:color w:val="000000"/>
                      <w:sz w:val="24"/>
                    </w:rPr>
                    <w:t>%</w:t>
                  </w:r>
                </w:p>
              </w:tc>
              <w:tc>
                <w:tcPr>
                  <w:tcW w:w="2833" w:type="dxa"/>
                  <w:noWrap w:val="0"/>
                  <w:vAlign w:val="center"/>
                </w:tcPr>
                <w:p w14:paraId="2F1D5713">
                  <w:pPr>
                    <w:jc w:val="center"/>
                    <w:rPr>
                      <w:rFonts w:hint="eastAsia" w:ascii="宋体" w:hAnsi="宋体"/>
                      <w:color w:val="000000"/>
                      <w:sz w:val="24"/>
                      <w:lang w:val="en-GB"/>
                    </w:rPr>
                  </w:pPr>
                  <w:r>
                    <w:rPr>
                      <w:rFonts w:hint="eastAsia" w:ascii="宋体" w:hAnsi="宋体"/>
                      <w:color w:val="000000"/>
                      <w:sz w:val="24"/>
                      <w:lang w:val="en-GB"/>
                    </w:rPr>
                    <w:t>评</w:t>
                  </w:r>
                  <w:r>
                    <w:rPr>
                      <w:rFonts w:hint="eastAsia" w:ascii="宋体" w:hAnsi="宋体"/>
                      <w:color w:val="000000"/>
                      <w:sz w:val="24"/>
                    </w:rPr>
                    <w:t>审</w:t>
                  </w:r>
                  <w:r>
                    <w:rPr>
                      <w:rFonts w:hint="eastAsia" w:ascii="宋体" w:hAnsi="宋体"/>
                      <w:color w:val="000000"/>
                      <w:sz w:val="24"/>
                      <w:lang w:val="en-GB"/>
                    </w:rPr>
                    <w:t>价＝</w:t>
                  </w:r>
                  <w:r>
                    <w:rPr>
                      <w:rFonts w:hint="eastAsia" w:ascii="宋体" w:hAnsi="宋体"/>
                      <w:color w:val="000000"/>
                      <w:sz w:val="24"/>
                    </w:rPr>
                    <w:t>最后</w:t>
                  </w:r>
                  <w:r>
                    <w:rPr>
                      <w:rFonts w:hint="eastAsia" w:ascii="宋体" w:hAnsi="宋体"/>
                      <w:color w:val="000000"/>
                      <w:sz w:val="24"/>
                      <w:lang w:val="en-GB"/>
                    </w:rPr>
                    <w:t>报价×（</w:t>
                  </w:r>
                  <w:r>
                    <w:rPr>
                      <w:rFonts w:hint="eastAsia" w:ascii="宋体" w:hAnsi="宋体"/>
                      <w:color w:val="000000"/>
                      <w:sz w:val="24"/>
                    </w:rPr>
                    <w:t>1-</w:t>
                  </w:r>
                  <w:r>
                    <w:rPr>
                      <w:rFonts w:hint="eastAsia" w:ascii="宋体" w:hAnsi="宋体"/>
                      <w:color w:val="000000"/>
                      <w:sz w:val="24"/>
                      <w:u w:val="single"/>
                      <w:lang w:val="en-US" w:eastAsia="zh-CN"/>
                    </w:rPr>
                    <w:t>6</w:t>
                  </w:r>
                  <w:r>
                    <w:rPr>
                      <w:rFonts w:hint="eastAsia" w:ascii="宋体" w:hAnsi="宋体"/>
                      <w:color w:val="000000"/>
                      <w:sz w:val="24"/>
                      <w:u w:val="single"/>
                    </w:rPr>
                    <w:t>%</w:t>
                  </w:r>
                  <w:r>
                    <w:rPr>
                      <w:rFonts w:hint="eastAsia" w:ascii="宋体" w:hAnsi="宋体"/>
                      <w:color w:val="000000"/>
                      <w:sz w:val="24"/>
                      <w:lang w:val="en-GB"/>
                    </w:rPr>
                    <w:t>）</w:t>
                  </w:r>
                </w:p>
              </w:tc>
            </w:tr>
          </w:tbl>
          <w:p w14:paraId="6B58ED4A">
            <w:pPr>
              <w:ind w:firstLine="448" w:firstLineChars="200"/>
              <w:rPr>
                <w:rFonts w:hint="eastAsia" w:ascii="宋体" w:hAnsi="宋体"/>
                <w:color w:val="000000"/>
                <w:sz w:val="24"/>
              </w:rPr>
            </w:pPr>
            <w:r>
              <w:rPr>
                <w:rFonts w:hint="eastAsia" w:ascii="宋体" w:hAnsi="宋体"/>
                <w:color w:val="000000"/>
                <w:sz w:val="24"/>
              </w:rPr>
              <w:t xml:space="preserve">注： </w:t>
            </w:r>
          </w:p>
          <w:p w14:paraId="19817E95">
            <w:pPr>
              <w:ind w:firstLine="448" w:firstLineChars="200"/>
              <w:rPr>
                <w:rFonts w:ascii="宋体" w:hAnsi="宋体"/>
                <w:color w:val="000000"/>
                <w:sz w:val="24"/>
              </w:rPr>
            </w:pPr>
            <w:r>
              <w:rPr>
                <w:rFonts w:hint="eastAsia" w:ascii="宋体" w:hAnsi="宋体"/>
                <w:color w:val="000000"/>
                <w:sz w:val="24"/>
              </w:rPr>
              <w:t>（1）中型企业不享受以上优惠；</w:t>
            </w:r>
          </w:p>
          <w:p w14:paraId="4779D618">
            <w:pPr>
              <w:ind w:firstLine="448" w:firstLineChars="200"/>
              <w:rPr>
                <w:rFonts w:hint="eastAsia" w:ascii="宋体" w:hAnsi="宋体"/>
                <w:color w:val="000000"/>
                <w:sz w:val="24"/>
              </w:rPr>
            </w:pPr>
            <w:r>
              <w:rPr>
                <w:rFonts w:hint="eastAsia" w:ascii="宋体" w:hAnsi="宋体"/>
                <w:color w:val="000000"/>
                <w:sz w:val="24"/>
              </w:rPr>
              <w:t>（2）小型、微型企业提供中型企业制造的货物的，视同为中型企业；</w:t>
            </w:r>
          </w:p>
          <w:p w14:paraId="6C82B175">
            <w:pPr>
              <w:ind w:firstLine="448" w:firstLineChars="200"/>
              <w:rPr>
                <w:rFonts w:hint="eastAsia" w:ascii="宋体" w:hAnsi="宋体"/>
                <w:color w:val="000000"/>
                <w:sz w:val="24"/>
              </w:rPr>
            </w:pPr>
            <w:r>
              <w:rPr>
                <w:rFonts w:hint="eastAsia" w:ascii="宋体" w:hAnsi="宋体"/>
                <w:color w:val="000000"/>
                <w:sz w:val="24"/>
              </w:rPr>
              <w:t>（3）小型和微型企业产品包括货物及其提供的服务与工程，无法认定小型和微型企业的，不享受价格扣除；</w:t>
            </w:r>
          </w:p>
          <w:p w14:paraId="7D442BCA">
            <w:pPr>
              <w:ind w:firstLine="448" w:firstLineChars="200"/>
              <w:rPr>
                <w:rFonts w:hint="eastAsia" w:ascii="宋体" w:hAnsi="宋体"/>
                <w:color w:val="000000"/>
                <w:sz w:val="24"/>
              </w:rPr>
            </w:pPr>
            <w:r>
              <w:rPr>
                <w:rFonts w:hint="eastAsia" w:ascii="宋体" w:hAnsi="宋体"/>
                <w:color w:val="000000"/>
                <w:sz w:val="24"/>
              </w:rPr>
              <w:t>（4）监狱企业视同小微企业，监狱企业参加采购活动的提供由省级以上监狱管理局、戒毒管理局(含新疆生产建设兵团)出具的属于监狱企业的证明文件，不再提供《中小微企业声明函》；</w:t>
            </w:r>
          </w:p>
          <w:p w14:paraId="3E435317">
            <w:pPr>
              <w:ind w:firstLine="448" w:firstLineChars="200"/>
              <w:rPr>
                <w:rFonts w:hint="eastAsia" w:ascii="宋体" w:hAnsi="宋体"/>
                <w:color w:val="000000"/>
                <w:sz w:val="24"/>
              </w:rPr>
            </w:pPr>
            <w:r>
              <w:rPr>
                <w:rFonts w:hint="eastAsia" w:ascii="宋体" w:hAnsi="宋体"/>
                <w:color w:val="000000"/>
                <w:sz w:val="24"/>
              </w:rPr>
              <w:t>（5）残疾人福利性单位视同小型、微型企业，残疾人福利性单位属于小型、微型企业的，不重复享受政策。符合条件的残疾人福利性单位在参加政府采购活动时，应当提供《残疾人福利性单位声明函》。</w:t>
            </w:r>
          </w:p>
          <w:p w14:paraId="1A6D3637">
            <w:pPr>
              <w:ind w:firstLine="448" w:firstLineChars="200"/>
              <w:rPr>
                <w:rFonts w:hint="eastAsia" w:ascii="宋体" w:hAnsi="宋体"/>
                <w:color w:val="000000"/>
                <w:sz w:val="24"/>
              </w:rPr>
            </w:pPr>
            <w:r>
              <w:rPr>
                <w:rFonts w:hint="eastAsia" w:ascii="宋体" w:hAnsi="宋体"/>
                <w:color w:val="000000"/>
                <w:sz w:val="24"/>
              </w:rPr>
              <w:t>2.2 价格评分的计算</w:t>
            </w:r>
          </w:p>
          <w:p w14:paraId="72251533">
            <w:pPr>
              <w:ind w:firstLine="448" w:firstLineChars="200"/>
              <w:rPr>
                <w:rFonts w:hint="eastAsia" w:ascii="宋体" w:hAnsi="宋体"/>
                <w:color w:val="000000"/>
                <w:sz w:val="24"/>
              </w:rPr>
            </w:pPr>
            <w:r>
              <w:rPr>
                <w:rFonts w:hint="eastAsia" w:ascii="宋体" w:hAnsi="宋体"/>
                <w:color w:val="000000"/>
                <w:sz w:val="24"/>
              </w:rPr>
              <w:t>价格分统一采用低价优先法计算，各有效供应商的评审价（指报价经算术修正和落实政府采购政策需进行的价格扣除后的价格）中，取最低价为评审基准价，其价格分为满分。其他供应商的价格分统一按照下列公式计算：</w:t>
            </w:r>
          </w:p>
          <w:p w14:paraId="72BC49E2">
            <w:pPr>
              <w:ind w:firstLine="448" w:firstLineChars="200"/>
              <w:rPr>
                <w:rFonts w:hint="eastAsia" w:ascii="宋体" w:hAnsi="宋体"/>
                <w:color w:val="000000"/>
                <w:sz w:val="24"/>
              </w:rPr>
            </w:pPr>
            <w:r>
              <w:rPr>
                <w:rFonts w:hint="eastAsia" w:ascii="宋体" w:hAnsi="宋体"/>
                <w:color w:val="000000"/>
                <w:sz w:val="24"/>
              </w:rPr>
              <w:t>价格评分=（评审基准价／评审价）×价格评分分值</w:t>
            </w:r>
          </w:p>
          <w:p w14:paraId="5E0B81C7">
            <w:pPr>
              <w:ind w:firstLine="448" w:firstLineChars="200"/>
              <w:rPr>
                <w:rFonts w:hint="eastAsia" w:ascii="宋体" w:hAnsi="宋体"/>
                <w:b/>
                <w:color w:val="000000"/>
                <w:sz w:val="24"/>
              </w:rPr>
            </w:pPr>
            <w:r>
              <w:rPr>
                <w:rFonts w:hint="eastAsia" w:ascii="宋体" w:hAnsi="宋体"/>
                <w:color w:val="000000"/>
                <w:sz w:val="24"/>
              </w:rPr>
              <w:t>评审价仅用于计算价格评分，成交金额以实际报价为准。</w:t>
            </w:r>
          </w:p>
          <w:p w14:paraId="1F05069D">
            <w:pPr>
              <w:autoSpaceDE w:val="0"/>
              <w:autoSpaceDN w:val="0"/>
              <w:adjustRightInd w:val="0"/>
              <w:ind w:firstLine="448" w:firstLineChars="200"/>
              <w:rPr>
                <w:rFonts w:hint="eastAsia" w:ascii="宋体" w:hAnsi="宋体" w:cs="宋体"/>
                <w:color w:val="000000"/>
                <w:sz w:val="24"/>
              </w:rPr>
            </w:pPr>
            <w:r>
              <w:rPr>
                <w:rFonts w:hint="eastAsia" w:ascii="宋体" w:hAnsi="宋体" w:cs="宋体"/>
                <w:color w:val="000000"/>
                <w:sz w:val="24"/>
              </w:rPr>
              <w:t>3.技术服务评分和商务评分根据评审因素性质，分为主观评分项和客观评分项。主观评分项需要借助专业知识评判，应由竞争性磋商小组成员按照评分细则独立、公正评分；客观评分项的评分应由竞争性磋商小组成员共同认定，分值应当一致，存在不同意见的，竞争性磋商小组成员分别作出说明。</w:t>
            </w:r>
          </w:p>
          <w:p w14:paraId="4DB4E889">
            <w:pPr>
              <w:autoSpaceDE w:val="0"/>
              <w:autoSpaceDN w:val="0"/>
              <w:adjustRightInd w:val="0"/>
              <w:ind w:firstLine="448" w:firstLineChars="200"/>
              <w:rPr>
                <w:rFonts w:hint="eastAsia" w:ascii="宋体" w:hAnsi="宋体" w:cs="宋体"/>
                <w:color w:val="000000"/>
                <w:sz w:val="24"/>
              </w:rPr>
            </w:pPr>
            <w:r>
              <w:rPr>
                <w:rFonts w:hint="eastAsia" w:ascii="宋体" w:hAnsi="宋体" w:cs="宋体"/>
                <w:color w:val="000000"/>
                <w:sz w:val="24"/>
              </w:rPr>
              <w:t>4.</w:t>
            </w:r>
            <w:r>
              <w:rPr>
                <w:rFonts w:hint="eastAsia" w:ascii="宋体" w:hAnsi="宋体" w:cs="宋体"/>
                <w:color w:val="000000"/>
                <w:sz w:val="24"/>
                <w:lang w:val="zh-CN"/>
              </w:rPr>
              <w:t xml:space="preserve"> 供应商得分为竞争性磋商小组所有成员评分之和的算数平均分。</w:t>
            </w:r>
          </w:p>
          <w:p w14:paraId="5C212775">
            <w:pPr>
              <w:autoSpaceDE w:val="0"/>
              <w:autoSpaceDN w:val="0"/>
              <w:adjustRightInd w:val="0"/>
              <w:ind w:firstLine="448" w:firstLineChars="200"/>
              <w:rPr>
                <w:rFonts w:hint="eastAsia" w:ascii="宋体" w:hAnsi="宋体" w:cs="宋体"/>
                <w:color w:val="000000"/>
                <w:sz w:val="24"/>
                <w:lang w:val="zh-CN"/>
              </w:rPr>
            </w:pPr>
          </w:p>
          <w:p w14:paraId="2B465071">
            <w:pPr>
              <w:autoSpaceDE w:val="0"/>
              <w:autoSpaceDN w:val="0"/>
              <w:adjustRightInd w:val="0"/>
              <w:ind w:firstLine="448" w:firstLineChars="200"/>
              <w:rPr>
                <w:rFonts w:hint="eastAsia" w:ascii="宋体" w:hAnsi="宋体" w:cs="宋体"/>
                <w:color w:val="000000"/>
                <w:sz w:val="24"/>
                <w:lang w:val="zh-CN"/>
              </w:rPr>
            </w:pPr>
          </w:p>
          <w:p w14:paraId="27588F64">
            <w:pPr>
              <w:autoSpaceDE w:val="0"/>
              <w:autoSpaceDN w:val="0"/>
              <w:adjustRightInd w:val="0"/>
              <w:ind w:firstLine="448" w:firstLineChars="200"/>
              <w:rPr>
                <w:rFonts w:hint="eastAsia" w:ascii="宋体" w:hAnsi="宋体" w:cs="宋体"/>
                <w:color w:val="000000"/>
                <w:sz w:val="24"/>
                <w:lang w:val="zh-CN"/>
              </w:rPr>
            </w:pPr>
          </w:p>
          <w:p w14:paraId="513744CE">
            <w:pPr>
              <w:widowControl/>
              <w:jc w:val="center"/>
              <w:rPr>
                <w:rFonts w:hint="eastAsia" w:ascii="黑体" w:hAnsi="黑体" w:eastAsia="黑体" w:cs="宋体"/>
                <w:sz w:val="30"/>
                <w:szCs w:val="30"/>
                <w:lang w:val="zh-CN"/>
              </w:rPr>
            </w:pPr>
          </w:p>
          <w:p w14:paraId="3B1FE9F9">
            <w:pPr>
              <w:widowControl/>
              <w:ind w:firstLine="3124" w:firstLineChars="1100"/>
              <w:jc w:val="both"/>
              <w:rPr>
                <w:rFonts w:hint="eastAsia" w:ascii="黑体" w:hAnsi="黑体" w:eastAsia="黑体" w:cs="宋体"/>
                <w:sz w:val="30"/>
                <w:szCs w:val="30"/>
                <w:lang w:val="zh-CN"/>
              </w:rPr>
            </w:pPr>
          </w:p>
          <w:p w14:paraId="73B34B21">
            <w:pPr>
              <w:widowControl/>
              <w:ind w:firstLine="3124" w:firstLineChars="1100"/>
              <w:jc w:val="both"/>
              <w:rPr>
                <w:rFonts w:hint="eastAsia" w:ascii="黑体" w:hAnsi="黑体" w:eastAsia="黑体" w:cs="宋体"/>
                <w:sz w:val="30"/>
                <w:szCs w:val="30"/>
                <w:lang w:val="zh-CN"/>
              </w:rPr>
            </w:pPr>
          </w:p>
          <w:p w14:paraId="7457F811">
            <w:pPr>
              <w:widowControl/>
              <w:ind w:firstLine="3124" w:firstLineChars="1100"/>
              <w:jc w:val="both"/>
              <w:rPr>
                <w:rFonts w:hint="eastAsia" w:ascii="黑体" w:hAnsi="黑体" w:eastAsia="黑体" w:cs="宋体"/>
                <w:sz w:val="30"/>
                <w:szCs w:val="30"/>
                <w:lang w:val="zh-CN"/>
              </w:rPr>
            </w:pPr>
          </w:p>
          <w:p w14:paraId="1E21DF95">
            <w:pPr>
              <w:widowControl/>
              <w:ind w:firstLine="3124" w:firstLineChars="1100"/>
              <w:jc w:val="both"/>
              <w:rPr>
                <w:rFonts w:hint="eastAsia" w:ascii="黑体" w:hAnsi="黑体" w:eastAsia="黑体" w:cs="宋体"/>
                <w:sz w:val="30"/>
                <w:szCs w:val="30"/>
                <w:lang w:val="zh-CN"/>
              </w:rPr>
            </w:pPr>
          </w:p>
          <w:p w14:paraId="0FF3636A">
            <w:pPr>
              <w:widowControl/>
              <w:ind w:firstLine="3124" w:firstLineChars="1100"/>
              <w:jc w:val="both"/>
              <w:rPr>
                <w:rFonts w:hint="eastAsia" w:ascii="黑体" w:hAnsi="黑体" w:eastAsia="黑体" w:cs="宋体"/>
                <w:sz w:val="30"/>
                <w:szCs w:val="30"/>
                <w:lang w:val="zh-CN"/>
              </w:rPr>
            </w:pPr>
          </w:p>
          <w:p w14:paraId="69B3AA25">
            <w:pPr>
              <w:widowControl/>
              <w:ind w:firstLine="3124" w:firstLineChars="1100"/>
              <w:jc w:val="both"/>
              <w:rPr>
                <w:rFonts w:hint="eastAsia" w:ascii="黑体" w:hAnsi="黑体" w:eastAsia="黑体" w:cs="宋体"/>
                <w:sz w:val="30"/>
                <w:szCs w:val="30"/>
                <w:lang w:val="zh-CN"/>
              </w:rPr>
            </w:pPr>
          </w:p>
          <w:p w14:paraId="09A48ECF">
            <w:pPr>
              <w:widowControl/>
              <w:ind w:firstLine="3124" w:firstLineChars="1100"/>
              <w:jc w:val="both"/>
              <w:rPr>
                <w:rFonts w:hint="eastAsia" w:ascii="黑体" w:hAnsi="黑体" w:eastAsia="黑体" w:cs="宋体"/>
                <w:sz w:val="30"/>
                <w:szCs w:val="30"/>
                <w:lang w:val="zh-CN"/>
              </w:rPr>
            </w:pPr>
          </w:p>
          <w:p w14:paraId="195E5411">
            <w:pPr>
              <w:widowControl/>
              <w:ind w:firstLine="3124" w:firstLineChars="1100"/>
              <w:jc w:val="both"/>
              <w:rPr>
                <w:rFonts w:hint="eastAsia" w:ascii="黑体" w:hAnsi="黑体" w:eastAsia="黑体" w:cs="宋体"/>
                <w:sz w:val="30"/>
                <w:szCs w:val="30"/>
                <w:lang w:val="zh-CN"/>
              </w:rPr>
            </w:pPr>
          </w:p>
          <w:p w14:paraId="7A00D4E2">
            <w:pPr>
              <w:widowControl/>
              <w:ind w:firstLine="3124" w:firstLineChars="1100"/>
              <w:jc w:val="both"/>
              <w:rPr>
                <w:rFonts w:hint="eastAsia" w:ascii="黑体" w:hAnsi="黑体" w:eastAsia="黑体" w:cs="宋体"/>
                <w:sz w:val="30"/>
                <w:szCs w:val="30"/>
                <w:lang w:val="zh-CN"/>
              </w:rPr>
            </w:pPr>
          </w:p>
          <w:p w14:paraId="49BAD717">
            <w:pPr>
              <w:widowControl/>
              <w:ind w:firstLine="3124" w:firstLineChars="1100"/>
              <w:jc w:val="both"/>
              <w:rPr>
                <w:rFonts w:hint="eastAsia" w:ascii="黑体" w:hAnsi="黑体" w:eastAsia="黑体" w:cs="宋体"/>
                <w:sz w:val="30"/>
                <w:szCs w:val="30"/>
                <w:lang w:val="zh-CN"/>
              </w:rPr>
            </w:pPr>
          </w:p>
          <w:p w14:paraId="0B625991">
            <w:pPr>
              <w:widowControl/>
              <w:ind w:firstLine="3124" w:firstLineChars="1100"/>
              <w:jc w:val="both"/>
              <w:rPr>
                <w:rFonts w:hint="eastAsia" w:ascii="黑体" w:hAnsi="黑体" w:eastAsia="黑体" w:cs="宋体"/>
                <w:sz w:val="30"/>
                <w:szCs w:val="30"/>
                <w:lang w:val="zh-CN"/>
              </w:rPr>
            </w:pPr>
          </w:p>
          <w:p w14:paraId="2B5AD196">
            <w:pPr>
              <w:widowControl/>
              <w:ind w:firstLine="3124" w:firstLineChars="1100"/>
              <w:jc w:val="both"/>
              <w:rPr>
                <w:rFonts w:hint="eastAsia" w:ascii="黑体" w:hAnsi="黑体" w:eastAsia="黑体" w:cs="宋体"/>
                <w:sz w:val="30"/>
                <w:szCs w:val="30"/>
                <w:lang w:val="zh-CN"/>
              </w:rPr>
            </w:pPr>
          </w:p>
          <w:p w14:paraId="4D10A136">
            <w:pPr>
              <w:widowControl/>
              <w:ind w:firstLine="3124" w:firstLineChars="1100"/>
              <w:jc w:val="both"/>
              <w:rPr>
                <w:rFonts w:hint="eastAsia" w:ascii="黑体" w:hAnsi="黑体" w:eastAsia="黑体" w:cs="宋体"/>
                <w:sz w:val="30"/>
                <w:szCs w:val="30"/>
                <w:lang w:val="zh-CN"/>
              </w:rPr>
            </w:pPr>
          </w:p>
          <w:p w14:paraId="5B4C0C67">
            <w:pPr>
              <w:widowControl/>
              <w:ind w:firstLine="3124" w:firstLineChars="1100"/>
              <w:jc w:val="both"/>
              <w:rPr>
                <w:rFonts w:hint="eastAsia" w:ascii="黑体" w:hAnsi="黑体" w:eastAsia="黑体" w:cs="宋体"/>
                <w:sz w:val="30"/>
                <w:szCs w:val="30"/>
                <w:lang w:val="zh-CN"/>
              </w:rPr>
            </w:pPr>
            <w:r>
              <w:rPr>
                <w:rFonts w:hint="eastAsia" w:ascii="黑体" w:hAnsi="黑体" w:eastAsia="黑体" w:cs="宋体"/>
                <w:sz w:val="30"/>
                <w:szCs w:val="30"/>
                <w:lang w:val="zh-CN"/>
              </w:rPr>
              <w:t>评分细则</w:t>
            </w:r>
          </w:p>
          <w:p w14:paraId="163627A4">
            <w:pPr>
              <w:widowControl/>
              <w:jc w:val="center"/>
              <w:rPr>
                <w:rFonts w:ascii="黑体" w:hAnsi="黑体" w:eastAsia="黑体" w:cs="宋体"/>
                <w:b/>
                <w:bCs/>
                <w:kern w:val="0"/>
                <w:sz w:val="36"/>
                <w:szCs w:val="36"/>
              </w:rPr>
            </w:pPr>
          </w:p>
        </w:tc>
      </w:tr>
    </w:tbl>
    <w:tbl>
      <w:tblPr>
        <w:tblStyle w:val="23"/>
        <w:tblW w:w="829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35"/>
        <w:gridCol w:w="1168"/>
        <w:gridCol w:w="701"/>
        <w:gridCol w:w="5494"/>
      </w:tblGrid>
      <w:tr w14:paraId="5ECA7E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6" w:hRule="atLeast"/>
          <w:jc w:val="center"/>
        </w:trPr>
        <w:tc>
          <w:tcPr>
            <w:tcW w:w="935" w:type="dxa"/>
            <w:tcBorders>
              <w:top w:val="single" w:color="auto" w:sz="4" w:space="0"/>
            </w:tcBorders>
            <w:noWrap w:val="0"/>
            <w:vAlign w:val="center"/>
          </w:tcPr>
          <w:p w14:paraId="267F2888">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项目</w:t>
            </w:r>
          </w:p>
        </w:tc>
        <w:tc>
          <w:tcPr>
            <w:tcW w:w="1168" w:type="dxa"/>
            <w:tcBorders>
              <w:top w:val="single" w:color="auto" w:sz="4" w:space="0"/>
            </w:tcBorders>
            <w:noWrap w:val="0"/>
            <w:vAlign w:val="center"/>
          </w:tcPr>
          <w:p w14:paraId="6354DA4D">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评标分项</w:t>
            </w:r>
          </w:p>
        </w:tc>
        <w:tc>
          <w:tcPr>
            <w:tcW w:w="701" w:type="dxa"/>
            <w:tcBorders>
              <w:top w:val="single" w:color="auto" w:sz="4" w:space="0"/>
            </w:tcBorders>
            <w:noWrap w:val="0"/>
            <w:vAlign w:val="center"/>
          </w:tcPr>
          <w:p w14:paraId="3CC311CD">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分值</w:t>
            </w:r>
          </w:p>
        </w:tc>
        <w:tc>
          <w:tcPr>
            <w:tcW w:w="5494" w:type="dxa"/>
            <w:tcBorders>
              <w:top w:val="single" w:color="auto" w:sz="4" w:space="0"/>
            </w:tcBorders>
            <w:noWrap w:val="0"/>
            <w:vAlign w:val="center"/>
          </w:tcPr>
          <w:p w14:paraId="246955A4">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项目及分值</w:t>
            </w:r>
          </w:p>
        </w:tc>
      </w:tr>
      <w:tr w14:paraId="772865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36" w:hRule="atLeast"/>
          <w:jc w:val="center"/>
        </w:trPr>
        <w:tc>
          <w:tcPr>
            <w:tcW w:w="935" w:type="dxa"/>
            <w:noWrap w:val="0"/>
            <w:vAlign w:val="center"/>
          </w:tcPr>
          <w:p w14:paraId="107888F5">
            <w:pPr>
              <w:spacing w:line="36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价格部分（30分）</w:t>
            </w:r>
          </w:p>
        </w:tc>
        <w:tc>
          <w:tcPr>
            <w:tcW w:w="1168" w:type="dxa"/>
            <w:noWrap w:val="0"/>
            <w:vAlign w:val="center"/>
          </w:tcPr>
          <w:p w14:paraId="56CE43E3">
            <w:pPr>
              <w:spacing w:line="36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投标价格</w:t>
            </w:r>
          </w:p>
        </w:tc>
        <w:tc>
          <w:tcPr>
            <w:tcW w:w="701" w:type="dxa"/>
            <w:noWrap w:val="0"/>
            <w:vAlign w:val="center"/>
          </w:tcPr>
          <w:p w14:paraId="0CE76F64">
            <w:pPr>
              <w:spacing w:line="36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rPr>
              <w:t>30分</w:t>
            </w:r>
          </w:p>
        </w:tc>
        <w:tc>
          <w:tcPr>
            <w:tcW w:w="5494" w:type="dxa"/>
            <w:noWrap w:val="0"/>
            <w:vAlign w:val="top"/>
          </w:tcPr>
          <w:p w14:paraId="52B46A75">
            <w:pPr>
              <w:autoSpaceDE w:val="0"/>
              <w:autoSpaceDN w:val="0"/>
              <w:adjustRightInd w:val="0"/>
              <w:spacing w:line="360" w:lineRule="auto"/>
              <w:rPr>
                <w:rStyle w:val="53"/>
              </w:rPr>
            </w:pPr>
            <w:r>
              <w:rPr>
                <w:rStyle w:val="53"/>
                <w:rFonts w:hint="eastAsia"/>
              </w:rPr>
              <w:t>价格分统一采用低价优先法计算，即满足招标文件要求且最终报价最低的供应商的价格为评标基准价，其价格分为满分。其他供应商的价格分统一按照下列公式计算：</w:t>
            </w:r>
          </w:p>
          <w:p w14:paraId="1E401299">
            <w:pPr>
              <w:spacing w:line="360" w:lineRule="exact"/>
              <w:rPr>
                <w:rFonts w:hint="default" w:ascii="宋体" w:hAnsi="宋体" w:eastAsia="宋体" w:cs="宋体"/>
                <w:color w:val="000000"/>
                <w:sz w:val="21"/>
                <w:szCs w:val="21"/>
                <w:lang w:val="en-US"/>
              </w:rPr>
            </w:pPr>
            <w:r>
              <w:rPr>
                <w:rStyle w:val="53"/>
                <w:rFonts w:hint="eastAsia"/>
              </w:rPr>
              <w:t>招标报价得分=(评标基准价/最终投标报价)×</w:t>
            </w:r>
            <w:r>
              <w:rPr>
                <w:rStyle w:val="53"/>
                <w:rFonts w:hint="eastAsia"/>
                <w:lang w:val="en-US"/>
              </w:rPr>
              <w:t>30</w:t>
            </w:r>
            <w:r>
              <w:rPr>
                <w:rStyle w:val="53"/>
                <w:rFonts w:hint="eastAsia"/>
              </w:rPr>
              <w:t>%的价格权值×100。得分保留2位小数,第3位四舍五入。因落实政府采购政策进行价格调整的，以调整后的价格计算评标基准价和投标报价。</w:t>
            </w:r>
          </w:p>
        </w:tc>
      </w:tr>
      <w:tr w14:paraId="0B1FEB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85" w:hRule="atLeast"/>
          <w:jc w:val="center"/>
        </w:trPr>
        <w:tc>
          <w:tcPr>
            <w:tcW w:w="935" w:type="dxa"/>
            <w:tcBorders>
              <w:bottom w:val="single" w:color="auto" w:sz="4" w:space="0"/>
            </w:tcBorders>
            <w:noWrap w:val="0"/>
            <w:vAlign w:val="center"/>
          </w:tcPr>
          <w:p w14:paraId="53D4F2B8">
            <w:pPr>
              <w:spacing w:line="360" w:lineRule="exact"/>
              <w:rPr>
                <w:rFonts w:hint="eastAsia" w:ascii="宋体" w:hAnsi="宋体" w:eastAsia="宋体" w:cs="宋体"/>
                <w:color w:val="000000"/>
                <w:sz w:val="21"/>
                <w:szCs w:val="21"/>
              </w:rPr>
            </w:pPr>
            <w:r>
              <w:rPr>
                <w:rFonts w:hint="eastAsia" w:ascii="宋体" w:hAnsi="宋体" w:eastAsia="宋体" w:cs="宋体"/>
                <w:color w:val="000000"/>
                <w:sz w:val="21"/>
                <w:szCs w:val="21"/>
              </w:rPr>
              <w:t>技术部分（</w:t>
            </w:r>
            <w:r>
              <w:rPr>
                <w:rFonts w:hint="eastAsia" w:ascii="宋体" w:hAnsi="宋体" w:eastAsia="宋体" w:cs="宋体"/>
                <w:color w:val="000000"/>
                <w:sz w:val="21"/>
                <w:szCs w:val="21"/>
                <w:lang w:val="en-US" w:eastAsia="zh-CN"/>
              </w:rPr>
              <w:t>45</w:t>
            </w:r>
            <w:r>
              <w:rPr>
                <w:rFonts w:hint="eastAsia" w:ascii="宋体" w:hAnsi="宋体" w:eastAsia="宋体" w:cs="宋体"/>
                <w:color w:val="000000"/>
                <w:sz w:val="21"/>
                <w:szCs w:val="21"/>
              </w:rPr>
              <w:t>分）</w:t>
            </w:r>
          </w:p>
        </w:tc>
        <w:tc>
          <w:tcPr>
            <w:tcW w:w="1168" w:type="dxa"/>
            <w:tcBorders>
              <w:bottom w:val="single" w:color="auto" w:sz="4" w:space="0"/>
            </w:tcBorders>
            <w:noWrap w:val="0"/>
            <w:vAlign w:val="center"/>
          </w:tcPr>
          <w:p w14:paraId="5ECB5F76">
            <w:pPr>
              <w:spacing w:line="36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zh-CN"/>
              </w:rPr>
              <w:t>技术指标响应情况</w:t>
            </w:r>
          </w:p>
        </w:tc>
        <w:tc>
          <w:tcPr>
            <w:tcW w:w="701" w:type="dxa"/>
            <w:tcBorders>
              <w:bottom w:val="single" w:color="auto" w:sz="4" w:space="0"/>
            </w:tcBorders>
            <w:noWrap w:val="0"/>
            <w:vAlign w:val="center"/>
          </w:tcPr>
          <w:p w14:paraId="764BEF8F">
            <w:pPr>
              <w:spacing w:line="360" w:lineRule="exact"/>
              <w:jc w:val="center"/>
              <w:rPr>
                <w:rFonts w:hint="eastAsia" w:ascii="宋体" w:hAnsi="宋体" w:eastAsia="宋体" w:cs="宋体"/>
                <w:color w:val="000000"/>
                <w:sz w:val="21"/>
                <w:szCs w:val="21"/>
              </w:rPr>
            </w:pPr>
            <w:r>
              <w:rPr>
                <w:rFonts w:hint="eastAsia" w:ascii="宋体" w:hAnsi="宋体" w:eastAsia="宋体" w:cs="宋体"/>
                <w:color w:val="000000"/>
                <w:sz w:val="21"/>
                <w:szCs w:val="21"/>
                <w:lang w:val="en-US" w:eastAsia="zh-CN"/>
              </w:rPr>
              <w:t>45</w:t>
            </w:r>
            <w:r>
              <w:rPr>
                <w:rFonts w:hint="eastAsia" w:ascii="宋体" w:hAnsi="宋体" w:eastAsia="宋体" w:cs="宋体"/>
                <w:color w:val="000000"/>
                <w:sz w:val="21"/>
                <w:szCs w:val="21"/>
              </w:rPr>
              <w:t>分</w:t>
            </w:r>
          </w:p>
        </w:tc>
        <w:tc>
          <w:tcPr>
            <w:tcW w:w="5494" w:type="dxa"/>
            <w:tcBorders>
              <w:bottom w:val="single" w:color="auto" w:sz="4" w:space="0"/>
            </w:tcBorders>
            <w:noWrap w:val="0"/>
            <w:vAlign w:val="top"/>
          </w:tcPr>
          <w:p w14:paraId="6B15CFBA">
            <w:pPr>
              <w:numPr>
                <w:ilvl w:val="0"/>
                <w:numId w:val="0"/>
              </w:numPr>
              <w:rPr>
                <w:rFonts w:hint="eastAsia" w:eastAsia="宋体" w:cs="Times New Roman"/>
                <w:color w:val="000000"/>
                <w:kern w:val="2"/>
                <w:sz w:val="21"/>
                <w:szCs w:val="24"/>
                <w:lang w:val="en-US" w:eastAsia="zh-CN" w:bidi="ar-SA"/>
              </w:rPr>
            </w:pPr>
            <w:r>
              <w:rPr>
                <w:rFonts w:hint="eastAsia" w:eastAsia="宋体" w:cs="Times New Roman"/>
                <w:color w:val="000000"/>
                <w:kern w:val="2"/>
                <w:sz w:val="21"/>
                <w:szCs w:val="24"/>
                <w:lang w:val="en-US" w:eastAsia="zh-CN" w:bidi="ar-SA"/>
              </w:rPr>
              <w:t>硬件：</w:t>
            </w:r>
          </w:p>
          <w:p w14:paraId="6B07F3EE">
            <w:pPr>
              <w:pStyle w:val="111"/>
              <w:numPr>
                <w:ilvl w:val="0"/>
                <w:numId w:val="6"/>
              </w:numPr>
              <w:ind w:left="0" w:leftChars="0" w:firstLine="0" w:firstLineChars="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关机状态下，支持≥2前置USB端口对外供电。</w:t>
            </w:r>
          </w:p>
          <w:p w14:paraId="436DBD64">
            <w:pPr>
              <w:pStyle w:val="111"/>
              <w:numPr>
                <w:ilvl w:val="0"/>
                <w:numId w:val="6"/>
              </w:numPr>
              <w:ind w:left="0" w:leftChars="0" w:firstLine="0" w:firstLineChars="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前置面板音频输出接口采用四段式接口，兼容单耳机输出和耳机、麦克风二合一。</w:t>
            </w:r>
            <w:r>
              <w:rPr>
                <w:rFonts w:hint="eastAsia" w:ascii="宋体" w:hAnsi="宋体" w:eastAsia="宋体" w:cs="宋体"/>
                <w:color w:val="000000"/>
                <w:sz w:val="21"/>
                <w:szCs w:val="21"/>
                <w:highlight w:val="none"/>
                <w:lang w:val="en-US" w:eastAsia="zh-CN"/>
              </w:rPr>
              <w:t>支持欧标/美标自动切换。</w:t>
            </w:r>
          </w:p>
          <w:p w14:paraId="038DC823">
            <w:pPr>
              <w:pStyle w:val="111"/>
              <w:numPr>
                <w:ilvl w:val="0"/>
                <w:numId w:val="6"/>
              </w:numPr>
              <w:ind w:left="0" w:leftChars="0" w:firstLine="0" w:firstLineChars="0"/>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具备信号自动调整功能，在</w:t>
            </w:r>
            <w:r>
              <w:rPr>
                <w:rFonts w:hint="eastAsia" w:ascii="宋体" w:hAnsi="宋体" w:eastAsia="宋体" w:cs="宋体"/>
                <w:color w:val="000000"/>
                <w:sz w:val="21"/>
                <w:szCs w:val="21"/>
                <w:lang w:val="en-US" w:eastAsia="zh-CN"/>
              </w:rPr>
              <w:t>O</w:t>
            </w:r>
            <w:r>
              <w:rPr>
                <w:rFonts w:hint="eastAsia" w:ascii="宋体" w:hAnsi="宋体" w:eastAsia="宋体" w:cs="宋体"/>
                <w:color w:val="000000"/>
                <w:sz w:val="21"/>
                <w:szCs w:val="21"/>
              </w:rPr>
              <w:t>SD菜单手动调节输入信号类型后</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若检测到无信号，显示器可自动切换至切换至有信号的输入通道</w:t>
            </w:r>
            <w:r>
              <w:rPr>
                <w:rFonts w:hint="eastAsia" w:ascii="宋体" w:hAnsi="宋体" w:eastAsia="宋体" w:cs="宋体"/>
                <w:color w:val="000000"/>
                <w:sz w:val="21"/>
                <w:szCs w:val="21"/>
                <w:lang w:eastAsia="zh-CN"/>
              </w:rPr>
              <w:t>；</w:t>
            </w:r>
          </w:p>
          <w:p w14:paraId="762D8AC1">
            <w:pPr>
              <w:pStyle w:val="111"/>
              <w:numPr>
                <w:ilvl w:val="0"/>
                <w:numId w:val="6"/>
              </w:numPr>
              <w:ind w:left="0" w:leftChars="0" w:firstLine="0" w:firstLineChars="0"/>
              <w:rPr>
                <w:rFonts w:hint="eastAsia" w:ascii="宋体" w:hAnsi="宋体" w:eastAsia="宋体" w:cs="宋体"/>
                <w:color w:val="000000"/>
                <w:sz w:val="21"/>
                <w:szCs w:val="21"/>
                <w:lang w:val="en-US" w:eastAsia="zh-CN"/>
              </w:rPr>
            </w:pPr>
            <w:r>
              <w:rPr>
                <w:rFonts w:hint="eastAsia" w:ascii="Helvetica Neue" w:hAnsi="Helvetica Neue" w:cs="Helvetica Neue"/>
                <w:color w:val="000000"/>
                <w:sz w:val="21"/>
                <w:szCs w:val="21"/>
                <w:highlight w:val="none"/>
                <w:lang w:val="en-US" w:eastAsia="zh-CN"/>
              </w:rPr>
              <w:t>可通过物理按键实现系统一键还原。</w:t>
            </w:r>
          </w:p>
          <w:p w14:paraId="2C899BA6">
            <w:pPr>
              <w:pStyle w:val="111"/>
              <w:ind w:left="0" w:leftChars="0" w:firstLine="0" w:firstLineChars="0"/>
              <w:rPr>
                <w:rFonts w:hint="eastAsia" w:ascii="宋体" w:hAnsi="宋体" w:eastAsia="宋体" w:cs="宋体"/>
                <w:color w:val="000000"/>
                <w:kern w:val="2"/>
                <w:sz w:val="21"/>
                <w:szCs w:val="21"/>
                <w:highlight w:val="none"/>
                <w:lang w:val="en-US" w:eastAsia="zh-CN" w:bidi="ar-SA"/>
              </w:rPr>
            </w:pPr>
            <w:r>
              <w:rPr>
                <w:rFonts w:hint="eastAsia" w:ascii="Helvetica Neue" w:hAnsi="Helvetica Neue" w:cs="Helvetica Neue"/>
                <w:color w:val="000000"/>
                <w:sz w:val="21"/>
                <w:szCs w:val="21"/>
                <w:highlight w:val="none"/>
                <w:lang w:val="en-US" w:eastAsia="zh-CN"/>
              </w:rPr>
              <w:t>5</w:t>
            </w:r>
            <w:r>
              <w:rPr>
                <w:rFonts w:hint="eastAsia" w:ascii="宋体" w:hAnsi="宋体" w:eastAsia="宋体" w:cs="宋体"/>
                <w:color w:val="000000"/>
                <w:kern w:val="2"/>
                <w:sz w:val="21"/>
                <w:szCs w:val="21"/>
                <w:highlight w:val="none"/>
                <w:lang w:val="en-US" w:eastAsia="zh-CN" w:bidi="ar-SA"/>
              </w:rPr>
              <w:t>.显示屏分别提供标准模式、炫彩模式、护眼模式、阅读模式选项。显示屏幕色域覆盖率≥90%（DCI-P3 CIE1976），≥99%（sRGB CIE1976）；</w:t>
            </w:r>
          </w:p>
          <w:p w14:paraId="409EEEFC">
            <w:pPr>
              <w:numPr>
                <w:ilvl w:val="0"/>
                <w:numId w:val="0"/>
              </w:numPr>
              <w:rPr>
                <w:rFonts w:hint="eastAsia" w:eastAsia="宋体" w:cs="Times New Roman"/>
                <w:color w:val="000000"/>
                <w:kern w:val="2"/>
                <w:sz w:val="21"/>
                <w:szCs w:val="24"/>
                <w:lang w:val="en-US" w:eastAsia="zh-CN" w:bidi="ar-SA"/>
              </w:rPr>
            </w:pPr>
          </w:p>
          <w:p w14:paraId="107A2C2D">
            <w:pPr>
              <w:numPr>
                <w:ilvl w:val="0"/>
                <w:numId w:val="0"/>
              </w:numPr>
              <w:rPr>
                <w:rFonts w:hint="eastAsia" w:eastAsia="宋体" w:cs="Times New Roman"/>
                <w:color w:val="000000"/>
                <w:kern w:val="2"/>
                <w:sz w:val="21"/>
                <w:szCs w:val="24"/>
                <w:lang w:val="en-US" w:eastAsia="zh-CN" w:bidi="ar-SA"/>
              </w:rPr>
            </w:pPr>
            <w:r>
              <w:rPr>
                <w:rFonts w:hint="eastAsia" w:eastAsia="宋体" w:cs="Times New Roman"/>
                <w:color w:val="000000"/>
                <w:kern w:val="2"/>
                <w:sz w:val="21"/>
                <w:szCs w:val="24"/>
                <w:lang w:val="en-US" w:eastAsia="zh-CN" w:bidi="ar-SA"/>
              </w:rPr>
              <w:t>软件</w:t>
            </w:r>
          </w:p>
          <w:p w14:paraId="265F1C36">
            <w:pPr>
              <w:numPr>
                <w:ilvl w:val="0"/>
                <w:numId w:val="0"/>
              </w:numPr>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lang w:val="en-US" w:eastAsia="zh-Hans"/>
              </w:rPr>
              <w:t>为使用方全体教师配备个人账号，支持通过数字账号、微信二维码、硬件密钥方式登录教师个人账号</w:t>
            </w:r>
            <w:r>
              <w:rPr>
                <w:rFonts w:hint="eastAsia" w:ascii="宋体" w:hAnsi="宋体" w:cs="宋体"/>
                <w:color w:val="000000"/>
                <w:sz w:val="21"/>
                <w:szCs w:val="21"/>
                <w:lang w:val="en-US" w:eastAsia="zh-CN"/>
              </w:rPr>
              <w:t>；可</w:t>
            </w:r>
            <w:r>
              <w:rPr>
                <w:rFonts w:hint="eastAsia" w:ascii="宋体" w:hAnsi="宋体" w:eastAsia="宋体" w:cs="宋体"/>
                <w:color w:val="000000"/>
                <w:sz w:val="21"/>
                <w:szCs w:val="21"/>
                <w:lang w:val="en-US" w:eastAsia="zh-Hans"/>
              </w:rPr>
              <w:t>根据教师账号信息将教师云空间匹配至对应学校、学科校本资源库。</w:t>
            </w:r>
          </w:p>
          <w:p w14:paraId="0FCB18D2">
            <w:pPr>
              <w:pStyle w:val="21"/>
              <w:widowControl/>
              <w:spacing w:line="20" w:lineRule="atLeast"/>
              <w:rPr>
                <w:rFonts w:hint="default" w:ascii="宋体" w:hAnsi="宋体" w:eastAsia="宋体" w:cs="宋体"/>
                <w:color w:val="000000"/>
                <w:sz w:val="21"/>
                <w:szCs w:val="21"/>
                <w:lang w:val="en-US" w:eastAsia="zh-Hans"/>
              </w:rPr>
            </w:pPr>
            <w:r>
              <w:rPr>
                <w:rFonts w:hint="eastAsia" w:ascii="宋体" w:hAnsi="宋体" w:cs="宋体"/>
                <w:color w:val="000000"/>
                <w:sz w:val="21"/>
                <w:szCs w:val="21"/>
                <w:lang w:val="en-US" w:eastAsia="zh-CN"/>
              </w:rPr>
              <w:t>2.支持为教师提供不低于100TB的云存储空间。</w:t>
            </w:r>
          </w:p>
          <w:p w14:paraId="130C5BF9">
            <w:pPr>
              <w:pStyle w:val="21"/>
              <w:widowControl/>
              <w:spacing w:line="20" w:lineRule="atLeast"/>
              <w:rPr>
                <w:rFonts w:hint="eastAsia" w:ascii="宋体" w:hAnsi="宋体" w:cs="宋体"/>
                <w:color w:val="000000"/>
                <w:sz w:val="21"/>
                <w:szCs w:val="21"/>
                <w:lang w:val="en-US" w:eastAsia="zh-CN"/>
              </w:rPr>
            </w:pPr>
            <w:r>
              <w:rPr>
                <w:rFonts w:hint="eastAsia" w:ascii="宋体" w:hAnsi="宋体" w:cs="宋体"/>
                <w:color w:val="000000"/>
                <w:sz w:val="21"/>
                <w:szCs w:val="21"/>
                <w:lang w:val="en-US" w:eastAsia="zh-CN"/>
              </w:rPr>
              <w:t>3</w:t>
            </w:r>
            <w:r>
              <w:rPr>
                <w:rFonts w:hint="eastAsia" w:ascii="宋体" w:hAnsi="宋体" w:eastAsia="宋体" w:cs="宋体"/>
                <w:color w:val="000000"/>
                <w:sz w:val="21"/>
                <w:szCs w:val="21"/>
                <w:lang w:val="en-US" w:eastAsia="zh-Hans"/>
              </w:rPr>
              <w:t>.</w:t>
            </w:r>
            <w:r>
              <w:rPr>
                <w:rFonts w:hint="eastAsia" w:ascii="宋体" w:hAnsi="宋体" w:cs="宋体"/>
                <w:color w:val="000000"/>
                <w:sz w:val="21"/>
                <w:szCs w:val="21"/>
                <w:lang w:val="en-US" w:eastAsia="zh-CN"/>
              </w:rPr>
              <w:t>教师个人云空间可支持上传存储云课件、云教案和其他教学资源；支持上传格式包含ppt、pptx、pdf、jpg、jpeg、png、bmp、gif、wma、mp3、mp4、rmvb、wmv、mov、svg、flv资源格式。</w:t>
            </w:r>
          </w:p>
          <w:p w14:paraId="143A7E7F">
            <w:pPr>
              <w:pStyle w:val="21"/>
              <w:widowControl/>
              <w:spacing w:line="20" w:lineRule="atLeas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4</w:t>
            </w:r>
            <w:r>
              <w:rPr>
                <w:rFonts w:hint="eastAsia" w:ascii="宋体" w:hAnsi="宋体" w:eastAsia="宋体" w:cs="宋体"/>
                <w:color w:val="000000"/>
                <w:sz w:val="21"/>
                <w:szCs w:val="21"/>
                <w:lang w:val="en-US" w:eastAsia="zh-Hans"/>
              </w:rPr>
              <w:t>.提供教案模板，方便老师撰写教案，预置模板包含表格式、提纲式、多课时式、单元设计式等不少于</w:t>
            </w:r>
            <w:r>
              <w:rPr>
                <w:rFonts w:hint="eastAsia" w:ascii="宋体" w:hAnsi="宋体" w:eastAsia="宋体" w:cs="宋体"/>
                <w:color w:val="000000"/>
                <w:sz w:val="21"/>
                <w:szCs w:val="21"/>
                <w:lang w:val="en-US" w:eastAsia="zh-CN"/>
              </w:rPr>
              <w:t>7</w:t>
            </w:r>
            <w:r>
              <w:rPr>
                <w:rFonts w:hint="eastAsia" w:ascii="宋体" w:hAnsi="宋体" w:eastAsia="宋体" w:cs="宋体"/>
                <w:color w:val="000000"/>
                <w:sz w:val="21"/>
                <w:szCs w:val="21"/>
                <w:lang w:val="en-US" w:eastAsia="zh-Hans"/>
              </w:rPr>
              <w:t>个。支持设置校本模板，</w:t>
            </w:r>
            <w:r>
              <w:rPr>
                <w:rFonts w:hint="eastAsia" w:ascii="宋体" w:hAnsi="宋体" w:cs="宋体"/>
                <w:color w:val="000000"/>
                <w:sz w:val="21"/>
                <w:szCs w:val="21"/>
                <w:lang w:val="en-US" w:eastAsia="zh-CN"/>
              </w:rPr>
              <w:t>管理员发布校本模板后，</w:t>
            </w:r>
            <w:r>
              <w:rPr>
                <w:rFonts w:hint="eastAsia" w:ascii="宋体" w:hAnsi="宋体" w:eastAsia="宋体" w:cs="宋体"/>
                <w:color w:val="000000"/>
                <w:sz w:val="21"/>
                <w:szCs w:val="21"/>
                <w:lang w:val="en-US" w:eastAsia="zh-Hans"/>
              </w:rPr>
              <w:t>老师可在云教案模板调用。</w:t>
            </w:r>
          </w:p>
          <w:p w14:paraId="3435FF3B">
            <w:pPr>
              <w:pStyle w:val="21"/>
              <w:widowControl/>
              <w:spacing w:line="20" w:lineRule="atLeast"/>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lang w:val="en-US" w:eastAsia="zh-Hans"/>
              </w:rPr>
              <w:t>.</w:t>
            </w:r>
            <w:r>
              <w:rPr>
                <w:rFonts w:hint="eastAsia" w:ascii="宋体" w:hAnsi="宋体" w:cs="宋体"/>
                <w:color w:val="000000"/>
                <w:sz w:val="21"/>
                <w:szCs w:val="21"/>
                <w:lang w:val="en-US" w:eastAsia="zh-CN"/>
              </w:rPr>
              <w:t>云教案于云课件可一对多关联绑定，绑定后，在课件页和教案页均支持在同一面板打开关联的云课件或云教案，便于教师备课时相互对照。</w:t>
            </w:r>
          </w:p>
          <w:p w14:paraId="2257C9FE">
            <w:pPr>
              <w:pStyle w:val="21"/>
              <w:widowControl/>
              <w:spacing w:line="20" w:lineRule="atLeast"/>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6</w:t>
            </w:r>
            <w:r>
              <w:rPr>
                <w:rFonts w:hint="eastAsia" w:ascii="宋体" w:hAnsi="宋体" w:eastAsia="宋体" w:cs="宋体"/>
                <w:color w:val="000000"/>
                <w:sz w:val="21"/>
                <w:szCs w:val="21"/>
                <w:lang w:val="en-US" w:eastAsia="zh-Hans"/>
              </w:rPr>
              <w:t>.</w:t>
            </w:r>
            <w:r>
              <w:rPr>
                <w:rFonts w:hint="eastAsia" w:ascii="宋体" w:hAnsi="宋体" w:cs="宋体"/>
                <w:color w:val="000000"/>
                <w:sz w:val="21"/>
                <w:szCs w:val="21"/>
                <w:lang w:val="en-US" w:eastAsia="zh-CN"/>
              </w:rPr>
              <w:t>支持创建游戏类活动，活动类型至少包含判断题、填空题、知识配对、分组竞争、互动分类等游戏类型。且编辑完的课堂活动支持一键存储至教师云空间，可在不同课件中直接调用。</w:t>
            </w:r>
          </w:p>
          <w:p w14:paraId="7FE14F20">
            <w:pPr>
              <w:pStyle w:val="21"/>
              <w:widowControl/>
              <w:spacing w:line="20" w:lineRule="atLeas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7</w:t>
            </w:r>
            <w:r>
              <w:rPr>
                <w:rFonts w:hint="eastAsia" w:ascii="宋体" w:hAnsi="宋体" w:eastAsia="宋体" w:cs="宋体"/>
                <w:color w:val="000000"/>
                <w:sz w:val="21"/>
                <w:szCs w:val="21"/>
                <w:lang w:val="en-US" w:eastAsia="zh-Hans"/>
              </w:rPr>
              <w:t>.AI：</w:t>
            </w:r>
            <w:r>
              <w:rPr>
                <w:rFonts w:hint="eastAsia" w:ascii="宋体" w:hAnsi="宋体" w:cs="宋体"/>
                <w:color w:val="000000"/>
                <w:sz w:val="21"/>
                <w:szCs w:val="21"/>
                <w:lang w:val="en-US" w:eastAsia="zh-CN"/>
              </w:rPr>
              <w:t>内置AI语音语义分析模块，能够对输入的英文文本的句型、语法、英文拼写进行错误检查，支持一键纠错。</w:t>
            </w:r>
          </w:p>
          <w:p w14:paraId="23013C35">
            <w:pPr>
              <w:pStyle w:val="21"/>
              <w:widowControl/>
              <w:spacing w:line="20" w:lineRule="atLeast"/>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8</w:t>
            </w:r>
            <w:r>
              <w:rPr>
                <w:rFonts w:hint="eastAsia" w:ascii="宋体" w:hAnsi="宋体" w:eastAsia="宋体" w:cs="宋体"/>
                <w:color w:val="000000"/>
                <w:sz w:val="21"/>
                <w:szCs w:val="21"/>
                <w:lang w:val="en-US" w:eastAsia="zh-Hans"/>
              </w:rPr>
              <w:t>.</w:t>
            </w:r>
            <w:r>
              <w:rPr>
                <w:rFonts w:hint="eastAsia" w:ascii="宋体" w:hAnsi="宋体" w:cs="宋体"/>
                <w:color w:val="000000"/>
                <w:sz w:val="21"/>
                <w:szCs w:val="21"/>
                <w:lang w:val="en-US" w:eastAsia="zh-CN"/>
              </w:rPr>
              <w:t>提供思维导图的编辑功能，可增删、拖拽或编辑知识节点，支持插入图片、音频、视频、课件页面等教学知识内容，并支持知识点的归纳、自定义连接线等，用于构建知识结构。</w:t>
            </w:r>
          </w:p>
          <w:p w14:paraId="4F6BF263">
            <w:pPr>
              <w:pStyle w:val="21"/>
              <w:widowControl/>
              <w:spacing w:line="20" w:lineRule="atLeast"/>
              <w:rPr>
                <w:rFonts w:hint="eastAsia" w:ascii="宋体" w:hAnsi="宋体" w:eastAsia="宋体" w:cs="宋体"/>
                <w:color w:val="000000"/>
                <w:sz w:val="21"/>
                <w:szCs w:val="21"/>
                <w:lang w:val="en-US" w:eastAsia="zh-CN"/>
              </w:rPr>
            </w:pPr>
            <w:r>
              <w:rPr>
                <w:rFonts w:hint="eastAsia" w:ascii="宋体" w:hAnsi="宋体" w:cs="宋体"/>
                <w:color w:val="000000"/>
                <w:sz w:val="21"/>
                <w:szCs w:val="21"/>
                <w:lang w:val="en-US" w:eastAsia="zh-CN"/>
              </w:rPr>
              <w:t>9.</w:t>
            </w:r>
            <w:r>
              <w:rPr>
                <w:rFonts w:hint="eastAsia" w:ascii="宋体" w:hAnsi="宋体" w:eastAsia="宋体" w:cs="宋体"/>
                <w:color w:val="000000"/>
                <w:sz w:val="21"/>
                <w:szCs w:val="21"/>
                <w:lang w:val="en-US" w:eastAsia="zh-Hans"/>
              </w:rPr>
              <w:t>支持多种格式的试题批量上传，包含doc、docx、png、jpeg、jpg等类型，并可自动转换为电子试题，便于老师优质试题的收集使用和作业布置</w:t>
            </w:r>
            <w:r>
              <w:rPr>
                <w:rFonts w:hint="eastAsia" w:ascii="宋体" w:hAnsi="宋体" w:cs="宋体"/>
                <w:color w:val="000000"/>
                <w:sz w:val="21"/>
                <w:szCs w:val="21"/>
                <w:lang w:val="en-US" w:eastAsia="zh-CN"/>
              </w:rPr>
              <w:t>。</w:t>
            </w:r>
          </w:p>
          <w:p w14:paraId="2DED9440">
            <w:pPr>
              <w:pStyle w:val="21"/>
              <w:widowControl/>
              <w:spacing w:line="20" w:lineRule="atLeast"/>
              <w:rPr>
                <w:rFonts w:hint="default" w:ascii="宋体" w:hAnsi="宋体" w:cs="宋体"/>
                <w:color w:val="000000"/>
                <w:sz w:val="21"/>
                <w:szCs w:val="21"/>
                <w:lang w:val="en-US" w:eastAsia="zh-CN"/>
              </w:rPr>
            </w:pPr>
            <w:r>
              <w:rPr>
                <w:rFonts w:hint="eastAsia" w:ascii="宋体" w:hAnsi="宋体" w:eastAsia="宋体" w:cs="宋体"/>
                <w:color w:val="000000"/>
                <w:sz w:val="21"/>
                <w:szCs w:val="21"/>
                <w:lang w:val="en-US" w:eastAsia="zh-Hans"/>
              </w:rPr>
              <w:t>1</w:t>
            </w:r>
            <w:r>
              <w:rPr>
                <w:rFonts w:hint="eastAsia" w:ascii="宋体" w:hAnsi="宋体" w:eastAsia="宋体" w:cs="宋体"/>
                <w:color w:val="000000"/>
                <w:sz w:val="21"/>
                <w:szCs w:val="21"/>
                <w:lang w:val="en-US" w:eastAsia="zh-CN"/>
              </w:rPr>
              <w:t>0</w:t>
            </w:r>
            <w:r>
              <w:rPr>
                <w:rFonts w:hint="eastAsia" w:ascii="宋体" w:hAnsi="宋体" w:eastAsia="宋体" w:cs="宋体"/>
                <w:color w:val="000000"/>
                <w:sz w:val="21"/>
                <w:szCs w:val="21"/>
                <w:lang w:val="en-US" w:eastAsia="zh-Hans"/>
              </w:rPr>
              <w:t>.</w:t>
            </w:r>
            <w:r>
              <w:rPr>
                <w:rFonts w:hint="eastAsia" w:ascii="宋体" w:hAnsi="宋体" w:cs="宋体"/>
                <w:color w:val="000000"/>
                <w:sz w:val="21"/>
                <w:szCs w:val="21"/>
                <w:lang w:val="en-US" w:eastAsia="zh-CN"/>
              </w:rPr>
              <w:t>支持创建校本资源库，可上传课件、教案及多媒体文件，文件类型至少包括ppt、pptx、pdf、doc、docx、jpg、jpeg、png、bmp、wav、mp3、mp4、webm资源格式。</w:t>
            </w:r>
          </w:p>
          <w:p w14:paraId="4FAD722D">
            <w:pPr>
              <w:pStyle w:val="21"/>
              <w:widowControl/>
              <w:spacing w:line="20" w:lineRule="atLeast"/>
              <w:rPr>
                <w:rFonts w:hint="eastAsia" w:ascii="宋体" w:hAnsi="宋体" w:eastAsia="宋体" w:cs="宋体"/>
                <w:color w:val="000000"/>
                <w:sz w:val="21"/>
                <w:szCs w:val="21"/>
                <w:shd w:val="clear" w:color="auto" w:fill="FFFFFF"/>
                <w:lang w:eastAsia="zh-CN"/>
              </w:rPr>
            </w:pPr>
            <w:r>
              <w:rPr>
                <w:rFonts w:hint="eastAsia" w:ascii="宋体" w:hAnsi="宋体" w:cs="宋体"/>
                <w:b/>
                <w:bCs/>
                <w:color w:val="000000"/>
                <w:sz w:val="21"/>
                <w:szCs w:val="21"/>
                <w:highlight w:val="none"/>
                <w:lang w:val="en-US" w:eastAsia="zh-CN"/>
              </w:rPr>
              <w:t>为保障功能真实可靠性，</w:t>
            </w:r>
            <w:r>
              <w:rPr>
                <w:rFonts w:hint="eastAsia" w:ascii="宋体" w:hAnsi="宋体" w:eastAsia="宋体" w:cs="宋体"/>
                <w:b/>
                <w:bCs/>
                <w:color w:val="000000"/>
                <w:sz w:val="21"/>
                <w:szCs w:val="21"/>
                <w:shd w:val="clear" w:color="auto" w:fill="FFFFFF"/>
              </w:rPr>
              <w:t>以上1</w:t>
            </w:r>
            <w:r>
              <w:rPr>
                <w:rFonts w:hint="eastAsia" w:ascii="宋体" w:hAnsi="宋体" w:eastAsia="宋体" w:cs="宋体"/>
                <w:b/>
                <w:bCs/>
                <w:color w:val="000000"/>
                <w:sz w:val="21"/>
                <w:szCs w:val="21"/>
                <w:shd w:val="clear" w:color="auto" w:fill="FFFFFF"/>
                <w:lang w:val="en-US" w:eastAsia="zh-CN"/>
              </w:rPr>
              <w:t>5</w:t>
            </w:r>
            <w:r>
              <w:rPr>
                <w:rFonts w:hint="eastAsia" w:ascii="宋体" w:hAnsi="宋体" w:eastAsia="宋体" w:cs="宋体"/>
                <w:b/>
                <w:bCs/>
                <w:color w:val="000000"/>
                <w:sz w:val="21"/>
                <w:szCs w:val="21"/>
                <w:shd w:val="clear" w:color="auto" w:fill="FFFFFF"/>
              </w:rPr>
              <w:t>项</w:t>
            </w:r>
            <w:r>
              <w:rPr>
                <w:rFonts w:hint="eastAsia" w:ascii="宋体" w:hAnsi="宋体" w:cs="宋体"/>
                <w:b/>
                <w:bCs/>
                <w:color w:val="000000"/>
                <w:sz w:val="21"/>
                <w:szCs w:val="21"/>
                <w:highlight w:val="none"/>
                <w:lang w:val="en-US" w:eastAsia="zh-CN"/>
              </w:rPr>
              <w:t>要求</w:t>
            </w:r>
            <w:r>
              <w:rPr>
                <w:rFonts w:hint="eastAsia" w:ascii="Helvetica Neue" w:hAnsi="Helvetica Neue" w:cs="Helvetica Neue"/>
                <w:b/>
                <w:bCs/>
                <w:color w:val="000000"/>
                <w:sz w:val="21"/>
                <w:szCs w:val="21"/>
                <w:lang w:val="en-US" w:eastAsia="zh-Hans"/>
              </w:rPr>
              <w:t>提供检测机构所出具的</w:t>
            </w:r>
            <w:r>
              <w:rPr>
                <w:rFonts w:hint="eastAsia" w:ascii="Times New Roman" w:hAnsi="Times New Roman" w:cs="Times New Roman"/>
                <w:b/>
                <w:bCs/>
                <w:color w:val="000000"/>
                <w:kern w:val="2"/>
                <w:sz w:val="21"/>
                <w:szCs w:val="20"/>
                <w:highlight w:val="none"/>
                <w:lang w:val="en-US" w:eastAsia="zh-CN" w:bidi="ar-SA"/>
              </w:rPr>
              <w:t>权威</w:t>
            </w:r>
            <w:r>
              <w:rPr>
                <w:rFonts w:hint="eastAsia" w:ascii="Times New Roman" w:hAnsi="Times New Roman" w:eastAsia="宋体" w:cs="Times New Roman"/>
                <w:b/>
                <w:bCs/>
                <w:color w:val="000000"/>
                <w:kern w:val="2"/>
                <w:sz w:val="21"/>
                <w:szCs w:val="20"/>
                <w:highlight w:val="none"/>
                <w:lang w:val="en-US" w:eastAsia="zh-Hans" w:bidi="ar-SA"/>
              </w:rPr>
              <w:t>检验报告</w:t>
            </w:r>
            <w:r>
              <w:rPr>
                <w:rFonts w:hint="eastAsia" w:ascii="宋体" w:hAnsi="宋体" w:eastAsia="宋体" w:cs="宋体"/>
                <w:b/>
                <w:bCs/>
                <w:color w:val="000000"/>
                <w:sz w:val="21"/>
                <w:szCs w:val="21"/>
                <w:highlight w:val="none"/>
                <w:lang w:val="en-US" w:eastAsia="zh-CN"/>
              </w:rPr>
              <w:t>复印件并加盖</w:t>
            </w:r>
            <w:r>
              <w:rPr>
                <w:rFonts w:hint="eastAsia" w:ascii="宋体" w:hAnsi="宋体" w:cs="宋体"/>
                <w:b/>
                <w:bCs/>
                <w:color w:val="000000"/>
                <w:sz w:val="21"/>
                <w:szCs w:val="21"/>
                <w:highlight w:val="none"/>
                <w:lang w:val="en-US" w:eastAsia="zh-CN"/>
              </w:rPr>
              <w:t>投标人公章，</w:t>
            </w:r>
            <w:r>
              <w:rPr>
                <w:rFonts w:hint="eastAsia" w:ascii="宋体" w:hAnsi="宋体" w:eastAsia="宋体" w:cs="宋体"/>
                <w:b/>
                <w:bCs/>
                <w:color w:val="000000"/>
                <w:sz w:val="21"/>
                <w:szCs w:val="21"/>
                <w:shd w:val="clear" w:color="auto" w:fill="FFFFFF"/>
              </w:rPr>
              <w:t>每满足一项得3分，满分</w:t>
            </w:r>
            <w:r>
              <w:rPr>
                <w:rFonts w:hint="eastAsia" w:ascii="宋体" w:hAnsi="宋体" w:eastAsia="宋体" w:cs="宋体"/>
                <w:b/>
                <w:bCs/>
                <w:color w:val="000000"/>
                <w:sz w:val="21"/>
                <w:szCs w:val="21"/>
                <w:shd w:val="clear" w:color="auto" w:fill="FFFFFF"/>
                <w:lang w:val="en-US" w:eastAsia="zh-CN"/>
              </w:rPr>
              <w:t>45</w:t>
            </w:r>
            <w:r>
              <w:rPr>
                <w:rFonts w:hint="eastAsia" w:ascii="宋体" w:hAnsi="宋体" w:eastAsia="宋体" w:cs="宋体"/>
                <w:b/>
                <w:bCs/>
                <w:color w:val="000000"/>
                <w:sz w:val="21"/>
                <w:szCs w:val="21"/>
                <w:shd w:val="clear" w:color="auto" w:fill="FFFFFF"/>
              </w:rPr>
              <w:t>分，不满足不得分</w:t>
            </w:r>
            <w:r>
              <w:rPr>
                <w:rFonts w:hint="eastAsia" w:ascii="宋体" w:hAnsi="宋体" w:eastAsia="宋体" w:cs="宋体"/>
                <w:b/>
                <w:bCs/>
                <w:color w:val="000000"/>
                <w:sz w:val="21"/>
                <w:szCs w:val="21"/>
                <w:shd w:val="clear" w:color="auto" w:fill="FFFFFF"/>
                <w:lang w:eastAsia="zh-CN"/>
              </w:rPr>
              <w:t>。</w:t>
            </w:r>
          </w:p>
        </w:tc>
      </w:tr>
      <w:tr w14:paraId="7A847A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81" w:hRule="atLeast"/>
          <w:jc w:val="center"/>
        </w:trPr>
        <w:tc>
          <w:tcPr>
            <w:tcW w:w="935" w:type="dxa"/>
            <w:vMerge w:val="restart"/>
            <w:tcBorders>
              <w:top w:val="single" w:color="auto" w:sz="4" w:space="0"/>
              <w:right w:val="single" w:color="auto" w:sz="4" w:space="0"/>
            </w:tcBorders>
            <w:noWrap w:val="0"/>
            <w:vAlign w:val="center"/>
          </w:tcPr>
          <w:p w14:paraId="1B44318C">
            <w:pPr>
              <w:spacing w:line="36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商务部分（</w:t>
            </w:r>
            <w:r>
              <w:rPr>
                <w:rFonts w:hint="eastAsia" w:ascii="宋体" w:hAnsi="宋体" w:eastAsia="宋体" w:cs="宋体"/>
                <w:color w:val="auto"/>
                <w:sz w:val="21"/>
                <w:szCs w:val="21"/>
                <w:lang w:val="en-US" w:eastAsia="zh-CN"/>
              </w:rPr>
              <w:t>25</w:t>
            </w:r>
            <w:r>
              <w:rPr>
                <w:rFonts w:hint="eastAsia" w:ascii="宋体" w:hAnsi="宋体" w:eastAsia="宋体" w:cs="宋体"/>
                <w:color w:val="auto"/>
                <w:sz w:val="21"/>
                <w:szCs w:val="21"/>
              </w:rPr>
              <w:t>分）</w:t>
            </w:r>
          </w:p>
          <w:p w14:paraId="48666B14">
            <w:pPr>
              <w:spacing w:line="360" w:lineRule="exact"/>
              <w:rPr>
                <w:rFonts w:hint="default" w:ascii="宋体" w:hAnsi="宋体" w:eastAsia="宋体" w:cs="宋体"/>
                <w:b w:val="0"/>
                <w:bCs w:val="0"/>
                <w:color w:val="auto"/>
                <w:sz w:val="21"/>
                <w:szCs w:val="21"/>
                <w:lang w:val="en-US" w:eastAsia="zh-CN"/>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14:paraId="05C91BE5">
            <w:pPr>
              <w:spacing w:line="360" w:lineRule="exact"/>
              <w:jc w:val="center"/>
              <w:rPr>
                <w:rFonts w:hint="eastAsia" w:ascii="宋体" w:hAnsi="宋体" w:eastAsia="宋体" w:cs="宋体"/>
                <w:b w:val="0"/>
                <w:bCs w:val="0"/>
                <w:color w:val="auto"/>
                <w:sz w:val="21"/>
                <w:szCs w:val="21"/>
                <w:lang w:val="en-US" w:eastAsia="zh-CN"/>
              </w:rPr>
            </w:pPr>
            <w:r>
              <w:rPr>
                <w:rFonts w:hint="eastAsia" w:ascii="宋体" w:hAnsi="宋体" w:eastAsia="宋体" w:cs="宋体"/>
                <w:color w:val="auto"/>
                <w:sz w:val="21"/>
                <w:szCs w:val="21"/>
              </w:rPr>
              <w:t>质量保证及体系认证</w:t>
            </w:r>
          </w:p>
        </w:tc>
        <w:tc>
          <w:tcPr>
            <w:tcW w:w="701" w:type="dxa"/>
            <w:tcBorders>
              <w:top w:val="single" w:color="auto" w:sz="4" w:space="0"/>
              <w:left w:val="single" w:color="auto" w:sz="4" w:space="0"/>
              <w:bottom w:val="single" w:color="auto" w:sz="4" w:space="0"/>
              <w:right w:val="single" w:color="auto" w:sz="4" w:space="0"/>
            </w:tcBorders>
            <w:noWrap w:val="0"/>
            <w:vAlign w:val="center"/>
          </w:tcPr>
          <w:p w14:paraId="509606D0">
            <w:pPr>
              <w:spacing w:line="360" w:lineRule="exact"/>
              <w:jc w:val="center"/>
              <w:rPr>
                <w:rFonts w:hint="eastAsia" w:ascii="宋体" w:hAnsi="宋体" w:eastAsia="宋体" w:cs="宋体"/>
                <w:b w:val="0"/>
                <w:bCs w:val="0"/>
                <w:color w:val="auto"/>
                <w:sz w:val="21"/>
                <w:szCs w:val="21"/>
                <w:lang w:val="en-US" w:eastAsia="zh-CN"/>
              </w:rPr>
            </w:pPr>
            <w:r>
              <w:rPr>
                <w:rFonts w:hint="eastAsia" w:ascii="宋体" w:hAnsi="宋体" w:eastAsia="宋体" w:cs="宋体"/>
                <w:color w:val="auto"/>
                <w:sz w:val="21"/>
                <w:szCs w:val="21"/>
                <w:lang w:val="en-US" w:eastAsia="zh-CN"/>
              </w:rPr>
              <w:t>16</w:t>
            </w:r>
            <w:r>
              <w:rPr>
                <w:rFonts w:hint="eastAsia" w:ascii="宋体" w:hAnsi="宋体" w:eastAsia="宋体" w:cs="宋体"/>
                <w:color w:val="auto"/>
                <w:sz w:val="21"/>
                <w:szCs w:val="21"/>
              </w:rPr>
              <w:t>分</w:t>
            </w:r>
          </w:p>
        </w:tc>
        <w:tc>
          <w:tcPr>
            <w:tcW w:w="5494" w:type="dxa"/>
            <w:tcBorders>
              <w:top w:val="single" w:color="auto" w:sz="4" w:space="0"/>
              <w:left w:val="single" w:color="auto" w:sz="4" w:space="0"/>
              <w:bottom w:val="single" w:color="auto" w:sz="4" w:space="0"/>
            </w:tcBorders>
            <w:noWrap w:val="0"/>
            <w:vAlign w:val="top"/>
          </w:tcPr>
          <w:p w14:paraId="390D0628">
            <w:pPr>
              <w:numPr>
                <w:ilvl w:val="0"/>
                <w:numId w:val="0"/>
              </w:numPr>
              <w:ind w:left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Calibri" w:hAnsi="Calibri" w:eastAsia="宋体" w:cs="Times New Roman"/>
                <w:color w:val="auto"/>
                <w:kern w:val="2"/>
                <w:sz w:val="21"/>
                <w:szCs w:val="24"/>
                <w:lang w:val="en-US" w:eastAsia="zh-CN" w:bidi="ar-SA"/>
              </w:rPr>
              <w:t>、</w:t>
            </w:r>
            <w:r>
              <w:rPr>
                <w:rFonts w:hint="eastAsia" w:ascii="宋体" w:hAnsi="宋体" w:eastAsia="宋体" w:cs="宋体"/>
                <w:color w:val="auto"/>
                <w:sz w:val="21"/>
                <w:szCs w:val="21"/>
              </w:rPr>
              <w:t>投标人提供产品制造商的</w:t>
            </w:r>
            <w:r>
              <w:rPr>
                <w:rFonts w:hint="eastAsia"/>
                <w:color w:val="auto"/>
                <w:lang w:val="en-US" w:eastAsia="zh-CN"/>
              </w:rPr>
              <w:t>IS014064、ISO45001、ISO/IEC27001、GB/T29490及QCO80000认证证书，</w:t>
            </w:r>
            <w:r>
              <w:rPr>
                <w:rFonts w:hint="eastAsia" w:ascii="宋体" w:hAnsi="宋体" w:eastAsia="宋体" w:cs="宋体"/>
                <w:color w:val="auto"/>
                <w:sz w:val="21"/>
                <w:szCs w:val="21"/>
              </w:rPr>
              <w:t>每提供一项得</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分，满分</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r>
              <w:rPr>
                <w:rFonts w:hint="eastAsia"/>
                <w:color w:val="auto"/>
                <w:lang w:val="en-US" w:eastAsia="zh-CN"/>
              </w:rPr>
              <w:t>提供认证证书复印件并加盖投标人公章。</w:t>
            </w:r>
            <w:r>
              <w:rPr>
                <w:rFonts w:hint="eastAsia" w:ascii="宋体" w:hAnsi="宋体" w:eastAsia="宋体" w:cs="宋体"/>
                <w:color w:val="auto"/>
                <w:sz w:val="21"/>
                <w:szCs w:val="21"/>
              </w:rPr>
              <w:t>）</w:t>
            </w:r>
          </w:p>
          <w:p w14:paraId="3D25A241">
            <w:pPr>
              <w:pStyle w:val="111"/>
              <w:ind w:left="0" w:leftChars="0" w:firstLine="0" w:firstLineChars="0"/>
              <w:rPr>
                <w:rFonts w:hint="eastAsia" w:ascii="Calibri" w:hAnsi="Calibri" w:eastAsia="宋体" w:cs="Times New Roman"/>
                <w:color w:val="auto"/>
                <w:kern w:val="2"/>
                <w:sz w:val="21"/>
                <w:szCs w:val="24"/>
                <w:lang w:val="en-US" w:eastAsia="zh-CN" w:bidi="ar-SA"/>
              </w:rPr>
            </w:pPr>
            <w:r>
              <w:rPr>
                <w:rFonts w:hint="eastAsia" w:ascii="Calibri" w:hAnsi="Calibri" w:eastAsia="宋体" w:cs="Times New Roman"/>
                <w:color w:val="auto"/>
                <w:kern w:val="2"/>
                <w:sz w:val="21"/>
                <w:szCs w:val="24"/>
                <w:lang w:val="en-US" w:eastAsia="zh-CN" w:bidi="ar-SA"/>
              </w:rPr>
              <w:t>2、为提供良好稳定的软件和硬件相关驱动的使用体验与稳定性，所投电脑产品制造商需具有一定的软件能力成熟度，并通过SPCA评估5级及以上认证，提供中国国家认证认可监督管理委员会认可认证机构出具的认证证书复印件加盖投标人公章及中国国家认证认可监督管理委员会官网查询截图的得3分，通过SPCA评估3级及以上认证，提供中国国家认证认可监督管理委员会认可认证机构出具的认证证书复印件加盖投标人公章及中国国家认证认可监督管理委员会官网查询截图的得1分。</w:t>
            </w:r>
          </w:p>
          <w:p w14:paraId="5E566BEE">
            <w:pPr>
              <w:spacing w:line="360" w:lineRule="exact"/>
              <w:rPr>
                <w:rFonts w:hint="eastAsia" w:ascii="宋体" w:hAnsi="宋体" w:cs="宋体"/>
                <w:b w:val="0"/>
                <w:bCs w:val="0"/>
                <w:color w:val="auto"/>
                <w:sz w:val="24"/>
                <w:szCs w:val="24"/>
                <w:lang w:val="en-US" w:eastAsia="zh-CN"/>
              </w:rPr>
            </w:pPr>
            <w:r>
              <w:rPr>
                <w:rFonts w:hint="eastAsia" w:eastAsia="宋体" w:cs="Times New Roman"/>
                <w:color w:val="auto"/>
                <w:kern w:val="2"/>
                <w:sz w:val="21"/>
                <w:szCs w:val="24"/>
                <w:lang w:val="en-US" w:eastAsia="zh-CN" w:bidi="ar-SA"/>
              </w:rPr>
              <w:t>3</w:t>
            </w:r>
            <w:r>
              <w:rPr>
                <w:rFonts w:hint="eastAsia" w:ascii="Calibri" w:hAnsi="Calibri" w:eastAsia="宋体" w:cs="Times New Roman"/>
                <w:color w:val="auto"/>
                <w:kern w:val="2"/>
                <w:sz w:val="21"/>
                <w:szCs w:val="24"/>
                <w:lang w:val="en-US" w:eastAsia="zh-CN" w:bidi="ar-SA"/>
              </w:rPr>
              <w:t>、所投电脑产品制造商为保障产品可靠安全，须提供CCRC信息安全服务资质不低于三级证明（需包含安全运维、应急处理、安全集成），提供全部完整证明文件</w:t>
            </w:r>
            <w:r>
              <w:rPr>
                <w:rFonts w:hint="eastAsia" w:eastAsia="宋体" w:cs="Times New Roman"/>
                <w:color w:val="auto"/>
                <w:kern w:val="2"/>
                <w:sz w:val="21"/>
                <w:szCs w:val="24"/>
                <w:lang w:val="en-US" w:eastAsia="zh-CN" w:bidi="ar-SA"/>
              </w:rPr>
              <w:t>并加盖投标人公章</w:t>
            </w:r>
            <w:r>
              <w:rPr>
                <w:rFonts w:hint="eastAsia" w:ascii="Calibri" w:hAnsi="Calibri" w:eastAsia="宋体" w:cs="Times New Roman"/>
                <w:color w:val="auto"/>
                <w:kern w:val="2"/>
                <w:sz w:val="21"/>
                <w:szCs w:val="24"/>
                <w:lang w:val="en-US" w:eastAsia="zh-CN" w:bidi="ar-SA"/>
              </w:rPr>
              <w:t>得</w:t>
            </w:r>
            <w:r>
              <w:rPr>
                <w:rFonts w:hint="eastAsia" w:eastAsia="宋体" w:cs="Times New Roman"/>
                <w:color w:val="auto"/>
                <w:kern w:val="2"/>
                <w:sz w:val="21"/>
                <w:szCs w:val="24"/>
                <w:lang w:val="en-US" w:eastAsia="zh-CN" w:bidi="ar-SA"/>
              </w:rPr>
              <w:t>3</w:t>
            </w:r>
            <w:r>
              <w:rPr>
                <w:rFonts w:hint="eastAsia" w:ascii="Calibri" w:hAnsi="Calibri" w:eastAsia="宋体" w:cs="Times New Roman"/>
                <w:color w:val="auto"/>
                <w:kern w:val="2"/>
                <w:sz w:val="21"/>
                <w:szCs w:val="24"/>
                <w:lang w:val="en-US" w:eastAsia="zh-CN" w:bidi="ar-SA"/>
              </w:rPr>
              <w:t>分，提供不全和未提供不得分</w:t>
            </w:r>
            <w:r>
              <w:rPr>
                <w:rFonts w:hint="eastAsia" w:eastAsia="宋体" w:cs="Times New Roman"/>
                <w:color w:val="auto"/>
                <w:kern w:val="2"/>
                <w:sz w:val="21"/>
                <w:szCs w:val="24"/>
                <w:lang w:val="en-US" w:eastAsia="zh-CN" w:bidi="ar-SA"/>
              </w:rPr>
              <w:t>。</w:t>
            </w:r>
          </w:p>
        </w:tc>
      </w:tr>
      <w:tr w14:paraId="0E8F8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81" w:hRule="atLeast"/>
          <w:jc w:val="center"/>
        </w:trPr>
        <w:tc>
          <w:tcPr>
            <w:tcW w:w="935" w:type="dxa"/>
            <w:vMerge w:val="continue"/>
            <w:tcBorders>
              <w:right w:val="single" w:color="auto" w:sz="4" w:space="0"/>
            </w:tcBorders>
            <w:noWrap w:val="0"/>
            <w:vAlign w:val="center"/>
          </w:tcPr>
          <w:p w14:paraId="03586C51">
            <w:pPr>
              <w:spacing w:line="360" w:lineRule="exact"/>
              <w:rPr>
                <w:rFonts w:hint="default" w:ascii="宋体" w:hAnsi="宋体" w:eastAsia="宋体" w:cs="宋体"/>
                <w:b w:val="0"/>
                <w:bCs w:val="0"/>
                <w:color w:val="auto"/>
                <w:sz w:val="21"/>
                <w:szCs w:val="21"/>
                <w:lang w:val="en-US" w:eastAsia="zh-CN"/>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14:paraId="69919358">
            <w:pPr>
              <w:spacing w:line="360" w:lineRule="exact"/>
              <w:jc w:val="center"/>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售后服务</w:t>
            </w:r>
          </w:p>
          <w:p w14:paraId="69A39E90">
            <w:pPr>
              <w:spacing w:line="360" w:lineRule="exact"/>
              <w:jc w:val="center"/>
              <w:rPr>
                <w:rFonts w:hint="default"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方案</w:t>
            </w:r>
          </w:p>
        </w:tc>
        <w:tc>
          <w:tcPr>
            <w:tcW w:w="701" w:type="dxa"/>
            <w:tcBorders>
              <w:top w:val="single" w:color="auto" w:sz="4" w:space="0"/>
              <w:left w:val="single" w:color="auto" w:sz="4" w:space="0"/>
              <w:bottom w:val="single" w:color="auto" w:sz="4" w:space="0"/>
              <w:right w:val="single" w:color="auto" w:sz="4" w:space="0"/>
            </w:tcBorders>
            <w:noWrap w:val="0"/>
            <w:vAlign w:val="center"/>
          </w:tcPr>
          <w:p w14:paraId="18F8D8BC">
            <w:pPr>
              <w:spacing w:line="360" w:lineRule="exact"/>
              <w:jc w:val="center"/>
              <w:rPr>
                <w:rFonts w:hint="default"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5分</w:t>
            </w:r>
          </w:p>
        </w:tc>
        <w:tc>
          <w:tcPr>
            <w:tcW w:w="5494" w:type="dxa"/>
            <w:tcBorders>
              <w:top w:val="single" w:color="auto" w:sz="4" w:space="0"/>
              <w:left w:val="single" w:color="auto" w:sz="4" w:space="0"/>
              <w:bottom w:val="single" w:color="auto" w:sz="4" w:space="0"/>
            </w:tcBorders>
            <w:noWrap w:val="0"/>
            <w:vAlign w:val="top"/>
          </w:tcPr>
          <w:p w14:paraId="74C94674">
            <w:pPr>
              <w:numPr>
                <w:ilvl w:val="0"/>
                <w:numId w:val="7"/>
              </w:numPr>
              <w:wordWrap w:val="0"/>
              <w:rPr>
                <w:rFonts w:ascii="宋体" w:hAnsi="宋体" w:eastAsia="宋体" w:cs="宋体"/>
                <w:b w:val="0"/>
                <w:bCs w:val="0"/>
                <w:color w:val="auto"/>
                <w:sz w:val="24"/>
                <w:szCs w:val="24"/>
              </w:rPr>
            </w:pPr>
            <w:r>
              <w:rPr>
                <w:rFonts w:ascii="宋体" w:hAnsi="宋体" w:eastAsia="宋体" w:cs="宋体"/>
                <w:b w:val="0"/>
                <w:bCs w:val="0"/>
                <w:color w:val="auto"/>
                <w:sz w:val="24"/>
                <w:szCs w:val="24"/>
              </w:rPr>
              <w:t>对投标人提供的售后服务方案进行综合评定。评分依据：提供完整的售后服务方案（有明确的服务团队组织架构、服务流程、服务内容范围、服务响应机制、风险应急处理预案，提供至少三种服务方式）得5分；</w:t>
            </w:r>
          </w:p>
          <w:p w14:paraId="66B1FAB7">
            <w:pPr>
              <w:numPr>
                <w:ilvl w:val="0"/>
                <w:numId w:val="0"/>
              </w:numPr>
              <w:wordWrap w:val="0"/>
              <w:rPr>
                <w:rFonts w:hint="eastAsia" w:ascii="宋体" w:hAnsi="宋体" w:eastAsia="宋体" w:cs="宋体"/>
                <w:b w:val="0"/>
                <w:bCs w:val="0"/>
                <w:color w:val="auto"/>
                <w:sz w:val="21"/>
                <w:szCs w:val="21"/>
                <w:shd w:val="clear" w:color="auto" w:fill="FFFFFF"/>
              </w:rPr>
            </w:pPr>
            <w:r>
              <w:rPr>
                <w:rFonts w:hint="eastAsia" w:ascii="宋体" w:hAnsi="宋体" w:cs="宋体"/>
                <w:b w:val="0"/>
                <w:bCs w:val="0"/>
                <w:color w:val="auto"/>
                <w:sz w:val="24"/>
                <w:szCs w:val="24"/>
                <w:lang w:val="en-US" w:eastAsia="zh-CN"/>
              </w:rPr>
              <w:t>2、</w:t>
            </w:r>
            <w:r>
              <w:rPr>
                <w:rFonts w:ascii="宋体" w:hAnsi="宋体" w:eastAsia="宋体" w:cs="宋体"/>
                <w:b w:val="0"/>
                <w:bCs w:val="0"/>
                <w:color w:val="auto"/>
                <w:sz w:val="24"/>
                <w:szCs w:val="24"/>
              </w:rPr>
              <w:t>提供较为完整的售后服务方案（能提供固定的服务团队、较为明确的服务流程、服务内容范围，提供至少两种服务方式）得3分；</w:t>
            </w:r>
          </w:p>
          <w:p w14:paraId="30714E24">
            <w:pPr>
              <w:numPr>
                <w:ilvl w:val="0"/>
                <w:numId w:val="0"/>
              </w:numPr>
              <w:wordWrap w:val="0"/>
              <w:rPr>
                <w:rFonts w:hint="eastAsia" w:ascii="宋体" w:hAnsi="宋体" w:eastAsia="宋体" w:cs="宋体"/>
                <w:b w:val="0"/>
                <w:bCs w:val="0"/>
                <w:color w:val="auto"/>
                <w:sz w:val="21"/>
                <w:szCs w:val="21"/>
                <w:shd w:val="clear" w:color="auto" w:fill="FFFFFF"/>
              </w:rPr>
            </w:pPr>
            <w:r>
              <w:rPr>
                <w:rFonts w:hint="eastAsia" w:ascii="宋体" w:hAnsi="宋体" w:cs="宋体"/>
                <w:b w:val="0"/>
                <w:bCs w:val="0"/>
                <w:color w:val="auto"/>
                <w:sz w:val="24"/>
                <w:szCs w:val="24"/>
                <w:lang w:val="en-US" w:eastAsia="zh-CN"/>
              </w:rPr>
              <w:t>3、</w:t>
            </w:r>
            <w:r>
              <w:rPr>
                <w:rFonts w:ascii="宋体" w:hAnsi="宋体" w:eastAsia="宋体" w:cs="宋体"/>
                <w:b w:val="0"/>
                <w:bCs w:val="0"/>
                <w:color w:val="auto"/>
                <w:sz w:val="24"/>
                <w:szCs w:val="24"/>
              </w:rPr>
              <w:t>提供售后服务方案（明确服务流程、服务内容范围、提供电话支持）得1分，未提供的不得分。</w:t>
            </w:r>
          </w:p>
        </w:tc>
      </w:tr>
      <w:tr w14:paraId="6E745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1" w:hRule="atLeast"/>
          <w:jc w:val="center"/>
        </w:trPr>
        <w:tc>
          <w:tcPr>
            <w:tcW w:w="935" w:type="dxa"/>
            <w:vMerge w:val="continue"/>
            <w:tcBorders>
              <w:right w:val="single" w:color="auto" w:sz="4" w:space="0"/>
            </w:tcBorders>
            <w:noWrap w:val="0"/>
            <w:vAlign w:val="center"/>
          </w:tcPr>
          <w:p w14:paraId="048C6336">
            <w:pPr>
              <w:spacing w:line="360" w:lineRule="exact"/>
              <w:rPr>
                <w:rFonts w:hint="eastAsia" w:ascii="宋体" w:hAnsi="宋体" w:eastAsia="宋体" w:cs="宋体"/>
                <w:b w:val="0"/>
                <w:bCs w:val="0"/>
                <w:color w:val="auto"/>
                <w:sz w:val="21"/>
                <w:szCs w:val="21"/>
                <w:lang w:val="en-US" w:eastAsia="zh-CN"/>
              </w:rPr>
            </w:pPr>
          </w:p>
        </w:tc>
        <w:tc>
          <w:tcPr>
            <w:tcW w:w="1168" w:type="dxa"/>
            <w:tcBorders>
              <w:top w:val="single" w:color="auto" w:sz="4" w:space="0"/>
              <w:left w:val="single" w:color="auto" w:sz="4" w:space="0"/>
              <w:bottom w:val="single" w:color="auto" w:sz="4" w:space="0"/>
              <w:right w:val="single" w:color="auto" w:sz="4" w:space="0"/>
            </w:tcBorders>
            <w:noWrap w:val="0"/>
            <w:vAlign w:val="center"/>
          </w:tcPr>
          <w:p w14:paraId="65768D65">
            <w:pPr>
              <w:spacing w:line="360" w:lineRule="exact"/>
              <w:jc w:val="center"/>
              <w:rPr>
                <w:rFonts w:hint="default"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服务人员</w:t>
            </w:r>
          </w:p>
        </w:tc>
        <w:tc>
          <w:tcPr>
            <w:tcW w:w="701" w:type="dxa"/>
            <w:tcBorders>
              <w:top w:val="single" w:color="auto" w:sz="4" w:space="0"/>
              <w:left w:val="single" w:color="auto" w:sz="4" w:space="0"/>
              <w:bottom w:val="single" w:color="auto" w:sz="4" w:space="0"/>
              <w:right w:val="single" w:color="auto" w:sz="4" w:space="0"/>
            </w:tcBorders>
            <w:noWrap w:val="0"/>
            <w:vAlign w:val="center"/>
          </w:tcPr>
          <w:p w14:paraId="71F04BB4">
            <w:pPr>
              <w:spacing w:line="360" w:lineRule="exact"/>
              <w:jc w:val="center"/>
              <w:rPr>
                <w:rFonts w:hint="default"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4分</w:t>
            </w:r>
          </w:p>
        </w:tc>
        <w:tc>
          <w:tcPr>
            <w:tcW w:w="5494" w:type="dxa"/>
            <w:tcBorders>
              <w:top w:val="single" w:color="auto" w:sz="4" w:space="0"/>
              <w:left w:val="single" w:color="auto" w:sz="4" w:space="0"/>
              <w:bottom w:val="single" w:color="auto" w:sz="4" w:space="0"/>
            </w:tcBorders>
            <w:noWrap w:val="0"/>
            <w:vAlign w:val="top"/>
          </w:tcPr>
          <w:p w14:paraId="625D9C10">
            <w:pPr>
              <w:numPr>
                <w:ilvl w:val="0"/>
                <w:numId w:val="8"/>
              </w:numPr>
              <w:wordWrap w:val="0"/>
              <w:rPr>
                <w:rFonts w:ascii="宋体" w:hAnsi="宋体" w:eastAsia="宋体" w:cs="宋体"/>
                <w:b w:val="0"/>
                <w:bCs w:val="0"/>
                <w:color w:val="auto"/>
                <w:sz w:val="24"/>
                <w:szCs w:val="24"/>
              </w:rPr>
            </w:pPr>
            <w:r>
              <w:rPr>
                <w:rFonts w:ascii="宋体" w:hAnsi="宋体" w:eastAsia="宋体" w:cs="宋体"/>
                <w:b w:val="0"/>
                <w:bCs w:val="0"/>
                <w:color w:val="auto"/>
                <w:sz w:val="24"/>
                <w:szCs w:val="24"/>
              </w:rPr>
              <w:t>售后服务人员结构：问题故障响应、应急预案、服务制度和服务措施等方面进行评分，每项0.5分，共2分。</w:t>
            </w:r>
          </w:p>
          <w:p w14:paraId="5AA5D6F5">
            <w:pPr>
              <w:numPr>
                <w:ilvl w:val="0"/>
                <w:numId w:val="0"/>
              </w:numPr>
              <w:wordWrap w:val="0"/>
              <w:rPr>
                <w:rFonts w:hint="eastAsia" w:eastAsia="宋体" w:cs="Times New Roman"/>
                <w:b w:val="0"/>
                <w:bCs w:val="0"/>
                <w:color w:val="auto"/>
                <w:kern w:val="2"/>
                <w:sz w:val="21"/>
                <w:szCs w:val="24"/>
                <w:lang w:val="en-US" w:eastAsia="zh-CN" w:bidi="ar-SA"/>
              </w:rPr>
            </w:pPr>
            <w:r>
              <w:rPr>
                <w:rFonts w:hint="eastAsia" w:ascii="宋体" w:hAnsi="宋体" w:cs="宋体"/>
                <w:b w:val="0"/>
                <w:bCs w:val="0"/>
                <w:color w:val="auto"/>
                <w:sz w:val="24"/>
                <w:szCs w:val="24"/>
                <w:lang w:val="en-US" w:eastAsia="zh-CN"/>
              </w:rPr>
              <w:t>2、质保期内</w:t>
            </w:r>
            <w:r>
              <w:rPr>
                <w:rFonts w:ascii="宋体" w:hAnsi="宋体" w:eastAsia="宋体" w:cs="宋体"/>
                <w:b w:val="0"/>
                <w:bCs w:val="0"/>
                <w:color w:val="auto"/>
                <w:sz w:val="24"/>
                <w:szCs w:val="24"/>
              </w:rPr>
              <w:t>提供定期巡检制度及回访电话，每季度由专人拜访一次客户了解产品的质量服务问题，调查运行和维护情况。标书内提供承诺，得</w:t>
            </w:r>
            <w:r>
              <w:rPr>
                <w:rFonts w:hint="eastAsia" w:ascii="宋体" w:hAnsi="宋体" w:cs="宋体"/>
                <w:b w:val="0"/>
                <w:bCs w:val="0"/>
                <w:color w:val="auto"/>
                <w:sz w:val="24"/>
                <w:szCs w:val="24"/>
                <w:lang w:val="en-US" w:eastAsia="zh-CN"/>
              </w:rPr>
              <w:t>2</w:t>
            </w:r>
            <w:r>
              <w:rPr>
                <w:rFonts w:ascii="宋体" w:hAnsi="宋体" w:eastAsia="宋体" w:cs="宋体"/>
                <w:b w:val="0"/>
                <w:bCs w:val="0"/>
                <w:color w:val="auto"/>
                <w:sz w:val="24"/>
                <w:szCs w:val="24"/>
              </w:rPr>
              <w:t>分</w:t>
            </w:r>
            <w:r>
              <w:rPr>
                <w:rFonts w:hint="eastAsia" w:ascii="宋体" w:hAnsi="宋体" w:cs="宋体"/>
                <w:b w:val="0"/>
                <w:bCs w:val="0"/>
                <w:color w:val="auto"/>
                <w:sz w:val="24"/>
                <w:szCs w:val="24"/>
                <w:lang w:eastAsia="zh-CN"/>
              </w:rPr>
              <w:t>，未提供不得分。</w:t>
            </w:r>
          </w:p>
        </w:tc>
      </w:tr>
    </w:tbl>
    <w:p w14:paraId="02488117">
      <w:pPr>
        <w:autoSpaceDE w:val="0"/>
        <w:autoSpaceDN w:val="0"/>
        <w:adjustRightInd w:val="0"/>
        <w:jc w:val="both"/>
        <w:rPr>
          <w:rFonts w:ascii="黑体" w:hAnsi="黑体" w:eastAsia="黑体" w:cs="宋体"/>
          <w:color w:val="000000"/>
          <w:sz w:val="30"/>
          <w:szCs w:val="30"/>
          <w:lang w:val="zh-CN"/>
        </w:rPr>
      </w:pPr>
    </w:p>
    <w:p w14:paraId="3364DC09">
      <w:pPr>
        <w:rPr>
          <w:rFonts w:ascii="宋体" w:hAnsi="宋体"/>
          <w:color w:val="000000"/>
          <w:sz w:val="20"/>
        </w:rPr>
      </w:pPr>
    </w:p>
    <w:p w14:paraId="7E36C2E2">
      <w:pPr>
        <w:pStyle w:val="58"/>
        <w:pageBreakBefore/>
        <w:shd w:val="clear" w:color="auto" w:fill="FFFFFF"/>
        <w:spacing w:before="0" w:beforeAutospacing="0" w:after="0" w:afterAutospacing="0"/>
        <w:jc w:val="center"/>
        <w:rPr>
          <w:rStyle w:val="26"/>
          <w:color w:val="000000"/>
          <w:sz w:val="36"/>
          <w:szCs w:val="36"/>
        </w:rPr>
      </w:pPr>
    </w:p>
    <w:p w14:paraId="5A34631B">
      <w:pPr>
        <w:pStyle w:val="109"/>
        <w:shd w:val="clear" w:color="auto" w:fill="FFFFFF"/>
        <w:spacing w:before="0" w:beforeAutospacing="0" w:after="0" w:afterAutospacing="0"/>
        <w:jc w:val="center"/>
        <w:rPr>
          <w:rStyle w:val="26"/>
          <w:rFonts w:hint="eastAsia"/>
          <w:color w:val="000000"/>
          <w:sz w:val="36"/>
          <w:szCs w:val="36"/>
        </w:rPr>
      </w:pPr>
      <w:r>
        <w:rPr>
          <w:rStyle w:val="26"/>
          <w:rFonts w:hint="eastAsia"/>
          <w:color w:val="000000"/>
          <w:sz w:val="36"/>
          <w:szCs w:val="36"/>
        </w:rPr>
        <w:t>第五章  供应商须知</w:t>
      </w:r>
    </w:p>
    <w:p w14:paraId="050EA9BC">
      <w:pPr>
        <w:pStyle w:val="109"/>
        <w:shd w:val="clear" w:color="auto" w:fill="FFFFFF"/>
        <w:spacing w:before="0" w:beforeAutospacing="0" w:after="0" w:afterAutospacing="0"/>
        <w:jc w:val="both"/>
        <w:rPr>
          <w:rStyle w:val="26"/>
          <w:rFonts w:hint="eastAsia"/>
          <w:color w:val="000000"/>
          <w:sz w:val="36"/>
          <w:szCs w:val="36"/>
        </w:rPr>
      </w:pPr>
    </w:p>
    <w:p w14:paraId="4FDFB2DA">
      <w:pPr>
        <w:autoSpaceDE w:val="0"/>
        <w:autoSpaceDN w:val="0"/>
        <w:adjustRightInd w:val="0"/>
        <w:jc w:val="center"/>
        <w:rPr>
          <w:rFonts w:hint="eastAsia" w:ascii="宋体" w:hAnsi="宋体"/>
          <w:color w:val="000000"/>
          <w:sz w:val="24"/>
        </w:rPr>
      </w:pPr>
      <w:r>
        <w:rPr>
          <w:rFonts w:hint="eastAsia" w:ascii="黑体" w:hAnsi="黑体" w:eastAsia="黑体" w:cs="黑体"/>
          <w:color w:val="000000"/>
          <w:kern w:val="0"/>
          <w:sz w:val="30"/>
          <w:szCs w:val="30"/>
          <w:lang w:val="zh-CN"/>
        </w:rPr>
        <w:t>一、总则</w:t>
      </w:r>
    </w:p>
    <w:p w14:paraId="75FCF0A5">
      <w:pPr>
        <w:adjustRightInd w:val="0"/>
        <w:snapToGrid w:val="0"/>
        <w:ind w:firstLine="441" w:firstLineChars="197"/>
        <w:rPr>
          <w:rFonts w:hint="eastAsia" w:ascii="宋体" w:hAnsi="宋体"/>
          <w:b/>
          <w:bCs/>
          <w:color w:val="000000"/>
          <w:sz w:val="24"/>
        </w:rPr>
      </w:pPr>
      <w:r>
        <w:rPr>
          <w:rFonts w:hint="eastAsia" w:ascii="宋体" w:hAnsi="宋体"/>
          <w:b/>
          <w:bCs/>
          <w:color w:val="000000"/>
          <w:sz w:val="24"/>
        </w:rPr>
        <w:t>1. 定义</w:t>
      </w:r>
    </w:p>
    <w:p w14:paraId="5194BF15">
      <w:pPr>
        <w:adjustRightInd w:val="0"/>
        <w:snapToGrid w:val="0"/>
        <w:ind w:firstLine="441" w:firstLineChars="197"/>
        <w:rPr>
          <w:rFonts w:hint="eastAsia" w:ascii="宋体" w:hAnsi="宋体"/>
          <w:color w:val="000000"/>
          <w:sz w:val="24"/>
        </w:rPr>
      </w:pPr>
      <w:r>
        <w:rPr>
          <w:rFonts w:hint="eastAsia" w:ascii="宋体" w:hAnsi="宋体"/>
          <w:color w:val="000000"/>
          <w:sz w:val="24"/>
        </w:rPr>
        <w:t xml:space="preserve">1.1 “采购人”是指依法进行政府采购的国家机关、事业单位、团体组织。本项目采购人详见本竞争性磋商文件中第一章《采购邀请》。 </w:t>
      </w:r>
    </w:p>
    <w:p w14:paraId="458DB3BC">
      <w:pPr>
        <w:adjustRightInd w:val="0"/>
        <w:snapToGrid w:val="0"/>
        <w:ind w:firstLine="441" w:firstLineChars="197"/>
        <w:rPr>
          <w:rFonts w:hint="eastAsia" w:ascii="宋体" w:hAnsi="宋体"/>
          <w:color w:val="000000"/>
          <w:sz w:val="24"/>
        </w:rPr>
      </w:pPr>
      <w:r>
        <w:rPr>
          <w:rFonts w:hint="eastAsia" w:ascii="宋体" w:hAnsi="宋体"/>
          <w:color w:val="000000"/>
          <w:sz w:val="24"/>
        </w:rPr>
        <w:t xml:space="preserve">1.2 “集中采购机构”是指 </w:t>
      </w:r>
      <w:r>
        <w:rPr>
          <w:rFonts w:hint="eastAsia" w:ascii="宋体" w:hAnsi="宋体"/>
          <w:color w:val="000000"/>
          <w:sz w:val="24"/>
          <w:u w:val="single"/>
        </w:rPr>
        <w:t xml:space="preserve"> </w:t>
      </w:r>
      <w:r>
        <w:rPr>
          <w:rFonts w:hint="eastAsia" w:ascii="宋体" w:hAnsi="宋体"/>
          <w:color w:val="000000"/>
          <w:sz w:val="24"/>
          <w:u w:val="single"/>
          <w:lang w:eastAsia="zh-CN"/>
        </w:rPr>
        <w:t>集安市政府采购中心</w:t>
      </w:r>
      <w:r>
        <w:rPr>
          <w:rFonts w:hint="eastAsia" w:ascii="宋体" w:hAnsi="宋体"/>
          <w:color w:val="000000"/>
          <w:sz w:val="24"/>
          <w:u w:val="single"/>
        </w:rPr>
        <w:t xml:space="preserve">                 </w:t>
      </w:r>
    </w:p>
    <w:p w14:paraId="1111FD63">
      <w:pPr>
        <w:adjustRightInd w:val="0"/>
        <w:snapToGrid w:val="0"/>
        <w:ind w:firstLine="441" w:firstLineChars="197"/>
        <w:rPr>
          <w:rFonts w:hint="eastAsia" w:ascii="宋体" w:hAnsi="宋体"/>
          <w:color w:val="000000"/>
          <w:sz w:val="24"/>
        </w:rPr>
      </w:pPr>
      <w:r>
        <w:rPr>
          <w:rFonts w:hint="eastAsia" w:ascii="宋体" w:hAnsi="宋体"/>
          <w:color w:val="000000"/>
          <w:sz w:val="24"/>
        </w:rPr>
        <w:t>1.3 “服务”是指竞争性磋商文件中所属服务。</w:t>
      </w:r>
    </w:p>
    <w:p w14:paraId="1B549972">
      <w:pPr>
        <w:adjustRightInd w:val="0"/>
        <w:snapToGrid w:val="0"/>
        <w:ind w:firstLine="441" w:firstLineChars="197"/>
        <w:rPr>
          <w:rFonts w:hint="eastAsia" w:ascii="宋体" w:hAnsi="宋体"/>
          <w:color w:val="000000"/>
          <w:sz w:val="24"/>
        </w:rPr>
      </w:pPr>
      <w:r>
        <w:rPr>
          <w:rFonts w:hint="eastAsia" w:ascii="宋体" w:hAnsi="宋体"/>
          <w:color w:val="000000"/>
          <w:sz w:val="24"/>
        </w:rPr>
        <w:t>1.4 “供应商”是指</w:t>
      </w:r>
      <w:r>
        <w:rPr>
          <w:rFonts w:ascii="宋体" w:hAnsi="宋体"/>
          <w:color w:val="000000"/>
          <w:sz w:val="24"/>
        </w:rPr>
        <w:t>响应</w:t>
      </w:r>
      <w:r>
        <w:rPr>
          <w:rFonts w:hint="eastAsia" w:ascii="宋体" w:hAnsi="宋体"/>
          <w:color w:val="000000"/>
          <w:sz w:val="24"/>
        </w:rPr>
        <w:t>采购</w:t>
      </w:r>
      <w:r>
        <w:rPr>
          <w:rFonts w:ascii="宋体" w:hAnsi="宋体"/>
          <w:color w:val="000000"/>
          <w:sz w:val="24"/>
        </w:rPr>
        <w:t>、参加</w:t>
      </w:r>
      <w:r>
        <w:rPr>
          <w:rFonts w:hint="eastAsia" w:ascii="宋体" w:hAnsi="宋体"/>
          <w:color w:val="000000"/>
          <w:sz w:val="24"/>
        </w:rPr>
        <w:t>采购</w:t>
      </w:r>
      <w:r>
        <w:rPr>
          <w:rFonts w:ascii="宋体" w:hAnsi="宋体"/>
          <w:color w:val="000000"/>
          <w:sz w:val="24"/>
        </w:rPr>
        <w:t>竞争的法人、其他组织或者自然人。</w:t>
      </w:r>
    </w:p>
    <w:p w14:paraId="3EF9629A">
      <w:pPr>
        <w:adjustRightInd w:val="0"/>
        <w:snapToGrid w:val="0"/>
        <w:ind w:firstLine="441" w:firstLineChars="197"/>
        <w:rPr>
          <w:rFonts w:hint="eastAsia" w:ascii="宋体" w:hAnsi="宋体"/>
          <w:color w:val="000000"/>
          <w:sz w:val="24"/>
        </w:rPr>
      </w:pPr>
      <w:r>
        <w:rPr>
          <w:rFonts w:hint="eastAsia" w:ascii="宋体" w:hAnsi="宋体"/>
          <w:color w:val="000000"/>
          <w:sz w:val="24"/>
        </w:rPr>
        <w:t>1.5 “合格供应商”是指</w:t>
      </w:r>
      <w:r>
        <w:rPr>
          <w:rFonts w:hint="eastAsia" w:ascii="宋体" w:hAnsi="宋体"/>
          <w:bCs/>
          <w:color w:val="000000"/>
          <w:sz w:val="24"/>
        </w:rPr>
        <w:t>响应文件提交成功、解密成功、能正常导入电子采购系统，且</w:t>
      </w:r>
      <w:r>
        <w:rPr>
          <w:rFonts w:hint="eastAsia" w:ascii="宋体" w:hAnsi="宋体"/>
          <w:color w:val="000000"/>
          <w:sz w:val="24"/>
        </w:rPr>
        <w:t>资格审查和符合性审查合格的供应商。</w:t>
      </w:r>
    </w:p>
    <w:p w14:paraId="29EA223E">
      <w:pPr>
        <w:adjustRightInd w:val="0"/>
        <w:snapToGrid w:val="0"/>
        <w:ind w:firstLine="441" w:firstLineChars="197"/>
        <w:rPr>
          <w:rFonts w:hint="eastAsia" w:ascii="宋体" w:hAnsi="宋体" w:cs="宋体"/>
          <w:color w:val="000000"/>
          <w:sz w:val="24"/>
        </w:rPr>
      </w:pPr>
      <w:r>
        <w:rPr>
          <w:rFonts w:hint="eastAsia" w:ascii="宋体" w:hAnsi="宋体"/>
          <w:color w:val="000000"/>
          <w:sz w:val="24"/>
        </w:rPr>
        <w:t xml:space="preserve">1.6 </w:t>
      </w:r>
      <w:r>
        <w:rPr>
          <w:rFonts w:hint="eastAsia" w:ascii="宋体" w:hAnsi="宋体" w:cs="宋体"/>
          <w:color w:val="000000"/>
          <w:sz w:val="24"/>
        </w:rPr>
        <w:t>竞争性磋商文件各部分规定的期间以时、日、月、年计算。期间开始的时和日，不计算在期间内，而从次日开始计算。期间届满的最后一天是节假日的，以节假日后的第一日为期间届满的日期。</w:t>
      </w:r>
    </w:p>
    <w:p w14:paraId="15F8D203">
      <w:pPr>
        <w:pStyle w:val="96"/>
        <w:numPr>
          <w:ilvl w:val="0"/>
          <w:numId w:val="0"/>
        </w:numPr>
        <w:tabs>
          <w:tab w:val="left" w:pos="720"/>
        </w:tabs>
        <w:ind w:firstLine="448" w:firstLineChars="200"/>
        <w:rPr>
          <w:rFonts w:hint="eastAsia" w:cs="宋体"/>
          <w:b/>
          <w:bCs/>
          <w:color w:val="000000"/>
          <w:sz w:val="24"/>
          <w:szCs w:val="24"/>
        </w:rPr>
      </w:pPr>
      <w:r>
        <w:rPr>
          <w:rFonts w:hint="eastAsia" w:cs="宋体"/>
          <w:b/>
          <w:bCs/>
          <w:color w:val="000000"/>
          <w:sz w:val="24"/>
          <w:szCs w:val="24"/>
        </w:rPr>
        <w:t>2.供应商参加政府采购的条件</w:t>
      </w:r>
    </w:p>
    <w:p w14:paraId="2258F1F5">
      <w:pPr>
        <w:ind w:firstLine="439" w:firstLineChars="196"/>
        <w:rPr>
          <w:rFonts w:hint="eastAsia" w:ascii="宋体" w:hAnsi="宋体" w:cs="宋体"/>
          <w:color w:val="000000"/>
          <w:sz w:val="24"/>
        </w:rPr>
      </w:pPr>
      <w:r>
        <w:rPr>
          <w:rFonts w:hint="eastAsia" w:ascii="宋体" w:hAnsi="宋体" w:cs="宋体"/>
          <w:color w:val="000000"/>
          <w:sz w:val="24"/>
        </w:rPr>
        <w:t xml:space="preserve"> 符合竞争性磋商文件第一章《采购邀请》中规定的供应商资格条件。</w:t>
      </w:r>
    </w:p>
    <w:p w14:paraId="07002495">
      <w:pPr>
        <w:pStyle w:val="96"/>
        <w:numPr>
          <w:ilvl w:val="0"/>
          <w:numId w:val="0"/>
        </w:numPr>
        <w:tabs>
          <w:tab w:val="left" w:pos="720"/>
        </w:tabs>
        <w:ind w:firstLine="448" w:firstLineChars="200"/>
        <w:rPr>
          <w:rFonts w:hint="eastAsia" w:cs="宋体"/>
          <w:b/>
          <w:bCs/>
          <w:color w:val="000000"/>
          <w:sz w:val="24"/>
          <w:szCs w:val="24"/>
        </w:rPr>
      </w:pPr>
      <w:r>
        <w:rPr>
          <w:rFonts w:hint="eastAsia" w:cs="宋体"/>
          <w:b/>
          <w:bCs/>
          <w:color w:val="000000"/>
          <w:sz w:val="24"/>
          <w:szCs w:val="24"/>
        </w:rPr>
        <w:t>3.合格的服务</w:t>
      </w:r>
    </w:p>
    <w:p w14:paraId="5E47E872">
      <w:pPr>
        <w:spacing w:line="276" w:lineRule="auto"/>
        <w:ind w:firstLine="441" w:firstLineChars="197"/>
        <w:rPr>
          <w:rFonts w:hint="eastAsia" w:ascii="宋体" w:hAnsi="宋体"/>
          <w:color w:val="000000"/>
          <w:sz w:val="24"/>
        </w:rPr>
      </w:pPr>
      <w:r>
        <w:rPr>
          <w:rFonts w:hint="eastAsia" w:ascii="宋体" w:hAnsi="宋体"/>
          <w:color w:val="000000"/>
          <w:sz w:val="24"/>
        </w:rPr>
        <w:t>3.1供应商提供的服务应当符合竞争性磋商文件的要求，并且其质量完全符合国家标准、行业标准或地方标准。</w:t>
      </w:r>
    </w:p>
    <w:p w14:paraId="0043CB49">
      <w:pPr>
        <w:spacing w:line="276" w:lineRule="auto"/>
        <w:ind w:firstLine="441" w:firstLineChars="197"/>
        <w:rPr>
          <w:rFonts w:hint="eastAsia" w:ascii="宋体" w:hAnsi="宋体"/>
          <w:color w:val="000000"/>
          <w:sz w:val="24"/>
        </w:rPr>
      </w:pPr>
      <w:r>
        <w:rPr>
          <w:rFonts w:hint="eastAsia" w:ascii="宋体" w:hAnsi="宋体"/>
          <w:color w:val="000000"/>
          <w:sz w:val="24"/>
        </w:rPr>
        <w:t>3.2供应商所提供的服务应当没有侵犯任何第三方的知识产权、技术秘密等合法权利，不存在任何产权瑕疵。</w:t>
      </w:r>
    </w:p>
    <w:p w14:paraId="7C9EEAA8">
      <w:pPr>
        <w:spacing w:line="276" w:lineRule="auto"/>
        <w:ind w:firstLine="441" w:firstLineChars="197"/>
        <w:rPr>
          <w:rFonts w:hint="eastAsia" w:ascii="宋体" w:hAnsi="宋体"/>
          <w:color w:val="000000"/>
          <w:sz w:val="24"/>
        </w:rPr>
      </w:pPr>
      <w:r>
        <w:rPr>
          <w:rFonts w:hint="eastAsia" w:ascii="宋体" w:hAnsi="宋体"/>
          <w:color w:val="000000"/>
          <w:sz w:val="24"/>
        </w:rPr>
        <w:t>3.3本次报价产品类别属于政府强制采购产品类别的，须按照要求提供依据国家确定的认证机构出具的、处于有效期之内的节能产品或环境标志产品认证证书，否则响应无效；属于政府优先采购产品类别的，须按照要求提供依据国家确定的认证机构出具的、处于有效期之内的节能产品或环境标志产品认证证书，否则不予认定。</w:t>
      </w:r>
    </w:p>
    <w:p w14:paraId="6C93CCC2">
      <w:pPr>
        <w:adjustRightInd w:val="0"/>
        <w:snapToGrid w:val="0"/>
        <w:ind w:firstLine="441" w:firstLineChars="197"/>
        <w:rPr>
          <w:rFonts w:hint="eastAsia" w:ascii="宋体" w:hAnsi="宋体" w:cs="宋体"/>
          <w:color w:val="000000"/>
          <w:sz w:val="24"/>
        </w:rPr>
      </w:pPr>
      <w:r>
        <w:rPr>
          <w:rFonts w:hint="eastAsia" w:ascii="宋体" w:hAnsi="宋体" w:cs="宋体"/>
          <w:b/>
          <w:bCs/>
          <w:color w:val="000000"/>
          <w:sz w:val="24"/>
        </w:rPr>
        <w:t>4.联合体</w:t>
      </w:r>
      <w:r>
        <w:rPr>
          <w:rFonts w:hint="eastAsia" w:ascii="宋体" w:hAnsi="宋体" w:cs="宋体"/>
          <w:b/>
          <w:bCs/>
          <w:color w:val="000000"/>
          <w:sz w:val="24"/>
          <w:lang w:eastAsia="zh-CN"/>
        </w:rPr>
        <w:t>（</w:t>
      </w:r>
      <w:r>
        <w:rPr>
          <w:rFonts w:hint="eastAsia" w:ascii="宋体" w:hAnsi="宋体" w:cs="宋体"/>
          <w:b/>
          <w:bCs/>
          <w:color w:val="000000"/>
          <w:szCs w:val="21"/>
        </w:rPr>
        <w:t>本项目不接受联合体投标</w:t>
      </w:r>
      <w:r>
        <w:rPr>
          <w:rFonts w:hint="eastAsia" w:ascii="宋体" w:hAnsi="宋体" w:cs="宋体"/>
          <w:b/>
          <w:bCs/>
          <w:color w:val="000000"/>
          <w:sz w:val="24"/>
          <w:lang w:eastAsia="zh-CN"/>
        </w:rPr>
        <w:t>）</w:t>
      </w:r>
    </w:p>
    <w:p w14:paraId="39A9034D">
      <w:pPr>
        <w:ind w:firstLine="441" w:firstLineChars="197"/>
        <w:rPr>
          <w:rFonts w:hint="eastAsia" w:ascii="宋体" w:hAnsi="宋体" w:cs="宋体"/>
          <w:color w:val="000000"/>
          <w:sz w:val="24"/>
        </w:rPr>
      </w:pPr>
      <w:r>
        <w:rPr>
          <w:rFonts w:hint="eastAsia" w:ascii="宋体" w:hAnsi="宋体" w:cs="宋体"/>
          <w:color w:val="000000"/>
          <w:sz w:val="24"/>
        </w:rPr>
        <w:t>如果竞争性磋商文件第一章《采购邀请》中没有特殊说明，本次采购允许由2个以上供应商组成1个联合体以1个供应商身份共同参加政府采购。联合体各方应符合下列要求：</w:t>
      </w:r>
    </w:p>
    <w:p w14:paraId="7B4A578C">
      <w:pPr>
        <w:ind w:firstLine="441" w:firstLineChars="197"/>
        <w:rPr>
          <w:rFonts w:hint="eastAsia" w:ascii="宋体" w:hAnsi="宋体" w:cs="宋体"/>
          <w:color w:val="000000"/>
          <w:sz w:val="24"/>
        </w:rPr>
      </w:pPr>
      <w:r>
        <w:rPr>
          <w:rFonts w:hint="eastAsia" w:ascii="宋体" w:hAnsi="宋体" w:cs="宋体"/>
          <w:color w:val="000000"/>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1A3DB141">
      <w:pPr>
        <w:ind w:firstLine="441" w:firstLineChars="197"/>
        <w:rPr>
          <w:rFonts w:hint="eastAsia" w:ascii="宋体" w:hAnsi="宋体" w:cs="宋体"/>
          <w:color w:val="000000"/>
          <w:sz w:val="24"/>
        </w:rPr>
      </w:pPr>
      <w:r>
        <w:rPr>
          <w:rFonts w:hint="eastAsia" w:ascii="宋体" w:hAnsi="宋体" w:cs="宋体"/>
          <w:color w:val="000000"/>
          <w:sz w:val="24"/>
        </w:rPr>
        <w:t>4.2 联合体各方之间应当签订《联合体协议书》并在响应文件内提交，，明确约定联合体各方承担的工作和相应的责任。该协议书对联合体各方均具有法律约束力。</w:t>
      </w:r>
    </w:p>
    <w:p w14:paraId="50424244">
      <w:pPr>
        <w:ind w:firstLine="448" w:firstLineChars="200"/>
        <w:rPr>
          <w:rFonts w:hint="eastAsia" w:ascii="宋体" w:hAnsi="宋体" w:cs="宋体"/>
          <w:color w:val="000000"/>
          <w:sz w:val="24"/>
        </w:rPr>
      </w:pPr>
      <w:r>
        <w:rPr>
          <w:rFonts w:hint="eastAsia" w:ascii="宋体" w:hAnsi="宋体" w:cs="宋体"/>
          <w:color w:val="000000"/>
          <w:sz w:val="24"/>
        </w:rPr>
        <w:t>4.3 联合体各方应按竞争性磋商文件提供的格式签订《联合体协议书》，明确各方权利义务，并承诺就成交项目向采购人承担连带责任。</w:t>
      </w:r>
    </w:p>
    <w:p w14:paraId="4650FD23">
      <w:pPr>
        <w:ind w:firstLine="441" w:firstLineChars="197"/>
        <w:rPr>
          <w:rFonts w:hint="eastAsia" w:ascii="宋体" w:hAnsi="宋体" w:cs="宋体"/>
          <w:color w:val="000000"/>
          <w:sz w:val="24"/>
        </w:rPr>
      </w:pPr>
      <w:r>
        <w:rPr>
          <w:rFonts w:hint="eastAsia" w:ascii="宋体" w:hAnsi="宋体" w:cs="宋体"/>
          <w:color w:val="000000"/>
          <w:sz w:val="24"/>
        </w:rPr>
        <w:t>4.4 联合体成交后，联合体各方应当共同与采购人签订采购合同，就采购合同约定的事项对采购人承担连带责任。</w:t>
      </w:r>
    </w:p>
    <w:p w14:paraId="5FCA3BE0">
      <w:pPr>
        <w:adjustRightInd w:val="0"/>
        <w:snapToGrid w:val="0"/>
        <w:ind w:firstLine="441" w:firstLineChars="197"/>
        <w:rPr>
          <w:rFonts w:hint="eastAsia" w:ascii="宋体" w:hAnsi="宋体" w:cs="宋体"/>
          <w:color w:val="000000"/>
          <w:sz w:val="24"/>
        </w:rPr>
      </w:pPr>
      <w:r>
        <w:rPr>
          <w:rFonts w:hint="eastAsia" w:ascii="宋体" w:hAnsi="宋体" w:cs="宋体"/>
          <w:b/>
          <w:bCs/>
          <w:color w:val="000000"/>
          <w:sz w:val="24"/>
        </w:rPr>
        <w:t>5.费用</w:t>
      </w:r>
    </w:p>
    <w:p w14:paraId="57434A62">
      <w:pPr>
        <w:adjustRightInd w:val="0"/>
        <w:snapToGrid w:val="0"/>
        <w:ind w:firstLine="441" w:firstLineChars="197"/>
        <w:rPr>
          <w:rFonts w:hint="eastAsia" w:ascii="宋体" w:hAnsi="宋体" w:cs="宋体"/>
          <w:color w:val="000000"/>
          <w:sz w:val="24"/>
        </w:rPr>
      </w:pPr>
      <w:r>
        <w:rPr>
          <w:rFonts w:hint="eastAsia" w:ascii="宋体" w:hAnsi="宋体" w:cs="宋体"/>
          <w:color w:val="000000"/>
          <w:sz w:val="24"/>
        </w:rPr>
        <w:t>供应商应承担所有与准备和参加采购有关的费用，采购人和集中采购机构在任何情况下均无义务和责任承担这些费用。</w:t>
      </w:r>
    </w:p>
    <w:p w14:paraId="6CB30D27">
      <w:pPr>
        <w:adjustRightInd w:val="0"/>
        <w:snapToGrid w:val="0"/>
        <w:ind w:firstLine="441" w:firstLineChars="197"/>
        <w:rPr>
          <w:rFonts w:hint="eastAsia" w:ascii="宋体" w:hAnsi="宋体" w:cs="宋体"/>
          <w:color w:val="000000"/>
          <w:sz w:val="24"/>
        </w:rPr>
      </w:pPr>
      <w:r>
        <w:rPr>
          <w:rFonts w:hint="eastAsia" w:ascii="宋体" w:hAnsi="宋体" w:cs="宋体"/>
          <w:b/>
          <w:bCs/>
          <w:color w:val="000000"/>
          <w:sz w:val="24"/>
        </w:rPr>
        <w:t>6.信息发布</w:t>
      </w:r>
    </w:p>
    <w:p w14:paraId="200EB973">
      <w:pPr>
        <w:keepNext w:val="0"/>
        <w:keepLines w:val="0"/>
        <w:pageBreakBefore w:val="0"/>
        <w:widowControl w:val="0"/>
        <w:kinsoku/>
        <w:wordWrap/>
        <w:overflowPunct/>
        <w:topLinePunct w:val="0"/>
        <w:autoSpaceDE/>
        <w:autoSpaceDN/>
        <w:bidi w:val="0"/>
        <w:adjustRightInd w:val="0"/>
        <w:snapToGrid w:val="0"/>
        <w:spacing w:line="240" w:lineRule="atLeast"/>
        <w:ind w:firstLine="441" w:firstLineChars="197"/>
        <w:textAlignment w:val="auto"/>
        <w:rPr>
          <w:rFonts w:hint="eastAsia" w:ascii="宋体" w:hAnsi="宋体" w:eastAsia="宋体" w:cs="宋体"/>
          <w:color w:val="000000"/>
          <w:sz w:val="24"/>
          <w:szCs w:val="24"/>
          <w:shd w:val="clear" w:color="auto" w:fill="FFFFFF"/>
        </w:rPr>
      </w:pPr>
      <w:r>
        <w:rPr>
          <w:rFonts w:hint="eastAsia" w:ascii="宋体" w:hAnsi="宋体" w:eastAsia="宋体" w:cs="宋体"/>
          <w:color w:val="000000"/>
          <w:sz w:val="24"/>
          <w:szCs w:val="24"/>
        </w:rPr>
        <w:t>本采购项目需要公开的有关信息，包括采购公告、成交公告、更正公告等与采购活动有关的通知，采购代理机构将通过政采云平台（同步推送到吉林省政府采购网）、中国</w:t>
      </w:r>
      <w:r>
        <w:rPr>
          <w:rFonts w:hint="eastAsia" w:ascii="宋体" w:hAnsi="宋体" w:eastAsia="宋体" w:cs="宋体"/>
          <w:color w:val="000000"/>
          <w:sz w:val="24"/>
          <w:szCs w:val="24"/>
          <w:lang w:eastAsia="zh-CN"/>
        </w:rPr>
        <w:t>政府采购网</w:t>
      </w:r>
      <w:r>
        <w:rPr>
          <w:rFonts w:hint="eastAsia" w:ascii="宋体" w:hAnsi="宋体" w:eastAsia="宋体" w:cs="宋体"/>
          <w:color w:val="000000"/>
          <w:sz w:val="24"/>
          <w:szCs w:val="24"/>
        </w:rPr>
        <w:t>等政府采购信息发布媒体公开发布。供应商在参与本项目采购活动期间，请及时关注以上媒体上的相关信息，供应商因没有及时关注而未能如期获取相关信息，是供应商的风险，采购代理机构对此不承担任何责任。</w:t>
      </w:r>
    </w:p>
    <w:p w14:paraId="756ABC29">
      <w:pPr>
        <w:autoSpaceDE w:val="0"/>
        <w:autoSpaceDN w:val="0"/>
        <w:adjustRightInd w:val="0"/>
        <w:jc w:val="center"/>
        <w:rPr>
          <w:rFonts w:hint="eastAsia" w:ascii="Arial" w:hAnsi="Arial" w:cs="Arial"/>
          <w:color w:val="000000"/>
          <w:sz w:val="24"/>
          <w:shd w:val="clear" w:color="auto" w:fill="FFFFFF"/>
        </w:rPr>
      </w:pPr>
      <w:r>
        <w:rPr>
          <w:rFonts w:hint="eastAsia" w:ascii="黑体" w:hAnsi="黑体" w:eastAsia="黑体" w:cs="黑体"/>
          <w:color w:val="000000"/>
          <w:kern w:val="0"/>
          <w:sz w:val="30"/>
          <w:szCs w:val="30"/>
          <w:lang w:val="zh-CN"/>
        </w:rPr>
        <w:t>二、竞争性磋商文件</w:t>
      </w:r>
    </w:p>
    <w:p w14:paraId="3EABD68E">
      <w:pPr>
        <w:pStyle w:val="96"/>
        <w:numPr>
          <w:ilvl w:val="0"/>
          <w:numId w:val="0"/>
        </w:numPr>
        <w:tabs>
          <w:tab w:val="left" w:pos="900"/>
          <w:tab w:val="left" w:pos="1573"/>
        </w:tabs>
        <w:ind w:firstLine="441" w:firstLineChars="197"/>
        <w:rPr>
          <w:rFonts w:hint="eastAsia" w:cs="宋体"/>
          <w:b/>
          <w:color w:val="000000"/>
          <w:sz w:val="24"/>
          <w:szCs w:val="24"/>
        </w:rPr>
      </w:pPr>
      <w:r>
        <w:rPr>
          <w:rFonts w:hint="eastAsia" w:cs="宋体"/>
          <w:b/>
          <w:color w:val="000000"/>
          <w:sz w:val="24"/>
          <w:szCs w:val="24"/>
        </w:rPr>
        <w:t>7.竞争性磋商文件</w:t>
      </w:r>
    </w:p>
    <w:p w14:paraId="386984EE">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 xml:space="preserve">竞争性磋商文件包括下述内容：                           </w:t>
      </w:r>
    </w:p>
    <w:p w14:paraId="3FD02F45">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第一章   采购邀请</w:t>
      </w:r>
    </w:p>
    <w:p w14:paraId="7C1A1EE6">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第二章   项目采购需求</w:t>
      </w:r>
    </w:p>
    <w:p w14:paraId="560E366A">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第三章   资格审查方法与标准</w:t>
      </w:r>
    </w:p>
    <w:p w14:paraId="66ABEF4F">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第四章   评审方法、程序与标准</w:t>
      </w:r>
    </w:p>
    <w:p w14:paraId="372B3164">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第五章   供应商须知</w:t>
      </w:r>
    </w:p>
    <w:p w14:paraId="375CFF2C">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第六章   合同文本</w:t>
      </w:r>
    </w:p>
    <w:p w14:paraId="1C8D751A">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第七章   响应文件格式</w:t>
      </w:r>
    </w:p>
    <w:p w14:paraId="60968D9B">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 xml:space="preserve">第八章   附   件    </w:t>
      </w:r>
    </w:p>
    <w:p w14:paraId="1915A416">
      <w:pPr>
        <w:pStyle w:val="96"/>
        <w:numPr>
          <w:ilvl w:val="0"/>
          <w:numId w:val="0"/>
        </w:numPr>
        <w:tabs>
          <w:tab w:val="left" w:pos="720"/>
        </w:tabs>
        <w:snapToGrid w:val="0"/>
        <w:ind w:firstLine="441" w:firstLineChars="197"/>
        <w:rPr>
          <w:rFonts w:hint="default" w:eastAsia="宋体" w:cs="宋体"/>
          <w:b/>
          <w:color w:val="000000"/>
          <w:sz w:val="24"/>
          <w:szCs w:val="24"/>
          <w:lang w:val="en-US" w:eastAsia="zh-CN"/>
        </w:rPr>
      </w:pPr>
      <w:r>
        <w:rPr>
          <w:rFonts w:hint="eastAsia" w:cs="宋体"/>
          <w:b/>
          <w:color w:val="000000"/>
          <w:sz w:val="24"/>
          <w:szCs w:val="24"/>
        </w:rPr>
        <w:t>8.现场考察</w:t>
      </w:r>
      <w:r>
        <w:rPr>
          <w:rFonts w:hint="eastAsia" w:cs="宋体"/>
          <w:b/>
          <w:color w:val="000000"/>
          <w:sz w:val="24"/>
          <w:szCs w:val="24"/>
          <w:lang w:val="en-US" w:eastAsia="zh-CN"/>
        </w:rPr>
        <w:t>(不组织）</w:t>
      </w:r>
    </w:p>
    <w:p w14:paraId="7D3E627D">
      <w:pPr>
        <w:adjustRightInd w:val="0"/>
        <w:snapToGrid w:val="0"/>
        <w:ind w:firstLine="448" w:firstLineChars="200"/>
        <w:rPr>
          <w:rFonts w:hint="eastAsia" w:ascii="宋体" w:hAnsi="宋体" w:cs="宋体"/>
          <w:bCs/>
          <w:color w:val="000000"/>
          <w:sz w:val="24"/>
        </w:rPr>
      </w:pPr>
      <w:r>
        <w:rPr>
          <w:rFonts w:hint="eastAsia" w:ascii="宋体" w:hAnsi="宋体" w:cs="宋体"/>
          <w:bCs/>
          <w:color w:val="000000"/>
          <w:sz w:val="24"/>
        </w:rPr>
        <w:t>8.1 竞争性磋商文件第一章《采购邀请》中约定现场考察的，由采购人组织所有潜在供应商考察项目现场，但不得单独或者分别组织只有一个供应商参加的现场考察。所有供应商应按《采购邀请》规定的时间、地点前往参加现场考察活动。供应商如不参加，其风险由供应商自行承担，采购人与集中采购机构不承担任何责任，未参与现场考察不作为否定供应商资格的理由。</w:t>
      </w:r>
    </w:p>
    <w:p w14:paraId="41128E63">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8.2 采购人向供应商口头介绍的情况及提供的有关现场的资料和数据，供供应商在编制响应文件时参考。采购人或集中采购机构不对供应商据此作出的判断和决策负责。</w:t>
      </w:r>
    </w:p>
    <w:p w14:paraId="39A65C22">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8.3 各供应商应认真考察现场，熟悉现场情况以及周围环境，了解一切可能影响报价的资料。凡拟采取的竞争措施均应在响应文件中列明细目名称及相应的费用。一经成交，不得以不完全了解现场及周围环境情况等为借口而提出额外补偿或延长工期的要求，否则，由此引起的一切后果由成交供应商负责。</w:t>
      </w:r>
    </w:p>
    <w:p w14:paraId="53580D97">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 xml:space="preserve">8.4 供应商现场考察所发生的费用自理。供应商现场考察时应注意人身、财产安全，否则责任自负。 </w:t>
      </w:r>
    </w:p>
    <w:p w14:paraId="0EE2C32C">
      <w:pPr>
        <w:pStyle w:val="96"/>
        <w:numPr>
          <w:ilvl w:val="0"/>
          <w:numId w:val="0"/>
        </w:numPr>
        <w:tabs>
          <w:tab w:val="left" w:pos="720"/>
        </w:tabs>
        <w:snapToGrid w:val="0"/>
        <w:ind w:firstLine="448" w:firstLineChars="200"/>
        <w:rPr>
          <w:rFonts w:hint="eastAsia" w:eastAsia="宋体" w:cs="宋体"/>
          <w:bCs/>
          <w:color w:val="000000"/>
          <w:sz w:val="24"/>
          <w:szCs w:val="24"/>
          <w:lang w:eastAsia="zh-CN"/>
        </w:rPr>
      </w:pPr>
      <w:r>
        <w:rPr>
          <w:rFonts w:hint="eastAsia" w:cs="宋体"/>
          <w:b/>
          <w:color w:val="000000"/>
          <w:sz w:val="24"/>
          <w:szCs w:val="24"/>
        </w:rPr>
        <w:t>9.开标前答疑会</w:t>
      </w:r>
      <w:r>
        <w:rPr>
          <w:rFonts w:hint="eastAsia" w:cs="宋体"/>
          <w:b/>
          <w:color w:val="000000"/>
          <w:sz w:val="24"/>
          <w:szCs w:val="24"/>
          <w:lang w:eastAsia="zh-CN"/>
        </w:rPr>
        <w:t>（不组织）</w:t>
      </w:r>
    </w:p>
    <w:p w14:paraId="5E27D171">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9.1 开标前答疑会由集中采购机构负责组织。所有潜在供应商应按竞争性磋商文件第一章采购邀请规定的时间、地点参加。供应商如不参加，其风险由供应商自行承担，采购人与集中采购机构不承担任何责任，未参加开标前答疑会不作为否定供应商资格的理由。</w:t>
      </w:r>
    </w:p>
    <w:p w14:paraId="5F7F9AE5">
      <w:pPr>
        <w:adjustRightInd w:val="0"/>
        <w:snapToGrid w:val="0"/>
        <w:ind w:firstLine="441" w:firstLineChars="197"/>
        <w:rPr>
          <w:rFonts w:hint="eastAsia" w:ascii="宋体" w:hAnsi="宋体" w:cs="宋体"/>
          <w:bCs/>
          <w:color w:val="000000"/>
          <w:sz w:val="24"/>
        </w:rPr>
      </w:pPr>
      <w:r>
        <w:rPr>
          <w:rFonts w:hint="eastAsia" w:ascii="宋体" w:hAnsi="宋体" w:cs="宋体"/>
          <w:bCs/>
          <w:color w:val="000000"/>
          <w:sz w:val="24"/>
        </w:rPr>
        <w:t xml:space="preserve">9.2 采购人与集中采购机构对参加开标前答疑会的供应商就竞争性磋商文件提出的询问做出答复。如果供应商对答复不满意的，可在法律规定期限内提出书面质疑。  </w:t>
      </w:r>
    </w:p>
    <w:p w14:paraId="29A0012C">
      <w:pPr>
        <w:pStyle w:val="96"/>
        <w:numPr>
          <w:ilvl w:val="0"/>
          <w:numId w:val="0"/>
        </w:numPr>
        <w:tabs>
          <w:tab w:val="left" w:pos="720"/>
        </w:tabs>
        <w:snapToGrid w:val="0"/>
        <w:rPr>
          <w:rFonts w:hint="eastAsia" w:cs="宋体"/>
          <w:b/>
          <w:color w:val="000000"/>
          <w:sz w:val="24"/>
          <w:szCs w:val="24"/>
        </w:rPr>
      </w:pPr>
      <w:r>
        <w:rPr>
          <w:rFonts w:hint="eastAsia" w:cs="宋体"/>
          <w:bCs/>
          <w:color w:val="000000"/>
          <w:sz w:val="24"/>
          <w:szCs w:val="24"/>
        </w:rPr>
        <w:t xml:space="preserve">    </w:t>
      </w:r>
      <w:r>
        <w:rPr>
          <w:rFonts w:hint="eastAsia" w:cs="宋体"/>
          <w:b/>
          <w:color w:val="000000"/>
          <w:sz w:val="24"/>
          <w:szCs w:val="24"/>
        </w:rPr>
        <w:t>10.竞争性磋商文件的澄清、修改</w:t>
      </w:r>
    </w:p>
    <w:p w14:paraId="0DC36342">
      <w:pPr>
        <w:adjustRightInd w:val="0"/>
        <w:snapToGrid w:val="0"/>
        <w:ind w:firstLine="441" w:firstLineChars="197"/>
        <w:rPr>
          <w:rFonts w:hint="eastAsia" w:ascii="宋体" w:hAnsi="宋体" w:cs="宋体"/>
          <w:bCs/>
          <w:color w:val="000000"/>
          <w:sz w:val="24"/>
        </w:rPr>
      </w:pPr>
      <w:r>
        <w:rPr>
          <w:rFonts w:hint="eastAsia" w:cs="宋体"/>
          <w:bCs/>
          <w:color w:val="000000"/>
          <w:sz w:val="24"/>
        </w:rPr>
        <w:t>10</w:t>
      </w:r>
      <w:r>
        <w:rPr>
          <w:rFonts w:hint="eastAsia" w:ascii="宋体" w:hAnsi="宋体" w:cs="宋体"/>
          <w:bCs/>
          <w:color w:val="000000"/>
          <w:sz w:val="24"/>
        </w:rPr>
        <w:t>.1</w:t>
      </w:r>
      <w:r>
        <w:rPr>
          <w:rFonts w:hint="eastAsia" w:ascii="Arial" w:hAnsi="Arial" w:cs="Arial"/>
          <w:color w:val="000000"/>
          <w:sz w:val="24"/>
          <w:shd w:val="clear" w:color="auto" w:fill="FFFFFF"/>
        </w:rPr>
        <w:t>提交首次响应文件截止之日前，</w:t>
      </w:r>
      <w:r>
        <w:rPr>
          <w:rFonts w:hint="eastAsia" w:ascii="宋体" w:hAnsi="宋体" w:cs="宋体"/>
          <w:bCs/>
          <w:color w:val="000000"/>
          <w:sz w:val="24"/>
        </w:rPr>
        <w:t>采购人或者集中采购机构可以对已发出的竞争性磋商文件进行必要的澄清或者修改。澄清或者修改的内容可能影响响应文件编制的，采购人或者集中采购机构应当在提交响应文件截止时间至少</w:t>
      </w:r>
      <w:r>
        <w:rPr>
          <w:rFonts w:hint="eastAsia" w:ascii="宋体" w:hAnsi="宋体" w:cs="宋体"/>
          <w:bCs/>
          <w:color w:val="000000"/>
          <w:sz w:val="24"/>
          <w:highlight w:val="none"/>
        </w:rPr>
        <w:t>5</w:t>
      </w:r>
      <w:r>
        <w:rPr>
          <w:rFonts w:hint="eastAsia" w:ascii="宋体" w:hAnsi="宋体" w:cs="宋体"/>
          <w:bCs/>
          <w:color w:val="000000"/>
          <w:sz w:val="24"/>
        </w:rPr>
        <w:t>日前，通知所有获取竞争性磋商文件的潜在供应商；不足</w:t>
      </w:r>
      <w:r>
        <w:rPr>
          <w:rFonts w:hint="eastAsia" w:ascii="宋体" w:hAnsi="宋体" w:cs="宋体"/>
          <w:bCs/>
          <w:color w:val="000000"/>
          <w:sz w:val="24"/>
          <w:highlight w:val="none"/>
        </w:rPr>
        <w:t>5</w:t>
      </w:r>
      <w:r>
        <w:rPr>
          <w:rFonts w:hint="eastAsia" w:ascii="宋体" w:hAnsi="宋体" w:cs="宋体"/>
          <w:bCs/>
          <w:color w:val="000000"/>
          <w:sz w:val="24"/>
        </w:rPr>
        <w:t>日的，采购人或者集中采购机构应当顺延提交响应文件的截止时间。</w:t>
      </w:r>
    </w:p>
    <w:p w14:paraId="5DA5C817">
      <w:pPr>
        <w:adjustRightInd w:val="0"/>
        <w:snapToGrid w:val="0"/>
        <w:ind w:firstLine="441" w:firstLineChars="197"/>
        <w:rPr>
          <w:rFonts w:hint="eastAsia" w:ascii="宋体" w:hAnsi="宋体" w:cs="宋体"/>
          <w:bCs/>
          <w:color w:val="000000"/>
          <w:sz w:val="24"/>
        </w:rPr>
      </w:pPr>
      <w:r>
        <w:rPr>
          <w:rFonts w:hint="eastAsia" w:cs="宋体"/>
          <w:bCs/>
          <w:color w:val="000000"/>
          <w:sz w:val="24"/>
        </w:rPr>
        <w:t>10</w:t>
      </w:r>
      <w:r>
        <w:rPr>
          <w:rFonts w:hint="eastAsia" w:ascii="宋体" w:hAnsi="宋体" w:cs="宋体"/>
          <w:bCs/>
          <w:color w:val="000000"/>
          <w:sz w:val="24"/>
        </w:rPr>
        <w:t>.2 竞争性磋商文件的澄清、修改均由集中采购机构通过本须知第6条约定的信息发布方式和渠道，以更正公告形式发布。更正公告的内容为竞争性磋商文件的组成部分，当竞争性磋商文件与更正公告就同一内容的表述不一致时，以最后发布的更正公告内容为准。延长提交响应文件截止时间的，延长后的具体提交响应文件截止时间以最后发布的更正公告中的规定为准。采购人或者集中采购机构和供应商的权利及义务将受到新的截止期的约束。如更正公告有重新发布电子竞争性磋商文件的，供应商应下载最新发布的电子竞争性磋商文件制作响应文件。未按照重新发布的竞争性磋商文件编制响应文件的，是供应商的风险。</w:t>
      </w:r>
    </w:p>
    <w:p w14:paraId="7584665A">
      <w:pPr>
        <w:autoSpaceDE w:val="0"/>
        <w:autoSpaceDN w:val="0"/>
        <w:adjustRightInd w:val="0"/>
        <w:ind w:firstLine="448" w:firstLineChars="200"/>
        <w:rPr>
          <w:rFonts w:hint="eastAsia" w:ascii="Arial" w:hAnsi="Arial" w:cs="Arial"/>
          <w:color w:val="000000"/>
          <w:sz w:val="24"/>
        </w:rPr>
      </w:pPr>
      <w:r>
        <w:rPr>
          <w:rFonts w:hint="eastAsia" w:cs="宋体"/>
          <w:bCs/>
          <w:color w:val="000000"/>
          <w:sz w:val="24"/>
        </w:rPr>
        <w:t>10</w:t>
      </w:r>
      <w:r>
        <w:rPr>
          <w:rFonts w:hint="eastAsia" w:ascii="宋体" w:hAnsi="宋体" w:cs="宋体"/>
          <w:bCs/>
          <w:color w:val="000000"/>
          <w:sz w:val="24"/>
        </w:rPr>
        <w:t>.3 除上述规定以外的其他任何澄清、修改方式及澄清、修改内容均属无效，不得作为编制响应文件的依据，否则，由此导致的风险由供应商自行承担，集中采购机构不承担任何责任。</w:t>
      </w:r>
    </w:p>
    <w:p w14:paraId="54FFE247">
      <w:pPr>
        <w:autoSpaceDE w:val="0"/>
        <w:autoSpaceDN w:val="0"/>
        <w:adjustRightInd w:val="0"/>
        <w:jc w:val="center"/>
        <w:rPr>
          <w:rFonts w:hint="eastAsia" w:ascii="Arial" w:hAnsi="Arial" w:cs="Arial"/>
          <w:color w:val="000000"/>
          <w:sz w:val="24"/>
          <w:shd w:val="clear" w:color="auto" w:fill="FFFFFF"/>
        </w:rPr>
      </w:pPr>
      <w:r>
        <w:rPr>
          <w:rFonts w:hint="eastAsia" w:ascii="黑体" w:hAnsi="黑体" w:eastAsia="黑体" w:cs="黑体"/>
          <w:color w:val="000000"/>
          <w:kern w:val="0"/>
          <w:sz w:val="30"/>
          <w:szCs w:val="30"/>
          <w:lang w:val="zh-CN"/>
        </w:rPr>
        <w:t>三、响应文件</w:t>
      </w:r>
    </w:p>
    <w:p w14:paraId="1DF8759F">
      <w:pPr>
        <w:pStyle w:val="96"/>
        <w:numPr>
          <w:ilvl w:val="0"/>
          <w:numId w:val="0"/>
        </w:numPr>
        <w:tabs>
          <w:tab w:val="left" w:pos="720"/>
        </w:tabs>
        <w:snapToGrid w:val="0"/>
        <w:ind w:firstLine="402" w:firstLineChars="197"/>
        <w:rPr>
          <w:rFonts w:cs="宋体"/>
          <w:b/>
          <w:color w:val="000000"/>
          <w:sz w:val="22"/>
          <w:szCs w:val="22"/>
        </w:rPr>
      </w:pPr>
      <w:r>
        <w:rPr>
          <w:rFonts w:hint="eastAsia" w:cs="宋体"/>
          <w:b/>
          <w:color w:val="000000"/>
          <w:sz w:val="22"/>
          <w:szCs w:val="22"/>
        </w:rPr>
        <w:t>11.响应文件的制作</w:t>
      </w:r>
    </w:p>
    <w:p w14:paraId="70ED2490">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11.1 供应商应当自行登录政府采购云平台下载“投标文件制作软件，通过软件制作、生成投标文件。</w:t>
      </w:r>
    </w:p>
    <w:p w14:paraId="1A809C8E">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11.2 供应商制作电子投标文件时应使用本单位CA数字证书（企业锁），按照竞争性磋商文件和投标文件制作软件的要求编制电子响应文件，保证目录清晰、内容完整。未按竞争性磋商文件的要求编制响应文件的，是供应商的风险。</w:t>
      </w:r>
    </w:p>
    <w:p w14:paraId="147FA968">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11.3 竞争性磋商文件内容分多个采购包的，供应商应当按采购包分别编制独立的响应文件，并按采购包分别提交响应文件。</w:t>
      </w:r>
    </w:p>
    <w:p w14:paraId="5244C303">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11.4  电子响应文件签章完成后，生成</w:t>
      </w:r>
      <w:r>
        <w:rPr>
          <w:rFonts w:hint="eastAsia" w:ascii="宋体" w:hAnsi="宋体" w:cs="宋体"/>
          <w:b/>
          <w:color w:val="000000"/>
          <w:sz w:val="24"/>
          <w:szCs w:val="24"/>
        </w:rPr>
        <w:t>加密和非加密的</w:t>
      </w:r>
      <w:r>
        <w:rPr>
          <w:rFonts w:hint="eastAsia" w:ascii="宋体" w:hAnsi="宋体" w:cs="宋体"/>
          <w:bCs/>
          <w:color w:val="000000"/>
          <w:sz w:val="24"/>
          <w:szCs w:val="24"/>
        </w:rPr>
        <w:t>电子响应文件。经CA数字证书（企业锁）加密的响应文件必须在递交响应文件截止时间前完成上传，加密和解密必须使用同一数字证书。</w:t>
      </w:r>
    </w:p>
    <w:p w14:paraId="16DACFF5">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11.5 提交电子响应文件截止时间前出现下列情形的，供应商必须对响应文件重新电子签章和生成响应文件，并在递交响应文件截止时间之前上传至系统，否则无法完成解密：</w:t>
      </w:r>
    </w:p>
    <w:p w14:paraId="4D0AD569">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11.5.1 数字证书到期后重新续期；</w:t>
      </w:r>
    </w:p>
    <w:p w14:paraId="0D849B01">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11.5.2 数字证书因遗失、损坏、企业信息变更等情况更换新证书。</w:t>
      </w:r>
    </w:p>
    <w:p w14:paraId="0F2F5056">
      <w:pPr>
        <w:autoSpaceDE w:val="0"/>
        <w:autoSpaceDN w:val="0"/>
        <w:adjustRightInd w:val="0"/>
        <w:spacing w:line="360" w:lineRule="auto"/>
        <w:ind w:firstLine="448" w:firstLineChars="200"/>
        <w:rPr>
          <w:rFonts w:hint="eastAsia" w:cs="宋体"/>
          <w:b/>
          <w:color w:val="000000"/>
          <w:sz w:val="24"/>
          <w:szCs w:val="24"/>
        </w:rPr>
      </w:pPr>
      <w:r>
        <w:rPr>
          <w:rFonts w:hint="eastAsia" w:ascii="宋体" w:hAnsi="宋体" w:cs="宋体"/>
          <w:bCs/>
          <w:color w:val="000000"/>
          <w:sz w:val="24"/>
          <w:szCs w:val="24"/>
        </w:rPr>
        <w:t>供应商由于数字证书遗失、损坏、更换、续期等情况导致响应文件无法解密，由供应商自行承担责任。</w:t>
      </w:r>
    </w:p>
    <w:p w14:paraId="38DA0C4A">
      <w:pPr>
        <w:pStyle w:val="96"/>
        <w:numPr>
          <w:ilvl w:val="0"/>
          <w:numId w:val="0"/>
        </w:numPr>
        <w:tabs>
          <w:tab w:val="left" w:pos="720"/>
        </w:tabs>
        <w:snapToGrid w:val="0"/>
        <w:ind w:firstLine="402" w:firstLineChars="197"/>
        <w:rPr>
          <w:rFonts w:cs="宋体"/>
          <w:b/>
          <w:color w:val="000000"/>
          <w:sz w:val="22"/>
          <w:szCs w:val="22"/>
        </w:rPr>
      </w:pPr>
      <w:r>
        <w:rPr>
          <w:rFonts w:hint="eastAsia" w:cs="宋体"/>
          <w:b/>
          <w:color w:val="000000"/>
          <w:sz w:val="22"/>
          <w:szCs w:val="22"/>
        </w:rPr>
        <w:t>12.响应文件的语言和计量单位</w:t>
      </w:r>
    </w:p>
    <w:p w14:paraId="18AC577A">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12.1 供应商提交的响应文件（包括技术文件和资料、图纸中的说明）以及供应商与集中采购机构就有关采购的所有来往函电均应使用中文简体字。</w:t>
      </w:r>
    </w:p>
    <w:p w14:paraId="3CDAF7CE">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12.2 原版为外文的证书类文件，以及由外国人作出的本人签名、外国公司的名称或外国印章等可以是外文，但应当提供中文翻译文件并由供应商签章。原版为外文的证书类、证明类文件，与供应商名称或其它实际情况不符的，供应商应当提供相关证明文件。</w:t>
      </w:r>
    </w:p>
    <w:p w14:paraId="44B4F84A">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12.3 响应文件所使用的计量单位，应使用中华人民共和国法定计量单位。</w:t>
      </w:r>
    </w:p>
    <w:p w14:paraId="105F0381">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12.4 供应商违反上述规定的，导致竞争性磋商小组据此认定未实质性响应竞争性磋商文件要求或对应评审因素得分受到影响的，是供应商的风险。</w:t>
      </w:r>
    </w:p>
    <w:p w14:paraId="3D187A03">
      <w:pPr>
        <w:pStyle w:val="96"/>
        <w:numPr>
          <w:ilvl w:val="0"/>
          <w:numId w:val="0"/>
        </w:numPr>
        <w:tabs>
          <w:tab w:val="left" w:pos="720"/>
        </w:tabs>
        <w:snapToGrid w:val="0"/>
        <w:ind w:firstLine="402" w:firstLineChars="197"/>
        <w:rPr>
          <w:rFonts w:cs="宋体"/>
          <w:b/>
          <w:color w:val="000000"/>
          <w:sz w:val="22"/>
          <w:szCs w:val="22"/>
        </w:rPr>
      </w:pPr>
      <w:r>
        <w:rPr>
          <w:rFonts w:hint="eastAsia" w:cs="宋体"/>
          <w:b/>
          <w:color w:val="000000"/>
          <w:sz w:val="22"/>
          <w:szCs w:val="22"/>
        </w:rPr>
        <w:t>13.响应文件的组成及要求</w:t>
      </w:r>
    </w:p>
    <w:p w14:paraId="4F2A15BE">
      <w:pPr>
        <w:pStyle w:val="96"/>
        <w:numPr>
          <w:ilvl w:val="0"/>
          <w:numId w:val="0"/>
        </w:numPr>
        <w:tabs>
          <w:tab w:val="left" w:pos="720"/>
        </w:tabs>
        <w:snapToGrid w:val="0"/>
        <w:ind w:firstLine="408" w:firstLineChars="200"/>
        <w:rPr>
          <w:rFonts w:cs="宋体"/>
          <w:bCs/>
          <w:color w:val="000000"/>
          <w:sz w:val="22"/>
          <w:szCs w:val="22"/>
        </w:rPr>
      </w:pPr>
      <w:r>
        <w:rPr>
          <w:rFonts w:hint="eastAsia" w:cs="宋体"/>
          <w:bCs/>
          <w:color w:val="000000"/>
          <w:sz w:val="22"/>
          <w:szCs w:val="22"/>
        </w:rPr>
        <w:t>13.1 响应文件的组成</w:t>
      </w:r>
    </w:p>
    <w:p w14:paraId="60F8D8EA">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供应商编制的响应文件应包括但不限于下列内容：</w:t>
      </w:r>
    </w:p>
    <w:p w14:paraId="3B4AC0CB">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第一部分  资格审查文件</w:t>
      </w:r>
    </w:p>
    <w:p w14:paraId="053A8056">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第二部分  商务文件</w:t>
      </w:r>
    </w:p>
    <w:p w14:paraId="714AF68E">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第三部分  技术文件</w:t>
      </w:r>
    </w:p>
    <w:p w14:paraId="0350870D">
      <w:pPr>
        <w:adjustRightInd w:val="0"/>
        <w:snapToGrid w:val="0"/>
        <w:ind w:firstLine="402" w:firstLineChars="197"/>
        <w:rPr>
          <w:rFonts w:cs="宋体"/>
          <w:bCs/>
          <w:color w:val="000000"/>
          <w:sz w:val="22"/>
          <w:szCs w:val="22"/>
        </w:rPr>
      </w:pPr>
      <w:r>
        <w:rPr>
          <w:rFonts w:hint="eastAsia" w:ascii="宋体" w:hAnsi="宋体" w:cs="宋体"/>
          <w:bCs/>
          <w:color w:val="000000"/>
          <w:sz w:val="22"/>
          <w:szCs w:val="22"/>
        </w:rPr>
        <w:t>第四部分  报价文件</w:t>
      </w:r>
      <w:r>
        <w:rPr>
          <w:rFonts w:hint="eastAsia" w:cs="宋体"/>
          <w:bCs/>
          <w:color w:val="000000"/>
          <w:sz w:val="22"/>
          <w:szCs w:val="22"/>
        </w:rPr>
        <w:t xml:space="preserve">     </w:t>
      </w:r>
    </w:p>
    <w:p w14:paraId="0D466B6A">
      <w:pPr>
        <w:adjustRightInd w:val="0"/>
        <w:snapToGrid w:val="0"/>
        <w:ind w:firstLine="402" w:firstLineChars="197"/>
        <w:rPr>
          <w:rFonts w:cs="宋体"/>
          <w:bCs/>
          <w:color w:val="000000"/>
          <w:sz w:val="22"/>
          <w:szCs w:val="22"/>
        </w:rPr>
      </w:pPr>
      <w:r>
        <w:rPr>
          <w:rFonts w:hint="eastAsia" w:cs="宋体"/>
          <w:bCs/>
          <w:color w:val="000000"/>
          <w:sz w:val="22"/>
          <w:szCs w:val="22"/>
        </w:rPr>
        <w:t xml:space="preserve"> </w:t>
      </w:r>
      <w:r>
        <w:rPr>
          <w:rFonts w:hint="eastAsia" w:ascii="宋体" w:hAnsi="宋体" w:cs="宋体"/>
          <w:bCs/>
          <w:color w:val="000000"/>
          <w:sz w:val="22"/>
          <w:szCs w:val="22"/>
        </w:rPr>
        <w:t>上述各部分内容及格式详见竞争性磋商文件第七章《响应文件格式》。</w:t>
      </w:r>
    </w:p>
    <w:p w14:paraId="64863EB9">
      <w:pPr>
        <w:pStyle w:val="96"/>
        <w:numPr>
          <w:ilvl w:val="0"/>
          <w:numId w:val="0"/>
        </w:numPr>
        <w:tabs>
          <w:tab w:val="left" w:pos="720"/>
        </w:tabs>
        <w:snapToGrid w:val="0"/>
        <w:ind w:firstLine="408" w:firstLineChars="200"/>
        <w:rPr>
          <w:rFonts w:cs="宋体"/>
          <w:bCs/>
          <w:color w:val="000000"/>
          <w:sz w:val="22"/>
          <w:szCs w:val="22"/>
        </w:rPr>
      </w:pPr>
      <w:r>
        <w:rPr>
          <w:rFonts w:hint="eastAsia" w:cs="宋体"/>
          <w:bCs/>
          <w:color w:val="000000"/>
          <w:sz w:val="22"/>
          <w:szCs w:val="22"/>
        </w:rPr>
        <w:t>13.2  磋商保证金（无）</w:t>
      </w:r>
    </w:p>
    <w:p w14:paraId="3EC38374">
      <w:pPr>
        <w:adjustRightInd w:val="0"/>
        <w:snapToGrid w:val="0"/>
        <w:ind w:firstLine="408" w:firstLineChars="200"/>
        <w:rPr>
          <w:rFonts w:cs="宋体"/>
          <w:bCs/>
          <w:color w:val="000000"/>
          <w:sz w:val="22"/>
          <w:szCs w:val="22"/>
        </w:rPr>
      </w:pPr>
      <w:r>
        <w:rPr>
          <w:rFonts w:hint="eastAsia" w:cs="宋体"/>
          <w:bCs/>
          <w:color w:val="000000"/>
          <w:sz w:val="22"/>
          <w:szCs w:val="22"/>
        </w:rPr>
        <w:t>13.3 报价</w:t>
      </w:r>
    </w:p>
    <w:p w14:paraId="07673983">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13.3.1 所有报价均以</w:t>
      </w:r>
      <w:r>
        <w:rPr>
          <w:rFonts w:hint="eastAsia" w:ascii="宋体" w:hAnsi="宋体" w:cs="宋体"/>
          <w:b/>
          <w:color w:val="000000"/>
          <w:sz w:val="22"/>
          <w:szCs w:val="22"/>
        </w:rPr>
        <w:t>人民币元</w:t>
      </w:r>
      <w:r>
        <w:rPr>
          <w:rFonts w:hint="eastAsia" w:ascii="宋体" w:hAnsi="宋体" w:cs="宋体"/>
          <w:bCs/>
          <w:color w:val="000000"/>
          <w:sz w:val="22"/>
          <w:szCs w:val="22"/>
        </w:rPr>
        <w:t>为计算单位。供应商的报价应遵守《中华人民共和国价格法》。供应商应充分了解本项目的总体情况以及影响报价的其他因素，报价是履行合同的最终价格，应包含本磋商内容全部工作所需的一切费用，包括各项成本、利润、税金等。对在合同实施过程中可能发生的其它费用（如：增加耗材、材料涨价、人工、运输成本增加等因素），采购人不予支付。</w:t>
      </w:r>
    </w:p>
    <w:p w14:paraId="16131F44">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13.3.2 供应商应按照《</w:t>
      </w:r>
      <w:r>
        <w:rPr>
          <w:rFonts w:hint="eastAsia" w:cs="宋体"/>
          <w:bCs/>
          <w:color w:val="000000"/>
          <w:sz w:val="22"/>
          <w:szCs w:val="22"/>
        </w:rPr>
        <w:t>报价表</w:t>
      </w:r>
      <w:r>
        <w:rPr>
          <w:rFonts w:hint="eastAsia" w:ascii="宋体" w:hAnsi="宋体" w:cs="宋体"/>
          <w:bCs/>
          <w:color w:val="000000"/>
          <w:sz w:val="22"/>
          <w:szCs w:val="22"/>
        </w:rPr>
        <w:t>》和《报价明细表》的格式进行报价。报价上的优惠应体现在《报价明细表》各分项报价中，总价应为优惠后的最终报价。如分项报价中存在缺漏项，则视为缺漏项价格已包含在其他分项报价之中。</w:t>
      </w:r>
      <w:r>
        <w:rPr>
          <w:rFonts w:hint="eastAsia" w:hAnsi="宋体" w:cs="宋体"/>
          <w:bCs/>
          <w:color w:val="000000"/>
          <w:sz w:val="22"/>
          <w:szCs w:val="22"/>
        </w:rPr>
        <w:t>但项目属性为货物的，分项报价中缺漏核心产品报价的，响应无效。</w:t>
      </w:r>
      <w:r>
        <w:rPr>
          <w:rFonts w:hint="eastAsia" w:ascii="宋体" w:hAnsi="宋体" w:cs="宋体"/>
          <w:bCs/>
          <w:color w:val="000000"/>
          <w:sz w:val="22"/>
          <w:szCs w:val="22"/>
        </w:rPr>
        <w:t>总价中不得包含竞争性磋商文件要求以外的内容，否则，在评审时不予核减。</w:t>
      </w:r>
    </w:p>
    <w:p w14:paraId="4B965F43">
      <w:pPr>
        <w:pStyle w:val="18"/>
        <w:tabs>
          <w:tab w:val="left" w:pos="573"/>
        </w:tabs>
        <w:adjustRightInd w:val="0"/>
        <w:snapToGrid w:val="0"/>
        <w:ind w:firstLine="408" w:firstLineChars="200"/>
        <w:rPr>
          <w:color w:val="000000"/>
          <w:sz w:val="26"/>
          <w:szCs w:val="26"/>
        </w:rPr>
      </w:pPr>
      <w:r>
        <w:rPr>
          <w:rFonts w:hint="eastAsia" w:hAnsi="宋体" w:cs="宋体"/>
          <w:bCs/>
          <w:color w:val="000000"/>
          <w:sz w:val="22"/>
        </w:rPr>
        <w:t>13.3.3 供应商投报多包的，应在《报价明细表》相应的包号中分别列明每包报价。</w:t>
      </w:r>
    </w:p>
    <w:p w14:paraId="0C18EE3B">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rPr>
        <w:t>13.3.4 如果竞争性磋商文件第二章《项目采购需求》中没有特殊说明，本次采购将不接受可选择或可调整的报价，任何有选择的或可调整的响应方案和报价将被视为非响应，其响应无效。</w:t>
      </w:r>
    </w:p>
    <w:p w14:paraId="0FAB81D1">
      <w:pPr>
        <w:adjustRightInd w:val="0"/>
        <w:snapToGrid w:val="0"/>
        <w:ind w:firstLine="402" w:firstLineChars="197"/>
        <w:rPr>
          <w:rFonts w:hint="eastAsia" w:ascii="宋体" w:hAnsi="宋体" w:eastAsia="宋体" w:cs="宋体"/>
          <w:bCs/>
          <w:color w:val="000000"/>
          <w:sz w:val="22"/>
          <w:szCs w:val="22"/>
          <w:lang w:eastAsia="zh-CN"/>
        </w:rPr>
      </w:pPr>
      <w:r>
        <w:rPr>
          <w:rFonts w:hint="eastAsia" w:ascii="宋体" w:hAnsi="宋体" w:cs="宋体"/>
          <w:bCs/>
          <w:color w:val="000000"/>
          <w:sz w:val="22"/>
          <w:szCs w:val="22"/>
        </w:rPr>
        <w:t>13.4 分包</w:t>
      </w:r>
      <w:r>
        <w:rPr>
          <w:rFonts w:hint="eastAsia" w:ascii="宋体" w:hAnsi="宋体" w:cs="宋体"/>
          <w:bCs/>
          <w:color w:val="000000"/>
          <w:sz w:val="22"/>
          <w:szCs w:val="22"/>
          <w:lang w:eastAsia="zh-CN"/>
        </w:rPr>
        <w:t>（不允许）</w:t>
      </w:r>
    </w:p>
    <w:p w14:paraId="32978BAF">
      <w:pPr>
        <w:adjustRightInd w:val="0"/>
        <w:snapToGrid w:val="0"/>
        <w:ind w:firstLine="402" w:firstLineChars="197"/>
        <w:rPr>
          <w:rFonts w:ascii="宋体" w:hAnsi="宋体" w:cs="宋体"/>
          <w:bCs/>
          <w:color w:val="000000"/>
          <w:sz w:val="22"/>
          <w:szCs w:val="22"/>
        </w:rPr>
      </w:pPr>
      <w:r>
        <w:rPr>
          <w:rFonts w:hint="eastAsia" w:ascii="宋体" w:hAnsi="宋体" w:cs="宋体"/>
          <w:bCs/>
          <w:color w:val="000000"/>
          <w:sz w:val="22"/>
          <w:szCs w:val="22"/>
          <w:lang w:val="zh-CN"/>
        </w:rPr>
        <w:t>供应商根据竞争性磋商文件的规定和采购项目的实际情况，拟在</w:t>
      </w:r>
      <w:r>
        <w:rPr>
          <w:rFonts w:hint="eastAsia" w:ascii="宋体" w:hAnsi="宋体" w:cs="宋体"/>
          <w:bCs/>
          <w:color w:val="000000"/>
          <w:sz w:val="22"/>
          <w:szCs w:val="22"/>
        </w:rPr>
        <w:t>成交</w:t>
      </w:r>
      <w:r>
        <w:rPr>
          <w:rFonts w:hint="eastAsia" w:ascii="宋体" w:hAnsi="宋体" w:cs="宋体"/>
          <w:bCs/>
          <w:color w:val="000000"/>
          <w:sz w:val="22"/>
          <w:szCs w:val="22"/>
          <w:lang w:val="zh-CN"/>
        </w:rPr>
        <w:t>后将</w:t>
      </w:r>
      <w:r>
        <w:rPr>
          <w:rFonts w:hint="eastAsia" w:ascii="宋体" w:hAnsi="宋体" w:cs="宋体"/>
          <w:bCs/>
          <w:color w:val="000000"/>
          <w:sz w:val="22"/>
          <w:szCs w:val="22"/>
        </w:rPr>
        <w:t>成交</w:t>
      </w:r>
      <w:r>
        <w:rPr>
          <w:rFonts w:hint="eastAsia" w:ascii="宋体" w:hAnsi="宋体" w:cs="宋体"/>
          <w:bCs/>
          <w:color w:val="000000"/>
          <w:sz w:val="22"/>
          <w:szCs w:val="22"/>
          <w:lang w:val="zh-CN"/>
        </w:rPr>
        <w:t>项目的非主体、非关键性工作分包的，应当在响应文件中载明分包承担主体，分包承担主体应当具备相应资质条件且不得再次分包。</w:t>
      </w:r>
    </w:p>
    <w:p w14:paraId="297F8D7F">
      <w:pPr>
        <w:pStyle w:val="96"/>
        <w:numPr>
          <w:ilvl w:val="0"/>
          <w:numId w:val="0"/>
        </w:numPr>
        <w:tabs>
          <w:tab w:val="left" w:pos="900"/>
        </w:tabs>
        <w:ind w:firstLine="408" w:firstLineChars="200"/>
        <w:rPr>
          <w:rFonts w:cs="宋体"/>
          <w:bCs/>
          <w:color w:val="000000"/>
          <w:sz w:val="22"/>
          <w:szCs w:val="22"/>
        </w:rPr>
      </w:pPr>
      <w:r>
        <w:rPr>
          <w:rFonts w:hint="eastAsia" w:cs="宋体"/>
          <w:b/>
          <w:color w:val="000000"/>
          <w:sz w:val="22"/>
          <w:szCs w:val="22"/>
        </w:rPr>
        <w:t>14.响应文件的有效期</w:t>
      </w:r>
    </w:p>
    <w:p w14:paraId="4BE21BE6">
      <w:pPr>
        <w:pStyle w:val="96"/>
        <w:numPr>
          <w:ilvl w:val="0"/>
          <w:numId w:val="0"/>
        </w:numPr>
        <w:tabs>
          <w:tab w:val="left" w:pos="900"/>
        </w:tabs>
        <w:snapToGrid w:val="0"/>
        <w:ind w:firstLine="408" w:firstLineChars="200"/>
        <w:rPr>
          <w:rFonts w:cs="宋体"/>
          <w:bCs/>
          <w:color w:val="000000"/>
          <w:sz w:val="22"/>
          <w:szCs w:val="22"/>
        </w:rPr>
      </w:pPr>
      <w:r>
        <w:rPr>
          <w:rFonts w:hint="eastAsia" w:cs="宋体"/>
          <w:bCs/>
          <w:color w:val="000000"/>
          <w:sz w:val="22"/>
          <w:szCs w:val="22"/>
        </w:rPr>
        <w:t>14.1 本项目报价有效期为90日。响应文件中承诺的报价有效期应当不少于竞争性磋商文件中载明的报价有效期。报价有效期不足的，按照无效响应处理。</w:t>
      </w:r>
    </w:p>
    <w:p w14:paraId="36C77A3C">
      <w:pPr>
        <w:pStyle w:val="96"/>
        <w:numPr>
          <w:ilvl w:val="0"/>
          <w:numId w:val="0"/>
        </w:numPr>
        <w:tabs>
          <w:tab w:val="left" w:pos="900"/>
        </w:tabs>
        <w:snapToGrid w:val="0"/>
        <w:ind w:firstLine="408" w:firstLineChars="200"/>
        <w:rPr>
          <w:rFonts w:cs="宋体"/>
          <w:bCs/>
          <w:color w:val="000000"/>
          <w:sz w:val="22"/>
          <w:szCs w:val="22"/>
          <w:highlight w:val="none"/>
        </w:rPr>
      </w:pPr>
      <w:r>
        <w:rPr>
          <w:rFonts w:hint="eastAsia" w:cs="宋体"/>
          <w:bCs/>
          <w:color w:val="000000"/>
          <w:sz w:val="22"/>
          <w:szCs w:val="22"/>
        </w:rPr>
        <w:t>14.2 特殊情况下，在原报价有效期截止之前，集中采购机构或采购人可要求供应商延长报价有效期。这种要求与答复均应以书面形式提交。供应商可拒绝集中采购机构或采购人的这种要求，但其报价在原报价有效期期满后将不再有效。同意延长报价有效期的供应商不会被要求和允许修正其报价内容，而只会被要求相应地延长其保证金的有效期。</w:t>
      </w:r>
      <w:r>
        <w:rPr>
          <w:rFonts w:hint="eastAsia" w:cs="宋体"/>
          <w:bCs/>
          <w:color w:val="000000"/>
          <w:sz w:val="22"/>
          <w:szCs w:val="22"/>
          <w:highlight w:val="none"/>
        </w:rPr>
        <w:t>在这种情况下，本章“磋商保证金”的退还和不予退还的规定将在延长了的有效期内继续有效。</w:t>
      </w:r>
    </w:p>
    <w:p w14:paraId="7500546A">
      <w:pPr>
        <w:pStyle w:val="96"/>
        <w:numPr>
          <w:ilvl w:val="0"/>
          <w:numId w:val="0"/>
        </w:numPr>
        <w:tabs>
          <w:tab w:val="left" w:pos="900"/>
        </w:tabs>
        <w:ind w:firstLine="408" w:firstLineChars="200"/>
        <w:rPr>
          <w:rFonts w:cs="宋体"/>
          <w:b/>
          <w:color w:val="000000"/>
          <w:sz w:val="22"/>
          <w:szCs w:val="22"/>
          <w:highlight w:val="none"/>
        </w:rPr>
      </w:pPr>
      <w:r>
        <w:rPr>
          <w:rFonts w:hint="eastAsia" w:cs="宋体"/>
          <w:b/>
          <w:color w:val="000000"/>
          <w:sz w:val="22"/>
          <w:szCs w:val="22"/>
          <w:highlight w:val="none"/>
        </w:rPr>
        <w:t>15. 响应文件的签署及规定</w:t>
      </w:r>
    </w:p>
    <w:p w14:paraId="606B8F51">
      <w:pPr>
        <w:snapToGrid w:val="0"/>
        <w:ind w:left="-2" w:firstLine="448" w:firstLineChars="200"/>
        <w:rPr>
          <w:rFonts w:ascii="宋体"/>
          <w:color w:val="000000"/>
          <w:sz w:val="24"/>
        </w:rPr>
      </w:pPr>
      <w:r>
        <w:rPr>
          <w:rFonts w:ascii="宋体" w:hAnsi="宋体" w:cs="宋体"/>
          <w:color w:val="000000"/>
          <w:sz w:val="24"/>
        </w:rPr>
        <w:t xml:space="preserve">15.1 </w:t>
      </w:r>
      <w:r>
        <w:rPr>
          <w:rFonts w:hint="eastAsia" w:ascii="宋体" w:hAnsi="宋体" w:cs="宋体"/>
          <w:color w:val="000000"/>
          <w:sz w:val="24"/>
        </w:rPr>
        <w:t>响应文件的各项组成资料均应遵守本条规定。</w:t>
      </w:r>
    </w:p>
    <w:p w14:paraId="32F71E30">
      <w:pPr>
        <w:snapToGrid w:val="0"/>
        <w:ind w:left="-2" w:firstLine="448" w:firstLineChars="200"/>
        <w:rPr>
          <w:rFonts w:hAnsi="宋体"/>
          <w:b/>
          <w:bCs/>
          <w:color w:val="000000"/>
          <w:sz w:val="24"/>
        </w:rPr>
      </w:pPr>
      <w:r>
        <w:rPr>
          <w:rFonts w:ascii="宋体" w:hAnsi="宋体" w:cs="宋体"/>
          <w:color w:val="000000"/>
          <w:sz w:val="24"/>
        </w:rPr>
        <w:t>15.2</w:t>
      </w:r>
      <w:r>
        <w:rPr>
          <w:rFonts w:hint="eastAsia" w:ascii="宋体" w:hAnsi="宋体" w:cs="宋体"/>
          <w:color w:val="000000"/>
          <w:sz w:val="24"/>
        </w:rPr>
        <w:t>响应文件编制完成后，供应商应当加盖单位公章。</w:t>
      </w:r>
      <w:r>
        <w:rPr>
          <w:rFonts w:hint="eastAsia" w:hAnsi="宋体" w:cs="宋体"/>
          <w:b/>
          <w:bCs/>
          <w:color w:val="000000"/>
          <w:sz w:val="24"/>
        </w:rPr>
        <w:t>联合体磋商的，响应文件应由联合体各成员共同签章。</w:t>
      </w:r>
    </w:p>
    <w:p w14:paraId="3F179A8C">
      <w:pPr>
        <w:snapToGrid w:val="0"/>
        <w:ind w:left="-2" w:firstLine="448" w:firstLineChars="200"/>
        <w:rPr>
          <w:rFonts w:ascii="宋体"/>
          <w:color w:val="000000"/>
          <w:sz w:val="24"/>
        </w:rPr>
      </w:pPr>
      <w:r>
        <w:rPr>
          <w:rFonts w:ascii="宋体" w:hAnsi="宋体" w:cs="宋体"/>
          <w:color w:val="000000"/>
          <w:sz w:val="24"/>
        </w:rPr>
        <w:t>15.3</w:t>
      </w:r>
      <w:r>
        <w:rPr>
          <w:rFonts w:hint="eastAsia" w:ascii="宋体" w:hAnsi="宋体" w:cs="宋体"/>
          <w:color w:val="000000"/>
          <w:sz w:val="24"/>
        </w:rPr>
        <w:t>供应商名称应填写供应商全称，同时加盖单位公章。</w:t>
      </w:r>
    </w:p>
    <w:p w14:paraId="47582E4D">
      <w:pPr>
        <w:snapToGrid w:val="0"/>
        <w:ind w:left="-2" w:firstLine="448" w:firstLineChars="200"/>
        <w:rPr>
          <w:rFonts w:ascii="宋体"/>
          <w:color w:val="000000"/>
          <w:sz w:val="24"/>
        </w:rPr>
      </w:pPr>
      <w:r>
        <w:rPr>
          <w:rFonts w:ascii="宋体" w:hAnsi="宋体" w:cs="宋体"/>
          <w:color w:val="000000"/>
          <w:sz w:val="24"/>
        </w:rPr>
        <w:t>15.4</w:t>
      </w:r>
      <w:r>
        <w:rPr>
          <w:rFonts w:hint="eastAsia" w:ascii="宋体" w:hAnsi="宋体" w:cs="宋体"/>
          <w:color w:val="000000"/>
          <w:sz w:val="24"/>
        </w:rPr>
        <w:t>响应文件必须由法定代表人或其授权代表签署。</w:t>
      </w:r>
    </w:p>
    <w:p w14:paraId="28245FCD">
      <w:pPr>
        <w:autoSpaceDE w:val="0"/>
        <w:autoSpaceDN w:val="0"/>
        <w:adjustRightInd w:val="0"/>
        <w:rPr>
          <w:rFonts w:ascii="黑体" w:hAnsi="黑体" w:eastAsia="黑体" w:cs="黑体"/>
          <w:color w:val="000000"/>
          <w:kern w:val="0"/>
          <w:sz w:val="28"/>
          <w:szCs w:val="28"/>
          <w:lang w:val="zh-CN"/>
        </w:rPr>
      </w:pPr>
    </w:p>
    <w:p w14:paraId="6263379A">
      <w:pPr>
        <w:autoSpaceDE w:val="0"/>
        <w:autoSpaceDN w:val="0"/>
        <w:adjustRightInd w:val="0"/>
        <w:jc w:val="center"/>
        <w:rPr>
          <w:rFonts w:ascii="宋体" w:hAnsi="宋体" w:cs="宋体"/>
          <w:color w:val="000000"/>
          <w:sz w:val="22"/>
          <w:szCs w:val="22"/>
          <w:shd w:val="clear" w:color="auto" w:fill="FFFFFF"/>
        </w:rPr>
      </w:pPr>
      <w:r>
        <w:rPr>
          <w:rFonts w:hint="eastAsia" w:ascii="黑体" w:hAnsi="黑体" w:eastAsia="黑体" w:cs="黑体"/>
          <w:color w:val="000000"/>
          <w:kern w:val="0"/>
          <w:sz w:val="28"/>
          <w:szCs w:val="28"/>
          <w:lang w:val="zh-CN"/>
        </w:rPr>
        <w:t>四、响应文件提交</w:t>
      </w:r>
    </w:p>
    <w:p w14:paraId="7F56854A">
      <w:pPr>
        <w:pStyle w:val="96"/>
        <w:numPr>
          <w:ilvl w:val="0"/>
          <w:numId w:val="0"/>
        </w:numPr>
        <w:tabs>
          <w:tab w:val="left" w:pos="900"/>
        </w:tabs>
        <w:ind w:firstLine="408" w:firstLineChars="200"/>
        <w:rPr>
          <w:rFonts w:cs="宋体"/>
          <w:b/>
          <w:color w:val="000000"/>
          <w:sz w:val="22"/>
          <w:szCs w:val="22"/>
        </w:rPr>
      </w:pPr>
      <w:r>
        <w:rPr>
          <w:rFonts w:hint="eastAsia" w:cs="宋体"/>
          <w:b/>
          <w:color w:val="000000"/>
          <w:sz w:val="22"/>
          <w:szCs w:val="22"/>
        </w:rPr>
        <w:t>16.响应文件提交</w:t>
      </w:r>
    </w:p>
    <w:p w14:paraId="7411B1E4">
      <w:pPr>
        <w:pStyle w:val="96"/>
        <w:numPr>
          <w:ilvl w:val="0"/>
          <w:numId w:val="0"/>
        </w:numPr>
        <w:tabs>
          <w:tab w:val="left" w:pos="900"/>
        </w:tabs>
        <w:snapToGrid w:val="0"/>
        <w:ind w:firstLine="448" w:firstLineChars="200"/>
        <w:rPr>
          <w:rFonts w:cs="宋体"/>
          <w:b/>
          <w:color w:val="000000"/>
          <w:sz w:val="24"/>
          <w:szCs w:val="24"/>
        </w:rPr>
      </w:pPr>
      <w:r>
        <w:rPr>
          <w:rFonts w:hint="eastAsia" w:cs="宋体"/>
          <w:color w:val="000000"/>
          <w:sz w:val="24"/>
          <w:szCs w:val="24"/>
        </w:rPr>
        <w:t>供应商应在竞争性磋商文件规定的提交响应文件截止时间前提交。</w:t>
      </w:r>
    </w:p>
    <w:p w14:paraId="75A4B7E8">
      <w:pPr>
        <w:pStyle w:val="96"/>
        <w:numPr>
          <w:ilvl w:val="0"/>
          <w:numId w:val="0"/>
        </w:numPr>
        <w:tabs>
          <w:tab w:val="left" w:pos="900"/>
        </w:tabs>
        <w:ind w:firstLine="402" w:firstLineChars="197"/>
        <w:rPr>
          <w:rFonts w:cs="宋体"/>
          <w:b/>
          <w:color w:val="000000"/>
          <w:sz w:val="22"/>
          <w:szCs w:val="22"/>
        </w:rPr>
      </w:pPr>
      <w:r>
        <w:rPr>
          <w:rFonts w:hint="eastAsia" w:cs="宋体"/>
          <w:b/>
          <w:color w:val="000000"/>
          <w:sz w:val="22"/>
          <w:szCs w:val="22"/>
        </w:rPr>
        <w:t>17.响应文件的补充、修改和撤回</w:t>
      </w:r>
    </w:p>
    <w:p w14:paraId="24B3C5CE">
      <w:pPr>
        <w:adjustRightInd w:val="0"/>
        <w:snapToGrid w:val="0"/>
        <w:spacing w:line="300" w:lineRule="auto"/>
        <w:ind w:firstLine="448" w:firstLineChars="200"/>
        <w:outlineLvl w:val="0"/>
        <w:rPr>
          <w:rFonts w:ascii="宋体" w:hAnsi="宋体" w:cs="宋体"/>
          <w:color w:val="000000"/>
          <w:sz w:val="24"/>
        </w:rPr>
      </w:pPr>
      <w:r>
        <w:rPr>
          <w:rFonts w:hint="eastAsia" w:ascii="宋体" w:hAnsi="宋体" w:cs="宋体"/>
          <w:bCs/>
          <w:color w:val="000000"/>
          <w:sz w:val="24"/>
        </w:rPr>
        <w:t xml:space="preserve"> </w:t>
      </w:r>
      <w:r>
        <w:rPr>
          <w:rFonts w:hint="eastAsia" w:ascii="宋体" w:hAnsi="宋体" w:cs="宋体"/>
          <w:color w:val="000000"/>
          <w:sz w:val="24"/>
        </w:rPr>
        <w:t>供应商在竞争性磋商文件规定的磋商截止时间前，可以对响应文件进行补充、修改或撤回。</w:t>
      </w:r>
    </w:p>
    <w:p w14:paraId="6784E036">
      <w:pPr>
        <w:autoSpaceDE w:val="0"/>
        <w:autoSpaceDN w:val="0"/>
        <w:adjustRightInd w:val="0"/>
        <w:jc w:val="center"/>
        <w:rPr>
          <w:rFonts w:ascii="黑体" w:hAnsi="黑体" w:eastAsia="黑体" w:cs="黑体"/>
          <w:color w:val="000000"/>
          <w:kern w:val="0"/>
          <w:sz w:val="28"/>
          <w:szCs w:val="28"/>
        </w:rPr>
      </w:pPr>
      <w:r>
        <w:rPr>
          <w:rFonts w:hint="eastAsia" w:ascii="黑体" w:hAnsi="黑体" w:eastAsia="黑体" w:cs="黑体"/>
          <w:color w:val="000000"/>
          <w:kern w:val="0"/>
          <w:sz w:val="28"/>
          <w:szCs w:val="28"/>
        </w:rPr>
        <w:t>五、开标与评审</w:t>
      </w:r>
    </w:p>
    <w:p w14:paraId="4CCEE270">
      <w:pPr>
        <w:pStyle w:val="96"/>
        <w:numPr>
          <w:ilvl w:val="0"/>
          <w:numId w:val="0"/>
        </w:numPr>
        <w:tabs>
          <w:tab w:val="left" w:pos="900"/>
        </w:tabs>
        <w:ind w:firstLine="402" w:firstLineChars="197"/>
        <w:rPr>
          <w:rFonts w:cs="宋体"/>
          <w:b/>
          <w:color w:val="000000"/>
          <w:sz w:val="22"/>
          <w:szCs w:val="22"/>
        </w:rPr>
      </w:pPr>
      <w:r>
        <w:rPr>
          <w:rFonts w:hint="eastAsia" w:cs="宋体"/>
          <w:b/>
          <w:color w:val="000000"/>
          <w:sz w:val="22"/>
          <w:szCs w:val="22"/>
        </w:rPr>
        <w:t>18.开标</w:t>
      </w:r>
    </w:p>
    <w:p w14:paraId="22F7D083">
      <w:pPr>
        <w:pStyle w:val="96"/>
        <w:numPr>
          <w:ilvl w:val="0"/>
          <w:numId w:val="0"/>
        </w:numPr>
        <w:tabs>
          <w:tab w:val="left" w:pos="900"/>
        </w:tabs>
        <w:snapToGrid w:val="0"/>
        <w:ind w:firstLine="408" w:firstLineChars="200"/>
        <w:rPr>
          <w:rFonts w:cs="宋体"/>
          <w:color w:val="000000"/>
          <w:sz w:val="22"/>
          <w:szCs w:val="22"/>
        </w:rPr>
      </w:pPr>
      <w:r>
        <w:rPr>
          <w:rFonts w:hint="eastAsia" w:cs="宋体"/>
          <w:color w:val="000000"/>
          <w:sz w:val="22"/>
          <w:szCs w:val="22"/>
        </w:rPr>
        <w:t xml:space="preserve">18.1 </w:t>
      </w:r>
      <w:r>
        <w:rPr>
          <w:rFonts w:hint="eastAsia" w:cs="宋体"/>
          <w:color w:val="000000"/>
          <w:kern w:val="0"/>
          <w:sz w:val="22"/>
          <w:szCs w:val="22"/>
          <w:shd w:val="clear" w:color="auto" w:fill="FFFFFF"/>
        </w:rPr>
        <w:t>集中采购机构按</w:t>
      </w:r>
      <w:r>
        <w:rPr>
          <w:rFonts w:hint="eastAsia" w:cs="宋体"/>
          <w:color w:val="000000"/>
          <w:sz w:val="22"/>
          <w:szCs w:val="22"/>
        </w:rPr>
        <w:t>竞争性磋商</w:t>
      </w:r>
      <w:r>
        <w:rPr>
          <w:rFonts w:hint="eastAsia" w:cs="宋体"/>
          <w:color w:val="000000"/>
          <w:kern w:val="0"/>
          <w:sz w:val="22"/>
          <w:szCs w:val="22"/>
          <w:shd w:val="clear" w:color="auto" w:fill="FFFFFF"/>
        </w:rPr>
        <w:t>文件规定的时间、地点主持开标，邀请采购人、供应商代表及有关方面代表参加。</w:t>
      </w:r>
      <w:r>
        <w:rPr>
          <w:rFonts w:hint="eastAsia" w:cs="宋体"/>
          <w:color w:val="000000"/>
          <w:sz w:val="22"/>
          <w:szCs w:val="22"/>
        </w:rPr>
        <w:t>供应商未参加开标的，视同认可开标结果。</w:t>
      </w:r>
    </w:p>
    <w:p w14:paraId="196C301C">
      <w:pPr>
        <w:pStyle w:val="96"/>
        <w:numPr>
          <w:ilvl w:val="0"/>
          <w:numId w:val="0"/>
        </w:numPr>
        <w:tabs>
          <w:tab w:val="left" w:pos="900"/>
        </w:tabs>
        <w:snapToGrid w:val="0"/>
        <w:ind w:firstLine="408" w:firstLineChars="200"/>
        <w:rPr>
          <w:rFonts w:cs="宋体"/>
          <w:color w:val="000000"/>
          <w:sz w:val="22"/>
          <w:szCs w:val="22"/>
        </w:rPr>
      </w:pPr>
      <w:r>
        <w:rPr>
          <w:rFonts w:hint="eastAsia" w:cs="宋体"/>
          <w:color w:val="000000"/>
          <w:sz w:val="22"/>
          <w:szCs w:val="22"/>
        </w:rPr>
        <w:t>18.2 供应商不足3家的，不得开标。</w:t>
      </w:r>
    </w:p>
    <w:p w14:paraId="46A63939">
      <w:pPr>
        <w:pStyle w:val="96"/>
        <w:numPr>
          <w:ilvl w:val="0"/>
          <w:numId w:val="0"/>
        </w:numPr>
        <w:tabs>
          <w:tab w:val="left" w:pos="900"/>
        </w:tabs>
        <w:snapToGrid w:val="0"/>
        <w:ind w:firstLine="408" w:firstLineChars="200"/>
        <w:rPr>
          <w:rFonts w:cs="宋体"/>
          <w:color w:val="000000"/>
          <w:sz w:val="22"/>
          <w:szCs w:val="22"/>
        </w:rPr>
      </w:pPr>
      <w:r>
        <w:rPr>
          <w:rFonts w:hint="eastAsia" w:cs="宋体"/>
          <w:color w:val="000000"/>
          <w:sz w:val="22"/>
          <w:szCs w:val="22"/>
        </w:rPr>
        <w:t>18.3 开标过程应当由集中采购机构负责记录。</w:t>
      </w:r>
    </w:p>
    <w:p w14:paraId="4981329F">
      <w:pPr>
        <w:pStyle w:val="96"/>
        <w:numPr>
          <w:ilvl w:val="0"/>
          <w:numId w:val="0"/>
        </w:numPr>
        <w:tabs>
          <w:tab w:val="left" w:pos="900"/>
        </w:tabs>
        <w:snapToGrid w:val="0"/>
        <w:ind w:firstLine="408" w:firstLineChars="200"/>
        <w:rPr>
          <w:rFonts w:cs="宋体"/>
          <w:color w:val="000000"/>
          <w:sz w:val="22"/>
          <w:szCs w:val="22"/>
        </w:rPr>
      </w:pPr>
      <w:r>
        <w:rPr>
          <w:rFonts w:hint="eastAsia" w:cs="宋体"/>
          <w:color w:val="000000"/>
          <w:sz w:val="22"/>
          <w:szCs w:val="22"/>
        </w:rPr>
        <w:t>供应商代表对开标过程和开标记录有疑义，以及认为采购人、集中采购机构相关工作人员有需要回避的情形的，应当场提出询问或者回避申请。采购人、集中采购机构对供应商代表提出的询问或者回避申请应当及时处理。</w:t>
      </w:r>
    </w:p>
    <w:p w14:paraId="2F737E13">
      <w:pPr>
        <w:pStyle w:val="96"/>
        <w:numPr>
          <w:ilvl w:val="0"/>
          <w:numId w:val="0"/>
        </w:numPr>
        <w:tabs>
          <w:tab w:val="left" w:pos="900"/>
        </w:tabs>
        <w:ind w:left="382" w:leftChars="197" w:firstLine="102" w:firstLineChars="50"/>
        <w:rPr>
          <w:rFonts w:hint="eastAsia" w:cs="宋体"/>
          <w:b/>
          <w:color w:val="000000"/>
          <w:sz w:val="22"/>
          <w:szCs w:val="22"/>
        </w:rPr>
      </w:pPr>
      <w:r>
        <w:rPr>
          <w:rFonts w:hint="eastAsia" w:cs="宋体"/>
          <w:b/>
          <w:color w:val="000000"/>
          <w:sz w:val="22"/>
          <w:szCs w:val="22"/>
        </w:rPr>
        <w:t>19.响应文件解密</w:t>
      </w:r>
    </w:p>
    <w:p w14:paraId="27E35B01">
      <w:pPr>
        <w:pStyle w:val="96"/>
        <w:numPr>
          <w:ilvl w:val="0"/>
          <w:numId w:val="0"/>
        </w:numPr>
        <w:tabs>
          <w:tab w:val="left" w:pos="900"/>
        </w:tabs>
        <w:snapToGrid w:val="0"/>
        <w:spacing w:line="360" w:lineRule="auto"/>
        <w:ind w:firstLine="388" w:firstLineChars="200"/>
        <w:rPr>
          <w:rFonts w:hint="eastAsia" w:cs="宋体"/>
          <w:color w:val="000000"/>
        </w:rPr>
      </w:pPr>
      <w:r>
        <w:rPr>
          <w:rFonts w:hint="eastAsia" w:cs="宋体"/>
          <w:color w:val="000000"/>
        </w:rPr>
        <w:t>19.1 供应商应当在竞争性磋商文件规定的响应文件解密时间内对已上传的加密响应文件进行现场解密。如无特殊情况，解密工作须在提交磋商文件截止时间后30分钟内完成。</w:t>
      </w:r>
    </w:p>
    <w:p w14:paraId="519864E9">
      <w:pPr>
        <w:pStyle w:val="96"/>
        <w:numPr>
          <w:ilvl w:val="0"/>
          <w:numId w:val="0"/>
        </w:numPr>
        <w:tabs>
          <w:tab w:val="left" w:pos="900"/>
        </w:tabs>
        <w:snapToGrid w:val="0"/>
        <w:spacing w:line="360" w:lineRule="auto"/>
        <w:ind w:firstLine="388" w:firstLineChars="200"/>
        <w:rPr>
          <w:rFonts w:hint="eastAsia" w:cs="宋体"/>
          <w:color w:val="000000"/>
        </w:rPr>
      </w:pPr>
      <w:r>
        <w:rPr>
          <w:rFonts w:hint="eastAsia" w:cs="宋体"/>
          <w:color w:val="000000"/>
        </w:rPr>
        <w:t>19.2供应商授权代表现场解密时应当使用制作加密电子响应文件的同一把数字证书对已上传的响应文件进行解密。</w:t>
      </w:r>
    </w:p>
    <w:p w14:paraId="31D2702E">
      <w:pPr>
        <w:pStyle w:val="96"/>
        <w:numPr>
          <w:ilvl w:val="0"/>
          <w:numId w:val="0"/>
        </w:numPr>
        <w:tabs>
          <w:tab w:val="left" w:pos="900"/>
        </w:tabs>
        <w:snapToGrid w:val="0"/>
        <w:spacing w:line="360" w:lineRule="auto"/>
        <w:ind w:firstLine="388" w:firstLineChars="200"/>
        <w:rPr>
          <w:rFonts w:hint="eastAsia" w:cs="宋体"/>
          <w:color w:val="000000"/>
        </w:rPr>
      </w:pPr>
      <w:r>
        <w:rPr>
          <w:rFonts w:hint="eastAsia" w:cs="宋体"/>
          <w:color w:val="000000"/>
        </w:rPr>
        <w:t>19.3因供应商自身原因，逾期未能成功解密的，视为逾期未提交响应文件，其响应无效</w:t>
      </w:r>
      <w:r>
        <w:rPr>
          <w:rFonts w:cs="宋体"/>
          <w:color w:val="000000"/>
        </w:rPr>
        <w:t>。</w:t>
      </w:r>
    </w:p>
    <w:p w14:paraId="53848F3B">
      <w:pPr>
        <w:pStyle w:val="96"/>
        <w:numPr>
          <w:ilvl w:val="0"/>
          <w:numId w:val="0"/>
        </w:numPr>
        <w:tabs>
          <w:tab w:val="left" w:pos="900"/>
        </w:tabs>
        <w:snapToGrid w:val="0"/>
        <w:spacing w:line="360" w:lineRule="auto"/>
        <w:ind w:firstLine="388" w:firstLineChars="200"/>
        <w:rPr>
          <w:rFonts w:hint="eastAsia"/>
          <w:color w:val="000000"/>
          <w:lang w:val="zh-CN"/>
        </w:rPr>
      </w:pPr>
      <w:r>
        <w:rPr>
          <w:rFonts w:hint="eastAsia" w:cs="宋体"/>
          <w:color w:val="000000"/>
        </w:rPr>
        <w:t>19.4 响应文件解密期间，因采购代理机构设备、网络等出现故障导致所有供应商无法正常完成响应文件解密的，采购代理机构有权采取措施如延期、接受无法从网上上传的非加密响应文件等，以保障政府采购活动的公开、公平和公正，供应商不得对此持有异议。供应商不接受上述规定的，视为响应无效。</w:t>
      </w:r>
    </w:p>
    <w:p w14:paraId="547D7D58">
      <w:pPr>
        <w:pStyle w:val="96"/>
        <w:numPr>
          <w:ilvl w:val="0"/>
          <w:numId w:val="0"/>
        </w:numPr>
        <w:tabs>
          <w:tab w:val="left" w:pos="900"/>
        </w:tabs>
        <w:ind w:left="382" w:leftChars="197"/>
        <w:rPr>
          <w:rFonts w:cs="宋体"/>
          <w:b/>
          <w:color w:val="000000"/>
          <w:sz w:val="22"/>
          <w:szCs w:val="22"/>
        </w:rPr>
      </w:pPr>
      <w:r>
        <w:rPr>
          <w:rFonts w:hint="eastAsia" w:cs="宋体"/>
          <w:b/>
          <w:color w:val="000000"/>
          <w:sz w:val="22"/>
          <w:szCs w:val="22"/>
        </w:rPr>
        <w:t>20. 组建竞争性磋商小组</w:t>
      </w:r>
    </w:p>
    <w:p w14:paraId="1C4153D7">
      <w:pPr>
        <w:pStyle w:val="18"/>
        <w:tabs>
          <w:tab w:val="left" w:pos="573"/>
        </w:tabs>
        <w:adjustRightInd w:val="0"/>
        <w:snapToGrid w:val="0"/>
        <w:ind w:firstLine="408" w:firstLineChars="200"/>
        <w:rPr>
          <w:rFonts w:hAnsi="宋体" w:cs="宋体"/>
          <w:color w:val="000000"/>
          <w:sz w:val="22"/>
        </w:rPr>
      </w:pPr>
      <w:r>
        <w:rPr>
          <w:rFonts w:hint="eastAsia" w:hAnsi="宋体" w:cs="宋体"/>
          <w:color w:val="000000"/>
          <w:sz w:val="22"/>
        </w:rPr>
        <w:t>20.1 竞争性磋商小组由集中采购机构依法组建，成员人数应当为3人及以上单数。采购预算金额达到公开招标数额标准的项目，竞争性磋商小组成员人数应当为5人及以上单数。竞争性磋商小组成员名单在成交结果确定前保密。</w:t>
      </w:r>
    </w:p>
    <w:p w14:paraId="2D1F29B7">
      <w:pPr>
        <w:pStyle w:val="18"/>
        <w:tabs>
          <w:tab w:val="left" w:pos="573"/>
        </w:tabs>
        <w:adjustRightInd w:val="0"/>
        <w:snapToGrid w:val="0"/>
        <w:ind w:firstLine="408" w:firstLineChars="200"/>
        <w:rPr>
          <w:rFonts w:hAnsi="宋体" w:cs="宋体"/>
          <w:b/>
          <w:color w:val="000000"/>
          <w:sz w:val="22"/>
        </w:rPr>
      </w:pPr>
      <w:r>
        <w:rPr>
          <w:rFonts w:hint="eastAsia" w:hAnsi="宋体" w:cs="宋体"/>
          <w:color w:val="000000"/>
          <w:sz w:val="22"/>
        </w:rPr>
        <w:t>20.2 竞争性磋商小组成员依法从政府采购专家库中随机抽取。对技术复杂、专业性强的采购项目，通过随机方式难以确定合适评审专家的，经主管预算单位同意，采购人可以自行选定相应专业领域的评审专家。</w:t>
      </w:r>
    </w:p>
    <w:p w14:paraId="5ABCD363">
      <w:pPr>
        <w:pStyle w:val="96"/>
        <w:numPr>
          <w:ilvl w:val="0"/>
          <w:numId w:val="0"/>
        </w:numPr>
        <w:tabs>
          <w:tab w:val="left" w:pos="900"/>
        </w:tabs>
        <w:ind w:left="382" w:leftChars="197"/>
        <w:rPr>
          <w:rFonts w:cs="宋体"/>
          <w:b/>
          <w:color w:val="000000"/>
          <w:sz w:val="22"/>
          <w:szCs w:val="22"/>
        </w:rPr>
      </w:pPr>
      <w:r>
        <w:rPr>
          <w:rFonts w:hint="eastAsia" w:cs="宋体"/>
          <w:b/>
          <w:color w:val="000000"/>
          <w:sz w:val="22"/>
          <w:szCs w:val="22"/>
        </w:rPr>
        <w:t>21. 资格审查</w:t>
      </w:r>
    </w:p>
    <w:p w14:paraId="32A999B8">
      <w:pPr>
        <w:pStyle w:val="18"/>
        <w:tabs>
          <w:tab w:val="left" w:pos="573"/>
        </w:tabs>
        <w:adjustRightInd w:val="0"/>
        <w:snapToGrid w:val="0"/>
        <w:ind w:firstLine="375"/>
        <w:rPr>
          <w:rFonts w:hAnsi="宋体" w:cs="宋体"/>
          <w:b/>
          <w:color w:val="000000"/>
          <w:sz w:val="22"/>
        </w:rPr>
      </w:pPr>
      <w:r>
        <w:rPr>
          <w:rFonts w:hint="eastAsia" w:hAnsi="宋体" w:cs="宋体"/>
          <w:color w:val="000000"/>
          <w:sz w:val="22"/>
        </w:rPr>
        <w:t>资格审查方法和标准详见竞争性磋商文件第三章《资格审查方法和标准》。</w:t>
      </w:r>
    </w:p>
    <w:p w14:paraId="75B7EF80">
      <w:pPr>
        <w:pStyle w:val="96"/>
        <w:numPr>
          <w:ilvl w:val="0"/>
          <w:numId w:val="0"/>
        </w:numPr>
        <w:tabs>
          <w:tab w:val="left" w:pos="900"/>
        </w:tabs>
        <w:ind w:left="382" w:leftChars="197"/>
        <w:rPr>
          <w:rFonts w:cs="宋体"/>
          <w:b/>
          <w:color w:val="000000"/>
          <w:sz w:val="22"/>
          <w:szCs w:val="22"/>
        </w:rPr>
      </w:pPr>
      <w:r>
        <w:rPr>
          <w:rFonts w:hint="eastAsia" w:cs="宋体"/>
          <w:b/>
          <w:color w:val="000000"/>
          <w:sz w:val="22"/>
          <w:szCs w:val="22"/>
        </w:rPr>
        <w:t>22. 评审方法、程序和标准</w:t>
      </w:r>
    </w:p>
    <w:p w14:paraId="37C5C240">
      <w:pPr>
        <w:pStyle w:val="18"/>
        <w:tabs>
          <w:tab w:val="left" w:pos="573"/>
        </w:tabs>
        <w:adjustRightInd w:val="0"/>
        <w:snapToGrid w:val="0"/>
        <w:ind w:firstLine="375"/>
        <w:rPr>
          <w:rFonts w:hAnsi="宋体" w:cs="宋体"/>
          <w:color w:val="000000"/>
          <w:sz w:val="22"/>
        </w:rPr>
      </w:pPr>
      <w:r>
        <w:rPr>
          <w:rFonts w:hint="eastAsia" w:hAnsi="宋体" w:cs="宋体"/>
          <w:color w:val="000000"/>
          <w:sz w:val="22"/>
        </w:rPr>
        <w:t>评审方法、程序和标准详见竞争性磋商文件第四章《评审方法、程序和标准》。</w:t>
      </w:r>
    </w:p>
    <w:p w14:paraId="55F23B0B">
      <w:pPr>
        <w:pStyle w:val="96"/>
        <w:numPr>
          <w:ilvl w:val="0"/>
          <w:numId w:val="0"/>
        </w:numPr>
        <w:tabs>
          <w:tab w:val="left" w:pos="900"/>
        </w:tabs>
        <w:ind w:left="382" w:leftChars="197"/>
        <w:rPr>
          <w:rFonts w:cs="宋体"/>
          <w:b/>
          <w:color w:val="000000"/>
          <w:sz w:val="22"/>
          <w:szCs w:val="22"/>
        </w:rPr>
      </w:pPr>
      <w:r>
        <w:rPr>
          <w:rFonts w:hint="eastAsia" w:cs="宋体"/>
          <w:b/>
          <w:color w:val="000000"/>
          <w:sz w:val="22"/>
          <w:szCs w:val="22"/>
        </w:rPr>
        <w:t>23.确定成交供应商</w:t>
      </w:r>
    </w:p>
    <w:p w14:paraId="41517025">
      <w:pPr>
        <w:pStyle w:val="18"/>
        <w:tabs>
          <w:tab w:val="left" w:pos="573"/>
        </w:tabs>
        <w:adjustRightInd w:val="0"/>
        <w:snapToGrid w:val="0"/>
        <w:ind w:firstLine="375"/>
        <w:rPr>
          <w:rFonts w:hAnsi="宋体" w:cs="宋体"/>
          <w:color w:val="000000"/>
          <w:sz w:val="22"/>
          <w:shd w:val="clear" w:color="auto" w:fill="FFFFFF"/>
        </w:rPr>
      </w:pPr>
      <w:r>
        <w:rPr>
          <w:rFonts w:hint="eastAsia" w:hAnsi="宋体" w:cs="宋体"/>
          <w:color w:val="000000"/>
          <w:sz w:val="22"/>
        </w:rPr>
        <w:t>确定成交供应商的方法详见竞争性磋商文件第四章《评审方法、程序和标准》。</w:t>
      </w:r>
    </w:p>
    <w:p w14:paraId="0DE97B1C">
      <w:pPr>
        <w:pStyle w:val="18"/>
        <w:tabs>
          <w:tab w:val="left" w:pos="573"/>
        </w:tabs>
        <w:adjustRightInd w:val="0"/>
        <w:snapToGrid w:val="0"/>
        <w:ind w:firstLine="375"/>
        <w:rPr>
          <w:rFonts w:hint="eastAsia" w:hAnsi="宋体" w:cs="宋体"/>
          <w:color w:val="000000"/>
          <w:sz w:val="24"/>
          <w:szCs w:val="24"/>
          <w:shd w:val="clear" w:color="auto" w:fill="FFFFFF"/>
        </w:rPr>
      </w:pPr>
    </w:p>
    <w:p w14:paraId="3423846A">
      <w:pPr>
        <w:autoSpaceDE w:val="0"/>
        <w:autoSpaceDN w:val="0"/>
        <w:adjustRightInd w:val="0"/>
        <w:jc w:val="center"/>
        <w:rPr>
          <w:rFonts w:hint="eastAsia" w:ascii="宋体" w:hAnsi="宋体" w:cs="宋体"/>
          <w:color w:val="000000"/>
          <w:kern w:val="0"/>
          <w:sz w:val="24"/>
          <w:lang w:val="zh-CN"/>
        </w:rPr>
      </w:pPr>
      <w:r>
        <w:rPr>
          <w:rFonts w:hint="eastAsia" w:ascii="黑体" w:hAnsi="黑体" w:eastAsia="黑体" w:cs="黑体"/>
          <w:color w:val="000000"/>
          <w:kern w:val="0"/>
          <w:sz w:val="30"/>
          <w:szCs w:val="30"/>
          <w:lang w:val="zh-CN"/>
        </w:rPr>
        <w:t>六、签订合同</w:t>
      </w:r>
    </w:p>
    <w:p w14:paraId="2FD9AC45">
      <w:pPr>
        <w:pStyle w:val="96"/>
        <w:numPr>
          <w:ilvl w:val="0"/>
          <w:numId w:val="0"/>
        </w:numPr>
        <w:tabs>
          <w:tab w:val="left" w:pos="900"/>
        </w:tabs>
        <w:snapToGrid w:val="0"/>
        <w:ind w:firstLine="444" w:firstLineChars="198"/>
        <w:rPr>
          <w:rFonts w:hint="eastAsia" w:cs="宋体"/>
          <w:color w:val="000000"/>
          <w:sz w:val="24"/>
          <w:szCs w:val="24"/>
        </w:rPr>
      </w:pPr>
      <w:r>
        <w:rPr>
          <w:rFonts w:hint="eastAsia" w:cs="宋体"/>
          <w:b/>
          <w:color w:val="000000"/>
          <w:sz w:val="24"/>
          <w:szCs w:val="24"/>
        </w:rPr>
        <w:t>24.成交通知</w:t>
      </w:r>
    </w:p>
    <w:p w14:paraId="2A14E500">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24.1 成交供应商确定后，集中采购机构应于2个工作日内，在刊登本次采购公告的媒体上发布成交公告，</w:t>
      </w:r>
      <w:r>
        <w:rPr>
          <w:rFonts w:hint="eastAsia" w:cs="宋体"/>
          <w:color w:val="000000"/>
          <w:sz w:val="24"/>
          <w:szCs w:val="24"/>
        </w:rPr>
        <w:t>并发出成交通知书</w:t>
      </w:r>
      <w:r>
        <w:rPr>
          <w:rFonts w:hint="eastAsia" w:hAnsi="宋体" w:cs="宋体"/>
          <w:color w:val="000000"/>
          <w:sz w:val="24"/>
          <w:szCs w:val="24"/>
        </w:rPr>
        <w:t>，但该成交结果的有效性不依赖于未成交的供应商是否已经收到该通知。</w:t>
      </w:r>
    </w:p>
    <w:p w14:paraId="5B80FF4D">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24.2 成交通知书对采购人和成交供应商具有同等法律效力。成交通知书发出以后，采购人改变成交结果或者成交供应商放弃成交，应当承担相应的法律责任。</w:t>
      </w:r>
    </w:p>
    <w:p w14:paraId="4EAE8F74">
      <w:pPr>
        <w:pStyle w:val="96"/>
        <w:numPr>
          <w:ilvl w:val="0"/>
          <w:numId w:val="0"/>
        </w:numPr>
        <w:tabs>
          <w:tab w:val="left" w:pos="900"/>
        </w:tabs>
        <w:snapToGrid w:val="0"/>
        <w:ind w:firstLine="444" w:firstLineChars="198"/>
        <w:rPr>
          <w:rFonts w:hint="eastAsia" w:cs="宋体"/>
          <w:b/>
          <w:color w:val="000000"/>
          <w:sz w:val="24"/>
          <w:szCs w:val="24"/>
        </w:rPr>
      </w:pPr>
      <w:r>
        <w:rPr>
          <w:rFonts w:hint="eastAsia" w:cs="宋体"/>
          <w:b/>
          <w:color w:val="000000"/>
          <w:sz w:val="24"/>
          <w:szCs w:val="24"/>
        </w:rPr>
        <w:t>25.履约保证金</w:t>
      </w:r>
    </w:p>
    <w:p w14:paraId="3C65A2A9">
      <w:pPr>
        <w:pStyle w:val="18"/>
        <w:tabs>
          <w:tab w:val="left" w:pos="573"/>
        </w:tabs>
        <w:adjustRightInd w:val="0"/>
        <w:snapToGrid w:val="0"/>
        <w:ind w:firstLine="448" w:firstLineChars="200"/>
        <w:rPr>
          <w:rFonts w:hint="eastAsia" w:hAnsi="宋体" w:cs="宋体"/>
          <w:bCs/>
          <w:color w:val="000000"/>
          <w:sz w:val="24"/>
        </w:rPr>
      </w:pPr>
      <w:r>
        <w:rPr>
          <w:rFonts w:hint="eastAsia" w:hAnsi="宋体" w:cs="宋体"/>
          <w:color w:val="000000"/>
          <w:sz w:val="24"/>
          <w:szCs w:val="24"/>
        </w:rPr>
        <w:t>2</w:t>
      </w:r>
      <w:r>
        <w:rPr>
          <w:rFonts w:hAnsi="宋体" w:cs="宋体"/>
          <w:color w:val="000000"/>
          <w:sz w:val="24"/>
          <w:szCs w:val="24"/>
        </w:rPr>
        <w:t>5</w:t>
      </w:r>
      <w:r>
        <w:rPr>
          <w:rFonts w:hint="eastAsia" w:hAnsi="宋体" w:cs="宋体"/>
          <w:color w:val="000000"/>
          <w:sz w:val="24"/>
          <w:szCs w:val="24"/>
        </w:rPr>
        <w:t>.1</w:t>
      </w:r>
      <w:r>
        <w:rPr>
          <w:rFonts w:hint="eastAsia" w:cs="宋体"/>
          <w:color w:val="000000"/>
          <w:sz w:val="24"/>
          <w:szCs w:val="24"/>
        </w:rPr>
        <w:t>履约保证金数额为</w:t>
      </w:r>
      <w:r>
        <w:rPr>
          <w:rFonts w:hint="eastAsia" w:cs="宋体"/>
          <w:color w:val="000000"/>
          <w:sz w:val="24"/>
          <w:szCs w:val="24"/>
          <w:lang w:eastAsia="zh-CN"/>
        </w:rPr>
        <w:t>成交</w:t>
      </w:r>
      <w:r>
        <w:rPr>
          <w:rFonts w:hint="eastAsia" w:cs="宋体"/>
          <w:color w:val="000000"/>
          <w:sz w:val="24"/>
          <w:szCs w:val="24"/>
        </w:rPr>
        <w:t>金额的5%</w:t>
      </w:r>
      <w:r>
        <w:rPr>
          <w:rFonts w:hint="eastAsia" w:cs="宋体"/>
          <w:color w:val="000000"/>
          <w:sz w:val="24"/>
          <w:szCs w:val="24"/>
          <w:lang w:val="zh-CN"/>
        </w:rPr>
        <w:t>（取整数到百），具体金额按照本采购项目</w:t>
      </w:r>
      <w:r>
        <w:rPr>
          <w:rFonts w:hint="eastAsia" w:cs="宋体"/>
          <w:bCs/>
          <w:color w:val="000000"/>
          <w:sz w:val="24"/>
          <w:szCs w:val="24"/>
        </w:rPr>
        <w:t>成交</w:t>
      </w:r>
      <w:r>
        <w:rPr>
          <w:rFonts w:hint="eastAsia" w:hAnsi="宋体" w:cs="宋体"/>
          <w:bCs/>
          <w:color w:val="000000"/>
          <w:sz w:val="24"/>
          <w:szCs w:val="24"/>
        </w:rPr>
        <w:t>公告中规定的</w:t>
      </w:r>
      <w:r>
        <w:rPr>
          <w:rFonts w:hint="eastAsia" w:cs="宋体"/>
          <w:bCs/>
          <w:color w:val="000000"/>
          <w:sz w:val="24"/>
          <w:szCs w:val="24"/>
        </w:rPr>
        <w:t>履约</w:t>
      </w:r>
      <w:r>
        <w:rPr>
          <w:rFonts w:hint="eastAsia" w:hAnsi="宋体" w:cs="宋体"/>
          <w:bCs/>
          <w:color w:val="000000"/>
          <w:sz w:val="24"/>
          <w:szCs w:val="24"/>
        </w:rPr>
        <w:t>保证金数额及账号提交。</w:t>
      </w:r>
      <w:r>
        <w:rPr>
          <w:rFonts w:hint="eastAsia" w:hAnsi="宋体" w:cs="宋体"/>
          <w:color w:val="000000"/>
          <w:sz w:val="24"/>
          <w:szCs w:val="24"/>
        </w:rPr>
        <w:t>成交供应商应在成交结果确定后签订政府采购合同前向</w:t>
      </w:r>
      <w:r>
        <w:rPr>
          <w:rFonts w:hint="eastAsia" w:cs="宋体"/>
          <w:color w:val="000000"/>
          <w:sz w:val="24"/>
          <w:szCs w:val="24"/>
        </w:rPr>
        <w:t>集中采购机构提交</w:t>
      </w:r>
      <w:r>
        <w:rPr>
          <w:rFonts w:hint="eastAsia" w:hAnsi="宋体" w:cs="宋体"/>
          <w:color w:val="000000"/>
          <w:sz w:val="24"/>
          <w:szCs w:val="24"/>
        </w:rPr>
        <w:t>履约保证金。履约保证金提交可</w:t>
      </w:r>
      <w:r>
        <w:rPr>
          <w:rFonts w:hint="eastAsia" w:hAnsi="宋体" w:cs="宋体"/>
          <w:bCs/>
          <w:color w:val="000000"/>
          <w:sz w:val="24"/>
        </w:rPr>
        <w:t>采用以下两种中的任何一种非现金形式提交：一是电汇、转账或者网银等，以资金到账为准；二是金融机构、担保机构出具的保函。</w:t>
      </w:r>
    </w:p>
    <w:p w14:paraId="42F6D910">
      <w:pPr>
        <w:pStyle w:val="96"/>
        <w:numPr>
          <w:ilvl w:val="0"/>
          <w:numId w:val="0"/>
        </w:numPr>
        <w:tabs>
          <w:tab w:val="left" w:pos="900"/>
        </w:tabs>
        <w:snapToGrid w:val="0"/>
        <w:ind w:firstLine="448" w:firstLineChars="200"/>
        <w:rPr>
          <w:rFonts w:hint="eastAsia" w:cs="宋体"/>
          <w:bCs/>
          <w:color w:val="000000"/>
          <w:sz w:val="24"/>
        </w:rPr>
      </w:pPr>
      <w:r>
        <w:rPr>
          <w:rFonts w:hint="eastAsia" w:cs="宋体"/>
          <w:color w:val="000000"/>
          <w:sz w:val="24"/>
          <w:szCs w:val="24"/>
        </w:rPr>
        <w:t>2</w:t>
      </w:r>
      <w:r>
        <w:rPr>
          <w:rFonts w:cs="宋体"/>
          <w:color w:val="000000"/>
          <w:sz w:val="24"/>
          <w:szCs w:val="24"/>
        </w:rPr>
        <w:t>5</w:t>
      </w:r>
      <w:r>
        <w:rPr>
          <w:rFonts w:hint="eastAsia" w:cs="宋体"/>
          <w:color w:val="000000"/>
          <w:sz w:val="24"/>
          <w:szCs w:val="24"/>
        </w:rPr>
        <w:t>.2 采用非保函方式的，成交供应商在提交履约保证金时</w:t>
      </w:r>
      <w:r>
        <w:rPr>
          <w:rFonts w:hint="eastAsia" w:cs="宋体"/>
          <w:color w:val="000000"/>
          <w:sz w:val="24"/>
          <w:szCs w:val="24"/>
          <w:lang w:val="zh-CN"/>
        </w:rPr>
        <w:t>，须在</w:t>
      </w:r>
      <w:r>
        <w:rPr>
          <w:rFonts w:hint="eastAsia" w:cs="宋体"/>
          <w:color w:val="000000"/>
          <w:sz w:val="24"/>
          <w:szCs w:val="24"/>
        </w:rPr>
        <w:t>存款单备注中注明本项目编号、名称(可简写）和履约保证金便于集中采购机构查询相关信息；采用保函方式的（格式见第八章），将保函原件送至</w:t>
      </w:r>
      <w:r>
        <w:rPr>
          <w:rFonts w:hint="eastAsia" w:cs="宋体"/>
          <w:bCs/>
          <w:color w:val="000000"/>
          <w:sz w:val="24"/>
        </w:rPr>
        <w:t>集中采购机构</w:t>
      </w:r>
      <w:r>
        <w:rPr>
          <w:rFonts w:hint="eastAsia" w:cs="宋体"/>
          <w:color w:val="000000"/>
          <w:sz w:val="24"/>
          <w:szCs w:val="24"/>
        </w:rPr>
        <w:t>。</w:t>
      </w:r>
    </w:p>
    <w:p w14:paraId="5C020E1F">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2</w:t>
      </w:r>
      <w:r>
        <w:rPr>
          <w:rFonts w:hAnsi="宋体" w:cs="宋体"/>
          <w:color w:val="000000"/>
          <w:sz w:val="24"/>
          <w:szCs w:val="24"/>
        </w:rPr>
        <w:t>5</w:t>
      </w:r>
      <w:r>
        <w:rPr>
          <w:rFonts w:hint="eastAsia" w:hAnsi="宋体" w:cs="宋体"/>
          <w:color w:val="000000"/>
          <w:sz w:val="24"/>
          <w:szCs w:val="24"/>
        </w:rPr>
        <w:t>.3 履约保证金付款账户名称应与成交的供应商名称及</w:t>
      </w:r>
      <w:r>
        <w:rPr>
          <w:rFonts w:hint="eastAsia" w:hAnsi="宋体" w:cs="宋体"/>
          <w:bCs/>
          <w:color w:val="000000"/>
          <w:sz w:val="24"/>
        </w:rPr>
        <w:t>注册会员时在系统中提供的账号</w:t>
      </w:r>
      <w:r>
        <w:rPr>
          <w:rFonts w:hint="eastAsia" w:hAnsi="宋体" w:cs="宋体"/>
          <w:color w:val="000000"/>
          <w:kern w:val="0"/>
          <w:sz w:val="24"/>
          <w:shd w:val="clear" w:color="auto" w:fill="FFFFFF"/>
        </w:rPr>
        <w:t>（诚信库</w:t>
      </w:r>
      <w:r>
        <w:rPr>
          <w:rFonts w:hAnsi="宋体" w:cs="宋体"/>
          <w:color w:val="000000"/>
          <w:kern w:val="0"/>
          <w:sz w:val="24"/>
          <w:shd w:val="clear" w:color="auto" w:fill="FFFFFF"/>
        </w:rPr>
        <w:t>基本户</w:t>
      </w:r>
      <w:r>
        <w:rPr>
          <w:rFonts w:hint="eastAsia" w:hAnsi="宋体" w:cs="宋体"/>
          <w:color w:val="000000"/>
          <w:kern w:val="0"/>
          <w:sz w:val="24"/>
          <w:shd w:val="clear" w:color="auto" w:fill="FFFFFF"/>
        </w:rPr>
        <w:t>）</w:t>
      </w:r>
      <w:r>
        <w:rPr>
          <w:rFonts w:hint="eastAsia" w:hAnsi="宋体" w:cs="宋体"/>
          <w:color w:val="000000"/>
          <w:sz w:val="24"/>
          <w:szCs w:val="24"/>
        </w:rPr>
        <w:t>一致，以个人或其他组织名义交存履约保证金的，缴纳无效。成交供应商为联合体的，可以由联合体任何一方提交履约保证金，其提交的履约保证金对联合体各方均具有约束力。</w:t>
      </w:r>
    </w:p>
    <w:p w14:paraId="30AB6581">
      <w:pPr>
        <w:adjustRightInd w:val="0"/>
        <w:snapToGrid w:val="0"/>
        <w:ind w:firstLine="441" w:firstLineChars="197"/>
        <w:rPr>
          <w:rFonts w:hint="eastAsia" w:ascii="仿宋_GB2312"/>
          <w:color w:val="000000"/>
          <w:sz w:val="24"/>
          <w:szCs w:val="32"/>
        </w:rPr>
      </w:pPr>
      <w:r>
        <w:rPr>
          <w:rFonts w:hint="eastAsia" w:ascii="宋体" w:hAnsi="宋体" w:cs="宋体"/>
          <w:color w:val="000000"/>
          <w:sz w:val="24"/>
        </w:rPr>
        <w:t>2</w:t>
      </w:r>
      <w:r>
        <w:rPr>
          <w:rFonts w:ascii="宋体" w:hAnsi="宋体" w:cs="宋体"/>
          <w:color w:val="000000"/>
          <w:sz w:val="24"/>
        </w:rPr>
        <w:t>5</w:t>
      </w:r>
      <w:r>
        <w:rPr>
          <w:rFonts w:hint="eastAsia" w:ascii="宋体" w:hAnsi="宋体" w:cs="宋体"/>
          <w:color w:val="000000"/>
          <w:sz w:val="24"/>
        </w:rPr>
        <w:t>.4 成交供应商申请退还履约保证金时，应当向集中采购机构提供履约验收单原件和《履约保证金退还申请单》原件（格式见第八章）。</w:t>
      </w:r>
    </w:p>
    <w:p w14:paraId="0FF5218A">
      <w:pPr>
        <w:pStyle w:val="96"/>
        <w:numPr>
          <w:ilvl w:val="0"/>
          <w:numId w:val="0"/>
        </w:numPr>
        <w:tabs>
          <w:tab w:val="left" w:pos="900"/>
        </w:tabs>
        <w:ind w:firstLine="448" w:firstLineChars="200"/>
        <w:rPr>
          <w:rFonts w:hint="eastAsia" w:cs="宋体"/>
          <w:b/>
          <w:color w:val="000000"/>
          <w:sz w:val="24"/>
          <w:szCs w:val="24"/>
        </w:rPr>
      </w:pPr>
      <w:r>
        <w:rPr>
          <w:rFonts w:hint="eastAsia" w:cs="宋体"/>
          <w:b/>
          <w:color w:val="000000"/>
          <w:sz w:val="24"/>
          <w:szCs w:val="24"/>
        </w:rPr>
        <w:t>26.签订合同</w:t>
      </w:r>
    </w:p>
    <w:p w14:paraId="7508E33C">
      <w:pPr>
        <w:autoSpaceDE w:val="0"/>
        <w:autoSpaceDN w:val="0"/>
        <w:adjustRightInd w:val="0"/>
        <w:ind w:firstLine="448" w:firstLineChars="200"/>
        <w:rPr>
          <w:rFonts w:hint="eastAsia" w:ascii="宋体" w:hAnsi="宋体" w:cs="宋体"/>
          <w:color w:val="000000"/>
          <w:sz w:val="24"/>
          <w:shd w:val="clear" w:color="auto" w:fill="FFFFFF"/>
        </w:rPr>
      </w:pPr>
      <w:r>
        <w:rPr>
          <w:rFonts w:hint="eastAsia" w:ascii="宋体" w:hAnsi="宋体" w:cs="宋体"/>
          <w:color w:val="000000"/>
          <w:sz w:val="24"/>
        </w:rPr>
        <w:t xml:space="preserve">26.1 </w:t>
      </w:r>
      <w:r>
        <w:rPr>
          <w:rFonts w:hint="eastAsia" w:ascii="宋体" w:hAnsi="宋体" w:cs="宋体"/>
          <w:color w:val="000000"/>
          <w:sz w:val="24"/>
          <w:shd w:val="clear" w:color="auto" w:fill="FFFFFF"/>
        </w:rPr>
        <w:t>采购人应当自成交通知书发出之日起30日内，按照竞争性磋商文件和成交供应商响应文件的规定，与成交供应商签订书面合同。所签订的合同不得对竞争性磋商文件确定的事项和成交供应商响应文件作实质性修改。采购人不得向成交供应商提出任何不合理的要求作为签订合同的条件。</w:t>
      </w:r>
      <w:r>
        <w:rPr>
          <w:rFonts w:hint="eastAsia" w:ascii="宋体" w:hAnsi="宋体" w:cs="宋体"/>
          <w:color w:val="000000"/>
          <w:sz w:val="24"/>
        </w:rPr>
        <w:t>成交供应商不得再与采购人签订背离合同实质性内容的其他协议或声明。</w:t>
      </w:r>
    </w:p>
    <w:p w14:paraId="4AF2F1A1">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26.2 采购人应当自政府采购合同签订之日起2个工作日内，将政府采购合同在省级以上人民政府财政部门指定的媒体上公告，但政府采购合同中涉及国家秘密、商业秘密的内容除外。</w:t>
      </w:r>
    </w:p>
    <w:p w14:paraId="2CD45976">
      <w:pPr>
        <w:pStyle w:val="18"/>
        <w:tabs>
          <w:tab w:val="left" w:pos="573"/>
        </w:tabs>
        <w:adjustRightInd w:val="0"/>
        <w:snapToGrid w:val="0"/>
        <w:ind w:firstLine="390"/>
        <w:rPr>
          <w:rFonts w:hint="eastAsia" w:hAnsi="宋体" w:cs="宋体"/>
          <w:color w:val="000000"/>
          <w:sz w:val="24"/>
          <w:szCs w:val="24"/>
        </w:rPr>
      </w:pPr>
      <w:r>
        <w:rPr>
          <w:rFonts w:hint="eastAsia" w:hAnsi="宋体" w:cs="宋体"/>
          <w:color w:val="000000"/>
          <w:sz w:val="24"/>
          <w:szCs w:val="24"/>
        </w:rPr>
        <w:t>26.3 采购人应当自政府采购合同签订之日起7个工作日内，将政府采购合同副本报同级政府采购监督管理部门备案。</w:t>
      </w:r>
    </w:p>
    <w:p w14:paraId="39796019">
      <w:pPr>
        <w:autoSpaceDE w:val="0"/>
        <w:autoSpaceDN w:val="0"/>
        <w:adjustRightInd w:val="0"/>
        <w:jc w:val="center"/>
        <w:rPr>
          <w:rFonts w:hint="eastAsia" w:ascii="宋体" w:hAnsi="宋体" w:cs="宋体"/>
          <w:color w:val="000000"/>
          <w:sz w:val="24"/>
          <w:shd w:val="clear" w:color="auto" w:fill="FFFFFF"/>
        </w:rPr>
      </w:pPr>
      <w:r>
        <w:rPr>
          <w:rFonts w:hint="eastAsia" w:ascii="黑体" w:hAnsi="黑体" w:eastAsia="黑体" w:cs="黑体"/>
          <w:color w:val="000000"/>
          <w:kern w:val="0"/>
          <w:sz w:val="30"/>
          <w:szCs w:val="30"/>
          <w:lang w:val="zh-CN"/>
        </w:rPr>
        <w:t>七、询问、质疑和投诉</w:t>
      </w:r>
    </w:p>
    <w:p w14:paraId="7D362EFB">
      <w:pPr>
        <w:pStyle w:val="96"/>
        <w:numPr>
          <w:ilvl w:val="0"/>
          <w:numId w:val="0"/>
        </w:numPr>
        <w:tabs>
          <w:tab w:val="left" w:pos="900"/>
        </w:tabs>
        <w:ind w:firstLine="448" w:firstLineChars="200"/>
        <w:rPr>
          <w:rFonts w:hint="eastAsia" w:cs="宋体"/>
          <w:b/>
          <w:color w:val="000000"/>
          <w:sz w:val="24"/>
          <w:szCs w:val="24"/>
        </w:rPr>
      </w:pPr>
      <w:r>
        <w:rPr>
          <w:rFonts w:hint="eastAsia" w:cs="宋体"/>
          <w:b/>
          <w:color w:val="000000"/>
          <w:sz w:val="24"/>
          <w:szCs w:val="24"/>
        </w:rPr>
        <w:t>27.询问</w:t>
      </w:r>
    </w:p>
    <w:p w14:paraId="64D5CC06">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供应商对政府采购活动事项有疑问的，可以向采购人提出询问，采购人应当在3个工作日内对供应商依法提出的询问作出答复，但答复的内容不得涉及商业秘密。</w:t>
      </w:r>
    </w:p>
    <w:p w14:paraId="51821A28">
      <w:pPr>
        <w:pStyle w:val="96"/>
        <w:numPr>
          <w:ilvl w:val="0"/>
          <w:numId w:val="0"/>
        </w:numPr>
        <w:tabs>
          <w:tab w:val="left" w:pos="900"/>
        </w:tabs>
        <w:ind w:firstLine="448" w:firstLineChars="200"/>
        <w:rPr>
          <w:rFonts w:hint="eastAsia" w:cs="宋体"/>
          <w:b/>
          <w:color w:val="000000"/>
          <w:sz w:val="24"/>
          <w:szCs w:val="24"/>
        </w:rPr>
      </w:pPr>
      <w:r>
        <w:rPr>
          <w:rFonts w:hint="eastAsia" w:cs="宋体"/>
          <w:b/>
          <w:color w:val="000000"/>
          <w:sz w:val="24"/>
          <w:szCs w:val="24"/>
        </w:rPr>
        <w:t>28.质疑</w:t>
      </w:r>
    </w:p>
    <w:p w14:paraId="06A948EC">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28.1 供应商认为采购文件、采购过程、成交结果使自己的权益受到损害的，可以在知道或者应知其权益受到损害之日起7个工作日内，以书面形式向采购人提出质疑。</w:t>
      </w:r>
    </w:p>
    <w:p w14:paraId="71B1B8DF">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供应商应在法定质疑期内一次性提出针对同一采购程序环节的质疑。</w:t>
      </w:r>
    </w:p>
    <w:p w14:paraId="27FC2231">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28.2 提出质疑的供应商（以下简称质疑供应商）应当是参与所质疑项目采购活动的供应商。</w:t>
      </w:r>
    </w:p>
    <w:p w14:paraId="711ECEE4">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潜在供应商已依法获取（是指使用CA</w:t>
      </w:r>
      <w:r>
        <w:rPr>
          <w:rFonts w:hint="eastAsia" w:hAnsi="宋体" w:cs="宋体"/>
          <w:color w:val="000000"/>
          <w:sz w:val="24"/>
          <w:szCs w:val="24"/>
          <w:lang w:eastAsia="zh-CN"/>
        </w:rPr>
        <w:t>数字</w:t>
      </w:r>
      <w:r>
        <w:rPr>
          <w:rFonts w:hAnsi="宋体" w:cs="宋体"/>
          <w:color w:val="000000"/>
          <w:sz w:val="24"/>
          <w:szCs w:val="24"/>
          <w:lang w:eastAsia="zh-CN"/>
        </w:rPr>
        <w:t>证书</w:t>
      </w:r>
      <w:r>
        <w:rPr>
          <w:rFonts w:hint="eastAsia" w:hAnsi="宋体" w:cs="宋体"/>
          <w:color w:val="000000"/>
          <w:sz w:val="24"/>
          <w:szCs w:val="24"/>
        </w:rPr>
        <w:t>登录通化市公共资源交易中心（通化市政府采购中心）网下载采购文件）其可质疑的采购文件的，可以对该文件提出质疑。对采购文件提出质疑的，应当在获取采购文件或者采购文件公告期限届满之日起7个工作日内提出。</w:t>
      </w:r>
    </w:p>
    <w:p w14:paraId="1D789BD1">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28.3 供应商提出质疑应当提交质疑函和必要的证明材料。质疑函应当包括下列内容：</w:t>
      </w:r>
    </w:p>
    <w:p w14:paraId="019671A4">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（1）供应商的姓名或者名称、地址、邮编、联系人及联系电话；</w:t>
      </w:r>
    </w:p>
    <w:p w14:paraId="1BDD06A6">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（2）质疑项目的名称、编号；</w:t>
      </w:r>
    </w:p>
    <w:p w14:paraId="3E5BAD93">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（3）具体、明确的质疑事项和与质疑事项相关的请求；</w:t>
      </w:r>
    </w:p>
    <w:p w14:paraId="5BFDB396">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（4）事实依据；</w:t>
      </w:r>
    </w:p>
    <w:p w14:paraId="7AD16A4A">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（5）必要的法律依据；</w:t>
      </w:r>
    </w:p>
    <w:p w14:paraId="517FDF87">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（6）提出质疑的日期。</w:t>
      </w:r>
    </w:p>
    <w:p w14:paraId="3FB98EBF">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供应商为自然人的，应当由本人签字；供应商为法人或者其他组织的，应当由法定代表人、主要负责人，或者其授权代表签字或者盖章，并加盖公章。</w:t>
      </w:r>
    </w:p>
    <w:p w14:paraId="0D0CCED9">
      <w:pPr>
        <w:pStyle w:val="18"/>
        <w:tabs>
          <w:tab w:val="left" w:pos="573"/>
        </w:tabs>
        <w:adjustRightInd w:val="0"/>
        <w:snapToGrid w:val="0"/>
        <w:ind w:firstLine="448" w:firstLineChars="200"/>
        <w:rPr>
          <w:rFonts w:hAnsi="宋体" w:cs="宋体"/>
          <w:color w:val="000000"/>
          <w:sz w:val="24"/>
          <w:szCs w:val="24"/>
        </w:rPr>
      </w:pPr>
      <w:r>
        <w:rPr>
          <w:rFonts w:hint="eastAsia" w:hAnsi="宋体" w:cs="宋体"/>
          <w:color w:val="000000"/>
          <w:sz w:val="24"/>
          <w:szCs w:val="24"/>
        </w:rPr>
        <w:t>28.4 采购人不得拒收质疑供应商在法定质疑期内发出的质疑函，应当在收到质疑函后7个工作日内作出答复，并以书面形式通知质疑供应商和其他有关供应商。</w:t>
      </w:r>
    </w:p>
    <w:p w14:paraId="1112D71D">
      <w:pPr>
        <w:pStyle w:val="96"/>
        <w:numPr>
          <w:ilvl w:val="0"/>
          <w:numId w:val="0"/>
        </w:numPr>
        <w:tabs>
          <w:tab w:val="left" w:pos="900"/>
        </w:tabs>
        <w:snapToGrid w:val="0"/>
        <w:ind w:firstLine="448" w:firstLineChars="200"/>
        <w:rPr>
          <w:rFonts w:cs="宋体"/>
          <w:color w:val="000000"/>
          <w:sz w:val="24"/>
          <w:szCs w:val="24"/>
        </w:rPr>
      </w:pPr>
      <w:r>
        <w:rPr>
          <w:rFonts w:hint="eastAsia" w:cs="宋体"/>
          <w:color w:val="000000"/>
          <w:sz w:val="24"/>
          <w:szCs w:val="24"/>
        </w:rPr>
        <w:t>2</w:t>
      </w:r>
      <w:r>
        <w:rPr>
          <w:rFonts w:cs="宋体"/>
          <w:color w:val="000000"/>
          <w:sz w:val="24"/>
          <w:szCs w:val="24"/>
        </w:rPr>
        <w:t>8</w:t>
      </w:r>
      <w:r>
        <w:rPr>
          <w:rFonts w:hint="eastAsia" w:cs="宋体"/>
          <w:color w:val="000000"/>
          <w:sz w:val="24"/>
          <w:szCs w:val="24"/>
        </w:rPr>
        <w:t xml:space="preserve">.5政府采购评审专家应当配合采购人答复供应商的询问和质疑。        </w:t>
      </w:r>
    </w:p>
    <w:p w14:paraId="30F05945">
      <w:pPr>
        <w:pStyle w:val="96"/>
        <w:numPr>
          <w:ilvl w:val="0"/>
          <w:numId w:val="0"/>
        </w:numPr>
        <w:tabs>
          <w:tab w:val="left" w:pos="900"/>
        </w:tabs>
        <w:snapToGrid w:val="0"/>
        <w:ind w:firstLine="448" w:firstLineChars="200"/>
        <w:rPr>
          <w:rFonts w:hint="eastAsia" w:cs="宋体"/>
          <w:color w:val="000000"/>
          <w:sz w:val="24"/>
          <w:szCs w:val="24"/>
        </w:rPr>
      </w:pPr>
      <w:r>
        <w:rPr>
          <w:rFonts w:hint="eastAsia" w:cs="宋体"/>
          <w:color w:val="000000"/>
          <w:sz w:val="24"/>
          <w:szCs w:val="24"/>
        </w:rPr>
        <w:t>2</w:t>
      </w:r>
      <w:r>
        <w:rPr>
          <w:rFonts w:cs="宋体"/>
          <w:color w:val="000000"/>
          <w:sz w:val="24"/>
          <w:szCs w:val="24"/>
        </w:rPr>
        <w:t>8</w:t>
      </w:r>
      <w:r>
        <w:rPr>
          <w:rFonts w:hint="eastAsia" w:cs="宋体"/>
          <w:color w:val="000000"/>
          <w:sz w:val="24"/>
          <w:szCs w:val="24"/>
        </w:rPr>
        <w:t>.6询问或者质疑事项可能影响中标结果的，采购人应当暂停签订合同，已经签订合同的，应当中止履行合同。</w:t>
      </w:r>
    </w:p>
    <w:p w14:paraId="0F4CF832">
      <w:pPr>
        <w:pStyle w:val="18"/>
        <w:tabs>
          <w:tab w:val="left" w:pos="573"/>
        </w:tabs>
        <w:adjustRightInd w:val="0"/>
        <w:snapToGrid w:val="0"/>
        <w:ind w:firstLine="448" w:firstLineChars="200"/>
        <w:rPr>
          <w:rFonts w:hint="eastAsia" w:hAnsi="宋体" w:cs="宋体"/>
          <w:color w:val="000000"/>
          <w:sz w:val="24"/>
          <w:szCs w:val="24"/>
        </w:rPr>
      </w:pPr>
    </w:p>
    <w:p w14:paraId="516F8B08">
      <w:pPr>
        <w:pStyle w:val="96"/>
        <w:numPr>
          <w:ilvl w:val="0"/>
          <w:numId w:val="0"/>
        </w:numPr>
        <w:tabs>
          <w:tab w:val="left" w:pos="900"/>
        </w:tabs>
        <w:ind w:left="384" w:leftChars="198"/>
        <w:rPr>
          <w:rFonts w:hint="eastAsia" w:cs="宋体"/>
          <w:b/>
          <w:color w:val="000000"/>
          <w:sz w:val="24"/>
          <w:szCs w:val="24"/>
        </w:rPr>
      </w:pPr>
      <w:r>
        <w:rPr>
          <w:rFonts w:hint="eastAsia" w:cs="宋体"/>
          <w:b/>
          <w:color w:val="000000"/>
          <w:sz w:val="24"/>
          <w:szCs w:val="24"/>
        </w:rPr>
        <w:t>29.投诉</w:t>
      </w:r>
    </w:p>
    <w:p w14:paraId="1B975CD8">
      <w:pPr>
        <w:pStyle w:val="18"/>
        <w:tabs>
          <w:tab w:val="left" w:pos="573"/>
        </w:tabs>
        <w:adjustRightInd w:val="0"/>
        <w:snapToGrid w:val="0"/>
        <w:ind w:firstLine="448" w:firstLineChars="200"/>
        <w:rPr>
          <w:rFonts w:hAnsi="宋体" w:cs="宋体"/>
          <w:color w:val="000000"/>
          <w:sz w:val="24"/>
          <w:szCs w:val="24"/>
        </w:rPr>
      </w:pPr>
      <w:r>
        <w:rPr>
          <w:rFonts w:hint="eastAsia" w:hAnsi="宋体" w:cs="宋体"/>
          <w:color w:val="000000"/>
          <w:sz w:val="24"/>
          <w:szCs w:val="24"/>
        </w:rPr>
        <w:t>29.1质疑供应商对采购人的答复不满意，或者采购人未在规定时间内作出答复的，可以在答复期满后15个工作日内向</w:t>
      </w:r>
      <w:r>
        <w:rPr>
          <w:rFonts w:hint="eastAsia" w:hAnsi="宋体" w:cs="宋体"/>
          <w:color w:val="000000"/>
          <w:sz w:val="24"/>
          <w:szCs w:val="24"/>
          <w:lang w:eastAsia="zh-CN"/>
        </w:rPr>
        <w:t>集安</w:t>
      </w:r>
      <w:r>
        <w:rPr>
          <w:rFonts w:hint="eastAsia" w:hAnsi="宋体" w:cs="宋体"/>
          <w:color w:val="000000"/>
          <w:sz w:val="24"/>
          <w:szCs w:val="24"/>
        </w:rPr>
        <w:t>市财政局提起投诉。</w:t>
      </w:r>
    </w:p>
    <w:p w14:paraId="20FD0E28">
      <w:pPr>
        <w:pStyle w:val="96"/>
        <w:numPr>
          <w:ilvl w:val="0"/>
          <w:numId w:val="0"/>
        </w:numPr>
        <w:tabs>
          <w:tab w:val="left" w:pos="900"/>
        </w:tabs>
        <w:snapToGrid w:val="0"/>
        <w:ind w:firstLine="448" w:firstLineChars="200"/>
        <w:rPr>
          <w:rFonts w:cs="宋体"/>
          <w:color w:val="000000"/>
          <w:sz w:val="24"/>
          <w:szCs w:val="24"/>
        </w:rPr>
      </w:pPr>
      <w:r>
        <w:rPr>
          <w:rFonts w:hint="eastAsia" w:cs="宋体"/>
          <w:color w:val="000000"/>
          <w:sz w:val="24"/>
          <w:szCs w:val="24"/>
        </w:rPr>
        <w:t>2</w:t>
      </w:r>
      <w:r>
        <w:rPr>
          <w:rFonts w:cs="宋体"/>
          <w:color w:val="000000"/>
          <w:sz w:val="24"/>
          <w:szCs w:val="24"/>
        </w:rPr>
        <w:t>9</w:t>
      </w:r>
      <w:r>
        <w:rPr>
          <w:rFonts w:hint="eastAsia" w:cs="宋体"/>
          <w:color w:val="000000"/>
          <w:sz w:val="24"/>
          <w:szCs w:val="24"/>
        </w:rPr>
        <w:t>.2</w:t>
      </w:r>
      <w:r>
        <w:rPr>
          <w:rFonts w:cs="宋体"/>
          <w:color w:val="000000"/>
          <w:sz w:val="24"/>
          <w:szCs w:val="24"/>
        </w:rPr>
        <w:t xml:space="preserve"> </w:t>
      </w:r>
      <w:r>
        <w:rPr>
          <w:rFonts w:hint="eastAsia" w:cs="宋体"/>
          <w:color w:val="000000"/>
          <w:sz w:val="24"/>
          <w:szCs w:val="24"/>
        </w:rPr>
        <w:t>供应商投诉的事项不得超出已质疑事项的范围，但基于质疑答复内容提出的投诉事项除外。</w:t>
      </w:r>
    </w:p>
    <w:p w14:paraId="5C416AFC">
      <w:pPr>
        <w:pStyle w:val="18"/>
        <w:tabs>
          <w:tab w:val="left" w:pos="573"/>
        </w:tabs>
        <w:adjustRightInd w:val="0"/>
        <w:snapToGrid w:val="0"/>
        <w:ind w:firstLine="448" w:firstLineChars="200"/>
        <w:rPr>
          <w:rFonts w:hint="eastAsia" w:hAnsi="宋体" w:cs="宋体"/>
          <w:color w:val="000000"/>
          <w:sz w:val="24"/>
          <w:szCs w:val="24"/>
          <w:shd w:val="clear" w:color="auto" w:fill="FFFFFF"/>
        </w:rPr>
      </w:pPr>
    </w:p>
    <w:p w14:paraId="6558DBD8">
      <w:pPr>
        <w:autoSpaceDE w:val="0"/>
        <w:autoSpaceDN w:val="0"/>
        <w:adjustRightInd w:val="0"/>
        <w:jc w:val="center"/>
        <w:rPr>
          <w:rFonts w:hint="eastAsia" w:ascii="黑体" w:hAnsi="黑体" w:eastAsia="黑体" w:cs="黑体"/>
          <w:color w:val="000000"/>
          <w:kern w:val="0"/>
          <w:sz w:val="30"/>
          <w:szCs w:val="30"/>
        </w:rPr>
      </w:pPr>
      <w:r>
        <w:rPr>
          <w:rFonts w:hint="eastAsia" w:ascii="黑体" w:hAnsi="黑体" w:eastAsia="黑体" w:cs="黑体"/>
          <w:color w:val="000000"/>
          <w:kern w:val="0"/>
          <w:sz w:val="30"/>
          <w:szCs w:val="30"/>
          <w:lang w:val="zh-CN"/>
        </w:rPr>
        <w:t>八、保密和披露</w:t>
      </w:r>
    </w:p>
    <w:p w14:paraId="663F4243">
      <w:pPr>
        <w:pStyle w:val="96"/>
        <w:numPr>
          <w:ilvl w:val="0"/>
          <w:numId w:val="0"/>
        </w:numPr>
        <w:tabs>
          <w:tab w:val="left" w:pos="900"/>
        </w:tabs>
        <w:ind w:firstLine="448" w:firstLineChars="200"/>
        <w:rPr>
          <w:rFonts w:hint="eastAsia" w:cs="宋体"/>
          <w:b/>
          <w:color w:val="000000"/>
          <w:sz w:val="24"/>
          <w:szCs w:val="24"/>
        </w:rPr>
      </w:pPr>
      <w:r>
        <w:rPr>
          <w:rFonts w:hint="eastAsia" w:cs="宋体"/>
          <w:b/>
          <w:color w:val="000000"/>
          <w:sz w:val="24"/>
          <w:szCs w:val="24"/>
        </w:rPr>
        <w:t>30.保密和披露</w:t>
      </w:r>
    </w:p>
    <w:p w14:paraId="3A7F1CDC">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30.1 供应商自下载竞争性磋商文件之日起，须承诺承担本采购项目下保密义务，不得将因参加本次采购获得的信息外传。</w:t>
      </w:r>
    </w:p>
    <w:p w14:paraId="3867CBCB">
      <w:pPr>
        <w:pStyle w:val="18"/>
        <w:tabs>
          <w:tab w:val="left" w:pos="573"/>
        </w:tabs>
        <w:adjustRightInd w:val="0"/>
        <w:snapToGrid w:val="0"/>
        <w:ind w:firstLine="0"/>
        <w:rPr>
          <w:rFonts w:hint="eastAsia" w:hAnsi="宋体" w:cs="宋体"/>
          <w:color w:val="000000"/>
          <w:sz w:val="24"/>
          <w:szCs w:val="24"/>
          <w:shd w:val="clear" w:color="auto" w:fill="FFFFFF"/>
        </w:rPr>
      </w:pPr>
      <w:r>
        <w:rPr>
          <w:rFonts w:hint="eastAsia" w:hAnsi="宋体" w:cs="宋体"/>
          <w:color w:val="000000"/>
          <w:sz w:val="24"/>
          <w:szCs w:val="24"/>
        </w:rPr>
        <w:t xml:space="preserve">   30.2 在国家机关调查、审查、审计时以及其他符合法律规定的情形下，集中采购机构无须事先征求供应商同意而可以披露关于采购过程、签署情况的资料、供应商的名称及地址、响应文件的有关信息以及补充条款等。对任何已经公布过的内容或与之内容相同的资料，以及供应商已经泄露或公开的，无须再承担保密责任。</w:t>
      </w:r>
    </w:p>
    <w:p w14:paraId="50A5ABD0">
      <w:pPr>
        <w:autoSpaceDE w:val="0"/>
        <w:autoSpaceDN w:val="0"/>
        <w:adjustRightInd w:val="0"/>
        <w:jc w:val="center"/>
        <w:rPr>
          <w:rFonts w:hint="eastAsia" w:ascii="宋体" w:hAnsi="宋体" w:cs="宋体"/>
          <w:color w:val="000000"/>
          <w:sz w:val="24"/>
          <w:shd w:val="clear" w:color="auto" w:fill="FFFFFF"/>
        </w:rPr>
      </w:pPr>
      <w:r>
        <w:rPr>
          <w:rFonts w:hint="eastAsia" w:ascii="黑体" w:hAnsi="黑体" w:eastAsia="黑体" w:cs="黑体"/>
          <w:color w:val="000000"/>
          <w:kern w:val="0"/>
          <w:sz w:val="30"/>
          <w:szCs w:val="30"/>
          <w:lang w:val="zh-CN"/>
        </w:rPr>
        <w:t>九、法律适用</w:t>
      </w:r>
    </w:p>
    <w:p w14:paraId="733B5FD3">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31.采购人、集中采购机构及供应商的一切采购活动均适用《中华人民共和国政府采购法》、《中华人民共和国政府采购法实施条例》、《政府采购竞争性磋商采购方式管理暂行办法》(财库〔2014〕214号）及相关法律法规。</w:t>
      </w:r>
    </w:p>
    <w:p w14:paraId="2999070D">
      <w:pPr>
        <w:pStyle w:val="18"/>
        <w:tabs>
          <w:tab w:val="left" w:pos="573"/>
        </w:tabs>
        <w:adjustRightInd w:val="0"/>
        <w:snapToGrid w:val="0"/>
        <w:ind w:firstLine="448" w:firstLineChars="200"/>
        <w:rPr>
          <w:rFonts w:hint="eastAsia" w:hAnsi="宋体" w:cs="宋体"/>
          <w:color w:val="000000"/>
          <w:sz w:val="24"/>
          <w:szCs w:val="24"/>
        </w:rPr>
      </w:pPr>
      <w:r>
        <w:rPr>
          <w:rFonts w:hint="eastAsia" w:hAnsi="宋体" w:cs="宋体"/>
          <w:color w:val="000000"/>
          <w:sz w:val="24"/>
          <w:szCs w:val="24"/>
        </w:rPr>
        <w:t>32.政府采购合同的履行、违约责任和解决争议的方法等适用《中华人民共和国合同法》。</w:t>
      </w:r>
    </w:p>
    <w:p w14:paraId="5DC904B1">
      <w:pPr>
        <w:autoSpaceDE w:val="0"/>
        <w:autoSpaceDN w:val="0"/>
        <w:adjustRightInd w:val="0"/>
        <w:jc w:val="center"/>
        <w:rPr>
          <w:rFonts w:hAnsi="宋体" w:cs="宋体"/>
          <w:color w:val="000000"/>
          <w:sz w:val="24"/>
        </w:rPr>
      </w:pPr>
      <w:r>
        <w:rPr>
          <w:rFonts w:hint="eastAsia" w:ascii="黑体" w:hAnsi="黑体" w:eastAsia="黑体" w:cs="黑体"/>
          <w:color w:val="000000"/>
          <w:kern w:val="0"/>
          <w:sz w:val="30"/>
          <w:szCs w:val="30"/>
          <w:lang w:val="zh-CN"/>
        </w:rPr>
        <w:t>十、采购文件的解释权</w:t>
      </w:r>
    </w:p>
    <w:p w14:paraId="60F290B3">
      <w:pPr>
        <w:pStyle w:val="18"/>
        <w:tabs>
          <w:tab w:val="left" w:pos="573"/>
        </w:tabs>
        <w:adjustRightInd w:val="0"/>
        <w:snapToGrid w:val="0"/>
        <w:ind w:firstLine="448" w:firstLineChars="200"/>
        <w:rPr>
          <w:rFonts w:hAnsi="宋体" w:cs="宋体"/>
          <w:color w:val="000000"/>
          <w:sz w:val="24"/>
        </w:rPr>
      </w:pPr>
      <w:r>
        <w:rPr>
          <w:rFonts w:hint="eastAsia" w:hAnsi="宋体" w:cs="宋体"/>
          <w:color w:val="000000"/>
          <w:sz w:val="24"/>
        </w:rPr>
        <w:t>33. 采购文件各章就同一事项规定不一致的，按照第一章、第二章、第七章、第三章、第四章、第五章、第六章的优先顺序确定。</w:t>
      </w:r>
    </w:p>
    <w:p w14:paraId="579C2553">
      <w:pPr>
        <w:pStyle w:val="18"/>
        <w:tabs>
          <w:tab w:val="left" w:pos="573"/>
        </w:tabs>
        <w:adjustRightInd w:val="0"/>
        <w:snapToGrid w:val="0"/>
        <w:ind w:firstLine="448" w:firstLineChars="200"/>
        <w:rPr>
          <w:rStyle w:val="26"/>
          <w:rFonts w:hint="eastAsia"/>
          <w:b w:val="0"/>
          <w:bCs w:val="0"/>
          <w:color w:val="000000"/>
          <w:szCs w:val="24"/>
        </w:rPr>
      </w:pPr>
      <w:r>
        <w:rPr>
          <w:rFonts w:hint="eastAsia" w:hAnsi="宋体" w:cs="宋体"/>
          <w:color w:val="000000"/>
          <w:sz w:val="24"/>
        </w:rPr>
        <w:t>34. 采购文件的最终解释权为采购人、集中采购机构所有。</w:t>
      </w:r>
    </w:p>
    <w:p w14:paraId="288CB409">
      <w:pPr>
        <w:pStyle w:val="18"/>
        <w:tabs>
          <w:tab w:val="left" w:pos="573"/>
        </w:tabs>
        <w:adjustRightInd w:val="0"/>
        <w:snapToGrid w:val="0"/>
        <w:ind w:firstLine="448" w:firstLineChars="200"/>
        <w:rPr>
          <w:rStyle w:val="26"/>
          <w:rFonts w:hint="eastAsia" w:hAnsi="宋体" w:cs="宋体"/>
          <w:b w:val="0"/>
          <w:bCs w:val="0"/>
          <w:color w:val="000000"/>
          <w:sz w:val="24"/>
          <w:szCs w:val="24"/>
        </w:rPr>
      </w:pPr>
    </w:p>
    <w:p w14:paraId="404E407A">
      <w:pPr>
        <w:pStyle w:val="58"/>
        <w:pageBreakBefore/>
        <w:shd w:val="clear" w:color="auto" w:fill="FFFFFF"/>
        <w:spacing w:before="0" w:beforeAutospacing="0" w:after="0" w:afterAutospacing="0"/>
        <w:jc w:val="center"/>
        <w:rPr>
          <w:rStyle w:val="26"/>
          <w:color w:val="000000"/>
          <w:sz w:val="36"/>
          <w:szCs w:val="36"/>
        </w:rPr>
      </w:pPr>
    </w:p>
    <w:p w14:paraId="3DFD806E">
      <w:pPr>
        <w:pStyle w:val="58"/>
        <w:shd w:val="clear" w:color="auto" w:fill="FFFFFF"/>
        <w:spacing w:before="0" w:beforeAutospacing="0" w:after="0" w:afterAutospacing="0"/>
        <w:jc w:val="center"/>
        <w:rPr>
          <w:rStyle w:val="26"/>
          <w:color w:val="000000"/>
          <w:sz w:val="36"/>
          <w:szCs w:val="36"/>
        </w:rPr>
      </w:pPr>
      <w:r>
        <w:rPr>
          <w:rStyle w:val="26"/>
          <w:rFonts w:hint="eastAsia"/>
          <w:color w:val="000000"/>
          <w:sz w:val="36"/>
          <w:szCs w:val="36"/>
        </w:rPr>
        <w:t>第六章  合同文本</w:t>
      </w:r>
    </w:p>
    <w:p w14:paraId="47B0FAC1">
      <w:pPr>
        <w:pStyle w:val="68"/>
        <w:spacing w:before="0" w:after="0"/>
        <w:ind w:right="142" w:firstLine="0" w:firstLineChars="0"/>
        <w:jc w:val="both"/>
        <w:rPr>
          <w:rFonts w:ascii="微软雅黑" w:hAnsi="微软雅黑"/>
          <w:color w:val="000000"/>
          <w:sz w:val="18"/>
          <w:szCs w:val="18"/>
        </w:rPr>
      </w:pPr>
    </w:p>
    <w:p w14:paraId="3E8F8B23">
      <w:pPr>
        <w:pStyle w:val="68"/>
        <w:spacing w:before="0" w:after="0"/>
        <w:ind w:right="142" w:firstLine="0" w:firstLineChars="0"/>
        <w:jc w:val="both"/>
        <w:rPr>
          <w:rFonts w:ascii="微软雅黑" w:hAnsi="微软雅黑"/>
          <w:color w:val="000000"/>
          <w:sz w:val="18"/>
          <w:szCs w:val="18"/>
        </w:rPr>
      </w:pPr>
    </w:p>
    <w:p w14:paraId="7D318142">
      <w:pPr>
        <w:pStyle w:val="18"/>
        <w:tabs>
          <w:tab w:val="left" w:pos="573"/>
        </w:tabs>
        <w:adjustRightInd w:val="0"/>
        <w:snapToGrid w:val="0"/>
        <w:ind w:firstLine="0"/>
        <w:rPr>
          <w:rFonts w:hAnsi="宋体" w:cs="宋体"/>
          <w:color w:val="000000"/>
          <w:sz w:val="24"/>
          <w:szCs w:val="24"/>
        </w:rPr>
      </w:pPr>
    </w:p>
    <w:p w14:paraId="6CD942EA">
      <w:pPr>
        <w:pStyle w:val="18"/>
        <w:tabs>
          <w:tab w:val="left" w:pos="573"/>
        </w:tabs>
        <w:adjustRightInd w:val="0"/>
        <w:snapToGrid w:val="0"/>
        <w:ind w:firstLine="448" w:firstLineChars="200"/>
        <w:rPr>
          <w:rFonts w:hAnsi="宋体" w:cs="宋体"/>
          <w:color w:val="000000"/>
          <w:sz w:val="24"/>
          <w:szCs w:val="24"/>
        </w:rPr>
      </w:pPr>
    </w:p>
    <w:p w14:paraId="66160883">
      <w:pPr>
        <w:pStyle w:val="18"/>
        <w:tabs>
          <w:tab w:val="left" w:pos="573"/>
        </w:tabs>
        <w:adjustRightInd w:val="0"/>
        <w:snapToGrid w:val="0"/>
        <w:ind w:firstLine="448" w:firstLineChars="200"/>
        <w:rPr>
          <w:rFonts w:hAnsi="宋体" w:cs="宋体"/>
          <w:color w:val="000000"/>
          <w:sz w:val="24"/>
          <w:szCs w:val="24"/>
        </w:rPr>
      </w:pPr>
    </w:p>
    <w:p w14:paraId="2EA0B866">
      <w:pPr>
        <w:pStyle w:val="18"/>
        <w:tabs>
          <w:tab w:val="left" w:pos="573"/>
        </w:tabs>
        <w:adjustRightInd w:val="0"/>
        <w:snapToGrid w:val="0"/>
        <w:ind w:firstLine="448" w:firstLineChars="200"/>
        <w:rPr>
          <w:rFonts w:hAnsi="宋体" w:cs="宋体"/>
          <w:color w:val="000000"/>
          <w:sz w:val="24"/>
          <w:szCs w:val="24"/>
        </w:rPr>
      </w:pPr>
    </w:p>
    <w:p w14:paraId="3E6AA67F">
      <w:pPr>
        <w:pStyle w:val="18"/>
        <w:tabs>
          <w:tab w:val="left" w:pos="573"/>
        </w:tabs>
        <w:adjustRightInd w:val="0"/>
        <w:snapToGrid w:val="0"/>
        <w:ind w:firstLine="448" w:firstLineChars="200"/>
        <w:rPr>
          <w:rFonts w:hAnsi="宋体" w:cs="宋体"/>
          <w:color w:val="000000"/>
          <w:sz w:val="24"/>
          <w:szCs w:val="24"/>
        </w:rPr>
      </w:pPr>
    </w:p>
    <w:p w14:paraId="60ED1C66">
      <w:pPr>
        <w:pStyle w:val="18"/>
        <w:tabs>
          <w:tab w:val="left" w:pos="573"/>
        </w:tabs>
        <w:adjustRightInd w:val="0"/>
        <w:snapToGrid w:val="0"/>
        <w:ind w:firstLine="448" w:firstLineChars="200"/>
        <w:rPr>
          <w:rFonts w:hAnsi="宋体" w:cs="宋体"/>
          <w:color w:val="000000"/>
          <w:sz w:val="24"/>
          <w:szCs w:val="24"/>
        </w:rPr>
      </w:pPr>
    </w:p>
    <w:p w14:paraId="2FDEA156">
      <w:pPr>
        <w:pStyle w:val="18"/>
        <w:tabs>
          <w:tab w:val="left" w:pos="573"/>
        </w:tabs>
        <w:adjustRightInd w:val="0"/>
        <w:snapToGrid w:val="0"/>
        <w:ind w:firstLine="448" w:firstLineChars="200"/>
        <w:rPr>
          <w:rFonts w:hAnsi="宋体" w:cs="宋体"/>
          <w:color w:val="000000"/>
          <w:sz w:val="24"/>
          <w:szCs w:val="24"/>
        </w:rPr>
      </w:pPr>
    </w:p>
    <w:p w14:paraId="0F252266">
      <w:pPr>
        <w:pStyle w:val="18"/>
        <w:tabs>
          <w:tab w:val="left" w:pos="573"/>
        </w:tabs>
        <w:adjustRightInd w:val="0"/>
        <w:snapToGrid w:val="0"/>
        <w:ind w:firstLine="448" w:firstLineChars="200"/>
        <w:rPr>
          <w:rFonts w:hAnsi="宋体" w:cs="宋体"/>
          <w:color w:val="000000"/>
          <w:sz w:val="24"/>
          <w:szCs w:val="24"/>
        </w:rPr>
      </w:pPr>
    </w:p>
    <w:p w14:paraId="55E44CB5">
      <w:pPr>
        <w:pStyle w:val="18"/>
        <w:tabs>
          <w:tab w:val="left" w:pos="573"/>
        </w:tabs>
        <w:adjustRightInd w:val="0"/>
        <w:snapToGrid w:val="0"/>
        <w:ind w:firstLine="448" w:firstLineChars="200"/>
        <w:rPr>
          <w:rFonts w:hAnsi="宋体" w:cs="宋体"/>
          <w:color w:val="000000"/>
          <w:sz w:val="24"/>
          <w:szCs w:val="24"/>
        </w:rPr>
      </w:pPr>
    </w:p>
    <w:p w14:paraId="3D63E9D7">
      <w:pPr>
        <w:pStyle w:val="18"/>
        <w:tabs>
          <w:tab w:val="left" w:pos="573"/>
        </w:tabs>
        <w:adjustRightInd w:val="0"/>
        <w:snapToGrid w:val="0"/>
        <w:ind w:firstLine="1824" w:firstLineChars="600"/>
        <w:rPr>
          <w:rFonts w:ascii="黑体" w:hAnsi="黑体" w:eastAsia="黑体" w:cs="黑体"/>
          <w:color w:val="000000"/>
          <w:sz w:val="32"/>
          <w:szCs w:val="32"/>
        </w:rPr>
      </w:pPr>
      <w:r>
        <w:rPr>
          <w:rFonts w:hint="eastAsia" w:ascii="黑体" w:hAnsi="黑体" w:eastAsia="黑体" w:cs="黑体"/>
          <w:color w:val="000000"/>
          <w:sz w:val="32"/>
          <w:szCs w:val="32"/>
        </w:rPr>
        <w:t xml:space="preserve">采购项目编号：                              </w:t>
      </w:r>
    </w:p>
    <w:p w14:paraId="3793C645">
      <w:pPr>
        <w:pStyle w:val="18"/>
        <w:tabs>
          <w:tab w:val="left" w:pos="573"/>
        </w:tabs>
        <w:adjustRightInd w:val="0"/>
        <w:snapToGrid w:val="0"/>
        <w:ind w:firstLine="608" w:firstLineChars="200"/>
        <w:rPr>
          <w:rFonts w:ascii="黑体" w:hAnsi="黑体" w:eastAsia="黑体" w:cs="黑体"/>
          <w:color w:val="000000"/>
          <w:sz w:val="32"/>
          <w:szCs w:val="32"/>
        </w:rPr>
      </w:pPr>
    </w:p>
    <w:p w14:paraId="0E96193F">
      <w:pPr>
        <w:pStyle w:val="18"/>
        <w:tabs>
          <w:tab w:val="left" w:pos="573"/>
        </w:tabs>
        <w:adjustRightInd w:val="0"/>
        <w:snapToGrid w:val="0"/>
        <w:ind w:firstLine="1824" w:firstLineChars="600"/>
        <w:rPr>
          <w:rFonts w:hAnsi="宋体" w:cs="宋体"/>
          <w:color w:val="000000"/>
          <w:sz w:val="24"/>
          <w:szCs w:val="24"/>
        </w:rPr>
      </w:pPr>
      <w:r>
        <w:rPr>
          <w:rFonts w:hint="eastAsia" w:ascii="黑体" w:hAnsi="黑体" w:eastAsia="黑体" w:cs="黑体"/>
          <w:color w:val="000000"/>
          <w:sz w:val="32"/>
          <w:szCs w:val="32"/>
        </w:rPr>
        <w:t xml:space="preserve">采购项目名称：     </w:t>
      </w:r>
      <w:r>
        <w:rPr>
          <w:rFonts w:hint="eastAsia" w:hAnsi="宋体" w:cs="宋体"/>
          <w:color w:val="000000"/>
          <w:sz w:val="24"/>
          <w:szCs w:val="24"/>
        </w:rPr>
        <w:t xml:space="preserve">                             </w:t>
      </w:r>
    </w:p>
    <w:p w14:paraId="24E60AAE">
      <w:pPr>
        <w:pStyle w:val="18"/>
        <w:tabs>
          <w:tab w:val="left" w:pos="573"/>
        </w:tabs>
        <w:adjustRightInd w:val="0"/>
        <w:snapToGrid w:val="0"/>
        <w:ind w:firstLine="448" w:firstLineChars="200"/>
        <w:rPr>
          <w:rFonts w:hAnsi="宋体" w:cs="宋体"/>
          <w:color w:val="000000"/>
          <w:sz w:val="24"/>
          <w:szCs w:val="24"/>
        </w:rPr>
      </w:pPr>
    </w:p>
    <w:p w14:paraId="0734983B">
      <w:pPr>
        <w:pStyle w:val="18"/>
        <w:tabs>
          <w:tab w:val="left" w:pos="573"/>
        </w:tabs>
        <w:adjustRightInd w:val="0"/>
        <w:snapToGrid w:val="0"/>
        <w:ind w:firstLine="448" w:firstLineChars="200"/>
        <w:rPr>
          <w:rFonts w:hAnsi="宋体" w:cs="宋体"/>
          <w:color w:val="000000"/>
          <w:sz w:val="24"/>
          <w:szCs w:val="24"/>
        </w:rPr>
      </w:pPr>
      <w:r>
        <w:rPr>
          <w:rFonts w:hint="eastAsia" w:hAnsi="宋体" w:cs="宋体"/>
          <w:color w:val="000000"/>
          <w:sz w:val="24"/>
          <w:szCs w:val="24"/>
        </w:rPr>
        <w:t xml:space="preserve">                              </w:t>
      </w:r>
    </w:p>
    <w:p w14:paraId="52CCA90D">
      <w:pPr>
        <w:pStyle w:val="18"/>
        <w:tabs>
          <w:tab w:val="left" w:pos="573"/>
        </w:tabs>
        <w:adjustRightInd w:val="0"/>
        <w:snapToGrid w:val="0"/>
        <w:ind w:firstLine="448" w:firstLineChars="200"/>
        <w:rPr>
          <w:rFonts w:hAnsi="宋体" w:cs="宋体"/>
          <w:color w:val="000000"/>
          <w:sz w:val="24"/>
          <w:szCs w:val="24"/>
        </w:rPr>
      </w:pPr>
    </w:p>
    <w:p w14:paraId="1B77D417">
      <w:pPr>
        <w:pStyle w:val="18"/>
        <w:tabs>
          <w:tab w:val="left" w:pos="573"/>
        </w:tabs>
        <w:adjustRightInd w:val="0"/>
        <w:snapToGrid w:val="0"/>
        <w:ind w:firstLine="448" w:firstLineChars="200"/>
        <w:rPr>
          <w:rFonts w:hAnsi="宋体" w:cs="宋体"/>
          <w:color w:val="000000"/>
          <w:sz w:val="24"/>
          <w:szCs w:val="24"/>
        </w:rPr>
      </w:pPr>
    </w:p>
    <w:p w14:paraId="17DE33D3">
      <w:pPr>
        <w:pStyle w:val="18"/>
        <w:tabs>
          <w:tab w:val="left" w:pos="573"/>
        </w:tabs>
        <w:adjustRightInd w:val="0"/>
        <w:snapToGrid w:val="0"/>
        <w:ind w:firstLine="448" w:firstLineChars="200"/>
        <w:rPr>
          <w:rFonts w:hAnsi="宋体" w:cs="宋体"/>
          <w:color w:val="000000"/>
          <w:sz w:val="24"/>
          <w:szCs w:val="24"/>
        </w:rPr>
      </w:pPr>
    </w:p>
    <w:p w14:paraId="0E3C9964">
      <w:pPr>
        <w:pStyle w:val="18"/>
        <w:tabs>
          <w:tab w:val="left" w:pos="573"/>
        </w:tabs>
        <w:adjustRightInd w:val="0"/>
        <w:snapToGrid w:val="0"/>
        <w:ind w:firstLine="448" w:firstLineChars="200"/>
        <w:rPr>
          <w:rFonts w:hAnsi="宋体" w:cs="宋体"/>
          <w:color w:val="000000"/>
          <w:sz w:val="24"/>
          <w:szCs w:val="24"/>
        </w:rPr>
      </w:pPr>
    </w:p>
    <w:p w14:paraId="77ADA883">
      <w:pPr>
        <w:pStyle w:val="18"/>
        <w:tabs>
          <w:tab w:val="left" w:pos="573"/>
        </w:tabs>
        <w:adjustRightInd w:val="0"/>
        <w:snapToGrid w:val="0"/>
        <w:ind w:firstLine="448" w:firstLineChars="200"/>
        <w:rPr>
          <w:rFonts w:hAnsi="宋体" w:cs="宋体"/>
          <w:color w:val="000000"/>
          <w:sz w:val="24"/>
          <w:szCs w:val="24"/>
        </w:rPr>
      </w:pPr>
    </w:p>
    <w:p w14:paraId="7A2173E9">
      <w:pPr>
        <w:pStyle w:val="18"/>
        <w:tabs>
          <w:tab w:val="left" w:pos="573"/>
        </w:tabs>
        <w:adjustRightInd w:val="0"/>
        <w:snapToGrid w:val="0"/>
        <w:ind w:firstLine="448" w:firstLineChars="200"/>
        <w:rPr>
          <w:rFonts w:hAnsi="宋体" w:cs="宋体"/>
          <w:color w:val="000000"/>
          <w:sz w:val="24"/>
          <w:szCs w:val="24"/>
        </w:rPr>
      </w:pPr>
    </w:p>
    <w:p w14:paraId="009373B1">
      <w:pPr>
        <w:pStyle w:val="18"/>
        <w:tabs>
          <w:tab w:val="left" w:pos="573"/>
        </w:tabs>
        <w:adjustRightInd w:val="0"/>
        <w:snapToGrid w:val="0"/>
        <w:ind w:firstLine="448" w:firstLineChars="200"/>
        <w:rPr>
          <w:rFonts w:hAnsi="宋体" w:cs="宋体"/>
          <w:color w:val="000000"/>
          <w:sz w:val="24"/>
          <w:szCs w:val="24"/>
        </w:rPr>
      </w:pPr>
    </w:p>
    <w:p w14:paraId="783DF6B1">
      <w:pPr>
        <w:pStyle w:val="18"/>
        <w:tabs>
          <w:tab w:val="left" w:pos="573"/>
        </w:tabs>
        <w:adjustRightInd w:val="0"/>
        <w:snapToGrid w:val="0"/>
        <w:ind w:firstLine="448" w:firstLineChars="200"/>
        <w:rPr>
          <w:rFonts w:hAnsi="宋体" w:cs="宋体"/>
          <w:color w:val="000000"/>
          <w:sz w:val="24"/>
          <w:szCs w:val="24"/>
        </w:rPr>
      </w:pPr>
    </w:p>
    <w:p w14:paraId="40C8E5B0">
      <w:pPr>
        <w:pStyle w:val="18"/>
        <w:tabs>
          <w:tab w:val="left" w:pos="573"/>
        </w:tabs>
        <w:adjustRightInd w:val="0"/>
        <w:snapToGrid w:val="0"/>
        <w:ind w:firstLine="448" w:firstLineChars="200"/>
        <w:rPr>
          <w:rFonts w:hAnsi="宋体" w:cs="宋体"/>
          <w:color w:val="000000"/>
          <w:sz w:val="24"/>
          <w:szCs w:val="24"/>
        </w:rPr>
      </w:pPr>
    </w:p>
    <w:p w14:paraId="782CCFA2">
      <w:pPr>
        <w:pStyle w:val="18"/>
        <w:tabs>
          <w:tab w:val="left" w:pos="573"/>
        </w:tabs>
        <w:adjustRightInd w:val="0"/>
        <w:snapToGrid w:val="0"/>
        <w:ind w:firstLine="448" w:firstLineChars="200"/>
        <w:rPr>
          <w:rFonts w:hAnsi="宋体" w:cs="宋体"/>
          <w:color w:val="000000"/>
          <w:sz w:val="24"/>
          <w:szCs w:val="24"/>
        </w:rPr>
      </w:pPr>
    </w:p>
    <w:p w14:paraId="1A3C79D6">
      <w:pPr>
        <w:pStyle w:val="18"/>
        <w:tabs>
          <w:tab w:val="left" w:pos="573"/>
        </w:tabs>
        <w:adjustRightInd w:val="0"/>
        <w:snapToGrid w:val="0"/>
        <w:ind w:firstLine="448" w:firstLineChars="200"/>
        <w:rPr>
          <w:rFonts w:hAnsi="宋体" w:cs="宋体"/>
          <w:color w:val="000000"/>
          <w:sz w:val="24"/>
          <w:szCs w:val="24"/>
        </w:rPr>
      </w:pPr>
    </w:p>
    <w:p w14:paraId="34E349D0">
      <w:pPr>
        <w:pStyle w:val="18"/>
        <w:tabs>
          <w:tab w:val="left" w:pos="573"/>
        </w:tabs>
        <w:adjustRightInd w:val="0"/>
        <w:snapToGrid w:val="0"/>
        <w:ind w:firstLine="0"/>
        <w:rPr>
          <w:rFonts w:hAnsi="宋体" w:cs="宋体"/>
          <w:color w:val="000000"/>
          <w:sz w:val="24"/>
          <w:szCs w:val="24"/>
        </w:rPr>
      </w:pPr>
    </w:p>
    <w:p w14:paraId="58712B28">
      <w:pPr>
        <w:pStyle w:val="18"/>
        <w:tabs>
          <w:tab w:val="left" w:pos="573"/>
        </w:tabs>
        <w:adjustRightInd w:val="0"/>
        <w:snapToGrid w:val="0"/>
        <w:ind w:firstLine="1824" w:firstLineChars="600"/>
        <w:rPr>
          <w:rFonts w:ascii="黑体" w:hAnsi="黑体" w:eastAsia="黑体" w:cs="黑体"/>
          <w:color w:val="000000"/>
          <w:sz w:val="32"/>
          <w:szCs w:val="32"/>
        </w:rPr>
      </w:pPr>
      <w:r>
        <w:rPr>
          <w:rFonts w:hint="eastAsia" w:ascii="黑体" w:hAnsi="黑体" w:eastAsia="黑体" w:cs="黑体"/>
          <w:color w:val="000000"/>
          <w:sz w:val="32"/>
          <w:szCs w:val="32"/>
        </w:rPr>
        <w:t xml:space="preserve">需    方：                                 </w:t>
      </w:r>
    </w:p>
    <w:p w14:paraId="3606430C">
      <w:pPr>
        <w:pStyle w:val="18"/>
        <w:tabs>
          <w:tab w:val="left" w:pos="573"/>
        </w:tabs>
        <w:adjustRightInd w:val="0"/>
        <w:snapToGrid w:val="0"/>
        <w:ind w:firstLine="608" w:firstLineChars="200"/>
        <w:rPr>
          <w:rFonts w:ascii="黑体" w:hAnsi="黑体" w:eastAsia="黑体" w:cs="黑体"/>
          <w:color w:val="000000"/>
          <w:sz w:val="32"/>
          <w:szCs w:val="32"/>
        </w:rPr>
      </w:pPr>
    </w:p>
    <w:p w14:paraId="5CEAABF9">
      <w:pPr>
        <w:pStyle w:val="18"/>
        <w:tabs>
          <w:tab w:val="left" w:pos="573"/>
        </w:tabs>
        <w:adjustRightInd w:val="0"/>
        <w:snapToGrid w:val="0"/>
        <w:ind w:firstLine="1824" w:firstLineChars="600"/>
        <w:rPr>
          <w:rFonts w:ascii="黑体" w:hAnsi="黑体" w:eastAsia="黑体" w:cs="黑体"/>
          <w:color w:val="000000"/>
          <w:sz w:val="32"/>
          <w:szCs w:val="32"/>
        </w:rPr>
      </w:pPr>
      <w:r>
        <w:rPr>
          <w:rFonts w:hint="eastAsia" w:ascii="黑体" w:hAnsi="黑体" w:eastAsia="黑体" w:cs="黑体"/>
          <w:color w:val="000000"/>
          <w:sz w:val="32"/>
          <w:szCs w:val="32"/>
        </w:rPr>
        <w:t xml:space="preserve">供    方：                                 </w:t>
      </w:r>
    </w:p>
    <w:p w14:paraId="15421A81">
      <w:pPr>
        <w:pStyle w:val="18"/>
        <w:tabs>
          <w:tab w:val="left" w:pos="573"/>
        </w:tabs>
        <w:adjustRightInd w:val="0"/>
        <w:snapToGrid w:val="0"/>
        <w:ind w:firstLine="608" w:firstLineChars="200"/>
        <w:rPr>
          <w:rFonts w:ascii="黑体" w:hAnsi="黑体" w:eastAsia="黑体" w:cs="黑体"/>
          <w:color w:val="000000"/>
          <w:sz w:val="32"/>
          <w:szCs w:val="32"/>
        </w:rPr>
      </w:pPr>
    </w:p>
    <w:p w14:paraId="1B8C6F36">
      <w:pPr>
        <w:pStyle w:val="18"/>
        <w:tabs>
          <w:tab w:val="left" w:pos="573"/>
        </w:tabs>
        <w:adjustRightInd w:val="0"/>
        <w:snapToGrid w:val="0"/>
        <w:ind w:firstLine="1824" w:firstLineChars="600"/>
        <w:rPr>
          <w:rFonts w:hAnsi="宋体" w:cs="宋体"/>
          <w:color w:val="000000"/>
          <w:sz w:val="24"/>
          <w:szCs w:val="24"/>
        </w:rPr>
      </w:pPr>
      <w:r>
        <w:rPr>
          <w:rFonts w:hint="eastAsia" w:ascii="黑体" w:hAnsi="黑体" w:eastAsia="黑体" w:cs="黑体"/>
          <w:color w:val="000000"/>
          <w:sz w:val="32"/>
          <w:szCs w:val="32"/>
        </w:rPr>
        <w:t>签署日期：</w:t>
      </w:r>
      <w:r>
        <w:rPr>
          <w:rFonts w:hint="eastAsia" w:hAnsi="宋体" w:cs="宋体"/>
          <w:color w:val="000000"/>
          <w:sz w:val="24"/>
          <w:szCs w:val="24"/>
        </w:rPr>
        <w:t xml:space="preserve">                                 </w:t>
      </w:r>
    </w:p>
    <w:p w14:paraId="2BC84165">
      <w:pPr>
        <w:pStyle w:val="18"/>
        <w:tabs>
          <w:tab w:val="left" w:pos="573"/>
        </w:tabs>
        <w:adjustRightInd w:val="0"/>
        <w:snapToGrid w:val="0"/>
        <w:ind w:firstLine="448" w:firstLineChars="200"/>
        <w:rPr>
          <w:rFonts w:hAnsi="宋体" w:cs="宋体"/>
          <w:color w:val="000000"/>
          <w:sz w:val="24"/>
          <w:szCs w:val="24"/>
        </w:rPr>
      </w:pPr>
    </w:p>
    <w:p w14:paraId="00B76C13">
      <w:pPr>
        <w:pStyle w:val="18"/>
        <w:tabs>
          <w:tab w:val="left" w:pos="573"/>
        </w:tabs>
        <w:adjustRightInd w:val="0"/>
        <w:snapToGrid w:val="0"/>
        <w:ind w:firstLine="1785" w:firstLineChars="587"/>
        <w:rPr>
          <w:rFonts w:ascii="黑体" w:hAnsi="黑体" w:eastAsia="黑体" w:cs="宋体"/>
          <w:b/>
          <w:color w:val="000000"/>
          <w:sz w:val="32"/>
          <w:szCs w:val="32"/>
        </w:rPr>
      </w:pPr>
      <w:r>
        <w:rPr>
          <w:rFonts w:hint="eastAsia" w:ascii="黑体" w:hAnsi="黑体" w:eastAsia="黑体" w:cs="宋体"/>
          <w:b/>
          <w:color w:val="000000"/>
          <w:sz w:val="32"/>
          <w:szCs w:val="32"/>
        </w:rPr>
        <w:t>签订地点：</w:t>
      </w:r>
    </w:p>
    <w:p w14:paraId="6C0FB149">
      <w:pPr>
        <w:pStyle w:val="18"/>
        <w:tabs>
          <w:tab w:val="left" w:pos="573"/>
        </w:tabs>
        <w:adjustRightInd w:val="0"/>
        <w:snapToGrid w:val="0"/>
        <w:ind w:firstLine="608" w:firstLineChars="200"/>
        <w:rPr>
          <w:rFonts w:ascii="黑体" w:hAnsi="黑体" w:eastAsia="黑体" w:cs="宋体"/>
          <w:b/>
          <w:color w:val="000000"/>
          <w:sz w:val="32"/>
          <w:szCs w:val="32"/>
        </w:rPr>
      </w:pPr>
    </w:p>
    <w:p w14:paraId="4277DBDB">
      <w:pPr>
        <w:pStyle w:val="18"/>
        <w:tabs>
          <w:tab w:val="left" w:pos="573"/>
        </w:tabs>
        <w:adjustRightInd w:val="0"/>
        <w:snapToGrid w:val="0"/>
        <w:ind w:firstLine="448" w:firstLineChars="200"/>
        <w:rPr>
          <w:rFonts w:hAnsi="宋体" w:cs="宋体"/>
          <w:color w:val="000000"/>
          <w:sz w:val="24"/>
          <w:szCs w:val="24"/>
        </w:rPr>
      </w:pPr>
    </w:p>
    <w:p w14:paraId="6E325855">
      <w:pPr>
        <w:pStyle w:val="18"/>
        <w:tabs>
          <w:tab w:val="left" w:pos="573"/>
        </w:tabs>
        <w:adjustRightInd w:val="0"/>
        <w:snapToGrid w:val="0"/>
        <w:ind w:firstLine="448" w:firstLineChars="200"/>
        <w:rPr>
          <w:rFonts w:hAnsi="宋体" w:cs="宋体"/>
          <w:color w:val="000000"/>
          <w:sz w:val="24"/>
          <w:szCs w:val="24"/>
        </w:rPr>
      </w:pPr>
    </w:p>
    <w:p w14:paraId="6D88BDAD">
      <w:pPr>
        <w:autoSpaceDE w:val="0"/>
        <w:autoSpaceDN w:val="0"/>
        <w:adjustRightInd w:val="0"/>
        <w:spacing w:line="360" w:lineRule="exact"/>
        <w:rPr>
          <w:rFonts w:ascii="宋体" w:hAnsi="宋体"/>
          <w:color w:val="000000"/>
          <w:sz w:val="24"/>
          <w:lang w:val="zh-CN"/>
        </w:rPr>
      </w:pPr>
    </w:p>
    <w:p w14:paraId="1CC38EFD">
      <w:pPr>
        <w:autoSpaceDE w:val="0"/>
        <w:autoSpaceDN w:val="0"/>
        <w:adjustRightInd w:val="0"/>
        <w:spacing w:line="360" w:lineRule="exact"/>
        <w:rPr>
          <w:rFonts w:ascii="宋体" w:hAnsi="宋体"/>
          <w:sz w:val="24"/>
          <w:lang w:val="zh-CN"/>
        </w:rPr>
      </w:pPr>
      <w:r>
        <w:rPr>
          <w:rFonts w:ascii="宋体" w:hAnsi="宋体" w:cs="宋体"/>
          <w:color w:val="000000"/>
          <w:sz w:val="24"/>
          <w:lang w:val="zh-CN"/>
        </w:rPr>
        <w:t xml:space="preserve">     </w:t>
      </w:r>
      <w:r>
        <w:rPr>
          <w:rFonts w:ascii="宋体" w:hAnsi="宋体" w:cs="宋体"/>
          <w:color w:val="000000"/>
          <w:sz w:val="24"/>
          <w:u w:val="single"/>
          <w:lang w:val="zh-CN"/>
        </w:rPr>
        <w:t xml:space="preserve">           </w:t>
      </w:r>
      <w:r>
        <w:rPr>
          <w:rFonts w:hint="eastAsia" w:ascii="宋体" w:hAnsi="宋体" w:cs="宋体"/>
          <w:color w:val="000000"/>
          <w:sz w:val="24"/>
          <w:u w:val="single"/>
          <w:lang w:val="zh-CN"/>
        </w:rPr>
        <w:t xml:space="preserve"> </w:t>
      </w:r>
      <w:r>
        <w:rPr>
          <w:rFonts w:hint="eastAsia" w:ascii="宋体" w:hAnsi="宋体" w:cs="宋体"/>
          <w:color w:val="000000"/>
          <w:sz w:val="24"/>
          <w:lang w:val="zh-CN"/>
        </w:rPr>
        <w:t>（需方）需求的</w:t>
      </w:r>
      <w:r>
        <w:rPr>
          <w:rFonts w:ascii="宋体" w:hAnsi="宋体" w:cs="宋体"/>
          <w:color w:val="000000"/>
          <w:sz w:val="24"/>
          <w:u w:val="single"/>
          <w:lang w:val="zh-CN"/>
        </w:rPr>
        <w:t xml:space="preserve">      </w:t>
      </w:r>
      <w:r>
        <w:rPr>
          <w:rFonts w:hint="eastAsia" w:ascii="宋体" w:hAnsi="宋体" w:cs="宋体"/>
          <w:color w:val="000000"/>
          <w:sz w:val="24"/>
          <w:u w:val="single"/>
          <w:lang w:val="zh-CN"/>
        </w:rPr>
        <w:t xml:space="preserve"> </w:t>
      </w:r>
      <w:r>
        <w:rPr>
          <w:rFonts w:ascii="宋体" w:hAnsi="宋体" w:cs="宋体"/>
          <w:color w:val="000000"/>
          <w:sz w:val="24"/>
          <w:u w:val="single"/>
          <w:lang w:val="zh-CN"/>
        </w:rPr>
        <w:t xml:space="preserve">    </w:t>
      </w:r>
      <w:r>
        <w:rPr>
          <w:rFonts w:hint="eastAsia" w:ascii="宋体" w:hAnsi="宋体" w:cs="宋体"/>
          <w:color w:val="000000"/>
          <w:sz w:val="24"/>
          <w:lang w:val="zh-CN"/>
        </w:rPr>
        <w:t>（货物名称）</w:t>
      </w:r>
      <w:r>
        <w:rPr>
          <w:rFonts w:hint="eastAsia" w:ascii="宋体" w:hAnsi="宋体" w:cs="宋体"/>
          <w:sz w:val="24"/>
          <w:lang w:val="zh-CN"/>
        </w:rPr>
        <w:t>经集安市政府采购中心</w:t>
      </w:r>
      <w:r>
        <w:rPr>
          <w:rFonts w:hint="eastAsia" w:ascii="宋体" w:hAnsi="宋体" w:cs="宋体"/>
          <w:color w:val="000000"/>
          <w:sz w:val="24"/>
          <w:lang w:val="zh-CN"/>
        </w:rPr>
        <w:t>以编号为</w:t>
      </w:r>
      <w:r>
        <w:rPr>
          <w:rFonts w:ascii="宋体" w:hAnsi="宋体" w:cs="宋体"/>
          <w:color w:val="000000"/>
          <w:sz w:val="24"/>
          <w:u w:val="single"/>
          <w:lang w:val="zh-CN"/>
        </w:rPr>
        <w:t xml:space="preserve"> </w:t>
      </w:r>
      <w:r>
        <w:rPr>
          <w:rFonts w:hint="eastAsia" w:ascii="宋体" w:hAnsi="宋体" w:cs="宋体"/>
          <w:color w:val="000000"/>
          <w:sz w:val="24"/>
          <w:u w:val="single"/>
          <w:lang w:val="zh-CN"/>
        </w:rPr>
        <w:t xml:space="preserve">  </w:t>
      </w:r>
      <w:r>
        <w:rPr>
          <w:rFonts w:ascii="宋体" w:hAnsi="宋体" w:cs="宋体"/>
          <w:color w:val="000000"/>
          <w:sz w:val="24"/>
          <w:u w:val="single"/>
          <w:lang w:val="zh-CN"/>
        </w:rPr>
        <w:t xml:space="preserve">  </w:t>
      </w:r>
      <w:r>
        <w:rPr>
          <w:rFonts w:hint="eastAsia" w:ascii="宋体" w:hAnsi="宋体" w:cs="宋体"/>
          <w:color w:val="000000"/>
          <w:sz w:val="24"/>
          <w:lang w:val="zh-CN"/>
        </w:rPr>
        <w:t>的磋商文件在国内公开磋商，磋商小组评定</w:t>
      </w:r>
      <w:r>
        <w:rPr>
          <w:rFonts w:ascii="宋体" w:hAnsi="宋体" w:cs="宋体"/>
          <w:color w:val="000000"/>
          <w:sz w:val="24"/>
          <w:u w:val="single"/>
          <w:lang w:val="zh-CN"/>
        </w:rPr>
        <w:t xml:space="preserve">                 </w:t>
      </w:r>
      <w:r>
        <w:rPr>
          <w:rFonts w:hint="eastAsia" w:ascii="宋体" w:hAnsi="宋体" w:cs="宋体"/>
          <w:color w:val="000000"/>
          <w:sz w:val="24"/>
          <w:lang w:val="zh-CN"/>
        </w:rPr>
        <w:t>（供方）为成交供应商。</w:t>
      </w:r>
      <w:r>
        <w:rPr>
          <w:rFonts w:hint="eastAsia" w:ascii="宋体" w:hAnsi="宋体" w:cs="宋体"/>
          <w:sz w:val="24"/>
          <w:lang w:val="zh-CN"/>
        </w:rPr>
        <w:t>供需双方和集安市政府采购中心按照《中华人民共和国合同法》和有关法律法规，遵循平等、自愿、公平和诚实信用原则，同意按照下面的条款和条件订立本合同，共同信守。</w:t>
      </w:r>
    </w:p>
    <w:p w14:paraId="5DE15472">
      <w:pPr>
        <w:autoSpaceDE w:val="0"/>
        <w:autoSpaceDN w:val="0"/>
        <w:adjustRightInd w:val="0"/>
        <w:spacing w:line="360" w:lineRule="exact"/>
        <w:ind w:firstLine="482"/>
        <w:rPr>
          <w:rFonts w:ascii="宋体" w:hAnsi="宋体" w:cs="宋体"/>
          <w:color w:val="000000"/>
          <w:sz w:val="24"/>
          <w:lang w:val="zh-CN"/>
        </w:rPr>
      </w:pPr>
      <w:r>
        <w:rPr>
          <w:rFonts w:ascii="宋体" w:hAnsi="宋体" w:cs="宋体"/>
          <w:bCs/>
          <w:color w:val="000000"/>
          <w:sz w:val="24"/>
          <w:lang w:val="zh-CN"/>
        </w:rPr>
        <w:t>1.</w:t>
      </w:r>
      <w:r>
        <w:rPr>
          <w:rFonts w:hint="eastAsia" w:ascii="宋体" w:hAnsi="宋体" w:cs="宋体"/>
          <w:bCs/>
          <w:color w:val="000000"/>
          <w:sz w:val="24"/>
          <w:lang w:val="zh-CN"/>
        </w:rPr>
        <w:t>合同标的</w:t>
      </w:r>
      <w:r>
        <w:rPr>
          <w:rFonts w:hint="eastAsia" w:ascii="宋体" w:hAnsi="宋体" w:cs="宋体"/>
          <w:color w:val="000000"/>
          <w:sz w:val="24"/>
          <w:lang w:val="zh-CN"/>
        </w:rPr>
        <w:t>：</w:t>
      </w:r>
      <w:r>
        <w:rPr>
          <w:rFonts w:ascii="宋体" w:hAnsi="宋体" w:cs="宋体"/>
          <w:color w:val="000000"/>
          <w:sz w:val="24"/>
          <w:lang w:val="zh-CN"/>
        </w:rPr>
        <w:t xml:space="preserve"> </w:t>
      </w:r>
    </w:p>
    <w:tbl>
      <w:tblPr>
        <w:tblStyle w:val="23"/>
        <w:tblW w:w="8321" w:type="dxa"/>
        <w:tblInd w:w="10" w:type="dxa"/>
        <w:tblLayout w:type="fixed"/>
        <w:tblCellMar>
          <w:top w:w="0" w:type="dxa"/>
          <w:left w:w="10" w:type="dxa"/>
          <w:bottom w:w="0" w:type="dxa"/>
          <w:right w:w="10" w:type="dxa"/>
        </w:tblCellMar>
      </w:tblPr>
      <w:tblGrid>
        <w:gridCol w:w="896"/>
        <w:gridCol w:w="1444"/>
        <w:gridCol w:w="3551"/>
        <w:gridCol w:w="420"/>
        <w:gridCol w:w="855"/>
        <w:gridCol w:w="1155"/>
      </w:tblGrid>
      <w:tr w14:paraId="7AE3138C">
        <w:tblPrEx>
          <w:tblCellMar>
            <w:top w:w="0" w:type="dxa"/>
            <w:left w:w="10" w:type="dxa"/>
            <w:bottom w:w="0" w:type="dxa"/>
            <w:right w:w="10" w:type="dxa"/>
          </w:tblCellMar>
        </w:tblPrEx>
        <w:tc>
          <w:tcPr>
            <w:tcW w:w="896" w:type="dxa"/>
            <w:tcBorders>
              <w:top w:val="single" w:color="000000" w:sz="6" w:space="0"/>
              <w:left w:val="single" w:color="000000" w:sz="6" w:space="0"/>
              <w:bottom w:val="single" w:color="000000" w:sz="6" w:space="0"/>
              <w:right w:val="single" w:color="000000" w:sz="6" w:space="0"/>
            </w:tcBorders>
          </w:tcPr>
          <w:p w14:paraId="3EC5CAA2">
            <w:pPr>
              <w:autoSpaceDE w:val="0"/>
              <w:autoSpaceDN w:val="0"/>
              <w:adjustRightInd w:val="0"/>
              <w:spacing w:line="360" w:lineRule="exact"/>
              <w:rPr>
                <w:rFonts w:ascii="宋体" w:hAnsi="宋体"/>
                <w:color w:val="000000"/>
                <w:sz w:val="24"/>
              </w:rPr>
            </w:pPr>
            <w:r>
              <w:rPr>
                <w:rFonts w:hint="eastAsia" w:ascii="宋体" w:hAnsi="宋体" w:cs="宋体"/>
                <w:color w:val="000000"/>
                <w:sz w:val="24"/>
                <w:lang w:val="zh-CN"/>
              </w:rPr>
              <w:t>项目名称</w:t>
            </w:r>
          </w:p>
        </w:tc>
        <w:tc>
          <w:tcPr>
            <w:tcW w:w="1444" w:type="dxa"/>
            <w:tcBorders>
              <w:top w:val="single" w:color="000000" w:sz="6" w:space="0"/>
              <w:left w:val="single" w:color="000000" w:sz="6" w:space="0"/>
              <w:bottom w:val="single" w:color="000000" w:sz="6" w:space="0"/>
              <w:right w:val="single" w:color="000000" w:sz="6" w:space="0"/>
            </w:tcBorders>
          </w:tcPr>
          <w:p w14:paraId="0D474B67">
            <w:pPr>
              <w:autoSpaceDE w:val="0"/>
              <w:autoSpaceDN w:val="0"/>
              <w:adjustRightInd w:val="0"/>
              <w:spacing w:line="360" w:lineRule="exact"/>
              <w:rPr>
                <w:rFonts w:ascii="宋体" w:hAnsi="宋体"/>
                <w:color w:val="000000"/>
                <w:sz w:val="24"/>
              </w:rPr>
            </w:pPr>
            <w:r>
              <w:rPr>
                <w:rFonts w:hint="eastAsia" w:ascii="宋体" w:hAnsi="宋体" w:cs="宋体"/>
                <w:color w:val="000000"/>
                <w:sz w:val="24"/>
                <w:lang w:val="zh-CN"/>
              </w:rPr>
              <w:t>品牌型号/服务内容</w:t>
            </w:r>
          </w:p>
        </w:tc>
        <w:tc>
          <w:tcPr>
            <w:tcW w:w="3551" w:type="dxa"/>
            <w:tcBorders>
              <w:top w:val="single" w:color="000000" w:sz="6" w:space="0"/>
              <w:left w:val="single" w:color="000000" w:sz="6" w:space="0"/>
              <w:bottom w:val="single" w:color="000000" w:sz="6" w:space="0"/>
              <w:right w:val="single" w:color="000000" w:sz="6" w:space="0"/>
            </w:tcBorders>
          </w:tcPr>
          <w:p w14:paraId="69980E8F">
            <w:pPr>
              <w:autoSpaceDE w:val="0"/>
              <w:autoSpaceDN w:val="0"/>
              <w:adjustRightInd w:val="0"/>
              <w:spacing w:line="360" w:lineRule="exact"/>
              <w:rPr>
                <w:rFonts w:ascii="宋体" w:hAnsi="宋体"/>
                <w:color w:val="000000"/>
                <w:sz w:val="24"/>
              </w:rPr>
            </w:pPr>
            <w:r>
              <w:rPr>
                <w:rFonts w:hint="eastAsia" w:ascii="宋体" w:hAnsi="宋体" w:cs="宋体"/>
                <w:color w:val="000000"/>
                <w:sz w:val="24"/>
                <w:lang w:val="zh-CN"/>
              </w:rPr>
              <w:t>详细配置及主要技术参数（服务具体要求）</w:t>
            </w:r>
          </w:p>
        </w:tc>
        <w:tc>
          <w:tcPr>
            <w:tcW w:w="420" w:type="dxa"/>
            <w:tcBorders>
              <w:top w:val="single" w:color="000000" w:sz="6" w:space="0"/>
              <w:left w:val="single" w:color="000000" w:sz="6" w:space="0"/>
              <w:bottom w:val="single" w:color="000000" w:sz="6" w:space="0"/>
              <w:right w:val="single" w:color="000000" w:sz="6" w:space="0"/>
            </w:tcBorders>
          </w:tcPr>
          <w:p w14:paraId="3DC6EF4E">
            <w:pPr>
              <w:autoSpaceDE w:val="0"/>
              <w:autoSpaceDN w:val="0"/>
              <w:adjustRightInd w:val="0"/>
              <w:spacing w:line="360" w:lineRule="exact"/>
              <w:rPr>
                <w:rFonts w:ascii="宋体" w:hAnsi="宋体"/>
                <w:color w:val="000000"/>
                <w:sz w:val="24"/>
              </w:rPr>
            </w:pPr>
            <w:r>
              <w:rPr>
                <w:rFonts w:hint="eastAsia" w:ascii="宋体" w:hAnsi="宋体" w:cs="宋体"/>
                <w:color w:val="000000"/>
                <w:sz w:val="24"/>
                <w:lang w:val="zh-CN"/>
              </w:rPr>
              <w:t>数量</w:t>
            </w:r>
          </w:p>
        </w:tc>
        <w:tc>
          <w:tcPr>
            <w:tcW w:w="855" w:type="dxa"/>
            <w:tcBorders>
              <w:top w:val="single" w:color="000000" w:sz="6" w:space="0"/>
              <w:left w:val="single" w:color="000000" w:sz="6" w:space="0"/>
              <w:bottom w:val="single" w:color="000000" w:sz="6" w:space="0"/>
              <w:right w:val="single" w:color="000000" w:sz="6" w:space="0"/>
            </w:tcBorders>
          </w:tcPr>
          <w:p w14:paraId="6AC7077F">
            <w:pPr>
              <w:autoSpaceDE w:val="0"/>
              <w:autoSpaceDN w:val="0"/>
              <w:adjustRightInd w:val="0"/>
              <w:spacing w:line="360" w:lineRule="exact"/>
              <w:rPr>
                <w:rFonts w:ascii="宋体" w:hAnsi="宋体"/>
                <w:color w:val="000000"/>
                <w:sz w:val="24"/>
              </w:rPr>
            </w:pPr>
            <w:r>
              <w:rPr>
                <w:rFonts w:hint="eastAsia" w:ascii="宋体" w:hAnsi="宋体" w:cs="宋体"/>
                <w:color w:val="000000"/>
                <w:sz w:val="24"/>
                <w:lang w:val="zh-CN"/>
              </w:rPr>
              <w:t>单价</w:t>
            </w:r>
            <w:r>
              <w:rPr>
                <w:rFonts w:ascii="宋体" w:hAnsi="宋体"/>
                <w:color w:val="000000"/>
                <w:sz w:val="24"/>
              </w:rPr>
              <w:t>(</w:t>
            </w:r>
            <w:r>
              <w:rPr>
                <w:rFonts w:hint="eastAsia" w:ascii="宋体" w:hAnsi="宋体" w:cs="宋体"/>
                <w:color w:val="000000"/>
                <w:sz w:val="24"/>
                <w:lang w:val="zh-CN"/>
              </w:rPr>
              <w:t>元</w:t>
            </w:r>
            <w:r>
              <w:rPr>
                <w:rFonts w:ascii="宋体" w:hAnsi="宋体"/>
                <w:color w:val="000000"/>
                <w:sz w:val="24"/>
              </w:rPr>
              <w:t>)</w:t>
            </w:r>
          </w:p>
        </w:tc>
        <w:tc>
          <w:tcPr>
            <w:tcW w:w="1155" w:type="dxa"/>
            <w:tcBorders>
              <w:top w:val="single" w:color="000000" w:sz="6" w:space="0"/>
              <w:left w:val="single" w:color="000000" w:sz="6" w:space="0"/>
              <w:bottom w:val="single" w:color="000000" w:sz="6" w:space="0"/>
              <w:right w:val="single" w:color="000000" w:sz="6" w:space="0"/>
            </w:tcBorders>
          </w:tcPr>
          <w:p w14:paraId="24FA8806">
            <w:pPr>
              <w:autoSpaceDE w:val="0"/>
              <w:autoSpaceDN w:val="0"/>
              <w:adjustRightInd w:val="0"/>
              <w:spacing w:line="360" w:lineRule="exact"/>
              <w:rPr>
                <w:rFonts w:ascii="宋体" w:hAnsi="宋体"/>
                <w:color w:val="000000"/>
                <w:sz w:val="24"/>
              </w:rPr>
            </w:pPr>
            <w:r>
              <w:rPr>
                <w:rFonts w:hint="eastAsia" w:ascii="宋体" w:hAnsi="宋体" w:cs="宋体"/>
                <w:color w:val="000000"/>
                <w:sz w:val="24"/>
                <w:lang w:val="zh-CN"/>
              </w:rPr>
              <w:t>小计金额</w:t>
            </w:r>
            <w:r>
              <w:rPr>
                <w:rFonts w:ascii="宋体" w:hAnsi="宋体"/>
                <w:color w:val="000000"/>
                <w:sz w:val="24"/>
              </w:rPr>
              <w:t>(</w:t>
            </w:r>
            <w:r>
              <w:rPr>
                <w:rFonts w:hint="eastAsia" w:ascii="宋体" w:hAnsi="宋体" w:cs="宋体"/>
                <w:color w:val="000000"/>
                <w:sz w:val="24"/>
                <w:lang w:val="zh-CN"/>
              </w:rPr>
              <w:t>元</w:t>
            </w:r>
            <w:r>
              <w:rPr>
                <w:rFonts w:ascii="宋体" w:hAnsi="宋体"/>
                <w:color w:val="000000"/>
                <w:sz w:val="24"/>
              </w:rPr>
              <w:t>)</w:t>
            </w:r>
          </w:p>
        </w:tc>
      </w:tr>
      <w:tr w14:paraId="1E3D8F76">
        <w:tblPrEx>
          <w:tblCellMar>
            <w:top w:w="0" w:type="dxa"/>
            <w:left w:w="10" w:type="dxa"/>
            <w:bottom w:w="0" w:type="dxa"/>
            <w:right w:w="10" w:type="dxa"/>
          </w:tblCellMar>
        </w:tblPrEx>
        <w:trPr>
          <w:trHeight w:val="484" w:hRule="atLeast"/>
        </w:trPr>
        <w:tc>
          <w:tcPr>
            <w:tcW w:w="896" w:type="dxa"/>
            <w:tcBorders>
              <w:top w:val="single" w:color="000000" w:sz="6" w:space="0"/>
              <w:left w:val="single" w:color="000000" w:sz="6" w:space="0"/>
              <w:bottom w:val="single" w:color="000000" w:sz="6" w:space="0"/>
              <w:right w:val="single" w:color="000000" w:sz="6" w:space="0"/>
            </w:tcBorders>
          </w:tcPr>
          <w:p w14:paraId="71810D6D">
            <w:pPr>
              <w:autoSpaceDE w:val="0"/>
              <w:autoSpaceDN w:val="0"/>
              <w:adjustRightInd w:val="0"/>
              <w:spacing w:line="360" w:lineRule="exact"/>
              <w:rPr>
                <w:rFonts w:ascii="宋体" w:hAnsi="宋体"/>
                <w:color w:val="000000"/>
                <w:sz w:val="24"/>
                <w:lang w:val="zh-CN"/>
              </w:rPr>
            </w:pPr>
          </w:p>
        </w:tc>
        <w:tc>
          <w:tcPr>
            <w:tcW w:w="1444" w:type="dxa"/>
            <w:tcBorders>
              <w:top w:val="single" w:color="000000" w:sz="6" w:space="0"/>
              <w:left w:val="single" w:color="000000" w:sz="6" w:space="0"/>
              <w:bottom w:val="single" w:color="000000" w:sz="6" w:space="0"/>
              <w:right w:val="single" w:color="000000" w:sz="6" w:space="0"/>
            </w:tcBorders>
            <w:vAlign w:val="center"/>
          </w:tcPr>
          <w:p w14:paraId="40D2E5BB">
            <w:pPr>
              <w:autoSpaceDE w:val="0"/>
              <w:autoSpaceDN w:val="0"/>
              <w:adjustRightInd w:val="0"/>
              <w:spacing w:line="360" w:lineRule="exact"/>
              <w:rPr>
                <w:rFonts w:ascii="宋体" w:hAnsi="宋体"/>
                <w:color w:val="000000"/>
                <w:sz w:val="24"/>
                <w:lang w:val="zh-CN"/>
              </w:rPr>
            </w:pPr>
          </w:p>
        </w:tc>
        <w:tc>
          <w:tcPr>
            <w:tcW w:w="3551" w:type="dxa"/>
            <w:tcBorders>
              <w:top w:val="single" w:color="000000" w:sz="6" w:space="0"/>
              <w:left w:val="single" w:color="000000" w:sz="6" w:space="0"/>
              <w:bottom w:val="single" w:color="000000" w:sz="6" w:space="0"/>
              <w:right w:val="single" w:color="000000" w:sz="6" w:space="0"/>
            </w:tcBorders>
            <w:vAlign w:val="center"/>
          </w:tcPr>
          <w:p w14:paraId="31A8FEEA">
            <w:pPr>
              <w:autoSpaceDE w:val="0"/>
              <w:autoSpaceDN w:val="0"/>
              <w:adjustRightInd w:val="0"/>
              <w:spacing w:line="360" w:lineRule="exact"/>
              <w:rPr>
                <w:rFonts w:ascii="宋体" w:hAnsi="宋体"/>
                <w:color w:val="000000"/>
                <w:sz w:val="24"/>
                <w:lang w:val="zh-CN"/>
              </w:rPr>
            </w:pPr>
          </w:p>
        </w:tc>
        <w:tc>
          <w:tcPr>
            <w:tcW w:w="420" w:type="dxa"/>
            <w:tcBorders>
              <w:top w:val="single" w:color="000000" w:sz="6" w:space="0"/>
              <w:left w:val="single" w:color="000000" w:sz="6" w:space="0"/>
              <w:bottom w:val="single" w:color="000000" w:sz="6" w:space="0"/>
              <w:right w:val="single" w:color="000000" w:sz="6" w:space="0"/>
            </w:tcBorders>
          </w:tcPr>
          <w:p w14:paraId="259F5A7C">
            <w:pPr>
              <w:autoSpaceDE w:val="0"/>
              <w:autoSpaceDN w:val="0"/>
              <w:adjustRightInd w:val="0"/>
              <w:spacing w:line="360" w:lineRule="exact"/>
              <w:rPr>
                <w:rFonts w:ascii="宋体" w:hAnsi="宋体"/>
                <w:color w:val="000000"/>
                <w:sz w:val="24"/>
                <w:lang w:val="zh-CN"/>
              </w:rPr>
            </w:pPr>
          </w:p>
        </w:tc>
        <w:tc>
          <w:tcPr>
            <w:tcW w:w="855" w:type="dxa"/>
            <w:tcBorders>
              <w:top w:val="single" w:color="000000" w:sz="6" w:space="0"/>
              <w:left w:val="single" w:color="000000" w:sz="6" w:space="0"/>
              <w:bottom w:val="single" w:color="000000" w:sz="6" w:space="0"/>
              <w:right w:val="single" w:color="000000" w:sz="6" w:space="0"/>
            </w:tcBorders>
          </w:tcPr>
          <w:p w14:paraId="415B856F">
            <w:pPr>
              <w:autoSpaceDE w:val="0"/>
              <w:autoSpaceDN w:val="0"/>
              <w:adjustRightInd w:val="0"/>
              <w:spacing w:line="360" w:lineRule="exact"/>
              <w:rPr>
                <w:rFonts w:ascii="宋体" w:hAnsi="宋体"/>
                <w:color w:val="000000"/>
                <w:sz w:val="24"/>
                <w:lang w:val="zh-CN"/>
              </w:rPr>
            </w:pPr>
          </w:p>
        </w:tc>
        <w:tc>
          <w:tcPr>
            <w:tcW w:w="1155" w:type="dxa"/>
            <w:tcBorders>
              <w:top w:val="single" w:color="000000" w:sz="6" w:space="0"/>
              <w:left w:val="single" w:color="000000" w:sz="6" w:space="0"/>
              <w:bottom w:val="single" w:color="000000" w:sz="6" w:space="0"/>
              <w:right w:val="single" w:color="000000" w:sz="6" w:space="0"/>
            </w:tcBorders>
          </w:tcPr>
          <w:p w14:paraId="5926D903">
            <w:pPr>
              <w:autoSpaceDE w:val="0"/>
              <w:autoSpaceDN w:val="0"/>
              <w:adjustRightInd w:val="0"/>
              <w:spacing w:line="360" w:lineRule="exact"/>
              <w:rPr>
                <w:rFonts w:ascii="宋体" w:hAnsi="宋体"/>
                <w:color w:val="000000"/>
                <w:sz w:val="24"/>
                <w:lang w:val="zh-CN"/>
              </w:rPr>
            </w:pPr>
          </w:p>
        </w:tc>
      </w:tr>
      <w:tr w14:paraId="59FDDF9C">
        <w:tblPrEx>
          <w:tblCellMar>
            <w:top w:w="0" w:type="dxa"/>
            <w:left w:w="10" w:type="dxa"/>
            <w:bottom w:w="0" w:type="dxa"/>
            <w:right w:w="10" w:type="dxa"/>
          </w:tblCellMar>
        </w:tblPrEx>
        <w:trPr>
          <w:trHeight w:val="458" w:hRule="atLeast"/>
        </w:trPr>
        <w:tc>
          <w:tcPr>
            <w:tcW w:w="896" w:type="dxa"/>
            <w:tcBorders>
              <w:top w:val="single" w:color="000000" w:sz="6" w:space="0"/>
              <w:left w:val="single" w:color="000000" w:sz="6" w:space="0"/>
              <w:bottom w:val="single" w:color="000000" w:sz="6" w:space="0"/>
              <w:right w:val="single" w:color="000000" w:sz="6" w:space="0"/>
            </w:tcBorders>
          </w:tcPr>
          <w:p w14:paraId="5A0E2A83">
            <w:pPr>
              <w:autoSpaceDE w:val="0"/>
              <w:autoSpaceDN w:val="0"/>
              <w:adjustRightInd w:val="0"/>
              <w:spacing w:line="360" w:lineRule="exact"/>
              <w:rPr>
                <w:rFonts w:ascii="宋体" w:hAnsi="宋体"/>
                <w:color w:val="000000"/>
                <w:sz w:val="24"/>
              </w:rPr>
            </w:pPr>
          </w:p>
        </w:tc>
        <w:tc>
          <w:tcPr>
            <w:tcW w:w="1444" w:type="dxa"/>
            <w:tcBorders>
              <w:top w:val="single" w:color="000000" w:sz="6" w:space="0"/>
              <w:left w:val="single" w:color="000000" w:sz="6" w:space="0"/>
              <w:bottom w:val="single" w:color="000000" w:sz="6" w:space="0"/>
              <w:right w:val="single" w:color="000000" w:sz="6" w:space="0"/>
            </w:tcBorders>
            <w:vAlign w:val="center"/>
          </w:tcPr>
          <w:p w14:paraId="1F01AEFB">
            <w:pPr>
              <w:autoSpaceDE w:val="0"/>
              <w:autoSpaceDN w:val="0"/>
              <w:adjustRightInd w:val="0"/>
              <w:spacing w:line="360" w:lineRule="exact"/>
              <w:rPr>
                <w:rFonts w:ascii="宋体" w:hAnsi="宋体"/>
                <w:color w:val="000000"/>
                <w:sz w:val="24"/>
              </w:rPr>
            </w:pPr>
          </w:p>
        </w:tc>
        <w:tc>
          <w:tcPr>
            <w:tcW w:w="3551" w:type="dxa"/>
            <w:tcBorders>
              <w:top w:val="single" w:color="000000" w:sz="6" w:space="0"/>
              <w:left w:val="single" w:color="000000" w:sz="6" w:space="0"/>
              <w:bottom w:val="single" w:color="000000" w:sz="6" w:space="0"/>
              <w:right w:val="single" w:color="000000" w:sz="6" w:space="0"/>
            </w:tcBorders>
            <w:vAlign w:val="center"/>
          </w:tcPr>
          <w:p w14:paraId="53BD3CCF">
            <w:pPr>
              <w:autoSpaceDE w:val="0"/>
              <w:autoSpaceDN w:val="0"/>
              <w:adjustRightInd w:val="0"/>
              <w:spacing w:line="360" w:lineRule="exact"/>
              <w:rPr>
                <w:rFonts w:ascii="宋体" w:hAnsi="宋体"/>
                <w:color w:val="000000"/>
                <w:sz w:val="24"/>
              </w:rPr>
            </w:pPr>
          </w:p>
        </w:tc>
        <w:tc>
          <w:tcPr>
            <w:tcW w:w="420" w:type="dxa"/>
            <w:tcBorders>
              <w:top w:val="single" w:color="000000" w:sz="6" w:space="0"/>
              <w:left w:val="single" w:color="000000" w:sz="6" w:space="0"/>
              <w:bottom w:val="single" w:color="000000" w:sz="6" w:space="0"/>
              <w:right w:val="single" w:color="000000" w:sz="6" w:space="0"/>
            </w:tcBorders>
          </w:tcPr>
          <w:p w14:paraId="7C8105D1">
            <w:pPr>
              <w:autoSpaceDE w:val="0"/>
              <w:autoSpaceDN w:val="0"/>
              <w:adjustRightInd w:val="0"/>
              <w:spacing w:line="360" w:lineRule="exact"/>
              <w:rPr>
                <w:rFonts w:ascii="宋体" w:hAnsi="宋体"/>
                <w:color w:val="000000"/>
                <w:sz w:val="24"/>
              </w:rPr>
            </w:pPr>
          </w:p>
        </w:tc>
        <w:tc>
          <w:tcPr>
            <w:tcW w:w="855" w:type="dxa"/>
            <w:tcBorders>
              <w:top w:val="single" w:color="000000" w:sz="6" w:space="0"/>
              <w:left w:val="single" w:color="000000" w:sz="6" w:space="0"/>
              <w:bottom w:val="single" w:color="000000" w:sz="6" w:space="0"/>
              <w:right w:val="single" w:color="000000" w:sz="6" w:space="0"/>
            </w:tcBorders>
          </w:tcPr>
          <w:p w14:paraId="6681B4B0">
            <w:pPr>
              <w:autoSpaceDE w:val="0"/>
              <w:autoSpaceDN w:val="0"/>
              <w:adjustRightInd w:val="0"/>
              <w:spacing w:line="360" w:lineRule="exact"/>
              <w:rPr>
                <w:rFonts w:ascii="宋体" w:hAnsi="宋体"/>
                <w:color w:val="000000"/>
                <w:sz w:val="24"/>
              </w:rPr>
            </w:pPr>
          </w:p>
        </w:tc>
        <w:tc>
          <w:tcPr>
            <w:tcW w:w="1155" w:type="dxa"/>
            <w:tcBorders>
              <w:top w:val="single" w:color="000000" w:sz="6" w:space="0"/>
              <w:left w:val="single" w:color="000000" w:sz="6" w:space="0"/>
              <w:bottom w:val="single" w:color="000000" w:sz="6" w:space="0"/>
              <w:right w:val="single" w:color="000000" w:sz="6" w:space="0"/>
            </w:tcBorders>
          </w:tcPr>
          <w:p w14:paraId="2324E01F">
            <w:pPr>
              <w:autoSpaceDE w:val="0"/>
              <w:autoSpaceDN w:val="0"/>
              <w:adjustRightInd w:val="0"/>
              <w:spacing w:line="360" w:lineRule="exact"/>
              <w:rPr>
                <w:rFonts w:ascii="宋体" w:hAnsi="宋体"/>
                <w:color w:val="000000"/>
                <w:sz w:val="24"/>
              </w:rPr>
            </w:pPr>
          </w:p>
        </w:tc>
      </w:tr>
    </w:tbl>
    <w:p w14:paraId="04349928">
      <w:pPr>
        <w:autoSpaceDE w:val="0"/>
        <w:autoSpaceDN w:val="0"/>
        <w:adjustRightInd w:val="0"/>
        <w:spacing w:line="360" w:lineRule="exact"/>
        <w:ind w:firstLine="482"/>
        <w:rPr>
          <w:rFonts w:ascii="宋体" w:hAnsi="宋体"/>
          <w:color w:val="000000"/>
          <w:sz w:val="24"/>
          <w:lang w:val="zh-CN"/>
        </w:rPr>
      </w:pPr>
      <w:r>
        <w:rPr>
          <w:rFonts w:ascii="宋体" w:hAnsi="宋体" w:cs="宋体"/>
          <w:bCs/>
          <w:color w:val="000000"/>
          <w:sz w:val="24"/>
          <w:lang w:val="zh-CN"/>
        </w:rPr>
        <w:t xml:space="preserve">2. </w:t>
      </w:r>
      <w:r>
        <w:rPr>
          <w:rFonts w:hint="eastAsia" w:ascii="宋体" w:hAnsi="宋体" w:cs="宋体"/>
          <w:bCs/>
          <w:color w:val="000000"/>
          <w:sz w:val="24"/>
          <w:lang w:val="zh-CN"/>
        </w:rPr>
        <w:t>合同价格：</w:t>
      </w:r>
      <w:r>
        <w:rPr>
          <w:rFonts w:hint="eastAsia" w:ascii="宋体" w:hAnsi="宋体" w:cs="宋体"/>
          <w:color w:val="000000"/>
          <w:sz w:val="24"/>
          <w:lang w:val="zh-CN"/>
        </w:rPr>
        <w:t>人民币（大写）</w:t>
      </w:r>
      <w:r>
        <w:rPr>
          <w:rFonts w:ascii="宋体" w:hAnsi="宋体" w:cs="宋体"/>
          <w:color w:val="000000"/>
          <w:sz w:val="24"/>
          <w:lang w:val="zh-CN"/>
        </w:rPr>
        <w:t xml:space="preserve">             </w:t>
      </w:r>
      <w:r>
        <w:rPr>
          <w:rFonts w:hint="eastAsia" w:ascii="宋体" w:hAnsi="宋体" w:cs="宋体"/>
          <w:color w:val="000000"/>
          <w:sz w:val="24"/>
          <w:lang w:val="zh-CN"/>
        </w:rPr>
        <w:t>元，（小写）￥</w:t>
      </w:r>
      <w:r>
        <w:rPr>
          <w:rFonts w:ascii="宋体" w:hAnsi="宋体" w:cs="宋体"/>
          <w:color w:val="000000"/>
          <w:sz w:val="24"/>
          <w:lang w:val="zh-CN"/>
        </w:rPr>
        <w:t xml:space="preserve">:            </w:t>
      </w:r>
      <w:r>
        <w:rPr>
          <w:rFonts w:hint="eastAsia" w:ascii="宋体" w:hAnsi="宋体" w:cs="宋体"/>
          <w:color w:val="000000"/>
          <w:sz w:val="24"/>
          <w:lang w:val="zh-CN"/>
        </w:rPr>
        <w:t>元。</w:t>
      </w:r>
    </w:p>
    <w:p w14:paraId="361260A7">
      <w:pPr>
        <w:autoSpaceDE w:val="0"/>
        <w:autoSpaceDN w:val="0"/>
        <w:adjustRightInd w:val="0"/>
        <w:spacing w:line="360" w:lineRule="exact"/>
        <w:ind w:firstLine="482"/>
        <w:rPr>
          <w:rFonts w:ascii="宋体" w:hAnsi="宋体"/>
          <w:bCs/>
          <w:color w:val="000000"/>
          <w:sz w:val="24"/>
          <w:lang w:val="zh-CN"/>
        </w:rPr>
      </w:pPr>
      <w:r>
        <w:rPr>
          <w:rFonts w:ascii="宋体" w:hAnsi="宋体" w:cs="宋体"/>
          <w:bCs/>
          <w:color w:val="000000"/>
          <w:sz w:val="24"/>
          <w:lang w:val="zh-CN"/>
        </w:rPr>
        <w:t xml:space="preserve">3. </w:t>
      </w:r>
      <w:r>
        <w:rPr>
          <w:rFonts w:hint="eastAsia" w:ascii="宋体" w:hAnsi="宋体" w:cs="宋体"/>
          <w:bCs/>
          <w:color w:val="000000"/>
          <w:sz w:val="24"/>
          <w:lang w:val="zh-CN"/>
        </w:rPr>
        <w:t>交货/服务时间、地点、方式</w:t>
      </w:r>
    </w:p>
    <w:p w14:paraId="7FF3DFBC">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3.1</w:t>
      </w:r>
      <w:r>
        <w:rPr>
          <w:rFonts w:hint="eastAsia" w:ascii="宋体" w:hAnsi="宋体" w:cs="宋体"/>
          <w:color w:val="000000"/>
          <w:sz w:val="24"/>
          <w:lang w:val="zh-CN"/>
        </w:rPr>
        <w:t>交货/服务时间：合同订立后</w:t>
      </w:r>
      <w:r>
        <w:rPr>
          <w:rFonts w:ascii="宋体" w:hAnsi="宋体" w:cs="宋体"/>
          <w:color w:val="000000"/>
          <w:sz w:val="24"/>
          <w:u w:val="single"/>
          <w:lang w:val="zh-CN"/>
        </w:rPr>
        <w:t xml:space="preserve">   </w:t>
      </w:r>
      <w:r>
        <w:rPr>
          <w:rFonts w:hint="eastAsia" w:ascii="宋体" w:hAnsi="宋体" w:cs="宋体"/>
          <w:color w:val="000000"/>
          <w:sz w:val="24"/>
          <w:lang w:val="zh-CN"/>
        </w:rPr>
        <w:t>天。所有货物安装调试完毕、验收合格并交付给需方的日期为交货时间。</w:t>
      </w:r>
    </w:p>
    <w:p w14:paraId="5A3E1074">
      <w:pPr>
        <w:autoSpaceDE w:val="0"/>
        <w:autoSpaceDN w:val="0"/>
        <w:adjustRightInd w:val="0"/>
        <w:spacing w:line="360" w:lineRule="exact"/>
        <w:ind w:firstLine="480"/>
        <w:rPr>
          <w:rFonts w:ascii="宋体" w:hAnsi="宋体" w:cs="宋体"/>
          <w:color w:val="000000"/>
          <w:sz w:val="24"/>
          <w:lang w:val="zh-CN"/>
        </w:rPr>
      </w:pPr>
      <w:r>
        <w:rPr>
          <w:rFonts w:ascii="宋体" w:hAnsi="宋体" w:cs="宋体"/>
          <w:color w:val="000000"/>
          <w:sz w:val="24"/>
          <w:lang w:val="zh-CN"/>
        </w:rPr>
        <w:t>3.2</w:t>
      </w:r>
      <w:r>
        <w:rPr>
          <w:rFonts w:hint="eastAsia" w:ascii="宋体" w:hAnsi="宋体" w:cs="宋体"/>
          <w:color w:val="000000"/>
          <w:sz w:val="24"/>
          <w:lang w:val="zh-CN"/>
        </w:rPr>
        <w:t>交货/服务地点：</w:t>
      </w:r>
      <w:r>
        <w:rPr>
          <w:rFonts w:ascii="宋体" w:hAnsi="宋体" w:cs="宋体"/>
          <w:color w:val="000000"/>
          <w:sz w:val="24"/>
          <w:lang w:val="zh-CN"/>
        </w:rPr>
        <w:t xml:space="preserve"> </w:t>
      </w:r>
    </w:p>
    <w:p w14:paraId="27F91A99">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3.3</w:t>
      </w:r>
      <w:r>
        <w:rPr>
          <w:rFonts w:hint="eastAsia" w:ascii="宋体" w:hAnsi="宋体" w:cs="宋体"/>
          <w:color w:val="000000"/>
          <w:sz w:val="24"/>
          <w:lang w:val="zh-CN"/>
        </w:rPr>
        <w:t>交货/服务方式：供方负责将货物安全完好运抵交货地点、安装调试并保证验收合格（供方负责按需方要求提供全部服务并保证验收合格）。</w:t>
      </w:r>
    </w:p>
    <w:p w14:paraId="2AB0DA38">
      <w:pPr>
        <w:autoSpaceDE w:val="0"/>
        <w:autoSpaceDN w:val="0"/>
        <w:adjustRightInd w:val="0"/>
        <w:spacing w:line="360" w:lineRule="exact"/>
        <w:ind w:firstLine="482"/>
        <w:rPr>
          <w:rFonts w:ascii="宋体" w:hAnsi="宋体" w:cs="宋体"/>
          <w:bCs/>
          <w:color w:val="000000"/>
          <w:sz w:val="24"/>
          <w:lang w:val="zh-CN"/>
        </w:rPr>
      </w:pPr>
      <w:r>
        <w:rPr>
          <w:rFonts w:ascii="宋体" w:hAnsi="宋体" w:cs="宋体"/>
          <w:bCs/>
          <w:color w:val="000000"/>
          <w:sz w:val="24"/>
          <w:lang w:val="zh-CN"/>
        </w:rPr>
        <w:t xml:space="preserve">4. </w:t>
      </w:r>
      <w:r>
        <w:rPr>
          <w:rFonts w:hint="eastAsia" w:ascii="宋体" w:hAnsi="宋体" w:cs="宋体"/>
          <w:bCs/>
          <w:color w:val="000000"/>
          <w:sz w:val="24"/>
          <w:lang w:val="zh-CN"/>
        </w:rPr>
        <w:t>付款方式</w:t>
      </w:r>
      <w:r>
        <w:rPr>
          <w:rFonts w:ascii="宋体" w:hAnsi="宋体" w:cs="宋体"/>
          <w:bCs/>
          <w:color w:val="000000"/>
          <w:sz w:val="24"/>
          <w:lang w:val="zh-CN"/>
        </w:rPr>
        <w:t xml:space="preserve"> </w:t>
      </w:r>
    </w:p>
    <w:p w14:paraId="43C319AB">
      <w:pPr>
        <w:autoSpaceDE w:val="0"/>
        <w:autoSpaceDN w:val="0"/>
        <w:adjustRightInd w:val="0"/>
        <w:spacing w:line="360" w:lineRule="exact"/>
        <w:rPr>
          <w:rFonts w:ascii="宋体" w:hAnsi="宋体"/>
          <w:color w:val="000000"/>
          <w:sz w:val="24"/>
          <w:lang w:val="zh-CN"/>
        </w:rPr>
      </w:pPr>
      <w:r>
        <w:rPr>
          <w:rFonts w:ascii="宋体" w:hAnsi="宋体" w:cs="宋体"/>
          <w:color w:val="000000"/>
          <w:sz w:val="24"/>
          <w:lang w:val="zh-CN"/>
        </w:rPr>
        <w:t xml:space="preserve">    4.1</w:t>
      </w:r>
      <w:r>
        <w:rPr>
          <w:rFonts w:hint="eastAsia" w:ascii="宋体" w:hAnsi="宋体" w:cs="宋体"/>
          <w:sz w:val="24"/>
          <w:lang w:val="zh-CN"/>
        </w:rPr>
        <w:t>供方交货/提供服务时应提交下列文件：销售发票</w:t>
      </w:r>
      <w:r>
        <w:rPr>
          <w:rFonts w:ascii="宋体" w:hAnsi="宋体" w:cs="宋体"/>
          <w:sz w:val="24"/>
          <w:lang w:val="zh-CN"/>
        </w:rPr>
        <w:t>[</w:t>
      </w:r>
      <w:r>
        <w:rPr>
          <w:rFonts w:hint="eastAsia" w:ascii="宋体" w:hAnsi="宋体" w:cs="宋体"/>
          <w:sz w:val="24"/>
          <w:lang w:val="zh-CN"/>
        </w:rPr>
        <w:t>发票抬头格式：需方单位名称，国家有关质检机构出具的检验报告或证书（如果合同约定有的话），进口产品的报关文件（如果合同约定有的话），制造厂商出具的质量检验证书、产品合格证等。</w:t>
      </w:r>
    </w:p>
    <w:p w14:paraId="12B49BF8">
      <w:pPr>
        <w:ind w:firstLine="480"/>
        <w:rPr>
          <w:rFonts w:ascii="宋体" w:cs="宋体"/>
          <w:color w:val="000000"/>
          <w:sz w:val="24"/>
          <w:lang w:val="zh-CN"/>
        </w:rPr>
      </w:pPr>
      <w:r>
        <w:rPr>
          <w:rFonts w:ascii="宋体" w:hAnsi="宋体" w:cs="宋体"/>
          <w:color w:val="000000"/>
          <w:sz w:val="24"/>
          <w:lang w:val="zh-CN"/>
        </w:rPr>
        <w:t>4.2</w:t>
      </w:r>
      <w:r>
        <w:rPr>
          <w:rFonts w:hint="eastAsia" w:ascii="宋体" w:hAnsi="宋体" w:cs="宋体"/>
          <w:bCs/>
          <w:color w:val="000000"/>
          <w:sz w:val="24"/>
          <w:lang w:val="zh-CN"/>
        </w:rPr>
        <w:t>财政付款：</w:t>
      </w:r>
      <w:r>
        <w:rPr>
          <w:rFonts w:hint="eastAsia" w:ascii="宋体" w:cs="宋体"/>
          <w:bCs/>
          <w:color w:val="000000"/>
          <w:sz w:val="24"/>
          <w:lang w:val="zh-CN"/>
        </w:rPr>
        <w:t>政府采购项目资金支付程序，按照国家有关财政资金支付管理的规定执行。</w:t>
      </w:r>
    </w:p>
    <w:p w14:paraId="6553E36B">
      <w:pPr>
        <w:autoSpaceDE w:val="0"/>
        <w:autoSpaceDN w:val="0"/>
        <w:adjustRightInd w:val="0"/>
        <w:spacing w:line="360" w:lineRule="exact"/>
        <w:ind w:firstLine="336" w:firstLineChars="150"/>
        <w:rPr>
          <w:rFonts w:ascii="宋体" w:hAnsi="宋体"/>
          <w:color w:val="000000"/>
          <w:sz w:val="24"/>
          <w:highlight w:val="none"/>
          <w:lang w:val="zh-CN"/>
        </w:rPr>
      </w:pPr>
      <w:r>
        <w:rPr>
          <w:rFonts w:ascii="宋体" w:hAnsi="宋体" w:cs="宋体"/>
          <w:color w:val="000000"/>
          <w:sz w:val="24"/>
          <w:highlight w:val="none"/>
          <w:lang w:val="zh-CN"/>
        </w:rPr>
        <w:t xml:space="preserve"> 4.3</w:t>
      </w:r>
      <w:r>
        <w:rPr>
          <w:rFonts w:hint="eastAsia" w:ascii="宋体" w:hAnsi="宋体" w:cs="宋体"/>
          <w:bCs/>
          <w:color w:val="000000"/>
          <w:sz w:val="24"/>
          <w:highlight w:val="none"/>
          <w:lang w:val="zh-CN"/>
        </w:rPr>
        <w:t>需方自行付款：</w:t>
      </w:r>
      <w:r>
        <w:rPr>
          <w:rFonts w:hint="eastAsia" w:ascii="宋体" w:hAnsi="宋体" w:cs="宋体"/>
          <w:color w:val="000000"/>
          <w:sz w:val="24"/>
          <w:highlight w:val="none"/>
          <w:lang w:val="zh-CN"/>
        </w:rPr>
        <w:t>本合同总价款中由需方自行支付</w:t>
      </w:r>
      <w:r>
        <w:rPr>
          <w:rFonts w:ascii="宋体" w:hAnsi="宋体" w:cs="宋体"/>
          <w:color w:val="000000"/>
          <w:sz w:val="24"/>
          <w:highlight w:val="none"/>
          <w:u w:val="single"/>
          <w:lang w:val="zh-CN"/>
        </w:rPr>
        <w:t xml:space="preserve">     </w:t>
      </w:r>
      <w:r>
        <w:rPr>
          <w:rFonts w:hint="eastAsia" w:ascii="宋体" w:hAnsi="宋体" w:cs="宋体"/>
          <w:color w:val="000000"/>
          <w:sz w:val="24"/>
          <w:highlight w:val="none"/>
          <w:lang w:val="zh-CN"/>
        </w:rPr>
        <w:t>元。需方承诺在</w:t>
      </w:r>
      <w:r>
        <w:rPr>
          <w:rFonts w:ascii="宋体" w:hAnsi="宋体" w:cs="宋体"/>
          <w:color w:val="000000"/>
          <w:sz w:val="24"/>
          <w:highlight w:val="none"/>
          <w:u w:val="single"/>
          <w:lang w:val="zh-CN"/>
        </w:rPr>
        <w:t xml:space="preserve">    </w:t>
      </w:r>
      <w:r>
        <w:rPr>
          <w:rFonts w:hint="eastAsia" w:ascii="宋体" w:hAnsi="宋体" w:cs="宋体"/>
          <w:color w:val="000000"/>
          <w:sz w:val="24"/>
          <w:highlight w:val="none"/>
          <w:lang w:val="zh-CN"/>
        </w:rPr>
        <w:t>年</w:t>
      </w:r>
      <w:r>
        <w:rPr>
          <w:rFonts w:ascii="宋体" w:hAnsi="宋体" w:cs="宋体"/>
          <w:color w:val="000000"/>
          <w:sz w:val="24"/>
          <w:highlight w:val="none"/>
          <w:lang w:val="zh-CN"/>
        </w:rPr>
        <w:t xml:space="preserve">  </w:t>
      </w:r>
      <w:r>
        <w:rPr>
          <w:rFonts w:hint="eastAsia" w:ascii="宋体" w:hAnsi="宋体" w:cs="宋体"/>
          <w:color w:val="000000"/>
          <w:sz w:val="24"/>
          <w:highlight w:val="none"/>
          <w:lang w:val="zh-CN"/>
        </w:rPr>
        <w:t>月前支付。如果需方届时不能支付或者不能全额支付，由需方承担违约责任，供方承担全部收款责任，与采购中心无关。</w:t>
      </w:r>
    </w:p>
    <w:p w14:paraId="033ECF9D">
      <w:pPr>
        <w:autoSpaceDE w:val="0"/>
        <w:autoSpaceDN w:val="0"/>
        <w:adjustRightInd w:val="0"/>
        <w:spacing w:line="360" w:lineRule="exact"/>
        <w:ind w:firstLine="482"/>
        <w:rPr>
          <w:rFonts w:ascii="宋体" w:hAnsi="宋体"/>
          <w:bCs/>
          <w:color w:val="000000"/>
          <w:sz w:val="24"/>
          <w:lang w:val="zh-CN"/>
        </w:rPr>
      </w:pPr>
      <w:r>
        <w:rPr>
          <w:rFonts w:ascii="宋体" w:hAnsi="宋体" w:cs="宋体"/>
          <w:bCs/>
          <w:color w:val="000000"/>
          <w:sz w:val="24"/>
          <w:lang w:val="zh-CN"/>
        </w:rPr>
        <w:t>5</w:t>
      </w:r>
      <w:r>
        <w:rPr>
          <w:rFonts w:hint="eastAsia" w:ascii="宋体" w:hAnsi="宋体" w:cs="宋体"/>
          <w:bCs/>
          <w:color w:val="000000"/>
          <w:sz w:val="24"/>
          <w:lang w:val="zh-CN"/>
        </w:rPr>
        <w:t>．履约保证金</w:t>
      </w:r>
    </w:p>
    <w:p w14:paraId="00FC96FF">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 xml:space="preserve">5.1 </w:t>
      </w:r>
      <w:r>
        <w:rPr>
          <w:rFonts w:hint="eastAsia" w:ascii="宋体" w:hAnsi="宋体" w:cs="宋体"/>
          <w:color w:val="000000"/>
          <w:sz w:val="24"/>
          <w:lang w:val="zh-CN"/>
        </w:rPr>
        <w:t>在签署本合同之前，供方应向</w:t>
      </w:r>
      <w:r>
        <w:rPr>
          <w:rFonts w:hint="eastAsia" w:ascii="宋体" w:hAnsi="宋体" w:cs="宋体"/>
          <w:bCs/>
          <w:color w:val="000000"/>
          <w:sz w:val="24"/>
          <w:lang w:val="zh-CN"/>
        </w:rPr>
        <w:t>需方</w:t>
      </w:r>
      <w:r>
        <w:rPr>
          <w:rFonts w:hint="eastAsia" w:ascii="宋体" w:hAnsi="宋体" w:cs="宋体"/>
          <w:color w:val="000000"/>
          <w:sz w:val="24"/>
          <w:lang w:val="zh-CN"/>
        </w:rPr>
        <w:t>提交合同总价5</w:t>
      </w:r>
      <w:r>
        <w:rPr>
          <w:rFonts w:ascii="宋体" w:hAnsi="宋体" w:cs="宋体"/>
          <w:color w:val="000000"/>
          <w:sz w:val="24"/>
          <w:lang w:val="zh-CN"/>
        </w:rPr>
        <w:t>%</w:t>
      </w:r>
      <w:r>
        <w:rPr>
          <w:rFonts w:hint="eastAsia" w:ascii="宋体" w:hAnsi="宋体" w:cs="宋体"/>
          <w:color w:val="000000"/>
          <w:sz w:val="24"/>
          <w:lang w:val="zh-CN"/>
        </w:rPr>
        <w:t>的履约保证金（人民币，取整数位到百元）。履约保证金可以采用银行转帐或者现金的方式提交。</w:t>
      </w:r>
    </w:p>
    <w:p w14:paraId="3339E1C0">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 xml:space="preserve">5.2 </w:t>
      </w:r>
      <w:r>
        <w:rPr>
          <w:rFonts w:hint="eastAsia" w:ascii="宋体" w:hAnsi="宋体" w:cs="宋体"/>
          <w:color w:val="000000"/>
          <w:sz w:val="24"/>
          <w:lang w:val="zh-CN"/>
        </w:rPr>
        <w:t>履约保证金的有效期到供方提交的货物经需方验收合格并交付给需方之日止，以银行转帐方式返还，不计利息。</w:t>
      </w:r>
    </w:p>
    <w:p w14:paraId="31CB6DD8">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 xml:space="preserve">5.3 </w:t>
      </w:r>
      <w:r>
        <w:rPr>
          <w:rFonts w:hint="eastAsia" w:ascii="宋体" w:hAnsi="宋体" w:cs="宋体"/>
          <w:color w:val="000000"/>
          <w:sz w:val="24"/>
          <w:lang w:val="zh-CN"/>
        </w:rPr>
        <w:t>履约保证金由需方在货物验收合格交付后</w:t>
      </w:r>
      <w:r>
        <w:rPr>
          <w:rFonts w:ascii="宋体" w:hAnsi="宋体" w:cs="宋体"/>
          <w:color w:val="000000"/>
          <w:sz w:val="24"/>
          <w:lang w:val="zh-CN"/>
        </w:rPr>
        <w:t>10</w:t>
      </w:r>
      <w:r>
        <w:rPr>
          <w:rFonts w:hint="eastAsia" w:ascii="宋体" w:hAnsi="宋体" w:cs="宋体"/>
          <w:color w:val="000000"/>
          <w:sz w:val="24"/>
          <w:lang w:val="zh-CN"/>
        </w:rPr>
        <w:t>个工作日内返还。</w:t>
      </w:r>
    </w:p>
    <w:p w14:paraId="6656952E">
      <w:pPr>
        <w:autoSpaceDE w:val="0"/>
        <w:autoSpaceDN w:val="0"/>
        <w:adjustRightInd w:val="0"/>
        <w:spacing w:line="360" w:lineRule="exact"/>
        <w:ind w:firstLine="482"/>
        <w:rPr>
          <w:rFonts w:ascii="宋体" w:hAnsi="宋体"/>
          <w:bCs/>
          <w:sz w:val="24"/>
          <w:lang w:val="zh-CN"/>
        </w:rPr>
      </w:pPr>
      <w:r>
        <w:rPr>
          <w:rFonts w:ascii="宋体" w:hAnsi="宋体" w:cs="宋体"/>
          <w:bCs/>
          <w:sz w:val="24"/>
          <w:lang w:val="zh-CN"/>
        </w:rPr>
        <w:t>6.</w:t>
      </w:r>
      <w:r>
        <w:rPr>
          <w:rFonts w:hint="eastAsia" w:ascii="宋体" w:hAnsi="宋体" w:cs="宋体"/>
          <w:bCs/>
          <w:sz w:val="24"/>
          <w:lang w:val="zh-CN"/>
        </w:rPr>
        <w:t>质量保证金：履约保证金到期后自动转为质量保证金。</w:t>
      </w:r>
    </w:p>
    <w:p w14:paraId="5BF45186">
      <w:pPr>
        <w:autoSpaceDE w:val="0"/>
        <w:autoSpaceDN w:val="0"/>
        <w:adjustRightInd w:val="0"/>
        <w:spacing w:line="360" w:lineRule="exact"/>
        <w:ind w:firstLine="482"/>
        <w:rPr>
          <w:rFonts w:ascii="宋体" w:hAnsi="宋体"/>
          <w:bCs/>
          <w:color w:val="000000"/>
          <w:sz w:val="24"/>
          <w:lang w:val="zh-CN"/>
        </w:rPr>
      </w:pPr>
      <w:r>
        <w:rPr>
          <w:rFonts w:ascii="宋体" w:hAnsi="宋体" w:cs="宋体"/>
          <w:bCs/>
          <w:color w:val="000000"/>
          <w:sz w:val="24"/>
          <w:lang w:val="zh-CN"/>
        </w:rPr>
        <w:t>7.</w:t>
      </w:r>
      <w:r>
        <w:rPr>
          <w:rFonts w:hint="eastAsia" w:ascii="宋体" w:hAnsi="宋体" w:cs="宋体"/>
          <w:bCs/>
          <w:color w:val="000000"/>
          <w:sz w:val="24"/>
          <w:lang w:val="zh-CN"/>
        </w:rPr>
        <w:t>合同补充条款：</w:t>
      </w:r>
    </w:p>
    <w:p w14:paraId="0840BD51">
      <w:pPr>
        <w:autoSpaceDE w:val="0"/>
        <w:autoSpaceDN w:val="0"/>
        <w:adjustRightInd w:val="0"/>
        <w:spacing w:line="360" w:lineRule="exact"/>
        <w:ind w:firstLine="482"/>
        <w:rPr>
          <w:rFonts w:ascii="宋体" w:hAnsi="宋体"/>
          <w:bCs/>
          <w:color w:val="000000"/>
          <w:sz w:val="24"/>
          <w:lang w:val="zh-CN"/>
        </w:rPr>
      </w:pPr>
    </w:p>
    <w:p w14:paraId="1E87A481">
      <w:pPr>
        <w:autoSpaceDE w:val="0"/>
        <w:autoSpaceDN w:val="0"/>
        <w:adjustRightInd w:val="0"/>
        <w:spacing w:line="360" w:lineRule="exact"/>
        <w:ind w:firstLine="482"/>
        <w:rPr>
          <w:rFonts w:ascii="宋体" w:hAnsi="宋体"/>
          <w:bCs/>
          <w:color w:val="000000"/>
          <w:sz w:val="24"/>
          <w:lang w:val="zh-CN"/>
        </w:rPr>
      </w:pPr>
      <w:r>
        <w:rPr>
          <w:rFonts w:ascii="宋体" w:hAnsi="宋体" w:cs="宋体"/>
          <w:bCs/>
          <w:color w:val="000000"/>
          <w:sz w:val="24"/>
          <w:lang w:val="zh-CN"/>
        </w:rPr>
        <w:t>8.</w:t>
      </w:r>
      <w:r>
        <w:rPr>
          <w:rFonts w:hint="eastAsia" w:ascii="宋体" w:hAnsi="宋体" w:cs="宋体"/>
          <w:bCs/>
          <w:color w:val="000000"/>
          <w:sz w:val="24"/>
          <w:lang w:val="zh-CN"/>
        </w:rPr>
        <w:t>争议解决方式：</w:t>
      </w:r>
      <w:r>
        <w:rPr>
          <w:rFonts w:hint="eastAsia" w:ascii="宋体" w:hAnsi="宋体" w:cs="宋体"/>
          <w:color w:val="000000"/>
          <w:sz w:val="24"/>
          <w:lang w:val="zh-CN"/>
        </w:rPr>
        <w:t>供需双方达成仲裁协议，向集安市仲裁委员会申请仲裁（向合同签定地人民法院提起诉讼）。</w:t>
      </w:r>
    </w:p>
    <w:p w14:paraId="7006E179">
      <w:pPr>
        <w:autoSpaceDE w:val="0"/>
        <w:autoSpaceDN w:val="0"/>
        <w:adjustRightInd w:val="0"/>
        <w:spacing w:line="360" w:lineRule="exact"/>
        <w:ind w:firstLine="482"/>
        <w:rPr>
          <w:rFonts w:ascii="宋体" w:hAnsi="宋体"/>
          <w:color w:val="000000"/>
          <w:sz w:val="24"/>
          <w:lang w:val="zh-CN"/>
        </w:rPr>
      </w:pPr>
      <w:r>
        <w:rPr>
          <w:rFonts w:ascii="宋体" w:hAnsi="宋体" w:cs="宋体"/>
          <w:bCs/>
          <w:color w:val="000000"/>
          <w:sz w:val="24"/>
          <w:lang w:val="zh-CN"/>
        </w:rPr>
        <w:t>9</w:t>
      </w:r>
      <w:r>
        <w:rPr>
          <w:rFonts w:hint="eastAsia" w:ascii="宋体" w:hAnsi="宋体" w:cs="宋体"/>
          <w:bCs/>
          <w:color w:val="000000"/>
          <w:sz w:val="24"/>
          <w:lang w:val="zh-CN"/>
        </w:rPr>
        <w:t>．合同构成：</w:t>
      </w:r>
      <w:r>
        <w:rPr>
          <w:rFonts w:hint="eastAsia" w:ascii="宋体" w:hAnsi="宋体" w:cs="宋体"/>
          <w:color w:val="000000"/>
          <w:sz w:val="24"/>
          <w:lang w:val="zh-CN"/>
        </w:rPr>
        <w:t>下列文件构成本合同不可分割的组成部分，与本合同具有同等法律效力：</w:t>
      </w:r>
    </w:p>
    <w:p w14:paraId="1DCC4A47">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9.1</w:t>
      </w:r>
      <w:r>
        <w:rPr>
          <w:rFonts w:hint="eastAsia" w:ascii="宋体" w:hAnsi="宋体" w:cs="宋体"/>
          <w:color w:val="000000"/>
          <w:sz w:val="24"/>
          <w:lang w:val="zh-CN"/>
        </w:rPr>
        <w:t>本合同书；</w:t>
      </w:r>
    </w:p>
    <w:p w14:paraId="20A18DA8">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9.2</w:t>
      </w:r>
      <w:r>
        <w:rPr>
          <w:rFonts w:hint="eastAsia" w:ascii="宋体" w:hAnsi="宋体" w:cs="宋体"/>
          <w:color w:val="000000"/>
          <w:sz w:val="24"/>
          <w:lang w:val="zh-CN"/>
        </w:rPr>
        <w:t>中标通知书；</w:t>
      </w:r>
    </w:p>
    <w:p w14:paraId="540DF0BE">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9.3</w:t>
      </w:r>
      <w:r>
        <w:rPr>
          <w:rFonts w:hint="eastAsia" w:ascii="宋体" w:hAnsi="宋体" w:cs="宋体"/>
          <w:color w:val="000000"/>
          <w:sz w:val="24"/>
          <w:lang w:val="zh-CN"/>
        </w:rPr>
        <w:t>磋商文件及澄清、修改、补遗文件；</w:t>
      </w:r>
    </w:p>
    <w:p w14:paraId="5E723BA6">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9.4</w:t>
      </w:r>
      <w:r>
        <w:rPr>
          <w:rFonts w:hint="eastAsia" w:ascii="宋体" w:hAnsi="宋体" w:cs="宋体"/>
          <w:color w:val="000000"/>
          <w:sz w:val="24"/>
          <w:lang w:val="zh-CN"/>
        </w:rPr>
        <w:t>供方的响应文件及书面澄清、说明、补正文件；</w:t>
      </w:r>
    </w:p>
    <w:p w14:paraId="68CD0A7B">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9.5</w:t>
      </w:r>
      <w:r>
        <w:rPr>
          <w:rFonts w:hint="eastAsia" w:ascii="宋体" w:hAnsi="宋体" w:cs="宋体"/>
          <w:color w:val="000000"/>
          <w:sz w:val="24"/>
          <w:lang w:val="zh-CN"/>
        </w:rPr>
        <w:t>产品样本、样品（样机）、说明书、图纸等有关资料；</w:t>
      </w:r>
    </w:p>
    <w:p w14:paraId="4881B9F1">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9.6</w:t>
      </w:r>
      <w:r>
        <w:rPr>
          <w:rFonts w:hint="eastAsia" w:ascii="宋体" w:hAnsi="宋体" w:cs="宋体"/>
          <w:color w:val="000000"/>
          <w:sz w:val="24"/>
          <w:lang w:val="zh-CN"/>
        </w:rPr>
        <w:t>集安市政府采购验收报告单</w:t>
      </w:r>
      <w:r>
        <w:rPr>
          <w:rFonts w:hint="eastAsia" w:ascii="宋体" w:hAnsi="宋体" w:cs="宋体"/>
          <w:color w:val="000000"/>
          <w:lang w:val="zh-CN"/>
        </w:rPr>
        <w:t>；</w:t>
      </w:r>
    </w:p>
    <w:p w14:paraId="1DD06938">
      <w:pPr>
        <w:autoSpaceDE w:val="0"/>
        <w:autoSpaceDN w:val="0"/>
        <w:adjustRightInd w:val="0"/>
        <w:spacing w:line="360" w:lineRule="exact"/>
        <w:ind w:firstLine="480"/>
        <w:rPr>
          <w:rFonts w:ascii="宋体" w:hAnsi="宋体"/>
          <w:color w:val="000000"/>
          <w:sz w:val="24"/>
          <w:lang w:val="zh-CN"/>
        </w:rPr>
      </w:pPr>
      <w:r>
        <w:rPr>
          <w:rFonts w:ascii="宋体" w:hAnsi="宋体" w:cs="宋体"/>
          <w:color w:val="000000"/>
          <w:sz w:val="24"/>
          <w:lang w:val="zh-CN"/>
        </w:rPr>
        <w:t>9.7</w:t>
      </w:r>
      <w:r>
        <w:rPr>
          <w:rFonts w:hint="eastAsia" w:ascii="宋体" w:hAnsi="宋体" w:cs="宋体"/>
          <w:color w:val="000000"/>
          <w:sz w:val="24"/>
          <w:lang w:val="zh-CN"/>
        </w:rPr>
        <w:t>合同的其它附件。</w:t>
      </w:r>
    </w:p>
    <w:p w14:paraId="7F82EBA6">
      <w:pPr>
        <w:autoSpaceDE w:val="0"/>
        <w:autoSpaceDN w:val="0"/>
        <w:adjustRightInd w:val="0"/>
        <w:spacing w:line="360" w:lineRule="exact"/>
        <w:ind w:firstLine="480"/>
        <w:rPr>
          <w:rFonts w:ascii="宋体" w:hAnsi="宋体"/>
          <w:color w:val="000000"/>
          <w:sz w:val="24"/>
          <w:lang w:val="zh-CN"/>
        </w:rPr>
      </w:pPr>
      <w:r>
        <w:rPr>
          <w:rFonts w:hint="eastAsia" w:ascii="宋体" w:hAnsi="宋体" w:cs="宋体"/>
          <w:color w:val="000000"/>
          <w:sz w:val="24"/>
          <w:lang w:val="zh-CN"/>
        </w:rPr>
        <w:t>上述组成合同的文件如有不一致之处，以日期在后的为准。</w:t>
      </w:r>
    </w:p>
    <w:p w14:paraId="16BCE79B">
      <w:pPr>
        <w:autoSpaceDE w:val="0"/>
        <w:autoSpaceDN w:val="0"/>
        <w:adjustRightInd w:val="0"/>
        <w:spacing w:line="360" w:lineRule="exact"/>
        <w:rPr>
          <w:rFonts w:ascii="宋体" w:hAnsi="宋体" w:cs="宋体"/>
          <w:color w:val="000000"/>
          <w:sz w:val="24"/>
          <w:lang w:val="zh-CN"/>
        </w:rPr>
      </w:pPr>
      <w:r>
        <w:rPr>
          <w:rFonts w:ascii="宋体" w:hAnsi="宋体" w:cs="宋体"/>
          <w:color w:val="000000"/>
          <w:sz w:val="24"/>
          <w:lang w:val="zh-CN"/>
        </w:rPr>
        <w:t xml:space="preserve">   </w:t>
      </w:r>
      <w:r>
        <w:rPr>
          <w:rFonts w:ascii="宋体" w:hAnsi="宋体" w:cs="宋体"/>
          <w:bCs/>
          <w:color w:val="000000"/>
          <w:sz w:val="24"/>
          <w:lang w:val="zh-CN"/>
        </w:rPr>
        <w:t xml:space="preserve"> </w:t>
      </w:r>
      <w:r>
        <w:rPr>
          <w:rFonts w:ascii="宋体" w:hAnsi="宋体" w:cs="宋体"/>
          <w:bCs/>
          <w:sz w:val="24"/>
          <w:lang w:val="zh-CN"/>
        </w:rPr>
        <w:t>10.</w:t>
      </w:r>
      <w:r>
        <w:rPr>
          <w:rFonts w:hint="eastAsia" w:ascii="宋体" w:hAnsi="宋体" w:cs="宋体"/>
          <w:bCs/>
          <w:sz w:val="24"/>
          <w:lang w:val="zh-CN"/>
        </w:rPr>
        <w:t>合同份数：</w:t>
      </w:r>
      <w:r>
        <w:rPr>
          <w:rFonts w:hint="eastAsia" w:ascii="宋体" w:hAnsi="宋体" w:cs="宋体"/>
          <w:sz w:val="24"/>
          <w:lang w:val="zh-CN"/>
        </w:rPr>
        <w:t>本合同一式三份，供需双方和采购中心各执一份。</w:t>
      </w:r>
      <w:r>
        <w:rPr>
          <w:rFonts w:ascii="宋体" w:hAnsi="宋体" w:cs="宋体"/>
          <w:color w:val="000000"/>
          <w:sz w:val="24"/>
          <w:lang w:val="zh-CN"/>
        </w:rPr>
        <w:t xml:space="preserve"> </w:t>
      </w:r>
    </w:p>
    <w:p w14:paraId="65D3A960">
      <w:pPr>
        <w:autoSpaceDE w:val="0"/>
        <w:autoSpaceDN w:val="0"/>
        <w:adjustRightInd w:val="0"/>
        <w:spacing w:line="360" w:lineRule="exact"/>
        <w:ind w:firstLine="482"/>
        <w:rPr>
          <w:rFonts w:ascii="宋体" w:hAnsi="宋体"/>
          <w:color w:val="000000"/>
          <w:sz w:val="24"/>
          <w:lang w:val="zh-CN"/>
        </w:rPr>
      </w:pPr>
      <w:r>
        <w:rPr>
          <w:rFonts w:ascii="宋体" w:hAnsi="宋体" w:cs="黑体"/>
          <w:bCs/>
          <w:color w:val="000000"/>
          <w:sz w:val="24"/>
          <w:lang w:val="zh-CN"/>
        </w:rPr>
        <w:t>11.</w:t>
      </w:r>
      <w:r>
        <w:rPr>
          <w:rFonts w:hint="eastAsia" w:ascii="宋体" w:hAnsi="宋体" w:cs="黑体"/>
          <w:bCs/>
          <w:color w:val="000000"/>
          <w:sz w:val="24"/>
          <w:lang w:val="zh-CN"/>
        </w:rPr>
        <w:t>合同生效：本合同在供需双方法定代表人或其授权代理人签字、加盖双方公章或者合同专用章，采购中心加盖公章，并且需方收到供方提交的履约保证金后生效。</w:t>
      </w:r>
    </w:p>
    <w:p w14:paraId="06433164">
      <w:pPr>
        <w:autoSpaceDE w:val="0"/>
        <w:autoSpaceDN w:val="0"/>
        <w:adjustRightInd w:val="0"/>
        <w:spacing w:line="360" w:lineRule="exact"/>
        <w:ind w:firstLine="482"/>
        <w:rPr>
          <w:rFonts w:ascii="宋体" w:hAnsi="宋体"/>
          <w:color w:val="000000"/>
          <w:sz w:val="24"/>
          <w:lang w:val="zh-CN"/>
        </w:rPr>
      </w:pPr>
      <w:r>
        <w:rPr>
          <w:rFonts w:ascii="宋体" w:hAnsi="宋体" w:cs="宋体"/>
          <w:bCs/>
          <w:color w:val="000000"/>
          <w:sz w:val="24"/>
          <w:lang w:val="zh-CN"/>
        </w:rPr>
        <w:t>12.</w:t>
      </w:r>
      <w:r>
        <w:rPr>
          <w:rFonts w:hint="eastAsia" w:ascii="宋体" w:hAnsi="宋体" w:cs="宋体"/>
          <w:bCs/>
          <w:color w:val="000000"/>
          <w:sz w:val="24"/>
          <w:lang w:val="zh-CN"/>
        </w:rPr>
        <w:t>合同修改：</w:t>
      </w:r>
      <w:r>
        <w:rPr>
          <w:rFonts w:hint="eastAsia" w:ascii="宋体" w:hAnsi="宋体" w:cs="宋体"/>
          <w:color w:val="000000"/>
          <w:sz w:val="24"/>
          <w:lang w:val="zh-CN"/>
        </w:rPr>
        <w:t>除供需双方和采购中心签署书面修改、补充协议外，本合同条件不得有任何变化或修改。</w:t>
      </w:r>
    </w:p>
    <w:p w14:paraId="575840A7">
      <w:pPr>
        <w:autoSpaceDE w:val="0"/>
        <w:autoSpaceDN w:val="0"/>
        <w:adjustRightInd w:val="0"/>
        <w:spacing w:line="360" w:lineRule="exact"/>
        <w:rPr>
          <w:rFonts w:ascii="宋体" w:hAnsi="宋体"/>
          <w:color w:val="000000"/>
          <w:lang w:val="zh-CN"/>
        </w:rPr>
      </w:pPr>
    </w:p>
    <w:p w14:paraId="111615F8">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需方：</w:t>
      </w:r>
      <w:r>
        <w:rPr>
          <w:rFonts w:ascii="宋体" w:hAnsi="宋体" w:cs="宋体"/>
          <w:sz w:val="24"/>
          <w:highlight w:val="none"/>
          <w:lang w:val="zh-CN"/>
        </w:rPr>
        <w:t xml:space="preserve">                   </w:t>
      </w:r>
      <w:r>
        <w:rPr>
          <w:rFonts w:hint="eastAsia" w:ascii="宋体" w:hAnsi="宋体" w:cs="宋体"/>
          <w:sz w:val="24"/>
          <w:highlight w:val="none"/>
          <w:lang w:val="zh-CN"/>
        </w:rPr>
        <w:t>供方：</w:t>
      </w:r>
    </w:p>
    <w:p w14:paraId="1521E01B">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p>
    <w:p w14:paraId="338A2836">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en-US" w:eastAsia="zh-CN"/>
        </w:rPr>
        <w:t xml:space="preserve">    </w:t>
      </w:r>
      <w:r>
        <w:rPr>
          <w:rFonts w:ascii="宋体" w:hAnsi="宋体" w:cs="宋体"/>
          <w:sz w:val="24"/>
          <w:highlight w:val="none"/>
          <w:lang w:val="zh-CN"/>
        </w:rPr>
        <w:t xml:space="preserve"> </w:t>
      </w:r>
      <w:r>
        <w:rPr>
          <w:rFonts w:hint="eastAsia" w:ascii="宋体" w:hAnsi="宋体" w:cs="宋体"/>
          <w:sz w:val="24"/>
          <w:highlight w:val="none"/>
          <w:lang w:val="zh-CN"/>
        </w:rPr>
        <w:t>地址：</w:t>
      </w:r>
      <w:r>
        <w:rPr>
          <w:rFonts w:ascii="宋体" w:hAnsi="宋体" w:cs="宋体"/>
          <w:sz w:val="24"/>
          <w:highlight w:val="none"/>
          <w:lang w:val="zh-CN"/>
        </w:rPr>
        <w:t xml:space="preserve">                   </w:t>
      </w:r>
      <w:r>
        <w:rPr>
          <w:rFonts w:hint="eastAsia" w:ascii="宋体" w:hAnsi="宋体" w:cs="宋体"/>
          <w:sz w:val="24"/>
          <w:highlight w:val="none"/>
          <w:lang w:val="zh-CN"/>
        </w:rPr>
        <w:t>地址：</w:t>
      </w:r>
    </w:p>
    <w:p w14:paraId="79220D08">
      <w:pPr>
        <w:autoSpaceDE w:val="0"/>
        <w:autoSpaceDN w:val="0"/>
        <w:adjustRightInd w:val="0"/>
        <w:spacing w:line="300" w:lineRule="auto"/>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p>
    <w:p w14:paraId="1AEAB6C2">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p>
    <w:p w14:paraId="1FA1B979">
      <w:pPr>
        <w:autoSpaceDE w:val="0"/>
        <w:autoSpaceDN w:val="0"/>
        <w:adjustRightInd w:val="0"/>
        <w:spacing w:line="300" w:lineRule="auto"/>
        <w:ind w:firstLine="672" w:firstLineChars="30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签字日期：</w:t>
      </w:r>
      <w:r>
        <w:rPr>
          <w:rFonts w:ascii="宋体" w:hAnsi="宋体" w:cs="宋体"/>
          <w:sz w:val="24"/>
          <w:highlight w:val="none"/>
          <w:lang w:val="zh-CN"/>
        </w:rPr>
        <w:t xml:space="preserve">               </w:t>
      </w:r>
      <w:r>
        <w:rPr>
          <w:rFonts w:hint="eastAsia" w:ascii="宋体" w:hAnsi="宋体" w:cs="宋体"/>
          <w:sz w:val="24"/>
          <w:highlight w:val="none"/>
          <w:lang w:val="zh-CN"/>
        </w:rPr>
        <w:t>签字日期</w:t>
      </w:r>
    </w:p>
    <w:p w14:paraId="200A9580">
      <w:pPr>
        <w:autoSpaceDE w:val="0"/>
        <w:autoSpaceDN w:val="0"/>
        <w:adjustRightInd w:val="0"/>
        <w:spacing w:line="300" w:lineRule="auto"/>
        <w:ind w:firstLine="672" w:firstLineChars="300"/>
        <w:rPr>
          <w:rFonts w:hint="eastAsia" w:ascii="宋体" w:hAnsi="宋体"/>
          <w:sz w:val="24"/>
          <w:highlight w:val="none"/>
          <w:lang w:val="zh-CN"/>
        </w:rPr>
      </w:pPr>
      <w:r>
        <w:rPr>
          <w:rFonts w:hint="eastAsia" w:ascii="宋体" w:hAnsi="宋体" w:cs="宋体"/>
          <w:sz w:val="24"/>
          <w:highlight w:val="none"/>
          <w:lang w:val="zh-CN"/>
        </w:rPr>
        <w:t>邮政编码：</w:t>
      </w:r>
      <w:r>
        <w:rPr>
          <w:rFonts w:ascii="宋体" w:hAnsi="宋体" w:cs="宋体"/>
          <w:sz w:val="24"/>
          <w:highlight w:val="none"/>
          <w:lang w:val="zh-CN"/>
        </w:rPr>
        <w:t xml:space="preserve">               </w:t>
      </w:r>
      <w:r>
        <w:rPr>
          <w:rFonts w:hint="eastAsia" w:ascii="宋体" w:hAnsi="宋体" w:cs="宋体"/>
          <w:sz w:val="24"/>
          <w:highlight w:val="none"/>
          <w:lang w:val="zh-CN"/>
        </w:rPr>
        <w:t>邮政编码：</w:t>
      </w:r>
    </w:p>
    <w:p w14:paraId="5C4E792D">
      <w:pPr>
        <w:autoSpaceDE w:val="0"/>
        <w:autoSpaceDN w:val="0"/>
        <w:adjustRightInd w:val="0"/>
        <w:spacing w:line="300" w:lineRule="auto"/>
        <w:ind w:firstLine="48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电话：                   电话：</w:t>
      </w:r>
    </w:p>
    <w:p w14:paraId="758407DA">
      <w:pPr>
        <w:pStyle w:val="68"/>
        <w:spacing w:before="0" w:after="0"/>
        <w:ind w:right="142" w:firstLine="0" w:firstLineChars="0"/>
        <w:jc w:val="both"/>
        <w:rPr>
          <w:rFonts w:hint="eastAsia" w:ascii="微软雅黑" w:hAnsi="微软雅黑"/>
          <w:color w:val="000000"/>
          <w:sz w:val="18"/>
          <w:szCs w:val="18"/>
        </w:rPr>
      </w:pPr>
    </w:p>
    <w:p w14:paraId="2BA5715E">
      <w:pPr>
        <w:pStyle w:val="68"/>
        <w:spacing w:before="0" w:after="0"/>
        <w:ind w:right="142" w:firstLine="0" w:firstLineChars="0"/>
        <w:jc w:val="both"/>
        <w:rPr>
          <w:rFonts w:ascii="微软雅黑" w:hAnsi="微软雅黑"/>
          <w:color w:val="000000"/>
          <w:sz w:val="18"/>
          <w:szCs w:val="18"/>
        </w:rPr>
      </w:pPr>
    </w:p>
    <w:p w14:paraId="6B3627B0">
      <w:pPr>
        <w:pStyle w:val="68"/>
        <w:spacing w:before="0" w:after="0"/>
        <w:ind w:right="142" w:firstLine="0" w:firstLineChars="0"/>
        <w:jc w:val="both"/>
        <w:rPr>
          <w:rFonts w:ascii="微软雅黑" w:hAnsi="微软雅黑"/>
          <w:color w:val="000000"/>
          <w:sz w:val="18"/>
          <w:szCs w:val="18"/>
        </w:rPr>
      </w:pPr>
    </w:p>
    <w:p w14:paraId="1155F471">
      <w:pPr>
        <w:pStyle w:val="68"/>
        <w:spacing w:before="0" w:after="0"/>
        <w:ind w:right="142" w:firstLine="0" w:firstLineChars="0"/>
        <w:jc w:val="both"/>
        <w:rPr>
          <w:rFonts w:ascii="微软雅黑" w:hAnsi="微软雅黑"/>
          <w:color w:val="000000"/>
          <w:sz w:val="18"/>
          <w:szCs w:val="18"/>
        </w:rPr>
      </w:pPr>
    </w:p>
    <w:p w14:paraId="5FAF5BD2">
      <w:pPr>
        <w:pStyle w:val="68"/>
        <w:spacing w:before="0" w:after="0"/>
        <w:ind w:right="142" w:firstLine="0" w:firstLineChars="0"/>
        <w:jc w:val="both"/>
        <w:rPr>
          <w:rFonts w:ascii="微软雅黑" w:hAnsi="微软雅黑"/>
          <w:color w:val="000000"/>
          <w:sz w:val="18"/>
          <w:szCs w:val="18"/>
        </w:rPr>
      </w:pPr>
    </w:p>
    <w:p w14:paraId="7AB7B912">
      <w:pPr>
        <w:pStyle w:val="58"/>
        <w:shd w:val="clear" w:color="auto" w:fill="FFFFFF"/>
        <w:spacing w:before="0" w:beforeAutospacing="0" w:after="0" w:afterAutospacing="0"/>
        <w:ind w:firstLine="1720" w:firstLineChars="500"/>
        <w:rPr>
          <w:rStyle w:val="26"/>
          <w:rFonts w:hint="eastAsia"/>
          <w:color w:val="000000"/>
          <w:sz w:val="36"/>
          <w:szCs w:val="36"/>
        </w:rPr>
      </w:pPr>
    </w:p>
    <w:p w14:paraId="75BE3270">
      <w:pPr>
        <w:pStyle w:val="58"/>
        <w:shd w:val="clear" w:color="auto" w:fill="FFFFFF"/>
        <w:spacing w:before="0" w:beforeAutospacing="0" w:after="0" w:afterAutospacing="0"/>
        <w:ind w:firstLine="1720" w:firstLineChars="500"/>
        <w:rPr>
          <w:rStyle w:val="26"/>
          <w:rFonts w:hint="eastAsia"/>
          <w:color w:val="000000"/>
          <w:sz w:val="36"/>
          <w:szCs w:val="36"/>
        </w:rPr>
      </w:pPr>
    </w:p>
    <w:p w14:paraId="007E7B89">
      <w:pPr>
        <w:pStyle w:val="58"/>
        <w:shd w:val="clear" w:color="auto" w:fill="FFFFFF"/>
        <w:spacing w:before="0" w:beforeAutospacing="0" w:after="0" w:afterAutospacing="0"/>
        <w:ind w:firstLine="1720" w:firstLineChars="500"/>
        <w:rPr>
          <w:rStyle w:val="26"/>
          <w:rFonts w:hint="eastAsia"/>
          <w:color w:val="000000"/>
          <w:sz w:val="36"/>
          <w:szCs w:val="36"/>
        </w:rPr>
      </w:pPr>
    </w:p>
    <w:p w14:paraId="405708B5">
      <w:pPr>
        <w:pStyle w:val="58"/>
        <w:shd w:val="clear" w:color="auto" w:fill="FFFFFF"/>
        <w:spacing w:before="0" w:beforeAutospacing="0" w:after="0" w:afterAutospacing="0"/>
        <w:ind w:firstLine="1720" w:firstLineChars="500"/>
        <w:rPr>
          <w:rStyle w:val="26"/>
          <w:rFonts w:hint="eastAsia"/>
          <w:color w:val="000000"/>
          <w:sz w:val="36"/>
          <w:szCs w:val="36"/>
        </w:rPr>
      </w:pPr>
    </w:p>
    <w:p w14:paraId="229C9960">
      <w:pPr>
        <w:pStyle w:val="58"/>
        <w:shd w:val="clear" w:color="auto" w:fill="FFFFFF"/>
        <w:spacing w:before="0" w:beforeAutospacing="0" w:after="0" w:afterAutospacing="0"/>
        <w:ind w:firstLine="1720" w:firstLineChars="500"/>
        <w:rPr>
          <w:rStyle w:val="26"/>
          <w:rFonts w:hint="eastAsia"/>
          <w:color w:val="000000"/>
          <w:sz w:val="36"/>
          <w:szCs w:val="36"/>
        </w:rPr>
      </w:pPr>
    </w:p>
    <w:p w14:paraId="68F2ECB1">
      <w:pPr>
        <w:pStyle w:val="109"/>
        <w:shd w:val="clear" w:color="auto" w:fill="FFFFFF"/>
        <w:spacing w:before="0" w:beforeAutospacing="0" w:after="0" w:afterAutospacing="0"/>
        <w:jc w:val="center"/>
        <w:rPr>
          <w:rStyle w:val="26"/>
          <w:rFonts w:hint="eastAsia"/>
          <w:color w:val="000000"/>
          <w:sz w:val="36"/>
          <w:szCs w:val="36"/>
        </w:rPr>
      </w:pPr>
      <w:r>
        <w:rPr>
          <w:rStyle w:val="26"/>
          <w:rFonts w:hint="eastAsia"/>
          <w:color w:val="000000"/>
          <w:sz w:val="36"/>
          <w:szCs w:val="36"/>
        </w:rPr>
        <w:t>第七章  响应文件格式</w:t>
      </w:r>
    </w:p>
    <w:p w14:paraId="785C923C">
      <w:pPr>
        <w:pStyle w:val="4"/>
        <w:numPr>
          <w:ilvl w:val="0"/>
          <w:numId w:val="0"/>
        </w:numPr>
        <w:rPr>
          <w:rFonts w:ascii="楷体" w:hAnsi="楷体" w:eastAsia="楷体" w:cs="黑体"/>
          <w:bCs w:val="0"/>
          <w:color w:val="000000"/>
          <w:sz w:val="24"/>
          <w:szCs w:val="24"/>
        </w:rPr>
      </w:pPr>
      <w:r>
        <w:rPr>
          <w:rFonts w:hint="eastAsia" w:ascii="楷体" w:hAnsi="楷体" w:eastAsia="楷体" w:cs="黑体"/>
          <w:bCs w:val="0"/>
          <w:color w:val="000000"/>
          <w:sz w:val="24"/>
          <w:szCs w:val="24"/>
        </w:rPr>
        <w:t>（注：1.请供应商按照以下要求的格式、内容、顺序及要求制作响应文件，并编制目录及页码，否则可能影响评审</w:t>
      </w:r>
      <w:r>
        <w:rPr>
          <w:rFonts w:ascii="楷体" w:hAnsi="楷体" w:eastAsia="楷体" w:cs="黑体"/>
          <w:bCs w:val="0"/>
          <w:color w:val="000000"/>
          <w:sz w:val="24"/>
          <w:szCs w:val="24"/>
        </w:rPr>
        <w:t>专家</w:t>
      </w:r>
      <w:r>
        <w:rPr>
          <w:rFonts w:hint="eastAsia" w:ascii="楷体" w:hAnsi="楷体" w:eastAsia="楷体" w:cs="黑体"/>
          <w:bCs w:val="0"/>
          <w:color w:val="000000"/>
          <w:sz w:val="24"/>
          <w:szCs w:val="24"/>
        </w:rPr>
        <w:t>对响应文件的评价。2</w:t>
      </w:r>
      <w:r>
        <w:rPr>
          <w:rFonts w:ascii="楷体" w:hAnsi="楷体" w:eastAsia="楷体" w:cs="黑体"/>
          <w:bCs w:val="0"/>
          <w:color w:val="000000"/>
          <w:sz w:val="24"/>
          <w:szCs w:val="24"/>
        </w:rPr>
        <w:t>.</w:t>
      </w:r>
      <w:r>
        <w:rPr>
          <w:rFonts w:hint="eastAsia" w:ascii="楷体" w:hAnsi="楷体" w:eastAsia="楷体" w:cs="黑体"/>
          <w:bCs w:val="0"/>
          <w:color w:val="000000"/>
          <w:sz w:val="24"/>
          <w:szCs w:val="24"/>
        </w:rPr>
        <w:t>响应</w:t>
      </w:r>
      <w:r>
        <w:rPr>
          <w:rFonts w:ascii="楷体" w:hAnsi="楷体" w:eastAsia="楷体" w:cs="黑体"/>
          <w:bCs w:val="0"/>
          <w:color w:val="000000"/>
          <w:sz w:val="24"/>
          <w:szCs w:val="24"/>
        </w:rPr>
        <w:t>文件提供格式的，按格式填写；未提供格式的，供应商自拟格式。</w:t>
      </w:r>
      <w:r>
        <w:rPr>
          <w:rFonts w:hint="eastAsia" w:ascii="楷体" w:hAnsi="楷体" w:eastAsia="楷体" w:cs="黑体"/>
          <w:bCs w:val="0"/>
          <w:color w:val="000000"/>
          <w:sz w:val="24"/>
          <w:szCs w:val="24"/>
        </w:rPr>
        <w:t>）</w:t>
      </w:r>
    </w:p>
    <w:p w14:paraId="383C2E03">
      <w:pPr>
        <w:pStyle w:val="109"/>
        <w:shd w:val="clear" w:color="auto" w:fill="FFFFFF"/>
        <w:spacing w:before="0" w:beforeAutospacing="0" w:after="0" w:afterAutospacing="0"/>
        <w:rPr>
          <w:rStyle w:val="26"/>
          <w:rFonts w:hint="eastAsia"/>
          <w:b w:val="0"/>
          <w:color w:val="000000"/>
          <w:sz w:val="21"/>
          <w:szCs w:val="21"/>
        </w:rPr>
      </w:pPr>
    </w:p>
    <w:p w14:paraId="27449C74">
      <w:pPr>
        <w:pStyle w:val="109"/>
        <w:shd w:val="clear" w:color="auto" w:fill="FFFFFF"/>
        <w:spacing w:before="0" w:beforeAutospacing="0" w:after="0" w:afterAutospacing="0"/>
        <w:rPr>
          <w:rStyle w:val="26"/>
          <w:rFonts w:hint="eastAsia"/>
          <w:b w:val="0"/>
          <w:color w:val="000000"/>
          <w:sz w:val="21"/>
          <w:szCs w:val="21"/>
        </w:rPr>
      </w:pPr>
    </w:p>
    <w:p w14:paraId="1E6C7838">
      <w:pPr>
        <w:pStyle w:val="109"/>
        <w:shd w:val="clear" w:color="auto" w:fill="FFFFFF"/>
        <w:spacing w:before="0" w:beforeAutospacing="0" w:after="0" w:afterAutospacing="0"/>
        <w:rPr>
          <w:rStyle w:val="26"/>
          <w:rFonts w:hint="eastAsia"/>
          <w:b w:val="0"/>
          <w:color w:val="000000"/>
          <w:sz w:val="21"/>
          <w:szCs w:val="21"/>
        </w:rPr>
      </w:pPr>
    </w:p>
    <w:p w14:paraId="7F20B4E6">
      <w:pPr>
        <w:pStyle w:val="109"/>
        <w:shd w:val="clear" w:color="auto" w:fill="FFFFFF"/>
        <w:spacing w:before="0" w:beforeAutospacing="0" w:after="0" w:afterAutospacing="0"/>
        <w:rPr>
          <w:rStyle w:val="26"/>
          <w:rFonts w:hint="eastAsia"/>
          <w:b w:val="0"/>
          <w:color w:val="000000"/>
          <w:sz w:val="21"/>
          <w:szCs w:val="21"/>
        </w:rPr>
      </w:pPr>
    </w:p>
    <w:p w14:paraId="119DA6C2">
      <w:pPr>
        <w:pStyle w:val="109"/>
        <w:shd w:val="clear" w:color="auto" w:fill="FFFFFF"/>
        <w:spacing w:before="0" w:beforeAutospacing="0" w:after="0" w:afterAutospacing="0"/>
        <w:rPr>
          <w:rStyle w:val="26"/>
          <w:rFonts w:hint="eastAsia"/>
          <w:b w:val="0"/>
          <w:color w:val="000000"/>
          <w:sz w:val="21"/>
          <w:szCs w:val="21"/>
        </w:rPr>
      </w:pPr>
    </w:p>
    <w:p w14:paraId="11F109A0">
      <w:pPr>
        <w:pStyle w:val="109"/>
        <w:shd w:val="clear" w:color="auto" w:fill="FFFFFF"/>
        <w:spacing w:before="0" w:beforeAutospacing="0" w:after="0" w:afterAutospacing="0"/>
        <w:rPr>
          <w:rStyle w:val="26"/>
          <w:rFonts w:hint="eastAsia"/>
          <w:b w:val="0"/>
          <w:color w:val="000000"/>
          <w:sz w:val="21"/>
          <w:szCs w:val="21"/>
        </w:rPr>
      </w:pPr>
    </w:p>
    <w:p w14:paraId="0C9669E7">
      <w:pPr>
        <w:pStyle w:val="109"/>
        <w:shd w:val="clear" w:color="auto" w:fill="FFFFFF"/>
        <w:spacing w:before="0" w:beforeAutospacing="0" w:after="0" w:afterAutospacing="0"/>
        <w:rPr>
          <w:rStyle w:val="26"/>
          <w:rFonts w:hint="eastAsia"/>
          <w:b w:val="0"/>
          <w:color w:val="000000"/>
          <w:sz w:val="21"/>
          <w:szCs w:val="21"/>
        </w:rPr>
      </w:pPr>
    </w:p>
    <w:p w14:paraId="790CED83">
      <w:pPr>
        <w:pStyle w:val="109"/>
        <w:shd w:val="clear" w:color="auto" w:fill="FFFFFF"/>
        <w:spacing w:before="0" w:beforeAutospacing="0" w:after="0" w:afterAutospacing="0"/>
        <w:rPr>
          <w:rStyle w:val="26"/>
          <w:rFonts w:hint="eastAsia"/>
          <w:b w:val="0"/>
          <w:color w:val="000000"/>
          <w:sz w:val="21"/>
          <w:szCs w:val="21"/>
        </w:rPr>
      </w:pPr>
    </w:p>
    <w:p w14:paraId="3DFBA3B2">
      <w:pPr>
        <w:pStyle w:val="109"/>
        <w:shd w:val="clear" w:color="auto" w:fill="FFFFFF"/>
        <w:spacing w:before="0" w:beforeAutospacing="0" w:after="0" w:afterAutospacing="0"/>
        <w:rPr>
          <w:rStyle w:val="26"/>
          <w:rFonts w:hint="eastAsia"/>
          <w:b w:val="0"/>
          <w:color w:val="000000"/>
          <w:sz w:val="21"/>
          <w:szCs w:val="21"/>
        </w:rPr>
      </w:pPr>
    </w:p>
    <w:p w14:paraId="153550E8">
      <w:pPr>
        <w:pStyle w:val="109"/>
        <w:shd w:val="clear" w:color="auto" w:fill="FFFFFF"/>
        <w:spacing w:before="0" w:beforeAutospacing="0" w:after="0" w:afterAutospacing="0"/>
        <w:rPr>
          <w:rStyle w:val="26"/>
          <w:rFonts w:hint="eastAsia"/>
          <w:b w:val="0"/>
          <w:color w:val="000000"/>
          <w:sz w:val="21"/>
          <w:szCs w:val="21"/>
        </w:rPr>
      </w:pPr>
    </w:p>
    <w:p w14:paraId="345F1954">
      <w:pPr>
        <w:pStyle w:val="109"/>
        <w:shd w:val="clear" w:color="auto" w:fill="FFFFFF"/>
        <w:spacing w:before="0" w:beforeAutospacing="0" w:after="0" w:afterAutospacing="0"/>
        <w:rPr>
          <w:rStyle w:val="26"/>
          <w:rFonts w:hint="eastAsia"/>
          <w:b w:val="0"/>
          <w:color w:val="000000"/>
          <w:sz w:val="21"/>
          <w:szCs w:val="21"/>
        </w:rPr>
      </w:pPr>
    </w:p>
    <w:p w14:paraId="68FFB977">
      <w:pPr>
        <w:pStyle w:val="109"/>
        <w:shd w:val="clear" w:color="auto" w:fill="FFFFFF"/>
        <w:spacing w:before="0" w:beforeAutospacing="0" w:after="0" w:afterAutospacing="0"/>
        <w:rPr>
          <w:rStyle w:val="26"/>
          <w:rFonts w:hint="eastAsia"/>
          <w:b w:val="0"/>
          <w:color w:val="000000"/>
          <w:sz w:val="21"/>
          <w:szCs w:val="21"/>
        </w:rPr>
      </w:pPr>
    </w:p>
    <w:p w14:paraId="459100C1">
      <w:pPr>
        <w:pStyle w:val="109"/>
        <w:shd w:val="clear" w:color="auto" w:fill="FFFFFF"/>
        <w:spacing w:before="0" w:beforeAutospacing="0" w:after="0" w:afterAutospacing="0"/>
        <w:rPr>
          <w:rStyle w:val="26"/>
          <w:rFonts w:hint="eastAsia"/>
          <w:b w:val="0"/>
          <w:color w:val="000000"/>
          <w:sz w:val="21"/>
          <w:szCs w:val="21"/>
        </w:rPr>
      </w:pPr>
    </w:p>
    <w:p w14:paraId="634504AA">
      <w:pPr>
        <w:pStyle w:val="109"/>
        <w:shd w:val="clear" w:color="auto" w:fill="FFFFFF"/>
        <w:spacing w:before="0" w:beforeAutospacing="0" w:after="0" w:afterAutospacing="0"/>
        <w:rPr>
          <w:rStyle w:val="26"/>
          <w:rFonts w:hint="eastAsia"/>
          <w:b w:val="0"/>
          <w:color w:val="000000"/>
          <w:sz w:val="21"/>
          <w:szCs w:val="21"/>
        </w:rPr>
      </w:pPr>
    </w:p>
    <w:p w14:paraId="0BDCFD5B">
      <w:pPr>
        <w:pStyle w:val="109"/>
        <w:shd w:val="clear" w:color="auto" w:fill="FFFFFF"/>
        <w:spacing w:before="0" w:beforeAutospacing="0" w:after="0" w:afterAutospacing="0"/>
        <w:rPr>
          <w:rStyle w:val="26"/>
          <w:rFonts w:hint="eastAsia"/>
          <w:b w:val="0"/>
          <w:color w:val="000000"/>
          <w:sz w:val="21"/>
          <w:szCs w:val="21"/>
        </w:rPr>
      </w:pPr>
    </w:p>
    <w:p w14:paraId="7468FD0A">
      <w:pPr>
        <w:pStyle w:val="109"/>
        <w:shd w:val="clear" w:color="auto" w:fill="FFFFFF"/>
        <w:spacing w:before="0" w:beforeAutospacing="0" w:after="0" w:afterAutospacing="0"/>
        <w:rPr>
          <w:rStyle w:val="26"/>
          <w:rFonts w:hint="eastAsia"/>
          <w:b w:val="0"/>
          <w:color w:val="000000"/>
          <w:sz w:val="21"/>
          <w:szCs w:val="21"/>
        </w:rPr>
      </w:pPr>
    </w:p>
    <w:p w14:paraId="19BEF5A4">
      <w:pPr>
        <w:pStyle w:val="109"/>
        <w:shd w:val="clear" w:color="auto" w:fill="FFFFFF"/>
        <w:spacing w:before="0" w:beforeAutospacing="0" w:after="0" w:afterAutospacing="0"/>
        <w:rPr>
          <w:rStyle w:val="26"/>
          <w:rFonts w:hint="eastAsia"/>
          <w:b w:val="0"/>
          <w:color w:val="000000"/>
          <w:sz w:val="21"/>
          <w:szCs w:val="21"/>
        </w:rPr>
      </w:pPr>
    </w:p>
    <w:p w14:paraId="5E2E89B9">
      <w:pPr>
        <w:spacing w:before="312" w:beforeLines="100" w:after="780" w:afterLines="250"/>
        <w:rPr>
          <w:rFonts w:hint="eastAsia" w:ascii="黑体" w:hAnsi="黑体" w:eastAsia="黑体"/>
          <w:b/>
          <w:color w:val="000000"/>
          <w:sz w:val="96"/>
          <w:szCs w:val="96"/>
        </w:rPr>
      </w:pPr>
    </w:p>
    <w:p w14:paraId="38358859">
      <w:pPr>
        <w:pageBreakBefore/>
        <w:spacing w:before="312" w:beforeLines="100" w:after="780" w:afterLines="250"/>
        <w:rPr>
          <w:rFonts w:ascii="黑体" w:hAnsi="黑体" w:eastAsia="黑体"/>
          <w:b/>
          <w:color w:val="000000"/>
          <w:sz w:val="44"/>
          <w:szCs w:val="44"/>
        </w:rPr>
      </w:pPr>
    </w:p>
    <w:p w14:paraId="778101E6">
      <w:pPr>
        <w:spacing w:before="312" w:beforeLines="100" w:after="780" w:afterLines="250"/>
        <w:rPr>
          <w:rFonts w:ascii="黑体" w:hAnsi="黑体" w:eastAsia="黑体"/>
          <w:b/>
          <w:color w:val="000000"/>
          <w:sz w:val="44"/>
          <w:szCs w:val="44"/>
        </w:rPr>
      </w:pPr>
    </w:p>
    <w:p w14:paraId="64C14A19">
      <w:pPr>
        <w:spacing w:after="624" w:afterLines="200"/>
        <w:jc w:val="center"/>
        <w:rPr>
          <w:rFonts w:ascii="黑体" w:hAnsi="黑体" w:eastAsia="黑体"/>
          <w:b/>
          <w:color w:val="000000"/>
          <w:sz w:val="72"/>
          <w:szCs w:val="72"/>
        </w:rPr>
      </w:pPr>
      <w:r>
        <w:rPr>
          <w:rFonts w:hint="eastAsia" w:ascii="黑体" w:hAnsi="黑体" w:eastAsia="黑体"/>
          <w:b/>
          <w:color w:val="000000"/>
          <w:sz w:val="72"/>
          <w:szCs w:val="72"/>
        </w:rPr>
        <w:t>响 应 文 件</w:t>
      </w:r>
    </w:p>
    <w:p w14:paraId="6B31D2FD">
      <w:pPr>
        <w:pStyle w:val="4"/>
        <w:numPr>
          <w:ilvl w:val="0"/>
          <w:numId w:val="0"/>
        </w:numPr>
        <w:spacing w:before="340" w:after="480" w:line="240" w:lineRule="auto"/>
        <w:ind w:left="709"/>
        <w:rPr>
          <w:rFonts w:ascii="宋体" w:hAnsi="宋体"/>
          <w:bCs w:val="0"/>
          <w:color w:val="000000"/>
          <w:sz w:val="44"/>
          <w:szCs w:val="44"/>
        </w:rPr>
      </w:pPr>
    </w:p>
    <w:p w14:paraId="23F562D3">
      <w:pPr>
        <w:rPr>
          <w:color w:val="000000"/>
        </w:rPr>
      </w:pPr>
    </w:p>
    <w:p w14:paraId="24D41FE3">
      <w:pPr>
        <w:ind w:left="1919" w:leftChars="619" w:right="1200" w:rightChars="619" w:hanging="719" w:hangingChars="209"/>
        <w:rPr>
          <w:rFonts w:ascii="宋体" w:hAnsi="宋体"/>
          <w:bCs/>
          <w:color w:val="000000"/>
          <w:sz w:val="36"/>
        </w:rPr>
      </w:pPr>
      <w:r>
        <w:rPr>
          <w:rFonts w:hint="eastAsia" w:ascii="宋体" w:hAnsi="宋体"/>
          <w:b/>
          <w:bCs/>
          <w:color w:val="000000"/>
          <w:sz w:val="36"/>
        </w:rPr>
        <w:t>项目编号：</w:t>
      </w:r>
      <w:r>
        <w:rPr>
          <w:rFonts w:hint="eastAsia" w:ascii="宋体" w:hAnsi="宋体"/>
          <w:color w:val="000000"/>
          <w:sz w:val="36"/>
          <w:szCs w:val="36"/>
          <w:u w:val="single"/>
        </w:rPr>
        <w:t xml:space="preserve">                            </w:t>
      </w:r>
    </w:p>
    <w:p w14:paraId="7DDAF502">
      <w:pPr>
        <w:ind w:left="1919" w:leftChars="619" w:right="1200" w:rightChars="619" w:hanging="719" w:hangingChars="209"/>
        <w:rPr>
          <w:rFonts w:hint="eastAsia" w:ascii="宋体" w:hAnsi="宋体"/>
          <w:color w:val="000000"/>
          <w:sz w:val="36"/>
          <w:szCs w:val="36"/>
          <w:u w:val="single"/>
        </w:rPr>
      </w:pPr>
      <w:r>
        <w:rPr>
          <w:rFonts w:hint="eastAsia" w:ascii="宋体" w:hAnsi="宋体"/>
          <w:b/>
          <w:bCs/>
          <w:color w:val="000000"/>
          <w:sz w:val="36"/>
        </w:rPr>
        <w:t>项目名称：</w:t>
      </w:r>
      <w:r>
        <w:rPr>
          <w:rFonts w:hint="eastAsia" w:ascii="宋体" w:hAnsi="宋体"/>
          <w:color w:val="000000"/>
          <w:sz w:val="36"/>
          <w:szCs w:val="36"/>
          <w:u w:val="single"/>
        </w:rPr>
        <w:t xml:space="preserve">                        </w:t>
      </w:r>
    </w:p>
    <w:p w14:paraId="775F8F75">
      <w:pPr>
        <w:ind w:left="1919" w:leftChars="619" w:right="1200" w:rightChars="619" w:hanging="719" w:hangingChars="209"/>
        <w:rPr>
          <w:rFonts w:hint="eastAsia" w:ascii="宋体" w:hAnsi="宋体"/>
          <w:color w:val="000000"/>
          <w:sz w:val="36"/>
          <w:szCs w:val="36"/>
          <w:u w:val="single"/>
        </w:rPr>
      </w:pPr>
      <w:r>
        <w:rPr>
          <w:rFonts w:hint="eastAsia" w:ascii="宋体" w:hAnsi="宋体"/>
          <w:b/>
          <w:bCs/>
          <w:color w:val="000000"/>
          <w:sz w:val="36"/>
        </w:rPr>
        <w:t>包    号：</w:t>
      </w:r>
      <w:r>
        <w:rPr>
          <w:rFonts w:hint="eastAsia" w:ascii="宋体" w:hAnsi="宋体"/>
          <w:color w:val="000000"/>
          <w:sz w:val="36"/>
          <w:szCs w:val="36"/>
          <w:u w:val="single"/>
        </w:rPr>
        <w:t xml:space="preserve">                        </w:t>
      </w:r>
    </w:p>
    <w:p w14:paraId="6402BDDA">
      <w:pPr>
        <w:ind w:left="1919" w:leftChars="619" w:right="1200" w:rightChars="619" w:hanging="719" w:hangingChars="209"/>
        <w:rPr>
          <w:rFonts w:ascii="宋体" w:hAnsi="宋体"/>
          <w:color w:val="000000"/>
          <w:sz w:val="36"/>
          <w:szCs w:val="36"/>
        </w:rPr>
      </w:pPr>
    </w:p>
    <w:p w14:paraId="0750EE48">
      <w:pPr>
        <w:spacing w:after="1560" w:afterLines="500"/>
        <w:ind w:right="525" w:rightChars="271"/>
        <w:rPr>
          <w:rFonts w:ascii="宋体" w:hAnsi="宋体"/>
          <w:color w:val="000000"/>
          <w:sz w:val="36"/>
          <w:szCs w:val="36"/>
        </w:rPr>
      </w:pPr>
    </w:p>
    <w:p w14:paraId="1B4EBCC6">
      <w:pPr>
        <w:ind w:right="1189" w:rightChars="613" w:firstLine="792" w:firstLineChars="300"/>
        <w:rPr>
          <w:rFonts w:hint="eastAsia" w:ascii="宋体" w:hAnsi="宋体"/>
          <w:b/>
          <w:bCs/>
          <w:color w:val="000000"/>
          <w:sz w:val="28"/>
          <w:szCs w:val="28"/>
        </w:rPr>
      </w:pPr>
      <w:r>
        <w:rPr>
          <w:rFonts w:hint="eastAsia" w:ascii="宋体" w:hAnsi="宋体"/>
          <w:b/>
          <w:bCs/>
          <w:color w:val="000000"/>
          <w:sz w:val="28"/>
          <w:szCs w:val="28"/>
        </w:rPr>
        <w:t>供  应  商（签章）：</w:t>
      </w:r>
      <w:r>
        <w:rPr>
          <w:rFonts w:hint="eastAsia" w:ascii="宋体" w:hAnsi="宋体"/>
          <w:b/>
          <w:bCs/>
          <w:color w:val="000000"/>
          <w:sz w:val="28"/>
          <w:szCs w:val="28"/>
          <w:u w:val="single"/>
        </w:rPr>
        <w:t xml:space="preserve">                            </w:t>
      </w:r>
    </w:p>
    <w:p w14:paraId="482D2758">
      <w:pPr>
        <w:ind w:right="1189" w:rightChars="613" w:firstLine="792" w:firstLineChars="300"/>
        <w:rPr>
          <w:rFonts w:ascii="宋体" w:hAnsi="宋体"/>
          <w:b/>
          <w:bCs/>
          <w:color w:val="000000"/>
          <w:sz w:val="32"/>
          <w:szCs w:val="32"/>
        </w:rPr>
      </w:pPr>
      <w:r>
        <w:rPr>
          <w:rFonts w:hint="eastAsia" w:ascii="宋体" w:hAnsi="宋体"/>
          <w:b/>
          <w:bCs/>
          <w:color w:val="000000"/>
          <w:sz w:val="28"/>
          <w:szCs w:val="28"/>
        </w:rPr>
        <w:t>法定代表人（单位负责人）（签章）：</w:t>
      </w:r>
      <w:r>
        <w:rPr>
          <w:rFonts w:hint="eastAsia" w:ascii="宋体" w:hAnsi="宋体"/>
          <w:b/>
          <w:bCs/>
          <w:color w:val="000000"/>
          <w:sz w:val="28"/>
          <w:szCs w:val="28"/>
          <w:u w:val="single"/>
        </w:rPr>
        <w:t xml:space="preserve">    </w:t>
      </w:r>
      <w:r>
        <w:rPr>
          <w:rFonts w:hint="eastAsia" w:ascii="宋体" w:hAnsi="宋体"/>
          <w:b/>
          <w:bCs/>
          <w:color w:val="000000"/>
          <w:sz w:val="32"/>
          <w:szCs w:val="32"/>
          <w:u w:val="single"/>
        </w:rPr>
        <w:t xml:space="preserve">                </w:t>
      </w:r>
    </w:p>
    <w:p w14:paraId="77854F45">
      <w:pPr>
        <w:spacing w:before="312" w:beforeLines="100" w:after="312" w:afterLines="100"/>
        <w:ind w:left="2126" w:leftChars="466" w:right="466" w:hanging="1222" w:hangingChars="355"/>
        <w:jc w:val="center"/>
        <w:rPr>
          <w:rFonts w:ascii="宋体" w:hAnsi="宋体"/>
          <w:b/>
          <w:color w:val="000000"/>
          <w:sz w:val="36"/>
          <w:szCs w:val="36"/>
        </w:rPr>
      </w:pPr>
      <w:r>
        <w:rPr>
          <w:rFonts w:hint="eastAsia" w:ascii="宋体" w:hAnsi="宋体"/>
          <w:b/>
          <w:bCs/>
          <w:color w:val="000000"/>
          <w:sz w:val="36"/>
          <w:szCs w:val="36"/>
        </w:rPr>
        <w:t xml:space="preserve">    </w:t>
      </w:r>
      <w:r>
        <w:rPr>
          <w:rFonts w:hint="eastAsia" w:ascii="宋体" w:hAnsi="宋体"/>
          <w:b/>
          <w:color w:val="000000"/>
          <w:sz w:val="36"/>
          <w:szCs w:val="36"/>
        </w:rPr>
        <w:t xml:space="preserve">年 </w:t>
      </w:r>
      <w:r>
        <w:rPr>
          <w:rFonts w:ascii="宋体" w:hAnsi="宋体"/>
          <w:b/>
          <w:color w:val="000000"/>
          <w:sz w:val="36"/>
          <w:szCs w:val="36"/>
        </w:rPr>
        <w:t xml:space="preserve"> </w:t>
      </w:r>
      <w:r>
        <w:rPr>
          <w:rFonts w:hint="eastAsia" w:ascii="宋体" w:hAnsi="宋体"/>
          <w:b/>
          <w:color w:val="000000"/>
          <w:sz w:val="36"/>
          <w:szCs w:val="36"/>
        </w:rPr>
        <w:t xml:space="preserve">月 </w:t>
      </w:r>
      <w:r>
        <w:rPr>
          <w:rFonts w:ascii="宋体" w:hAnsi="宋体"/>
          <w:b/>
          <w:color w:val="000000"/>
          <w:sz w:val="36"/>
          <w:szCs w:val="36"/>
        </w:rPr>
        <w:t xml:space="preserve"> </w:t>
      </w:r>
      <w:r>
        <w:rPr>
          <w:rFonts w:hint="eastAsia" w:ascii="宋体" w:hAnsi="宋体"/>
          <w:b/>
          <w:color w:val="000000"/>
          <w:sz w:val="36"/>
          <w:szCs w:val="36"/>
        </w:rPr>
        <w:t>日</w:t>
      </w:r>
    </w:p>
    <w:p w14:paraId="2EC1529D">
      <w:pPr>
        <w:pStyle w:val="109"/>
        <w:shd w:val="clear" w:color="auto" w:fill="FFFFFF"/>
        <w:spacing w:before="0" w:beforeAutospacing="0" w:after="0" w:afterAutospacing="0"/>
        <w:rPr>
          <w:rStyle w:val="26"/>
          <w:rFonts w:hint="eastAsia"/>
          <w:b w:val="0"/>
          <w:color w:val="000000"/>
          <w:sz w:val="21"/>
          <w:szCs w:val="21"/>
        </w:rPr>
      </w:pPr>
    </w:p>
    <w:p w14:paraId="09921BDD">
      <w:pPr>
        <w:pStyle w:val="109"/>
        <w:shd w:val="clear" w:color="auto" w:fill="FFFFFF"/>
        <w:spacing w:before="0" w:beforeAutospacing="0" w:after="0" w:afterAutospacing="0"/>
        <w:rPr>
          <w:rStyle w:val="26"/>
          <w:rFonts w:hint="eastAsia"/>
          <w:color w:val="000000"/>
          <w:sz w:val="28"/>
          <w:szCs w:val="28"/>
        </w:rPr>
      </w:pPr>
    </w:p>
    <w:p w14:paraId="76C709C8">
      <w:pPr>
        <w:pStyle w:val="109"/>
        <w:pageBreakBefore/>
        <w:shd w:val="clear" w:color="auto" w:fill="FFFFFF"/>
        <w:spacing w:before="0" w:beforeAutospacing="0" w:after="0" w:afterAutospacing="0"/>
        <w:jc w:val="center"/>
        <w:rPr>
          <w:rStyle w:val="26"/>
          <w:rFonts w:hint="eastAsia"/>
          <w:color w:val="000000"/>
          <w:sz w:val="36"/>
          <w:szCs w:val="36"/>
        </w:rPr>
      </w:pPr>
    </w:p>
    <w:p w14:paraId="5C1CF7EC">
      <w:pPr>
        <w:pStyle w:val="109"/>
        <w:shd w:val="clear" w:color="auto" w:fill="FFFFFF"/>
        <w:spacing w:before="0" w:beforeAutospacing="0" w:after="0" w:afterAutospacing="0"/>
        <w:jc w:val="center"/>
        <w:rPr>
          <w:rStyle w:val="26"/>
          <w:rFonts w:hint="eastAsia"/>
          <w:color w:val="000000"/>
          <w:sz w:val="36"/>
          <w:szCs w:val="36"/>
        </w:rPr>
      </w:pPr>
      <w:r>
        <w:rPr>
          <w:rStyle w:val="26"/>
          <w:rFonts w:hint="eastAsia"/>
          <w:color w:val="000000"/>
          <w:sz w:val="36"/>
          <w:szCs w:val="36"/>
        </w:rPr>
        <w:t>目  录</w:t>
      </w:r>
    </w:p>
    <w:p w14:paraId="7F83F09D">
      <w:pPr>
        <w:pStyle w:val="109"/>
        <w:shd w:val="clear" w:color="auto" w:fill="FFFFFF"/>
        <w:spacing w:before="0" w:beforeAutospacing="0" w:after="0" w:afterAutospacing="0"/>
        <w:rPr>
          <w:rStyle w:val="26"/>
          <w:rFonts w:hint="eastAsia"/>
          <w:color w:val="000000"/>
          <w:sz w:val="30"/>
          <w:szCs w:val="36"/>
        </w:rPr>
      </w:pPr>
    </w:p>
    <w:tbl>
      <w:tblPr>
        <w:tblStyle w:val="23"/>
        <w:tblW w:w="0" w:type="auto"/>
        <w:tblInd w:w="-85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410"/>
        <w:gridCol w:w="1387"/>
        <w:gridCol w:w="1559"/>
      </w:tblGrid>
      <w:tr w14:paraId="64AC74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noWrap w:val="0"/>
            <w:vAlign w:val="center"/>
          </w:tcPr>
          <w:p w14:paraId="20DDF334">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序号</w:t>
            </w:r>
          </w:p>
        </w:tc>
        <w:tc>
          <w:tcPr>
            <w:tcW w:w="5410" w:type="dxa"/>
            <w:noWrap w:val="0"/>
            <w:vAlign w:val="center"/>
          </w:tcPr>
          <w:p w14:paraId="61FAAFB7">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文件内容</w:t>
            </w:r>
          </w:p>
        </w:tc>
        <w:tc>
          <w:tcPr>
            <w:tcW w:w="1387" w:type="dxa"/>
            <w:noWrap w:val="0"/>
            <w:vAlign w:val="top"/>
          </w:tcPr>
          <w:p w14:paraId="49C22BE1">
            <w:pPr>
              <w:autoSpaceDE w:val="0"/>
              <w:autoSpaceDN w:val="0"/>
              <w:adjustRightInd w:val="0"/>
              <w:spacing w:line="360" w:lineRule="auto"/>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盖章要求</w:t>
            </w:r>
          </w:p>
        </w:tc>
        <w:tc>
          <w:tcPr>
            <w:tcW w:w="1559" w:type="dxa"/>
            <w:noWrap w:val="0"/>
            <w:vAlign w:val="center"/>
          </w:tcPr>
          <w:p w14:paraId="2F046559">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在响应文件中的对应页码</w:t>
            </w:r>
          </w:p>
        </w:tc>
      </w:tr>
      <w:tr w14:paraId="2420C1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46" w:type="dxa"/>
            <w:gridSpan w:val="4"/>
            <w:noWrap w:val="0"/>
            <w:vAlign w:val="center"/>
          </w:tcPr>
          <w:p w14:paraId="0AC52E57">
            <w:pPr>
              <w:pStyle w:val="109"/>
              <w:shd w:val="clear" w:color="auto" w:fill="FFFFFF"/>
              <w:spacing w:before="0" w:beforeAutospacing="0" w:after="0" w:afterAutospacing="0"/>
              <w:rPr>
                <w:rFonts w:hint="eastAsia" w:ascii="黑体" w:hAnsi="黑体" w:eastAsia="黑体" w:cs="黑体"/>
                <w:bCs/>
                <w:color w:val="000000"/>
                <w:sz w:val="30"/>
                <w:szCs w:val="30"/>
              </w:rPr>
            </w:pPr>
            <w:r>
              <w:rPr>
                <w:rStyle w:val="26"/>
                <w:rFonts w:hint="eastAsia" w:ascii="黑体" w:hAnsi="黑体" w:eastAsia="黑体" w:cs="黑体"/>
                <w:b w:val="0"/>
                <w:color w:val="000000"/>
                <w:sz w:val="30"/>
                <w:szCs w:val="30"/>
              </w:rPr>
              <w:t>第一部分  资格证明文件</w:t>
            </w:r>
          </w:p>
        </w:tc>
      </w:tr>
      <w:tr w14:paraId="379891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2C629D6B">
            <w:pPr>
              <w:autoSpaceDE w:val="0"/>
              <w:autoSpaceDN w:val="0"/>
              <w:adjustRightInd w:val="0"/>
              <w:jc w:val="center"/>
              <w:rPr>
                <w:rFonts w:hint="eastAsia" w:ascii="宋体" w:hAnsi="宋体" w:cs="宋体"/>
                <w:bCs/>
                <w:color w:val="000000"/>
                <w:sz w:val="24"/>
                <w:lang w:val="zh-CN"/>
              </w:rPr>
            </w:pPr>
            <w:r>
              <w:rPr>
                <w:rFonts w:hint="eastAsia" w:ascii="宋体" w:hAnsi="宋体" w:cs="宋体"/>
                <w:bCs/>
                <w:color w:val="000000"/>
                <w:sz w:val="24"/>
                <w:lang w:val="zh-CN"/>
              </w:rPr>
              <w:t>1</w:t>
            </w:r>
          </w:p>
        </w:tc>
        <w:tc>
          <w:tcPr>
            <w:tcW w:w="5410" w:type="dxa"/>
            <w:noWrap w:val="0"/>
            <w:vAlign w:val="center"/>
          </w:tcPr>
          <w:p w14:paraId="63418FD2">
            <w:pPr>
              <w:autoSpaceDE w:val="0"/>
              <w:autoSpaceDN w:val="0"/>
              <w:adjustRightInd w:val="0"/>
              <w:rPr>
                <w:rFonts w:hint="eastAsia" w:ascii="宋体" w:hAnsi="宋体"/>
                <w:color w:val="000000"/>
                <w:kern w:val="0"/>
                <w:sz w:val="24"/>
              </w:rPr>
            </w:pPr>
            <w:r>
              <w:rPr>
                <w:rFonts w:hint="eastAsia" w:ascii="宋体" w:hAnsi="宋体"/>
                <w:color w:val="000000"/>
                <w:kern w:val="0"/>
                <w:sz w:val="24"/>
              </w:rPr>
              <w:t>法人或者其他组织的营业执照等证明文件或自然人的身份证明</w:t>
            </w:r>
          </w:p>
        </w:tc>
        <w:tc>
          <w:tcPr>
            <w:tcW w:w="1387" w:type="dxa"/>
            <w:noWrap w:val="0"/>
            <w:vAlign w:val="top"/>
          </w:tcPr>
          <w:p w14:paraId="0110D46A">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03E61EC7">
            <w:pPr>
              <w:autoSpaceDE w:val="0"/>
              <w:autoSpaceDN w:val="0"/>
              <w:adjustRightInd w:val="0"/>
              <w:jc w:val="center"/>
              <w:rPr>
                <w:rFonts w:hint="eastAsia" w:ascii="宋体" w:hAnsi="宋体" w:cs="宋体"/>
                <w:b/>
                <w:color w:val="000000"/>
                <w:sz w:val="24"/>
                <w:lang w:val="zh-CN"/>
              </w:rPr>
            </w:pPr>
          </w:p>
        </w:tc>
      </w:tr>
      <w:tr w14:paraId="759DE0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1CE0EB6F">
            <w:pPr>
              <w:autoSpaceDE w:val="0"/>
              <w:autoSpaceDN w:val="0"/>
              <w:adjustRightInd w:val="0"/>
              <w:jc w:val="center"/>
              <w:rPr>
                <w:rFonts w:hint="eastAsia" w:ascii="宋体" w:hAnsi="宋体" w:cs="宋体"/>
                <w:bCs/>
                <w:color w:val="000000"/>
                <w:sz w:val="24"/>
                <w:lang w:val="zh-CN"/>
              </w:rPr>
            </w:pPr>
            <w:r>
              <w:rPr>
                <w:rFonts w:hint="eastAsia" w:ascii="宋体" w:hAnsi="宋体" w:cs="宋体"/>
                <w:bCs/>
                <w:color w:val="000000"/>
                <w:sz w:val="24"/>
                <w:lang w:val="zh-CN"/>
              </w:rPr>
              <w:t>2</w:t>
            </w:r>
          </w:p>
        </w:tc>
        <w:tc>
          <w:tcPr>
            <w:tcW w:w="5410" w:type="dxa"/>
            <w:noWrap w:val="0"/>
            <w:vAlign w:val="center"/>
          </w:tcPr>
          <w:p w14:paraId="1F10304C">
            <w:pPr>
              <w:autoSpaceDE w:val="0"/>
              <w:autoSpaceDN w:val="0"/>
              <w:adjustRightInd w:val="0"/>
              <w:rPr>
                <w:rFonts w:hint="eastAsia" w:ascii="宋体" w:hAnsi="宋体" w:cs="宋体"/>
                <w:b/>
                <w:color w:val="000000"/>
                <w:sz w:val="24"/>
                <w:lang w:val="zh-CN"/>
              </w:rPr>
            </w:pPr>
            <w:r>
              <w:rPr>
                <w:rFonts w:hint="eastAsia" w:ascii="宋体" w:hAnsi="宋体"/>
                <w:bCs/>
                <w:color w:val="000000"/>
                <w:sz w:val="24"/>
              </w:rPr>
              <w:t>经审计的财务报告或资信证明</w:t>
            </w:r>
          </w:p>
        </w:tc>
        <w:tc>
          <w:tcPr>
            <w:tcW w:w="1387" w:type="dxa"/>
            <w:noWrap w:val="0"/>
            <w:vAlign w:val="top"/>
          </w:tcPr>
          <w:p w14:paraId="1C17430C">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47A592AE">
            <w:pPr>
              <w:autoSpaceDE w:val="0"/>
              <w:autoSpaceDN w:val="0"/>
              <w:adjustRightInd w:val="0"/>
              <w:jc w:val="center"/>
              <w:rPr>
                <w:rFonts w:hint="eastAsia" w:ascii="宋体" w:hAnsi="宋体" w:cs="宋体"/>
                <w:b/>
                <w:color w:val="000000"/>
                <w:sz w:val="24"/>
                <w:lang w:val="zh-CN"/>
              </w:rPr>
            </w:pPr>
          </w:p>
        </w:tc>
      </w:tr>
      <w:tr w14:paraId="3260B4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7C8F4AFA">
            <w:pPr>
              <w:autoSpaceDE w:val="0"/>
              <w:autoSpaceDN w:val="0"/>
              <w:adjustRightInd w:val="0"/>
              <w:jc w:val="center"/>
              <w:rPr>
                <w:rFonts w:hint="eastAsia" w:ascii="宋体" w:hAnsi="宋体" w:cs="宋体"/>
                <w:bCs/>
                <w:color w:val="000000"/>
                <w:sz w:val="24"/>
                <w:lang w:val="zh-CN"/>
              </w:rPr>
            </w:pPr>
            <w:r>
              <w:rPr>
                <w:rFonts w:hint="eastAsia" w:ascii="宋体" w:hAnsi="宋体" w:cs="宋体"/>
                <w:bCs/>
                <w:color w:val="000000"/>
                <w:sz w:val="24"/>
                <w:lang w:val="zh-CN"/>
              </w:rPr>
              <w:t>3</w:t>
            </w:r>
          </w:p>
        </w:tc>
        <w:tc>
          <w:tcPr>
            <w:tcW w:w="5410" w:type="dxa"/>
            <w:noWrap w:val="0"/>
            <w:vAlign w:val="center"/>
          </w:tcPr>
          <w:p w14:paraId="7DC8458B">
            <w:pPr>
              <w:autoSpaceDE w:val="0"/>
              <w:autoSpaceDN w:val="0"/>
              <w:adjustRightInd w:val="0"/>
              <w:rPr>
                <w:rFonts w:hint="eastAsia" w:ascii="宋体" w:hAnsi="宋体" w:cs="宋体"/>
                <w:b/>
                <w:color w:val="000000"/>
                <w:sz w:val="24"/>
                <w:lang w:val="zh-CN"/>
              </w:rPr>
            </w:pPr>
            <w:r>
              <w:rPr>
                <w:rFonts w:hint="eastAsia" w:ascii="宋体"/>
                <w:bCs/>
                <w:color w:val="000000"/>
                <w:sz w:val="24"/>
              </w:rPr>
              <w:t>缴税凭据或完税证明或免税证明材料</w:t>
            </w:r>
          </w:p>
        </w:tc>
        <w:tc>
          <w:tcPr>
            <w:tcW w:w="1387" w:type="dxa"/>
            <w:noWrap w:val="0"/>
            <w:vAlign w:val="top"/>
          </w:tcPr>
          <w:p w14:paraId="004C3A1F">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431587FE">
            <w:pPr>
              <w:autoSpaceDE w:val="0"/>
              <w:autoSpaceDN w:val="0"/>
              <w:adjustRightInd w:val="0"/>
              <w:jc w:val="center"/>
              <w:rPr>
                <w:rFonts w:hint="eastAsia" w:ascii="宋体" w:hAnsi="宋体" w:cs="宋体"/>
                <w:b/>
                <w:color w:val="000000"/>
                <w:sz w:val="24"/>
                <w:lang w:val="zh-CN"/>
              </w:rPr>
            </w:pPr>
          </w:p>
        </w:tc>
      </w:tr>
      <w:tr w14:paraId="57BE4F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659A0642">
            <w:pPr>
              <w:autoSpaceDE w:val="0"/>
              <w:autoSpaceDN w:val="0"/>
              <w:adjustRightInd w:val="0"/>
              <w:jc w:val="center"/>
              <w:rPr>
                <w:rFonts w:hint="eastAsia" w:ascii="宋体" w:hAnsi="宋体" w:cs="宋体"/>
                <w:bCs/>
                <w:color w:val="000000"/>
                <w:sz w:val="24"/>
                <w:lang w:val="zh-CN"/>
              </w:rPr>
            </w:pPr>
            <w:r>
              <w:rPr>
                <w:rFonts w:hint="eastAsia" w:ascii="宋体" w:hAnsi="宋体" w:cs="宋体"/>
                <w:bCs/>
                <w:color w:val="000000"/>
                <w:sz w:val="24"/>
                <w:lang w:val="zh-CN"/>
              </w:rPr>
              <w:t>4</w:t>
            </w:r>
          </w:p>
        </w:tc>
        <w:tc>
          <w:tcPr>
            <w:tcW w:w="5410" w:type="dxa"/>
            <w:noWrap w:val="0"/>
            <w:vAlign w:val="center"/>
          </w:tcPr>
          <w:p w14:paraId="5DEED13C">
            <w:pPr>
              <w:autoSpaceDE w:val="0"/>
              <w:autoSpaceDN w:val="0"/>
              <w:adjustRightInd w:val="0"/>
              <w:rPr>
                <w:rFonts w:hint="eastAsia" w:ascii="宋体"/>
                <w:bCs/>
                <w:color w:val="000000"/>
                <w:sz w:val="24"/>
              </w:rPr>
            </w:pPr>
            <w:r>
              <w:rPr>
                <w:rFonts w:hint="eastAsia" w:ascii="宋体"/>
                <w:bCs/>
                <w:color w:val="000000"/>
                <w:sz w:val="24"/>
              </w:rPr>
              <w:t>缴纳社会保险的凭据或不需要缴纳社会保险的证明文件</w:t>
            </w:r>
          </w:p>
        </w:tc>
        <w:tc>
          <w:tcPr>
            <w:tcW w:w="1387" w:type="dxa"/>
            <w:noWrap w:val="0"/>
            <w:vAlign w:val="top"/>
          </w:tcPr>
          <w:p w14:paraId="75E015EB">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7A2E5BFD">
            <w:pPr>
              <w:autoSpaceDE w:val="0"/>
              <w:autoSpaceDN w:val="0"/>
              <w:adjustRightInd w:val="0"/>
              <w:jc w:val="center"/>
              <w:rPr>
                <w:rFonts w:hint="eastAsia" w:ascii="宋体" w:hAnsi="宋体" w:cs="宋体"/>
                <w:b/>
                <w:color w:val="000000"/>
                <w:sz w:val="24"/>
                <w:lang w:val="zh-CN"/>
              </w:rPr>
            </w:pPr>
          </w:p>
        </w:tc>
      </w:tr>
      <w:tr w14:paraId="365724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7C7D1C66">
            <w:pPr>
              <w:autoSpaceDE w:val="0"/>
              <w:autoSpaceDN w:val="0"/>
              <w:adjustRightInd w:val="0"/>
              <w:jc w:val="center"/>
              <w:rPr>
                <w:rFonts w:hint="eastAsia" w:ascii="宋体" w:hAnsi="宋体" w:cs="宋体"/>
                <w:bCs/>
                <w:color w:val="000000"/>
                <w:sz w:val="24"/>
                <w:lang w:val="zh-CN"/>
              </w:rPr>
            </w:pPr>
            <w:r>
              <w:rPr>
                <w:rFonts w:hint="eastAsia" w:ascii="宋体" w:hAnsi="宋体" w:cs="宋体"/>
                <w:bCs/>
                <w:color w:val="000000"/>
                <w:sz w:val="24"/>
                <w:lang w:val="zh-CN"/>
              </w:rPr>
              <w:t>5</w:t>
            </w:r>
          </w:p>
        </w:tc>
        <w:tc>
          <w:tcPr>
            <w:tcW w:w="5410" w:type="dxa"/>
            <w:noWrap w:val="0"/>
            <w:vAlign w:val="center"/>
          </w:tcPr>
          <w:p w14:paraId="27DA5BAA">
            <w:pPr>
              <w:autoSpaceDE w:val="0"/>
              <w:autoSpaceDN w:val="0"/>
              <w:adjustRightInd w:val="0"/>
              <w:rPr>
                <w:rFonts w:hint="eastAsia" w:ascii="宋体"/>
                <w:bCs/>
                <w:color w:val="000000"/>
                <w:sz w:val="24"/>
              </w:rPr>
            </w:pPr>
            <w:r>
              <w:rPr>
                <w:rFonts w:hint="eastAsia" w:ascii="宋体"/>
                <w:bCs/>
                <w:color w:val="000000"/>
                <w:sz w:val="24"/>
              </w:rPr>
              <w:t>三年内在经营活动中没有重大违法记录的声明</w:t>
            </w:r>
          </w:p>
        </w:tc>
        <w:tc>
          <w:tcPr>
            <w:tcW w:w="1387" w:type="dxa"/>
            <w:noWrap w:val="0"/>
            <w:vAlign w:val="top"/>
          </w:tcPr>
          <w:p w14:paraId="66E3F64D">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012E6EDF">
            <w:pPr>
              <w:autoSpaceDE w:val="0"/>
              <w:autoSpaceDN w:val="0"/>
              <w:adjustRightInd w:val="0"/>
              <w:jc w:val="center"/>
              <w:rPr>
                <w:rFonts w:hint="eastAsia" w:ascii="宋体" w:hAnsi="宋体" w:cs="宋体"/>
                <w:b/>
                <w:color w:val="000000"/>
                <w:sz w:val="24"/>
                <w:lang w:val="zh-CN"/>
              </w:rPr>
            </w:pPr>
          </w:p>
        </w:tc>
      </w:tr>
      <w:tr w14:paraId="2C0ED1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3A03A57F">
            <w:pPr>
              <w:autoSpaceDE w:val="0"/>
              <w:autoSpaceDN w:val="0"/>
              <w:adjustRightInd w:val="0"/>
              <w:jc w:val="center"/>
              <w:rPr>
                <w:rFonts w:hint="eastAsia" w:ascii="宋体" w:hAnsi="宋体" w:cs="宋体"/>
                <w:bCs/>
                <w:color w:val="000000"/>
                <w:sz w:val="24"/>
                <w:lang w:val="zh-CN"/>
              </w:rPr>
            </w:pPr>
            <w:r>
              <w:rPr>
                <w:rFonts w:hint="eastAsia" w:ascii="宋体" w:hAnsi="宋体" w:cs="宋体"/>
                <w:bCs/>
                <w:color w:val="000000"/>
                <w:sz w:val="24"/>
                <w:lang w:val="zh-CN"/>
              </w:rPr>
              <w:t>6</w:t>
            </w:r>
          </w:p>
        </w:tc>
        <w:tc>
          <w:tcPr>
            <w:tcW w:w="5410" w:type="dxa"/>
            <w:noWrap w:val="0"/>
            <w:vAlign w:val="center"/>
          </w:tcPr>
          <w:p w14:paraId="43A1A7D4">
            <w:pPr>
              <w:autoSpaceDE w:val="0"/>
              <w:autoSpaceDN w:val="0"/>
              <w:adjustRightInd w:val="0"/>
              <w:rPr>
                <w:rFonts w:hint="eastAsia" w:ascii="宋体"/>
                <w:bCs/>
                <w:color w:val="000000"/>
                <w:sz w:val="24"/>
              </w:rPr>
            </w:pPr>
            <w:r>
              <w:rPr>
                <w:rFonts w:hint="eastAsia" w:ascii="宋体"/>
                <w:bCs/>
                <w:color w:val="000000"/>
                <w:sz w:val="24"/>
              </w:rPr>
              <w:t>竞争性磋商文件第一章《采购邀请》中供应商特定资格条件的证明材料（如果有，提供）</w:t>
            </w:r>
          </w:p>
        </w:tc>
        <w:tc>
          <w:tcPr>
            <w:tcW w:w="1387" w:type="dxa"/>
            <w:noWrap w:val="0"/>
            <w:vAlign w:val="top"/>
          </w:tcPr>
          <w:p w14:paraId="78901B73">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37BD6D03">
            <w:pPr>
              <w:autoSpaceDE w:val="0"/>
              <w:autoSpaceDN w:val="0"/>
              <w:adjustRightInd w:val="0"/>
              <w:jc w:val="center"/>
              <w:rPr>
                <w:rFonts w:hint="eastAsia" w:ascii="宋体" w:hAnsi="宋体" w:cs="宋体"/>
                <w:b/>
                <w:color w:val="000000"/>
                <w:sz w:val="24"/>
                <w:lang w:val="zh-CN"/>
              </w:rPr>
            </w:pPr>
          </w:p>
        </w:tc>
      </w:tr>
      <w:tr w14:paraId="33996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6" w:hRule="atLeast"/>
        </w:trPr>
        <w:tc>
          <w:tcPr>
            <w:tcW w:w="690" w:type="dxa"/>
            <w:noWrap w:val="0"/>
            <w:vAlign w:val="center"/>
          </w:tcPr>
          <w:p w14:paraId="39E95D96">
            <w:pPr>
              <w:autoSpaceDE w:val="0"/>
              <w:autoSpaceDN w:val="0"/>
              <w:adjustRightInd w:val="0"/>
              <w:jc w:val="center"/>
              <w:rPr>
                <w:rFonts w:hint="eastAsia" w:ascii="宋体" w:hAnsi="宋体" w:eastAsia="宋体" w:cs="宋体"/>
                <w:bCs/>
                <w:color w:val="000000"/>
                <w:sz w:val="24"/>
                <w:lang w:val="en-US" w:eastAsia="zh-CN"/>
              </w:rPr>
            </w:pPr>
            <w:r>
              <w:rPr>
                <w:rFonts w:hint="eastAsia" w:ascii="宋体" w:hAnsi="宋体" w:cs="宋体"/>
                <w:bCs/>
                <w:color w:val="000000"/>
                <w:sz w:val="24"/>
                <w:lang w:val="en-US" w:eastAsia="zh-CN"/>
              </w:rPr>
              <w:t>7</w:t>
            </w:r>
          </w:p>
        </w:tc>
        <w:tc>
          <w:tcPr>
            <w:tcW w:w="5410" w:type="dxa"/>
            <w:noWrap w:val="0"/>
            <w:vAlign w:val="center"/>
          </w:tcPr>
          <w:p w14:paraId="0C68FE95">
            <w:pPr>
              <w:spacing w:line="500" w:lineRule="exact"/>
              <w:rPr>
                <w:rFonts w:hint="eastAsia" w:ascii="宋体" w:hAnsi="宋体" w:eastAsia="宋体" w:cs="宋体"/>
                <w:b w:val="0"/>
                <w:bCs w:val="0"/>
                <w:color w:val="000000"/>
                <w:sz w:val="24"/>
                <w:szCs w:val="24"/>
                <w:lang w:eastAsia="zh-CN"/>
              </w:rPr>
            </w:pPr>
            <w:r>
              <w:rPr>
                <w:rFonts w:hint="eastAsia" w:ascii="宋体" w:hAnsi="宋体" w:eastAsia="宋体" w:cs="宋体"/>
                <w:b w:val="0"/>
                <w:bCs w:val="0"/>
                <w:color w:val="000000"/>
                <w:sz w:val="24"/>
                <w:szCs w:val="24"/>
              </w:rPr>
              <w:t>落实政府采购政策需满足的资格要求</w:t>
            </w:r>
            <w:r>
              <w:rPr>
                <w:rFonts w:hint="eastAsia" w:ascii="宋体" w:hAnsi="宋体" w:eastAsia="宋体" w:cs="宋体"/>
                <w:b w:val="0"/>
                <w:bCs w:val="0"/>
                <w:color w:val="000000"/>
                <w:sz w:val="24"/>
                <w:szCs w:val="24"/>
                <w:lang w:eastAsia="zh-CN"/>
              </w:rPr>
              <w:t>：本项目专门面向中小企业采购（提供中小企业声明函）</w:t>
            </w:r>
          </w:p>
          <w:p w14:paraId="0D61C727">
            <w:pPr>
              <w:autoSpaceDE w:val="0"/>
              <w:autoSpaceDN w:val="0"/>
              <w:adjustRightInd w:val="0"/>
              <w:rPr>
                <w:rFonts w:hint="eastAsia" w:ascii="宋体" w:eastAsia="仿宋"/>
                <w:bCs/>
                <w:color w:val="000000"/>
                <w:sz w:val="24"/>
                <w:lang w:eastAsia="zh-CN"/>
              </w:rPr>
            </w:pPr>
          </w:p>
        </w:tc>
        <w:tc>
          <w:tcPr>
            <w:tcW w:w="1387" w:type="dxa"/>
            <w:noWrap w:val="0"/>
            <w:vAlign w:val="top"/>
          </w:tcPr>
          <w:p w14:paraId="2BFB6D84">
            <w:pPr>
              <w:autoSpaceDE w:val="0"/>
              <w:autoSpaceDN w:val="0"/>
              <w:adjustRightInd w:val="0"/>
              <w:jc w:val="center"/>
              <w:rPr>
                <w:rFonts w:hint="eastAsia" w:ascii="宋体" w:hAnsi="宋体" w:cs="宋体"/>
                <w:color w:val="000000"/>
                <w:sz w:val="24"/>
                <w:lang w:val="zh-CN"/>
              </w:rPr>
            </w:pPr>
          </w:p>
          <w:p w14:paraId="0B8AA0EC">
            <w:pPr>
              <w:autoSpaceDE w:val="0"/>
              <w:autoSpaceDN w:val="0"/>
              <w:adjustRightInd w:val="0"/>
              <w:jc w:val="center"/>
              <w:rPr>
                <w:rFonts w:hint="eastAsia" w:ascii="宋体" w:hAnsi="宋体" w:cs="宋体"/>
                <w:color w:val="000000"/>
                <w:sz w:val="24"/>
                <w:lang w:val="zh-CN"/>
              </w:rPr>
            </w:pPr>
          </w:p>
          <w:p w14:paraId="12D85543">
            <w:pPr>
              <w:autoSpaceDE w:val="0"/>
              <w:autoSpaceDN w:val="0"/>
              <w:adjustRightInd w:val="0"/>
              <w:jc w:val="center"/>
              <w:rPr>
                <w:rFonts w:hint="eastAsia"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1D034B95">
            <w:pPr>
              <w:autoSpaceDE w:val="0"/>
              <w:autoSpaceDN w:val="0"/>
              <w:adjustRightInd w:val="0"/>
              <w:jc w:val="center"/>
              <w:rPr>
                <w:rFonts w:hint="eastAsia" w:ascii="宋体" w:hAnsi="宋体" w:cs="宋体"/>
                <w:b/>
                <w:color w:val="000000"/>
                <w:sz w:val="24"/>
                <w:lang w:val="zh-CN"/>
              </w:rPr>
            </w:pPr>
          </w:p>
        </w:tc>
      </w:tr>
      <w:tr w14:paraId="58B0AF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441F244F">
            <w:pPr>
              <w:autoSpaceDE w:val="0"/>
              <w:autoSpaceDN w:val="0"/>
              <w:adjustRightInd w:val="0"/>
              <w:jc w:val="center"/>
              <w:rPr>
                <w:rFonts w:hint="eastAsia" w:ascii="宋体" w:hAnsi="宋体" w:eastAsia="宋体" w:cs="宋体"/>
                <w:bCs/>
                <w:color w:val="000000"/>
                <w:sz w:val="24"/>
                <w:lang w:val="zh-CN" w:eastAsia="zh-CN"/>
              </w:rPr>
            </w:pPr>
            <w:r>
              <w:rPr>
                <w:rFonts w:hint="eastAsia" w:ascii="宋体" w:hAnsi="宋体" w:cs="宋体"/>
                <w:bCs/>
                <w:color w:val="000000"/>
                <w:sz w:val="24"/>
                <w:lang w:val="en-US" w:eastAsia="zh-CN"/>
              </w:rPr>
              <w:t>8</w:t>
            </w:r>
          </w:p>
        </w:tc>
        <w:tc>
          <w:tcPr>
            <w:tcW w:w="5410" w:type="dxa"/>
            <w:noWrap w:val="0"/>
            <w:vAlign w:val="center"/>
          </w:tcPr>
          <w:p w14:paraId="4BEEB3AD">
            <w:pPr>
              <w:autoSpaceDE w:val="0"/>
              <w:autoSpaceDN w:val="0"/>
              <w:adjustRightInd w:val="0"/>
              <w:rPr>
                <w:rFonts w:hint="eastAsia" w:ascii="宋体"/>
                <w:bCs/>
                <w:color w:val="000000"/>
                <w:sz w:val="24"/>
              </w:rPr>
            </w:pPr>
            <w:r>
              <w:rPr>
                <w:rFonts w:hint="eastAsia" w:ascii="宋体"/>
                <w:bCs/>
                <w:color w:val="000000"/>
                <w:sz w:val="24"/>
              </w:rPr>
              <w:t>联合体协议书（如果是，提供）</w:t>
            </w:r>
          </w:p>
        </w:tc>
        <w:tc>
          <w:tcPr>
            <w:tcW w:w="1387" w:type="dxa"/>
            <w:noWrap w:val="0"/>
            <w:vAlign w:val="top"/>
          </w:tcPr>
          <w:p w14:paraId="701982D2">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1D428DA7">
            <w:pPr>
              <w:autoSpaceDE w:val="0"/>
              <w:autoSpaceDN w:val="0"/>
              <w:adjustRightInd w:val="0"/>
              <w:jc w:val="center"/>
              <w:rPr>
                <w:rFonts w:hint="eastAsia" w:ascii="宋体" w:hAnsi="宋体" w:cs="宋体"/>
                <w:b/>
                <w:color w:val="000000"/>
                <w:sz w:val="24"/>
                <w:lang w:val="zh-CN"/>
              </w:rPr>
            </w:pPr>
          </w:p>
        </w:tc>
      </w:tr>
      <w:tr w14:paraId="32EFE7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0434D6DD">
            <w:pPr>
              <w:autoSpaceDE w:val="0"/>
              <w:autoSpaceDN w:val="0"/>
              <w:adjustRightInd w:val="0"/>
              <w:jc w:val="center"/>
              <w:rPr>
                <w:rFonts w:hint="eastAsia" w:ascii="宋体" w:hAnsi="宋体" w:eastAsia="宋体" w:cs="宋体"/>
                <w:bCs/>
                <w:color w:val="000000"/>
                <w:sz w:val="24"/>
                <w:lang w:val="zh-CN" w:eastAsia="zh-CN"/>
              </w:rPr>
            </w:pPr>
            <w:r>
              <w:rPr>
                <w:rFonts w:hint="eastAsia" w:ascii="宋体" w:hAnsi="宋体" w:cs="宋体"/>
                <w:bCs/>
                <w:color w:val="000000"/>
                <w:sz w:val="24"/>
                <w:lang w:val="en-US" w:eastAsia="zh-CN"/>
              </w:rPr>
              <w:t>9</w:t>
            </w:r>
          </w:p>
        </w:tc>
        <w:tc>
          <w:tcPr>
            <w:tcW w:w="5410" w:type="dxa"/>
            <w:noWrap w:val="0"/>
            <w:vAlign w:val="center"/>
          </w:tcPr>
          <w:p w14:paraId="61058005">
            <w:pPr>
              <w:autoSpaceDE w:val="0"/>
              <w:autoSpaceDN w:val="0"/>
              <w:adjustRightInd w:val="0"/>
              <w:rPr>
                <w:rFonts w:hint="eastAsia" w:ascii="宋体"/>
                <w:bCs/>
                <w:color w:val="000000"/>
                <w:sz w:val="24"/>
              </w:rPr>
            </w:pPr>
            <w:r>
              <w:rPr>
                <w:rFonts w:hint="eastAsia" w:ascii="宋体"/>
                <w:bCs/>
                <w:color w:val="000000"/>
                <w:sz w:val="24"/>
              </w:rPr>
              <w:t>供应商有关资格条件声明函</w:t>
            </w:r>
          </w:p>
        </w:tc>
        <w:tc>
          <w:tcPr>
            <w:tcW w:w="1387" w:type="dxa"/>
            <w:noWrap w:val="0"/>
            <w:vAlign w:val="top"/>
          </w:tcPr>
          <w:p w14:paraId="6EC7C21C">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2DC9997C">
            <w:pPr>
              <w:autoSpaceDE w:val="0"/>
              <w:autoSpaceDN w:val="0"/>
              <w:adjustRightInd w:val="0"/>
              <w:jc w:val="center"/>
              <w:rPr>
                <w:rFonts w:hint="eastAsia" w:ascii="宋体" w:hAnsi="宋体" w:cs="宋体"/>
                <w:b/>
                <w:color w:val="000000"/>
                <w:sz w:val="24"/>
                <w:lang w:val="zh-CN"/>
              </w:rPr>
            </w:pPr>
          </w:p>
        </w:tc>
      </w:tr>
      <w:tr w14:paraId="77EE5B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18ED9704">
            <w:pPr>
              <w:autoSpaceDE w:val="0"/>
              <w:autoSpaceDN w:val="0"/>
              <w:adjustRightInd w:val="0"/>
              <w:jc w:val="center"/>
              <w:rPr>
                <w:rFonts w:hint="default" w:ascii="宋体" w:hAnsi="宋体" w:eastAsia="宋体" w:cs="宋体"/>
                <w:bCs/>
                <w:color w:val="000000"/>
                <w:sz w:val="24"/>
                <w:lang w:val="en-US" w:eastAsia="zh-CN"/>
              </w:rPr>
            </w:pPr>
            <w:r>
              <w:rPr>
                <w:rFonts w:hint="eastAsia" w:ascii="宋体" w:hAnsi="宋体" w:cs="宋体"/>
                <w:bCs/>
                <w:color w:val="000000"/>
                <w:sz w:val="24"/>
                <w:lang w:val="en-US" w:eastAsia="zh-CN"/>
              </w:rPr>
              <w:t>10</w:t>
            </w:r>
          </w:p>
        </w:tc>
        <w:tc>
          <w:tcPr>
            <w:tcW w:w="5410" w:type="dxa"/>
            <w:noWrap w:val="0"/>
            <w:vAlign w:val="center"/>
          </w:tcPr>
          <w:p w14:paraId="71EB3D2E">
            <w:pPr>
              <w:autoSpaceDE w:val="0"/>
              <w:autoSpaceDN w:val="0"/>
              <w:adjustRightInd w:val="0"/>
              <w:rPr>
                <w:rFonts w:hint="eastAsia" w:ascii="宋体" w:hAnsi="宋体" w:cs="Courier New"/>
                <w:color w:val="000000"/>
                <w:sz w:val="24"/>
              </w:rPr>
            </w:pPr>
            <w:r>
              <w:rPr>
                <w:rFonts w:hint="eastAsia" w:ascii="宋体" w:hAnsi="宋体" w:cs="Courier New"/>
                <w:color w:val="000000"/>
                <w:sz w:val="24"/>
              </w:rPr>
              <w:t>供应商认为需提供的其它相关资格证明材料（如果有，提供）</w:t>
            </w:r>
          </w:p>
        </w:tc>
        <w:tc>
          <w:tcPr>
            <w:tcW w:w="1387" w:type="dxa"/>
            <w:noWrap w:val="0"/>
            <w:vAlign w:val="top"/>
          </w:tcPr>
          <w:p w14:paraId="67B80D04">
            <w:pPr>
              <w:autoSpaceDE w:val="0"/>
              <w:autoSpaceDN w:val="0"/>
              <w:adjustRightInd w:val="0"/>
              <w:jc w:val="center"/>
              <w:rPr>
                <w:rFonts w:ascii="宋体" w:hAnsi="宋体" w:cs="宋体"/>
                <w:color w:val="000000"/>
                <w:sz w:val="24"/>
                <w:lang w:val="zh-CN"/>
              </w:rPr>
            </w:pPr>
            <w:r>
              <w:rPr>
                <w:rFonts w:hint="eastAsia" w:ascii="宋体" w:hAnsi="宋体" w:cs="宋体"/>
                <w:color w:val="000000"/>
                <w:sz w:val="24"/>
                <w:lang w:val="zh-CN"/>
              </w:rPr>
              <w:t>电子签章</w:t>
            </w:r>
          </w:p>
        </w:tc>
        <w:tc>
          <w:tcPr>
            <w:tcW w:w="1559" w:type="dxa"/>
            <w:noWrap w:val="0"/>
            <w:vAlign w:val="top"/>
          </w:tcPr>
          <w:p w14:paraId="06E298D8">
            <w:pPr>
              <w:autoSpaceDE w:val="0"/>
              <w:autoSpaceDN w:val="0"/>
              <w:adjustRightInd w:val="0"/>
              <w:jc w:val="center"/>
              <w:rPr>
                <w:rFonts w:hint="eastAsia" w:ascii="宋体" w:hAnsi="宋体" w:cs="宋体"/>
                <w:b/>
                <w:color w:val="000000"/>
                <w:sz w:val="24"/>
                <w:lang w:val="zh-CN"/>
              </w:rPr>
            </w:pPr>
          </w:p>
        </w:tc>
      </w:tr>
      <w:tr w14:paraId="0CDF23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46" w:type="dxa"/>
            <w:gridSpan w:val="4"/>
            <w:noWrap w:val="0"/>
            <w:vAlign w:val="center"/>
          </w:tcPr>
          <w:p w14:paraId="53A20FF0">
            <w:pPr>
              <w:autoSpaceDE w:val="0"/>
              <w:autoSpaceDN w:val="0"/>
              <w:adjustRightInd w:val="0"/>
              <w:rPr>
                <w:rFonts w:hint="eastAsia" w:ascii="宋体" w:hAnsi="宋体" w:cs="宋体"/>
                <w:b/>
                <w:color w:val="000000"/>
                <w:sz w:val="24"/>
                <w:lang w:val="zh-CN"/>
              </w:rPr>
            </w:pPr>
            <w:r>
              <w:rPr>
                <w:rStyle w:val="26"/>
                <w:rFonts w:hint="eastAsia" w:ascii="黑体" w:hAnsi="黑体" w:eastAsia="黑体" w:cs="黑体"/>
                <w:b w:val="0"/>
                <w:bCs w:val="0"/>
                <w:color w:val="000000"/>
                <w:sz w:val="30"/>
                <w:szCs w:val="30"/>
              </w:rPr>
              <w:t>第二部分  商务文件</w:t>
            </w:r>
          </w:p>
        </w:tc>
      </w:tr>
      <w:tr w14:paraId="7C3AE2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105C86F8">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1</w:t>
            </w:r>
          </w:p>
        </w:tc>
        <w:tc>
          <w:tcPr>
            <w:tcW w:w="5410" w:type="dxa"/>
            <w:noWrap w:val="0"/>
            <w:vAlign w:val="center"/>
          </w:tcPr>
          <w:p w14:paraId="01A3A595">
            <w:pPr>
              <w:autoSpaceDE w:val="0"/>
              <w:autoSpaceDN w:val="0"/>
              <w:adjustRightInd w:val="0"/>
              <w:rPr>
                <w:rFonts w:hint="eastAsia" w:ascii="宋体" w:hAnsi="宋体" w:cs="宋体"/>
                <w:b/>
                <w:color w:val="000000"/>
                <w:sz w:val="24"/>
                <w:lang w:val="zh-CN"/>
              </w:rPr>
            </w:pPr>
            <w:r>
              <w:rPr>
                <w:rFonts w:hint="eastAsia" w:ascii="宋体" w:hAnsi="宋体"/>
                <w:color w:val="000000"/>
                <w:kern w:val="0"/>
                <w:sz w:val="24"/>
              </w:rPr>
              <w:t>报价函</w:t>
            </w:r>
          </w:p>
        </w:tc>
        <w:tc>
          <w:tcPr>
            <w:tcW w:w="1387" w:type="dxa"/>
            <w:noWrap w:val="0"/>
            <w:vAlign w:val="top"/>
          </w:tcPr>
          <w:p w14:paraId="401B93A3">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261F9DCD">
            <w:pPr>
              <w:autoSpaceDE w:val="0"/>
              <w:autoSpaceDN w:val="0"/>
              <w:adjustRightInd w:val="0"/>
              <w:jc w:val="center"/>
              <w:rPr>
                <w:rFonts w:hint="eastAsia" w:ascii="宋体" w:hAnsi="宋体" w:cs="宋体"/>
                <w:b/>
                <w:color w:val="000000"/>
                <w:sz w:val="24"/>
                <w:lang w:val="zh-CN"/>
              </w:rPr>
            </w:pPr>
          </w:p>
        </w:tc>
      </w:tr>
      <w:tr w14:paraId="288140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4C4C7D3A">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2</w:t>
            </w:r>
          </w:p>
        </w:tc>
        <w:tc>
          <w:tcPr>
            <w:tcW w:w="5410" w:type="dxa"/>
            <w:noWrap w:val="0"/>
            <w:vAlign w:val="center"/>
          </w:tcPr>
          <w:p w14:paraId="3B2FB9CE">
            <w:pPr>
              <w:autoSpaceDE w:val="0"/>
              <w:autoSpaceDN w:val="0"/>
              <w:adjustRightInd w:val="0"/>
              <w:rPr>
                <w:rFonts w:hint="eastAsia" w:ascii="宋体" w:hAnsi="宋体"/>
                <w:color w:val="000000"/>
                <w:kern w:val="0"/>
                <w:sz w:val="24"/>
              </w:rPr>
            </w:pPr>
            <w:r>
              <w:rPr>
                <w:rFonts w:hint="eastAsia" w:ascii="宋体" w:hAnsi="宋体"/>
                <w:color w:val="000000"/>
                <w:kern w:val="0"/>
                <w:sz w:val="24"/>
              </w:rPr>
              <w:t>法定代表人授权书</w:t>
            </w:r>
          </w:p>
        </w:tc>
        <w:tc>
          <w:tcPr>
            <w:tcW w:w="1387" w:type="dxa"/>
            <w:noWrap w:val="0"/>
            <w:vAlign w:val="top"/>
          </w:tcPr>
          <w:p w14:paraId="387D0930">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119ADD71">
            <w:pPr>
              <w:autoSpaceDE w:val="0"/>
              <w:autoSpaceDN w:val="0"/>
              <w:adjustRightInd w:val="0"/>
              <w:jc w:val="center"/>
              <w:rPr>
                <w:rFonts w:hint="eastAsia" w:ascii="宋体" w:hAnsi="宋体" w:cs="宋体"/>
                <w:b/>
                <w:color w:val="000000"/>
                <w:sz w:val="24"/>
                <w:lang w:val="zh-CN"/>
              </w:rPr>
            </w:pPr>
          </w:p>
        </w:tc>
      </w:tr>
      <w:tr w14:paraId="44DD3E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09968E15">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3</w:t>
            </w:r>
          </w:p>
        </w:tc>
        <w:tc>
          <w:tcPr>
            <w:tcW w:w="5410" w:type="dxa"/>
            <w:noWrap w:val="0"/>
            <w:vAlign w:val="center"/>
          </w:tcPr>
          <w:p w14:paraId="57949351">
            <w:pPr>
              <w:autoSpaceDE w:val="0"/>
              <w:autoSpaceDN w:val="0"/>
              <w:adjustRightInd w:val="0"/>
              <w:rPr>
                <w:rFonts w:hint="eastAsia" w:ascii="宋体" w:hAnsi="宋体"/>
                <w:color w:val="000000"/>
                <w:kern w:val="0"/>
                <w:sz w:val="24"/>
              </w:rPr>
            </w:pPr>
            <w:r>
              <w:rPr>
                <w:rFonts w:hint="eastAsia" w:ascii="宋体" w:hAnsi="宋体"/>
                <w:color w:val="000000"/>
                <w:kern w:val="0"/>
                <w:sz w:val="24"/>
              </w:rPr>
              <w:t>商务条款偏离表</w:t>
            </w:r>
          </w:p>
        </w:tc>
        <w:tc>
          <w:tcPr>
            <w:tcW w:w="1387" w:type="dxa"/>
            <w:noWrap w:val="0"/>
            <w:vAlign w:val="top"/>
          </w:tcPr>
          <w:p w14:paraId="37AC798D">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5AD00CC7">
            <w:pPr>
              <w:autoSpaceDE w:val="0"/>
              <w:autoSpaceDN w:val="0"/>
              <w:adjustRightInd w:val="0"/>
              <w:jc w:val="center"/>
              <w:rPr>
                <w:rFonts w:hint="eastAsia" w:ascii="宋体" w:hAnsi="宋体" w:cs="宋体"/>
                <w:b/>
                <w:color w:val="000000"/>
                <w:sz w:val="24"/>
                <w:lang w:val="zh-CN"/>
              </w:rPr>
            </w:pPr>
          </w:p>
        </w:tc>
      </w:tr>
      <w:tr w14:paraId="4613B6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021CA6C5">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4</w:t>
            </w:r>
          </w:p>
        </w:tc>
        <w:tc>
          <w:tcPr>
            <w:tcW w:w="5410" w:type="dxa"/>
            <w:noWrap w:val="0"/>
            <w:vAlign w:val="center"/>
          </w:tcPr>
          <w:p w14:paraId="2D43D03B">
            <w:pPr>
              <w:autoSpaceDE w:val="0"/>
              <w:autoSpaceDN w:val="0"/>
              <w:adjustRightInd w:val="0"/>
              <w:rPr>
                <w:rFonts w:hint="eastAsia" w:ascii="宋体" w:hAnsi="宋体"/>
                <w:color w:val="000000"/>
                <w:kern w:val="0"/>
                <w:sz w:val="24"/>
              </w:rPr>
            </w:pPr>
            <w:r>
              <w:rPr>
                <w:rFonts w:hint="eastAsia" w:ascii="宋体" w:hAnsi="宋体"/>
                <w:color w:val="000000"/>
                <w:kern w:val="0"/>
                <w:sz w:val="24"/>
              </w:rPr>
              <w:t>项目负责人、管理及技术人员一览表（如果有，提供）</w:t>
            </w:r>
          </w:p>
        </w:tc>
        <w:tc>
          <w:tcPr>
            <w:tcW w:w="1387" w:type="dxa"/>
            <w:noWrap w:val="0"/>
            <w:vAlign w:val="top"/>
          </w:tcPr>
          <w:p w14:paraId="1C41B40E">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2A41FFC2">
            <w:pPr>
              <w:autoSpaceDE w:val="0"/>
              <w:autoSpaceDN w:val="0"/>
              <w:adjustRightInd w:val="0"/>
              <w:jc w:val="center"/>
              <w:rPr>
                <w:rFonts w:hint="eastAsia" w:ascii="宋体" w:hAnsi="宋体" w:cs="宋体"/>
                <w:b/>
                <w:color w:val="000000"/>
                <w:sz w:val="24"/>
                <w:lang w:val="zh-CN"/>
              </w:rPr>
            </w:pPr>
          </w:p>
        </w:tc>
      </w:tr>
      <w:tr w14:paraId="793E0F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65D37AAC">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5</w:t>
            </w:r>
          </w:p>
        </w:tc>
        <w:tc>
          <w:tcPr>
            <w:tcW w:w="5410" w:type="dxa"/>
            <w:noWrap w:val="0"/>
            <w:vAlign w:val="center"/>
          </w:tcPr>
          <w:p w14:paraId="6FFE8BC2">
            <w:pPr>
              <w:autoSpaceDE w:val="0"/>
              <w:autoSpaceDN w:val="0"/>
              <w:adjustRightInd w:val="0"/>
              <w:rPr>
                <w:rFonts w:hint="eastAsia" w:ascii="宋体" w:hAnsi="宋体"/>
                <w:color w:val="000000"/>
                <w:kern w:val="0"/>
                <w:sz w:val="24"/>
              </w:rPr>
            </w:pPr>
            <w:r>
              <w:rPr>
                <w:rFonts w:hint="eastAsia" w:ascii="宋体" w:hAnsi="宋体"/>
                <w:color w:val="000000"/>
                <w:kern w:val="0"/>
                <w:sz w:val="24"/>
              </w:rPr>
              <w:t>类似项目业绩一览表（如果有，提供）</w:t>
            </w:r>
          </w:p>
        </w:tc>
        <w:tc>
          <w:tcPr>
            <w:tcW w:w="1387" w:type="dxa"/>
            <w:noWrap w:val="0"/>
            <w:vAlign w:val="top"/>
          </w:tcPr>
          <w:p w14:paraId="6F0456AD">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2ABE527D">
            <w:pPr>
              <w:autoSpaceDE w:val="0"/>
              <w:autoSpaceDN w:val="0"/>
              <w:adjustRightInd w:val="0"/>
              <w:jc w:val="center"/>
              <w:rPr>
                <w:rFonts w:hint="eastAsia" w:ascii="宋体" w:hAnsi="宋体" w:cs="宋体"/>
                <w:b/>
                <w:color w:val="000000"/>
                <w:sz w:val="24"/>
                <w:lang w:val="zh-CN"/>
              </w:rPr>
            </w:pPr>
          </w:p>
        </w:tc>
      </w:tr>
      <w:tr w14:paraId="67474E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151B009E">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6</w:t>
            </w:r>
          </w:p>
        </w:tc>
        <w:tc>
          <w:tcPr>
            <w:tcW w:w="5410" w:type="dxa"/>
            <w:noWrap w:val="0"/>
            <w:vAlign w:val="center"/>
          </w:tcPr>
          <w:p w14:paraId="12C882B1">
            <w:pPr>
              <w:autoSpaceDE w:val="0"/>
              <w:autoSpaceDN w:val="0"/>
              <w:adjustRightInd w:val="0"/>
              <w:rPr>
                <w:rFonts w:hint="eastAsia" w:ascii="宋体" w:hAnsi="宋体"/>
                <w:color w:val="000000"/>
                <w:kern w:val="0"/>
                <w:sz w:val="24"/>
              </w:rPr>
            </w:pPr>
            <w:r>
              <w:rPr>
                <w:rFonts w:hint="eastAsia" w:ascii="宋体" w:hAnsi="宋体"/>
                <w:color w:val="000000"/>
                <w:kern w:val="0"/>
                <w:sz w:val="24"/>
              </w:rPr>
              <w:t>商务评审类证书一览表（如果有，提供）</w:t>
            </w:r>
          </w:p>
        </w:tc>
        <w:tc>
          <w:tcPr>
            <w:tcW w:w="1387" w:type="dxa"/>
            <w:noWrap w:val="0"/>
            <w:vAlign w:val="top"/>
          </w:tcPr>
          <w:p w14:paraId="56986F45">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48484FCB">
            <w:pPr>
              <w:autoSpaceDE w:val="0"/>
              <w:autoSpaceDN w:val="0"/>
              <w:adjustRightInd w:val="0"/>
              <w:jc w:val="center"/>
              <w:rPr>
                <w:rFonts w:hint="eastAsia" w:ascii="宋体" w:hAnsi="宋体" w:cs="宋体"/>
                <w:b/>
                <w:color w:val="000000"/>
                <w:sz w:val="24"/>
                <w:lang w:val="zh-CN"/>
              </w:rPr>
            </w:pPr>
          </w:p>
        </w:tc>
      </w:tr>
      <w:tr w14:paraId="7CD82D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6D55C224">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7</w:t>
            </w:r>
          </w:p>
        </w:tc>
        <w:tc>
          <w:tcPr>
            <w:tcW w:w="5410" w:type="dxa"/>
            <w:noWrap w:val="0"/>
            <w:vAlign w:val="center"/>
          </w:tcPr>
          <w:p w14:paraId="31DFD25E">
            <w:pPr>
              <w:autoSpaceDE w:val="0"/>
              <w:autoSpaceDN w:val="0"/>
              <w:adjustRightInd w:val="0"/>
              <w:rPr>
                <w:rFonts w:hint="eastAsia" w:ascii="宋体" w:hAnsi="宋体"/>
                <w:color w:val="000000"/>
                <w:kern w:val="0"/>
                <w:sz w:val="24"/>
              </w:rPr>
            </w:pPr>
            <w:r>
              <w:rPr>
                <w:rFonts w:hint="eastAsia" w:ascii="宋体" w:hAnsi="宋体"/>
                <w:color w:val="000000"/>
                <w:kern w:val="0"/>
                <w:sz w:val="24"/>
              </w:rPr>
              <w:t>竞争性磋商文件要求提供或供应商认为需要提供的其它商务材料</w:t>
            </w:r>
            <w:r>
              <w:rPr>
                <w:rFonts w:hint="eastAsia" w:ascii="宋体" w:hAnsi="宋体" w:cs="Courier New"/>
                <w:color w:val="000000"/>
                <w:sz w:val="24"/>
              </w:rPr>
              <w:t>（（如果有，提供）</w:t>
            </w:r>
          </w:p>
        </w:tc>
        <w:tc>
          <w:tcPr>
            <w:tcW w:w="1387" w:type="dxa"/>
            <w:noWrap w:val="0"/>
            <w:vAlign w:val="top"/>
          </w:tcPr>
          <w:p w14:paraId="265FF5EC">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12D804DB">
            <w:pPr>
              <w:autoSpaceDE w:val="0"/>
              <w:autoSpaceDN w:val="0"/>
              <w:adjustRightInd w:val="0"/>
              <w:jc w:val="center"/>
              <w:rPr>
                <w:rFonts w:hint="eastAsia" w:ascii="宋体" w:hAnsi="宋体" w:cs="宋体"/>
                <w:b/>
                <w:color w:val="000000"/>
                <w:sz w:val="24"/>
                <w:lang w:val="zh-CN"/>
              </w:rPr>
            </w:pPr>
          </w:p>
        </w:tc>
      </w:tr>
      <w:tr w14:paraId="216590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46" w:type="dxa"/>
            <w:gridSpan w:val="4"/>
            <w:noWrap w:val="0"/>
            <w:vAlign w:val="center"/>
          </w:tcPr>
          <w:p w14:paraId="71CCED83">
            <w:pPr>
              <w:autoSpaceDE w:val="0"/>
              <w:autoSpaceDN w:val="0"/>
              <w:adjustRightInd w:val="0"/>
              <w:rPr>
                <w:rFonts w:hint="eastAsia" w:ascii="宋体" w:hAnsi="宋体" w:cs="宋体"/>
                <w:b/>
                <w:color w:val="000000"/>
                <w:sz w:val="24"/>
                <w:lang w:val="zh-CN"/>
              </w:rPr>
            </w:pPr>
            <w:r>
              <w:rPr>
                <w:rStyle w:val="26"/>
                <w:rFonts w:hint="eastAsia" w:ascii="黑体" w:hAnsi="黑体" w:eastAsia="黑体" w:cs="黑体"/>
                <w:b w:val="0"/>
                <w:bCs w:val="0"/>
                <w:color w:val="000000"/>
                <w:kern w:val="0"/>
                <w:sz w:val="30"/>
                <w:szCs w:val="30"/>
              </w:rPr>
              <w:t>第三部分  技术服务文件</w:t>
            </w:r>
          </w:p>
        </w:tc>
      </w:tr>
      <w:tr w14:paraId="7449B7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241F8237">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1</w:t>
            </w:r>
          </w:p>
        </w:tc>
        <w:tc>
          <w:tcPr>
            <w:tcW w:w="5410" w:type="dxa"/>
            <w:noWrap w:val="0"/>
            <w:vAlign w:val="center"/>
          </w:tcPr>
          <w:p w14:paraId="6089AD64">
            <w:pPr>
              <w:autoSpaceDE w:val="0"/>
              <w:autoSpaceDN w:val="0"/>
              <w:adjustRightInd w:val="0"/>
              <w:rPr>
                <w:rFonts w:hint="eastAsia" w:ascii="宋体" w:hAnsi="宋体"/>
                <w:color w:val="000000"/>
                <w:kern w:val="0"/>
                <w:sz w:val="24"/>
              </w:rPr>
            </w:pPr>
            <w:r>
              <w:rPr>
                <w:rFonts w:hint="eastAsia" w:ascii="宋体" w:hAnsi="宋体"/>
                <w:color w:val="000000"/>
                <w:kern w:val="0"/>
                <w:sz w:val="24"/>
              </w:rPr>
              <w:t>技术服务方案</w:t>
            </w:r>
          </w:p>
        </w:tc>
        <w:tc>
          <w:tcPr>
            <w:tcW w:w="1387" w:type="dxa"/>
            <w:noWrap w:val="0"/>
            <w:vAlign w:val="top"/>
          </w:tcPr>
          <w:p w14:paraId="56FBB01B">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2FBEC0DD">
            <w:pPr>
              <w:autoSpaceDE w:val="0"/>
              <w:autoSpaceDN w:val="0"/>
              <w:adjustRightInd w:val="0"/>
              <w:jc w:val="center"/>
              <w:rPr>
                <w:rFonts w:hint="eastAsia" w:ascii="宋体" w:hAnsi="宋体" w:cs="宋体"/>
                <w:b/>
                <w:color w:val="000000"/>
                <w:sz w:val="24"/>
                <w:lang w:val="zh-CN"/>
              </w:rPr>
            </w:pPr>
          </w:p>
        </w:tc>
      </w:tr>
      <w:tr w14:paraId="223B57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0EE83412">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2</w:t>
            </w:r>
          </w:p>
        </w:tc>
        <w:tc>
          <w:tcPr>
            <w:tcW w:w="5410" w:type="dxa"/>
            <w:noWrap w:val="0"/>
            <w:vAlign w:val="center"/>
          </w:tcPr>
          <w:p w14:paraId="5F6ECE56">
            <w:pPr>
              <w:autoSpaceDE w:val="0"/>
              <w:autoSpaceDN w:val="0"/>
              <w:adjustRightInd w:val="0"/>
              <w:rPr>
                <w:rFonts w:hint="eastAsia" w:ascii="宋体" w:hAnsi="宋体"/>
                <w:color w:val="000000"/>
                <w:kern w:val="0"/>
                <w:sz w:val="24"/>
              </w:rPr>
            </w:pPr>
            <w:r>
              <w:rPr>
                <w:rFonts w:hint="eastAsia" w:ascii="宋体"/>
                <w:bCs/>
                <w:color w:val="000000"/>
                <w:sz w:val="24"/>
              </w:rPr>
              <w:t>节能产品、环境标志产品政府强制采购认证证书一览表</w:t>
            </w:r>
            <w:r>
              <w:rPr>
                <w:rFonts w:hint="eastAsia" w:ascii="宋体" w:hAnsi="宋体" w:cs="Courier New"/>
                <w:color w:val="000000"/>
                <w:sz w:val="24"/>
              </w:rPr>
              <w:t>（如果有，提供）</w:t>
            </w:r>
          </w:p>
        </w:tc>
        <w:tc>
          <w:tcPr>
            <w:tcW w:w="1387" w:type="dxa"/>
            <w:noWrap w:val="0"/>
            <w:vAlign w:val="top"/>
          </w:tcPr>
          <w:p w14:paraId="32DAF3FF">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2BF8CDD0">
            <w:pPr>
              <w:autoSpaceDE w:val="0"/>
              <w:autoSpaceDN w:val="0"/>
              <w:adjustRightInd w:val="0"/>
              <w:jc w:val="center"/>
              <w:rPr>
                <w:rFonts w:hint="eastAsia" w:ascii="宋体" w:hAnsi="宋体" w:cs="宋体"/>
                <w:b/>
                <w:color w:val="000000"/>
                <w:sz w:val="24"/>
                <w:lang w:val="zh-CN"/>
              </w:rPr>
            </w:pPr>
          </w:p>
        </w:tc>
      </w:tr>
      <w:tr w14:paraId="57AB70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2ABBB8FE">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3</w:t>
            </w:r>
          </w:p>
        </w:tc>
        <w:tc>
          <w:tcPr>
            <w:tcW w:w="5410" w:type="dxa"/>
            <w:noWrap w:val="0"/>
            <w:vAlign w:val="center"/>
          </w:tcPr>
          <w:p w14:paraId="32EB5B6E">
            <w:pPr>
              <w:autoSpaceDE w:val="0"/>
              <w:autoSpaceDN w:val="0"/>
              <w:adjustRightInd w:val="0"/>
              <w:rPr>
                <w:rFonts w:hint="eastAsia" w:ascii="宋体"/>
                <w:bCs/>
                <w:color w:val="000000"/>
                <w:sz w:val="24"/>
              </w:rPr>
            </w:pPr>
            <w:r>
              <w:rPr>
                <w:rFonts w:hint="eastAsia" w:ascii="宋体"/>
                <w:bCs/>
                <w:color w:val="000000"/>
                <w:sz w:val="24"/>
              </w:rPr>
              <w:t>节能产品、环境标志产品政府优先采购认证证书一览表</w:t>
            </w:r>
            <w:r>
              <w:rPr>
                <w:rFonts w:hint="eastAsia" w:ascii="宋体" w:hAnsi="宋体" w:cs="Courier New"/>
                <w:color w:val="000000"/>
                <w:sz w:val="24"/>
              </w:rPr>
              <w:t>（如果有，提供）</w:t>
            </w:r>
          </w:p>
        </w:tc>
        <w:tc>
          <w:tcPr>
            <w:tcW w:w="1387" w:type="dxa"/>
            <w:noWrap w:val="0"/>
            <w:vAlign w:val="top"/>
          </w:tcPr>
          <w:p w14:paraId="6FFDC545">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2D56E98A">
            <w:pPr>
              <w:autoSpaceDE w:val="0"/>
              <w:autoSpaceDN w:val="0"/>
              <w:adjustRightInd w:val="0"/>
              <w:jc w:val="center"/>
              <w:rPr>
                <w:rFonts w:hint="eastAsia" w:ascii="宋体" w:hAnsi="宋体" w:cs="宋体"/>
                <w:b/>
                <w:color w:val="000000"/>
                <w:sz w:val="24"/>
                <w:lang w:val="zh-CN"/>
              </w:rPr>
            </w:pPr>
          </w:p>
        </w:tc>
      </w:tr>
      <w:tr w14:paraId="3C8074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5024B666">
            <w:pPr>
              <w:autoSpaceDE w:val="0"/>
              <w:autoSpaceDN w:val="0"/>
              <w:adjustRightInd w:val="0"/>
              <w:jc w:val="center"/>
              <w:rPr>
                <w:rFonts w:hint="eastAsia" w:ascii="宋体" w:hAnsi="宋体"/>
                <w:color w:val="000000"/>
                <w:kern w:val="0"/>
                <w:sz w:val="24"/>
              </w:rPr>
            </w:pPr>
            <w:r>
              <w:rPr>
                <w:rFonts w:hint="eastAsia" w:ascii="宋体" w:hAnsi="宋体"/>
                <w:color w:val="000000"/>
                <w:kern w:val="0"/>
                <w:sz w:val="24"/>
              </w:rPr>
              <w:t>4</w:t>
            </w:r>
          </w:p>
        </w:tc>
        <w:tc>
          <w:tcPr>
            <w:tcW w:w="5410" w:type="dxa"/>
            <w:noWrap w:val="0"/>
            <w:vAlign w:val="center"/>
          </w:tcPr>
          <w:p w14:paraId="7035E425">
            <w:pPr>
              <w:autoSpaceDE w:val="0"/>
              <w:autoSpaceDN w:val="0"/>
              <w:adjustRightInd w:val="0"/>
              <w:rPr>
                <w:rFonts w:hint="eastAsia" w:ascii="宋体" w:hAnsi="宋体"/>
                <w:color w:val="000000"/>
                <w:kern w:val="0"/>
                <w:sz w:val="24"/>
              </w:rPr>
            </w:pPr>
            <w:r>
              <w:rPr>
                <w:rFonts w:hint="eastAsia" w:ascii="宋体" w:hAnsi="宋体"/>
                <w:color w:val="000000"/>
                <w:kern w:val="0"/>
                <w:sz w:val="24"/>
              </w:rPr>
              <w:t>竞争性磋商文件要求提供或供应商认为需要提供的其它技术服务材料</w:t>
            </w:r>
            <w:r>
              <w:rPr>
                <w:rFonts w:hint="eastAsia" w:ascii="宋体" w:hAnsi="宋体" w:cs="Courier New"/>
                <w:color w:val="000000"/>
                <w:sz w:val="24"/>
              </w:rPr>
              <w:t>（如果有，提供）</w:t>
            </w:r>
          </w:p>
        </w:tc>
        <w:tc>
          <w:tcPr>
            <w:tcW w:w="1387" w:type="dxa"/>
            <w:noWrap w:val="0"/>
            <w:vAlign w:val="top"/>
          </w:tcPr>
          <w:p w14:paraId="2283063E">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47A8B820">
            <w:pPr>
              <w:autoSpaceDE w:val="0"/>
              <w:autoSpaceDN w:val="0"/>
              <w:adjustRightInd w:val="0"/>
              <w:jc w:val="center"/>
              <w:rPr>
                <w:rFonts w:hint="eastAsia" w:ascii="宋体" w:hAnsi="宋体" w:cs="宋体"/>
                <w:b/>
                <w:color w:val="000000"/>
                <w:sz w:val="24"/>
                <w:lang w:val="zh-CN"/>
              </w:rPr>
            </w:pPr>
          </w:p>
        </w:tc>
      </w:tr>
      <w:tr w14:paraId="58F6B2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46" w:type="dxa"/>
            <w:gridSpan w:val="4"/>
            <w:noWrap w:val="0"/>
            <w:vAlign w:val="center"/>
          </w:tcPr>
          <w:p w14:paraId="0D3F96F6">
            <w:pPr>
              <w:autoSpaceDE w:val="0"/>
              <w:autoSpaceDN w:val="0"/>
              <w:adjustRightInd w:val="0"/>
              <w:rPr>
                <w:rFonts w:hint="eastAsia" w:ascii="宋体" w:hAnsi="宋体" w:cs="宋体"/>
                <w:b/>
                <w:color w:val="000000"/>
                <w:sz w:val="24"/>
                <w:lang w:val="zh-CN"/>
              </w:rPr>
            </w:pPr>
            <w:r>
              <w:rPr>
                <w:rStyle w:val="26"/>
                <w:rFonts w:hint="eastAsia" w:ascii="黑体" w:hAnsi="黑体" w:eastAsia="黑体" w:cs="黑体"/>
                <w:b w:val="0"/>
                <w:bCs w:val="0"/>
                <w:color w:val="000000"/>
                <w:kern w:val="0"/>
                <w:sz w:val="30"/>
                <w:szCs w:val="30"/>
              </w:rPr>
              <w:t>第四部分  报价文件</w:t>
            </w:r>
          </w:p>
        </w:tc>
      </w:tr>
      <w:tr w14:paraId="383F15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370E05F7">
            <w:pPr>
              <w:autoSpaceDE w:val="0"/>
              <w:autoSpaceDN w:val="0"/>
              <w:adjustRightInd w:val="0"/>
              <w:jc w:val="center"/>
              <w:rPr>
                <w:rFonts w:hint="eastAsia" w:ascii="宋体"/>
                <w:bCs/>
                <w:color w:val="000000"/>
                <w:sz w:val="24"/>
              </w:rPr>
            </w:pPr>
            <w:r>
              <w:rPr>
                <w:rFonts w:hint="eastAsia" w:ascii="宋体"/>
                <w:bCs/>
                <w:color w:val="000000"/>
                <w:sz w:val="24"/>
              </w:rPr>
              <w:t>1</w:t>
            </w:r>
          </w:p>
        </w:tc>
        <w:tc>
          <w:tcPr>
            <w:tcW w:w="5410" w:type="dxa"/>
            <w:noWrap w:val="0"/>
            <w:vAlign w:val="center"/>
          </w:tcPr>
          <w:p w14:paraId="2238496C">
            <w:pPr>
              <w:autoSpaceDE w:val="0"/>
              <w:autoSpaceDN w:val="0"/>
              <w:adjustRightInd w:val="0"/>
              <w:rPr>
                <w:rFonts w:hint="eastAsia" w:ascii="宋体"/>
                <w:bCs/>
                <w:color w:val="000000"/>
                <w:sz w:val="24"/>
              </w:rPr>
            </w:pPr>
            <w:r>
              <w:rPr>
                <w:rFonts w:hint="eastAsia" w:ascii="宋体"/>
                <w:bCs/>
                <w:color w:val="000000"/>
                <w:sz w:val="24"/>
              </w:rPr>
              <w:t>报价表</w:t>
            </w:r>
          </w:p>
        </w:tc>
        <w:tc>
          <w:tcPr>
            <w:tcW w:w="1387" w:type="dxa"/>
            <w:noWrap w:val="0"/>
            <w:vAlign w:val="top"/>
          </w:tcPr>
          <w:p w14:paraId="1A9FFC97">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6EF5F8F6">
            <w:pPr>
              <w:autoSpaceDE w:val="0"/>
              <w:autoSpaceDN w:val="0"/>
              <w:adjustRightInd w:val="0"/>
              <w:jc w:val="center"/>
              <w:rPr>
                <w:rFonts w:hint="eastAsia" w:ascii="宋体" w:hAnsi="宋体" w:cs="宋体"/>
                <w:b/>
                <w:color w:val="000000"/>
                <w:sz w:val="24"/>
                <w:lang w:val="zh-CN"/>
              </w:rPr>
            </w:pPr>
          </w:p>
        </w:tc>
      </w:tr>
      <w:tr w14:paraId="04D27F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77F38742">
            <w:pPr>
              <w:autoSpaceDE w:val="0"/>
              <w:autoSpaceDN w:val="0"/>
              <w:adjustRightInd w:val="0"/>
              <w:jc w:val="center"/>
              <w:rPr>
                <w:rFonts w:hint="eastAsia" w:ascii="宋体"/>
                <w:bCs/>
                <w:color w:val="000000"/>
                <w:sz w:val="24"/>
              </w:rPr>
            </w:pPr>
            <w:r>
              <w:rPr>
                <w:rFonts w:hint="eastAsia" w:ascii="宋体"/>
                <w:bCs/>
                <w:color w:val="000000"/>
                <w:sz w:val="24"/>
              </w:rPr>
              <w:t>2</w:t>
            </w:r>
          </w:p>
        </w:tc>
        <w:tc>
          <w:tcPr>
            <w:tcW w:w="5410" w:type="dxa"/>
            <w:noWrap w:val="0"/>
            <w:vAlign w:val="center"/>
          </w:tcPr>
          <w:p w14:paraId="417CCF9E">
            <w:pPr>
              <w:autoSpaceDE w:val="0"/>
              <w:autoSpaceDN w:val="0"/>
              <w:adjustRightInd w:val="0"/>
              <w:rPr>
                <w:rFonts w:hint="eastAsia" w:ascii="宋体"/>
                <w:bCs/>
                <w:color w:val="000000"/>
                <w:sz w:val="24"/>
              </w:rPr>
            </w:pPr>
            <w:r>
              <w:rPr>
                <w:rFonts w:hint="eastAsia" w:ascii="宋体"/>
                <w:bCs/>
                <w:color w:val="000000"/>
                <w:sz w:val="24"/>
              </w:rPr>
              <w:t>报价明细表</w:t>
            </w:r>
          </w:p>
        </w:tc>
        <w:tc>
          <w:tcPr>
            <w:tcW w:w="1387" w:type="dxa"/>
            <w:noWrap w:val="0"/>
            <w:vAlign w:val="top"/>
          </w:tcPr>
          <w:p w14:paraId="1968FBDF">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7002B544">
            <w:pPr>
              <w:autoSpaceDE w:val="0"/>
              <w:autoSpaceDN w:val="0"/>
              <w:adjustRightInd w:val="0"/>
              <w:jc w:val="center"/>
              <w:rPr>
                <w:rFonts w:hint="eastAsia" w:ascii="宋体" w:hAnsi="宋体" w:cs="宋体"/>
                <w:b/>
                <w:color w:val="000000"/>
                <w:sz w:val="24"/>
                <w:lang w:val="zh-CN"/>
              </w:rPr>
            </w:pPr>
          </w:p>
        </w:tc>
      </w:tr>
      <w:tr w14:paraId="797B5B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2993AB78">
            <w:pPr>
              <w:autoSpaceDE w:val="0"/>
              <w:autoSpaceDN w:val="0"/>
              <w:adjustRightInd w:val="0"/>
              <w:jc w:val="center"/>
              <w:rPr>
                <w:rFonts w:hint="eastAsia" w:ascii="宋体"/>
                <w:bCs/>
                <w:color w:val="000000"/>
                <w:sz w:val="24"/>
              </w:rPr>
            </w:pPr>
            <w:r>
              <w:rPr>
                <w:rFonts w:hint="eastAsia" w:ascii="宋体"/>
                <w:bCs/>
                <w:color w:val="000000"/>
                <w:sz w:val="24"/>
              </w:rPr>
              <w:t>3</w:t>
            </w:r>
          </w:p>
        </w:tc>
        <w:tc>
          <w:tcPr>
            <w:tcW w:w="5410" w:type="dxa"/>
            <w:noWrap w:val="0"/>
            <w:vAlign w:val="center"/>
          </w:tcPr>
          <w:p w14:paraId="4FF7BCF8">
            <w:pPr>
              <w:autoSpaceDE w:val="0"/>
              <w:autoSpaceDN w:val="0"/>
              <w:adjustRightInd w:val="0"/>
              <w:rPr>
                <w:rFonts w:hint="eastAsia" w:ascii="宋体"/>
                <w:bCs/>
                <w:color w:val="000000"/>
                <w:sz w:val="24"/>
              </w:rPr>
            </w:pPr>
            <w:r>
              <w:rPr>
                <w:rFonts w:hint="eastAsia" w:ascii="宋体"/>
                <w:bCs/>
                <w:color w:val="000000"/>
                <w:sz w:val="24"/>
              </w:rPr>
              <w:t>中小企业声明函（如果是，提供）</w:t>
            </w:r>
          </w:p>
        </w:tc>
        <w:tc>
          <w:tcPr>
            <w:tcW w:w="1387" w:type="dxa"/>
            <w:noWrap w:val="0"/>
            <w:vAlign w:val="top"/>
          </w:tcPr>
          <w:p w14:paraId="50517930">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2C9F9535">
            <w:pPr>
              <w:autoSpaceDE w:val="0"/>
              <w:autoSpaceDN w:val="0"/>
              <w:adjustRightInd w:val="0"/>
              <w:jc w:val="center"/>
              <w:rPr>
                <w:rFonts w:hint="eastAsia" w:ascii="宋体" w:hAnsi="宋体" w:cs="宋体"/>
                <w:b/>
                <w:color w:val="000000"/>
                <w:sz w:val="24"/>
                <w:lang w:val="zh-CN"/>
              </w:rPr>
            </w:pPr>
          </w:p>
        </w:tc>
      </w:tr>
      <w:tr w14:paraId="290DAC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73DC2045">
            <w:pPr>
              <w:autoSpaceDE w:val="0"/>
              <w:autoSpaceDN w:val="0"/>
              <w:adjustRightInd w:val="0"/>
              <w:jc w:val="center"/>
              <w:rPr>
                <w:rFonts w:hint="eastAsia" w:ascii="宋体"/>
                <w:bCs/>
                <w:color w:val="000000"/>
                <w:sz w:val="24"/>
              </w:rPr>
            </w:pPr>
            <w:r>
              <w:rPr>
                <w:rFonts w:hint="eastAsia" w:ascii="宋体"/>
                <w:bCs/>
                <w:color w:val="000000"/>
                <w:sz w:val="24"/>
              </w:rPr>
              <w:t>4</w:t>
            </w:r>
          </w:p>
        </w:tc>
        <w:tc>
          <w:tcPr>
            <w:tcW w:w="5410" w:type="dxa"/>
            <w:noWrap w:val="0"/>
            <w:vAlign w:val="center"/>
          </w:tcPr>
          <w:p w14:paraId="28400364">
            <w:pPr>
              <w:autoSpaceDE w:val="0"/>
              <w:autoSpaceDN w:val="0"/>
              <w:adjustRightInd w:val="0"/>
              <w:rPr>
                <w:rFonts w:hint="eastAsia" w:ascii="宋体"/>
                <w:bCs/>
                <w:color w:val="000000"/>
                <w:sz w:val="24"/>
              </w:rPr>
            </w:pPr>
            <w:r>
              <w:rPr>
                <w:rFonts w:hint="eastAsia" w:ascii="宋体"/>
                <w:bCs/>
                <w:color w:val="000000"/>
                <w:sz w:val="24"/>
              </w:rPr>
              <w:t>残疾人福利性单位声明函（如果是，提供）</w:t>
            </w:r>
          </w:p>
        </w:tc>
        <w:tc>
          <w:tcPr>
            <w:tcW w:w="1387" w:type="dxa"/>
            <w:noWrap w:val="0"/>
            <w:vAlign w:val="top"/>
          </w:tcPr>
          <w:p w14:paraId="670FEC43">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6B9B497F">
            <w:pPr>
              <w:autoSpaceDE w:val="0"/>
              <w:autoSpaceDN w:val="0"/>
              <w:adjustRightInd w:val="0"/>
              <w:jc w:val="center"/>
              <w:rPr>
                <w:rFonts w:hint="eastAsia" w:ascii="宋体" w:hAnsi="宋体" w:cs="宋体"/>
                <w:b/>
                <w:color w:val="000000"/>
                <w:sz w:val="24"/>
                <w:lang w:val="zh-CN"/>
              </w:rPr>
            </w:pPr>
          </w:p>
        </w:tc>
      </w:tr>
      <w:tr w14:paraId="3D480F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4C4FE8B7">
            <w:pPr>
              <w:autoSpaceDE w:val="0"/>
              <w:autoSpaceDN w:val="0"/>
              <w:adjustRightInd w:val="0"/>
              <w:jc w:val="center"/>
              <w:rPr>
                <w:rFonts w:hint="eastAsia" w:ascii="宋体"/>
                <w:bCs/>
                <w:color w:val="000000"/>
                <w:sz w:val="24"/>
              </w:rPr>
            </w:pPr>
            <w:r>
              <w:rPr>
                <w:rFonts w:hint="eastAsia" w:ascii="宋体"/>
                <w:bCs/>
                <w:color w:val="000000"/>
                <w:sz w:val="24"/>
              </w:rPr>
              <w:t>5</w:t>
            </w:r>
          </w:p>
        </w:tc>
        <w:tc>
          <w:tcPr>
            <w:tcW w:w="5410" w:type="dxa"/>
            <w:noWrap w:val="0"/>
            <w:vAlign w:val="center"/>
          </w:tcPr>
          <w:p w14:paraId="2275AA8F">
            <w:pPr>
              <w:autoSpaceDE w:val="0"/>
              <w:autoSpaceDN w:val="0"/>
              <w:adjustRightInd w:val="0"/>
              <w:rPr>
                <w:rFonts w:hint="eastAsia" w:ascii="宋体"/>
                <w:bCs/>
                <w:color w:val="000000"/>
                <w:sz w:val="24"/>
              </w:rPr>
            </w:pPr>
            <w:r>
              <w:rPr>
                <w:rFonts w:hint="eastAsia" w:ascii="宋体"/>
                <w:bCs/>
                <w:color w:val="000000"/>
                <w:sz w:val="24"/>
              </w:rPr>
              <w:t>省级以上监狱管理局、戒毒管理局（含新疆生产建设兵团）出具的属于监狱企业的证明文件（如果是，提供）</w:t>
            </w:r>
          </w:p>
        </w:tc>
        <w:tc>
          <w:tcPr>
            <w:tcW w:w="1387" w:type="dxa"/>
            <w:noWrap w:val="0"/>
            <w:vAlign w:val="top"/>
          </w:tcPr>
          <w:p w14:paraId="0F96C0A9">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3B0A3916">
            <w:pPr>
              <w:autoSpaceDE w:val="0"/>
              <w:autoSpaceDN w:val="0"/>
              <w:adjustRightInd w:val="0"/>
              <w:jc w:val="center"/>
              <w:rPr>
                <w:rFonts w:hint="eastAsia" w:ascii="宋体" w:hAnsi="宋体" w:cs="宋体"/>
                <w:b/>
                <w:color w:val="000000"/>
                <w:sz w:val="24"/>
                <w:lang w:val="zh-CN"/>
              </w:rPr>
            </w:pPr>
          </w:p>
        </w:tc>
      </w:tr>
      <w:tr w14:paraId="04B4BB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noWrap w:val="0"/>
            <w:vAlign w:val="center"/>
          </w:tcPr>
          <w:p w14:paraId="6F17E803">
            <w:pPr>
              <w:autoSpaceDE w:val="0"/>
              <w:autoSpaceDN w:val="0"/>
              <w:adjustRightInd w:val="0"/>
              <w:jc w:val="center"/>
              <w:rPr>
                <w:rFonts w:hint="eastAsia" w:ascii="宋体"/>
                <w:bCs/>
                <w:color w:val="000000"/>
                <w:sz w:val="24"/>
              </w:rPr>
            </w:pPr>
            <w:r>
              <w:rPr>
                <w:rFonts w:hint="eastAsia" w:ascii="宋体"/>
                <w:bCs/>
                <w:color w:val="000000"/>
                <w:sz w:val="24"/>
              </w:rPr>
              <w:t>6</w:t>
            </w:r>
          </w:p>
        </w:tc>
        <w:tc>
          <w:tcPr>
            <w:tcW w:w="5410" w:type="dxa"/>
            <w:noWrap w:val="0"/>
            <w:vAlign w:val="center"/>
          </w:tcPr>
          <w:p w14:paraId="2BA2EF30">
            <w:pPr>
              <w:autoSpaceDE w:val="0"/>
              <w:autoSpaceDN w:val="0"/>
              <w:adjustRightInd w:val="0"/>
              <w:rPr>
                <w:rFonts w:hint="eastAsia" w:ascii="宋体"/>
                <w:bCs/>
                <w:color w:val="000000"/>
                <w:sz w:val="24"/>
              </w:rPr>
            </w:pPr>
            <w:r>
              <w:rPr>
                <w:rFonts w:hint="eastAsia" w:ascii="宋体" w:hAnsi="宋体"/>
                <w:color w:val="000000"/>
                <w:kern w:val="0"/>
                <w:sz w:val="24"/>
              </w:rPr>
              <w:t>竞争性磋商文件要求提供或供应商认为需要提供的其它材料</w:t>
            </w:r>
            <w:r>
              <w:rPr>
                <w:rFonts w:hint="eastAsia" w:ascii="宋体" w:hAnsi="宋体" w:cs="Courier New"/>
                <w:color w:val="000000"/>
                <w:sz w:val="24"/>
              </w:rPr>
              <w:t>（如果有，提供）</w:t>
            </w:r>
          </w:p>
        </w:tc>
        <w:tc>
          <w:tcPr>
            <w:tcW w:w="1387" w:type="dxa"/>
            <w:noWrap w:val="0"/>
            <w:vAlign w:val="top"/>
          </w:tcPr>
          <w:p w14:paraId="6C30E6A1">
            <w:pPr>
              <w:autoSpaceDE w:val="0"/>
              <w:autoSpaceDN w:val="0"/>
              <w:adjustRightInd w:val="0"/>
              <w:jc w:val="center"/>
              <w:rPr>
                <w:rFonts w:hint="eastAsia" w:ascii="宋体" w:hAnsi="宋体" w:cs="宋体"/>
                <w:b/>
                <w:color w:val="000000"/>
                <w:sz w:val="24"/>
                <w:lang w:val="zh-CN"/>
              </w:rPr>
            </w:pPr>
            <w:r>
              <w:rPr>
                <w:rFonts w:hint="eastAsia" w:ascii="宋体" w:hAnsi="宋体" w:cs="宋体"/>
                <w:color w:val="000000"/>
                <w:sz w:val="24"/>
                <w:lang w:val="zh-CN"/>
              </w:rPr>
              <w:t>电子签章</w:t>
            </w:r>
          </w:p>
        </w:tc>
        <w:tc>
          <w:tcPr>
            <w:tcW w:w="1559" w:type="dxa"/>
            <w:noWrap w:val="0"/>
            <w:vAlign w:val="top"/>
          </w:tcPr>
          <w:p w14:paraId="7A604360">
            <w:pPr>
              <w:autoSpaceDE w:val="0"/>
              <w:autoSpaceDN w:val="0"/>
              <w:adjustRightInd w:val="0"/>
              <w:jc w:val="center"/>
              <w:rPr>
                <w:rFonts w:hint="eastAsia" w:ascii="宋体" w:hAnsi="宋体" w:cs="宋体"/>
                <w:b/>
                <w:color w:val="000000"/>
                <w:sz w:val="24"/>
                <w:lang w:val="zh-CN"/>
              </w:rPr>
            </w:pPr>
          </w:p>
        </w:tc>
      </w:tr>
    </w:tbl>
    <w:p w14:paraId="7F5AC72F">
      <w:pPr>
        <w:autoSpaceDE w:val="0"/>
        <w:autoSpaceDN w:val="0"/>
        <w:adjustRightInd w:val="0"/>
        <w:spacing w:before="156" w:beforeLines="50" w:after="156" w:afterLines="50"/>
        <w:jc w:val="center"/>
        <w:rPr>
          <w:rFonts w:hint="eastAsia" w:ascii="宋体" w:hAnsi="宋体"/>
          <w:color w:val="000000"/>
          <w:kern w:val="0"/>
          <w:szCs w:val="21"/>
        </w:rPr>
      </w:pPr>
    </w:p>
    <w:p w14:paraId="54C91A47">
      <w:pPr>
        <w:autoSpaceDE w:val="0"/>
        <w:autoSpaceDN w:val="0"/>
        <w:adjustRightInd w:val="0"/>
        <w:spacing w:before="156" w:beforeLines="50" w:after="156" w:afterLines="50"/>
        <w:jc w:val="center"/>
        <w:rPr>
          <w:rFonts w:hint="eastAsia" w:ascii="宋体" w:hAnsi="宋体"/>
          <w:color w:val="000000"/>
          <w:kern w:val="0"/>
          <w:sz w:val="24"/>
        </w:rPr>
      </w:pPr>
    </w:p>
    <w:p w14:paraId="32B79A45">
      <w:pPr>
        <w:autoSpaceDE w:val="0"/>
        <w:autoSpaceDN w:val="0"/>
        <w:adjustRightInd w:val="0"/>
        <w:spacing w:before="156" w:beforeLines="50" w:after="156" w:afterLines="50"/>
        <w:jc w:val="center"/>
        <w:rPr>
          <w:rFonts w:hint="eastAsia" w:ascii="宋体" w:hAnsi="宋体"/>
          <w:color w:val="000000"/>
          <w:kern w:val="0"/>
          <w:sz w:val="24"/>
        </w:rPr>
      </w:pPr>
    </w:p>
    <w:p w14:paraId="0CE23697">
      <w:pPr>
        <w:autoSpaceDE w:val="0"/>
        <w:autoSpaceDN w:val="0"/>
        <w:adjustRightInd w:val="0"/>
        <w:spacing w:before="156" w:beforeLines="50" w:after="156" w:afterLines="50"/>
        <w:jc w:val="center"/>
        <w:rPr>
          <w:rFonts w:hint="eastAsia" w:ascii="宋体" w:hAnsi="宋体"/>
          <w:color w:val="000000"/>
          <w:kern w:val="0"/>
          <w:sz w:val="24"/>
        </w:rPr>
      </w:pPr>
    </w:p>
    <w:p w14:paraId="72158BE5">
      <w:pPr>
        <w:autoSpaceDE w:val="0"/>
        <w:autoSpaceDN w:val="0"/>
        <w:adjustRightInd w:val="0"/>
        <w:spacing w:before="156" w:beforeLines="50" w:after="156" w:afterLines="50"/>
        <w:jc w:val="center"/>
        <w:rPr>
          <w:rFonts w:hint="eastAsia" w:ascii="宋体" w:hAnsi="宋体"/>
          <w:color w:val="000000"/>
          <w:kern w:val="0"/>
          <w:sz w:val="24"/>
        </w:rPr>
      </w:pPr>
    </w:p>
    <w:p w14:paraId="21BCC4A0">
      <w:pPr>
        <w:autoSpaceDE w:val="0"/>
        <w:autoSpaceDN w:val="0"/>
        <w:adjustRightInd w:val="0"/>
        <w:spacing w:before="156" w:beforeLines="50" w:after="156" w:afterLines="50"/>
        <w:jc w:val="center"/>
        <w:rPr>
          <w:rFonts w:hint="eastAsia" w:ascii="宋体" w:hAnsi="宋体"/>
          <w:color w:val="000000"/>
          <w:kern w:val="0"/>
          <w:sz w:val="24"/>
        </w:rPr>
      </w:pPr>
    </w:p>
    <w:p w14:paraId="5B03DD33">
      <w:pPr>
        <w:autoSpaceDE w:val="0"/>
        <w:autoSpaceDN w:val="0"/>
        <w:adjustRightInd w:val="0"/>
        <w:spacing w:before="156" w:beforeLines="50" w:after="156" w:afterLines="50"/>
        <w:jc w:val="center"/>
        <w:rPr>
          <w:rFonts w:hint="eastAsia" w:ascii="宋体" w:hAnsi="宋体"/>
          <w:color w:val="000000"/>
          <w:kern w:val="0"/>
          <w:sz w:val="24"/>
        </w:rPr>
      </w:pPr>
    </w:p>
    <w:p w14:paraId="685E434D">
      <w:pPr>
        <w:autoSpaceDE w:val="0"/>
        <w:autoSpaceDN w:val="0"/>
        <w:adjustRightInd w:val="0"/>
        <w:spacing w:before="156" w:beforeLines="50" w:after="156" w:afterLines="50"/>
        <w:jc w:val="center"/>
        <w:rPr>
          <w:rFonts w:hint="eastAsia" w:ascii="宋体" w:hAnsi="宋体"/>
          <w:color w:val="000000"/>
          <w:kern w:val="0"/>
          <w:sz w:val="24"/>
        </w:rPr>
      </w:pPr>
    </w:p>
    <w:p w14:paraId="373CC58A">
      <w:pPr>
        <w:autoSpaceDE w:val="0"/>
        <w:autoSpaceDN w:val="0"/>
        <w:adjustRightInd w:val="0"/>
        <w:spacing w:before="156" w:beforeLines="50" w:after="156" w:afterLines="50"/>
        <w:jc w:val="center"/>
        <w:rPr>
          <w:rFonts w:hint="eastAsia" w:ascii="宋体" w:hAnsi="宋体"/>
          <w:color w:val="000000"/>
          <w:kern w:val="0"/>
          <w:sz w:val="24"/>
        </w:rPr>
      </w:pPr>
    </w:p>
    <w:p w14:paraId="49B4A6D3">
      <w:pPr>
        <w:autoSpaceDE w:val="0"/>
        <w:autoSpaceDN w:val="0"/>
        <w:adjustRightInd w:val="0"/>
        <w:spacing w:before="156" w:beforeLines="50" w:after="156" w:afterLines="50"/>
        <w:jc w:val="center"/>
        <w:rPr>
          <w:rFonts w:hint="eastAsia" w:ascii="宋体" w:hAnsi="宋体"/>
          <w:color w:val="000000"/>
          <w:kern w:val="0"/>
          <w:sz w:val="24"/>
        </w:rPr>
      </w:pPr>
    </w:p>
    <w:p w14:paraId="42B3B8E1">
      <w:pPr>
        <w:autoSpaceDE w:val="0"/>
        <w:autoSpaceDN w:val="0"/>
        <w:adjustRightInd w:val="0"/>
        <w:spacing w:before="156" w:beforeLines="50" w:after="156" w:afterLines="50"/>
        <w:jc w:val="center"/>
        <w:rPr>
          <w:rFonts w:hint="eastAsia" w:ascii="宋体" w:hAnsi="宋体"/>
          <w:color w:val="000000"/>
          <w:kern w:val="0"/>
          <w:sz w:val="24"/>
        </w:rPr>
      </w:pPr>
    </w:p>
    <w:p w14:paraId="0F3F3190">
      <w:pPr>
        <w:autoSpaceDE w:val="0"/>
        <w:autoSpaceDN w:val="0"/>
        <w:adjustRightInd w:val="0"/>
        <w:spacing w:before="156" w:beforeLines="50" w:after="156" w:afterLines="50"/>
        <w:jc w:val="center"/>
        <w:rPr>
          <w:rFonts w:hint="eastAsia" w:ascii="宋体" w:hAnsi="宋体"/>
          <w:color w:val="000000"/>
          <w:kern w:val="0"/>
          <w:sz w:val="24"/>
        </w:rPr>
      </w:pPr>
    </w:p>
    <w:p w14:paraId="09654923">
      <w:pPr>
        <w:autoSpaceDE w:val="0"/>
        <w:autoSpaceDN w:val="0"/>
        <w:adjustRightInd w:val="0"/>
        <w:spacing w:before="156" w:beforeLines="50" w:after="156" w:afterLines="50"/>
        <w:jc w:val="center"/>
        <w:rPr>
          <w:rFonts w:hint="eastAsia" w:ascii="宋体" w:hAnsi="宋体"/>
          <w:color w:val="000000"/>
          <w:kern w:val="0"/>
          <w:sz w:val="24"/>
        </w:rPr>
      </w:pPr>
    </w:p>
    <w:p w14:paraId="3779A4DB">
      <w:pPr>
        <w:autoSpaceDE w:val="0"/>
        <w:autoSpaceDN w:val="0"/>
        <w:adjustRightInd w:val="0"/>
        <w:spacing w:before="156" w:beforeLines="50" w:after="156" w:afterLines="50"/>
        <w:jc w:val="center"/>
        <w:rPr>
          <w:rFonts w:hint="eastAsia" w:ascii="宋体" w:hAnsi="宋体"/>
          <w:color w:val="000000"/>
          <w:kern w:val="0"/>
          <w:sz w:val="24"/>
        </w:rPr>
      </w:pPr>
    </w:p>
    <w:p w14:paraId="172122AE">
      <w:pPr>
        <w:autoSpaceDE w:val="0"/>
        <w:autoSpaceDN w:val="0"/>
        <w:adjustRightInd w:val="0"/>
        <w:spacing w:before="156" w:beforeLines="50" w:after="156" w:afterLines="50"/>
        <w:rPr>
          <w:rFonts w:hint="eastAsia" w:ascii="宋体" w:hAnsi="宋体"/>
          <w:color w:val="000000"/>
          <w:kern w:val="0"/>
          <w:sz w:val="24"/>
        </w:rPr>
      </w:pPr>
    </w:p>
    <w:p w14:paraId="17521992">
      <w:pPr>
        <w:autoSpaceDE w:val="0"/>
        <w:autoSpaceDN w:val="0"/>
        <w:adjustRightInd w:val="0"/>
        <w:spacing w:before="156" w:beforeLines="50" w:after="156" w:afterLines="50"/>
        <w:jc w:val="center"/>
        <w:rPr>
          <w:rStyle w:val="26"/>
          <w:rFonts w:hint="eastAsia" w:ascii="宋体" w:hAnsi="宋体" w:cs="黑体"/>
          <w:bCs w:val="0"/>
          <w:color w:val="000000"/>
          <w:kern w:val="0"/>
          <w:sz w:val="36"/>
          <w:szCs w:val="36"/>
        </w:rPr>
      </w:pPr>
      <w:r>
        <w:rPr>
          <w:rStyle w:val="26"/>
          <w:rFonts w:hint="eastAsia" w:ascii="宋体" w:hAnsi="宋体" w:cs="黑体"/>
          <w:bCs w:val="0"/>
          <w:color w:val="000000"/>
          <w:kern w:val="0"/>
          <w:sz w:val="36"/>
          <w:szCs w:val="36"/>
        </w:rPr>
        <w:t>评审因素索引表</w:t>
      </w: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877"/>
        <w:gridCol w:w="3753"/>
        <w:gridCol w:w="2020"/>
      </w:tblGrid>
      <w:tr w14:paraId="5301CB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0504A037">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序号</w:t>
            </w:r>
          </w:p>
        </w:tc>
        <w:tc>
          <w:tcPr>
            <w:tcW w:w="1877" w:type="dxa"/>
            <w:noWrap w:val="0"/>
            <w:vAlign w:val="center"/>
          </w:tcPr>
          <w:p w14:paraId="68958DD7">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评审因素</w:t>
            </w:r>
          </w:p>
        </w:tc>
        <w:tc>
          <w:tcPr>
            <w:tcW w:w="3753" w:type="dxa"/>
            <w:noWrap w:val="0"/>
            <w:vAlign w:val="center"/>
          </w:tcPr>
          <w:p w14:paraId="33941098">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评审因素对应的内容</w:t>
            </w:r>
          </w:p>
        </w:tc>
        <w:tc>
          <w:tcPr>
            <w:tcW w:w="2020" w:type="dxa"/>
            <w:noWrap w:val="0"/>
            <w:vAlign w:val="center"/>
          </w:tcPr>
          <w:p w14:paraId="5475D94F">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 xml:space="preserve">评审因素对应 </w:t>
            </w:r>
            <w:r>
              <w:rPr>
                <w:rFonts w:hint="eastAsia" w:ascii="黑体" w:hAnsi="黑体" w:eastAsia="黑体" w:cs="黑体"/>
                <w:color w:val="000000"/>
                <w:sz w:val="24"/>
              </w:rPr>
              <w:t xml:space="preserve"> </w:t>
            </w:r>
            <w:r>
              <w:rPr>
                <w:rFonts w:hint="eastAsia" w:ascii="黑体" w:hAnsi="黑体" w:eastAsia="黑体" w:cs="黑体"/>
                <w:color w:val="000000"/>
                <w:sz w:val="24"/>
                <w:lang w:val="zh-CN"/>
              </w:rPr>
              <w:t xml:space="preserve"> 内容所在页码</w:t>
            </w:r>
          </w:p>
        </w:tc>
      </w:tr>
      <w:tr w14:paraId="692DE3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7" w:type="dxa"/>
            <w:gridSpan w:val="4"/>
            <w:noWrap w:val="0"/>
            <w:vAlign w:val="center"/>
          </w:tcPr>
          <w:p w14:paraId="7EF072CA">
            <w:pPr>
              <w:autoSpaceDE w:val="0"/>
              <w:autoSpaceDN w:val="0"/>
              <w:adjustRightInd w:val="0"/>
              <w:rPr>
                <w:rFonts w:hint="eastAsia" w:ascii="宋体" w:hAnsi="宋体"/>
                <w:color w:val="000000"/>
                <w:sz w:val="24"/>
              </w:rPr>
            </w:pPr>
            <w:r>
              <w:rPr>
                <w:rFonts w:hint="eastAsia" w:ascii="宋体" w:hAnsi="宋体" w:cs="宋体"/>
                <w:b/>
                <w:bCs/>
                <w:color w:val="000000"/>
                <w:sz w:val="24"/>
                <w:lang w:val="zh-CN"/>
              </w:rPr>
              <w:t>（一）价格评分</w:t>
            </w:r>
          </w:p>
        </w:tc>
      </w:tr>
      <w:tr w14:paraId="38136A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0C7DD490">
            <w:pPr>
              <w:jc w:val="center"/>
              <w:rPr>
                <w:rFonts w:hint="eastAsia" w:ascii="宋体" w:hAnsi="宋体"/>
                <w:color w:val="000000"/>
                <w:sz w:val="24"/>
              </w:rPr>
            </w:pPr>
            <w:r>
              <w:rPr>
                <w:rFonts w:hint="eastAsia" w:ascii="宋体" w:hAnsi="宋体"/>
                <w:color w:val="000000"/>
                <w:sz w:val="24"/>
              </w:rPr>
              <w:t>1</w:t>
            </w:r>
          </w:p>
        </w:tc>
        <w:tc>
          <w:tcPr>
            <w:tcW w:w="1877" w:type="dxa"/>
            <w:noWrap w:val="0"/>
            <w:vAlign w:val="center"/>
          </w:tcPr>
          <w:p w14:paraId="4064F567">
            <w:pPr>
              <w:jc w:val="center"/>
              <w:rPr>
                <w:rFonts w:hint="eastAsia" w:ascii="宋体" w:hAnsi="宋体"/>
                <w:color w:val="000000"/>
                <w:sz w:val="24"/>
              </w:rPr>
            </w:pPr>
          </w:p>
        </w:tc>
        <w:tc>
          <w:tcPr>
            <w:tcW w:w="3753" w:type="dxa"/>
            <w:noWrap w:val="0"/>
            <w:vAlign w:val="center"/>
          </w:tcPr>
          <w:p w14:paraId="3330D060">
            <w:pPr>
              <w:jc w:val="center"/>
              <w:rPr>
                <w:rFonts w:hint="eastAsia" w:ascii="宋体" w:hAnsi="宋体"/>
                <w:color w:val="000000"/>
                <w:sz w:val="24"/>
              </w:rPr>
            </w:pPr>
          </w:p>
        </w:tc>
        <w:tc>
          <w:tcPr>
            <w:tcW w:w="2020" w:type="dxa"/>
            <w:noWrap w:val="0"/>
            <w:vAlign w:val="top"/>
          </w:tcPr>
          <w:p w14:paraId="42834CC5">
            <w:pPr>
              <w:jc w:val="center"/>
              <w:rPr>
                <w:rFonts w:hint="eastAsia" w:ascii="宋体" w:hAnsi="宋体"/>
                <w:color w:val="000000"/>
                <w:sz w:val="24"/>
              </w:rPr>
            </w:pPr>
          </w:p>
        </w:tc>
      </w:tr>
      <w:tr w14:paraId="4D4239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7" w:type="dxa"/>
            <w:gridSpan w:val="4"/>
            <w:noWrap w:val="0"/>
            <w:vAlign w:val="center"/>
          </w:tcPr>
          <w:p w14:paraId="5B5B078D">
            <w:pPr>
              <w:autoSpaceDE w:val="0"/>
              <w:autoSpaceDN w:val="0"/>
              <w:adjustRightInd w:val="0"/>
              <w:rPr>
                <w:rFonts w:hint="eastAsia" w:ascii="宋体" w:hAnsi="宋体"/>
                <w:color w:val="000000"/>
                <w:sz w:val="24"/>
              </w:rPr>
            </w:pPr>
            <w:r>
              <w:rPr>
                <w:rFonts w:hint="eastAsia" w:ascii="宋体" w:hAnsi="宋体" w:cs="宋体"/>
                <w:b/>
                <w:bCs/>
                <w:color w:val="000000"/>
                <w:sz w:val="24"/>
                <w:lang w:val="zh-CN"/>
              </w:rPr>
              <w:t>（二）技术服务评分</w:t>
            </w:r>
          </w:p>
        </w:tc>
      </w:tr>
      <w:tr w14:paraId="4BD1B0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7DBC9DB7">
            <w:pPr>
              <w:jc w:val="center"/>
              <w:rPr>
                <w:rFonts w:hint="eastAsia" w:ascii="宋体" w:hAnsi="宋体"/>
                <w:color w:val="000000"/>
                <w:sz w:val="24"/>
              </w:rPr>
            </w:pPr>
            <w:r>
              <w:rPr>
                <w:rFonts w:hint="eastAsia" w:ascii="宋体" w:hAnsi="宋体"/>
                <w:color w:val="000000"/>
                <w:sz w:val="24"/>
              </w:rPr>
              <w:t>1</w:t>
            </w:r>
          </w:p>
        </w:tc>
        <w:tc>
          <w:tcPr>
            <w:tcW w:w="1877" w:type="dxa"/>
            <w:noWrap w:val="0"/>
            <w:vAlign w:val="center"/>
          </w:tcPr>
          <w:p w14:paraId="7FD8332B">
            <w:pPr>
              <w:jc w:val="center"/>
              <w:rPr>
                <w:rFonts w:hint="eastAsia" w:ascii="宋体" w:hAnsi="宋体"/>
                <w:color w:val="000000"/>
                <w:sz w:val="24"/>
              </w:rPr>
            </w:pPr>
          </w:p>
        </w:tc>
        <w:tc>
          <w:tcPr>
            <w:tcW w:w="3753" w:type="dxa"/>
            <w:noWrap w:val="0"/>
            <w:vAlign w:val="center"/>
          </w:tcPr>
          <w:p w14:paraId="0D063AE3">
            <w:pPr>
              <w:jc w:val="center"/>
              <w:rPr>
                <w:rFonts w:hint="eastAsia" w:ascii="宋体" w:hAnsi="宋体"/>
                <w:color w:val="000000"/>
                <w:sz w:val="24"/>
              </w:rPr>
            </w:pPr>
          </w:p>
        </w:tc>
        <w:tc>
          <w:tcPr>
            <w:tcW w:w="2020" w:type="dxa"/>
            <w:noWrap w:val="0"/>
            <w:vAlign w:val="top"/>
          </w:tcPr>
          <w:p w14:paraId="42E6998E">
            <w:pPr>
              <w:jc w:val="center"/>
              <w:rPr>
                <w:rFonts w:hint="eastAsia" w:ascii="宋体" w:hAnsi="宋体"/>
                <w:color w:val="000000"/>
                <w:sz w:val="24"/>
              </w:rPr>
            </w:pPr>
          </w:p>
        </w:tc>
      </w:tr>
      <w:tr w14:paraId="0A8EC5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45771691">
            <w:pPr>
              <w:jc w:val="center"/>
              <w:rPr>
                <w:rFonts w:hint="eastAsia" w:ascii="宋体" w:hAnsi="宋体"/>
                <w:color w:val="000000"/>
                <w:sz w:val="24"/>
              </w:rPr>
            </w:pPr>
            <w:r>
              <w:rPr>
                <w:rFonts w:hint="eastAsia" w:ascii="宋体" w:hAnsi="宋体"/>
                <w:color w:val="000000"/>
                <w:sz w:val="24"/>
              </w:rPr>
              <w:t>2</w:t>
            </w:r>
          </w:p>
        </w:tc>
        <w:tc>
          <w:tcPr>
            <w:tcW w:w="1877" w:type="dxa"/>
            <w:noWrap w:val="0"/>
            <w:vAlign w:val="center"/>
          </w:tcPr>
          <w:p w14:paraId="22D7793C">
            <w:pPr>
              <w:jc w:val="center"/>
              <w:rPr>
                <w:rFonts w:hint="eastAsia" w:ascii="宋体" w:hAnsi="宋体"/>
                <w:color w:val="000000"/>
                <w:sz w:val="24"/>
              </w:rPr>
            </w:pPr>
          </w:p>
        </w:tc>
        <w:tc>
          <w:tcPr>
            <w:tcW w:w="3753" w:type="dxa"/>
            <w:noWrap w:val="0"/>
            <w:vAlign w:val="center"/>
          </w:tcPr>
          <w:p w14:paraId="05EB6C56">
            <w:pPr>
              <w:jc w:val="center"/>
              <w:rPr>
                <w:rFonts w:hint="eastAsia" w:ascii="宋体" w:hAnsi="宋体"/>
                <w:color w:val="000000"/>
                <w:sz w:val="24"/>
              </w:rPr>
            </w:pPr>
          </w:p>
        </w:tc>
        <w:tc>
          <w:tcPr>
            <w:tcW w:w="2020" w:type="dxa"/>
            <w:noWrap w:val="0"/>
            <w:vAlign w:val="top"/>
          </w:tcPr>
          <w:p w14:paraId="7D42471A">
            <w:pPr>
              <w:jc w:val="center"/>
              <w:rPr>
                <w:rFonts w:hint="eastAsia" w:ascii="宋体" w:hAnsi="宋体"/>
                <w:color w:val="000000"/>
                <w:sz w:val="24"/>
              </w:rPr>
            </w:pPr>
          </w:p>
        </w:tc>
      </w:tr>
      <w:tr w14:paraId="607E0D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5E5D5EAC">
            <w:pPr>
              <w:jc w:val="center"/>
              <w:rPr>
                <w:rFonts w:hint="eastAsia" w:ascii="宋体" w:hAnsi="宋体"/>
                <w:color w:val="000000"/>
                <w:sz w:val="24"/>
              </w:rPr>
            </w:pPr>
            <w:r>
              <w:rPr>
                <w:rFonts w:hint="eastAsia" w:ascii="宋体" w:hAnsi="宋体"/>
                <w:color w:val="000000"/>
                <w:sz w:val="24"/>
              </w:rPr>
              <w:t>3</w:t>
            </w:r>
          </w:p>
        </w:tc>
        <w:tc>
          <w:tcPr>
            <w:tcW w:w="1877" w:type="dxa"/>
            <w:noWrap w:val="0"/>
            <w:vAlign w:val="center"/>
          </w:tcPr>
          <w:p w14:paraId="18754ED3">
            <w:pPr>
              <w:jc w:val="center"/>
              <w:rPr>
                <w:rFonts w:hint="eastAsia" w:ascii="宋体" w:hAnsi="宋体"/>
                <w:color w:val="000000"/>
                <w:sz w:val="24"/>
              </w:rPr>
            </w:pPr>
          </w:p>
        </w:tc>
        <w:tc>
          <w:tcPr>
            <w:tcW w:w="3753" w:type="dxa"/>
            <w:noWrap w:val="0"/>
            <w:vAlign w:val="center"/>
          </w:tcPr>
          <w:p w14:paraId="0D021715">
            <w:pPr>
              <w:jc w:val="center"/>
              <w:rPr>
                <w:rFonts w:hint="eastAsia" w:ascii="宋体" w:hAnsi="宋体"/>
                <w:color w:val="000000"/>
                <w:sz w:val="24"/>
              </w:rPr>
            </w:pPr>
          </w:p>
        </w:tc>
        <w:tc>
          <w:tcPr>
            <w:tcW w:w="2020" w:type="dxa"/>
            <w:noWrap w:val="0"/>
            <w:vAlign w:val="top"/>
          </w:tcPr>
          <w:p w14:paraId="57537A20">
            <w:pPr>
              <w:jc w:val="center"/>
              <w:rPr>
                <w:rFonts w:hint="eastAsia" w:ascii="宋体" w:hAnsi="宋体"/>
                <w:color w:val="000000"/>
                <w:sz w:val="24"/>
              </w:rPr>
            </w:pPr>
          </w:p>
        </w:tc>
      </w:tr>
      <w:tr w14:paraId="7FCE40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798D4D0B">
            <w:pPr>
              <w:jc w:val="center"/>
              <w:rPr>
                <w:rFonts w:hint="eastAsia" w:ascii="宋体" w:hAnsi="宋体"/>
                <w:color w:val="000000"/>
                <w:sz w:val="24"/>
              </w:rPr>
            </w:pPr>
            <w:r>
              <w:rPr>
                <w:rFonts w:hint="eastAsia" w:ascii="宋体" w:hAnsi="宋体"/>
                <w:color w:val="000000"/>
                <w:sz w:val="24"/>
              </w:rPr>
              <w:t>……</w:t>
            </w:r>
          </w:p>
        </w:tc>
        <w:tc>
          <w:tcPr>
            <w:tcW w:w="1877" w:type="dxa"/>
            <w:noWrap w:val="0"/>
            <w:vAlign w:val="center"/>
          </w:tcPr>
          <w:p w14:paraId="7E16D408">
            <w:pPr>
              <w:jc w:val="center"/>
              <w:rPr>
                <w:rFonts w:hint="eastAsia" w:ascii="宋体" w:hAnsi="宋体"/>
                <w:color w:val="000000"/>
                <w:sz w:val="24"/>
              </w:rPr>
            </w:pPr>
          </w:p>
        </w:tc>
        <w:tc>
          <w:tcPr>
            <w:tcW w:w="3753" w:type="dxa"/>
            <w:noWrap w:val="0"/>
            <w:vAlign w:val="center"/>
          </w:tcPr>
          <w:p w14:paraId="0E038CD4">
            <w:pPr>
              <w:jc w:val="center"/>
              <w:rPr>
                <w:rFonts w:hint="eastAsia" w:ascii="宋体" w:hAnsi="宋体"/>
                <w:color w:val="000000"/>
                <w:sz w:val="24"/>
              </w:rPr>
            </w:pPr>
          </w:p>
        </w:tc>
        <w:tc>
          <w:tcPr>
            <w:tcW w:w="2020" w:type="dxa"/>
            <w:noWrap w:val="0"/>
            <w:vAlign w:val="top"/>
          </w:tcPr>
          <w:p w14:paraId="0178A55D">
            <w:pPr>
              <w:jc w:val="center"/>
              <w:rPr>
                <w:rFonts w:hint="eastAsia" w:ascii="宋体" w:hAnsi="宋体"/>
                <w:color w:val="000000"/>
                <w:sz w:val="24"/>
              </w:rPr>
            </w:pPr>
          </w:p>
        </w:tc>
      </w:tr>
      <w:tr w14:paraId="272B5E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7" w:type="dxa"/>
            <w:gridSpan w:val="4"/>
            <w:noWrap w:val="0"/>
            <w:vAlign w:val="center"/>
          </w:tcPr>
          <w:p w14:paraId="60FB272F">
            <w:pPr>
              <w:autoSpaceDE w:val="0"/>
              <w:autoSpaceDN w:val="0"/>
              <w:adjustRightInd w:val="0"/>
              <w:rPr>
                <w:rFonts w:hint="eastAsia" w:ascii="宋体" w:hAnsi="宋体"/>
                <w:color w:val="000000"/>
                <w:sz w:val="24"/>
              </w:rPr>
            </w:pPr>
            <w:r>
              <w:rPr>
                <w:rFonts w:hint="eastAsia" w:ascii="宋体" w:hAnsi="宋体" w:cs="宋体"/>
                <w:b/>
                <w:bCs/>
                <w:color w:val="000000"/>
                <w:sz w:val="24"/>
                <w:lang w:val="zh-CN"/>
              </w:rPr>
              <w:t>（三）商务评分</w:t>
            </w:r>
          </w:p>
        </w:tc>
      </w:tr>
      <w:tr w14:paraId="1D1986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24BD8F34">
            <w:pPr>
              <w:jc w:val="center"/>
              <w:rPr>
                <w:rFonts w:hint="eastAsia" w:ascii="宋体" w:hAnsi="宋体"/>
                <w:color w:val="000000"/>
                <w:sz w:val="24"/>
              </w:rPr>
            </w:pPr>
            <w:r>
              <w:rPr>
                <w:rFonts w:hint="eastAsia" w:ascii="宋体" w:hAnsi="宋体"/>
                <w:color w:val="000000"/>
                <w:sz w:val="24"/>
              </w:rPr>
              <w:t>1</w:t>
            </w:r>
          </w:p>
        </w:tc>
        <w:tc>
          <w:tcPr>
            <w:tcW w:w="1877" w:type="dxa"/>
            <w:noWrap w:val="0"/>
            <w:vAlign w:val="center"/>
          </w:tcPr>
          <w:p w14:paraId="7DE5136A">
            <w:pPr>
              <w:jc w:val="center"/>
              <w:rPr>
                <w:rFonts w:hint="eastAsia" w:ascii="宋体" w:hAnsi="宋体"/>
                <w:color w:val="000000"/>
                <w:sz w:val="24"/>
              </w:rPr>
            </w:pPr>
          </w:p>
        </w:tc>
        <w:tc>
          <w:tcPr>
            <w:tcW w:w="3753" w:type="dxa"/>
            <w:noWrap w:val="0"/>
            <w:vAlign w:val="center"/>
          </w:tcPr>
          <w:p w14:paraId="0C6F42F4">
            <w:pPr>
              <w:jc w:val="center"/>
              <w:rPr>
                <w:rFonts w:hint="eastAsia" w:ascii="宋体" w:hAnsi="宋体"/>
                <w:color w:val="000000"/>
                <w:sz w:val="24"/>
              </w:rPr>
            </w:pPr>
          </w:p>
        </w:tc>
        <w:tc>
          <w:tcPr>
            <w:tcW w:w="2020" w:type="dxa"/>
            <w:noWrap w:val="0"/>
            <w:vAlign w:val="top"/>
          </w:tcPr>
          <w:p w14:paraId="6EEA0607">
            <w:pPr>
              <w:jc w:val="center"/>
              <w:rPr>
                <w:rFonts w:hint="eastAsia" w:ascii="宋体" w:hAnsi="宋体"/>
                <w:color w:val="000000"/>
                <w:sz w:val="24"/>
              </w:rPr>
            </w:pPr>
          </w:p>
        </w:tc>
      </w:tr>
      <w:tr w14:paraId="5C1B44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0C7B131A">
            <w:pPr>
              <w:jc w:val="center"/>
              <w:rPr>
                <w:rFonts w:hint="eastAsia" w:ascii="宋体" w:hAnsi="宋体"/>
                <w:color w:val="000000"/>
                <w:sz w:val="24"/>
              </w:rPr>
            </w:pPr>
            <w:r>
              <w:rPr>
                <w:rFonts w:hint="eastAsia" w:ascii="宋体" w:hAnsi="宋体"/>
                <w:color w:val="000000"/>
                <w:sz w:val="24"/>
              </w:rPr>
              <w:t>2</w:t>
            </w:r>
          </w:p>
        </w:tc>
        <w:tc>
          <w:tcPr>
            <w:tcW w:w="1877" w:type="dxa"/>
            <w:noWrap w:val="0"/>
            <w:vAlign w:val="center"/>
          </w:tcPr>
          <w:p w14:paraId="24868819">
            <w:pPr>
              <w:jc w:val="center"/>
              <w:rPr>
                <w:rFonts w:hint="eastAsia" w:ascii="宋体" w:hAnsi="宋体"/>
                <w:color w:val="000000"/>
                <w:sz w:val="24"/>
              </w:rPr>
            </w:pPr>
          </w:p>
        </w:tc>
        <w:tc>
          <w:tcPr>
            <w:tcW w:w="3753" w:type="dxa"/>
            <w:noWrap w:val="0"/>
            <w:vAlign w:val="center"/>
          </w:tcPr>
          <w:p w14:paraId="6C71674E">
            <w:pPr>
              <w:jc w:val="center"/>
              <w:rPr>
                <w:rFonts w:hint="eastAsia" w:ascii="宋体" w:hAnsi="宋体"/>
                <w:color w:val="000000"/>
                <w:sz w:val="24"/>
              </w:rPr>
            </w:pPr>
          </w:p>
        </w:tc>
        <w:tc>
          <w:tcPr>
            <w:tcW w:w="2020" w:type="dxa"/>
            <w:noWrap w:val="0"/>
            <w:vAlign w:val="top"/>
          </w:tcPr>
          <w:p w14:paraId="11731AFF">
            <w:pPr>
              <w:jc w:val="center"/>
              <w:rPr>
                <w:rFonts w:hint="eastAsia" w:ascii="宋体" w:hAnsi="宋体"/>
                <w:color w:val="000000"/>
                <w:sz w:val="24"/>
              </w:rPr>
            </w:pPr>
          </w:p>
        </w:tc>
      </w:tr>
      <w:tr w14:paraId="54939A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570569FB">
            <w:pPr>
              <w:jc w:val="center"/>
              <w:rPr>
                <w:rFonts w:hint="eastAsia" w:ascii="宋体" w:hAnsi="宋体"/>
                <w:color w:val="000000"/>
                <w:sz w:val="24"/>
              </w:rPr>
            </w:pPr>
            <w:r>
              <w:rPr>
                <w:rFonts w:hint="eastAsia" w:ascii="宋体" w:hAnsi="宋体"/>
                <w:color w:val="000000"/>
                <w:sz w:val="24"/>
              </w:rPr>
              <w:t>3</w:t>
            </w:r>
          </w:p>
        </w:tc>
        <w:tc>
          <w:tcPr>
            <w:tcW w:w="1877" w:type="dxa"/>
            <w:noWrap w:val="0"/>
            <w:vAlign w:val="center"/>
          </w:tcPr>
          <w:p w14:paraId="2B9EA3ED">
            <w:pPr>
              <w:jc w:val="center"/>
              <w:rPr>
                <w:rFonts w:hint="eastAsia" w:ascii="宋体" w:hAnsi="宋体"/>
                <w:color w:val="000000"/>
                <w:sz w:val="24"/>
              </w:rPr>
            </w:pPr>
          </w:p>
        </w:tc>
        <w:tc>
          <w:tcPr>
            <w:tcW w:w="3753" w:type="dxa"/>
            <w:noWrap w:val="0"/>
            <w:vAlign w:val="center"/>
          </w:tcPr>
          <w:p w14:paraId="114E9806">
            <w:pPr>
              <w:jc w:val="center"/>
              <w:rPr>
                <w:rFonts w:hint="eastAsia" w:ascii="宋体" w:hAnsi="宋体"/>
                <w:color w:val="000000"/>
                <w:sz w:val="24"/>
              </w:rPr>
            </w:pPr>
          </w:p>
        </w:tc>
        <w:tc>
          <w:tcPr>
            <w:tcW w:w="2020" w:type="dxa"/>
            <w:noWrap w:val="0"/>
            <w:vAlign w:val="top"/>
          </w:tcPr>
          <w:p w14:paraId="74BA2B92">
            <w:pPr>
              <w:jc w:val="center"/>
              <w:rPr>
                <w:rFonts w:hint="eastAsia" w:ascii="宋体" w:hAnsi="宋体"/>
                <w:color w:val="000000"/>
                <w:sz w:val="24"/>
              </w:rPr>
            </w:pPr>
          </w:p>
        </w:tc>
      </w:tr>
      <w:tr w14:paraId="07F6CF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7" w:type="dxa"/>
            <w:noWrap w:val="0"/>
            <w:vAlign w:val="center"/>
          </w:tcPr>
          <w:p w14:paraId="4FC26455">
            <w:pPr>
              <w:jc w:val="center"/>
              <w:rPr>
                <w:rFonts w:hint="eastAsia" w:ascii="宋体" w:hAnsi="宋体"/>
                <w:color w:val="000000"/>
                <w:sz w:val="24"/>
              </w:rPr>
            </w:pPr>
            <w:r>
              <w:rPr>
                <w:rFonts w:hint="eastAsia" w:ascii="宋体" w:hAnsi="宋体"/>
                <w:color w:val="000000"/>
                <w:sz w:val="24"/>
              </w:rPr>
              <w:t>……</w:t>
            </w:r>
          </w:p>
        </w:tc>
        <w:tc>
          <w:tcPr>
            <w:tcW w:w="1877" w:type="dxa"/>
            <w:noWrap w:val="0"/>
            <w:vAlign w:val="center"/>
          </w:tcPr>
          <w:p w14:paraId="43C8150A">
            <w:pPr>
              <w:jc w:val="center"/>
              <w:rPr>
                <w:rFonts w:hint="eastAsia" w:ascii="宋体" w:hAnsi="宋体"/>
                <w:color w:val="000000"/>
                <w:sz w:val="24"/>
              </w:rPr>
            </w:pPr>
          </w:p>
        </w:tc>
        <w:tc>
          <w:tcPr>
            <w:tcW w:w="3753" w:type="dxa"/>
            <w:noWrap w:val="0"/>
            <w:vAlign w:val="center"/>
          </w:tcPr>
          <w:p w14:paraId="47588DF3">
            <w:pPr>
              <w:jc w:val="center"/>
              <w:rPr>
                <w:rFonts w:hint="eastAsia" w:ascii="宋体" w:hAnsi="宋体"/>
                <w:color w:val="000000"/>
                <w:sz w:val="24"/>
              </w:rPr>
            </w:pPr>
          </w:p>
        </w:tc>
        <w:tc>
          <w:tcPr>
            <w:tcW w:w="2020" w:type="dxa"/>
            <w:noWrap w:val="0"/>
            <w:vAlign w:val="top"/>
          </w:tcPr>
          <w:p w14:paraId="57F1D822">
            <w:pPr>
              <w:jc w:val="center"/>
              <w:rPr>
                <w:rFonts w:hint="eastAsia" w:ascii="宋体" w:hAnsi="宋体"/>
                <w:color w:val="000000"/>
                <w:sz w:val="24"/>
              </w:rPr>
            </w:pPr>
          </w:p>
        </w:tc>
      </w:tr>
    </w:tbl>
    <w:p w14:paraId="47CC6D97">
      <w:pPr>
        <w:pStyle w:val="11"/>
        <w:adjustRightInd w:val="0"/>
        <w:snapToGrid w:val="0"/>
        <w:ind w:firstLine="388" w:firstLineChars="200"/>
        <w:rPr>
          <w:rFonts w:hint="eastAsia" w:ascii="宋体" w:hAnsi="宋体" w:eastAsia="宋体"/>
          <w:b/>
          <w:snapToGrid w:val="0"/>
          <w:color w:val="000000"/>
          <w:sz w:val="21"/>
          <w:szCs w:val="21"/>
        </w:rPr>
      </w:pPr>
      <w:r>
        <w:rPr>
          <w:rFonts w:hint="eastAsia" w:ascii="宋体" w:hAnsi="宋体" w:eastAsia="宋体"/>
          <w:b/>
          <w:snapToGrid w:val="0"/>
          <w:color w:val="000000"/>
          <w:sz w:val="21"/>
          <w:szCs w:val="21"/>
        </w:rPr>
        <w:t>说明：</w:t>
      </w:r>
    </w:p>
    <w:p w14:paraId="491141DA">
      <w:pPr>
        <w:pStyle w:val="11"/>
        <w:adjustRightInd w:val="0"/>
        <w:snapToGrid w:val="0"/>
        <w:ind w:firstLine="388" w:firstLineChars="200"/>
        <w:rPr>
          <w:rFonts w:hint="eastAsia" w:ascii="宋体" w:hAnsi="宋体" w:eastAsia="宋体"/>
          <w:b/>
          <w:snapToGrid w:val="0"/>
          <w:color w:val="000000"/>
          <w:sz w:val="21"/>
          <w:szCs w:val="21"/>
        </w:rPr>
      </w:pPr>
      <w:r>
        <w:rPr>
          <w:rFonts w:hint="eastAsia" w:ascii="宋体" w:hAnsi="宋体" w:eastAsia="宋体"/>
          <w:b/>
          <w:snapToGrid w:val="0"/>
          <w:color w:val="000000"/>
          <w:sz w:val="21"/>
          <w:szCs w:val="21"/>
        </w:rPr>
        <w:t>1.本表是为便于竞争性磋商小组评审打分所设的索引表，请供应商完整、明确地填写相关内容。如供应商未按要求填写，导致竞争性磋商小组对响应方案做出不利的评审结果，是供应商的风险。</w:t>
      </w:r>
    </w:p>
    <w:p w14:paraId="77A035AF">
      <w:pPr>
        <w:pStyle w:val="11"/>
        <w:adjustRightInd w:val="0"/>
        <w:snapToGrid w:val="0"/>
        <w:ind w:firstLine="388" w:firstLineChars="200"/>
        <w:rPr>
          <w:rFonts w:hint="eastAsia" w:ascii="宋体" w:hAnsi="宋体" w:eastAsia="宋体"/>
          <w:b/>
          <w:snapToGrid w:val="0"/>
          <w:color w:val="000000"/>
          <w:sz w:val="21"/>
          <w:szCs w:val="21"/>
        </w:rPr>
      </w:pPr>
      <w:r>
        <w:rPr>
          <w:rFonts w:hint="eastAsia" w:ascii="宋体" w:hAnsi="宋体" w:eastAsia="宋体"/>
          <w:b/>
          <w:snapToGrid w:val="0"/>
          <w:color w:val="000000"/>
          <w:sz w:val="21"/>
          <w:szCs w:val="21"/>
        </w:rPr>
        <w:t>2.本表中，“评审因素”请按照第四章《评分细则》所列内容逐项填写。</w:t>
      </w:r>
    </w:p>
    <w:p w14:paraId="612EBDA8">
      <w:pPr>
        <w:pStyle w:val="11"/>
        <w:adjustRightInd w:val="0"/>
        <w:snapToGrid w:val="0"/>
        <w:ind w:firstLine="388" w:firstLineChars="200"/>
        <w:rPr>
          <w:rStyle w:val="26"/>
          <w:rFonts w:ascii="宋体" w:hAnsi="宋体" w:eastAsia="宋体"/>
          <w:bCs w:val="0"/>
          <w:snapToGrid w:val="0"/>
          <w:color w:val="000000"/>
          <w:sz w:val="21"/>
          <w:szCs w:val="21"/>
        </w:rPr>
      </w:pPr>
      <w:r>
        <w:rPr>
          <w:rFonts w:hint="eastAsia" w:ascii="宋体" w:hAnsi="宋体" w:eastAsia="宋体"/>
          <w:b/>
          <w:snapToGrid w:val="0"/>
          <w:color w:val="000000"/>
          <w:sz w:val="21"/>
          <w:szCs w:val="21"/>
        </w:rPr>
        <w:t>3.本表中，“评审因素对应的内容”请按照第四章《评分细则》中评分标准的要求填写所提供证明材料名称，并在“评审因素对应内容所在页码”栏内填写所提供证明材料在响应文件中的对应页码。</w:t>
      </w:r>
      <w:r>
        <w:rPr>
          <w:rStyle w:val="26"/>
          <w:rFonts w:hint="eastAsia" w:ascii="黑体" w:hAnsi="黑体" w:eastAsia="黑体" w:cs="黑体"/>
          <w:b w:val="0"/>
          <w:bCs w:val="0"/>
          <w:color w:val="000000"/>
          <w:kern w:val="0"/>
          <w:szCs w:val="30"/>
        </w:rPr>
        <w:t xml:space="preserve"> </w:t>
      </w:r>
    </w:p>
    <w:p w14:paraId="4DFB3263">
      <w:pPr>
        <w:pageBreakBefore/>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7361D837">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3EE01799">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08384984">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726F0AD1">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44A07650">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1BD16A22">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493A9722">
      <w:pPr>
        <w:autoSpaceDE w:val="0"/>
        <w:autoSpaceDN w:val="0"/>
        <w:adjustRightInd w:val="0"/>
        <w:spacing w:before="156" w:beforeLines="50" w:after="156" w:afterLines="50"/>
        <w:jc w:val="center"/>
        <w:rPr>
          <w:rFonts w:hint="eastAsia" w:ascii="宋体" w:hAnsi="宋体"/>
          <w:color w:val="000000"/>
          <w:kern w:val="0"/>
          <w:sz w:val="24"/>
        </w:rPr>
      </w:pPr>
      <w:r>
        <w:rPr>
          <w:rStyle w:val="26"/>
          <w:rFonts w:hint="eastAsia" w:ascii="宋体" w:hAnsi="宋体" w:cs="宋体"/>
          <w:color w:val="000000"/>
          <w:kern w:val="0"/>
          <w:sz w:val="52"/>
          <w:szCs w:val="52"/>
        </w:rPr>
        <w:t>第一部分  资格证明文件</w:t>
      </w:r>
    </w:p>
    <w:p w14:paraId="42EA1902">
      <w:pPr>
        <w:autoSpaceDE w:val="0"/>
        <w:autoSpaceDN w:val="0"/>
        <w:adjustRightInd w:val="0"/>
        <w:spacing w:before="156" w:beforeLines="50" w:after="156" w:afterLines="50"/>
        <w:jc w:val="center"/>
        <w:rPr>
          <w:rFonts w:hint="eastAsia" w:ascii="宋体" w:hAnsi="宋体"/>
          <w:color w:val="000000"/>
          <w:kern w:val="0"/>
          <w:sz w:val="24"/>
        </w:rPr>
      </w:pPr>
    </w:p>
    <w:p w14:paraId="02F77436">
      <w:pPr>
        <w:autoSpaceDE w:val="0"/>
        <w:autoSpaceDN w:val="0"/>
        <w:adjustRightInd w:val="0"/>
        <w:spacing w:before="156" w:beforeLines="50" w:after="156" w:afterLines="50"/>
        <w:jc w:val="center"/>
        <w:rPr>
          <w:rFonts w:hint="eastAsia" w:ascii="宋体" w:hAnsi="宋体"/>
          <w:color w:val="000000"/>
          <w:kern w:val="0"/>
          <w:sz w:val="24"/>
        </w:rPr>
      </w:pPr>
    </w:p>
    <w:p w14:paraId="2763CD4B">
      <w:pPr>
        <w:autoSpaceDE w:val="0"/>
        <w:autoSpaceDN w:val="0"/>
        <w:adjustRightInd w:val="0"/>
        <w:spacing w:before="156" w:beforeLines="50" w:after="156" w:afterLines="50"/>
        <w:jc w:val="center"/>
        <w:rPr>
          <w:rFonts w:hint="eastAsia" w:ascii="宋体" w:hAnsi="宋体"/>
          <w:color w:val="000000"/>
          <w:kern w:val="0"/>
          <w:sz w:val="24"/>
        </w:rPr>
      </w:pPr>
    </w:p>
    <w:p w14:paraId="4768A668">
      <w:pPr>
        <w:autoSpaceDE w:val="0"/>
        <w:autoSpaceDN w:val="0"/>
        <w:adjustRightInd w:val="0"/>
        <w:spacing w:before="156" w:beforeLines="50" w:after="156" w:afterLines="50"/>
        <w:jc w:val="center"/>
        <w:rPr>
          <w:rFonts w:hint="eastAsia" w:ascii="宋体" w:hAnsi="宋体"/>
          <w:color w:val="000000"/>
          <w:kern w:val="0"/>
          <w:sz w:val="24"/>
        </w:rPr>
      </w:pPr>
    </w:p>
    <w:p w14:paraId="78BB2D83">
      <w:pPr>
        <w:autoSpaceDE w:val="0"/>
        <w:autoSpaceDN w:val="0"/>
        <w:adjustRightInd w:val="0"/>
        <w:spacing w:before="156" w:beforeLines="50" w:after="156" w:afterLines="50"/>
        <w:jc w:val="center"/>
        <w:rPr>
          <w:rFonts w:hint="eastAsia" w:ascii="宋体" w:hAnsi="宋体"/>
          <w:color w:val="000000"/>
          <w:kern w:val="0"/>
          <w:sz w:val="24"/>
        </w:rPr>
      </w:pPr>
    </w:p>
    <w:p w14:paraId="1E7F9253">
      <w:pPr>
        <w:autoSpaceDE w:val="0"/>
        <w:autoSpaceDN w:val="0"/>
        <w:adjustRightInd w:val="0"/>
        <w:spacing w:before="156" w:beforeLines="50" w:after="156" w:afterLines="50"/>
        <w:jc w:val="center"/>
        <w:rPr>
          <w:rFonts w:hint="eastAsia" w:ascii="宋体" w:hAnsi="宋体"/>
          <w:color w:val="000000"/>
          <w:kern w:val="0"/>
          <w:sz w:val="24"/>
        </w:rPr>
      </w:pPr>
    </w:p>
    <w:p w14:paraId="2B07B5AB">
      <w:pPr>
        <w:autoSpaceDE w:val="0"/>
        <w:autoSpaceDN w:val="0"/>
        <w:adjustRightInd w:val="0"/>
        <w:spacing w:before="156" w:beforeLines="50" w:after="156" w:afterLines="50"/>
        <w:jc w:val="center"/>
        <w:rPr>
          <w:rFonts w:hint="eastAsia" w:ascii="宋体" w:hAnsi="宋体"/>
          <w:color w:val="000000"/>
          <w:kern w:val="0"/>
          <w:sz w:val="24"/>
        </w:rPr>
      </w:pPr>
    </w:p>
    <w:p w14:paraId="4C529183">
      <w:pPr>
        <w:autoSpaceDE w:val="0"/>
        <w:autoSpaceDN w:val="0"/>
        <w:adjustRightInd w:val="0"/>
        <w:spacing w:before="156" w:beforeLines="50" w:after="156" w:afterLines="50"/>
        <w:jc w:val="center"/>
        <w:rPr>
          <w:rFonts w:hint="eastAsia" w:ascii="宋体" w:hAnsi="宋体"/>
          <w:color w:val="000000"/>
          <w:kern w:val="0"/>
          <w:sz w:val="24"/>
        </w:rPr>
      </w:pPr>
    </w:p>
    <w:p w14:paraId="4535797A">
      <w:pPr>
        <w:autoSpaceDE w:val="0"/>
        <w:autoSpaceDN w:val="0"/>
        <w:adjustRightInd w:val="0"/>
        <w:spacing w:before="156" w:beforeLines="50" w:after="156" w:afterLines="50"/>
        <w:jc w:val="center"/>
        <w:rPr>
          <w:rFonts w:hint="eastAsia" w:ascii="宋体" w:hAnsi="宋体"/>
          <w:color w:val="000000"/>
          <w:kern w:val="0"/>
          <w:sz w:val="24"/>
        </w:rPr>
      </w:pPr>
    </w:p>
    <w:p w14:paraId="4660C8A1">
      <w:pPr>
        <w:autoSpaceDE w:val="0"/>
        <w:autoSpaceDN w:val="0"/>
        <w:adjustRightInd w:val="0"/>
        <w:spacing w:before="156" w:beforeLines="50" w:after="156" w:afterLines="50"/>
        <w:jc w:val="center"/>
        <w:rPr>
          <w:rFonts w:hint="eastAsia" w:ascii="宋体" w:hAnsi="宋体"/>
          <w:color w:val="000000"/>
          <w:kern w:val="0"/>
          <w:sz w:val="24"/>
        </w:rPr>
      </w:pPr>
    </w:p>
    <w:p w14:paraId="545987F0">
      <w:pPr>
        <w:autoSpaceDE w:val="0"/>
        <w:autoSpaceDN w:val="0"/>
        <w:adjustRightInd w:val="0"/>
        <w:spacing w:before="156" w:beforeLines="50" w:after="156" w:afterLines="50"/>
        <w:jc w:val="center"/>
        <w:rPr>
          <w:rFonts w:hint="eastAsia" w:ascii="宋体" w:hAnsi="宋体"/>
          <w:color w:val="000000"/>
          <w:kern w:val="0"/>
          <w:sz w:val="24"/>
        </w:rPr>
      </w:pPr>
    </w:p>
    <w:p w14:paraId="3E5DA9FA">
      <w:pPr>
        <w:autoSpaceDE w:val="0"/>
        <w:autoSpaceDN w:val="0"/>
        <w:adjustRightInd w:val="0"/>
        <w:spacing w:before="156" w:beforeLines="50" w:after="156" w:afterLines="50"/>
        <w:jc w:val="center"/>
        <w:rPr>
          <w:rFonts w:hint="eastAsia" w:ascii="宋体" w:hAnsi="宋体"/>
          <w:color w:val="000000"/>
          <w:kern w:val="0"/>
          <w:sz w:val="24"/>
        </w:rPr>
      </w:pPr>
    </w:p>
    <w:p w14:paraId="7C24FF6C">
      <w:pPr>
        <w:autoSpaceDE w:val="0"/>
        <w:autoSpaceDN w:val="0"/>
        <w:adjustRightInd w:val="0"/>
        <w:spacing w:before="156" w:beforeLines="50" w:after="156" w:afterLines="50"/>
        <w:jc w:val="center"/>
        <w:rPr>
          <w:rFonts w:hint="eastAsia" w:ascii="宋体" w:hAnsi="宋体"/>
          <w:color w:val="000000"/>
          <w:kern w:val="0"/>
          <w:sz w:val="24"/>
        </w:rPr>
      </w:pPr>
    </w:p>
    <w:p w14:paraId="49FC3E91">
      <w:pPr>
        <w:autoSpaceDE w:val="0"/>
        <w:autoSpaceDN w:val="0"/>
        <w:adjustRightInd w:val="0"/>
        <w:spacing w:before="156" w:beforeLines="50" w:after="156" w:afterLines="50"/>
        <w:jc w:val="center"/>
        <w:rPr>
          <w:rFonts w:hint="eastAsia" w:ascii="宋体" w:hAnsi="宋体"/>
          <w:color w:val="000000"/>
          <w:kern w:val="0"/>
          <w:sz w:val="24"/>
        </w:rPr>
      </w:pPr>
    </w:p>
    <w:p w14:paraId="3ED2AD6B">
      <w:pPr>
        <w:autoSpaceDE w:val="0"/>
        <w:autoSpaceDN w:val="0"/>
        <w:adjustRightInd w:val="0"/>
        <w:spacing w:before="156" w:beforeLines="50" w:after="156" w:afterLines="50"/>
        <w:jc w:val="center"/>
        <w:rPr>
          <w:rFonts w:hint="eastAsia" w:ascii="宋体" w:hAnsi="宋体"/>
          <w:color w:val="000000"/>
          <w:kern w:val="0"/>
          <w:sz w:val="24"/>
        </w:rPr>
      </w:pPr>
    </w:p>
    <w:p w14:paraId="30643577">
      <w:pPr>
        <w:pageBreakBefore/>
        <w:autoSpaceDE w:val="0"/>
        <w:autoSpaceDN w:val="0"/>
        <w:adjustRightInd w:val="0"/>
        <w:spacing w:before="156" w:beforeLines="50" w:after="156" w:afterLines="50"/>
        <w:rPr>
          <w:rFonts w:hint="eastAsia" w:ascii="宋体" w:hAnsi="宋体"/>
          <w:b/>
          <w:bCs/>
          <w:color w:val="000000"/>
          <w:kern w:val="0"/>
          <w:sz w:val="30"/>
          <w:szCs w:val="30"/>
        </w:rPr>
      </w:pPr>
    </w:p>
    <w:p w14:paraId="2F30F0E5">
      <w:pPr>
        <w:autoSpaceDE w:val="0"/>
        <w:autoSpaceDN w:val="0"/>
        <w:adjustRightInd w:val="0"/>
        <w:spacing w:before="156" w:beforeLines="50" w:after="156" w:afterLines="50"/>
        <w:ind w:left="360"/>
        <w:jc w:val="center"/>
        <w:rPr>
          <w:rFonts w:hint="eastAsia" w:ascii="黑体" w:hAnsi="黑体" w:eastAsia="黑体"/>
          <w:color w:val="000000"/>
          <w:kern w:val="0"/>
          <w:sz w:val="24"/>
        </w:rPr>
      </w:pPr>
      <w:r>
        <w:rPr>
          <w:rFonts w:hint="eastAsia" w:ascii="黑体" w:hAnsi="黑体" w:eastAsia="黑体"/>
          <w:bCs/>
          <w:color w:val="000000"/>
          <w:kern w:val="0"/>
          <w:sz w:val="30"/>
          <w:szCs w:val="30"/>
        </w:rPr>
        <w:t>一、法人或者其他组织的营业执照等证明文件或自然人的身份证明</w:t>
      </w:r>
    </w:p>
    <w:p w14:paraId="527D2DD4">
      <w:pPr>
        <w:autoSpaceDE w:val="0"/>
        <w:autoSpaceDN w:val="0"/>
        <w:adjustRightInd w:val="0"/>
        <w:spacing w:before="156" w:beforeLines="50" w:after="156" w:afterLines="50"/>
        <w:ind w:left="360"/>
        <w:jc w:val="center"/>
        <w:rPr>
          <w:rFonts w:hint="eastAsia" w:ascii="宋体" w:hAnsi="宋体"/>
          <w:bCs/>
          <w:color w:val="000000"/>
          <w:sz w:val="24"/>
        </w:rPr>
      </w:pPr>
      <w:r>
        <w:rPr>
          <w:rFonts w:hint="eastAsia" w:ascii="宋体" w:hAnsi="宋体"/>
          <w:bCs/>
          <w:color w:val="000000"/>
          <w:sz w:val="24"/>
        </w:rPr>
        <w:t>（分公司参加采购活动的，还需提供具有法人资格的总公司的营业执照复印件及加盖总公司公章的授权书）</w:t>
      </w:r>
    </w:p>
    <w:p w14:paraId="0E43471F">
      <w:pPr>
        <w:autoSpaceDE w:val="0"/>
        <w:autoSpaceDN w:val="0"/>
        <w:adjustRightInd w:val="0"/>
        <w:spacing w:before="156" w:beforeLines="50" w:after="156" w:afterLines="50"/>
        <w:jc w:val="center"/>
        <w:rPr>
          <w:rFonts w:hint="eastAsia" w:ascii="宋体" w:hAnsi="宋体"/>
          <w:bCs/>
          <w:color w:val="000000"/>
          <w:sz w:val="24"/>
        </w:rPr>
      </w:pPr>
    </w:p>
    <w:p w14:paraId="1C8B973C">
      <w:pPr>
        <w:autoSpaceDE w:val="0"/>
        <w:autoSpaceDN w:val="0"/>
        <w:adjustRightInd w:val="0"/>
        <w:spacing w:before="156" w:beforeLines="50" w:after="156" w:afterLines="50"/>
        <w:jc w:val="center"/>
        <w:rPr>
          <w:rFonts w:hint="eastAsia" w:ascii="宋体" w:hAnsi="宋体"/>
          <w:bCs/>
          <w:color w:val="000000"/>
          <w:sz w:val="24"/>
        </w:rPr>
      </w:pPr>
    </w:p>
    <w:p w14:paraId="6452CCF3">
      <w:pPr>
        <w:autoSpaceDE w:val="0"/>
        <w:autoSpaceDN w:val="0"/>
        <w:adjustRightInd w:val="0"/>
        <w:spacing w:before="156" w:beforeLines="50" w:after="156" w:afterLines="50"/>
        <w:jc w:val="center"/>
        <w:rPr>
          <w:rFonts w:hint="eastAsia" w:ascii="宋体" w:hAnsi="宋体"/>
          <w:bCs/>
          <w:color w:val="000000"/>
          <w:sz w:val="24"/>
        </w:rPr>
      </w:pPr>
    </w:p>
    <w:p w14:paraId="22062C7C">
      <w:pPr>
        <w:autoSpaceDE w:val="0"/>
        <w:autoSpaceDN w:val="0"/>
        <w:adjustRightInd w:val="0"/>
        <w:spacing w:before="156" w:beforeLines="50" w:after="156" w:afterLines="50"/>
        <w:jc w:val="center"/>
        <w:rPr>
          <w:rFonts w:hint="eastAsia" w:ascii="宋体" w:hAnsi="宋体"/>
          <w:bCs/>
          <w:color w:val="000000"/>
          <w:sz w:val="24"/>
        </w:rPr>
      </w:pPr>
    </w:p>
    <w:p w14:paraId="059B88EB">
      <w:pPr>
        <w:autoSpaceDE w:val="0"/>
        <w:autoSpaceDN w:val="0"/>
        <w:adjustRightInd w:val="0"/>
        <w:spacing w:before="156" w:beforeLines="50" w:after="156" w:afterLines="50"/>
        <w:jc w:val="center"/>
        <w:rPr>
          <w:rFonts w:hint="eastAsia" w:ascii="宋体" w:hAnsi="宋体"/>
          <w:bCs/>
          <w:color w:val="000000"/>
          <w:sz w:val="24"/>
        </w:rPr>
      </w:pPr>
    </w:p>
    <w:p w14:paraId="76CEA685">
      <w:pPr>
        <w:autoSpaceDE w:val="0"/>
        <w:autoSpaceDN w:val="0"/>
        <w:adjustRightInd w:val="0"/>
        <w:spacing w:before="156" w:beforeLines="50" w:after="156" w:afterLines="50"/>
        <w:jc w:val="center"/>
        <w:rPr>
          <w:rFonts w:hint="eastAsia" w:ascii="宋体" w:hAnsi="宋体"/>
          <w:bCs/>
          <w:color w:val="000000"/>
          <w:sz w:val="24"/>
        </w:rPr>
      </w:pPr>
    </w:p>
    <w:p w14:paraId="73F81DE8">
      <w:pPr>
        <w:autoSpaceDE w:val="0"/>
        <w:autoSpaceDN w:val="0"/>
        <w:adjustRightInd w:val="0"/>
        <w:spacing w:before="156" w:beforeLines="50" w:after="156" w:afterLines="50"/>
        <w:jc w:val="center"/>
        <w:rPr>
          <w:rFonts w:hint="eastAsia" w:ascii="宋体" w:hAnsi="宋体"/>
          <w:bCs/>
          <w:color w:val="000000"/>
          <w:sz w:val="24"/>
        </w:rPr>
      </w:pPr>
    </w:p>
    <w:p w14:paraId="6AD2CA8B">
      <w:pPr>
        <w:autoSpaceDE w:val="0"/>
        <w:autoSpaceDN w:val="0"/>
        <w:adjustRightInd w:val="0"/>
        <w:spacing w:before="156" w:beforeLines="50" w:after="156" w:afterLines="50"/>
        <w:jc w:val="center"/>
        <w:rPr>
          <w:rFonts w:hint="eastAsia" w:ascii="宋体" w:hAnsi="宋体"/>
          <w:bCs/>
          <w:color w:val="000000"/>
          <w:sz w:val="24"/>
        </w:rPr>
      </w:pPr>
    </w:p>
    <w:p w14:paraId="298BDAF3">
      <w:pPr>
        <w:autoSpaceDE w:val="0"/>
        <w:autoSpaceDN w:val="0"/>
        <w:adjustRightInd w:val="0"/>
        <w:spacing w:before="156" w:beforeLines="50" w:after="156" w:afterLines="50"/>
        <w:jc w:val="center"/>
        <w:rPr>
          <w:rFonts w:hint="eastAsia" w:ascii="宋体" w:hAnsi="宋体"/>
          <w:bCs/>
          <w:color w:val="000000"/>
          <w:sz w:val="24"/>
        </w:rPr>
      </w:pPr>
    </w:p>
    <w:p w14:paraId="59CB51B5">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7F115286">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1C447C28">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122AE815">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7C3F6BB3">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258FF77D">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4F0F2008">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2D46B3BB">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203EBB0A">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1A67DA33">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40B186EA">
      <w:pPr>
        <w:autoSpaceDE w:val="0"/>
        <w:autoSpaceDN w:val="0"/>
        <w:adjustRightInd w:val="0"/>
        <w:spacing w:before="156" w:beforeLines="50" w:after="156" w:afterLines="50"/>
        <w:jc w:val="center"/>
        <w:rPr>
          <w:rFonts w:hint="eastAsia" w:ascii="黑体" w:hAnsi="黑体" w:eastAsia="黑体"/>
          <w:color w:val="000000"/>
          <w:kern w:val="0"/>
          <w:sz w:val="24"/>
        </w:rPr>
      </w:pPr>
      <w:r>
        <w:rPr>
          <w:rFonts w:hint="eastAsia" w:ascii="黑体" w:hAnsi="黑体" w:eastAsia="黑体"/>
          <w:bCs/>
          <w:color w:val="000000"/>
          <w:kern w:val="0"/>
          <w:sz w:val="30"/>
          <w:szCs w:val="30"/>
        </w:rPr>
        <w:t>二、经审计的财务报告或资信证明</w:t>
      </w:r>
    </w:p>
    <w:p w14:paraId="0F688085">
      <w:pPr>
        <w:autoSpaceDE w:val="0"/>
        <w:autoSpaceDN w:val="0"/>
        <w:adjustRightInd w:val="0"/>
        <w:spacing w:before="156" w:beforeLines="50" w:after="156" w:afterLines="50"/>
        <w:jc w:val="center"/>
        <w:rPr>
          <w:rFonts w:hint="eastAsia" w:ascii="宋体" w:hAnsi="宋体"/>
          <w:color w:val="000000"/>
          <w:kern w:val="0"/>
          <w:sz w:val="24"/>
        </w:rPr>
      </w:pPr>
    </w:p>
    <w:p w14:paraId="5E365FC9">
      <w:pPr>
        <w:autoSpaceDE w:val="0"/>
        <w:autoSpaceDN w:val="0"/>
        <w:adjustRightInd w:val="0"/>
        <w:spacing w:before="156" w:beforeLines="50" w:after="156" w:afterLines="50"/>
        <w:jc w:val="center"/>
        <w:rPr>
          <w:rFonts w:hint="eastAsia" w:ascii="宋体" w:hAnsi="宋体"/>
          <w:color w:val="000000"/>
          <w:kern w:val="0"/>
          <w:sz w:val="24"/>
        </w:rPr>
      </w:pPr>
    </w:p>
    <w:p w14:paraId="75D99F7F">
      <w:pPr>
        <w:autoSpaceDE w:val="0"/>
        <w:autoSpaceDN w:val="0"/>
        <w:adjustRightInd w:val="0"/>
        <w:spacing w:before="156" w:beforeLines="50" w:after="156" w:afterLines="50"/>
        <w:rPr>
          <w:rFonts w:hint="eastAsia" w:ascii="宋体" w:hAnsi="宋体"/>
          <w:b/>
          <w:bCs/>
          <w:color w:val="000000"/>
          <w:kern w:val="0"/>
          <w:sz w:val="30"/>
          <w:szCs w:val="30"/>
        </w:rPr>
      </w:pPr>
    </w:p>
    <w:p w14:paraId="0AA44616">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7121DD5E">
      <w:pPr>
        <w:autoSpaceDE w:val="0"/>
        <w:autoSpaceDN w:val="0"/>
        <w:adjustRightInd w:val="0"/>
        <w:spacing w:before="156" w:beforeLines="50" w:after="156" w:afterLines="50"/>
        <w:jc w:val="center"/>
        <w:rPr>
          <w:rFonts w:hint="eastAsia" w:ascii="宋体" w:hAnsi="宋体"/>
          <w:b/>
          <w:bCs/>
          <w:color w:val="000000"/>
          <w:kern w:val="0"/>
          <w:sz w:val="30"/>
          <w:szCs w:val="30"/>
          <w:lang w:val="zh-CN"/>
        </w:rPr>
      </w:pPr>
      <w:r>
        <w:rPr>
          <w:rFonts w:hint="eastAsia" w:ascii="黑体" w:hAnsi="黑体" w:eastAsia="黑体"/>
          <w:bCs/>
          <w:color w:val="000000"/>
          <w:kern w:val="0"/>
          <w:sz w:val="30"/>
          <w:szCs w:val="30"/>
        </w:rPr>
        <w:t>三、缴税凭据或完税证明或免税证明材料</w:t>
      </w:r>
    </w:p>
    <w:p w14:paraId="7F494ECF">
      <w:pPr>
        <w:autoSpaceDE w:val="0"/>
        <w:autoSpaceDN w:val="0"/>
        <w:adjustRightInd w:val="0"/>
        <w:spacing w:before="156" w:beforeLines="50" w:after="156" w:afterLines="50"/>
        <w:jc w:val="center"/>
        <w:rPr>
          <w:rFonts w:hint="eastAsia" w:ascii="宋体" w:hAnsi="宋体"/>
          <w:color w:val="000000"/>
          <w:kern w:val="0"/>
          <w:sz w:val="24"/>
        </w:rPr>
      </w:pPr>
    </w:p>
    <w:p w14:paraId="7F7BC743">
      <w:pPr>
        <w:autoSpaceDE w:val="0"/>
        <w:autoSpaceDN w:val="0"/>
        <w:adjustRightInd w:val="0"/>
        <w:spacing w:before="156" w:beforeLines="50" w:after="156" w:afterLines="50"/>
        <w:jc w:val="center"/>
        <w:rPr>
          <w:rFonts w:hint="eastAsia" w:ascii="宋体" w:hAnsi="宋体"/>
          <w:color w:val="000000"/>
          <w:kern w:val="0"/>
          <w:sz w:val="24"/>
        </w:rPr>
      </w:pPr>
    </w:p>
    <w:p w14:paraId="6F3C7E09">
      <w:pPr>
        <w:autoSpaceDE w:val="0"/>
        <w:autoSpaceDN w:val="0"/>
        <w:adjustRightInd w:val="0"/>
        <w:spacing w:before="156" w:beforeLines="50" w:after="156" w:afterLines="50"/>
        <w:jc w:val="center"/>
        <w:rPr>
          <w:rFonts w:hint="eastAsia" w:ascii="宋体" w:hAnsi="宋体"/>
          <w:color w:val="000000"/>
          <w:kern w:val="0"/>
          <w:sz w:val="24"/>
        </w:rPr>
      </w:pPr>
    </w:p>
    <w:p w14:paraId="7C8D59B3">
      <w:pPr>
        <w:autoSpaceDE w:val="0"/>
        <w:autoSpaceDN w:val="0"/>
        <w:adjustRightInd w:val="0"/>
        <w:spacing w:before="156" w:beforeLines="50" w:after="156" w:afterLines="50"/>
        <w:jc w:val="center"/>
        <w:rPr>
          <w:rFonts w:hint="eastAsia" w:ascii="宋体" w:hAnsi="宋体"/>
          <w:color w:val="000000"/>
          <w:kern w:val="0"/>
          <w:sz w:val="24"/>
        </w:rPr>
      </w:pPr>
    </w:p>
    <w:p w14:paraId="69B14299">
      <w:pPr>
        <w:autoSpaceDE w:val="0"/>
        <w:autoSpaceDN w:val="0"/>
        <w:adjustRightInd w:val="0"/>
        <w:spacing w:before="156" w:beforeLines="50" w:after="156" w:afterLines="50"/>
        <w:jc w:val="center"/>
        <w:rPr>
          <w:rFonts w:hint="eastAsia" w:ascii="宋体" w:hAnsi="宋体"/>
          <w:color w:val="000000"/>
          <w:kern w:val="0"/>
          <w:sz w:val="24"/>
        </w:rPr>
      </w:pPr>
    </w:p>
    <w:p w14:paraId="2EC90FA4">
      <w:pPr>
        <w:autoSpaceDE w:val="0"/>
        <w:autoSpaceDN w:val="0"/>
        <w:adjustRightInd w:val="0"/>
        <w:spacing w:before="156" w:beforeLines="50" w:after="156" w:afterLines="50"/>
        <w:jc w:val="center"/>
        <w:rPr>
          <w:rFonts w:hint="eastAsia" w:ascii="宋体" w:hAnsi="宋体"/>
          <w:color w:val="000000"/>
          <w:kern w:val="0"/>
          <w:sz w:val="24"/>
        </w:rPr>
      </w:pPr>
    </w:p>
    <w:p w14:paraId="4C517905">
      <w:pPr>
        <w:autoSpaceDE w:val="0"/>
        <w:autoSpaceDN w:val="0"/>
        <w:adjustRightInd w:val="0"/>
        <w:spacing w:before="156" w:beforeLines="50" w:after="156" w:afterLines="50"/>
        <w:jc w:val="center"/>
        <w:rPr>
          <w:rFonts w:hint="eastAsia" w:ascii="宋体" w:hAnsi="宋体"/>
          <w:color w:val="000000"/>
          <w:kern w:val="0"/>
          <w:sz w:val="24"/>
        </w:rPr>
      </w:pPr>
    </w:p>
    <w:p w14:paraId="3A5531B8">
      <w:pPr>
        <w:autoSpaceDE w:val="0"/>
        <w:autoSpaceDN w:val="0"/>
        <w:adjustRightInd w:val="0"/>
        <w:spacing w:before="156" w:beforeLines="50" w:after="156" w:afterLines="50"/>
        <w:jc w:val="center"/>
        <w:rPr>
          <w:rFonts w:hint="eastAsia" w:ascii="宋体" w:hAnsi="宋体"/>
          <w:color w:val="000000"/>
          <w:kern w:val="0"/>
          <w:sz w:val="24"/>
        </w:rPr>
      </w:pPr>
    </w:p>
    <w:p w14:paraId="5086C0EB">
      <w:pPr>
        <w:autoSpaceDE w:val="0"/>
        <w:autoSpaceDN w:val="0"/>
        <w:adjustRightInd w:val="0"/>
        <w:spacing w:before="156" w:beforeLines="50" w:after="156" w:afterLines="50"/>
        <w:jc w:val="center"/>
        <w:rPr>
          <w:rFonts w:hint="eastAsia" w:ascii="宋体" w:hAnsi="宋体"/>
          <w:color w:val="000000"/>
          <w:kern w:val="0"/>
          <w:sz w:val="24"/>
        </w:rPr>
      </w:pPr>
    </w:p>
    <w:p w14:paraId="6D1E84B9">
      <w:pPr>
        <w:autoSpaceDE w:val="0"/>
        <w:autoSpaceDN w:val="0"/>
        <w:adjustRightInd w:val="0"/>
        <w:spacing w:before="156" w:beforeLines="50" w:after="156" w:afterLines="50"/>
        <w:jc w:val="center"/>
        <w:rPr>
          <w:rFonts w:hint="eastAsia" w:ascii="宋体" w:hAnsi="宋体"/>
          <w:color w:val="000000"/>
          <w:kern w:val="0"/>
          <w:sz w:val="24"/>
        </w:rPr>
      </w:pPr>
    </w:p>
    <w:p w14:paraId="58B76614">
      <w:pPr>
        <w:autoSpaceDE w:val="0"/>
        <w:autoSpaceDN w:val="0"/>
        <w:adjustRightInd w:val="0"/>
        <w:spacing w:before="156" w:beforeLines="50" w:after="156" w:afterLines="50"/>
        <w:jc w:val="center"/>
        <w:rPr>
          <w:rFonts w:hint="eastAsia" w:ascii="宋体" w:hAnsi="宋体"/>
          <w:color w:val="000000"/>
          <w:kern w:val="0"/>
          <w:sz w:val="24"/>
        </w:rPr>
      </w:pPr>
    </w:p>
    <w:p w14:paraId="587F52BC">
      <w:pPr>
        <w:pStyle w:val="4"/>
        <w:numPr>
          <w:ilvl w:val="0"/>
          <w:numId w:val="0"/>
        </w:numPr>
        <w:ind w:left="709"/>
        <w:rPr>
          <w:rFonts w:hint="eastAsia"/>
          <w:color w:val="000000"/>
        </w:rPr>
      </w:pPr>
    </w:p>
    <w:p w14:paraId="7C0B4754">
      <w:pPr>
        <w:rPr>
          <w:rFonts w:hint="eastAsia" w:ascii="宋体" w:hAnsi="宋体"/>
          <w:color w:val="000000"/>
          <w:kern w:val="0"/>
          <w:sz w:val="24"/>
        </w:rPr>
      </w:pPr>
    </w:p>
    <w:p w14:paraId="27DBD6E1">
      <w:pPr>
        <w:pStyle w:val="4"/>
        <w:numPr>
          <w:ilvl w:val="0"/>
          <w:numId w:val="0"/>
        </w:numPr>
        <w:ind w:left="709"/>
        <w:rPr>
          <w:rFonts w:hint="eastAsia"/>
          <w:color w:val="000000"/>
        </w:rPr>
      </w:pPr>
    </w:p>
    <w:p w14:paraId="0D9CEA93">
      <w:pPr>
        <w:rPr>
          <w:rFonts w:hint="eastAsia" w:ascii="宋体" w:hAnsi="宋体"/>
          <w:color w:val="000000"/>
          <w:kern w:val="0"/>
          <w:sz w:val="24"/>
        </w:rPr>
      </w:pPr>
    </w:p>
    <w:p w14:paraId="435B31F2">
      <w:pPr>
        <w:pStyle w:val="4"/>
        <w:numPr>
          <w:ilvl w:val="0"/>
          <w:numId w:val="0"/>
        </w:numPr>
        <w:ind w:left="709"/>
        <w:rPr>
          <w:rFonts w:hint="eastAsia"/>
          <w:color w:val="000000"/>
        </w:rPr>
      </w:pPr>
    </w:p>
    <w:p w14:paraId="6B285E37">
      <w:pPr>
        <w:rPr>
          <w:rFonts w:hint="eastAsia"/>
          <w:color w:val="000000"/>
        </w:rPr>
      </w:pPr>
    </w:p>
    <w:p w14:paraId="67B969DD">
      <w:pPr>
        <w:pStyle w:val="4"/>
        <w:numPr>
          <w:ilvl w:val="0"/>
          <w:numId w:val="0"/>
        </w:numPr>
        <w:ind w:left="709"/>
        <w:rPr>
          <w:rFonts w:hint="eastAsia"/>
          <w:color w:val="000000"/>
        </w:rPr>
      </w:pPr>
    </w:p>
    <w:p w14:paraId="059180E1">
      <w:pPr>
        <w:rPr>
          <w:rFonts w:hint="eastAsia"/>
          <w:color w:val="000000"/>
        </w:rPr>
      </w:pPr>
    </w:p>
    <w:p w14:paraId="743BE5E7">
      <w:pPr>
        <w:pStyle w:val="4"/>
        <w:numPr>
          <w:ilvl w:val="0"/>
          <w:numId w:val="0"/>
        </w:numPr>
        <w:ind w:left="709"/>
        <w:rPr>
          <w:rFonts w:hint="eastAsia"/>
          <w:color w:val="000000"/>
        </w:rPr>
      </w:pPr>
    </w:p>
    <w:p w14:paraId="29355797">
      <w:pPr>
        <w:rPr>
          <w:rFonts w:hint="eastAsia"/>
          <w:color w:val="000000"/>
        </w:rPr>
      </w:pPr>
    </w:p>
    <w:p w14:paraId="48C20CB7">
      <w:pPr>
        <w:autoSpaceDE w:val="0"/>
        <w:autoSpaceDN w:val="0"/>
        <w:adjustRightInd w:val="0"/>
        <w:spacing w:before="156" w:beforeLines="50" w:after="156" w:afterLines="50"/>
        <w:jc w:val="center"/>
        <w:rPr>
          <w:rFonts w:ascii="黑体" w:hAnsi="黑体" w:eastAsia="黑体"/>
          <w:bCs/>
          <w:color w:val="000000"/>
          <w:kern w:val="0"/>
          <w:sz w:val="30"/>
          <w:szCs w:val="30"/>
        </w:rPr>
      </w:pPr>
    </w:p>
    <w:p w14:paraId="6E87FF41">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四、缴纳社会保险的凭据或不需要缴纳社会保险的证明文件</w:t>
      </w:r>
    </w:p>
    <w:p w14:paraId="46AC4318">
      <w:pPr>
        <w:autoSpaceDE w:val="0"/>
        <w:autoSpaceDN w:val="0"/>
        <w:adjustRightInd w:val="0"/>
        <w:spacing w:before="156" w:beforeLines="50" w:after="156" w:afterLines="50"/>
        <w:jc w:val="center"/>
        <w:rPr>
          <w:rFonts w:hint="eastAsia" w:ascii="宋体" w:hAnsi="宋体"/>
          <w:color w:val="000000"/>
          <w:kern w:val="0"/>
          <w:sz w:val="24"/>
        </w:rPr>
      </w:pPr>
    </w:p>
    <w:p w14:paraId="7C17EF3B">
      <w:pPr>
        <w:autoSpaceDE w:val="0"/>
        <w:autoSpaceDN w:val="0"/>
        <w:adjustRightInd w:val="0"/>
        <w:spacing w:before="156" w:beforeLines="50" w:after="156" w:afterLines="50"/>
        <w:rPr>
          <w:rFonts w:hint="eastAsia" w:ascii="宋体" w:hAnsi="宋体"/>
          <w:color w:val="000000"/>
          <w:kern w:val="0"/>
          <w:sz w:val="24"/>
        </w:rPr>
      </w:pPr>
    </w:p>
    <w:p w14:paraId="2F645CE0">
      <w:pPr>
        <w:autoSpaceDE w:val="0"/>
        <w:autoSpaceDN w:val="0"/>
        <w:adjustRightInd w:val="0"/>
        <w:spacing w:before="156" w:beforeLines="50" w:after="156" w:afterLines="50"/>
        <w:rPr>
          <w:rFonts w:hint="eastAsia" w:ascii="宋体" w:hAnsi="宋体"/>
          <w:b/>
          <w:bCs/>
          <w:color w:val="000000"/>
          <w:kern w:val="0"/>
          <w:sz w:val="30"/>
          <w:szCs w:val="30"/>
        </w:rPr>
      </w:pPr>
    </w:p>
    <w:p w14:paraId="0579482F">
      <w:pPr>
        <w:pageBreakBefore/>
        <w:autoSpaceDE w:val="0"/>
        <w:autoSpaceDN w:val="0"/>
        <w:adjustRightInd w:val="0"/>
        <w:spacing w:before="156" w:beforeLines="50" w:after="156" w:afterLines="50"/>
        <w:rPr>
          <w:rFonts w:hint="eastAsia" w:ascii="黑体" w:hAnsi="黑体" w:eastAsia="黑体"/>
          <w:bCs/>
          <w:color w:val="000000"/>
          <w:kern w:val="0"/>
          <w:sz w:val="30"/>
          <w:szCs w:val="30"/>
        </w:rPr>
      </w:pPr>
    </w:p>
    <w:p w14:paraId="52B0328E">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黑体" w:hAnsi="黑体" w:eastAsia="黑体"/>
          <w:bCs/>
          <w:color w:val="000000"/>
          <w:kern w:val="0"/>
          <w:sz w:val="30"/>
          <w:szCs w:val="30"/>
        </w:rPr>
        <w:t>五、三年内在经营活动中没有重大违法记录的声明</w:t>
      </w:r>
    </w:p>
    <w:p w14:paraId="24D9B9B0">
      <w:pPr>
        <w:snapToGrid w:val="0"/>
        <w:ind w:firstLine="448" w:firstLineChars="200"/>
        <w:rPr>
          <w:rFonts w:hint="eastAsia"/>
          <w:snapToGrid w:val="0"/>
          <w:color w:val="000000"/>
          <w:sz w:val="24"/>
        </w:rPr>
      </w:pPr>
    </w:p>
    <w:p w14:paraId="43F0204F">
      <w:pPr>
        <w:ind w:firstLine="448" w:firstLineChars="200"/>
        <w:rPr>
          <w:rFonts w:hint="eastAsia"/>
          <w:color w:val="000000"/>
          <w:sz w:val="24"/>
        </w:rPr>
      </w:pPr>
      <w:r>
        <w:rPr>
          <w:color w:val="000000"/>
          <w:sz w:val="24"/>
        </w:rPr>
        <w:t>本公司郑重声明，根据《</w:t>
      </w:r>
      <w:r>
        <w:rPr>
          <w:rFonts w:hint="eastAsia"/>
          <w:color w:val="000000"/>
          <w:sz w:val="24"/>
        </w:rPr>
        <w:t>中华人民共和国政府采购法实施条例</w:t>
      </w:r>
      <w:r>
        <w:rPr>
          <w:color w:val="000000"/>
          <w:sz w:val="24"/>
        </w:rPr>
        <w:t>》的规定，本公司</w:t>
      </w:r>
      <w:r>
        <w:rPr>
          <w:rFonts w:hint="eastAsia"/>
          <w:color w:val="000000"/>
          <w:sz w:val="24"/>
        </w:rPr>
        <w:t>三年内在经营活动中没有重大违法记录，</w:t>
      </w:r>
      <w:r>
        <w:rPr>
          <w:color w:val="000000"/>
          <w:sz w:val="24"/>
        </w:rPr>
        <w:t xml:space="preserve"> </w:t>
      </w:r>
      <w:r>
        <w:rPr>
          <w:rFonts w:hint="eastAsia"/>
          <w:color w:val="000000"/>
          <w:sz w:val="24"/>
        </w:rPr>
        <w:t>本声明所称重大违法记录，是指供应商因违法经营受到刑事处罚或者责令停产停业、吊销许可证或者执照、较大数额罚款等行政处罚。</w:t>
      </w:r>
    </w:p>
    <w:p w14:paraId="61DBA0E3">
      <w:pPr>
        <w:ind w:firstLine="448" w:firstLineChars="200"/>
        <w:rPr>
          <w:rFonts w:hint="eastAsia"/>
          <w:color w:val="000000"/>
          <w:sz w:val="24"/>
        </w:rPr>
      </w:pPr>
      <w:r>
        <w:rPr>
          <w:color w:val="000000"/>
          <w:sz w:val="24"/>
        </w:rPr>
        <w:t>本公司对上述声明的真实性负责。如有虚假，将依法承担相应责任。</w:t>
      </w:r>
    </w:p>
    <w:p w14:paraId="055C88DC">
      <w:pPr>
        <w:adjustRightInd w:val="0"/>
        <w:snapToGrid w:val="0"/>
        <w:rPr>
          <w:rFonts w:hint="eastAsia" w:ascii="宋体" w:hAnsi="宋体"/>
          <w:b/>
          <w:bCs/>
          <w:color w:val="000000"/>
          <w:sz w:val="24"/>
        </w:rPr>
      </w:pPr>
    </w:p>
    <w:p w14:paraId="4D94789F">
      <w:pPr>
        <w:adjustRightInd w:val="0"/>
        <w:snapToGrid w:val="0"/>
        <w:rPr>
          <w:rFonts w:hint="eastAsia" w:ascii="宋体" w:hAnsi="宋体"/>
          <w:b/>
          <w:bCs/>
          <w:color w:val="000000"/>
          <w:sz w:val="24"/>
        </w:rPr>
      </w:pPr>
    </w:p>
    <w:p w14:paraId="50A10F10">
      <w:pPr>
        <w:adjustRightInd w:val="0"/>
        <w:snapToGrid w:val="0"/>
        <w:rPr>
          <w:rFonts w:hint="eastAsia" w:ascii="宋体" w:hAnsi="宋体"/>
          <w:b/>
          <w:bCs/>
          <w:color w:val="000000"/>
          <w:sz w:val="24"/>
        </w:rPr>
      </w:pPr>
    </w:p>
    <w:p w14:paraId="5ACB94EA">
      <w:pPr>
        <w:adjustRightInd w:val="0"/>
        <w:snapToGrid w:val="0"/>
        <w:rPr>
          <w:rFonts w:hint="eastAsia" w:ascii="宋体" w:hAnsi="宋体"/>
          <w:b/>
          <w:bCs/>
          <w:color w:val="000000"/>
          <w:sz w:val="24"/>
        </w:rPr>
      </w:pPr>
    </w:p>
    <w:p w14:paraId="03E1F34B">
      <w:pPr>
        <w:adjustRightInd w:val="0"/>
        <w:snapToGrid w:val="0"/>
        <w:ind w:firstLine="448" w:firstLineChars="200"/>
        <w:rPr>
          <w:rFonts w:hint="eastAsia" w:ascii="宋体"/>
          <w:color w:val="000000"/>
          <w:sz w:val="24"/>
          <w:u w:val="single"/>
        </w:rPr>
      </w:pPr>
      <w:r>
        <w:rPr>
          <w:rFonts w:hint="eastAsia" w:ascii="宋体"/>
          <w:color w:val="000000"/>
          <w:sz w:val="24"/>
        </w:rPr>
        <w:t>供应商名称（签章）：</w:t>
      </w:r>
      <w:r>
        <w:rPr>
          <w:rFonts w:hint="eastAsia" w:ascii="宋体"/>
          <w:color w:val="000000"/>
          <w:sz w:val="24"/>
          <w:u w:val="single"/>
        </w:rPr>
        <w:t xml:space="preserve">                                    </w:t>
      </w:r>
    </w:p>
    <w:p w14:paraId="283F9AF2">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法定代表人（单位负责人）</w:t>
      </w:r>
    </w:p>
    <w:p w14:paraId="4D84C3D7">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或授权代表（签   章）</w:t>
      </w:r>
      <w:r>
        <w:rPr>
          <w:rFonts w:hint="eastAsia" w:ascii="宋体"/>
          <w:color w:val="000000"/>
          <w:sz w:val="24"/>
        </w:rPr>
        <w:t>：</w:t>
      </w:r>
      <w:r>
        <w:rPr>
          <w:rFonts w:hint="eastAsia" w:ascii="宋体"/>
          <w:color w:val="000000"/>
          <w:sz w:val="24"/>
          <w:u w:val="single"/>
        </w:rPr>
        <w:t xml:space="preserve">                                </w:t>
      </w:r>
    </w:p>
    <w:p w14:paraId="5A034669">
      <w:pPr>
        <w:adjustRightInd w:val="0"/>
        <w:snapToGrid w:val="0"/>
        <w:ind w:firstLine="2016" w:firstLineChars="900"/>
        <w:outlineLvl w:val="0"/>
        <w:rPr>
          <w:rFonts w:hint="eastAsia" w:ascii="宋体"/>
          <w:color w:val="000000"/>
          <w:sz w:val="24"/>
        </w:rPr>
      </w:pPr>
      <w:r>
        <w:rPr>
          <w:rFonts w:hint="eastAsia" w:ascii="宋体"/>
          <w:color w:val="000000"/>
          <w:sz w:val="24"/>
        </w:rPr>
        <w:t xml:space="preserve">                 </w:t>
      </w:r>
    </w:p>
    <w:p w14:paraId="403A8DB0">
      <w:pPr>
        <w:adjustRightInd w:val="0"/>
        <w:snapToGrid w:val="0"/>
        <w:ind w:firstLine="448" w:firstLineChars="200"/>
        <w:outlineLvl w:val="0"/>
        <w:rPr>
          <w:rFonts w:hint="eastAsia"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49059FDC">
      <w:pPr>
        <w:autoSpaceDE w:val="0"/>
        <w:autoSpaceDN w:val="0"/>
        <w:adjustRightInd w:val="0"/>
        <w:spacing w:before="156" w:beforeLines="50" w:after="156" w:afterLines="50"/>
        <w:jc w:val="center"/>
        <w:rPr>
          <w:rFonts w:hint="eastAsia" w:ascii="宋体" w:hAnsi="宋体"/>
          <w:color w:val="000000"/>
          <w:kern w:val="0"/>
          <w:szCs w:val="21"/>
        </w:rPr>
      </w:pPr>
    </w:p>
    <w:p w14:paraId="6DB03B55">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13E489CD">
      <w:pPr>
        <w:autoSpaceDE w:val="0"/>
        <w:autoSpaceDN w:val="0"/>
        <w:adjustRightInd w:val="0"/>
        <w:spacing w:before="156" w:beforeLines="50" w:after="156" w:afterLines="50"/>
        <w:jc w:val="center"/>
        <w:rPr>
          <w:rFonts w:hint="eastAsia" w:ascii="宋体" w:hAnsi="宋体"/>
          <w:b/>
          <w:bCs/>
          <w:color w:val="000000"/>
          <w:kern w:val="0"/>
          <w:sz w:val="30"/>
          <w:szCs w:val="30"/>
        </w:rPr>
      </w:pPr>
      <w:r>
        <w:rPr>
          <w:rFonts w:hint="eastAsia" w:ascii="黑体" w:hAnsi="黑体" w:eastAsia="黑体"/>
          <w:bCs/>
          <w:color w:val="000000"/>
          <w:kern w:val="0"/>
          <w:sz w:val="30"/>
          <w:szCs w:val="30"/>
        </w:rPr>
        <w:t>六、竞争性磋商文件第一章《采购邀请》中供应商特定资格条件的证明材料</w:t>
      </w:r>
    </w:p>
    <w:p w14:paraId="2711ED85">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color w:val="000000"/>
          <w:kern w:val="0"/>
          <w:sz w:val="24"/>
        </w:rPr>
        <w:t>（如果有，提供）</w:t>
      </w:r>
    </w:p>
    <w:p w14:paraId="356C05D8">
      <w:pPr>
        <w:autoSpaceDE w:val="0"/>
        <w:autoSpaceDN w:val="0"/>
        <w:adjustRightInd w:val="0"/>
        <w:spacing w:before="156" w:beforeLines="50" w:after="156" w:afterLines="50"/>
        <w:jc w:val="center"/>
        <w:rPr>
          <w:rFonts w:hint="eastAsia" w:ascii="宋体" w:hAnsi="宋体"/>
          <w:color w:val="000000"/>
          <w:kern w:val="0"/>
          <w:szCs w:val="21"/>
        </w:rPr>
      </w:pPr>
    </w:p>
    <w:p w14:paraId="6508CD84">
      <w:pPr>
        <w:autoSpaceDE w:val="0"/>
        <w:autoSpaceDN w:val="0"/>
        <w:adjustRightInd w:val="0"/>
        <w:spacing w:before="156" w:beforeLines="50" w:after="156" w:afterLines="50"/>
        <w:jc w:val="center"/>
        <w:rPr>
          <w:rFonts w:hint="eastAsia" w:ascii="宋体" w:hAnsi="宋体"/>
          <w:color w:val="000000"/>
          <w:kern w:val="0"/>
          <w:szCs w:val="21"/>
        </w:rPr>
      </w:pPr>
    </w:p>
    <w:p w14:paraId="45B7FCC8">
      <w:pPr>
        <w:autoSpaceDE w:val="0"/>
        <w:autoSpaceDN w:val="0"/>
        <w:adjustRightInd w:val="0"/>
        <w:spacing w:before="156" w:beforeLines="50" w:after="156" w:afterLines="50"/>
        <w:jc w:val="center"/>
        <w:rPr>
          <w:rFonts w:hint="eastAsia" w:ascii="宋体" w:hAnsi="宋体"/>
          <w:b/>
          <w:bCs/>
          <w:color w:val="000000"/>
          <w:kern w:val="0"/>
          <w:sz w:val="30"/>
          <w:szCs w:val="30"/>
        </w:rPr>
      </w:pPr>
    </w:p>
    <w:p w14:paraId="29C4C7C2">
      <w:pPr>
        <w:autoSpaceDE w:val="0"/>
        <w:autoSpaceDN w:val="0"/>
        <w:adjustRightInd w:val="0"/>
        <w:spacing w:before="156" w:beforeLines="50" w:after="156" w:afterLines="50"/>
        <w:rPr>
          <w:rFonts w:hint="eastAsia" w:ascii="宋体" w:hAnsi="宋体"/>
          <w:b/>
          <w:bCs/>
          <w:color w:val="000000"/>
          <w:kern w:val="0"/>
          <w:sz w:val="30"/>
          <w:szCs w:val="30"/>
        </w:rPr>
      </w:pPr>
    </w:p>
    <w:p w14:paraId="42BC20E1">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7AB32B6E">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七、联合体协议书</w:t>
      </w:r>
    </w:p>
    <w:p w14:paraId="78D19056">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color w:val="000000"/>
          <w:kern w:val="0"/>
          <w:sz w:val="24"/>
        </w:rPr>
        <w:t>（如果是，提供）</w:t>
      </w:r>
    </w:p>
    <w:p w14:paraId="24475B9D">
      <w:pPr>
        <w:autoSpaceDE w:val="0"/>
        <w:autoSpaceDN w:val="0"/>
        <w:adjustRightInd w:val="0"/>
        <w:spacing w:before="156" w:beforeLines="50" w:after="156" w:afterLines="50"/>
        <w:jc w:val="center"/>
        <w:rPr>
          <w:rFonts w:hint="eastAsia" w:ascii="宋体" w:hAnsi="宋体"/>
          <w:color w:val="000000"/>
          <w:kern w:val="0"/>
          <w:sz w:val="24"/>
        </w:rPr>
      </w:pPr>
    </w:p>
    <w:p w14:paraId="6C4AA3FC">
      <w:pPr>
        <w:ind w:firstLine="448" w:firstLineChars="200"/>
        <w:rPr>
          <w:rFonts w:ascii="宋体" w:hAnsi="宋体"/>
          <w:color w:val="000000"/>
          <w:sz w:val="24"/>
        </w:rPr>
      </w:pPr>
      <w:r>
        <w:rPr>
          <w:rFonts w:hint="eastAsia" w:ascii="宋体" w:hAnsi="宋体"/>
          <w:color w:val="000000"/>
          <w:sz w:val="24"/>
          <w:u w:val="single"/>
        </w:rPr>
        <w:t xml:space="preserve">            </w:t>
      </w:r>
      <w:r>
        <w:rPr>
          <w:rFonts w:hint="eastAsia" w:ascii="宋体" w:hAnsi="宋体"/>
          <w:color w:val="000000"/>
          <w:sz w:val="24"/>
        </w:rPr>
        <w:t>（所有成员单位名称）自愿组成联合体，共同参加</w:t>
      </w:r>
      <w:r>
        <w:rPr>
          <w:rFonts w:hint="eastAsia" w:ascii="宋体" w:hAnsi="宋体"/>
          <w:color w:val="000000"/>
          <w:sz w:val="24"/>
          <w:u w:val="single"/>
        </w:rPr>
        <w:t xml:space="preserve">          </w:t>
      </w:r>
      <w:r>
        <w:rPr>
          <w:rFonts w:hint="eastAsia" w:ascii="宋体" w:hAnsi="宋体"/>
          <w:color w:val="000000"/>
          <w:sz w:val="24"/>
        </w:rPr>
        <w:t>（项目名称、项目编号、包号）采购活动。现就联合体参加采购活动事宜订立如下协议。</w:t>
      </w:r>
    </w:p>
    <w:p w14:paraId="1D5276F5">
      <w:pPr>
        <w:rPr>
          <w:rFonts w:ascii="宋体" w:hAnsi="宋体"/>
          <w:color w:val="000000"/>
          <w:sz w:val="24"/>
        </w:rPr>
      </w:pPr>
      <w:r>
        <w:rPr>
          <w:rFonts w:hint="eastAsia" w:ascii="宋体" w:hAnsi="宋体"/>
          <w:color w:val="000000"/>
          <w:sz w:val="24"/>
        </w:rPr>
        <w:t xml:space="preserve"> </w:t>
      </w:r>
    </w:p>
    <w:p w14:paraId="51301DA6">
      <w:pPr>
        <w:ind w:firstLine="448" w:firstLineChars="200"/>
        <w:rPr>
          <w:rFonts w:ascii="宋体" w:hAnsi="宋体"/>
          <w:color w:val="000000"/>
          <w:sz w:val="24"/>
        </w:rPr>
      </w:pPr>
      <w:r>
        <w:rPr>
          <w:rFonts w:hint="eastAsia" w:ascii="宋体" w:hAnsi="宋体"/>
          <w:color w:val="000000"/>
          <w:sz w:val="24"/>
        </w:rPr>
        <w:t>1. 联合体各成员将严格按照竞争性磋商文件、响应文件和合同的要求全面履行义务，并向采购人承担连带责任。</w:t>
      </w:r>
    </w:p>
    <w:p w14:paraId="6E59F18F">
      <w:pPr>
        <w:ind w:firstLine="448" w:firstLineChars="200"/>
        <w:rPr>
          <w:rFonts w:ascii="宋体" w:hAnsi="宋体"/>
          <w:color w:val="000000"/>
          <w:sz w:val="24"/>
        </w:rPr>
      </w:pPr>
      <w:r>
        <w:rPr>
          <w:rFonts w:hint="eastAsia" w:ascii="宋体" w:hAnsi="宋体"/>
          <w:color w:val="000000"/>
          <w:sz w:val="24"/>
        </w:rPr>
        <w:t>2. 联合体各成员单位内部的职责分工如下：</w:t>
      </w:r>
      <w:r>
        <w:rPr>
          <w:rFonts w:hint="eastAsia" w:ascii="宋体" w:hAnsi="宋体"/>
          <w:color w:val="000000"/>
          <w:sz w:val="24"/>
          <w:u w:val="single"/>
        </w:rPr>
        <w:t xml:space="preserve">                  </w:t>
      </w:r>
      <w:r>
        <w:rPr>
          <w:rFonts w:hint="eastAsia" w:ascii="宋体" w:hAnsi="宋体"/>
          <w:color w:val="000000"/>
          <w:sz w:val="24"/>
        </w:rPr>
        <w:t xml:space="preserve"> 。</w:t>
      </w:r>
    </w:p>
    <w:p w14:paraId="54DCAEAC">
      <w:pPr>
        <w:rPr>
          <w:rFonts w:hint="eastAsia" w:ascii="宋体" w:hAnsi="宋体"/>
          <w:b/>
          <w:color w:val="000000"/>
          <w:sz w:val="24"/>
        </w:rPr>
      </w:pPr>
      <w:r>
        <w:rPr>
          <w:rFonts w:hint="eastAsia" w:ascii="宋体" w:hAnsi="宋体"/>
          <w:color w:val="000000"/>
          <w:sz w:val="24"/>
        </w:rPr>
        <w:t xml:space="preserve">    3. (</w:t>
      </w:r>
      <w:r>
        <w:rPr>
          <w:rFonts w:hint="eastAsia" w:ascii="宋体" w:hAnsi="宋体"/>
          <w:color w:val="000000"/>
          <w:sz w:val="24"/>
          <w:lang w:val="en-GB"/>
        </w:rPr>
        <w:t>联合体一方为小型、微型企业且小型、微型企业协议合同金额占联合体协议合同总金额30%以上的，填写此项)联合体中</w:t>
      </w:r>
      <w:r>
        <w:rPr>
          <w:rFonts w:hint="eastAsia" w:ascii="宋体" w:hAnsi="宋体"/>
          <w:color w:val="000000"/>
          <w:sz w:val="24"/>
          <w:u w:val="single"/>
        </w:rPr>
        <w:t xml:space="preserve">                  </w:t>
      </w:r>
      <w:r>
        <w:rPr>
          <w:rFonts w:hint="eastAsia" w:ascii="宋体" w:hAnsi="宋体"/>
          <w:color w:val="000000"/>
          <w:sz w:val="24"/>
        </w:rPr>
        <w:t>为小微企业，</w:t>
      </w:r>
      <w:r>
        <w:rPr>
          <w:rFonts w:hint="eastAsia" w:ascii="宋体" w:hAnsi="宋体"/>
          <w:color w:val="000000"/>
          <w:sz w:val="24"/>
          <w:lang w:val="en-GB"/>
        </w:rPr>
        <w:t>该成员协议合同金额占联合体协议合同总金额</w:t>
      </w:r>
      <w:r>
        <w:rPr>
          <w:rFonts w:hint="eastAsia" w:ascii="宋体" w:hAnsi="宋体"/>
          <w:color w:val="000000"/>
          <w:sz w:val="24"/>
          <w:u w:val="single"/>
          <w:lang w:val="en-GB"/>
        </w:rPr>
        <w:t xml:space="preserve">     </w:t>
      </w:r>
      <w:r>
        <w:rPr>
          <w:rFonts w:hint="eastAsia" w:ascii="宋体" w:hAnsi="宋体"/>
          <w:color w:val="000000"/>
          <w:sz w:val="24"/>
          <w:lang w:val="en-GB"/>
        </w:rPr>
        <w:t>%。</w:t>
      </w:r>
    </w:p>
    <w:p w14:paraId="63DBDC8B">
      <w:pPr>
        <w:ind w:firstLine="448" w:firstLineChars="200"/>
        <w:rPr>
          <w:rFonts w:ascii="宋体" w:hAnsi="宋体"/>
          <w:color w:val="000000"/>
          <w:sz w:val="24"/>
        </w:rPr>
      </w:pPr>
      <w:r>
        <w:rPr>
          <w:rFonts w:hint="eastAsia" w:ascii="宋体" w:hAnsi="宋体"/>
          <w:color w:val="000000"/>
          <w:sz w:val="24"/>
        </w:rPr>
        <w:t>4. 本协议书自所有成员单位法定代表人（单位负责人）或其委托代理人签章或盖单位章之日起生效，合同履行完毕后自动失效。</w:t>
      </w:r>
    </w:p>
    <w:p w14:paraId="6136B21D">
      <w:pPr>
        <w:rPr>
          <w:rFonts w:ascii="宋体" w:hAnsi="宋体"/>
          <w:color w:val="000000"/>
          <w:sz w:val="24"/>
        </w:rPr>
      </w:pPr>
      <w:r>
        <w:rPr>
          <w:rFonts w:hint="eastAsia" w:ascii="宋体" w:hAnsi="宋体"/>
          <w:color w:val="000000"/>
          <w:sz w:val="24"/>
        </w:rPr>
        <w:t xml:space="preserve">    </w:t>
      </w:r>
    </w:p>
    <w:p w14:paraId="77844102">
      <w:pPr>
        <w:rPr>
          <w:rFonts w:hint="eastAsia" w:ascii="宋体" w:hAnsi="宋体"/>
          <w:color w:val="000000"/>
          <w:sz w:val="24"/>
        </w:rPr>
      </w:pPr>
      <w:r>
        <w:rPr>
          <w:rFonts w:hint="eastAsia" w:ascii="宋体" w:hAnsi="宋体"/>
          <w:color w:val="000000"/>
          <w:sz w:val="24"/>
        </w:rPr>
        <w:t xml:space="preserve"> </w:t>
      </w:r>
    </w:p>
    <w:p w14:paraId="26B0B782">
      <w:pPr>
        <w:rPr>
          <w:rFonts w:hint="eastAsia" w:ascii="宋体" w:hAnsi="宋体"/>
          <w:color w:val="000000"/>
          <w:sz w:val="24"/>
        </w:rPr>
      </w:pPr>
    </w:p>
    <w:p w14:paraId="20BE22C6">
      <w:pPr>
        <w:rPr>
          <w:rFonts w:hint="eastAsia" w:ascii="宋体" w:hAnsi="宋体"/>
          <w:color w:val="000000"/>
          <w:sz w:val="24"/>
        </w:rPr>
      </w:pPr>
    </w:p>
    <w:p w14:paraId="28920DA8">
      <w:pPr>
        <w:ind w:firstLine="448" w:firstLineChars="200"/>
        <w:rPr>
          <w:rFonts w:hint="eastAsia" w:ascii="宋体" w:hAnsi="宋体"/>
          <w:color w:val="000000"/>
          <w:sz w:val="24"/>
        </w:rPr>
      </w:pPr>
    </w:p>
    <w:p w14:paraId="2145E5A0">
      <w:pPr>
        <w:ind w:firstLine="448" w:firstLineChars="200"/>
        <w:rPr>
          <w:rFonts w:hint="eastAsia" w:ascii="宋体" w:hAnsi="宋体"/>
          <w:color w:val="000000"/>
          <w:sz w:val="24"/>
        </w:rPr>
      </w:pPr>
    </w:p>
    <w:p w14:paraId="5D2F6878">
      <w:pPr>
        <w:ind w:firstLine="448" w:firstLineChars="200"/>
        <w:rPr>
          <w:rFonts w:hint="eastAsia" w:ascii="宋体" w:hAnsi="宋体"/>
          <w:color w:val="000000"/>
          <w:sz w:val="24"/>
        </w:rPr>
      </w:pPr>
    </w:p>
    <w:p w14:paraId="390F903D">
      <w:pPr>
        <w:ind w:firstLine="448" w:firstLineChars="200"/>
        <w:rPr>
          <w:rFonts w:hint="eastAsia" w:ascii="宋体" w:hAnsi="宋体"/>
          <w:color w:val="000000"/>
          <w:sz w:val="24"/>
        </w:rPr>
      </w:pPr>
    </w:p>
    <w:p w14:paraId="0520919A">
      <w:pPr>
        <w:ind w:firstLine="448" w:firstLineChars="200"/>
        <w:rPr>
          <w:rFonts w:hint="eastAsia" w:ascii="宋体" w:hAnsi="宋体"/>
          <w:color w:val="000000"/>
          <w:sz w:val="24"/>
        </w:rPr>
      </w:pPr>
    </w:p>
    <w:p w14:paraId="3A952C5A">
      <w:pPr>
        <w:ind w:firstLine="448" w:firstLineChars="200"/>
        <w:rPr>
          <w:rFonts w:hint="eastAsia" w:ascii="宋体" w:hAnsi="宋体"/>
          <w:color w:val="000000"/>
          <w:sz w:val="24"/>
        </w:rPr>
      </w:pPr>
    </w:p>
    <w:p w14:paraId="2BF0E0AA">
      <w:pPr>
        <w:ind w:firstLine="448" w:firstLineChars="200"/>
        <w:rPr>
          <w:rFonts w:hint="eastAsia" w:ascii="宋体" w:hAnsi="宋体"/>
          <w:color w:val="000000"/>
          <w:sz w:val="24"/>
        </w:rPr>
      </w:pPr>
    </w:p>
    <w:p w14:paraId="2BF2B08D">
      <w:pPr>
        <w:ind w:firstLine="448" w:firstLineChars="200"/>
        <w:rPr>
          <w:rFonts w:ascii="宋体" w:hAnsi="宋体"/>
          <w:color w:val="000000"/>
          <w:sz w:val="24"/>
          <w:u w:val="single"/>
        </w:rPr>
      </w:pPr>
      <w:r>
        <w:rPr>
          <w:rFonts w:hint="eastAsia" w:ascii="宋体" w:hAnsi="宋体"/>
          <w:color w:val="000000"/>
          <w:sz w:val="24"/>
        </w:rPr>
        <w:t>联合体成员名称：</w:t>
      </w:r>
      <w:r>
        <w:rPr>
          <w:rFonts w:hint="eastAsia" w:ascii="宋体" w:hAnsi="宋体"/>
          <w:color w:val="000000"/>
          <w:sz w:val="24"/>
          <w:u w:val="single"/>
        </w:rPr>
        <w:t xml:space="preserve">                      （签章）</w:t>
      </w:r>
    </w:p>
    <w:p w14:paraId="46B09494">
      <w:pPr>
        <w:ind w:firstLine="446"/>
        <w:rPr>
          <w:rFonts w:hint="eastAsia" w:ascii="宋体" w:hAnsi="宋体"/>
          <w:color w:val="000000"/>
          <w:sz w:val="24"/>
          <w:u w:val="single"/>
        </w:rPr>
      </w:pPr>
      <w:r>
        <w:rPr>
          <w:rFonts w:hint="eastAsia" w:ascii="宋体" w:hAnsi="宋体"/>
          <w:color w:val="000000"/>
          <w:sz w:val="24"/>
        </w:rPr>
        <w:t>法定代表人（单位负责人）：</w:t>
      </w:r>
      <w:r>
        <w:rPr>
          <w:rFonts w:hint="eastAsia" w:ascii="宋体" w:hAnsi="宋体"/>
          <w:color w:val="000000"/>
          <w:sz w:val="24"/>
          <w:u w:val="single"/>
        </w:rPr>
        <w:t xml:space="preserve">            （签章）</w:t>
      </w:r>
    </w:p>
    <w:p w14:paraId="68AC0685">
      <w:pPr>
        <w:ind w:firstLine="446"/>
        <w:rPr>
          <w:rFonts w:hint="eastAsia" w:ascii="宋体" w:hAnsi="宋体"/>
          <w:color w:val="000000"/>
          <w:sz w:val="24"/>
        </w:rPr>
      </w:pPr>
    </w:p>
    <w:p w14:paraId="5750070D">
      <w:pPr>
        <w:ind w:firstLine="446"/>
        <w:rPr>
          <w:rFonts w:ascii="宋体" w:hAnsi="宋体"/>
          <w:color w:val="000000"/>
          <w:sz w:val="24"/>
        </w:rPr>
      </w:pPr>
      <w:r>
        <w:rPr>
          <w:rFonts w:hint="eastAsia" w:ascii="宋体" w:hAnsi="宋体"/>
          <w:color w:val="000000"/>
          <w:sz w:val="24"/>
        </w:rPr>
        <w:t>联合体成员名称：</w:t>
      </w:r>
      <w:r>
        <w:rPr>
          <w:rFonts w:hint="eastAsia" w:ascii="宋体" w:hAnsi="宋体"/>
          <w:color w:val="000000"/>
          <w:sz w:val="24"/>
          <w:u w:val="single"/>
        </w:rPr>
        <w:t xml:space="preserve">                      （签章）</w:t>
      </w:r>
    </w:p>
    <w:p w14:paraId="1E011587">
      <w:pPr>
        <w:rPr>
          <w:rFonts w:ascii="宋体" w:hAnsi="宋体"/>
          <w:color w:val="000000"/>
          <w:sz w:val="24"/>
        </w:rPr>
      </w:pPr>
      <w:r>
        <w:rPr>
          <w:rFonts w:hint="eastAsia" w:ascii="宋体" w:hAnsi="宋体"/>
          <w:color w:val="000000"/>
          <w:sz w:val="24"/>
        </w:rPr>
        <w:t xml:space="preserve">    法定代表人（单位负责人）：</w:t>
      </w:r>
      <w:r>
        <w:rPr>
          <w:rFonts w:hint="eastAsia" w:ascii="宋体" w:hAnsi="宋体"/>
          <w:color w:val="000000"/>
          <w:sz w:val="24"/>
          <w:u w:val="single"/>
        </w:rPr>
        <w:t xml:space="preserve">            （签章）</w:t>
      </w:r>
    </w:p>
    <w:p w14:paraId="5182BE5E">
      <w:pPr>
        <w:rPr>
          <w:rFonts w:hint="eastAsia" w:ascii="宋体" w:hAnsi="宋体"/>
          <w:color w:val="000000"/>
          <w:sz w:val="24"/>
        </w:rPr>
      </w:pPr>
    </w:p>
    <w:p w14:paraId="29895F64">
      <w:pPr>
        <w:adjustRightInd w:val="0"/>
        <w:snapToGrid w:val="0"/>
        <w:ind w:firstLine="448" w:firstLineChars="200"/>
        <w:outlineLvl w:val="0"/>
        <w:rPr>
          <w:rFonts w:hint="eastAsia"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3BD30368">
      <w:pPr>
        <w:autoSpaceDE w:val="0"/>
        <w:autoSpaceDN w:val="0"/>
        <w:adjustRightInd w:val="0"/>
        <w:spacing w:before="156" w:beforeLines="50" w:after="156" w:afterLines="50"/>
        <w:rPr>
          <w:rFonts w:hint="eastAsia" w:ascii="宋体" w:hAnsi="宋体"/>
          <w:color w:val="000000"/>
          <w:kern w:val="0"/>
          <w:sz w:val="24"/>
        </w:rPr>
      </w:pPr>
    </w:p>
    <w:p w14:paraId="04DF3D49">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32DD1324">
      <w:pPr>
        <w:autoSpaceDE w:val="0"/>
        <w:autoSpaceDN w:val="0"/>
        <w:adjustRightInd w:val="0"/>
        <w:spacing w:before="156" w:beforeLines="50" w:after="156" w:afterLines="50"/>
        <w:jc w:val="center"/>
        <w:rPr>
          <w:rFonts w:hint="eastAsia" w:ascii="宋体" w:hAnsi="宋体"/>
          <w:b/>
          <w:bCs/>
          <w:color w:val="000000"/>
          <w:kern w:val="0"/>
          <w:sz w:val="30"/>
          <w:szCs w:val="30"/>
        </w:rPr>
      </w:pPr>
      <w:r>
        <w:rPr>
          <w:rFonts w:hint="eastAsia" w:ascii="黑体" w:hAnsi="黑体" w:eastAsia="黑体"/>
          <w:bCs/>
          <w:color w:val="000000"/>
          <w:kern w:val="0"/>
          <w:sz w:val="30"/>
          <w:szCs w:val="30"/>
        </w:rPr>
        <w:t>八、供应商有关资格条件声明函</w:t>
      </w:r>
    </w:p>
    <w:p w14:paraId="1F4B5128">
      <w:pPr>
        <w:pStyle w:val="100"/>
        <w:ind w:right="77" w:rightChars="40"/>
        <w:rPr>
          <w:rFonts w:hint="eastAsia" w:ascii="宋体" w:hAnsi="宋体"/>
          <w:color w:val="000000"/>
          <w:sz w:val="24"/>
          <w:szCs w:val="24"/>
        </w:rPr>
      </w:pPr>
      <w:r>
        <w:rPr>
          <w:rFonts w:hint="eastAsia" w:ascii="宋体" w:hAnsi="宋体"/>
          <w:color w:val="000000"/>
          <w:sz w:val="24"/>
          <w:szCs w:val="24"/>
          <w:lang w:eastAsia="zh-CN"/>
        </w:rPr>
        <w:t>集安市政府采购中心</w:t>
      </w:r>
      <w:r>
        <w:rPr>
          <w:rFonts w:hint="eastAsia" w:ascii="宋体" w:hAnsi="宋体"/>
          <w:color w:val="000000"/>
          <w:sz w:val="24"/>
          <w:szCs w:val="24"/>
        </w:rPr>
        <w:t>：</w:t>
      </w:r>
    </w:p>
    <w:p w14:paraId="467C389A">
      <w:pPr>
        <w:pStyle w:val="100"/>
        <w:ind w:right="77" w:rightChars="40" w:firstLine="448" w:firstLineChars="200"/>
        <w:rPr>
          <w:rFonts w:hint="eastAsia" w:ascii="宋体" w:hAnsi="宋体"/>
          <w:color w:val="000000"/>
          <w:sz w:val="24"/>
          <w:szCs w:val="24"/>
        </w:rPr>
      </w:pPr>
      <w:r>
        <w:rPr>
          <w:rFonts w:hint="eastAsia" w:ascii="宋体" w:hAnsi="宋体"/>
          <w:color w:val="000000"/>
          <w:sz w:val="24"/>
          <w:szCs w:val="24"/>
        </w:rPr>
        <w:t>我方参加贵方组织的</w:t>
      </w:r>
      <w:r>
        <w:rPr>
          <w:rFonts w:hint="eastAsia" w:ascii="宋体" w:hAnsi="宋体"/>
          <w:color w:val="000000"/>
          <w:sz w:val="24"/>
          <w:szCs w:val="24"/>
          <w:u w:val="single"/>
        </w:rPr>
        <w:t xml:space="preserve">        </w:t>
      </w:r>
      <w:r>
        <w:rPr>
          <w:rFonts w:hint="eastAsia" w:ascii="宋体" w:hAnsi="宋体"/>
          <w:color w:val="000000"/>
          <w:sz w:val="24"/>
          <w:szCs w:val="24"/>
        </w:rPr>
        <w:t>（项目名称、项目编号、包号）的采购活动，现就有关资格条件声明如下：</w:t>
      </w:r>
    </w:p>
    <w:p w14:paraId="6613CC5D">
      <w:pPr>
        <w:pStyle w:val="100"/>
        <w:ind w:right="77" w:rightChars="40" w:firstLine="448" w:firstLineChars="200"/>
        <w:rPr>
          <w:rFonts w:hint="eastAsia" w:ascii="宋体" w:hAnsi="宋体"/>
          <w:color w:val="000000"/>
          <w:sz w:val="24"/>
          <w:szCs w:val="24"/>
        </w:rPr>
      </w:pPr>
      <w:r>
        <w:rPr>
          <w:rFonts w:hint="eastAsia" w:ascii="宋体" w:hAnsi="宋体"/>
          <w:color w:val="000000"/>
          <w:sz w:val="24"/>
          <w:szCs w:val="24"/>
        </w:rPr>
        <w:t>我方具备《中华人民共和国政府采购法》第二十二条所规定的条件，并已清楚竞争性磋商文件的要求及有关文件规定。</w:t>
      </w:r>
    </w:p>
    <w:p w14:paraId="363C0096">
      <w:pPr>
        <w:pStyle w:val="100"/>
        <w:ind w:right="77" w:rightChars="40" w:firstLine="448" w:firstLineChars="200"/>
        <w:rPr>
          <w:rFonts w:hint="eastAsia" w:ascii="宋体" w:hAnsi="宋体"/>
          <w:color w:val="000000"/>
          <w:sz w:val="24"/>
          <w:szCs w:val="24"/>
        </w:rPr>
      </w:pPr>
      <w:r>
        <w:rPr>
          <w:rFonts w:hint="eastAsia" w:ascii="宋体" w:hAnsi="宋体"/>
          <w:color w:val="000000"/>
          <w:sz w:val="24"/>
          <w:szCs w:val="24"/>
        </w:rPr>
        <w:t>（一）具有履行合同所必需的设备和专业技术能力；</w:t>
      </w:r>
    </w:p>
    <w:p w14:paraId="6B875422">
      <w:pPr>
        <w:pStyle w:val="100"/>
        <w:ind w:right="77" w:rightChars="40" w:firstLine="448" w:firstLineChars="200"/>
        <w:rPr>
          <w:rFonts w:hint="eastAsia" w:ascii="宋体" w:hAnsi="宋体"/>
          <w:color w:val="000000"/>
          <w:sz w:val="24"/>
          <w:szCs w:val="24"/>
        </w:rPr>
      </w:pPr>
      <w:r>
        <w:rPr>
          <w:rFonts w:hint="eastAsia" w:ascii="宋体" w:hAnsi="宋体"/>
          <w:color w:val="000000"/>
          <w:sz w:val="24"/>
          <w:szCs w:val="24"/>
        </w:rPr>
        <w:t>（二）符合“为采购项目提供整体设计、规范编制或者项目管理、监理、检测等服务的供应商，不得再参加该采购项目的其他采购活动”的规定；</w:t>
      </w:r>
    </w:p>
    <w:p w14:paraId="662AA37C">
      <w:pPr>
        <w:pStyle w:val="100"/>
        <w:ind w:right="77" w:rightChars="40" w:firstLine="448" w:firstLineChars="200"/>
        <w:rPr>
          <w:rFonts w:hint="eastAsia" w:ascii="宋体" w:hAnsi="宋体"/>
          <w:color w:val="000000"/>
          <w:sz w:val="24"/>
          <w:szCs w:val="24"/>
        </w:rPr>
      </w:pPr>
      <w:r>
        <w:rPr>
          <w:rFonts w:hint="eastAsia" w:ascii="宋体" w:hAnsi="宋体"/>
          <w:color w:val="000000"/>
          <w:sz w:val="24"/>
          <w:szCs w:val="24"/>
        </w:rPr>
        <w:t>（三）符合法律、行政法规规定的其他条件，包括但不限于：竞争性磋商文件未要求提供但生产、销售这些产品，提供这些服务必须取得有关主管部门的行政许可，任何情况下，我方将无条件按照贵方和采购人的要求提供上述证明材料。</w:t>
      </w:r>
    </w:p>
    <w:p w14:paraId="4D4576C3">
      <w:pPr>
        <w:pStyle w:val="100"/>
        <w:ind w:right="77" w:rightChars="40" w:firstLine="448" w:firstLineChars="200"/>
        <w:rPr>
          <w:rFonts w:hint="eastAsia" w:ascii="宋体" w:hAnsi="宋体"/>
          <w:color w:val="000000"/>
          <w:sz w:val="24"/>
          <w:szCs w:val="24"/>
        </w:rPr>
      </w:pPr>
      <w:r>
        <w:rPr>
          <w:rFonts w:hint="eastAsia" w:ascii="宋体" w:hAnsi="宋体"/>
          <w:color w:val="000000"/>
          <w:sz w:val="24"/>
          <w:szCs w:val="24"/>
        </w:rPr>
        <w:t>（四）除采购文件第二章要求提供政府强制采购产品认证证书以外的响应产品，如列入响应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016D2400">
      <w:pPr>
        <w:pStyle w:val="100"/>
        <w:ind w:right="77" w:rightChars="40" w:firstLine="448" w:firstLineChars="200"/>
        <w:rPr>
          <w:rFonts w:hint="eastAsia" w:ascii="宋体" w:hAnsi="宋体"/>
          <w:color w:val="000000"/>
          <w:sz w:val="24"/>
          <w:szCs w:val="24"/>
        </w:rPr>
      </w:pPr>
      <w:r>
        <w:rPr>
          <w:rFonts w:hint="eastAsia" w:ascii="宋体" w:hAnsi="宋体"/>
          <w:color w:val="000000"/>
          <w:sz w:val="24"/>
          <w:szCs w:val="24"/>
        </w:rPr>
        <w:t>我方</w:t>
      </w:r>
      <w:r>
        <w:rPr>
          <w:rFonts w:ascii="宋体" w:hAnsi="宋体"/>
          <w:color w:val="000000"/>
          <w:sz w:val="24"/>
          <w:szCs w:val="24"/>
        </w:rPr>
        <w:t>对上述声明的真实性负责。如有虚假，将依法承担相应责任。</w:t>
      </w:r>
    </w:p>
    <w:p w14:paraId="13F0EE13">
      <w:pPr>
        <w:pStyle w:val="100"/>
        <w:ind w:right="77" w:rightChars="40"/>
        <w:rPr>
          <w:rFonts w:hint="eastAsia" w:ascii="宋体" w:hAnsi="宋体"/>
          <w:b/>
          <w:color w:val="000000"/>
          <w:sz w:val="24"/>
          <w:szCs w:val="24"/>
        </w:rPr>
      </w:pPr>
    </w:p>
    <w:p w14:paraId="54ED5212">
      <w:pPr>
        <w:pStyle w:val="100"/>
        <w:ind w:right="77" w:rightChars="40"/>
        <w:rPr>
          <w:rFonts w:hint="eastAsia" w:ascii="宋体" w:hAnsi="宋体"/>
          <w:b/>
          <w:color w:val="000000"/>
          <w:sz w:val="24"/>
          <w:szCs w:val="24"/>
        </w:rPr>
      </w:pPr>
    </w:p>
    <w:p w14:paraId="0EA38248">
      <w:pPr>
        <w:pStyle w:val="100"/>
        <w:ind w:right="77" w:rightChars="40"/>
        <w:rPr>
          <w:rFonts w:hint="eastAsia" w:ascii="宋体" w:hAnsi="宋体"/>
          <w:b/>
          <w:color w:val="000000"/>
          <w:sz w:val="24"/>
          <w:szCs w:val="24"/>
        </w:rPr>
      </w:pPr>
    </w:p>
    <w:p w14:paraId="5C09C385">
      <w:pPr>
        <w:pStyle w:val="100"/>
        <w:ind w:right="77" w:rightChars="40" w:firstLine="448" w:firstLineChars="200"/>
        <w:rPr>
          <w:rFonts w:hint="eastAsia" w:ascii="宋体" w:hAnsi="宋体"/>
          <w:b/>
          <w:color w:val="000000"/>
          <w:sz w:val="24"/>
          <w:szCs w:val="24"/>
        </w:rPr>
      </w:pPr>
    </w:p>
    <w:p w14:paraId="693D8A5E">
      <w:pPr>
        <w:adjustRightInd w:val="0"/>
        <w:snapToGrid w:val="0"/>
        <w:ind w:firstLine="448" w:firstLineChars="200"/>
        <w:rPr>
          <w:rFonts w:hint="eastAsia" w:ascii="宋体"/>
          <w:color w:val="000000"/>
          <w:sz w:val="24"/>
          <w:u w:val="single"/>
        </w:rPr>
      </w:pPr>
      <w:r>
        <w:rPr>
          <w:rFonts w:hint="eastAsia" w:ascii="宋体"/>
          <w:color w:val="000000"/>
          <w:sz w:val="24"/>
        </w:rPr>
        <w:t>供应商名称（签章）：</w:t>
      </w:r>
      <w:r>
        <w:rPr>
          <w:rFonts w:hint="eastAsia" w:ascii="宋体"/>
          <w:color w:val="000000"/>
          <w:sz w:val="24"/>
          <w:u w:val="single"/>
        </w:rPr>
        <w:t xml:space="preserve">                                    </w:t>
      </w:r>
    </w:p>
    <w:p w14:paraId="4D1594D2">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法定代表人（单位负责人）</w:t>
      </w:r>
    </w:p>
    <w:p w14:paraId="4528D245">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或授权代表（签   章）</w:t>
      </w:r>
      <w:r>
        <w:rPr>
          <w:rFonts w:hint="eastAsia" w:ascii="宋体"/>
          <w:color w:val="000000"/>
          <w:sz w:val="24"/>
        </w:rPr>
        <w:t>：</w:t>
      </w:r>
      <w:r>
        <w:rPr>
          <w:rFonts w:hint="eastAsia" w:ascii="宋体"/>
          <w:color w:val="000000"/>
          <w:sz w:val="24"/>
          <w:u w:val="single"/>
        </w:rPr>
        <w:t xml:space="preserve">                                </w:t>
      </w:r>
    </w:p>
    <w:p w14:paraId="149A5FB8">
      <w:pPr>
        <w:adjustRightInd w:val="0"/>
        <w:snapToGrid w:val="0"/>
        <w:ind w:firstLine="2016" w:firstLineChars="900"/>
        <w:outlineLvl w:val="0"/>
        <w:rPr>
          <w:rFonts w:hint="eastAsia" w:ascii="宋体"/>
          <w:color w:val="000000"/>
          <w:sz w:val="24"/>
        </w:rPr>
      </w:pPr>
      <w:r>
        <w:rPr>
          <w:rFonts w:hint="eastAsia" w:ascii="宋体"/>
          <w:color w:val="000000"/>
          <w:sz w:val="24"/>
        </w:rPr>
        <w:t xml:space="preserve">                 </w:t>
      </w:r>
    </w:p>
    <w:p w14:paraId="3D176FFA">
      <w:pPr>
        <w:adjustRightInd w:val="0"/>
        <w:snapToGrid w:val="0"/>
        <w:ind w:firstLine="448" w:firstLineChars="200"/>
        <w:outlineLvl w:val="0"/>
        <w:rPr>
          <w:rFonts w:hint="eastAsia"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0AD9A707">
      <w:pPr>
        <w:pStyle w:val="100"/>
        <w:ind w:right="77" w:rightChars="40"/>
        <w:rPr>
          <w:rFonts w:ascii="宋体" w:hAnsi="宋体"/>
          <w:color w:val="000000"/>
          <w:sz w:val="24"/>
          <w:szCs w:val="24"/>
        </w:rPr>
      </w:pPr>
    </w:p>
    <w:p w14:paraId="59E5ECA2">
      <w:pPr>
        <w:pStyle w:val="100"/>
        <w:ind w:right="77" w:rightChars="40"/>
        <w:rPr>
          <w:rFonts w:ascii="宋体" w:hAnsi="宋体"/>
          <w:color w:val="000000"/>
          <w:sz w:val="24"/>
          <w:szCs w:val="24"/>
        </w:rPr>
      </w:pPr>
    </w:p>
    <w:p w14:paraId="5E577C48">
      <w:pPr>
        <w:autoSpaceDE w:val="0"/>
        <w:autoSpaceDN w:val="0"/>
        <w:adjustRightInd w:val="0"/>
        <w:spacing w:before="156" w:beforeLines="50" w:after="156" w:afterLines="50"/>
        <w:jc w:val="center"/>
        <w:rPr>
          <w:rFonts w:hint="eastAsia" w:ascii="宋体" w:hAnsi="宋体"/>
          <w:color w:val="000000"/>
          <w:kern w:val="0"/>
          <w:sz w:val="24"/>
        </w:rPr>
      </w:pPr>
    </w:p>
    <w:p w14:paraId="73180B09">
      <w:pPr>
        <w:autoSpaceDE w:val="0"/>
        <w:autoSpaceDN w:val="0"/>
        <w:adjustRightInd w:val="0"/>
        <w:spacing w:before="156" w:beforeLines="50" w:after="156" w:afterLines="50"/>
        <w:jc w:val="center"/>
        <w:rPr>
          <w:rFonts w:hint="eastAsia" w:ascii="宋体" w:hAnsi="宋体"/>
          <w:color w:val="000000"/>
          <w:kern w:val="0"/>
          <w:sz w:val="24"/>
        </w:rPr>
      </w:pPr>
    </w:p>
    <w:p w14:paraId="29DE33FF">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4CBB573F">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九、供应商认为需提供的其它相关资格证明材料</w:t>
      </w:r>
    </w:p>
    <w:p w14:paraId="6EF77397">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color w:val="000000"/>
          <w:kern w:val="0"/>
          <w:sz w:val="24"/>
        </w:rPr>
        <w:t>（如果有，提供）</w:t>
      </w:r>
    </w:p>
    <w:p w14:paraId="0F774447">
      <w:pPr>
        <w:autoSpaceDE w:val="0"/>
        <w:autoSpaceDN w:val="0"/>
        <w:adjustRightInd w:val="0"/>
        <w:spacing w:before="156" w:beforeLines="50" w:after="156" w:afterLines="50"/>
        <w:jc w:val="center"/>
        <w:rPr>
          <w:rFonts w:hint="eastAsia" w:ascii="宋体" w:hAnsi="宋体"/>
          <w:color w:val="000000"/>
          <w:kern w:val="0"/>
          <w:szCs w:val="21"/>
        </w:rPr>
      </w:pPr>
    </w:p>
    <w:p w14:paraId="6267E500">
      <w:pPr>
        <w:autoSpaceDE w:val="0"/>
        <w:autoSpaceDN w:val="0"/>
        <w:adjustRightInd w:val="0"/>
        <w:spacing w:before="156" w:beforeLines="50" w:after="156" w:afterLines="50"/>
        <w:jc w:val="center"/>
        <w:rPr>
          <w:rFonts w:hint="eastAsia" w:ascii="宋体" w:hAnsi="宋体"/>
          <w:color w:val="000000"/>
          <w:kern w:val="0"/>
          <w:sz w:val="24"/>
        </w:rPr>
      </w:pPr>
    </w:p>
    <w:p w14:paraId="26F1627E">
      <w:pPr>
        <w:autoSpaceDE w:val="0"/>
        <w:autoSpaceDN w:val="0"/>
        <w:adjustRightInd w:val="0"/>
        <w:spacing w:before="156" w:beforeLines="50" w:after="156" w:afterLines="50"/>
        <w:rPr>
          <w:rFonts w:ascii="宋体" w:hAnsi="宋体"/>
          <w:color w:val="000000"/>
          <w:kern w:val="0"/>
          <w:sz w:val="24"/>
        </w:rPr>
      </w:pPr>
      <w:r>
        <w:rPr>
          <w:rFonts w:hint="eastAsia" w:ascii="宋体" w:hAnsi="宋体"/>
          <w:color w:val="000000"/>
          <w:kern w:val="0"/>
          <w:sz w:val="24"/>
        </w:rPr>
        <w:t>附：</w:t>
      </w:r>
    </w:p>
    <w:p w14:paraId="476D538A">
      <w:pPr>
        <w:autoSpaceDE w:val="0"/>
        <w:autoSpaceDN w:val="0"/>
        <w:adjustRightInd w:val="0"/>
        <w:spacing w:before="156" w:beforeLines="50" w:after="156" w:afterLines="50"/>
        <w:rPr>
          <w:rFonts w:ascii="宋体" w:hAnsi="宋体"/>
          <w:color w:val="000000"/>
          <w:kern w:val="0"/>
          <w:sz w:val="24"/>
        </w:rPr>
      </w:pPr>
      <w:r>
        <w:rPr>
          <w:rFonts w:hint="eastAsia" w:ascii="宋体" w:hAnsi="宋体"/>
          <w:color w:val="000000"/>
          <w:kern w:val="0"/>
          <w:sz w:val="24"/>
        </w:rPr>
        <w:t>1.获取采购文件回执函；</w:t>
      </w:r>
    </w:p>
    <w:p w14:paraId="68CE81B7">
      <w:pPr>
        <w:autoSpaceDE w:val="0"/>
        <w:autoSpaceDN w:val="0"/>
        <w:adjustRightInd w:val="0"/>
        <w:spacing w:before="156" w:beforeLines="50" w:after="156" w:afterLines="50"/>
        <w:rPr>
          <w:rFonts w:ascii="宋体" w:hAnsi="宋体"/>
          <w:color w:val="000000"/>
          <w:kern w:val="0"/>
          <w:sz w:val="24"/>
        </w:rPr>
      </w:pPr>
      <w:r>
        <w:rPr>
          <w:rFonts w:hint="eastAsia" w:ascii="宋体" w:hAnsi="宋体"/>
          <w:color w:val="000000"/>
          <w:kern w:val="0"/>
          <w:sz w:val="24"/>
          <w:lang w:val="en-US" w:eastAsia="zh-CN"/>
        </w:rPr>
        <w:t>2</w:t>
      </w:r>
      <w:r>
        <w:rPr>
          <w:rFonts w:hint="eastAsia" w:ascii="宋体" w:hAnsi="宋体"/>
          <w:color w:val="000000"/>
          <w:kern w:val="0"/>
          <w:sz w:val="24"/>
        </w:rPr>
        <w:t>.良好信用记录查询；</w:t>
      </w:r>
    </w:p>
    <w:p w14:paraId="34EB74BA">
      <w:pPr>
        <w:autoSpaceDE w:val="0"/>
        <w:autoSpaceDN w:val="0"/>
        <w:adjustRightInd w:val="0"/>
        <w:spacing w:before="156" w:beforeLines="50" w:after="156" w:afterLines="50"/>
        <w:rPr>
          <w:rFonts w:ascii="宋体" w:hAnsi="宋体"/>
          <w:color w:val="000000"/>
          <w:kern w:val="0"/>
          <w:sz w:val="24"/>
        </w:rPr>
      </w:pPr>
      <w:r>
        <w:rPr>
          <w:rFonts w:hint="eastAsia" w:ascii="宋体" w:hAnsi="宋体"/>
          <w:color w:val="000000"/>
          <w:kern w:val="0"/>
          <w:sz w:val="24"/>
          <w:lang w:val="en-US" w:eastAsia="zh-CN"/>
        </w:rPr>
        <w:t>3</w:t>
      </w:r>
      <w:r>
        <w:rPr>
          <w:rFonts w:hint="eastAsia" w:ascii="宋体" w:hAnsi="宋体"/>
          <w:color w:val="000000"/>
          <w:kern w:val="0"/>
          <w:sz w:val="24"/>
        </w:rPr>
        <w:t>.供应商认为需要提供的其他相关资格证明材料。</w:t>
      </w:r>
    </w:p>
    <w:p w14:paraId="0FCFB36A">
      <w:pPr>
        <w:autoSpaceDE w:val="0"/>
        <w:autoSpaceDN w:val="0"/>
        <w:adjustRightInd w:val="0"/>
        <w:spacing w:before="156" w:beforeLines="50" w:after="156" w:afterLines="50"/>
        <w:jc w:val="center"/>
        <w:rPr>
          <w:rFonts w:hint="eastAsia" w:ascii="宋体" w:hAnsi="宋体"/>
          <w:color w:val="000000"/>
          <w:kern w:val="0"/>
          <w:sz w:val="24"/>
        </w:rPr>
      </w:pPr>
    </w:p>
    <w:p w14:paraId="002288DC">
      <w:pPr>
        <w:autoSpaceDE w:val="0"/>
        <w:autoSpaceDN w:val="0"/>
        <w:adjustRightInd w:val="0"/>
        <w:spacing w:before="156" w:beforeLines="50" w:after="156" w:afterLines="50"/>
        <w:jc w:val="center"/>
        <w:rPr>
          <w:rFonts w:hint="eastAsia" w:ascii="宋体" w:hAnsi="宋体"/>
          <w:color w:val="000000"/>
          <w:kern w:val="0"/>
          <w:sz w:val="24"/>
        </w:rPr>
      </w:pPr>
    </w:p>
    <w:p w14:paraId="22F11F1A">
      <w:pPr>
        <w:pageBreakBefore/>
        <w:autoSpaceDE w:val="0"/>
        <w:autoSpaceDN w:val="0"/>
        <w:adjustRightInd w:val="0"/>
        <w:spacing w:before="156" w:beforeLines="50" w:after="156" w:afterLines="50"/>
        <w:jc w:val="center"/>
        <w:rPr>
          <w:rFonts w:hint="eastAsia" w:ascii="宋体" w:hAnsi="宋体"/>
          <w:color w:val="000000"/>
          <w:kern w:val="0"/>
          <w:sz w:val="30"/>
          <w:szCs w:val="30"/>
        </w:rPr>
      </w:pPr>
    </w:p>
    <w:p w14:paraId="0DF8E5B8">
      <w:pPr>
        <w:autoSpaceDE w:val="0"/>
        <w:autoSpaceDN w:val="0"/>
        <w:adjustRightInd w:val="0"/>
        <w:spacing w:before="156" w:beforeLines="50" w:after="156" w:afterLines="50"/>
        <w:rPr>
          <w:rStyle w:val="26"/>
          <w:rFonts w:hint="eastAsia" w:ascii="黑体" w:hAnsi="黑体" w:eastAsia="黑体" w:cs="黑体"/>
          <w:b w:val="0"/>
          <w:bCs w:val="0"/>
          <w:color w:val="000000"/>
          <w:kern w:val="0"/>
          <w:sz w:val="30"/>
          <w:szCs w:val="30"/>
        </w:rPr>
      </w:pPr>
    </w:p>
    <w:p w14:paraId="46E5A05F">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18A9720D">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6CF0B411">
      <w:pPr>
        <w:autoSpaceDE w:val="0"/>
        <w:autoSpaceDN w:val="0"/>
        <w:adjustRightInd w:val="0"/>
        <w:spacing w:before="156" w:beforeLines="50" w:after="156" w:afterLines="50"/>
        <w:jc w:val="center"/>
        <w:rPr>
          <w:rStyle w:val="26"/>
          <w:rFonts w:hint="eastAsia" w:ascii="黑体" w:hAnsi="黑体" w:eastAsia="黑体" w:cs="黑体"/>
          <w:b w:val="0"/>
          <w:bCs w:val="0"/>
          <w:color w:val="000000"/>
          <w:kern w:val="0"/>
          <w:sz w:val="30"/>
          <w:szCs w:val="30"/>
        </w:rPr>
      </w:pPr>
    </w:p>
    <w:p w14:paraId="7E77A6A4">
      <w:pPr>
        <w:autoSpaceDE w:val="0"/>
        <w:autoSpaceDN w:val="0"/>
        <w:adjustRightInd w:val="0"/>
        <w:spacing w:before="156" w:beforeLines="50" w:after="156" w:afterLines="50"/>
        <w:rPr>
          <w:rStyle w:val="26"/>
          <w:rFonts w:hint="eastAsia" w:ascii="黑体" w:hAnsi="黑体" w:eastAsia="黑体" w:cs="黑体"/>
          <w:b w:val="0"/>
          <w:bCs w:val="0"/>
          <w:color w:val="000000"/>
          <w:kern w:val="0"/>
          <w:sz w:val="30"/>
          <w:szCs w:val="30"/>
        </w:rPr>
      </w:pPr>
    </w:p>
    <w:p w14:paraId="14397C78">
      <w:pPr>
        <w:autoSpaceDE w:val="0"/>
        <w:autoSpaceDN w:val="0"/>
        <w:adjustRightInd w:val="0"/>
        <w:spacing w:before="156" w:beforeLines="50" w:after="156" w:afterLines="50"/>
        <w:jc w:val="center"/>
        <w:rPr>
          <w:rStyle w:val="26"/>
          <w:rFonts w:hint="eastAsia" w:ascii="宋体" w:hAnsi="宋体" w:cs="宋体"/>
          <w:color w:val="000000"/>
          <w:kern w:val="0"/>
          <w:sz w:val="52"/>
          <w:szCs w:val="52"/>
        </w:rPr>
      </w:pPr>
      <w:r>
        <w:rPr>
          <w:rStyle w:val="26"/>
          <w:rFonts w:hint="eastAsia" w:ascii="宋体" w:hAnsi="宋体" w:cs="宋体"/>
          <w:color w:val="000000"/>
          <w:kern w:val="0"/>
          <w:sz w:val="52"/>
          <w:szCs w:val="52"/>
        </w:rPr>
        <w:t>第二部分  商务文件</w:t>
      </w:r>
    </w:p>
    <w:p w14:paraId="51B1748D">
      <w:pPr>
        <w:autoSpaceDE w:val="0"/>
        <w:autoSpaceDN w:val="0"/>
        <w:adjustRightInd w:val="0"/>
        <w:spacing w:before="156" w:beforeLines="50" w:after="156" w:afterLines="50"/>
        <w:jc w:val="center"/>
        <w:rPr>
          <w:rFonts w:hint="eastAsia" w:ascii="宋体" w:hAnsi="宋体"/>
          <w:color w:val="000000"/>
          <w:kern w:val="0"/>
          <w:szCs w:val="21"/>
        </w:rPr>
      </w:pPr>
    </w:p>
    <w:p w14:paraId="2338A0A1">
      <w:pPr>
        <w:autoSpaceDE w:val="0"/>
        <w:autoSpaceDN w:val="0"/>
        <w:adjustRightInd w:val="0"/>
        <w:spacing w:before="156" w:beforeLines="50" w:after="156" w:afterLines="50"/>
        <w:jc w:val="center"/>
        <w:rPr>
          <w:rFonts w:hint="eastAsia" w:ascii="宋体" w:hAnsi="宋体"/>
          <w:color w:val="000000"/>
          <w:kern w:val="0"/>
          <w:szCs w:val="21"/>
        </w:rPr>
      </w:pPr>
    </w:p>
    <w:p w14:paraId="7F650A6D">
      <w:pPr>
        <w:autoSpaceDE w:val="0"/>
        <w:autoSpaceDN w:val="0"/>
        <w:adjustRightInd w:val="0"/>
        <w:spacing w:before="156" w:beforeLines="50" w:after="156" w:afterLines="50"/>
        <w:rPr>
          <w:rFonts w:hint="eastAsia" w:ascii="宋体" w:hAnsi="宋体"/>
          <w:color w:val="000000"/>
          <w:kern w:val="0"/>
          <w:szCs w:val="21"/>
        </w:rPr>
      </w:pPr>
    </w:p>
    <w:p w14:paraId="04306DC1">
      <w:pPr>
        <w:autoSpaceDE w:val="0"/>
        <w:autoSpaceDN w:val="0"/>
        <w:adjustRightInd w:val="0"/>
        <w:spacing w:before="156" w:beforeLines="50" w:after="156" w:afterLines="50"/>
        <w:rPr>
          <w:rFonts w:hint="eastAsia" w:ascii="宋体" w:hAnsi="宋体"/>
          <w:color w:val="000000"/>
          <w:kern w:val="0"/>
          <w:szCs w:val="21"/>
        </w:rPr>
      </w:pPr>
    </w:p>
    <w:p w14:paraId="16B8801E">
      <w:pPr>
        <w:pageBreakBefore/>
        <w:autoSpaceDE w:val="0"/>
        <w:autoSpaceDN w:val="0"/>
        <w:adjustRightInd w:val="0"/>
        <w:spacing w:before="156" w:beforeLines="50" w:after="156" w:afterLines="50"/>
        <w:rPr>
          <w:rFonts w:hint="eastAsia" w:ascii="宋体" w:hAnsi="宋体"/>
          <w:b/>
          <w:bCs/>
          <w:color w:val="000000"/>
          <w:kern w:val="0"/>
          <w:sz w:val="30"/>
          <w:szCs w:val="30"/>
        </w:rPr>
      </w:pPr>
    </w:p>
    <w:p w14:paraId="0357345C">
      <w:pPr>
        <w:autoSpaceDE w:val="0"/>
        <w:autoSpaceDN w:val="0"/>
        <w:adjustRightInd w:val="0"/>
        <w:spacing w:before="156" w:beforeLines="50" w:after="156" w:afterLines="50"/>
        <w:jc w:val="center"/>
        <w:rPr>
          <w:rFonts w:hint="eastAsia" w:ascii="宋体" w:hAnsi="宋体"/>
          <w:b/>
          <w:bCs/>
          <w:color w:val="000000"/>
          <w:kern w:val="0"/>
          <w:sz w:val="30"/>
          <w:szCs w:val="30"/>
        </w:rPr>
      </w:pPr>
      <w:r>
        <w:rPr>
          <w:rFonts w:hint="eastAsia" w:ascii="黑体" w:hAnsi="黑体" w:eastAsia="黑体"/>
          <w:bCs/>
          <w:color w:val="000000"/>
          <w:kern w:val="0"/>
          <w:sz w:val="30"/>
          <w:szCs w:val="30"/>
        </w:rPr>
        <w:t>一、报价函</w:t>
      </w:r>
    </w:p>
    <w:p w14:paraId="5D98BF81">
      <w:pPr>
        <w:autoSpaceDE w:val="0"/>
        <w:autoSpaceDN w:val="0"/>
        <w:adjustRightInd w:val="0"/>
        <w:spacing w:before="156" w:beforeLines="50" w:after="156" w:afterLines="50"/>
        <w:rPr>
          <w:rFonts w:hint="eastAsia" w:ascii="宋体" w:hAnsi="宋体"/>
          <w:b/>
          <w:bCs/>
          <w:color w:val="000000"/>
          <w:kern w:val="0"/>
          <w:sz w:val="30"/>
          <w:szCs w:val="30"/>
        </w:rPr>
      </w:pPr>
    </w:p>
    <w:p w14:paraId="2E936891">
      <w:pPr>
        <w:pStyle w:val="63"/>
        <w:tabs>
          <w:tab w:val="left" w:pos="9450"/>
        </w:tabs>
        <w:ind w:right="77" w:rightChars="40"/>
        <w:rPr>
          <w:rFonts w:hint="eastAsia" w:ascii="宋体" w:hAnsi="宋体"/>
          <w:color w:val="000000"/>
          <w:sz w:val="24"/>
          <w:szCs w:val="24"/>
        </w:rPr>
      </w:pPr>
      <w:r>
        <w:rPr>
          <w:rFonts w:hint="eastAsia" w:ascii="宋体" w:hAnsi="宋体"/>
          <w:color w:val="000000"/>
          <w:sz w:val="24"/>
          <w:szCs w:val="24"/>
        </w:rPr>
        <w:t>集安市政府采购中心：</w:t>
      </w:r>
    </w:p>
    <w:p w14:paraId="21095C7A">
      <w:pPr>
        <w:pStyle w:val="63"/>
        <w:tabs>
          <w:tab w:val="left" w:pos="9450"/>
        </w:tabs>
        <w:ind w:right="77" w:rightChars="40" w:firstLine="448" w:firstLineChars="200"/>
        <w:rPr>
          <w:rFonts w:hint="eastAsia" w:ascii="宋体" w:hAnsi="宋体"/>
          <w:color w:val="000000"/>
          <w:sz w:val="24"/>
          <w:szCs w:val="24"/>
        </w:rPr>
      </w:pPr>
      <w:r>
        <w:rPr>
          <w:rFonts w:hint="eastAsia" w:ascii="宋体" w:hAnsi="宋体"/>
          <w:color w:val="000000"/>
          <w:sz w:val="24"/>
          <w:szCs w:val="24"/>
        </w:rPr>
        <w:t>我方已经详细阅读</w:t>
      </w:r>
      <w:r>
        <w:rPr>
          <w:rFonts w:hint="eastAsia" w:ascii="宋体" w:hAnsi="宋体"/>
          <w:color w:val="000000"/>
          <w:sz w:val="24"/>
          <w:szCs w:val="24"/>
          <w:u w:val="single"/>
        </w:rPr>
        <w:t xml:space="preserve">               </w:t>
      </w:r>
      <w:r>
        <w:rPr>
          <w:rFonts w:hint="eastAsia" w:ascii="宋体" w:hAnsi="宋体"/>
          <w:color w:val="000000"/>
          <w:sz w:val="24"/>
          <w:szCs w:val="24"/>
        </w:rPr>
        <w:t>（采购项目名称、项目编号）的竞争性磋商文件，决定参加本项目采购活动，承诺如下：</w:t>
      </w:r>
    </w:p>
    <w:p w14:paraId="669C9FC6">
      <w:pPr>
        <w:pStyle w:val="72"/>
        <w:keepNext w:val="0"/>
        <w:keepLines w:val="0"/>
        <w:numPr>
          <w:ilvl w:val="0"/>
          <w:numId w:val="0"/>
        </w:numPr>
        <w:autoSpaceDE w:val="0"/>
        <w:autoSpaceDN w:val="0"/>
        <w:adjustRightInd w:val="0"/>
        <w:snapToGrid w:val="0"/>
        <w:spacing w:before="0" w:after="0" w:line="240" w:lineRule="auto"/>
        <w:ind w:left="425"/>
        <w:rPr>
          <w:rFonts w:hint="eastAsia" w:hAnsi="宋体"/>
          <w:b w:val="0"/>
          <w:color w:val="000000"/>
          <w:sz w:val="24"/>
          <w:szCs w:val="24"/>
        </w:rPr>
      </w:pPr>
      <w:r>
        <w:rPr>
          <w:rFonts w:hint="eastAsia" w:hAnsi="宋体"/>
          <w:b w:val="0"/>
          <w:color w:val="000000"/>
          <w:sz w:val="24"/>
          <w:szCs w:val="24"/>
        </w:rPr>
        <w:t>一、我方的响应文件在提交响应文件截止日后90天（日历天）内保持有效，如成</w:t>
      </w:r>
    </w:p>
    <w:p w14:paraId="3E149639">
      <w:pPr>
        <w:pStyle w:val="72"/>
        <w:keepNext w:val="0"/>
        <w:keepLines w:val="0"/>
        <w:numPr>
          <w:ilvl w:val="0"/>
          <w:numId w:val="0"/>
        </w:numPr>
        <w:autoSpaceDE w:val="0"/>
        <w:autoSpaceDN w:val="0"/>
        <w:adjustRightInd w:val="0"/>
        <w:snapToGrid w:val="0"/>
        <w:spacing w:before="0" w:after="0" w:line="240" w:lineRule="auto"/>
        <w:ind w:left="720" w:hanging="720"/>
        <w:rPr>
          <w:rFonts w:hint="eastAsia" w:hAnsi="宋体"/>
          <w:b w:val="0"/>
          <w:color w:val="000000"/>
          <w:sz w:val="24"/>
          <w:szCs w:val="24"/>
        </w:rPr>
      </w:pPr>
      <w:r>
        <w:rPr>
          <w:rFonts w:hint="eastAsia" w:hAnsi="宋体"/>
          <w:b w:val="0"/>
          <w:color w:val="000000"/>
          <w:sz w:val="24"/>
          <w:szCs w:val="24"/>
        </w:rPr>
        <w:t>交，有效期将延至本项目合同期满日为止。</w:t>
      </w:r>
    </w:p>
    <w:p w14:paraId="0FA72C0E">
      <w:pPr>
        <w:pStyle w:val="72"/>
        <w:keepNext w:val="0"/>
        <w:keepLines w:val="0"/>
        <w:numPr>
          <w:ilvl w:val="0"/>
          <w:numId w:val="0"/>
        </w:numPr>
        <w:autoSpaceDE w:val="0"/>
        <w:autoSpaceDN w:val="0"/>
        <w:adjustRightInd w:val="0"/>
        <w:snapToGrid w:val="0"/>
        <w:spacing w:before="0" w:after="0" w:line="240" w:lineRule="auto"/>
        <w:ind w:left="425"/>
        <w:rPr>
          <w:rFonts w:hint="eastAsia" w:hAnsi="宋体"/>
          <w:b w:val="0"/>
          <w:color w:val="000000"/>
          <w:sz w:val="24"/>
          <w:szCs w:val="24"/>
        </w:rPr>
      </w:pPr>
      <w:r>
        <w:rPr>
          <w:rFonts w:hint="eastAsia" w:hAnsi="宋体"/>
          <w:b w:val="0"/>
          <w:color w:val="000000"/>
          <w:sz w:val="24"/>
          <w:szCs w:val="24"/>
        </w:rPr>
        <w:t>二、</w:t>
      </w:r>
      <w:r>
        <w:rPr>
          <w:rFonts w:hAnsi="宋体"/>
          <w:b w:val="0"/>
          <w:color w:val="000000"/>
          <w:sz w:val="24"/>
          <w:szCs w:val="24"/>
        </w:rPr>
        <w:t>我方在参与</w:t>
      </w:r>
      <w:r>
        <w:rPr>
          <w:rFonts w:hint="eastAsia" w:hAnsi="宋体"/>
          <w:b w:val="0"/>
          <w:color w:val="000000"/>
          <w:sz w:val="24"/>
          <w:szCs w:val="24"/>
        </w:rPr>
        <w:t>采购活动</w:t>
      </w:r>
      <w:r>
        <w:rPr>
          <w:rFonts w:hAnsi="宋体"/>
          <w:b w:val="0"/>
          <w:color w:val="000000"/>
          <w:sz w:val="24"/>
          <w:szCs w:val="24"/>
        </w:rPr>
        <w:t>前已仔细研究了竞争性磋商文件和所有相关资料，我方</w:t>
      </w:r>
    </w:p>
    <w:p w14:paraId="42D7FAE1">
      <w:pPr>
        <w:pStyle w:val="72"/>
        <w:keepNext w:val="0"/>
        <w:keepLines w:val="0"/>
        <w:numPr>
          <w:ilvl w:val="0"/>
          <w:numId w:val="0"/>
        </w:numPr>
        <w:autoSpaceDE w:val="0"/>
        <w:autoSpaceDN w:val="0"/>
        <w:adjustRightInd w:val="0"/>
        <w:snapToGrid w:val="0"/>
        <w:spacing w:before="0" w:after="0" w:line="240" w:lineRule="auto"/>
        <w:ind w:left="720" w:hanging="720"/>
        <w:rPr>
          <w:rFonts w:hint="eastAsia" w:hAnsi="宋体"/>
          <w:b w:val="0"/>
          <w:color w:val="000000"/>
          <w:sz w:val="24"/>
          <w:szCs w:val="24"/>
        </w:rPr>
      </w:pPr>
      <w:r>
        <w:rPr>
          <w:rFonts w:hAnsi="宋体"/>
          <w:b w:val="0"/>
          <w:color w:val="000000"/>
          <w:sz w:val="24"/>
          <w:szCs w:val="24"/>
        </w:rPr>
        <w:t>完全明白并认为此竞争性磋商文件没有倾向性，也没有存在排斥潜在供应商的内容，</w:t>
      </w:r>
    </w:p>
    <w:p w14:paraId="55856556">
      <w:pPr>
        <w:pStyle w:val="72"/>
        <w:keepNext w:val="0"/>
        <w:keepLines w:val="0"/>
        <w:numPr>
          <w:ilvl w:val="0"/>
          <w:numId w:val="0"/>
        </w:numPr>
        <w:autoSpaceDE w:val="0"/>
        <w:autoSpaceDN w:val="0"/>
        <w:adjustRightInd w:val="0"/>
        <w:snapToGrid w:val="0"/>
        <w:spacing w:before="0" w:after="0" w:line="240" w:lineRule="auto"/>
        <w:ind w:left="720" w:hanging="720"/>
        <w:rPr>
          <w:rFonts w:hint="eastAsia" w:hAnsi="宋体"/>
          <w:b w:val="0"/>
          <w:color w:val="000000"/>
          <w:sz w:val="24"/>
          <w:szCs w:val="24"/>
        </w:rPr>
      </w:pPr>
      <w:r>
        <w:rPr>
          <w:rFonts w:hAnsi="宋体"/>
          <w:b w:val="0"/>
          <w:color w:val="000000"/>
          <w:sz w:val="24"/>
          <w:szCs w:val="24"/>
        </w:rPr>
        <w:t>我方同意</w:t>
      </w:r>
      <w:r>
        <w:rPr>
          <w:rFonts w:hint="eastAsia" w:hAnsi="宋体"/>
          <w:b w:val="0"/>
          <w:color w:val="000000"/>
          <w:sz w:val="24"/>
          <w:szCs w:val="24"/>
        </w:rPr>
        <w:t>并接受竞争性磋商</w:t>
      </w:r>
      <w:r>
        <w:rPr>
          <w:rFonts w:hAnsi="宋体"/>
          <w:b w:val="0"/>
          <w:color w:val="000000"/>
          <w:sz w:val="24"/>
          <w:szCs w:val="24"/>
        </w:rPr>
        <w:t>文件的</w:t>
      </w:r>
      <w:r>
        <w:rPr>
          <w:rFonts w:hint="eastAsia" w:hAnsi="宋体"/>
          <w:b w:val="0"/>
          <w:color w:val="000000"/>
          <w:sz w:val="24"/>
          <w:szCs w:val="24"/>
        </w:rPr>
        <w:t>全部</w:t>
      </w:r>
      <w:r>
        <w:rPr>
          <w:rFonts w:hAnsi="宋体"/>
          <w:b w:val="0"/>
          <w:color w:val="000000"/>
          <w:sz w:val="24"/>
          <w:szCs w:val="24"/>
        </w:rPr>
        <w:t>条款，放弃对竞争性磋商文件提出误解和质疑</w:t>
      </w:r>
    </w:p>
    <w:p w14:paraId="3191C439">
      <w:pPr>
        <w:pStyle w:val="72"/>
        <w:keepNext w:val="0"/>
        <w:keepLines w:val="0"/>
        <w:numPr>
          <w:ilvl w:val="0"/>
          <w:numId w:val="0"/>
        </w:numPr>
        <w:autoSpaceDE w:val="0"/>
        <w:autoSpaceDN w:val="0"/>
        <w:adjustRightInd w:val="0"/>
        <w:snapToGrid w:val="0"/>
        <w:spacing w:before="0" w:after="0" w:line="240" w:lineRule="auto"/>
        <w:ind w:left="720" w:hanging="720"/>
        <w:rPr>
          <w:rFonts w:hAnsi="宋体"/>
          <w:b w:val="0"/>
          <w:color w:val="000000"/>
          <w:sz w:val="24"/>
          <w:szCs w:val="24"/>
        </w:rPr>
      </w:pPr>
      <w:r>
        <w:rPr>
          <w:rFonts w:hAnsi="宋体"/>
          <w:b w:val="0"/>
          <w:color w:val="000000"/>
          <w:sz w:val="24"/>
          <w:szCs w:val="24"/>
        </w:rPr>
        <w:t>的一切权</w:t>
      </w:r>
      <w:r>
        <w:rPr>
          <w:rFonts w:hint="eastAsia" w:hAnsi="宋体"/>
          <w:b w:val="0"/>
          <w:color w:val="000000"/>
          <w:sz w:val="24"/>
          <w:szCs w:val="24"/>
        </w:rPr>
        <w:t>利</w:t>
      </w:r>
      <w:r>
        <w:rPr>
          <w:rFonts w:hAnsi="宋体"/>
          <w:b w:val="0"/>
          <w:color w:val="000000"/>
          <w:sz w:val="24"/>
          <w:szCs w:val="24"/>
        </w:rPr>
        <w:t>。</w:t>
      </w:r>
    </w:p>
    <w:p w14:paraId="73FDF220">
      <w:pPr>
        <w:pStyle w:val="72"/>
        <w:keepNext w:val="0"/>
        <w:keepLines w:val="0"/>
        <w:numPr>
          <w:ilvl w:val="0"/>
          <w:numId w:val="0"/>
        </w:numPr>
        <w:autoSpaceDE w:val="0"/>
        <w:autoSpaceDN w:val="0"/>
        <w:adjustRightInd w:val="0"/>
        <w:snapToGrid w:val="0"/>
        <w:spacing w:before="0" w:after="0" w:line="240" w:lineRule="auto"/>
        <w:ind w:left="661" w:leftChars="200" w:hanging="273" w:hangingChars="122"/>
        <w:rPr>
          <w:rFonts w:hint="eastAsia" w:hAnsi="宋体"/>
          <w:b w:val="0"/>
          <w:color w:val="000000"/>
          <w:sz w:val="24"/>
          <w:szCs w:val="24"/>
        </w:rPr>
      </w:pPr>
      <w:r>
        <w:rPr>
          <w:rFonts w:hint="eastAsia" w:hAnsi="宋体"/>
          <w:b w:val="0"/>
          <w:color w:val="000000"/>
          <w:sz w:val="24"/>
          <w:szCs w:val="24"/>
        </w:rPr>
        <w:t>三、我方声明响应文件及所提供的一切资料均真实无误及有效。由于我方提供资</w:t>
      </w:r>
    </w:p>
    <w:p w14:paraId="67B73BF2">
      <w:pPr>
        <w:pStyle w:val="72"/>
        <w:keepNext w:val="0"/>
        <w:keepLines w:val="0"/>
        <w:numPr>
          <w:ilvl w:val="0"/>
          <w:numId w:val="0"/>
        </w:numPr>
        <w:autoSpaceDE w:val="0"/>
        <w:autoSpaceDN w:val="0"/>
        <w:adjustRightInd w:val="0"/>
        <w:snapToGrid w:val="0"/>
        <w:spacing w:before="0" w:after="0" w:line="240" w:lineRule="auto"/>
        <w:rPr>
          <w:rFonts w:hint="eastAsia" w:hAnsi="宋体"/>
          <w:b w:val="0"/>
          <w:color w:val="000000"/>
          <w:sz w:val="24"/>
          <w:szCs w:val="24"/>
        </w:rPr>
      </w:pPr>
      <w:r>
        <w:rPr>
          <w:rFonts w:hint="eastAsia" w:hAnsi="宋体"/>
          <w:b w:val="0"/>
          <w:color w:val="000000"/>
          <w:sz w:val="24"/>
          <w:szCs w:val="24"/>
        </w:rPr>
        <w:t>料不实而造成的责任和后果由我方承担。我方同意按照贵方</w:t>
      </w:r>
      <w:r>
        <w:rPr>
          <w:rFonts w:hint="eastAsia" w:hAnsi="宋体"/>
          <w:b w:val="0"/>
          <w:color w:val="000000"/>
          <w:sz w:val="24"/>
        </w:rPr>
        <w:t>可能</w:t>
      </w:r>
      <w:r>
        <w:rPr>
          <w:rFonts w:hint="eastAsia" w:hAnsi="宋体"/>
          <w:b w:val="0"/>
          <w:color w:val="000000"/>
          <w:sz w:val="24"/>
          <w:szCs w:val="24"/>
        </w:rPr>
        <w:t>提出的要求，提供与采购活动有关的任何其它数据或信息。</w:t>
      </w:r>
    </w:p>
    <w:p w14:paraId="4FE66826">
      <w:pPr>
        <w:pStyle w:val="72"/>
        <w:keepNext w:val="0"/>
        <w:keepLines w:val="0"/>
        <w:numPr>
          <w:ilvl w:val="0"/>
          <w:numId w:val="0"/>
        </w:numPr>
        <w:autoSpaceDE w:val="0"/>
        <w:autoSpaceDN w:val="0"/>
        <w:adjustRightInd w:val="0"/>
        <w:snapToGrid w:val="0"/>
        <w:spacing w:before="0" w:after="0" w:line="240" w:lineRule="auto"/>
        <w:ind w:left="97" w:leftChars="50" w:firstLine="336" w:firstLineChars="150"/>
        <w:rPr>
          <w:rFonts w:hint="eastAsia" w:hAnsi="宋体"/>
          <w:b w:val="0"/>
          <w:color w:val="000000"/>
          <w:sz w:val="24"/>
          <w:szCs w:val="24"/>
        </w:rPr>
      </w:pPr>
      <w:r>
        <w:rPr>
          <w:rFonts w:hint="eastAsia" w:hAnsi="宋体"/>
          <w:b w:val="0"/>
          <w:color w:val="000000"/>
          <w:sz w:val="24"/>
          <w:szCs w:val="24"/>
        </w:rPr>
        <w:t>四、我方理解贵方不一定接受最低报价以及报价超过预算金额或最高限价时响应无效。</w:t>
      </w:r>
    </w:p>
    <w:p w14:paraId="3741C78B">
      <w:pPr>
        <w:pStyle w:val="72"/>
        <w:keepNext w:val="0"/>
        <w:keepLines w:val="0"/>
        <w:numPr>
          <w:ilvl w:val="0"/>
          <w:numId w:val="0"/>
        </w:numPr>
        <w:autoSpaceDE w:val="0"/>
        <w:autoSpaceDN w:val="0"/>
        <w:adjustRightInd w:val="0"/>
        <w:snapToGrid w:val="0"/>
        <w:spacing w:before="0" w:after="0" w:line="240" w:lineRule="auto"/>
        <w:ind w:left="358" w:leftChars="185" w:firstLine="112" w:firstLineChars="50"/>
        <w:rPr>
          <w:rFonts w:hint="eastAsia" w:hAnsi="宋体"/>
          <w:b w:val="0"/>
          <w:color w:val="000000"/>
          <w:sz w:val="24"/>
          <w:szCs w:val="24"/>
        </w:rPr>
      </w:pPr>
      <w:r>
        <w:rPr>
          <w:rFonts w:hint="eastAsia" w:hAnsi="宋体"/>
          <w:b w:val="0"/>
          <w:color w:val="000000"/>
          <w:sz w:val="24"/>
          <w:szCs w:val="24"/>
        </w:rPr>
        <w:t>五、我方接受竞争性磋商文件关于不予退还保证金的约定。</w:t>
      </w:r>
    </w:p>
    <w:p w14:paraId="3C0EFEC2">
      <w:pPr>
        <w:pStyle w:val="63"/>
        <w:rPr>
          <w:rFonts w:hint="eastAsia"/>
          <w:color w:val="000000"/>
          <w:sz w:val="24"/>
          <w:szCs w:val="24"/>
        </w:rPr>
      </w:pPr>
      <w:r>
        <w:rPr>
          <w:rFonts w:hint="eastAsia"/>
          <w:color w:val="000000"/>
        </w:rPr>
        <w:t xml:space="preserve">    </w:t>
      </w:r>
      <w:r>
        <w:rPr>
          <w:rFonts w:hint="eastAsia"/>
          <w:color w:val="000000"/>
          <w:sz w:val="24"/>
          <w:szCs w:val="24"/>
        </w:rPr>
        <w:t xml:space="preserve"> 六、我方按照竞争性磋商文件的约定履行合同责任和义务。</w:t>
      </w:r>
    </w:p>
    <w:p w14:paraId="0DA3E19E">
      <w:pPr>
        <w:pStyle w:val="96"/>
        <w:widowControl/>
        <w:numPr>
          <w:ilvl w:val="0"/>
          <w:numId w:val="0"/>
        </w:numPr>
        <w:tabs>
          <w:tab w:val="left" w:pos="1060"/>
        </w:tabs>
        <w:ind w:firstLine="448" w:firstLineChars="200"/>
        <w:jc w:val="left"/>
        <w:rPr>
          <w:rFonts w:hint="eastAsia"/>
          <w:bCs/>
          <w:color w:val="000000"/>
          <w:sz w:val="24"/>
          <w:szCs w:val="24"/>
        </w:rPr>
      </w:pPr>
    </w:p>
    <w:p w14:paraId="165614DC">
      <w:pPr>
        <w:pStyle w:val="96"/>
        <w:widowControl/>
        <w:numPr>
          <w:ilvl w:val="0"/>
          <w:numId w:val="0"/>
        </w:numPr>
        <w:tabs>
          <w:tab w:val="left" w:pos="1060"/>
        </w:tabs>
        <w:ind w:firstLine="448" w:firstLineChars="200"/>
        <w:jc w:val="left"/>
        <w:rPr>
          <w:rFonts w:hint="eastAsia"/>
          <w:bCs/>
          <w:color w:val="000000"/>
          <w:sz w:val="24"/>
          <w:szCs w:val="24"/>
        </w:rPr>
      </w:pPr>
      <w:r>
        <w:rPr>
          <w:rFonts w:hint="eastAsia"/>
          <w:bCs/>
          <w:color w:val="000000"/>
          <w:sz w:val="24"/>
          <w:szCs w:val="24"/>
        </w:rPr>
        <w:t>与本采购活动有关的一切往来通讯请寄：</w:t>
      </w:r>
    </w:p>
    <w:p w14:paraId="0352EBE6">
      <w:pPr>
        <w:adjustRightInd w:val="0"/>
        <w:snapToGrid w:val="0"/>
        <w:ind w:firstLine="448" w:firstLineChars="200"/>
        <w:outlineLvl w:val="0"/>
        <w:rPr>
          <w:rFonts w:hint="eastAsia" w:ascii="宋体" w:hAnsi="宋体"/>
          <w:color w:val="000000"/>
          <w:sz w:val="24"/>
          <w:u w:val="single"/>
        </w:rPr>
      </w:pPr>
      <w:r>
        <w:rPr>
          <w:rFonts w:hint="eastAsia" w:ascii="宋体" w:hAnsi="宋体"/>
          <w:color w:val="000000"/>
          <w:sz w:val="24"/>
        </w:rPr>
        <w:t>地址：</w:t>
      </w:r>
      <w:r>
        <w:rPr>
          <w:rFonts w:hint="eastAsia" w:ascii="宋体" w:hAnsi="宋体"/>
          <w:color w:val="000000"/>
          <w:sz w:val="24"/>
          <w:u w:val="single"/>
        </w:rPr>
        <w:t xml:space="preserve">                                     </w:t>
      </w:r>
      <w:r>
        <w:rPr>
          <w:rFonts w:hint="eastAsia" w:ascii="宋体" w:hAnsi="宋体"/>
          <w:color w:val="000000"/>
          <w:sz w:val="24"/>
        </w:rPr>
        <w:t xml:space="preserve">        邮编：</w:t>
      </w:r>
      <w:r>
        <w:rPr>
          <w:rFonts w:hint="eastAsia" w:ascii="宋体" w:hAnsi="宋体"/>
          <w:color w:val="000000"/>
          <w:sz w:val="24"/>
          <w:u w:val="single"/>
        </w:rPr>
        <w:t xml:space="preserve">                        </w:t>
      </w:r>
    </w:p>
    <w:p w14:paraId="26AA0129">
      <w:pPr>
        <w:adjustRightInd w:val="0"/>
        <w:snapToGrid w:val="0"/>
        <w:ind w:firstLine="448" w:firstLineChars="200"/>
        <w:outlineLvl w:val="0"/>
        <w:rPr>
          <w:rFonts w:hint="eastAsia" w:ascii="宋体" w:hAnsi="宋体"/>
          <w:color w:val="000000"/>
          <w:sz w:val="24"/>
          <w:u w:val="single"/>
        </w:rPr>
      </w:pPr>
      <w:r>
        <w:rPr>
          <w:rFonts w:hint="eastAsia" w:ascii="宋体" w:hAnsi="宋体"/>
          <w:color w:val="000000"/>
          <w:sz w:val="24"/>
        </w:rPr>
        <w:t>电话：</w:t>
      </w:r>
      <w:r>
        <w:rPr>
          <w:rFonts w:hint="eastAsia" w:ascii="宋体" w:hAnsi="宋体"/>
          <w:color w:val="000000"/>
          <w:sz w:val="24"/>
          <w:u w:val="single"/>
        </w:rPr>
        <w:t xml:space="preserve">                                     </w:t>
      </w:r>
      <w:r>
        <w:rPr>
          <w:rFonts w:hint="eastAsia" w:ascii="宋体" w:hAnsi="宋体"/>
          <w:color w:val="000000"/>
          <w:sz w:val="24"/>
        </w:rPr>
        <w:t xml:space="preserve">        传真：</w:t>
      </w:r>
      <w:r>
        <w:rPr>
          <w:rFonts w:hint="eastAsia" w:ascii="宋体" w:hAnsi="宋体"/>
          <w:color w:val="000000"/>
          <w:sz w:val="24"/>
          <w:u w:val="single"/>
        </w:rPr>
        <w:t xml:space="preserve">                        </w:t>
      </w:r>
    </w:p>
    <w:p w14:paraId="25D29E77">
      <w:pPr>
        <w:adjustRightInd w:val="0"/>
        <w:snapToGrid w:val="0"/>
        <w:ind w:firstLine="448" w:firstLineChars="200"/>
        <w:outlineLvl w:val="0"/>
        <w:rPr>
          <w:rFonts w:hint="eastAsia" w:ascii="宋体" w:hAnsi="宋体"/>
          <w:color w:val="000000"/>
          <w:sz w:val="24"/>
          <w:u w:val="single"/>
        </w:rPr>
      </w:pPr>
      <w:r>
        <w:rPr>
          <w:rFonts w:hint="eastAsia" w:ascii="宋体" w:hAnsi="宋体"/>
          <w:color w:val="000000"/>
          <w:sz w:val="24"/>
        </w:rPr>
        <w:t>电子邮件地址：</w:t>
      </w:r>
      <w:r>
        <w:rPr>
          <w:rFonts w:hint="eastAsia" w:ascii="宋体" w:hAnsi="宋体"/>
          <w:color w:val="000000"/>
          <w:sz w:val="24"/>
          <w:u w:val="single"/>
        </w:rPr>
        <w:t xml:space="preserve">                             </w:t>
      </w:r>
    </w:p>
    <w:p w14:paraId="6F7F42A9">
      <w:pPr>
        <w:tabs>
          <w:tab w:val="left" w:pos="1573"/>
        </w:tabs>
        <w:ind w:left="869" w:leftChars="448"/>
        <w:rPr>
          <w:rFonts w:hint="eastAsia" w:ascii="宋体" w:hAnsi="宋体"/>
          <w:bCs/>
          <w:color w:val="000000"/>
          <w:sz w:val="24"/>
        </w:rPr>
      </w:pPr>
    </w:p>
    <w:p w14:paraId="01881935">
      <w:pPr>
        <w:tabs>
          <w:tab w:val="left" w:pos="1573"/>
        </w:tabs>
        <w:ind w:left="869" w:leftChars="448"/>
        <w:rPr>
          <w:rFonts w:hint="eastAsia" w:ascii="宋体" w:hAnsi="宋体"/>
          <w:bCs/>
          <w:color w:val="000000"/>
          <w:sz w:val="24"/>
        </w:rPr>
      </w:pPr>
    </w:p>
    <w:p w14:paraId="2F485128">
      <w:pPr>
        <w:tabs>
          <w:tab w:val="left" w:pos="1573"/>
        </w:tabs>
        <w:ind w:left="869" w:leftChars="448"/>
        <w:rPr>
          <w:rFonts w:hint="eastAsia" w:ascii="宋体" w:hAnsi="宋体"/>
          <w:bCs/>
          <w:color w:val="000000"/>
          <w:sz w:val="24"/>
        </w:rPr>
      </w:pPr>
      <w:r>
        <w:rPr>
          <w:rFonts w:hint="eastAsia" w:ascii="宋体" w:hAnsi="宋体"/>
          <w:bCs/>
          <w:color w:val="000000"/>
          <w:sz w:val="24"/>
        </w:rPr>
        <w:t xml:space="preserve">            </w:t>
      </w:r>
    </w:p>
    <w:p w14:paraId="1725A0FF">
      <w:pPr>
        <w:tabs>
          <w:tab w:val="left" w:pos="1573"/>
        </w:tabs>
        <w:ind w:left="869" w:leftChars="448"/>
        <w:rPr>
          <w:rFonts w:hint="eastAsia" w:ascii="宋体" w:hAnsi="宋体"/>
          <w:bCs/>
          <w:color w:val="000000"/>
          <w:sz w:val="24"/>
        </w:rPr>
      </w:pPr>
    </w:p>
    <w:p w14:paraId="47578B81">
      <w:pPr>
        <w:adjustRightInd w:val="0"/>
        <w:snapToGrid w:val="0"/>
        <w:ind w:firstLine="448" w:firstLineChars="200"/>
        <w:rPr>
          <w:rFonts w:hint="eastAsia" w:ascii="宋体"/>
          <w:color w:val="000000"/>
          <w:sz w:val="24"/>
          <w:u w:val="single"/>
        </w:rPr>
      </w:pPr>
      <w:r>
        <w:rPr>
          <w:rFonts w:hint="eastAsia" w:ascii="宋体"/>
          <w:color w:val="000000"/>
          <w:sz w:val="24"/>
        </w:rPr>
        <w:t>供应商名称（签章）：</w:t>
      </w:r>
      <w:r>
        <w:rPr>
          <w:rFonts w:hint="eastAsia" w:ascii="宋体"/>
          <w:color w:val="000000"/>
          <w:sz w:val="24"/>
          <w:u w:val="single"/>
        </w:rPr>
        <w:t xml:space="preserve">                                    </w:t>
      </w:r>
    </w:p>
    <w:p w14:paraId="76C0C963">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法定代表人（单位负责人）</w:t>
      </w:r>
    </w:p>
    <w:p w14:paraId="2F0C2EC1">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或授权代表（签   章）</w:t>
      </w:r>
      <w:r>
        <w:rPr>
          <w:rFonts w:hint="eastAsia" w:ascii="宋体"/>
          <w:color w:val="000000"/>
          <w:sz w:val="24"/>
        </w:rPr>
        <w:t>：</w:t>
      </w:r>
      <w:r>
        <w:rPr>
          <w:rFonts w:hint="eastAsia" w:ascii="宋体"/>
          <w:color w:val="000000"/>
          <w:sz w:val="24"/>
          <w:u w:val="single"/>
        </w:rPr>
        <w:t xml:space="preserve">                                </w:t>
      </w:r>
    </w:p>
    <w:p w14:paraId="765D8DE6">
      <w:pPr>
        <w:tabs>
          <w:tab w:val="left" w:pos="1573"/>
        </w:tabs>
        <w:rPr>
          <w:rFonts w:hint="eastAsia" w:ascii="宋体" w:hAnsi="宋体"/>
          <w:color w:val="000000"/>
          <w:sz w:val="24"/>
        </w:rPr>
      </w:pPr>
    </w:p>
    <w:p w14:paraId="32B7429F">
      <w:pPr>
        <w:pStyle w:val="11"/>
        <w:adjustRightInd w:val="0"/>
        <w:snapToGrid w:val="0"/>
        <w:ind w:firstLine="0"/>
        <w:rPr>
          <w:rFonts w:hint="eastAsia" w:ascii="宋体" w:hAnsi="宋体" w:eastAsia="宋体"/>
          <w:snapToGrid w:val="0"/>
          <w:color w:val="000000"/>
          <w:kern w:val="0"/>
          <w:sz w:val="24"/>
          <w:szCs w:val="24"/>
        </w:rPr>
      </w:pPr>
      <w:r>
        <w:rPr>
          <w:rFonts w:hint="eastAsia" w:ascii="宋体" w:hAnsi="宋体" w:eastAsia="宋体"/>
          <w:snapToGrid w:val="0"/>
          <w:color w:val="000000"/>
          <w:kern w:val="0"/>
          <w:sz w:val="24"/>
          <w:szCs w:val="24"/>
        </w:rPr>
        <w:t xml:space="preserve">                    </w:t>
      </w:r>
    </w:p>
    <w:p w14:paraId="42BEAF96">
      <w:pPr>
        <w:pStyle w:val="11"/>
        <w:adjustRightInd w:val="0"/>
        <w:snapToGrid w:val="0"/>
        <w:ind w:firstLine="448" w:firstLineChars="200"/>
        <w:rPr>
          <w:rFonts w:hint="eastAsia" w:ascii="宋体" w:hAnsi="宋体" w:eastAsia="宋体"/>
          <w:snapToGrid w:val="0"/>
          <w:color w:val="000000"/>
          <w:kern w:val="0"/>
          <w:sz w:val="24"/>
          <w:szCs w:val="24"/>
        </w:rPr>
      </w:pPr>
      <w:r>
        <w:rPr>
          <w:rFonts w:hint="eastAsia" w:ascii="宋体" w:hAnsi="宋体" w:eastAsia="宋体"/>
          <w:bCs/>
          <w:snapToGrid w:val="0"/>
          <w:color w:val="000000"/>
          <w:kern w:val="0"/>
          <w:sz w:val="24"/>
          <w:szCs w:val="24"/>
        </w:rPr>
        <w:t>日期:</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年</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月</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日</w:t>
      </w:r>
    </w:p>
    <w:p w14:paraId="406E6838">
      <w:pPr>
        <w:pStyle w:val="11"/>
        <w:adjustRightInd w:val="0"/>
        <w:snapToGrid w:val="0"/>
        <w:ind w:firstLine="448" w:firstLineChars="200"/>
        <w:rPr>
          <w:rFonts w:hint="eastAsia" w:ascii="宋体" w:hAnsi="宋体" w:eastAsia="宋体"/>
          <w:snapToGrid w:val="0"/>
          <w:color w:val="000000"/>
          <w:kern w:val="0"/>
          <w:sz w:val="24"/>
          <w:szCs w:val="24"/>
        </w:rPr>
      </w:pPr>
    </w:p>
    <w:p w14:paraId="2EF9297E">
      <w:pPr>
        <w:pStyle w:val="63"/>
        <w:ind w:right="77" w:rightChars="40" w:firstLine="3808" w:firstLineChars="1700"/>
        <w:jc w:val="right"/>
        <w:rPr>
          <w:rFonts w:hint="eastAsia" w:ascii="宋体" w:hAnsi="宋体"/>
          <w:color w:val="000000"/>
          <w:sz w:val="24"/>
          <w:szCs w:val="24"/>
        </w:rPr>
      </w:pPr>
    </w:p>
    <w:p w14:paraId="5F33B718">
      <w:pPr>
        <w:pStyle w:val="63"/>
        <w:ind w:right="77" w:rightChars="40" w:firstLine="3808" w:firstLineChars="1700"/>
        <w:rPr>
          <w:rFonts w:hint="eastAsia" w:ascii="宋体" w:hAnsi="宋体"/>
          <w:color w:val="000000"/>
          <w:sz w:val="24"/>
          <w:szCs w:val="24"/>
        </w:rPr>
      </w:pPr>
      <w:r>
        <w:rPr>
          <w:rFonts w:hint="eastAsia" w:ascii="宋体" w:hAnsi="宋体"/>
          <w:color w:val="000000"/>
          <w:sz w:val="24"/>
          <w:szCs w:val="24"/>
        </w:rPr>
        <w:t xml:space="preserve">                  </w:t>
      </w:r>
    </w:p>
    <w:p w14:paraId="7BB26479">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2EAB2CC4">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二、法定代表人授权书</w:t>
      </w:r>
    </w:p>
    <w:p w14:paraId="6B1D6198">
      <w:pPr>
        <w:autoSpaceDE w:val="0"/>
        <w:autoSpaceDN w:val="0"/>
        <w:adjustRightInd w:val="0"/>
        <w:spacing w:before="156" w:beforeLines="50" w:after="156" w:afterLines="50"/>
        <w:rPr>
          <w:rFonts w:hint="eastAsia" w:ascii="宋体" w:hAnsi="宋体"/>
          <w:b/>
          <w:bCs/>
          <w:color w:val="000000"/>
          <w:kern w:val="0"/>
          <w:sz w:val="30"/>
          <w:szCs w:val="30"/>
        </w:rPr>
      </w:pPr>
    </w:p>
    <w:p w14:paraId="29F6663F">
      <w:pPr>
        <w:ind w:firstLine="448" w:firstLineChars="200"/>
        <w:rPr>
          <w:color w:val="000000"/>
          <w:sz w:val="24"/>
        </w:rPr>
      </w:pPr>
      <w:r>
        <w:rPr>
          <w:rFonts w:hint="eastAsia"/>
          <w:color w:val="000000"/>
          <w:sz w:val="24"/>
        </w:rPr>
        <w:t>本人</w:t>
      </w:r>
      <w:r>
        <w:rPr>
          <w:rFonts w:hint="eastAsia"/>
          <w:color w:val="000000"/>
          <w:sz w:val="24"/>
          <w:u w:val="single"/>
        </w:rPr>
        <w:t xml:space="preserve">        </w:t>
      </w:r>
      <w:r>
        <w:rPr>
          <w:rFonts w:hint="eastAsia"/>
          <w:color w:val="000000"/>
          <w:sz w:val="24"/>
        </w:rPr>
        <w:t>（姓名）系</w:t>
      </w:r>
      <w:r>
        <w:rPr>
          <w:rFonts w:hint="eastAsia"/>
          <w:color w:val="000000"/>
          <w:sz w:val="24"/>
          <w:u w:val="single"/>
        </w:rPr>
        <w:t xml:space="preserve">           </w:t>
      </w:r>
      <w:r>
        <w:rPr>
          <w:rFonts w:hint="eastAsia"/>
          <w:color w:val="000000"/>
          <w:sz w:val="24"/>
        </w:rPr>
        <w:t>（供应商名称）的法定代表人（单位负责人），现委托</w:t>
      </w:r>
      <w:r>
        <w:rPr>
          <w:rFonts w:hint="eastAsia"/>
          <w:color w:val="000000"/>
          <w:sz w:val="24"/>
          <w:u w:val="single"/>
        </w:rPr>
        <w:t xml:space="preserve">         </w:t>
      </w:r>
      <w:r>
        <w:rPr>
          <w:rFonts w:hint="eastAsia"/>
          <w:color w:val="000000"/>
          <w:sz w:val="24"/>
        </w:rPr>
        <w:t>（姓名）为我方授权代表</w:t>
      </w:r>
      <w:r>
        <w:rPr>
          <w:rFonts w:hint="eastAsia" w:ascii="宋体" w:hAnsi="宋体"/>
          <w:color w:val="000000"/>
          <w:sz w:val="24"/>
        </w:rPr>
        <w:t>，全权代表我方处理在项目采购活动中的一切事宜</w:t>
      </w:r>
      <w:r>
        <w:rPr>
          <w:rFonts w:hint="eastAsia"/>
          <w:color w:val="000000"/>
          <w:sz w:val="24"/>
        </w:rPr>
        <w:t>，其法律后果由我方承担。</w:t>
      </w:r>
    </w:p>
    <w:p w14:paraId="03953C36">
      <w:pPr>
        <w:ind w:firstLine="448" w:firstLineChars="200"/>
        <w:rPr>
          <w:color w:val="000000"/>
          <w:sz w:val="24"/>
        </w:rPr>
      </w:pPr>
      <w:r>
        <w:rPr>
          <w:rFonts w:hint="eastAsia"/>
          <w:color w:val="000000"/>
          <w:sz w:val="24"/>
        </w:rPr>
        <w:t>本授权书有效期与我方响应文件成交注的报价有效期相同，自签章之日起生效。</w:t>
      </w:r>
    </w:p>
    <w:p w14:paraId="0DDD4D96">
      <w:pPr>
        <w:ind w:firstLine="448" w:firstLineChars="200"/>
        <w:rPr>
          <w:color w:val="000000"/>
        </w:rPr>
      </w:pPr>
      <w:r>
        <w:rPr>
          <w:rFonts w:hint="eastAsia"/>
          <w:color w:val="000000"/>
          <w:sz w:val="24"/>
        </w:rPr>
        <w:t>授权代表无转委托权。</w:t>
      </w:r>
    </w:p>
    <w:p w14:paraId="4D5A18FE">
      <w:pPr>
        <w:ind w:firstLine="448" w:firstLineChars="200"/>
        <w:rPr>
          <w:color w:val="000000"/>
          <w:sz w:val="24"/>
        </w:rPr>
      </w:pPr>
      <w:r>
        <w:rPr>
          <w:rFonts w:hint="eastAsia"/>
          <w:color w:val="000000"/>
          <w:sz w:val="24"/>
        </w:rPr>
        <w:t>附：法定代表人（单位负责人）及授权代表身份证正、反面扫描件。</w:t>
      </w:r>
    </w:p>
    <w:p w14:paraId="26D6F448">
      <w:pPr>
        <w:ind w:left="360"/>
        <w:rPr>
          <w:color w:val="000000"/>
          <w:sz w:val="24"/>
        </w:rPr>
      </w:pPr>
      <w:r>
        <w:rPr>
          <w:rFonts w:hint="eastAsia"/>
          <w:color w:val="000000"/>
          <w:sz w:val="24"/>
        </w:rPr>
        <w:t xml:space="preserve"> </w:t>
      </w:r>
    </w:p>
    <w:p w14:paraId="0F020EA1">
      <w:pPr>
        <w:ind w:left="360"/>
        <w:rPr>
          <w:color w:val="000000"/>
          <w:sz w:val="24"/>
        </w:rPr>
      </w:pPr>
      <w:r>
        <w:rPr>
          <w:rFonts w:hint="eastAsia"/>
          <w:color w:val="000000"/>
          <w:sz w:val="24"/>
        </w:rPr>
        <w:t xml:space="preserve"> </w:t>
      </w:r>
    </w:p>
    <w:p w14:paraId="62C1B58D">
      <w:pPr>
        <w:ind w:firstLine="448" w:firstLineChars="200"/>
        <w:rPr>
          <w:color w:val="000000"/>
          <w:sz w:val="24"/>
        </w:rPr>
      </w:pPr>
      <w:r>
        <w:rPr>
          <w:rFonts w:hint="eastAsia"/>
          <w:color w:val="000000"/>
          <w:sz w:val="24"/>
        </w:rPr>
        <w:t>注：本授权委托书需由供应商和其法定代表人（单位负责人）签章。</w:t>
      </w:r>
    </w:p>
    <w:p w14:paraId="79BBB344">
      <w:pPr>
        <w:rPr>
          <w:rFonts w:hint="eastAsia"/>
          <w:color w:val="000000"/>
        </w:rPr>
      </w:pPr>
      <w:r>
        <w:rPr>
          <w:rFonts w:hint="eastAsia"/>
          <w:color w:val="000000"/>
        </w:rPr>
        <w:t xml:space="preserve"> </w:t>
      </w:r>
    </w:p>
    <w:p w14:paraId="209B9668">
      <w:pPr>
        <w:rPr>
          <w:rFonts w:hint="eastAsia"/>
          <w:color w:val="000000"/>
        </w:rPr>
      </w:pPr>
    </w:p>
    <w:p w14:paraId="7EB16BEC">
      <w:pPr>
        <w:rPr>
          <w:rFonts w:hint="eastAsia"/>
          <w:color w:val="000000"/>
        </w:rPr>
      </w:pPr>
    </w:p>
    <w:p w14:paraId="427692B0">
      <w:pPr>
        <w:ind w:left="360"/>
        <w:rPr>
          <w:rFonts w:hint="eastAsia"/>
          <w:color w:val="000000"/>
        </w:rPr>
      </w:pPr>
    </w:p>
    <w:p w14:paraId="581B1EF9">
      <w:pPr>
        <w:ind w:firstLine="448" w:firstLineChars="200"/>
        <w:rPr>
          <w:rFonts w:hint="eastAsia" w:ascii="宋体" w:hAnsi="宋体" w:cs="Courier New"/>
          <w:color w:val="000000"/>
          <w:sz w:val="24"/>
        </w:rPr>
      </w:pPr>
      <w:r>
        <w:rPr>
          <w:rFonts w:hint="eastAsia" w:ascii="宋体" w:hAnsi="宋体" w:cs="Courier New"/>
          <w:color w:val="000000"/>
          <w:sz w:val="24"/>
        </w:rPr>
        <w:t>供  应  商（签章）：</w:t>
      </w:r>
      <w:r>
        <w:rPr>
          <w:rFonts w:hint="eastAsia" w:ascii="宋体" w:hAnsi="宋体" w:cs="Courier New"/>
          <w:color w:val="000000"/>
          <w:sz w:val="24"/>
          <w:u w:val="single"/>
        </w:rPr>
        <w:t xml:space="preserve">                         </w:t>
      </w:r>
    </w:p>
    <w:p w14:paraId="62785CFF">
      <w:pPr>
        <w:ind w:firstLine="448" w:firstLineChars="200"/>
        <w:rPr>
          <w:rFonts w:hint="eastAsia" w:ascii="宋体" w:hAnsi="宋体" w:cs="Courier New"/>
          <w:color w:val="000000"/>
          <w:sz w:val="24"/>
        </w:rPr>
      </w:pPr>
      <w:r>
        <w:rPr>
          <w:rFonts w:hint="eastAsia" w:ascii="宋体" w:hAnsi="宋体" w:cs="Courier New"/>
          <w:color w:val="000000"/>
          <w:sz w:val="24"/>
        </w:rPr>
        <w:t>法定代表人（单位负责人）（签章）：</w:t>
      </w:r>
      <w:r>
        <w:rPr>
          <w:rFonts w:hint="eastAsia" w:ascii="宋体" w:hAnsi="宋体" w:cs="Courier New"/>
          <w:color w:val="000000"/>
          <w:sz w:val="24"/>
          <w:u w:val="single"/>
        </w:rPr>
        <w:t xml:space="preserve">           </w:t>
      </w:r>
      <w:r>
        <w:rPr>
          <w:rFonts w:hint="eastAsia" w:ascii="宋体" w:hAnsi="宋体" w:cs="Courier New"/>
          <w:color w:val="000000"/>
          <w:sz w:val="24"/>
        </w:rPr>
        <w:t xml:space="preserve">  </w:t>
      </w:r>
    </w:p>
    <w:p w14:paraId="74975073">
      <w:pPr>
        <w:ind w:firstLine="448" w:firstLineChars="200"/>
        <w:rPr>
          <w:rFonts w:hint="eastAsia" w:ascii="宋体" w:hAnsi="宋体" w:cs="Courier New"/>
          <w:color w:val="000000"/>
          <w:sz w:val="24"/>
        </w:rPr>
      </w:pPr>
      <w:r>
        <w:rPr>
          <w:rFonts w:hint="eastAsia" w:ascii="宋体" w:hAnsi="宋体" w:cs="Courier New"/>
          <w:color w:val="000000"/>
          <w:sz w:val="24"/>
        </w:rPr>
        <w:t>身份证号码：</w:t>
      </w:r>
      <w:r>
        <w:rPr>
          <w:rFonts w:hint="eastAsia" w:ascii="宋体" w:hAnsi="宋体" w:cs="Courier New"/>
          <w:color w:val="000000"/>
          <w:sz w:val="24"/>
          <w:u w:val="single"/>
        </w:rPr>
        <w:t xml:space="preserve">                                 </w:t>
      </w:r>
      <w:r>
        <w:rPr>
          <w:rFonts w:hint="eastAsia" w:ascii="宋体" w:hAnsi="宋体" w:cs="Courier New"/>
          <w:color w:val="000000"/>
          <w:sz w:val="24"/>
        </w:rPr>
        <w:t xml:space="preserve">        </w:t>
      </w:r>
    </w:p>
    <w:p w14:paraId="7B901636">
      <w:pPr>
        <w:ind w:firstLine="448" w:firstLineChars="200"/>
        <w:rPr>
          <w:rFonts w:hint="eastAsia" w:ascii="宋体" w:hAnsi="宋体" w:cs="Courier New"/>
          <w:color w:val="000000"/>
          <w:sz w:val="24"/>
          <w:u w:val="single"/>
        </w:rPr>
      </w:pPr>
      <w:r>
        <w:rPr>
          <w:rFonts w:hint="eastAsia" w:ascii="宋体" w:hAnsi="宋体" w:cs="Courier New"/>
          <w:color w:val="000000"/>
          <w:sz w:val="24"/>
        </w:rPr>
        <w:t>授权代表</w:t>
      </w:r>
      <w:r>
        <w:rPr>
          <w:rFonts w:hint="eastAsia" w:ascii="宋体" w:hAnsi="宋体"/>
          <w:snapToGrid w:val="0"/>
          <w:color w:val="000000"/>
          <w:kern w:val="0"/>
          <w:sz w:val="24"/>
        </w:rPr>
        <w:t>（签  章）</w:t>
      </w:r>
      <w:r>
        <w:rPr>
          <w:rFonts w:hint="eastAsia" w:ascii="宋体" w:hAnsi="宋体" w:cs="Courier New"/>
          <w:color w:val="000000"/>
          <w:sz w:val="24"/>
        </w:rPr>
        <w:t>：</w:t>
      </w:r>
      <w:r>
        <w:rPr>
          <w:rFonts w:hint="eastAsia" w:ascii="宋体" w:hAnsi="宋体" w:cs="Courier New"/>
          <w:color w:val="000000"/>
          <w:sz w:val="24"/>
          <w:u w:val="single"/>
        </w:rPr>
        <w:t xml:space="preserve">                               </w:t>
      </w:r>
    </w:p>
    <w:p w14:paraId="7638B8DB">
      <w:pPr>
        <w:ind w:firstLine="448" w:firstLineChars="200"/>
        <w:rPr>
          <w:rFonts w:hint="eastAsia" w:ascii="宋体" w:hAnsi="宋体" w:cs="Courier New"/>
          <w:color w:val="000000"/>
          <w:sz w:val="24"/>
        </w:rPr>
      </w:pPr>
      <w:r>
        <w:rPr>
          <w:rFonts w:hint="eastAsia" w:ascii="宋体" w:hAnsi="宋体" w:cs="Courier New"/>
          <w:color w:val="000000"/>
          <w:sz w:val="24"/>
        </w:rPr>
        <w:t>身份证号码：</w:t>
      </w:r>
      <w:r>
        <w:rPr>
          <w:rFonts w:hint="eastAsia" w:ascii="宋体" w:hAnsi="宋体" w:cs="Courier New"/>
          <w:color w:val="000000"/>
          <w:sz w:val="24"/>
          <w:u w:val="single"/>
        </w:rPr>
        <w:t xml:space="preserve">                                 </w:t>
      </w:r>
    </w:p>
    <w:p w14:paraId="0D5BD7C9">
      <w:pPr>
        <w:rPr>
          <w:rFonts w:hint="eastAsia" w:ascii="宋体" w:hAnsi="宋体" w:cs="Courier New"/>
          <w:b/>
          <w:color w:val="000000"/>
          <w:sz w:val="24"/>
        </w:rPr>
      </w:pPr>
    </w:p>
    <w:p w14:paraId="079AF8D6">
      <w:pPr>
        <w:pStyle w:val="11"/>
        <w:adjustRightInd w:val="0"/>
        <w:snapToGrid w:val="0"/>
        <w:ind w:firstLine="448" w:firstLineChars="200"/>
        <w:rPr>
          <w:rFonts w:hint="eastAsia" w:ascii="宋体" w:hAnsi="宋体" w:eastAsia="宋体"/>
          <w:snapToGrid w:val="0"/>
          <w:color w:val="000000"/>
          <w:kern w:val="0"/>
          <w:sz w:val="24"/>
          <w:szCs w:val="24"/>
        </w:rPr>
      </w:pPr>
      <w:r>
        <w:rPr>
          <w:rFonts w:hint="eastAsia" w:ascii="宋体" w:hAnsi="宋体" w:eastAsia="宋体"/>
          <w:bCs/>
          <w:snapToGrid w:val="0"/>
          <w:color w:val="000000"/>
          <w:kern w:val="0"/>
          <w:sz w:val="24"/>
          <w:szCs w:val="24"/>
        </w:rPr>
        <w:t>日期:</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年</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月</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日</w:t>
      </w:r>
    </w:p>
    <w:p w14:paraId="2F5159F9">
      <w:pPr>
        <w:pStyle w:val="11"/>
        <w:adjustRightInd w:val="0"/>
        <w:snapToGrid w:val="0"/>
        <w:ind w:firstLine="448" w:firstLineChars="200"/>
        <w:rPr>
          <w:rFonts w:hint="eastAsia" w:ascii="宋体" w:hAnsi="宋体" w:eastAsia="宋体"/>
          <w:b/>
          <w:snapToGrid w:val="0"/>
          <w:color w:val="000000"/>
          <w:kern w:val="0"/>
          <w:sz w:val="24"/>
          <w:szCs w:val="24"/>
        </w:rPr>
      </w:pPr>
    </w:p>
    <w:p w14:paraId="7160CCB0">
      <w:pPr>
        <w:pStyle w:val="11"/>
        <w:adjustRightInd w:val="0"/>
        <w:snapToGrid w:val="0"/>
        <w:ind w:firstLine="448" w:firstLineChars="200"/>
        <w:rPr>
          <w:rFonts w:hint="eastAsia" w:ascii="宋体" w:hAnsi="宋体" w:eastAsia="宋体"/>
          <w:b/>
          <w:snapToGrid w:val="0"/>
          <w:color w:val="000000"/>
          <w:kern w:val="0"/>
          <w:sz w:val="24"/>
          <w:szCs w:val="24"/>
        </w:rPr>
      </w:pPr>
    </w:p>
    <w:p w14:paraId="54BB9E26">
      <w:pPr>
        <w:pStyle w:val="11"/>
        <w:adjustRightInd w:val="0"/>
        <w:snapToGrid w:val="0"/>
        <w:ind w:firstLine="448" w:firstLineChars="200"/>
        <w:rPr>
          <w:rFonts w:hint="eastAsia" w:ascii="宋体" w:hAnsi="宋体" w:eastAsia="宋体"/>
          <w:b/>
          <w:snapToGrid w:val="0"/>
          <w:color w:val="000000"/>
          <w:kern w:val="0"/>
          <w:sz w:val="24"/>
          <w:szCs w:val="24"/>
        </w:rPr>
      </w:pPr>
    </w:p>
    <w:p w14:paraId="53E43BBA">
      <w:pPr>
        <w:rPr>
          <w:rFonts w:hint="eastAsia" w:ascii="宋体" w:hAnsi="宋体" w:cs="Courier New"/>
          <w:b/>
          <w:color w:val="000000"/>
          <w:sz w:val="24"/>
        </w:rPr>
      </w:pPr>
    </w:p>
    <w:p w14:paraId="36D0D63D">
      <w:pPr>
        <w:rPr>
          <w:rFonts w:hint="eastAsia" w:ascii="宋体" w:hAnsi="宋体" w:cs="Courier New"/>
          <w:b/>
          <w:color w:val="000000"/>
          <w:sz w:val="24"/>
        </w:rPr>
      </w:pPr>
    </w:p>
    <w:p w14:paraId="46B1DB06">
      <w:pPr>
        <w:rPr>
          <w:rFonts w:hint="eastAsia" w:ascii="宋体" w:hAnsi="宋体" w:cs="Courier New"/>
          <w:b/>
          <w:color w:val="000000"/>
          <w:sz w:val="24"/>
        </w:rPr>
      </w:pPr>
    </w:p>
    <w:p w14:paraId="559DDADE">
      <w:pPr>
        <w:rPr>
          <w:rFonts w:hint="eastAsia"/>
          <w:color w:val="000000"/>
          <w:sz w:val="24"/>
        </w:rPr>
      </w:pPr>
    </w:p>
    <w:p w14:paraId="4D16EE1A">
      <w:pPr>
        <w:rPr>
          <w:rFonts w:hint="eastAsia"/>
          <w:color w:val="000000"/>
          <w:sz w:val="30"/>
          <w:szCs w:val="30"/>
        </w:rPr>
      </w:pPr>
    </w:p>
    <w:p w14:paraId="087436D2">
      <w:pPr>
        <w:pageBreakBefore/>
        <w:rPr>
          <w:rFonts w:hint="eastAsia"/>
          <w:color w:val="000000"/>
          <w:sz w:val="30"/>
          <w:szCs w:val="30"/>
        </w:rPr>
      </w:pPr>
    </w:p>
    <w:p w14:paraId="428BE8BC">
      <w:pPr>
        <w:jc w:val="center"/>
        <w:rPr>
          <w:rFonts w:hint="eastAsia"/>
          <w:b/>
          <w:color w:val="000000"/>
          <w:sz w:val="24"/>
        </w:rPr>
      </w:pPr>
      <w:r>
        <w:rPr>
          <w:rFonts w:hint="eastAsia"/>
          <w:b/>
          <w:color w:val="000000"/>
          <w:sz w:val="24"/>
        </w:rPr>
        <w:t>法定代表人（单位负责人）身份证正、反面扫描件</w:t>
      </w:r>
    </w:p>
    <w:p w14:paraId="2C9A38D5">
      <w:pPr>
        <w:rPr>
          <w:rFonts w:hint="eastAsia"/>
          <w:color w:val="000000"/>
          <w:sz w:val="24"/>
        </w:rPr>
      </w:pPr>
    </w:p>
    <w:p w14:paraId="492F847D">
      <w:pPr>
        <w:rPr>
          <w:rFonts w:hint="eastAsia"/>
          <w:color w:val="000000"/>
          <w:sz w:val="24"/>
        </w:rPr>
      </w:pPr>
    </w:p>
    <w:p w14:paraId="721D3B94">
      <w:pPr>
        <w:rPr>
          <w:rFonts w:hint="eastAsia"/>
          <w:color w:val="000000"/>
          <w:sz w:val="24"/>
        </w:rPr>
      </w:pPr>
    </w:p>
    <w:p w14:paraId="3358AA84">
      <w:pPr>
        <w:rPr>
          <w:rFonts w:hint="eastAsia"/>
          <w:color w:val="000000"/>
          <w:sz w:val="24"/>
        </w:rPr>
      </w:pPr>
    </w:p>
    <w:p w14:paraId="5A2952DF">
      <w:pPr>
        <w:rPr>
          <w:rFonts w:hint="eastAsia"/>
          <w:color w:val="000000"/>
          <w:sz w:val="24"/>
        </w:rPr>
      </w:pPr>
    </w:p>
    <w:p w14:paraId="0BA81C4A">
      <w:pPr>
        <w:rPr>
          <w:rFonts w:hint="eastAsia"/>
          <w:color w:val="000000"/>
          <w:sz w:val="24"/>
        </w:rPr>
      </w:pPr>
    </w:p>
    <w:p w14:paraId="0F52F8D6">
      <w:pPr>
        <w:rPr>
          <w:rFonts w:hint="eastAsia"/>
          <w:color w:val="000000"/>
          <w:sz w:val="24"/>
        </w:rPr>
      </w:pPr>
    </w:p>
    <w:p w14:paraId="7688D579">
      <w:pPr>
        <w:rPr>
          <w:rFonts w:hint="eastAsia"/>
          <w:color w:val="000000"/>
          <w:sz w:val="24"/>
        </w:rPr>
      </w:pPr>
    </w:p>
    <w:p w14:paraId="795F3E23">
      <w:pPr>
        <w:rPr>
          <w:rFonts w:hint="eastAsia"/>
          <w:color w:val="000000"/>
          <w:sz w:val="24"/>
        </w:rPr>
      </w:pPr>
    </w:p>
    <w:p w14:paraId="26D1AA41">
      <w:pPr>
        <w:rPr>
          <w:rFonts w:hint="eastAsia"/>
          <w:color w:val="000000"/>
          <w:sz w:val="24"/>
        </w:rPr>
      </w:pPr>
    </w:p>
    <w:p w14:paraId="572566C1">
      <w:pPr>
        <w:rPr>
          <w:rFonts w:hint="eastAsia"/>
          <w:color w:val="000000"/>
          <w:sz w:val="24"/>
        </w:rPr>
      </w:pPr>
    </w:p>
    <w:p w14:paraId="4ED80019">
      <w:pPr>
        <w:rPr>
          <w:rFonts w:hint="eastAsia"/>
          <w:color w:val="000000"/>
          <w:sz w:val="24"/>
        </w:rPr>
      </w:pPr>
    </w:p>
    <w:p w14:paraId="636EBF63">
      <w:pPr>
        <w:rPr>
          <w:rFonts w:hint="eastAsia"/>
          <w:color w:val="000000"/>
          <w:sz w:val="24"/>
        </w:rPr>
      </w:pPr>
    </w:p>
    <w:p w14:paraId="799B6E51">
      <w:pPr>
        <w:rPr>
          <w:rFonts w:hint="eastAsia"/>
          <w:color w:val="000000"/>
          <w:sz w:val="24"/>
        </w:rPr>
      </w:pPr>
    </w:p>
    <w:p w14:paraId="6462B7B5">
      <w:pPr>
        <w:rPr>
          <w:rFonts w:hint="eastAsia"/>
          <w:color w:val="000000"/>
          <w:sz w:val="24"/>
        </w:rPr>
      </w:pPr>
    </w:p>
    <w:p w14:paraId="6B9CDC6D">
      <w:pPr>
        <w:rPr>
          <w:rFonts w:hint="eastAsia"/>
          <w:color w:val="000000"/>
          <w:sz w:val="24"/>
        </w:rPr>
      </w:pPr>
    </w:p>
    <w:p w14:paraId="3F0738F1">
      <w:pPr>
        <w:rPr>
          <w:rFonts w:hint="eastAsia"/>
          <w:color w:val="000000"/>
          <w:sz w:val="24"/>
        </w:rPr>
      </w:pPr>
    </w:p>
    <w:p w14:paraId="089D7026">
      <w:pPr>
        <w:jc w:val="center"/>
        <w:rPr>
          <w:rFonts w:hint="eastAsia"/>
          <w:b/>
          <w:color w:val="000000"/>
          <w:sz w:val="24"/>
        </w:rPr>
      </w:pPr>
      <w:r>
        <w:rPr>
          <w:rFonts w:hint="eastAsia"/>
          <w:b/>
          <w:color w:val="000000"/>
          <w:sz w:val="24"/>
        </w:rPr>
        <w:t>授权代表身份证正、反面扫描件</w:t>
      </w:r>
    </w:p>
    <w:p w14:paraId="1B13659F">
      <w:pPr>
        <w:jc w:val="center"/>
        <w:rPr>
          <w:rFonts w:hint="eastAsia"/>
          <w:b/>
          <w:color w:val="000000"/>
          <w:sz w:val="24"/>
        </w:rPr>
      </w:pPr>
    </w:p>
    <w:p w14:paraId="77EE68AC">
      <w:pPr>
        <w:jc w:val="center"/>
        <w:rPr>
          <w:rFonts w:hint="eastAsia"/>
          <w:b/>
          <w:color w:val="000000"/>
          <w:sz w:val="24"/>
        </w:rPr>
      </w:pPr>
    </w:p>
    <w:p w14:paraId="220B1823">
      <w:pPr>
        <w:jc w:val="center"/>
        <w:rPr>
          <w:rFonts w:hint="eastAsia"/>
          <w:b/>
          <w:color w:val="000000"/>
          <w:sz w:val="24"/>
        </w:rPr>
      </w:pPr>
    </w:p>
    <w:p w14:paraId="0D51726B">
      <w:pPr>
        <w:jc w:val="center"/>
        <w:rPr>
          <w:rFonts w:hint="eastAsia"/>
          <w:b/>
          <w:color w:val="000000"/>
          <w:sz w:val="24"/>
        </w:rPr>
      </w:pPr>
    </w:p>
    <w:p w14:paraId="6DD9819B">
      <w:pPr>
        <w:jc w:val="center"/>
        <w:rPr>
          <w:rFonts w:hint="eastAsia"/>
          <w:b/>
          <w:color w:val="000000"/>
          <w:sz w:val="24"/>
        </w:rPr>
      </w:pPr>
    </w:p>
    <w:p w14:paraId="42580EC9">
      <w:pPr>
        <w:jc w:val="center"/>
        <w:rPr>
          <w:rFonts w:hint="eastAsia"/>
          <w:b/>
          <w:color w:val="000000"/>
          <w:sz w:val="24"/>
        </w:rPr>
      </w:pPr>
    </w:p>
    <w:p w14:paraId="76E1E934">
      <w:pPr>
        <w:jc w:val="center"/>
        <w:rPr>
          <w:rFonts w:hint="eastAsia"/>
          <w:b/>
          <w:color w:val="000000"/>
          <w:sz w:val="24"/>
        </w:rPr>
      </w:pPr>
    </w:p>
    <w:p w14:paraId="03919184">
      <w:pPr>
        <w:jc w:val="center"/>
        <w:rPr>
          <w:rFonts w:hint="eastAsia"/>
          <w:b/>
          <w:color w:val="000000"/>
          <w:sz w:val="24"/>
        </w:rPr>
      </w:pPr>
    </w:p>
    <w:p w14:paraId="1C1FADDC">
      <w:pPr>
        <w:jc w:val="center"/>
        <w:rPr>
          <w:rFonts w:hint="eastAsia"/>
          <w:b/>
          <w:color w:val="000000"/>
          <w:sz w:val="24"/>
        </w:rPr>
      </w:pPr>
    </w:p>
    <w:p w14:paraId="035ECB9B">
      <w:pPr>
        <w:jc w:val="center"/>
        <w:rPr>
          <w:rFonts w:hint="eastAsia"/>
          <w:b/>
          <w:color w:val="000000"/>
          <w:sz w:val="24"/>
        </w:rPr>
      </w:pPr>
    </w:p>
    <w:p w14:paraId="4937D8E0">
      <w:pPr>
        <w:jc w:val="center"/>
        <w:rPr>
          <w:rFonts w:hint="eastAsia"/>
          <w:b/>
          <w:color w:val="000000"/>
          <w:sz w:val="24"/>
        </w:rPr>
      </w:pPr>
    </w:p>
    <w:p w14:paraId="1B7B0B2B">
      <w:pPr>
        <w:jc w:val="center"/>
        <w:rPr>
          <w:rFonts w:hint="eastAsia"/>
          <w:b/>
          <w:color w:val="000000"/>
          <w:sz w:val="24"/>
        </w:rPr>
      </w:pPr>
    </w:p>
    <w:p w14:paraId="1319AA8D">
      <w:pPr>
        <w:jc w:val="center"/>
        <w:rPr>
          <w:rFonts w:hint="eastAsia"/>
          <w:b/>
          <w:color w:val="000000"/>
          <w:sz w:val="24"/>
        </w:rPr>
      </w:pPr>
    </w:p>
    <w:p w14:paraId="5F269252">
      <w:pPr>
        <w:jc w:val="center"/>
        <w:rPr>
          <w:rFonts w:hint="eastAsia"/>
          <w:b/>
          <w:color w:val="000000"/>
          <w:sz w:val="24"/>
        </w:rPr>
      </w:pPr>
    </w:p>
    <w:p w14:paraId="0282961C">
      <w:pPr>
        <w:jc w:val="center"/>
        <w:rPr>
          <w:rFonts w:hint="eastAsia"/>
          <w:b/>
          <w:color w:val="000000"/>
          <w:sz w:val="24"/>
        </w:rPr>
      </w:pPr>
    </w:p>
    <w:p w14:paraId="3D5A0727">
      <w:pPr>
        <w:jc w:val="center"/>
        <w:rPr>
          <w:rFonts w:hint="eastAsia" w:ascii="宋体" w:hAnsi="宋体" w:cs="Courier New"/>
          <w:b/>
          <w:color w:val="000000"/>
          <w:sz w:val="24"/>
        </w:rPr>
      </w:pPr>
      <w:r>
        <w:rPr>
          <w:rFonts w:hint="eastAsia"/>
          <w:b/>
          <w:color w:val="000000"/>
          <w:sz w:val="24"/>
        </w:rPr>
        <w:t>注：法定代表人（单位负责人）、授权代表为非中国公民的，要求提供身份证号码的，请填写护照号码，要求提供身份证扫描件的，应提供护照相关页扫描件及中文译文</w:t>
      </w:r>
    </w:p>
    <w:p w14:paraId="719EE872">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23A195F6">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三、商务条款偏离表</w:t>
      </w:r>
    </w:p>
    <w:p w14:paraId="225102D2">
      <w:pPr>
        <w:adjustRightInd w:val="0"/>
        <w:snapToGrid w:val="0"/>
        <w:outlineLvl w:val="0"/>
        <w:rPr>
          <w:rFonts w:hint="eastAsia" w:ascii="宋体" w:hAnsi="宋体"/>
          <w:bCs/>
          <w:color w:val="000000"/>
          <w:sz w:val="24"/>
          <w:u w:val="single"/>
        </w:rPr>
      </w:pPr>
      <w:r>
        <w:rPr>
          <w:rFonts w:hint="eastAsia" w:ascii="宋体" w:hAnsi="宋体"/>
          <w:color w:val="000000"/>
          <w:kern w:val="0"/>
          <w:szCs w:val="21"/>
        </w:rPr>
        <w:t xml:space="preserve"> </w:t>
      </w:r>
    </w:p>
    <w:tbl>
      <w:tblPr>
        <w:tblStyle w:val="23"/>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504"/>
        <w:gridCol w:w="2221"/>
        <w:gridCol w:w="1455"/>
        <w:gridCol w:w="1470"/>
      </w:tblGrid>
      <w:tr w14:paraId="2F8D64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noWrap w:val="0"/>
            <w:tcMar>
              <w:top w:w="15" w:type="dxa"/>
              <w:left w:w="15" w:type="dxa"/>
              <w:bottom w:w="0" w:type="dxa"/>
              <w:right w:w="15" w:type="dxa"/>
            </w:tcMar>
            <w:vAlign w:val="center"/>
          </w:tcPr>
          <w:p w14:paraId="32F9B38A">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序号</w:t>
            </w:r>
          </w:p>
        </w:tc>
        <w:tc>
          <w:tcPr>
            <w:tcW w:w="2504" w:type="dxa"/>
            <w:noWrap w:val="0"/>
            <w:tcMar>
              <w:top w:w="15" w:type="dxa"/>
              <w:left w:w="15" w:type="dxa"/>
              <w:bottom w:w="0" w:type="dxa"/>
              <w:right w:w="15" w:type="dxa"/>
            </w:tcMar>
            <w:vAlign w:val="center"/>
          </w:tcPr>
          <w:p w14:paraId="2F14EB54">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竞争性磋商文件商务要求</w:t>
            </w:r>
          </w:p>
        </w:tc>
        <w:tc>
          <w:tcPr>
            <w:tcW w:w="2221" w:type="dxa"/>
            <w:noWrap w:val="0"/>
            <w:tcMar>
              <w:top w:w="15" w:type="dxa"/>
              <w:left w:w="15" w:type="dxa"/>
              <w:bottom w:w="0" w:type="dxa"/>
              <w:right w:w="15" w:type="dxa"/>
            </w:tcMar>
            <w:vAlign w:val="center"/>
          </w:tcPr>
          <w:p w14:paraId="6606AF51">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响应文件商务应答</w:t>
            </w:r>
          </w:p>
        </w:tc>
        <w:tc>
          <w:tcPr>
            <w:tcW w:w="1455" w:type="dxa"/>
            <w:noWrap w:val="0"/>
            <w:tcMar>
              <w:top w:w="15" w:type="dxa"/>
              <w:left w:w="15" w:type="dxa"/>
              <w:bottom w:w="0" w:type="dxa"/>
              <w:right w:w="15" w:type="dxa"/>
            </w:tcMar>
            <w:vAlign w:val="center"/>
          </w:tcPr>
          <w:p w14:paraId="3FC95F30">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偏离情况</w:t>
            </w:r>
          </w:p>
        </w:tc>
        <w:tc>
          <w:tcPr>
            <w:tcW w:w="1470" w:type="dxa"/>
            <w:noWrap w:val="0"/>
            <w:tcMar>
              <w:top w:w="15" w:type="dxa"/>
              <w:left w:w="15" w:type="dxa"/>
              <w:bottom w:w="0" w:type="dxa"/>
              <w:right w:w="15" w:type="dxa"/>
            </w:tcMar>
            <w:vAlign w:val="center"/>
          </w:tcPr>
          <w:p w14:paraId="18913F0A">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说明</w:t>
            </w:r>
          </w:p>
        </w:tc>
      </w:tr>
      <w:tr w14:paraId="77E657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noWrap w:val="0"/>
            <w:tcMar>
              <w:top w:w="15" w:type="dxa"/>
              <w:left w:w="15" w:type="dxa"/>
              <w:bottom w:w="0" w:type="dxa"/>
              <w:right w:w="15" w:type="dxa"/>
            </w:tcMar>
            <w:vAlign w:val="center"/>
          </w:tcPr>
          <w:p w14:paraId="2A8F7D0A">
            <w:pPr>
              <w:adjustRightInd w:val="0"/>
              <w:snapToGrid w:val="0"/>
              <w:jc w:val="center"/>
              <w:rPr>
                <w:rFonts w:hint="eastAsia" w:ascii="宋体" w:hAnsi="宋体"/>
                <w:color w:val="000000"/>
                <w:sz w:val="24"/>
              </w:rPr>
            </w:pPr>
            <w:r>
              <w:rPr>
                <w:rFonts w:hint="eastAsia" w:ascii="宋体" w:hAnsi="宋体"/>
                <w:color w:val="000000"/>
                <w:sz w:val="24"/>
              </w:rPr>
              <w:t>1</w:t>
            </w:r>
          </w:p>
        </w:tc>
        <w:tc>
          <w:tcPr>
            <w:tcW w:w="2504" w:type="dxa"/>
            <w:noWrap w:val="0"/>
            <w:tcMar>
              <w:top w:w="15" w:type="dxa"/>
              <w:left w:w="15" w:type="dxa"/>
              <w:bottom w:w="0" w:type="dxa"/>
              <w:right w:w="15" w:type="dxa"/>
            </w:tcMar>
            <w:vAlign w:val="center"/>
          </w:tcPr>
          <w:p w14:paraId="7CA2E393">
            <w:pPr>
              <w:adjustRightInd w:val="0"/>
              <w:snapToGrid w:val="0"/>
              <w:jc w:val="center"/>
              <w:rPr>
                <w:rFonts w:ascii="宋体" w:hAnsi="宋体"/>
                <w:color w:val="000000"/>
                <w:sz w:val="24"/>
              </w:rPr>
            </w:pPr>
          </w:p>
        </w:tc>
        <w:tc>
          <w:tcPr>
            <w:tcW w:w="2221" w:type="dxa"/>
            <w:noWrap w:val="0"/>
            <w:tcMar>
              <w:top w:w="15" w:type="dxa"/>
              <w:left w:w="15" w:type="dxa"/>
              <w:bottom w:w="0" w:type="dxa"/>
              <w:right w:w="15" w:type="dxa"/>
            </w:tcMar>
            <w:vAlign w:val="center"/>
          </w:tcPr>
          <w:p w14:paraId="228E3B33">
            <w:pPr>
              <w:adjustRightInd w:val="0"/>
              <w:snapToGrid w:val="0"/>
              <w:jc w:val="center"/>
              <w:rPr>
                <w:rFonts w:ascii="宋体" w:hAnsi="宋体"/>
                <w:color w:val="000000"/>
                <w:sz w:val="24"/>
              </w:rPr>
            </w:pPr>
            <w:r>
              <w:rPr>
                <w:rFonts w:hint="eastAsia" w:ascii="宋体" w:hAnsi="宋体"/>
                <w:color w:val="000000"/>
                <w:sz w:val="24"/>
              </w:rPr>
              <w:t>　</w:t>
            </w:r>
          </w:p>
        </w:tc>
        <w:tc>
          <w:tcPr>
            <w:tcW w:w="1455" w:type="dxa"/>
            <w:noWrap w:val="0"/>
            <w:tcMar>
              <w:top w:w="15" w:type="dxa"/>
              <w:left w:w="15" w:type="dxa"/>
              <w:bottom w:w="0" w:type="dxa"/>
              <w:right w:w="15" w:type="dxa"/>
            </w:tcMar>
            <w:vAlign w:val="center"/>
          </w:tcPr>
          <w:p w14:paraId="19B6448A">
            <w:pPr>
              <w:adjustRightInd w:val="0"/>
              <w:snapToGrid w:val="0"/>
              <w:jc w:val="center"/>
              <w:rPr>
                <w:rFonts w:hint="eastAsia" w:ascii="宋体" w:hAnsi="宋体"/>
                <w:color w:val="000000"/>
                <w:sz w:val="24"/>
              </w:rPr>
            </w:pPr>
          </w:p>
        </w:tc>
        <w:tc>
          <w:tcPr>
            <w:tcW w:w="1470" w:type="dxa"/>
            <w:noWrap w:val="0"/>
            <w:tcMar>
              <w:top w:w="15" w:type="dxa"/>
              <w:left w:w="15" w:type="dxa"/>
              <w:bottom w:w="0" w:type="dxa"/>
              <w:right w:w="15" w:type="dxa"/>
            </w:tcMar>
            <w:vAlign w:val="center"/>
          </w:tcPr>
          <w:p w14:paraId="0BEEEEC9">
            <w:pPr>
              <w:adjustRightInd w:val="0"/>
              <w:snapToGrid w:val="0"/>
              <w:jc w:val="center"/>
              <w:rPr>
                <w:rFonts w:ascii="宋体" w:hAnsi="宋体"/>
                <w:color w:val="000000"/>
                <w:sz w:val="24"/>
              </w:rPr>
            </w:pPr>
            <w:r>
              <w:rPr>
                <w:rFonts w:hint="eastAsia" w:ascii="宋体" w:hAnsi="宋体"/>
                <w:color w:val="000000"/>
                <w:sz w:val="24"/>
              </w:rPr>
              <w:t>　</w:t>
            </w:r>
          </w:p>
        </w:tc>
      </w:tr>
      <w:tr w14:paraId="7C4C9F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noWrap w:val="0"/>
            <w:tcMar>
              <w:top w:w="15" w:type="dxa"/>
              <w:left w:w="15" w:type="dxa"/>
              <w:bottom w:w="0" w:type="dxa"/>
              <w:right w:w="15" w:type="dxa"/>
            </w:tcMar>
            <w:vAlign w:val="center"/>
          </w:tcPr>
          <w:p w14:paraId="7ED25659">
            <w:pPr>
              <w:adjustRightInd w:val="0"/>
              <w:snapToGrid w:val="0"/>
              <w:jc w:val="center"/>
              <w:rPr>
                <w:rFonts w:hint="eastAsia" w:ascii="宋体" w:hAnsi="宋体"/>
                <w:color w:val="000000"/>
                <w:sz w:val="24"/>
              </w:rPr>
            </w:pPr>
            <w:r>
              <w:rPr>
                <w:rFonts w:hint="eastAsia" w:ascii="宋体" w:hAnsi="宋体"/>
                <w:color w:val="000000"/>
                <w:sz w:val="24"/>
              </w:rPr>
              <w:t>2</w:t>
            </w:r>
          </w:p>
        </w:tc>
        <w:tc>
          <w:tcPr>
            <w:tcW w:w="2504" w:type="dxa"/>
            <w:noWrap w:val="0"/>
            <w:tcMar>
              <w:top w:w="15" w:type="dxa"/>
              <w:left w:w="15" w:type="dxa"/>
              <w:bottom w:w="0" w:type="dxa"/>
              <w:right w:w="15" w:type="dxa"/>
            </w:tcMar>
            <w:vAlign w:val="center"/>
          </w:tcPr>
          <w:p w14:paraId="181345A8">
            <w:pPr>
              <w:adjustRightInd w:val="0"/>
              <w:snapToGrid w:val="0"/>
              <w:jc w:val="center"/>
              <w:rPr>
                <w:rFonts w:ascii="宋体" w:hAnsi="宋体"/>
                <w:color w:val="000000"/>
                <w:sz w:val="24"/>
              </w:rPr>
            </w:pPr>
          </w:p>
        </w:tc>
        <w:tc>
          <w:tcPr>
            <w:tcW w:w="2221" w:type="dxa"/>
            <w:noWrap w:val="0"/>
            <w:tcMar>
              <w:top w:w="15" w:type="dxa"/>
              <w:left w:w="15" w:type="dxa"/>
              <w:bottom w:w="0" w:type="dxa"/>
              <w:right w:w="15" w:type="dxa"/>
            </w:tcMar>
            <w:vAlign w:val="center"/>
          </w:tcPr>
          <w:p w14:paraId="0985968D">
            <w:pPr>
              <w:adjustRightInd w:val="0"/>
              <w:snapToGrid w:val="0"/>
              <w:jc w:val="center"/>
              <w:rPr>
                <w:rFonts w:ascii="宋体" w:hAnsi="宋体"/>
                <w:color w:val="000000"/>
                <w:sz w:val="24"/>
              </w:rPr>
            </w:pPr>
            <w:r>
              <w:rPr>
                <w:rFonts w:hint="eastAsia" w:ascii="宋体" w:hAnsi="宋体"/>
                <w:color w:val="000000"/>
                <w:sz w:val="24"/>
              </w:rPr>
              <w:t>　</w:t>
            </w:r>
          </w:p>
        </w:tc>
        <w:tc>
          <w:tcPr>
            <w:tcW w:w="1455" w:type="dxa"/>
            <w:noWrap w:val="0"/>
            <w:tcMar>
              <w:top w:w="15" w:type="dxa"/>
              <w:left w:w="15" w:type="dxa"/>
              <w:bottom w:w="0" w:type="dxa"/>
              <w:right w:w="15" w:type="dxa"/>
            </w:tcMar>
            <w:vAlign w:val="center"/>
          </w:tcPr>
          <w:p w14:paraId="622AC4E1">
            <w:pPr>
              <w:adjustRightInd w:val="0"/>
              <w:snapToGrid w:val="0"/>
              <w:jc w:val="center"/>
              <w:rPr>
                <w:rFonts w:hint="eastAsia" w:ascii="宋体" w:hAnsi="宋体"/>
                <w:color w:val="000000"/>
                <w:sz w:val="24"/>
              </w:rPr>
            </w:pPr>
          </w:p>
        </w:tc>
        <w:tc>
          <w:tcPr>
            <w:tcW w:w="1470" w:type="dxa"/>
            <w:noWrap w:val="0"/>
            <w:tcMar>
              <w:top w:w="15" w:type="dxa"/>
              <w:left w:w="15" w:type="dxa"/>
              <w:bottom w:w="0" w:type="dxa"/>
              <w:right w:w="15" w:type="dxa"/>
            </w:tcMar>
            <w:vAlign w:val="center"/>
          </w:tcPr>
          <w:p w14:paraId="3E5D5C4E">
            <w:pPr>
              <w:adjustRightInd w:val="0"/>
              <w:snapToGrid w:val="0"/>
              <w:jc w:val="center"/>
              <w:rPr>
                <w:rFonts w:ascii="宋体" w:hAnsi="宋体"/>
                <w:color w:val="000000"/>
                <w:sz w:val="24"/>
              </w:rPr>
            </w:pPr>
            <w:r>
              <w:rPr>
                <w:rFonts w:hint="eastAsia" w:ascii="宋体" w:hAnsi="宋体"/>
                <w:color w:val="000000"/>
                <w:sz w:val="24"/>
              </w:rPr>
              <w:t>　</w:t>
            </w:r>
          </w:p>
        </w:tc>
      </w:tr>
      <w:tr w14:paraId="70F8B9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noWrap w:val="0"/>
            <w:tcMar>
              <w:top w:w="15" w:type="dxa"/>
              <w:left w:w="15" w:type="dxa"/>
              <w:bottom w:w="0" w:type="dxa"/>
              <w:right w:w="15" w:type="dxa"/>
            </w:tcMar>
            <w:vAlign w:val="center"/>
          </w:tcPr>
          <w:p w14:paraId="50259DC9">
            <w:pPr>
              <w:adjustRightInd w:val="0"/>
              <w:snapToGrid w:val="0"/>
              <w:jc w:val="center"/>
              <w:rPr>
                <w:rFonts w:hint="eastAsia" w:ascii="宋体" w:hAnsi="宋体"/>
                <w:color w:val="000000"/>
                <w:sz w:val="24"/>
              </w:rPr>
            </w:pPr>
            <w:r>
              <w:rPr>
                <w:rFonts w:hint="eastAsia" w:ascii="宋体" w:hAnsi="宋体"/>
                <w:color w:val="000000"/>
                <w:sz w:val="24"/>
              </w:rPr>
              <w:t>3</w:t>
            </w:r>
          </w:p>
        </w:tc>
        <w:tc>
          <w:tcPr>
            <w:tcW w:w="2504" w:type="dxa"/>
            <w:noWrap w:val="0"/>
            <w:tcMar>
              <w:top w:w="15" w:type="dxa"/>
              <w:left w:w="15" w:type="dxa"/>
              <w:bottom w:w="0" w:type="dxa"/>
              <w:right w:w="15" w:type="dxa"/>
            </w:tcMar>
            <w:vAlign w:val="center"/>
          </w:tcPr>
          <w:p w14:paraId="52D0385C">
            <w:pPr>
              <w:adjustRightInd w:val="0"/>
              <w:snapToGrid w:val="0"/>
              <w:jc w:val="center"/>
              <w:rPr>
                <w:rFonts w:ascii="宋体" w:hAnsi="宋体"/>
                <w:color w:val="000000"/>
                <w:sz w:val="24"/>
              </w:rPr>
            </w:pPr>
          </w:p>
        </w:tc>
        <w:tc>
          <w:tcPr>
            <w:tcW w:w="2221" w:type="dxa"/>
            <w:noWrap w:val="0"/>
            <w:tcMar>
              <w:top w:w="15" w:type="dxa"/>
              <w:left w:w="15" w:type="dxa"/>
              <w:bottom w:w="0" w:type="dxa"/>
              <w:right w:w="15" w:type="dxa"/>
            </w:tcMar>
            <w:vAlign w:val="center"/>
          </w:tcPr>
          <w:p w14:paraId="613A18EF">
            <w:pPr>
              <w:adjustRightInd w:val="0"/>
              <w:snapToGrid w:val="0"/>
              <w:jc w:val="center"/>
              <w:rPr>
                <w:rFonts w:ascii="宋体" w:hAnsi="宋体"/>
                <w:color w:val="000000"/>
                <w:sz w:val="24"/>
              </w:rPr>
            </w:pPr>
            <w:r>
              <w:rPr>
                <w:rFonts w:hint="eastAsia" w:ascii="宋体" w:hAnsi="宋体"/>
                <w:color w:val="000000"/>
                <w:sz w:val="24"/>
              </w:rPr>
              <w:t>　</w:t>
            </w:r>
          </w:p>
        </w:tc>
        <w:tc>
          <w:tcPr>
            <w:tcW w:w="1455" w:type="dxa"/>
            <w:noWrap w:val="0"/>
            <w:tcMar>
              <w:top w:w="15" w:type="dxa"/>
              <w:left w:w="15" w:type="dxa"/>
              <w:bottom w:w="0" w:type="dxa"/>
              <w:right w:w="15" w:type="dxa"/>
            </w:tcMar>
            <w:vAlign w:val="center"/>
          </w:tcPr>
          <w:p w14:paraId="02273E8B">
            <w:pPr>
              <w:adjustRightInd w:val="0"/>
              <w:snapToGrid w:val="0"/>
              <w:jc w:val="center"/>
              <w:rPr>
                <w:rFonts w:hint="eastAsia" w:ascii="宋体" w:hAnsi="宋体"/>
                <w:color w:val="000000"/>
                <w:sz w:val="24"/>
              </w:rPr>
            </w:pPr>
          </w:p>
        </w:tc>
        <w:tc>
          <w:tcPr>
            <w:tcW w:w="1470" w:type="dxa"/>
            <w:noWrap w:val="0"/>
            <w:tcMar>
              <w:top w:w="15" w:type="dxa"/>
              <w:left w:w="15" w:type="dxa"/>
              <w:bottom w:w="0" w:type="dxa"/>
              <w:right w:w="15" w:type="dxa"/>
            </w:tcMar>
            <w:vAlign w:val="center"/>
          </w:tcPr>
          <w:p w14:paraId="2A32279D">
            <w:pPr>
              <w:adjustRightInd w:val="0"/>
              <w:snapToGrid w:val="0"/>
              <w:jc w:val="center"/>
              <w:rPr>
                <w:rFonts w:ascii="宋体" w:hAnsi="宋体"/>
                <w:color w:val="000000"/>
                <w:sz w:val="24"/>
              </w:rPr>
            </w:pPr>
            <w:r>
              <w:rPr>
                <w:rFonts w:hint="eastAsia" w:ascii="宋体" w:hAnsi="宋体"/>
                <w:color w:val="000000"/>
                <w:sz w:val="24"/>
              </w:rPr>
              <w:t>　</w:t>
            </w:r>
          </w:p>
        </w:tc>
      </w:tr>
      <w:tr w14:paraId="4C6101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noWrap w:val="0"/>
            <w:tcMar>
              <w:top w:w="15" w:type="dxa"/>
              <w:left w:w="15" w:type="dxa"/>
              <w:bottom w:w="0" w:type="dxa"/>
              <w:right w:w="15" w:type="dxa"/>
            </w:tcMar>
            <w:vAlign w:val="center"/>
          </w:tcPr>
          <w:p w14:paraId="341C1750">
            <w:pPr>
              <w:adjustRightInd w:val="0"/>
              <w:snapToGrid w:val="0"/>
              <w:jc w:val="center"/>
              <w:rPr>
                <w:rFonts w:hint="eastAsia" w:ascii="宋体" w:hAnsi="宋体"/>
                <w:color w:val="000000"/>
                <w:sz w:val="24"/>
              </w:rPr>
            </w:pPr>
            <w:r>
              <w:rPr>
                <w:rFonts w:hint="eastAsia" w:ascii="宋体" w:hAnsi="宋体"/>
                <w:color w:val="000000"/>
                <w:sz w:val="24"/>
              </w:rPr>
              <w:t>4</w:t>
            </w:r>
          </w:p>
        </w:tc>
        <w:tc>
          <w:tcPr>
            <w:tcW w:w="2504" w:type="dxa"/>
            <w:noWrap w:val="0"/>
            <w:tcMar>
              <w:top w:w="15" w:type="dxa"/>
              <w:left w:w="15" w:type="dxa"/>
              <w:bottom w:w="0" w:type="dxa"/>
              <w:right w:w="15" w:type="dxa"/>
            </w:tcMar>
            <w:vAlign w:val="center"/>
          </w:tcPr>
          <w:p w14:paraId="5FC9535B">
            <w:pPr>
              <w:adjustRightInd w:val="0"/>
              <w:snapToGrid w:val="0"/>
              <w:jc w:val="center"/>
              <w:rPr>
                <w:rFonts w:ascii="宋体" w:hAnsi="宋体"/>
                <w:color w:val="000000"/>
                <w:sz w:val="24"/>
              </w:rPr>
            </w:pPr>
          </w:p>
        </w:tc>
        <w:tc>
          <w:tcPr>
            <w:tcW w:w="2221" w:type="dxa"/>
            <w:noWrap w:val="0"/>
            <w:tcMar>
              <w:top w:w="15" w:type="dxa"/>
              <w:left w:w="15" w:type="dxa"/>
              <w:bottom w:w="0" w:type="dxa"/>
              <w:right w:w="15" w:type="dxa"/>
            </w:tcMar>
            <w:vAlign w:val="center"/>
          </w:tcPr>
          <w:p w14:paraId="71D00471">
            <w:pPr>
              <w:adjustRightInd w:val="0"/>
              <w:snapToGrid w:val="0"/>
              <w:jc w:val="center"/>
              <w:rPr>
                <w:rFonts w:ascii="宋体" w:hAnsi="宋体"/>
                <w:color w:val="000000"/>
                <w:sz w:val="24"/>
              </w:rPr>
            </w:pPr>
            <w:r>
              <w:rPr>
                <w:rFonts w:hint="eastAsia" w:ascii="宋体" w:hAnsi="宋体"/>
                <w:color w:val="000000"/>
                <w:sz w:val="24"/>
              </w:rPr>
              <w:t>　</w:t>
            </w:r>
          </w:p>
        </w:tc>
        <w:tc>
          <w:tcPr>
            <w:tcW w:w="1455" w:type="dxa"/>
            <w:noWrap w:val="0"/>
            <w:tcMar>
              <w:top w:w="15" w:type="dxa"/>
              <w:left w:w="15" w:type="dxa"/>
              <w:bottom w:w="0" w:type="dxa"/>
              <w:right w:w="15" w:type="dxa"/>
            </w:tcMar>
            <w:vAlign w:val="center"/>
          </w:tcPr>
          <w:p w14:paraId="5586368C">
            <w:pPr>
              <w:adjustRightInd w:val="0"/>
              <w:snapToGrid w:val="0"/>
              <w:jc w:val="center"/>
              <w:rPr>
                <w:rFonts w:hint="eastAsia" w:ascii="宋体" w:hAnsi="宋体"/>
                <w:color w:val="000000"/>
                <w:sz w:val="24"/>
              </w:rPr>
            </w:pPr>
          </w:p>
        </w:tc>
        <w:tc>
          <w:tcPr>
            <w:tcW w:w="1470" w:type="dxa"/>
            <w:noWrap w:val="0"/>
            <w:tcMar>
              <w:top w:w="15" w:type="dxa"/>
              <w:left w:w="15" w:type="dxa"/>
              <w:bottom w:w="0" w:type="dxa"/>
              <w:right w:w="15" w:type="dxa"/>
            </w:tcMar>
            <w:vAlign w:val="center"/>
          </w:tcPr>
          <w:p w14:paraId="043BE05E">
            <w:pPr>
              <w:adjustRightInd w:val="0"/>
              <w:snapToGrid w:val="0"/>
              <w:jc w:val="center"/>
              <w:rPr>
                <w:rFonts w:ascii="宋体" w:hAnsi="宋体"/>
                <w:color w:val="000000"/>
                <w:sz w:val="24"/>
              </w:rPr>
            </w:pPr>
            <w:r>
              <w:rPr>
                <w:rFonts w:hint="eastAsia" w:ascii="宋体" w:hAnsi="宋体"/>
                <w:color w:val="000000"/>
                <w:sz w:val="24"/>
              </w:rPr>
              <w:t>　</w:t>
            </w:r>
          </w:p>
        </w:tc>
      </w:tr>
      <w:tr w14:paraId="3DE8C2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noWrap w:val="0"/>
            <w:tcMar>
              <w:top w:w="15" w:type="dxa"/>
              <w:left w:w="15" w:type="dxa"/>
              <w:bottom w:w="0" w:type="dxa"/>
              <w:right w:w="15" w:type="dxa"/>
            </w:tcMar>
            <w:vAlign w:val="center"/>
          </w:tcPr>
          <w:p w14:paraId="0BB5C4BD">
            <w:pPr>
              <w:adjustRightInd w:val="0"/>
              <w:snapToGrid w:val="0"/>
              <w:jc w:val="center"/>
              <w:rPr>
                <w:rFonts w:hint="eastAsia" w:ascii="宋体" w:hAnsi="宋体"/>
                <w:color w:val="000000"/>
                <w:sz w:val="24"/>
              </w:rPr>
            </w:pPr>
            <w:r>
              <w:rPr>
                <w:rFonts w:hint="eastAsia" w:ascii="宋体" w:hAnsi="宋体"/>
                <w:color w:val="000000"/>
                <w:sz w:val="24"/>
              </w:rPr>
              <w:t>5</w:t>
            </w:r>
          </w:p>
        </w:tc>
        <w:tc>
          <w:tcPr>
            <w:tcW w:w="2504" w:type="dxa"/>
            <w:noWrap w:val="0"/>
            <w:tcMar>
              <w:top w:w="15" w:type="dxa"/>
              <w:left w:w="15" w:type="dxa"/>
              <w:bottom w:w="0" w:type="dxa"/>
              <w:right w:w="15" w:type="dxa"/>
            </w:tcMar>
            <w:vAlign w:val="center"/>
          </w:tcPr>
          <w:p w14:paraId="0711B568">
            <w:pPr>
              <w:adjustRightInd w:val="0"/>
              <w:snapToGrid w:val="0"/>
              <w:jc w:val="center"/>
              <w:rPr>
                <w:rFonts w:ascii="宋体" w:hAnsi="宋体"/>
                <w:color w:val="000000"/>
                <w:sz w:val="24"/>
              </w:rPr>
            </w:pPr>
          </w:p>
        </w:tc>
        <w:tc>
          <w:tcPr>
            <w:tcW w:w="2221" w:type="dxa"/>
            <w:noWrap w:val="0"/>
            <w:tcMar>
              <w:top w:w="15" w:type="dxa"/>
              <w:left w:w="15" w:type="dxa"/>
              <w:bottom w:w="0" w:type="dxa"/>
              <w:right w:w="15" w:type="dxa"/>
            </w:tcMar>
            <w:vAlign w:val="center"/>
          </w:tcPr>
          <w:p w14:paraId="5531305F">
            <w:pPr>
              <w:adjustRightInd w:val="0"/>
              <w:snapToGrid w:val="0"/>
              <w:jc w:val="center"/>
              <w:rPr>
                <w:rFonts w:ascii="宋体" w:hAnsi="宋体"/>
                <w:color w:val="000000"/>
                <w:sz w:val="24"/>
              </w:rPr>
            </w:pPr>
            <w:r>
              <w:rPr>
                <w:rFonts w:hint="eastAsia" w:ascii="宋体" w:hAnsi="宋体"/>
                <w:color w:val="000000"/>
                <w:sz w:val="24"/>
              </w:rPr>
              <w:t>　</w:t>
            </w:r>
          </w:p>
        </w:tc>
        <w:tc>
          <w:tcPr>
            <w:tcW w:w="1455" w:type="dxa"/>
            <w:noWrap w:val="0"/>
            <w:tcMar>
              <w:top w:w="15" w:type="dxa"/>
              <w:left w:w="15" w:type="dxa"/>
              <w:bottom w:w="0" w:type="dxa"/>
              <w:right w:w="15" w:type="dxa"/>
            </w:tcMar>
            <w:vAlign w:val="center"/>
          </w:tcPr>
          <w:p w14:paraId="53F60044">
            <w:pPr>
              <w:adjustRightInd w:val="0"/>
              <w:snapToGrid w:val="0"/>
              <w:jc w:val="center"/>
              <w:rPr>
                <w:rFonts w:hint="eastAsia" w:ascii="宋体" w:hAnsi="宋体"/>
                <w:color w:val="000000"/>
                <w:sz w:val="24"/>
              </w:rPr>
            </w:pPr>
          </w:p>
        </w:tc>
        <w:tc>
          <w:tcPr>
            <w:tcW w:w="1470" w:type="dxa"/>
            <w:noWrap w:val="0"/>
            <w:tcMar>
              <w:top w:w="15" w:type="dxa"/>
              <w:left w:w="15" w:type="dxa"/>
              <w:bottom w:w="0" w:type="dxa"/>
              <w:right w:w="15" w:type="dxa"/>
            </w:tcMar>
            <w:vAlign w:val="center"/>
          </w:tcPr>
          <w:p w14:paraId="4F32DCC8">
            <w:pPr>
              <w:adjustRightInd w:val="0"/>
              <w:snapToGrid w:val="0"/>
              <w:jc w:val="center"/>
              <w:rPr>
                <w:rFonts w:ascii="宋体" w:hAnsi="宋体"/>
                <w:color w:val="000000"/>
                <w:sz w:val="24"/>
              </w:rPr>
            </w:pPr>
            <w:r>
              <w:rPr>
                <w:rFonts w:hint="eastAsia" w:ascii="宋体" w:hAnsi="宋体"/>
                <w:color w:val="000000"/>
                <w:sz w:val="24"/>
              </w:rPr>
              <w:t>　</w:t>
            </w:r>
          </w:p>
        </w:tc>
      </w:tr>
      <w:tr w14:paraId="00FCF8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noWrap w:val="0"/>
            <w:tcMar>
              <w:top w:w="15" w:type="dxa"/>
              <w:left w:w="15" w:type="dxa"/>
              <w:bottom w:w="0" w:type="dxa"/>
              <w:right w:w="15" w:type="dxa"/>
            </w:tcMar>
            <w:vAlign w:val="center"/>
          </w:tcPr>
          <w:p w14:paraId="59C0CBC1">
            <w:pPr>
              <w:adjustRightInd w:val="0"/>
              <w:snapToGrid w:val="0"/>
              <w:jc w:val="center"/>
              <w:rPr>
                <w:rFonts w:hint="eastAsia" w:ascii="宋体" w:hAnsi="宋体"/>
                <w:color w:val="000000"/>
                <w:sz w:val="24"/>
              </w:rPr>
            </w:pPr>
            <w:r>
              <w:rPr>
                <w:rFonts w:ascii="宋体" w:hAnsi="宋体" w:cs="Arial"/>
                <w:color w:val="000000"/>
                <w:sz w:val="24"/>
              </w:rPr>
              <w:t>……</w:t>
            </w:r>
          </w:p>
        </w:tc>
        <w:tc>
          <w:tcPr>
            <w:tcW w:w="2504" w:type="dxa"/>
            <w:noWrap w:val="0"/>
            <w:tcMar>
              <w:top w:w="15" w:type="dxa"/>
              <w:left w:w="15" w:type="dxa"/>
              <w:bottom w:w="0" w:type="dxa"/>
              <w:right w:w="15" w:type="dxa"/>
            </w:tcMar>
            <w:vAlign w:val="center"/>
          </w:tcPr>
          <w:p w14:paraId="06B7D37B">
            <w:pPr>
              <w:adjustRightInd w:val="0"/>
              <w:snapToGrid w:val="0"/>
              <w:jc w:val="center"/>
              <w:rPr>
                <w:rFonts w:ascii="宋体" w:hAnsi="宋体"/>
                <w:color w:val="000000"/>
                <w:sz w:val="24"/>
              </w:rPr>
            </w:pPr>
          </w:p>
        </w:tc>
        <w:tc>
          <w:tcPr>
            <w:tcW w:w="2221" w:type="dxa"/>
            <w:noWrap w:val="0"/>
            <w:tcMar>
              <w:top w:w="15" w:type="dxa"/>
              <w:left w:w="15" w:type="dxa"/>
              <w:bottom w:w="0" w:type="dxa"/>
              <w:right w:w="15" w:type="dxa"/>
            </w:tcMar>
            <w:vAlign w:val="center"/>
          </w:tcPr>
          <w:p w14:paraId="788EFD02">
            <w:pPr>
              <w:adjustRightInd w:val="0"/>
              <w:snapToGrid w:val="0"/>
              <w:jc w:val="center"/>
              <w:rPr>
                <w:rFonts w:ascii="宋体" w:hAnsi="宋体"/>
                <w:color w:val="000000"/>
                <w:sz w:val="24"/>
              </w:rPr>
            </w:pPr>
            <w:r>
              <w:rPr>
                <w:rFonts w:hint="eastAsia" w:ascii="宋体" w:hAnsi="宋体"/>
                <w:color w:val="000000"/>
                <w:sz w:val="24"/>
              </w:rPr>
              <w:t>　</w:t>
            </w:r>
          </w:p>
        </w:tc>
        <w:tc>
          <w:tcPr>
            <w:tcW w:w="1455" w:type="dxa"/>
            <w:noWrap w:val="0"/>
            <w:tcMar>
              <w:top w:w="15" w:type="dxa"/>
              <w:left w:w="15" w:type="dxa"/>
              <w:bottom w:w="0" w:type="dxa"/>
              <w:right w:w="15" w:type="dxa"/>
            </w:tcMar>
            <w:vAlign w:val="center"/>
          </w:tcPr>
          <w:p w14:paraId="2C05D5D7">
            <w:pPr>
              <w:adjustRightInd w:val="0"/>
              <w:snapToGrid w:val="0"/>
              <w:jc w:val="center"/>
              <w:rPr>
                <w:rFonts w:hint="eastAsia" w:ascii="宋体" w:hAnsi="宋体"/>
                <w:color w:val="000000"/>
                <w:sz w:val="24"/>
              </w:rPr>
            </w:pPr>
          </w:p>
        </w:tc>
        <w:tc>
          <w:tcPr>
            <w:tcW w:w="1470" w:type="dxa"/>
            <w:noWrap w:val="0"/>
            <w:tcMar>
              <w:top w:w="15" w:type="dxa"/>
              <w:left w:w="15" w:type="dxa"/>
              <w:bottom w:w="0" w:type="dxa"/>
              <w:right w:w="15" w:type="dxa"/>
            </w:tcMar>
            <w:vAlign w:val="center"/>
          </w:tcPr>
          <w:p w14:paraId="3E39A385">
            <w:pPr>
              <w:adjustRightInd w:val="0"/>
              <w:snapToGrid w:val="0"/>
              <w:jc w:val="center"/>
              <w:rPr>
                <w:rFonts w:ascii="宋体" w:hAnsi="宋体"/>
                <w:color w:val="000000"/>
                <w:sz w:val="24"/>
              </w:rPr>
            </w:pPr>
            <w:r>
              <w:rPr>
                <w:rFonts w:hint="eastAsia" w:ascii="宋体" w:hAnsi="宋体"/>
                <w:color w:val="000000"/>
                <w:sz w:val="24"/>
              </w:rPr>
              <w:t>　</w:t>
            </w:r>
          </w:p>
        </w:tc>
      </w:tr>
    </w:tbl>
    <w:p w14:paraId="101B6F44">
      <w:pPr>
        <w:pStyle w:val="11"/>
        <w:adjustRightInd w:val="0"/>
        <w:snapToGrid w:val="0"/>
        <w:ind w:firstLine="388" w:firstLineChars="200"/>
        <w:rPr>
          <w:rFonts w:hint="eastAsia" w:ascii="宋体" w:hAnsi="宋体" w:eastAsia="宋体"/>
          <w:bCs/>
          <w:snapToGrid w:val="0"/>
          <w:color w:val="000000"/>
          <w:kern w:val="0"/>
          <w:sz w:val="21"/>
          <w:szCs w:val="21"/>
        </w:rPr>
      </w:pPr>
      <w:r>
        <w:rPr>
          <w:rFonts w:hint="eastAsia" w:ascii="宋体" w:hAnsi="宋体" w:eastAsia="宋体"/>
          <w:bCs/>
          <w:snapToGrid w:val="0"/>
          <w:color w:val="000000"/>
          <w:kern w:val="0"/>
          <w:sz w:val="21"/>
          <w:szCs w:val="21"/>
        </w:rPr>
        <w:t>注：</w:t>
      </w:r>
    </w:p>
    <w:p w14:paraId="618CA6AF">
      <w:pPr>
        <w:pStyle w:val="11"/>
        <w:adjustRightInd w:val="0"/>
        <w:snapToGrid w:val="0"/>
        <w:ind w:firstLine="448" w:firstLineChars="200"/>
        <w:rPr>
          <w:rFonts w:hint="eastAsia" w:ascii="宋体" w:eastAsia="宋体"/>
          <w:bCs/>
          <w:color w:val="000000"/>
          <w:sz w:val="24"/>
          <w:szCs w:val="24"/>
        </w:rPr>
      </w:pPr>
      <w:r>
        <w:rPr>
          <w:rFonts w:hint="eastAsia" w:ascii="宋体" w:eastAsia="宋体"/>
          <w:bCs/>
          <w:color w:val="000000"/>
          <w:sz w:val="24"/>
          <w:szCs w:val="24"/>
        </w:rPr>
        <w:t>1. “磋商文件商务要求”一栏应按照磋商文件第二章《项目采购需求》中商务要求的内容逐项填写</w:t>
      </w:r>
      <w:r>
        <w:rPr>
          <w:rFonts w:hint="eastAsia" w:ascii="宋体" w:eastAsia="宋体"/>
          <w:bCs/>
          <w:color w:val="000000"/>
          <w:sz w:val="24"/>
          <w:szCs w:val="24"/>
          <w:lang w:val="zh-CN"/>
        </w:rPr>
        <w:t>，否则按照响应无效处理。</w:t>
      </w:r>
    </w:p>
    <w:p w14:paraId="308325AF">
      <w:pPr>
        <w:pStyle w:val="11"/>
        <w:adjustRightInd w:val="0"/>
        <w:snapToGrid w:val="0"/>
        <w:ind w:firstLine="448" w:firstLineChars="200"/>
        <w:rPr>
          <w:rFonts w:hint="eastAsia" w:ascii="宋体" w:eastAsia="宋体"/>
          <w:bCs/>
          <w:color w:val="000000"/>
          <w:sz w:val="24"/>
          <w:szCs w:val="24"/>
        </w:rPr>
      </w:pPr>
      <w:r>
        <w:rPr>
          <w:rFonts w:hint="eastAsia" w:ascii="宋体" w:eastAsia="宋体"/>
          <w:bCs/>
          <w:color w:val="000000"/>
          <w:sz w:val="24"/>
          <w:szCs w:val="24"/>
        </w:rPr>
        <w:t>2. “响应文件商务应答”一栏必须</w:t>
      </w:r>
      <w:r>
        <w:rPr>
          <w:rFonts w:hint="eastAsia" w:ascii="宋体" w:eastAsia="宋体"/>
          <w:bCs/>
          <w:color w:val="000000"/>
          <w:sz w:val="24"/>
          <w:szCs w:val="24"/>
          <w:lang w:val="zh-CN"/>
        </w:rPr>
        <w:t>如实</w:t>
      </w:r>
      <w:r>
        <w:rPr>
          <w:rFonts w:hint="eastAsia" w:ascii="宋体" w:eastAsia="宋体"/>
          <w:bCs/>
          <w:color w:val="000000"/>
          <w:sz w:val="24"/>
          <w:szCs w:val="24"/>
        </w:rPr>
        <w:t>并按照商务要求的内容逐项填写响应商务条款的应答内容</w:t>
      </w:r>
      <w:r>
        <w:rPr>
          <w:rFonts w:hint="eastAsia" w:ascii="宋体" w:eastAsia="宋体"/>
          <w:bCs/>
          <w:color w:val="000000"/>
          <w:sz w:val="24"/>
          <w:szCs w:val="24"/>
          <w:lang w:val="zh-CN"/>
        </w:rPr>
        <w:t>，否则按照响应无效处理。</w:t>
      </w:r>
    </w:p>
    <w:p w14:paraId="77A0758D">
      <w:pPr>
        <w:widowControl/>
        <w:ind w:firstLine="448" w:firstLineChars="200"/>
        <w:jc w:val="left"/>
        <w:rPr>
          <w:rFonts w:hint="eastAsia" w:ascii="宋体"/>
          <w:bCs/>
          <w:color w:val="000000"/>
          <w:sz w:val="24"/>
          <w:lang w:val="zh-CN"/>
        </w:rPr>
      </w:pPr>
      <w:r>
        <w:rPr>
          <w:rFonts w:hint="eastAsia" w:ascii="宋体"/>
          <w:bCs/>
          <w:color w:val="000000"/>
          <w:sz w:val="24"/>
          <w:lang w:val="zh-CN"/>
        </w:rPr>
        <w:t>3. “偏离情况”</w:t>
      </w:r>
      <w:r>
        <w:rPr>
          <w:rFonts w:hint="eastAsia" w:ascii="宋体"/>
          <w:bCs/>
          <w:color w:val="000000"/>
          <w:sz w:val="24"/>
        </w:rPr>
        <w:t>一</w:t>
      </w:r>
      <w:r>
        <w:rPr>
          <w:rFonts w:hint="eastAsia" w:ascii="宋体"/>
          <w:bCs/>
          <w:color w:val="000000"/>
          <w:sz w:val="24"/>
          <w:lang w:val="zh-CN"/>
        </w:rPr>
        <w:t>栏中</w:t>
      </w:r>
      <w:r>
        <w:rPr>
          <w:rFonts w:hint="eastAsia" w:ascii="宋体"/>
          <w:bCs/>
          <w:color w:val="000000"/>
          <w:sz w:val="24"/>
        </w:rPr>
        <w:t>必须</w:t>
      </w:r>
      <w:r>
        <w:rPr>
          <w:rFonts w:hint="eastAsia" w:ascii="宋体"/>
          <w:bCs/>
          <w:color w:val="000000"/>
          <w:sz w:val="24"/>
          <w:lang w:val="zh-CN"/>
        </w:rPr>
        <w:t>如实</w:t>
      </w:r>
      <w:r>
        <w:rPr>
          <w:rFonts w:hint="eastAsia" w:ascii="宋体"/>
          <w:bCs/>
          <w:color w:val="000000"/>
          <w:sz w:val="24"/>
        </w:rPr>
        <w:t>并按照商务要求的内容逐项</w:t>
      </w:r>
      <w:r>
        <w:rPr>
          <w:rFonts w:hint="eastAsia" w:ascii="宋体"/>
          <w:bCs/>
          <w:color w:val="000000"/>
          <w:sz w:val="24"/>
          <w:lang w:val="zh-CN"/>
        </w:rPr>
        <w:t>填写“正偏离”、“负偏离”或“无偏离”，磋商文件第二章《项目采购需求》中商务要求内容均为实质性条款，供应商的响应必须完全满足或者正偏离，否则按照响应无效处理。</w:t>
      </w:r>
    </w:p>
    <w:p w14:paraId="3ECF39F5">
      <w:pPr>
        <w:pStyle w:val="11"/>
        <w:adjustRightInd w:val="0"/>
        <w:snapToGrid w:val="0"/>
        <w:ind w:firstLine="448" w:firstLineChars="200"/>
        <w:rPr>
          <w:rFonts w:hint="eastAsia" w:ascii="宋体" w:hAnsi="宋体" w:eastAsia="宋体"/>
          <w:bCs/>
          <w:snapToGrid w:val="0"/>
          <w:color w:val="000000"/>
          <w:kern w:val="0"/>
          <w:sz w:val="24"/>
          <w:szCs w:val="24"/>
        </w:rPr>
      </w:pPr>
      <w:r>
        <w:rPr>
          <w:rFonts w:hint="eastAsia" w:ascii="宋体" w:eastAsia="宋体"/>
          <w:bCs/>
          <w:color w:val="000000"/>
          <w:sz w:val="24"/>
          <w:szCs w:val="24"/>
        </w:rPr>
        <w:t>4.“说明”一</w:t>
      </w:r>
      <w:r>
        <w:rPr>
          <w:rFonts w:hint="eastAsia" w:ascii="宋体" w:eastAsia="宋体"/>
          <w:bCs/>
          <w:color w:val="000000"/>
          <w:sz w:val="24"/>
          <w:szCs w:val="24"/>
          <w:lang w:val="zh-CN"/>
        </w:rPr>
        <w:t>栏中</w:t>
      </w:r>
      <w:r>
        <w:rPr>
          <w:rFonts w:hint="eastAsia" w:ascii="宋体" w:eastAsia="宋体"/>
          <w:bCs/>
          <w:color w:val="000000"/>
          <w:sz w:val="24"/>
          <w:szCs w:val="24"/>
        </w:rPr>
        <w:t>为除以上所述内容外，供应商认为本表格需要提供的其他内容。</w:t>
      </w:r>
    </w:p>
    <w:p w14:paraId="7EF7C237">
      <w:pPr>
        <w:pStyle w:val="11"/>
        <w:adjustRightInd w:val="0"/>
        <w:snapToGrid w:val="0"/>
        <w:ind w:firstLine="448" w:firstLineChars="200"/>
        <w:rPr>
          <w:rFonts w:hint="eastAsia" w:ascii="宋体" w:hAnsi="宋体" w:eastAsia="宋体"/>
          <w:bCs/>
          <w:snapToGrid w:val="0"/>
          <w:color w:val="000000"/>
          <w:kern w:val="0"/>
          <w:sz w:val="24"/>
          <w:szCs w:val="24"/>
        </w:rPr>
      </w:pPr>
    </w:p>
    <w:p w14:paraId="641AF15B">
      <w:pPr>
        <w:pStyle w:val="11"/>
        <w:adjustRightInd w:val="0"/>
        <w:snapToGrid w:val="0"/>
        <w:ind w:firstLine="0"/>
        <w:rPr>
          <w:rFonts w:hint="eastAsia" w:ascii="宋体" w:hAnsi="宋体" w:eastAsia="宋体"/>
          <w:snapToGrid w:val="0"/>
          <w:color w:val="000000"/>
          <w:kern w:val="0"/>
          <w:sz w:val="24"/>
          <w:szCs w:val="24"/>
        </w:rPr>
      </w:pPr>
      <w:r>
        <w:rPr>
          <w:rFonts w:hint="eastAsia" w:ascii="宋体" w:hAnsi="宋体" w:eastAsia="宋体"/>
          <w:snapToGrid w:val="0"/>
          <w:color w:val="000000"/>
          <w:kern w:val="0"/>
          <w:sz w:val="24"/>
          <w:szCs w:val="24"/>
        </w:rPr>
        <w:t xml:space="preserve">   </w:t>
      </w:r>
    </w:p>
    <w:p w14:paraId="36750DC8">
      <w:pPr>
        <w:pStyle w:val="11"/>
        <w:adjustRightInd w:val="0"/>
        <w:snapToGrid w:val="0"/>
        <w:ind w:firstLine="0"/>
        <w:rPr>
          <w:rFonts w:hint="eastAsia" w:ascii="宋体" w:hAnsi="宋体" w:eastAsia="宋体"/>
          <w:snapToGrid w:val="0"/>
          <w:color w:val="000000"/>
          <w:kern w:val="0"/>
          <w:sz w:val="24"/>
          <w:szCs w:val="24"/>
        </w:rPr>
      </w:pPr>
    </w:p>
    <w:p w14:paraId="01FD4039">
      <w:pPr>
        <w:pStyle w:val="11"/>
        <w:adjustRightInd w:val="0"/>
        <w:snapToGrid w:val="0"/>
        <w:ind w:firstLine="0"/>
        <w:rPr>
          <w:rFonts w:hint="eastAsia" w:ascii="宋体" w:hAnsi="宋体" w:eastAsia="宋体"/>
          <w:snapToGrid w:val="0"/>
          <w:color w:val="000000"/>
          <w:kern w:val="0"/>
          <w:sz w:val="24"/>
          <w:szCs w:val="24"/>
        </w:rPr>
      </w:pPr>
    </w:p>
    <w:p w14:paraId="51A4A361">
      <w:pPr>
        <w:adjustRightInd w:val="0"/>
        <w:snapToGrid w:val="0"/>
        <w:ind w:firstLine="448" w:firstLineChars="200"/>
        <w:rPr>
          <w:rFonts w:hint="eastAsia" w:ascii="宋体"/>
          <w:color w:val="000000"/>
          <w:sz w:val="24"/>
          <w:u w:val="single"/>
        </w:rPr>
      </w:pPr>
      <w:r>
        <w:rPr>
          <w:rFonts w:hint="eastAsia" w:ascii="宋体"/>
          <w:color w:val="000000"/>
          <w:sz w:val="24"/>
        </w:rPr>
        <w:t>供应商名称（签章）：</w:t>
      </w:r>
      <w:r>
        <w:rPr>
          <w:rFonts w:hint="eastAsia" w:ascii="宋体"/>
          <w:color w:val="000000"/>
          <w:sz w:val="24"/>
          <w:u w:val="single"/>
        </w:rPr>
        <w:t xml:space="preserve">                                    </w:t>
      </w:r>
    </w:p>
    <w:p w14:paraId="1B01CE9B">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法定代表人（单位负责人）</w:t>
      </w:r>
    </w:p>
    <w:p w14:paraId="5E456E93">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或授权代表（签   章）</w:t>
      </w:r>
      <w:r>
        <w:rPr>
          <w:rFonts w:hint="eastAsia" w:ascii="宋体"/>
          <w:color w:val="000000"/>
          <w:sz w:val="24"/>
        </w:rPr>
        <w:t>：</w:t>
      </w:r>
      <w:r>
        <w:rPr>
          <w:rFonts w:hint="eastAsia" w:ascii="宋体"/>
          <w:color w:val="000000"/>
          <w:sz w:val="24"/>
          <w:u w:val="single"/>
        </w:rPr>
        <w:t xml:space="preserve">                                </w:t>
      </w:r>
    </w:p>
    <w:p w14:paraId="727766DC">
      <w:pPr>
        <w:adjustRightInd w:val="0"/>
        <w:snapToGrid w:val="0"/>
        <w:ind w:firstLine="2016" w:firstLineChars="900"/>
        <w:outlineLvl w:val="0"/>
        <w:rPr>
          <w:rFonts w:hint="eastAsia" w:ascii="宋体"/>
          <w:color w:val="000000"/>
          <w:sz w:val="24"/>
        </w:rPr>
      </w:pPr>
      <w:r>
        <w:rPr>
          <w:rFonts w:hint="eastAsia" w:ascii="宋体"/>
          <w:color w:val="000000"/>
          <w:sz w:val="24"/>
        </w:rPr>
        <w:t xml:space="preserve">  </w:t>
      </w:r>
    </w:p>
    <w:p w14:paraId="5B7599BF">
      <w:pPr>
        <w:adjustRightInd w:val="0"/>
        <w:snapToGrid w:val="0"/>
        <w:ind w:firstLine="448" w:firstLineChars="200"/>
        <w:outlineLvl w:val="0"/>
        <w:rPr>
          <w:rFonts w:hint="eastAsia"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2ED06A18">
      <w:pPr>
        <w:pStyle w:val="11"/>
        <w:adjustRightInd w:val="0"/>
        <w:snapToGrid w:val="0"/>
        <w:ind w:firstLine="0"/>
        <w:rPr>
          <w:rFonts w:hint="eastAsia" w:ascii="宋体" w:hAnsi="宋体" w:eastAsia="宋体"/>
          <w:snapToGrid w:val="0"/>
          <w:color w:val="000000"/>
          <w:kern w:val="0"/>
          <w:sz w:val="24"/>
          <w:szCs w:val="24"/>
        </w:rPr>
      </w:pPr>
    </w:p>
    <w:p w14:paraId="59DD8983">
      <w:pPr>
        <w:adjustRightInd w:val="0"/>
        <w:snapToGrid w:val="0"/>
        <w:rPr>
          <w:rFonts w:hint="eastAsia" w:ascii="宋体" w:hAnsi="宋体"/>
          <w:snapToGrid w:val="0"/>
          <w:color w:val="000000"/>
          <w:kern w:val="0"/>
          <w:sz w:val="24"/>
        </w:rPr>
      </w:pPr>
    </w:p>
    <w:p w14:paraId="02FDB71E">
      <w:pPr>
        <w:autoSpaceDE w:val="0"/>
        <w:autoSpaceDN w:val="0"/>
        <w:adjustRightInd w:val="0"/>
        <w:spacing w:before="156" w:beforeLines="50" w:after="156" w:afterLines="50"/>
        <w:rPr>
          <w:rFonts w:hint="eastAsia" w:ascii="宋体" w:hAnsi="宋体"/>
          <w:b/>
          <w:bCs/>
          <w:color w:val="000000"/>
          <w:kern w:val="0"/>
          <w:sz w:val="30"/>
          <w:szCs w:val="30"/>
        </w:rPr>
      </w:pPr>
    </w:p>
    <w:p w14:paraId="085E5558">
      <w:pPr>
        <w:pageBreakBefore/>
        <w:autoSpaceDE w:val="0"/>
        <w:autoSpaceDN w:val="0"/>
        <w:adjustRightInd w:val="0"/>
        <w:spacing w:before="156" w:beforeLines="50" w:after="156" w:afterLines="50"/>
        <w:rPr>
          <w:rFonts w:hint="eastAsia" w:ascii="宋体" w:hAnsi="宋体"/>
          <w:b/>
          <w:bCs/>
          <w:color w:val="000000"/>
          <w:kern w:val="0"/>
          <w:sz w:val="30"/>
          <w:szCs w:val="30"/>
        </w:rPr>
      </w:pPr>
    </w:p>
    <w:p w14:paraId="3108E5E8">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四、项目负责人、管理及技术人员一览表</w:t>
      </w:r>
    </w:p>
    <w:p w14:paraId="768D964B">
      <w:pPr>
        <w:autoSpaceDE w:val="0"/>
        <w:autoSpaceDN w:val="0"/>
        <w:adjustRightInd w:val="0"/>
        <w:spacing w:before="156" w:beforeLines="50" w:after="156" w:afterLines="50"/>
        <w:rPr>
          <w:rFonts w:hint="eastAsia" w:ascii="宋体" w:hAnsi="宋体"/>
          <w:color w:val="000000"/>
          <w:kern w:val="0"/>
          <w:szCs w:val="21"/>
        </w:rPr>
      </w:pPr>
      <w:r>
        <w:rPr>
          <w:rFonts w:hint="eastAsia" w:ascii="宋体" w:hAnsi="宋体"/>
          <w:color w:val="000000"/>
          <w:kern w:val="0"/>
          <w:szCs w:val="21"/>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395DD2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noWrap w:val="0"/>
            <w:vAlign w:val="center"/>
          </w:tcPr>
          <w:p w14:paraId="048E646F">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序号</w:t>
            </w:r>
          </w:p>
        </w:tc>
        <w:tc>
          <w:tcPr>
            <w:tcW w:w="1051" w:type="dxa"/>
            <w:noWrap w:val="0"/>
            <w:vAlign w:val="center"/>
          </w:tcPr>
          <w:p w14:paraId="043F90D2">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姓名</w:t>
            </w:r>
          </w:p>
        </w:tc>
        <w:tc>
          <w:tcPr>
            <w:tcW w:w="669" w:type="dxa"/>
            <w:noWrap w:val="0"/>
            <w:vAlign w:val="center"/>
          </w:tcPr>
          <w:p w14:paraId="7B797861">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性别</w:t>
            </w:r>
          </w:p>
        </w:tc>
        <w:tc>
          <w:tcPr>
            <w:tcW w:w="855" w:type="dxa"/>
            <w:noWrap w:val="0"/>
            <w:vAlign w:val="center"/>
          </w:tcPr>
          <w:p w14:paraId="59459624">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年龄</w:t>
            </w:r>
          </w:p>
        </w:tc>
        <w:tc>
          <w:tcPr>
            <w:tcW w:w="705" w:type="dxa"/>
            <w:noWrap w:val="0"/>
            <w:vAlign w:val="center"/>
          </w:tcPr>
          <w:p w14:paraId="3467F991">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学历</w:t>
            </w:r>
          </w:p>
        </w:tc>
        <w:tc>
          <w:tcPr>
            <w:tcW w:w="1200" w:type="dxa"/>
            <w:noWrap w:val="0"/>
            <w:vAlign w:val="center"/>
          </w:tcPr>
          <w:p w14:paraId="2AC037FA">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职称/资格</w:t>
            </w:r>
          </w:p>
        </w:tc>
        <w:tc>
          <w:tcPr>
            <w:tcW w:w="784" w:type="dxa"/>
            <w:noWrap w:val="0"/>
            <w:vAlign w:val="center"/>
          </w:tcPr>
          <w:p w14:paraId="68A561AB">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专业</w:t>
            </w:r>
          </w:p>
        </w:tc>
        <w:tc>
          <w:tcPr>
            <w:tcW w:w="870" w:type="dxa"/>
            <w:noWrap w:val="0"/>
            <w:vAlign w:val="center"/>
          </w:tcPr>
          <w:p w14:paraId="6CB793D1">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经验</w:t>
            </w:r>
          </w:p>
          <w:p w14:paraId="31F38F03">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年限</w:t>
            </w:r>
          </w:p>
        </w:tc>
        <w:tc>
          <w:tcPr>
            <w:tcW w:w="1389" w:type="dxa"/>
            <w:noWrap w:val="0"/>
            <w:vAlign w:val="center"/>
          </w:tcPr>
          <w:p w14:paraId="49847B84">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在本项目中担任职务</w:t>
            </w:r>
          </w:p>
        </w:tc>
      </w:tr>
      <w:tr w14:paraId="6F4720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noWrap w:val="0"/>
            <w:vAlign w:val="center"/>
          </w:tcPr>
          <w:p w14:paraId="366CB69E">
            <w:pPr>
              <w:pStyle w:val="83"/>
              <w:jc w:val="center"/>
              <w:rPr>
                <w:rFonts w:hint="eastAsia" w:ascii="宋体" w:hAnsi="宋体" w:cs="Arial"/>
                <w:color w:val="000000"/>
                <w:sz w:val="24"/>
                <w:szCs w:val="24"/>
              </w:rPr>
            </w:pPr>
            <w:r>
              <w:rPr>
                <w:rFonts w:hint="eastAsia" w:ascii="宋体" w:hAnsi="宋体" w:cs="Arial"/>
                <w:color w:val="000000"/>
                <w:sz w:val="24"/>
                <w:szCs w:val="24"/>
              </w:rPr>
              <w:t>1</w:t>
            </w:r>
          </w:p>
        </w:tc>
        <w:tc>
          <w:tcPr>
            <w:tcW w:w="1051" w:type="dxa"/>
            <w:noWrap w:val="0"/>
            <w:vAlign w:val="center"/>
          </w:tcPr>
          <w:p w14:paraId="007502CD">
            <w:pPr>
              <w:pStyle w:val="83"/>
              <w:rPr>
                <w:rFonts w:hint="eastAsia" w:ascii="宋体" w:hAnsi="宋体" w:cs="Arial"/>
                <w:color w:val="000000"/>
                <w:sz w:val="24"/>
                <w:szCs w:val="24"/>
              </w:rPr>
            </w:pPr>
          </w:p>
        </w:tc>
        <w:tc>
          <w:tcPr>
            <w:tcW w:w="669" w:type="dxa"/>
            <w:noWrap w:val="0"/>
            <w:vAlign w:val="center"/>
          </w:tcPr>
          <w:p w14:paraId="2DC56002">
            <w:pPr>
              <w:pStyle w:val="83"/>
              <w:rPr>
                <w:rFonts w:hint="eastAsia" w:ascii="宋体" w:hAnsi="宋体" w:cs="Arial"/>
                <w:color w:val="000000"/>
                <w:sz w:val="24"/>
                <w:szCs w:val="24"/>
              </w:rPr>
            </w:pPr>
          </w:p>
        </w:tc>
        <w:tc>
          <w:tcPr>
            <w:tcW w:w="855" w:type="dxa"/>
            <w:noWrap w:val="0"/>
            <w:vAlign w:val="center"/>
          </w:tcPr>
          <w:p w14:paraId="5AD0A366">
            <w:pPr>
              <w:pStyle w:val="83"/>
              <w:rPr>
                <w:rFonts w:hint="eastAsia" w:ascii="宋体" w:hAnsi="宋体" w:cs="Arial"/>
                <w:color w:val="000000"/>
                <w:sz w:val="24"/>
                <w:szCs w:val="24"/>
              </w:rPr>
            </w:pPr>
          </w:p>
        </w:tc>
        <w:tc>
          <w:tcPr>
            <w:tcW w:w="705" w:type="dxa"/>
            <w:noWrap w:val="0"/>
            <w:vAlign w:val="center"/>
          </w:tcPr>
          <w:p w14:paraId="356A9D77">
            <w:pPr>
              <w:pStyle w:val="83"/>
              <w:rPr>
                <w:rFonts w:hint="eastAsia" w:ascii="宋体" w:hAnsi="宋体" w:cs="Arial"/>
                <w:color w:val="000000"/>
                <w:sz w:val="24"/>
                <w:szCs w:val="24"/>
              </w:rPr>
            </w:pPr>
          </w:p>
        </w:tc>
        <w:tc>
          <w:tcPr>
            <w:tcW w:w="1200" w:type="dxa"/>
            <w:noWrap w:val="0"/>
            <w:vAlign w:val="center"/>
          </w:tcPr>
          <w:p w14:paraId="6D61FB03">
            <w:pPr>
              <w:pStyle w:val="83"/>
              <w:rPr>
                <w:rFonts w:hint="eastAsia" w:ascii="宋体" w:hAnsi="宋体" w:cs="Arial"/>
                <w:color w:val="000000"/>
                <w:sz w:val="24"/>
                <w:szCs w:val="24"/>
              </w:rPr>
            </w:pPr>
          </w:p>
        </w:tc>
        <w:tc>
          <w:tcPr>
            <w:tcW w:w="784" w:type="dxa"/>
            <w:noWrap w:val="0"/>
            <w:vAlign w:val="center"/>
          </w:tcPr>
          <w:p w14:paraId="1592DA48">
            <w:pPr>
              <w:pStyle w:val="83"/>
              <w:rPr>
                <w:rFonts w:hint="eastAsia" w:ascii="宋体" w:hAnsi="宋体" w:cs="Arial"/>
                <w:color w:val="000000"/>
                <w:sz w:val="24"/>
                <w:szCs w:val="24"/>
              </w:rPr>
            </w:pPr>
          </w:p>
        </w:tc>
        <w:tc>
          <w:tcPr>
            <w:tcW w:w="870" w:type="dxa"/>
            <w:noWrap w:val="0"/>
            <w:vAlign w:val="center"/>
          </w:tcPr>
          <w:p w14:paraId="101D96F4">
            <w:pPr>
              <w:pStyle w:val="83"/>
              <w:rPr>
                <w:rFonts w:hint="eastAsia" w:ascii="宋体" w:hAnsi="宋体" w:cs="Arial"/>
                <w:color w:val="000000"/>
                <w:sz w:val="24"/>
                <w:szCs w:val="24"/>
              </w:rPr>
            </w:pPr>
          </w:p>
        </w:tc>
        <w:tc>
          <w:tcPr>
            <w:tcW w:w="1389" w:type="dxa"/>
            <w:noWrap w:val="0"/>
            <w:vAlign w:val="center"/>
          </w:tcPr>
          <w:p w14:paraId="505E9F69">
            <w:pPr>
              <w:pStyle w:val="83"/>
              <w:rPr>
                <w:rFonts w:hint="eastAsia" w:ascii="宋体" w:hAnsi="宋体" w:cs="Arial"/>
                <w:color w:val="000000"/>
                <w:sz w:val="24"/>
                <w:szCs w:val="24"/>
              </w:rPr>
            </w:pPr>
          </w:p>
        </w:tc>
      </w:tr>
      <w:tr w14:paraId="53DD77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noWrap w:val="0"/>
            <w:vAlign w:val="center"/>
          </w:tcPr>
          <w:p w14:paraId="16C156D0">
            <w:pPr>
              <w:pStyle w:val="83"/>
              <w:jc w:val="center"/>
              <w:rPr>
                <w:rFonts w:hint="eastAsia" w:ascii="宋体" w:hAnsi="宋体" w:cs="Arial"/>
                <w:color w:val="000000"/>
                <w:sz w:val="24"/>
                <w:szCs w:val="24"/>
              </w:rPr>
            </w:pPr>
            <w:r>
              <w:rPr>
                <w:rFonts w:hint="eastAsia" w:ascii="宋体" w:hAnsi="宋体" w:cs="Arial"/>
                <w:color w:val="000000"/>
                <w:sz w:val="24"/>
                <w:szCs w:val="24"/>
              </w:rPr>
              <w:t>2</w:t>
            </w:r>
          </w:p>
        </w:tc>
        <w:tc>
          <w:tcPr>
            <w:tcW w:w="1051" w:type="dxa"/>
            <w:noWrap w:val="0"/>
            <w:vAlign w:val="center"/>
          </w:tcPr>
          <w:p w14:paraId="202CC627">
            <w:pPr>
              <w:pStyle w:val="83"/>
              <w:rPr>
                <w:rFonts w:hint="eastAsia" w:ascii="宋体" w:hAnsi="宋体" w:cs="Arial"/>
                <w:color w:val="000000"/>
                <w:sz w:val="24"/>
                <w:szCs w:val="24"/>
              </w:rPr>
            </w:pPr>
          </w:p>
        </w:tc>
        <w:tc>
          <w:tcPr>
            <w:tcW w:w="669" w:type="dxa"/>
            <w:noWrap w:val="0"/>
            <w:vAlign w:val="center"/>
          </w:tcPr>
          <w:p w14:paraId="0B700B56">
            <w:pPr>
              <w:pStyle w:val="83"/>
              <w:rPr>
                <w:rFonts w:hint="eastAsia" w:ascii="宋体" w:hAnsi="宋体" w:cs="Arial"/>
                <w:color w:val="000000"/>
                <w:sz w:val="24"/>
                <w:szCs w:val="24"/>
              </w:rPr>
            </w:pPr>
          </w:p>
        </w:tc>
        <w:tc>
          <w:tcPr>
            <w:tcW w:w="855" w:type="dxa"/>
            <w:noWrap w:val="0"/>
            <w:vAlign w:val="center"/>
          </w:tcPr>
          <w:p w14:paraId="11BD76C7">
            <w:pPr>
              <w:pStyle w:val="83"/>
              <w:rPr>
                <w:rFonts w:hint="eastAsia" w:ascii="宋体" w:hAnsi="宋体" w:cs="Arial"/>
                <w:color w:val="000000"/>
                <w:sz w:val="24"/>
                <w:szCs w:val="24"/>
              </w:rPr>
            </w:pPr>
          </w:p>
        </w:tc>
        <w:tc>
          <w:tcPr>
            <w:tcW w:w="705" w:type="dxa"/>
            <w:noWrap w:val="0"/>
            <w:vAlign w:val="center"/>
          </w:tcPr>
          <w:p w14:paraId="70A8DD20">
            <w:pPr>
              <w:pStyle w:val="83"/>
              <w:rPr>
                <w:rFonts w:hint="eastAsia" w:ascii="宋体" w:hAnsi="宋体" w:cs="Arial"/>
                <w:color w:val="000000"/>
                <w:sz w:val="24"/>
                <w:szCs w:val="24"/>
              </w:rPr>
            </w:pPr>
          </w:p>
        </w:tc>
        <w:tc>
          <w:tcPr>
            <w:tcW w:w="1200" w:type="dxa"/>
            <w:noWrap w:val="0"/>
            <w:vAlign w:val="center"/>
          </w:tcPr>
          <w:p w14:paraId="2C7B78A1">
            <w:pPr>
              <w:pStyle w:val="83"/>
              <w:rPr>
                <w:rFonts w:hint="eastAsia" w:ascii="宋体" w:hAnsi="宋体" w:cs="Arial"/>
                <w:color w:val="000000"/>
                <w:sz w:val="24"/>
                <w:szCs w:val="24"/>
              </w:rPr>
            </w:pPr>
          </w:p>
        </w:tc>
        <w:tc>
          <w:tcPr>
            <w:tcW w:w="784" w:type="dxa"/>
            <w:noWrap w:val="0"/>
            <w:vAlign w:val="center"/>
          </w:tcPr>
          <w:p w14:paraId="7FE9F53D">
            <w:pPr>
              <w:pStyle w:val="83"/>
              <w:rPr>
                <w:rFonts w:hint="eastAsia" w:ascii="宋体" w:hAnsi="宋体" w:cs="Arial"/>
                <w:color w:val="000000"/>
                <w:sz w:val="24"/>
                <w:szCs w:val="24"/>
              </w:rPr>
            </w:pPr>
          </w:p>
        </w:tc>
        <w:tc>
          <w:tcPr>
            <w:tcW w:w="870" w:type="dxa"/>
            <w:noWrap w:val="0"/>
            <w:vAlign w:val="center"/>
          </w:tcPr>
          <w:p w14:paraId="4729D591">
            <w:pPr>
              <w:pStyle w:val="83"/>
              <w:rPr>
                <w:rFonts w:hint="eastAsia" w:ascii="宋体" w:hAnsi="宋体" w:cs="Arial"/>
                <w:color w:val="000000"/>
                <w:sz w:val="24"/>
                <w:szCs w:val="24"/>
              </w:rPr>
            </w:pPr>
          </w:p>
        </w:tc>
        <w:tc>
          <w:tcPr>
            <w:tcW w:w="1389" w:type="dxa"/>
            <w:noWrap w:val="0"/>
            <w:vAlign w:val="center"/>
          </w:tcPr>
          <w:p w14:paraId="01EA9782">
            <w:pPr>
              <w:pStyle w:val="83"/>
              <w:rPr>
                <w:rFonts w:hint="eastAsia" w:ascii="宋体" w:hAnsi="宋体" w:cs="Arial"/>
                <w:color w:val="000000"/>
                <w:sz w:val="24"/>
                <w:szCs w:val="24"/>
              </w:rPr>
            </w:pPr>
          </w:p>
        </w:tc>
      </w:tr>
      <w:tr w14:paraId="0BBC5C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noWrap w:val="0"/>
            <w:vAlign w:val="center"/>
          </w:tcPr>
          <w:p w14:paraId="39956621">
            <w:pPr>
              <w:pStyle w:val="83"/>
              <w:jc w:val="center"/>
              <w:rPr>
                <w:rFonts w:hint="eastAsia" w:ascii="宋体" w:hAnsi="宋体" w:cs="Arial"/>
                <w:color w:val="000000"/>
                <w:sz w:val="24"/>
                <w:szCs w:val="24"/>
              </w:rPr>
            </w:pPr>
            <w:r>
              <w:rPr>
                <w:rFonts w:hint="eastAsia" w:ascii="宋体" w:hAnsi="宋体" w:cs="Arial"/>
                <w:color w:val="000000"/>
                <w:sz w:val="24"/>
                <w:szCs w:val="24"/>
              </w:rPr>
              <w:t>3</w:t>
            </w:r>
          </w:p>
        </w:tc>
        <w:tc>
          <w:tcPr>
            <w:tcW w:w="1051" w:type="dxa"/>
            <w:noWrap w:val="0"/>
            <w:vAlign w:val="center"/>
          </w:tcPr>
          <w:p w14:paraId="1D4AC13E">
            <w:pPr>
              <w:pStyle w:val="83"/>
              <w:rPr>
                <w:rFonts w:hint="eastAsia" w:ascii="宋体" w:hAnsi="宋体" w:cs="Arial"/>
                <w:color w:val="000000"/>
                <w:sz w:val="24"/>
                <w:szCs w:val="24"/>
              </w:rPr>
            </w:pPr>
          </w:p>
        </w:tc>
        <w:tc>
          <w:tcPr>
            <w:tcW w:w="669" w:type="dxa"/>
            <w:noWrap w:val="0"/>
            <w:vAlign w:val="center"/>
          </w:tcPr>
          <w:p w14:paraId="551013D6">
            <w:pPr>
              <w:pStyle w:val="83"/>
              <w:rPr>
                <w:rFonts w:hint="eastAsia" w:ascii="宋体" w:hAnsi="宋体" w:cs="Arial"/>
                <w:color w:val="000000"/>
                <w:sz w:val="24"/>
                <w:szCs w:val="24"/>
              </w:rPr>
            </w:pPr>
          </w:p>
        </w:tc>
        <w:tc>
          <w:tcPr>
            <w:tcW w:w="855" w:type="dxa"/>
            <w:noWrap w:val="0"/>
            <w:vAlign w:val="center"/>
          </w:tcPr>
          <w:p w14:paraId="4C2B4740">
            <w:pPr>
              <w:pStyle w:val="83"/>
              <w:rPr>
                <w:rFonts w:hint="eastAsia" w:ascii="宋体" w:hAnsi="宋体" w:cs="Arial"/>
                <w:color w:val="000000"/>
                <w:sz w:val="24"/>
                <w:szCs w:val="24"/>
              </w:rPr>
            </w:pPr>
          </w:p>
        </w:tc>
        <w:tc>
          <w:tcPr>
            <w:tcW w:w="705" w:type="dxa"/>
            <w:noWrap w:val="0"/>
            <w:vAlign w:val="center"/>
          </w:tcPr>
          <w:p w14:paraId="723A5643">
            <w:pPr>
              <w:pStyle w:val="83"/>
              <w:rPr>
                <w:rFonts w:hint="eastAsia" w:ascii="宋体" w:hAnsi="宋体" w:cs="Arial"/>
                <w:color w:val="000000"/>
                <w:sz w:val="24"/>
                <w:szCs w:val="24"/>
              </w:rPr>
            </w:pPr>
          </w:p>
        </w:tc>
        <w:tc>
          <w:tcPr>
            <w:tcW w:w="1200" w:type="dxa"/>
            <w:noWrap w:val="0"/>
            <w:vAlign w:val="center"/>
          </w:tcPr>
          <w:p w14:paraId="06378725">
            <w:pPr>
              <w:pStyle w:val="83"/>
              <w:rPr>
                <w:rFonts w:hint="eastAsia" w:ascii="宋体" w:hAnsi="宋体" w:cs="Arial"/>
                <w:color w:val="000000"/>
                <w:sz w:val="24"/>
                <w:szCs w:val="24"/>
              </w:rPr>
            </w:pPr>
          </w:p>
        </w:tc>
        <w:tc>
          <w:tcPr>
            <w:tcW w:w="784" w:type="dxa"/>
            <w:noWrap w:val="0"/>
            <w:vAlign w:val="center"/>
          </w:tcPr>
          <w:p w14:paraId="12A38372">
            <w:pPr>
              <w:pStyle w:val="83"/>
              <w:rPr>
                <w:rFonts w:hint="eastAsia" w:ascii="宋体" w:hAnsi="宋体" w:cs="Arial"/>
                <w:color w:val="000000"/>
                <w:sz w:val="24"/>
                <w:szCs w:val="24"/>
              </w:rPr>
            </w:pPr>
          </w:p>
        </w:tc>
        <w:tc>
          <w:tcPr>
            <w:tcW w:w="870" w:type="dxa"/>
            <w:noWrap w:val="0"/>
            <w:vAlign w:val="center"/>
          </w:tcPr>
          <w:p w14:paraId="72D7FCE9">
            <w:pPr>
              <w:pStyle w:val="83"/>
              <w:rPr>
                <w:rFonts w:hint="eastAsia" w:ascii="宋体" w:hAnsi="宋体" w:cs="Arial"/>
                <w:color w:val="000000"/>
                <w:sz w:val="24"/>
                <w:szCs w:val="24"/>
              </w:rPr>
            </w:pPr>
          </w:p>
        </w:tc>
        <w:tc>
          <w:tcPr>
            <w:tcW w:w="1389" w:type="dxa"/>
            <w:noWrap w:val="0"/>
            <w:vAlign w:val="center"/>
          </w:tcPr>
          <w:p w14:paraId="4D2CC940">
            <w:pPr>
              <w:pStyle w:val="83"/>
              <w:rPr>
                <w:rFonts w:hint="eastAsia" w:ascii="宋体" w:hAnsi="宋体" w:cs="Arial"/>
                <w:color w:val="000000"/>
                <w:sz w:val="24"/>
                <w:szCs w:val="24"/>
              </w:rPr>
            </w:pPr>
          </w:p>
        </w:tc>
      </w:tr>
      <w:tr w14:paraId="1C2B3E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noWrap w:val="0"/>
            <w:vAlign w:val="center"/>
          </w:tcPr>
          <w:p w14:paraId="5CC44704">
            <w:pPr>
              <w:pStyle w:val="83"/>
              <w:ind w:firstLine="112" w:firstLineChars="50"/>
              <w:jc w:val="center"/>
              <w:rPr>
                <w:rFonts w:hint="eastAsia" w:ascii="宋体" w:hAnsi="宋体" w:cs="Arial"/>
                <w:color w:val="000000"/>
                <w:sz w:val="24"/>
                <w:szCs w:val="24"/>
              </w:rPr>
            </w:pPr>
            <w:r>
              <w:rPr>
                <w:rFonts w:hint="eastAsia" w:ascii="宋体" w:hAnsi="宋体" w:cs="Arial"/>
                <w:color w:val="000000"/>
                <w:sz w:val="24"/>
                <w:szCs w:val="24"/>
              </w:rPr>
              <w:t>4</w:t>
            </w:r>
          </w:p>
        </w:tc>
        <w:tc>
          <w:tcPr>
            <w:tcW w:w="1051" w:type="dxa"/>
            <w:noWrap w:val="0"/>
            <w:vAlign w:val="center"/>
          </w:tcPr>
          <w:p w14:paraId="09D65191">
            <w:pPr>
              <w:pStyle w:val="83"/>
              <w:rPr>
                <w:rFonts w:hint="eastAsia" w:ascii="宋体" w:hAnsi="宋体" w:cs="Arial"/>
                <w:color w:val="000000"/>
                <w:sz w:val="24"/>
                <w:szCs w:val="24"/>
              </w:rPr>
            </w:pPr>
          </w:p>
        </w:tc>
        <w:tc>
          <w:tcPr>
            <w:tcW w:w="669" w:type="dxa"/>
            <w:noWrap w:val="0"/>
            <w:vAlign w:val="center"/>
          </w:tcPr>
          <w:p w14:paraId="4C9869B5">
            <w:pPr>
              <w:pStyle w:val="83"/>
              <w:rPr>
                <w:rFonts w:hint="eastAsia" w:ascii="宋体" w:hAnsi="宋体" w:cs="Arial"/>
                <w:color w:val="000000"/>
                <w:sz w:val="24"/>
                <w:szCs w:val="24"/>
              </w:rPr>
            </w:pPr>
          </w:p>
        </w:tc>
        <w:tc>
          <w:tcPr>
            <w:tcW w:w="855" w:type="dxa"/>
            <w:noWrap w:val="0"/>
            <w:vAlign w:val="center"/>
          </w:tcPr>
          <w:p w14:paraId="46BA54CB">
            <w:pPr>
              <w:pStyle w:val="83"/>
              <w:rPr>
                <w:rFonts w:hint="eastAsia" w:ascii="宋体" w:hAnsi="宋体" w:cs="Arial"/>
                <w:color w:val="000000"/>
                <w:sz w:val="24"/>
                <w:szCs w:val="24"/>
              </w:rPr>
            </w:pPr>
          </w:p>
        </w:tc>
        <w:tc>
          <w:tcPr>
            <w:tcW w:w="705" w:type="dxa"/>
            <w:noWrap w:val="0"/>
            <w:vAlign w:val="center"/>
          </w:tcPr>
          <w:p w14:paraId="767A4756">
            <w:pPr>
              <w:pStyle w:val="83"/>
              <w:rPr>
                <w:rFonts w:hint="eastAsia" w:ascii="宋体" w:hAnsi="宋体" w:cs="Arial"/>
                <w:color w:val="000000"/>
                <w:sz w:val="24"/>
                <w:szCs w:val="24"/>
              </w:rPr>
            </w:pPr>
          </w:p>
        </w:tc>
        <w:tc>
          <w:tcPr>
            <w:tcW w:w="1200" w:type="dxa"/>
            <w:noWrap w:val="0"/>
            <w:vAlign w:val="center"/>
          </w:tcPr>
          <w:p w14:paraId="5439EDC9">
            <w:pPr>
              <w:pStyle w:val="83"/>
              <w:rPr>
                <w:rFonts w:hint="eastAsia" w:ascii="宋体" w:hAnsi="宋体" w:cs="Arial"/>
                <w:color w:val="000000"/>
                <w:sz w:val="24"/>
                <w:szCs w:val="24"/>
              </w:rPr>
            </w:pPr>
          </w:p>
        </w:tc>
        <w:tc>
          <w:tcPr>
            <w:tcW w:w="784" w:type="dxa"/>
            <w:noWrap w:val="0"/>
            <w:vAlign w:val="center"/>
          </w:tcPr>
          <w:p w14:paraId="667D7D95">
            <w:pPr>
              <w:pStyle w:val="83"/>
              <w:rPr>
                <w:rFonts w:hint="eastAsia" w:ascii="宋体" w:hAnsi="宋体" w:cs="Arial"/>
                <w:color w:val="000000"/>
                <w:sz w:val="24"/>
                <w:szCs w:val="24"/>
              </w:rPr>
            </w:pPr>
          </w:p>
        </w:tc>
        <w:tc>
          <w:tcPr>
            <w:tcW w:w="870" w:type="dxa"/>
            <w:noWrap w:val="0"/>
            <w:vAlign w:val="center"/>
          </w:tcPr>
          <w:p w14:paraId="37012E0F">
            <w:pPr>
              <w:pStyle w:val="83"/>
              <w:rPr>
                <w:rFonts w:hint="eastAsia" w:ascii="宋体" w:hAnsi="宋体" w:cs="Arial"/>
                <w:color w:val="000000"/>
                <w:sz w:val="24"/>
                <w:szCs w:val="24"/>
              </w:rPr>
            </w:pPr>
          </w:p>
        </w:tc>
        <w:tc>
          <w:tcPr>
            <w:tcW w:w="1389" w:type="dxa"/>
            <w:noWrap w:val="0"/>
            <w:vAlign w:val="center"/>
          </w:tcPr>
          <w:p w14:paraId="4932E833">
            <w:pPr>
              <w:pStyle w:val="83"/>
              <w:rPr>
                <w:rFonts w:hint="eastAsia" w:ascii="宋体" w:hAnsi="宋体" w:cs="Arial"/>
                <w:color w:val="000000"/>
                <w:sz w:val="24"/>
                <w:szCs w:val="24"/>
              </w:rPr>
            </w:pPr>
          </w:p>
        </w:tc>
      </w:tr>
      <w:tr w14:paraId="3F7146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noWrap w:val="0"/>
            <w:vAlign w:val="center"/>
          </w:tcPr>
          <w:p w14:paraId="5BB99D0F">
            <w:pPr>
              <w:pStyle w:val="83"/>
              <w:jc w:val="center"/>
              <w:rPr>
                <w:rFonts w:hint="eastAsia" w:ascii="宋体" w:hAnsi="宋体" w:cs="Arial"/>
                <w:color w:val="000000"/>
                <w:sz w:val="24"/>
                <w:szCs w:val="24"/>
              </w:rPr>
            </w:pPr>
            <w:r>
              <w:rPr>
                <w:rFonts w:hint="eastAsia" w:ascii="宋体" w:hAnsi="宋体" w:cs="Arial"/>
                <w:color w:val="000000"/>
                <w:sz w:val="24"/>
                <w:szCs w:val="24"/>
              </w:rPr>
              <w:t>5</w:t>
            </w:r>
          </w:p>
        </w:tc>
        <w:tc>
          <w:tcPr>
            <w:tcW w:w="1051" w:type="dxa"/>
            <w:noWrap w:val="0"/>
            <w:vAlign w:val="center"/>
          </w:tcPr>
          <w:p w14:paraId="5DEC5F28">
            <w:pPr>
              <w:pStyle w:val="83"/>
              <w:rPr>
                <w:rFonts w:hint="eastAsia" w:ascii="宋体" w:hAnsi="宋体" w:cs="Arial"/>
                <w:color w:val="000000"/>
                <w:sz w:val="24"/>
                <w:szCs w:val="24"/>
              </w:rPr>
            </w:pPr>
          </w:p>
        </w:tc>
        <w:tc>
          <w:tcPr>
            <w:tcW w:w="669" w:type="dxa"/>
            <w:noWrap w:val="0"/>
            <w:vAlign w:val="center"/>
          </w:tcPr>
          <w:p w14:paraId="3E0188F5">
            <w:pPr>
              <w:pStyle w:val="83"/>
              <w:rPr>
                <w:rFonts w:hint="eastAsia" w:ascii="宋体" w:hAnsi="宋体" w:cs="Arial"/>
                <w:color w:val="000000"/>
                <w:sz w:val="24"/>
                <w:szCs w:val="24"/>
              </w:rPr>
            </w:pPr>
          </w:p>
        </w:tc>
        <w:tc>
          <w:tcPr>
            <w:tcW w:w="855" w:type="dxa"/>
            <w:noWrap w:val="0"/>
            <w:vAlign w:val="center"/>
          </w:tcPr>
          <w:p w14:paraId="53749AAD">
            <w:pPr>
              <w:pStyle w:val="83"/>
              <w:rPr>
                <w:rFonts w:hint="eastAsia" w:ascii="宋体" w:hAnsi="宋体" w:cs="Arial"/>
                <w:color w:val="000000"/>
                <w:sz w:val="24"/>
                <w:szCs w:val="24"/>
              </w:rPr>
            </w:pPr>
          </w:p>
        </w:tc>
        <w:tc>
          <w:tcPr>
            <w:tcW w:w="705" w:type="dxa"/>
            <w:noWrap w:val="0"/>
            <w:vAlign w:val="center"/>
          </w:tcPr>
          <w:p w14:paraId="032748A4">
            <w:pPr>
              <w:pStyle w:val="83"/>
              <w:rPr>
                <w:rFonts w:hint="eastAsia" w:ascii="宋体" w:hAnsi="宋体" w:cs="Arial"/>
                <w:color w:val="000000"/>
                <w:sz w:val="24"/>
                <w:szCs w:val="24"/>
              </w:rPr>
            </w:pPr>
          </w:p>
        </w:tc>
        <w:tc>
          <w:tcPr>
            <w:tcW w:w="1200" w:type="dxa"/>
            <w:noWrap w:val="0"/>
            <w:vAlign w:val="center"/>
          </w:tcPr>
          <w:p w14:paraId="5237B497">
            <w:pPr>
              <w:pStyle w:val="83"/>
              <w:rPr>
                <w:rFonts w:hint="eastAsia" w:ascii="宋体" w:hAnsi="宋体" w:cs="Arial"/>
                <w:color w:val="000000"/>
                <w:sz w:val="24"/>
                <w:szCs w:val="24"/>
              </w:rPr>
            </w:pPr>
          </w:p>
        </w:tc>
        <w:tc>
          <w:tcPr>
            <w:tcW w:w="784" w:type="dxa"/>
            <w:noWrap w:val="0"/>
            <w:vAlign w:val="center"/>
          </w:tcPr>
          <w:p w14:paraId="6F3D8BD7">
            <w:pPr>
              <w:pStyle w:val="83"/>
              <w:rPr>
                <w:rFonts w:hint="eastAsia" w:ascii="宋体" w:hAnsi="宋体" w:cs="Arial"/>
                <w:color w:val="000000"/>
                <w:sz w:val="24"/>
                <w:szCs w:val="24"/>
              </w:rPr>
            </w:pPr>
          </w:p>
        </w:tc>
        <w:tc>
          <w:tcPr>
            <w:tcW w:w="870" w:type="dxa"/>
            <w:noWrap w:val="0"/>
            <w:vAlign w:val="center"/>
          </w:tcPr>
          <w:p w14:paraId="7D2679E5">
            <w:pPr>
              <w:pStyle w:val="83"/>
              <w:rPr>
                <w:rFonts w:hint="eastAsia" w:ascii="宋体" w:hAnsi="宋体" w:cs="Arial"/>
                <w:color w:val="000000"/>
                <w:sz w:val="24"/>
                <w:szCs w:val="24"/>
              </w:rPr>
            </w:pPr>
          </w:p>
        </w:tc>
        <w:tc>
          <w:tcPr>
            <w:tcW w:w="1389" w:type="dxa"/>
            <w:noWrap w:val="0"/>
            <w:vAlign w:val="center"/>
          </w:tcPr>
          <w:p w14:paraId="3044CDC7">
            <w:pPr>
              <w:pStyle w:val="83"/>
              <w:rPr>
                <w:rFonts w:hint="eastAsia" w:ascii="宋体" w:hAnsi="宋体" w:cs="Arial"/>
                <w:color w:val="000000"/>
                <w:sz w:val="24"/>
                <w:szCs w:val="24"/>
              </w:rPr>
            </w:pPr>
          </w:p>
        </w:tc>
      </w:tr>
      <w:tr w14:paraId="351115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noWrap w:val="0"/>
            <w:vAlign w:val="center"/>
          </w:tcPr>
          <w:p w14:paraId="3296F2C5">
            <w:pPr>
              <w:pStyle w:val="83"/>
              <w:jc w:val="center"/>
              <w:rPr>
                <w:rFonts w:hint="eastAsia" w:ascii="宋体" w:hAnsi="宋体" w:cs="Arial"/>
                <w:color w:val="000000"/>
                <w:sz w:val="24"/>
                <w:szCs w:val="24"/>
              </w:rPr>
            </w:pPr>
            <w:r>
              <w:rPr>
                <w:rFonts w:hint="eastAsia" w:ascii="宋体" w:hAnsi="宋体" w:cs="Arial"/>
                <w:color w:val="000000"/>
                <w:sz w:val="24"/>
                <w:szCs w:val="24"/>
              </w:rPr>
              <w:t>6</w:t>
            </w:r>
          </w:p>
        </w:tc>
        <w:tc>
          <w:tcPr>
            <w:tcW w:w="1051" w:type="dxa"/>
            <w:noWrap w:val="0"/>
            <w:vAlign w:val="center"/>
          </w:tcPr>
          <w:p w14:paraId="75455F35">
            <w:pPr>
              <w:pStyle w:val="83"/>
              <w:rPr>
                <w:rFonts w:hint="eastAsia" w:ascii="宋体" w:hAnsi="宋体" w:cs="Arial"/>
                <w:color w:val="000000"/>
                <w:sz w:val="24"/>
                <w:szCs w:val="24"/>
              </w:rPr>
            </w:pPr>
          </w:p>
        </w:tc>
        <w:tc>
          <w:tcPr>
            <w:tcW w:w="669" w:type="dxa"/>
            <w:noWrap w:val="0"/>
            <w:vAlign w:val="center"/>
          </w:tcPr>
          <w:p w14:paraId="73FE2C70">
            <w:pPr>
              <w:pStyle w:val="83"/>
              <w:rPr>
                <w:rFonts w:hint="eastAsia" w:ascii="宋体" w:hAnsi="宋体" w:cs="Arial"/>
                <w:color w:val="000000"/>
                <w:sz w:val="24"/>
                <w:szCs w:val="24"/>
              </w:rPr>
            </w:pPr>
          </w:p>
        </w:tc>
        <w:tc>
          <w:tcPr>
            <w:tcW w:w="855" w:type="dxa"/>
            <w:noWrap w:val="0"/>
            <w:vAlign w:val="center"/>
          </w:tcPr>
          <w:p w14:paraId="2728027C">
            <w:pPr>
              <w:pStyle w:val="83"/>
              <w:rPr>
                <w:rFonts w:hint="eastAsia" w:ascii="宋体" w:hAnsi="宋体" w:cs="Arial"/>
                <w:color w:val="000000"/>
                <w:sz w:val="24"/>
                <w:szCs w:val="24"/>
              </w:rPr>
            </w:pPr>
          </w:p>
        </w:tc>
        <w:tc>
          <w:tcPr>
            <w:tcW w:w="705" w:type="dxa"/>
            <w:noWrap w:val="0"/>
            <w:vAlign w:val="center"/>
          </w:tcPr>
          <w:p w14:paraId="386DA430">
            <w:pPr>
              <w:pStyle w:val="83"/>
              <w:rPr>
                <w:rFonts w:hint="eastAsia" w:ascii="宋体" w:hAnsi="宋体" w:cs="Arial"/>
                <w:color w:val="000000"/>
                <w:sz w:val="24"/>
                <w:szCs w:val="24"/>
              </w:rPr>
            </w:pPr>
          </w:p>
        </w:tc>
        <w:tc>
          <w:tcPr>
            <w:tcW w:w="1200" w:type="dxa"/>
            <w:noWrap w:val="0"/>
            <w:vAlign w:val="center"/>
          </w:tcPr>
          <w:p w14:paraId="13396CF4">
            <w:pPr>
              <w:pStyle w:val="83"/>
              <w:rPr>
                <w:rFonts w:hint="eastAsia" w:ascii="宋体" w:hAnsi="宋体" w:cs="Arial"/>
                <w:color w:val="000000"/>
                <w:sz w:val="24"/>
                <w:szCs w:val="24"/>
              </w:rPr>
            </w:pPr>
          </w:p>
        </w:tc>
        <w:tc>
          <w:tcPr>
            <w:tcW w:w="784" w:type="dxa"/>
            <w:noWrap w:val="0"/>
            <w:vAlign w:val="center"/>
          </w:tcPr>
          <w:p w14:paraId="77E13932">
            <w:pPr>
              <w:pStyle w:val="83"/>
              <w:rPr>
                <w:rFonts w:hint="eastAsia" w:ascii="宋体" w:hAnsi="宋体" w:cs="Arial"/>
                <w:color w:val="000000"/>
                <w:sz w:val="24"/>
                <w:szCs w:val="24"/>
              </w:rPr>
            </w:pPr>
          </w:p>
        </w:tc>
        <w:tc>
          <w:tcPr>
            <w:tcW w:w="870" w:type="dxa"/>
            <w:noWrap w:val="0"/>
            <w:vAlign w:val="center"/>
          </w:tcPr>
          <w:p w14:paraId="70401AA7">
            <w:pPr>
              <w:pStyle w:val="83"/>
              <w:rPr>
                <w:rFonts w:hint="eastAsia" w:ascii="宋体" w:hAnsi="宋体" w:cs="Arial"/>
                <w:color w:val="000000"/>
                <w:sz w:val="24"/>
                <w:szCs w:val="24"/>
              </w:rPr>
            </w:pPr>
          </w:p>
        </w:tc>
        <w:tc>
          <w:tcPr>
            <w:tcW w:w="1389" w:type="dxa"/>
            <w:noWrap w:val="0"/>
            <w:vAlign w:val="center"/>
          </w:tcPr>
          <w:p w14:paraId="1D0751FD">
            <w:pPr>
              <w:pStyle w:val="83"/>
              <w:rPr>
                <w:rFonts w:hint="eastAsia" w:ascii="宋体" w:hAnsi="宋体" w:cs="Arial"/>
                <w:color w:val="000000"/>
                <w:sz w:val="24"/>
                <w:szCs w:val="24"/>
              </w:rPr>
            </w:pPr>
          </w:p>
        </w:tc>
      </w:tr>
      <w:tr w14:paraId="06EDF3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noWrap w:val="0"/>
            <w:vAlign w:val="center"/>
          </w:tcPr>
          <w:p w14:paraId="3BE7A929">
            <w:pPr>
              <w:pStyle w:val="83"/>
              <w:jc w:val="center"/>
              <w:rPr>
                <w:rFonts w:hint="eastAsia" w:ascii="宋体" w:hAnsi="宋体" w:cs="Arial"/>
                <w:color w:val="000000"/>
                <w:sz w:val="24"/>
                <w:szCs w:val="24"/>
              </w:rPr>
            </w:pPr>
            <w:r>
              <w:rPr>
                <w:rFonts w:hint="eastAsia" w:ascii="宋体" w:hAnsi="宋体" w:cs="Arial"/>
                <w:color w:val="000000"/>
                <w:sz w:val="24"/>
                <w:szCs w:val="24"/>
              </w:rPr>
              <w:t>…</w:t>
            </w:r>
          </w:p>
        </w:tc>
        <w:tc>
          <w:tcPr>
            <w:tcW w:w="1051" w:type="dxa"/>
            <w:noWrap w:val="0"/>
            <w:vAlign w:val="center"/>
          </w:tcPr>
          <w:p w14:paraId="0F9F351E">
            <w:pPr>
              <w:pStyle w:val="83"/>
              <w:rPr>
                <w:rFonts w:hint="eastAsia" w:ascii="宋体" w:hAnsi="宋体" w:cs="Arial"/>
                <w:color w:val="000000"/>
                <w:sz w:val="24"/>
                <w:szCs w:val="24"/>
              </w:rPr>
            </w:pPr>
          </w:p>
        </w:tc>
        <w:tc>
          <w:tcPr>
            <w:tcW w:w="669" w:type="dxa"/>
            <w:noWrap w:val="0"/>
            <w:vAlign w:val="center"/>
          </w:tcPr>
          <w:p w14:paraId="4F845EF0">
            <w:pPr>
              <w:pStyle w:val="83"/>
              <w:rPr>
                <w:rFonts w:hint="eastAsia" w:ascii="宋体" w:hAnsi="宋体" w:cs="Arial"/>
                <w:color w:val="000000"/>
                <w:sz w:val="24"/>
                <w:szCs w:val="24"/>
              </w:rPr>
            </w:pPr>
          </w:p>
        </w:tc>
        <w:tc>
          <w:tcPr>
            <w:tcW w:w="855" w:type="dxa"/>
            <w:noWrap w:val="0"/>
            <w:vAlign w:val="center"/>
          </w:tcPr>
          <w:p w14:paraId="4AAE8DAD">
            <w:pPr>
              <w:pStyle w:val="83"/>
              <w:rPr>
                <w:rFonts w:hint="eastAsia" w:ascii="宋体" w:hAnsi="宋体" w:cs="Arial"/>
                <w:color w:val="000000"/>
                <w:sz w:val="24"/>
                <w:szCs w:val="24"/>
              </w:rPr>
            </w:pPr>
          </w:p>
        </w:tc>
        <w:tc>
          <w:tcPr>
            <w:tcW w:w="705" w:type="dxa"/>
            <w:noWrap w:val="0"/>
            <w:vAlign w:val="center"/>
          </w:tcPr>
          <w:p w14:paraId="7B351318">
            <w:pPr>
              <w:pStyle w:val="83"/>
              <w:rPr>
                <w:rFonts w:hint="eastAsia" w:ascii="宋体" w:hAnsi="宋体" w:cs="Arial"/>
                <w:color w:val="000000"/>
                <w:sz w:val="24"/>
                <w:szCs w:val="24"/>
              </w:rPr>
            </w:pPr>
          </w:p>
        </w:tc>
        <w:tc>
          <w:tcPr>
            <w:tcW w:w="1200" w:type="dxa"/>
            <w:noWrap w:val="0"/>
            <w:vAlign w:val="center"/>
          </w:tcPr>
          <w:p w14:paraId="499ED132">
            <w:pPr>
              <w:pStyle w:val="83"/>
              <w:rPr>
                <w:rFonts w:hint="eastAsia" w:ascii="宋体" w:hAnsi="宋体" w:cs="Arial"/>
                <w:color w:val="000000"/>
                <w:sz w:val="24"/>
                <w:szCs w:val="24"/>
              </w:rPr>
            </w:pPr>
          </w:p>
        </w:tc>
        <w:tc>
          <w:tcPr>
            <w:tcW w:w="784" w:type="dxa"/>
            <w:noWrap w:val="0"/>
            <w:vAlign w:val="center"/>
          </w:tcPr>
          <w:p w14:paraId="5A3545F0">
            <w:pPr>
              <w:pStyle w:val="83"/>
              <w:rPr>
                <w:rFonts w:hint="eastAsia" w:ascii="宋体" w:hAnsi="宋体" w:cs="Arial"/>
                <w:color w:val="000000"/>
                <w:sz w:val="24"/>
                <w:szCs w:val="24"/>
              </w:rPr>
            </w:pPr>
          </w:p>
        </w:tc>
        <w:tc>
          <w:tcPr>
            <w:tcW w:w="870" w:type="dxa"/>
            <w:noWrap w:val="0"/>
            <w:vAlign w:val="center"/>
          </w:tcPr>
          <w:p w14:paraId="6F700DDC">
            <w:pPr>
              <w:pStyle w:val="83"/>
              <w:rPr>
                <w:rFonts w:hint="eastAsia" w:ascii="宋体" w:hAnsi="宋体" w:cs="Arial"/>
                <w:color w:val="000000"/>
                <w:sz w:val="24"/>
                <w:szCs w:val="24"/>
              </w:rPr>
            </w:pPr>
          </w:p>
        </w:tc>
        <w:tc>
          <w:tcPr>
            <w:tcW w:w="1389" w:type="dxa"/>
            <w:noWrap w:val="0"/>
            <w:vAlign w:val="center"/>
          </w:tcPr>
          <w:p w14:paraId="498D398B">
            <w:pPr>
              <w:pStyle w:val="83"/>
              <w:rPr>
                <w:rFonts w:hint="eastAsia" w:ascii="宋体" w:hAnsi="宋体" w:cs="Arial"/>
                <w:color w:val="000000"/>
                <w:sz w:val="24"/>
                <w:szCs w:val="24"/>
              </w:rPr>
            </w:pPr>
          </w:p>
        </w:tc>
      </w:tr>
      <w:tr w14:paraId="562AA9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noWrap w:val="0"/>
            <w:vAlign w:val="center"/>
          </w:tcPr>
          <w:p w14:paraId="7D1456C2">
            <w:pPr>
              <w:pStyle w:val="83"/>
              <w:rPr>
                <w:rFonts w:hint="eastAsia" w:ascii="宋体" w:hAnsi="宋体" w:cs="Arial"/>
                <w:color w:val="000000"/>
                <w:sz w:val="24"/>
                <w:szCs w:val="24"/>
              </w:rPr>
            </w:pPr>
          </w:p>
        </w:tc>
        <w:tc>
          <w:tcPr>
            <w:tcW w:w="1051" w:type="dxa"/>
            <w:noWrap w:val="0"/>
            <w:vAlign w:val="center"/>
          </w:tcPr>
          <w:p w14:paraId="1912E470">
            <w:pPr>
              <w:pStyle w:val="83"/>
              <w:rPr>
                <w:rFonts w:hint="eastAsia" w:ascii="宋体" w:hAnsi="宋体" w:cs="Arial"/>
                <w:color w:val="000000"/>
                <w:sz w:val="24"/>
                <w:szCs w:val="24"/>
              </w:rPr>
            </w:pPr>
          </w:p>
        </w:tc>
        <w:tc>
          <w:tcPr>
            <w:tcW w:w="669" w:type="dxa"/>
            <w:noWrap w:val="0"/>
            <w:vAlign w:val="center"/>
          </w:tcPr>
          <w:p w14:paraId="7233407A">
            <w:pPr>
              <w:pStyle w:val="83"/>
              <w:rPr>
                <w:rFonts w:hint="eastAsia" w:ascii="宋体" w:hAnsi="宋体" w:cs="Arial"/>
                <w:color w:val="000000"/>
                <w:sz w:val="24"/>
                <w:szCs w:val="24"/>
              </w:rPr>
            </w:pPr>
          </w:p>
        </w:tc>
        <w:tc>
          <w:tcPr>
            <w:tcW w:w="855" w:type="dxa"/>
            <w:noWrap w:val="0"/>
            <w:vAlign w:val="center"/>
          </w:tcPr>
          <w:p w14:paraId="00C526DE">
            <w:pPr>
              <w:pStyle w:val="83"/>
              <w:rPr>
                <w:rFonts w:hint="eastAsia" w:ascii="宋体" w:hAnsi="宋体" w:cs="Arial"/>
                <w:color w:val="000000"/>
                <w:sz w:val="24"/>
                <w:szCs w:val="24"/>
              </w:rPr>
            </w:pPr>
          </w:p>
        </w:tc>
        <w:tc>
          <w:tcPr>
            <w:tcW w:w="705" w:type="dxa"/>
            <w:noWrap w:val="0"/>
            <w:vAlign w:val="center"/>
          </w:tcPr>
          <w:p w14:paraId="2AAF839C">
            <w:pPr>
              <w:pStyle w:val="83"/>
              <w:rPr>
                <w:rFonts w:hint="eastAsia" w:ascii="宋体" w:hAnsi="宋体" w:cs="Arial"/>
                <w:color w:val="000000"/>
                <w:sz w:val="24"/>
                <w:szCs w:val="24"/>
              </w:rPr>
            </w:pPr>
          </w:p>
        </w:tc>
        <w:tc>
          <w:tcPr>
            <w:tcW w:w="1200" w:type="dxa"/>
            <w:noWrap w:val="0"/>
            <w:vAlign w:val="center"/>
          </w:tcPr>
          <w:p w14:paraId="45BB6430">
            <w:pPr>
              <w:pStyle w:val="83"/>
              <w:rPr>
                <w:rFonts w:hint="eastAsia" w:ascii="宋体" w:hAnsi="宋体" w:cs="Arial"/>
                <w:color w:val="000000"/>
                <w:sz w:val="24"/>
                <w:szCs w:val="24"/>
              </w:rPr>
            </w:pPr>
          </w:p>
        </w:tc>
        <w:tc>
          <w:tcPr>
            <w:tcW w:w="784" w:type="dxa"/>
            <w:noWrap w:val="0"/>
            <w:vAlign w:val="center"/>
          </w:tcPr>
          <w:p w14:paraId="3DE93EFB">
            <w:pPr>
              <w:pStyle w:val="83"/>
              <w:rPr>
                <w:rFonts w:hint="eastAsia" w:ascii="宋体" w:hAnsi="宋体" w:cs="Arial"/>
                <w:color w:val="000000"/>
                <w:sz w:val="24"/>
                <w:szCs w:val="24"/>
              </w:rPr>
            </w:pPr>
          </w:p>
        </w:tc>
        <w:tc>
          <w:tcPr>
            <w:tcW w:w="870" w:type="dxa"/>
            <w:noWrap w:val="0"/>
            <w:vAlign w:val="center"/>
          </w:tcPr>
          <w:p w14:paraId="23B8787C">
            <w:pPr>
              <w:pStyle w:val="83"/>
              <w:rPr>
                <w:rFonts w:hint="eastAsia" w:ascii="宋体" w:hAnsi="宋体" w:cs="Arial"/>
                <w:color w:val="000000"/>
                <w:sz w:val="24"/>
                <w:szCs w:val="24"/>
              </w:rPr>
            </w:pPr>
          </w:p>
        </w:tc>
        <w:tc>
          <w:tcPr>
            <w:tcW w:w="1389" w:type="dxa"/>
            <w:noWrap w:val="0"/>
            <w:vAlign w:val="center"/>
          </w:tcPr>
          <w:p w14:paraId="44A565A7">
            <w:pPr>
              <w:pStyle w:val="83"/>
              <w:rPr>
                <w:rFonts w:hint="eastAsia" w:ascii="宋体" w:hAnsi="宋体" w:cs="Arial"/>
                <w:color w:val="000000"/>
                <w:sz w:val="24"/>
                <w:szCs w:val="24"/>
              </w:rPr>
            </w:pPr>
          </w:p>
        </w:tc>
      </w:tr>
      <w:tr w14:paraId="646CA8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noWrap w:val="0"/>
            <w:vAlign w:val="center"/>
          </w:tcPr>
          <w:p w14:paraId="73F35E5C">
            <w:pPr>
              <w:pStyle w:val="83"/>
              <w:rPr>
                <w:rFonts w:hint="eastAsia" w:ascii="宋体" w:hAnsi="宋体" w:cs="Arial"/>
                <w:color w:val="000000"/>
                <w:sz w:val="24"/>
                <w:szCs w:val="24"/>
              </w:rPr>
            </w:pPr>
          </w:p>
        </w:tc>
        <w:tc>
          <w:tcPr>
            <w:tcW w:w="1051" w:type="dxa"/>
            <w:noWrap w:val="0"/>
            <w:vAlign w:val="center"/>
          </w:tcPr>
          <w:p w14:paraId="578DD3BC">
            <w:pPr>
              <w:pStyle w:val="83"/>
              <w:rPr>
                <w:rFonts w:hint="eastAsia" w:ascii="宋体" w:hAnsi="宋体" w:cs="Arial"/>
                <w:color w:val="000000"/>
                <w:sz w:val="24"/>
                <w:szCs w:val="24"/>
              </w:rPr>
            </w:pPr>
          </w:p>
        </w:tc>
        <w:tc>
          <w:tcPr>
            <w:tcW w:w="669" w:type="dxa"/>
            <w:noWrap w:val="0"/>
            <w:vAlign w:val="center"/>
          </w:tcPr>
          <w:p w14:paraId="0FC51340">
            <w:pPr>
              <w:pStyle w:val="83"/>
              <w:rPr>
                <w:rFonts w:hint="eastAsia" w:ascii="宋体" w:hAnsi="宋体" w:cs="Arial"/>
                <w:color w:val="000000"/>
                <w:sz w:val="24"/>
                <w:szCs w:val="24"/>
              </w:rPr>
            </w:pPr>
          </w:p>
        </w:tc>
        <w:tc>
          <w:tcPr>
            <w:tcW w:w="855" w:type="dxa"/>
            <w:noWrap w:val="0"/>
            <w:vAlign w:val="center"/>
          </w:tcPr>
          <w:p w14:paraId="4DF69643">
            <w:pPr>
              <w:pStyle w:val="83"/>
              <w:rPr>
                <w:rFonts w:hint="eastAsia" w:ascii="宋体" w:hAnsi="宋体" w:cs="Arial"/>
                <w:color w:val="000000"/>
                <w:sz w:val="24"/>
                <w:szCs w:val="24"/>
              </w:rPr>
            </w:pPr>
          </w:p>
        </w:tc>
        <w:tc>
          <w:tcPr>
            <w:tcW w:w="705" w:type="dxa"/>
            <w:noWrap w:val="0"/>
            <w:vAlign w:val="center"/>
          </w:tcPr>
          <w:p w14:paraId="35B6524E">
            <w:pPr>
              <w:pStyle w:val="83"/>
              <w:rPr>
                <w:rFonts w:hint="eastAsia" w:ascii="宋体" w:hAnsi="宋体" w:cs="Arial"/>
                <w:color w:val="000000"/>
                <w:sz w:val="24"/>
                <w:szCs w:val="24"/>
              </w:rPr>
            </w:pPr>
          </w:p>
        </w:tc>
        <w:tc>
          <w:tcPr>
            <w:tcW w:w="1200" w:type="dxa"/>
            <w:noWrap w:val="0"/>
            <w:vAlign w:val="center"/>
          </w:tcPr>
          <w:p w14:paraId="33688B0D">
            <w:pPr>
              <w:pStyle w:val="83"/>
              <w:rPr>
                <w:rFonts w:hint="eastAsia" w:ascii="宋体" w:hAnsi="宋体" w:cs="Arial"/>
                <w:color w:val="000000"/>
                <w:sz w:val="24"/>
                <w:szCs w:val="24"/>
              </w:rPr>
            </w:pPr>
          </w:p>
        </w:tc>
        <w:tc>
          <w:tcPr>
            <w:tcW w:w="784" w:type="dxa"/>
            <w:noWrap w:val="0"/>
            <w:vAlign w:val="center"/>
          </w:tcPr>
          <w:p w14:paraId="7A76CDAD">
            <w:pPr>
              <w:pStyle w:val="83"/>
              <w:rPr>
                <w:rFonts w:hint="eastAsia" w:ascii="宋体" w:hAnsi="宋体" w:cs="Arial"/>
                <w:color w:val="000000"/>
                <w:sz w:val="24"/>
                <w:szCs w:val="24"/>
              </w:rPr>
            </w:pPr>
          </w:p>
        </w:tc>
        <w:tc>
          <w:tcPr>
            <w:tcW w:w="870" w:type="dxa"/>
            <w:noWrap w:val="0"/>
            <w:vAlign w:val="center"/>
          </w:tcPr>
          <w:p w14:paraId="024FAA9B">
            <w:pPr>
              <w:pStyle w:val="83"/>
              <w:rPr>
                <w:rFonts w:hint="eastAsia" w:ascii="宋体" w:hAnsi="宋体" w:cs="Arial"/>
                <w:color w:val="000000"/>
                <w:sz w:val="24"/>
                <w:szCs w:val="24"/>
              </w:rPr>
            </w:pPr>
          </w:p>
        </w:tc>
        <w:tc>
          <w:tcPr>
            <w:tcW w:w="1389" w:type="dxa"/>
            <w:noWrap w:val="0"/>
            <w:vAlign w:val="center"/>
          </w:tcPr>
          <w:p w14:paraId="691D905E">
            <w:pPr>
              <w:pStyle w:val="83"/>
              <w:rPr>
                <w:rFonts w:hint="eastAsia" w:ascii="宋体" w:hAnsi="宋体" w:cs="Arial"/>
                <w:color w:val="000000"/>
                <w:sz w:val="24"/>
                <w:szCs w:val="24"/>
              </w:rPr>
            </w:pPr>
          </w:p>
        </w:tc>
      </w:tr>
      <w:tr w14:paraId="6180F3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noWrap w:val="0"/>
            <w:vAlign w:val="center"/>
          </w:tcPr>
          <w:p w14:paraId="0FD24E3D">
            <w:pPr>
              <w:pStyle w:val="83"/>
              <w:rPr>
                <w:rFonts w:hint="eastAsia" w:ascii="宋体" w:hAnsi="宋体" w:cs="Arial"/>
                <w:color w:val="000000"/>
                <w:sz w:val="24"/>
                <w:szCs w:val="24"/>
              </w:rPr>
            </w:pPr>
          </w:p>
        </w:tc>
        <w:tc>
          <w:tcPr>
            <w:tcW w:w="1051" w:type="dxa"/>
            <w:noWrap w:val="0"/>
            <w:vAlign w:val="center"/>
          </w:tcPr>
          <w:p w14:paraId="0E3D8118">
            <w:pPr>
              <w:pStyle w:val="83"/>
              <w:rPr>
                <w:rFonts w:hint="eastAsia" w:ascii="宋体" w:hAnsi="宋体" w:cs="Arial"/>
                <w:color w:val="000000"/>
                <w:sz w:val="24"/>
                <w:szCs w:val="24"/>
              </w:rPr>
            </w:pPr>
          </w:p>
        </w:tc>
        <w:tc>
          <w:tcPr>
            <w:tcW w:w="669" w:type="dxa"/>
            <w:noWrap w:val="0"/>
            <w:vAlign w:val="center"/>
          </w:tcPr>
          <w:p w14:paraId="6995753B">
            <w:pPr>
              <w:pStyle w:val="83"/>
              <w:rPr>
                <w:rFonts w:hint="eastAsia" w:ascii="宋体" w:hAnsi="宋体" w:cs="Arial"/>
                <w:color w:val="000000"/>
                <w:sz w:val="24"/>
                <w:szCs w:val="24"/>
              </w:rPr>
            </w:pPr>
          </w:p>
        </w:tc>
        <w:tc>
          <w:tcPr>
            <w:tcW w:w="855" w:type="dxa"/>
            <w:noWrap w:val="0"/>
            <w:vAlign w:val="center"/>
          </w:tcPr>
          <w:p w14:paraId="2E26BFD8">
            <w:pPr>
              <w:pStyle w:val="83"/>
              <w:rPr>
                <w:rFonts w:hint="eastAsia" w:ascii="宋体" w:hAnsi="宋体" w:cs="Arial"/>
                <w:color w:val="000000"/>
                <w:sz w:val="24"/>
                <w:szCs w:val="24"/>
              </w:rPr>
            </w:pPr>
          </w:p>
        </w:tc>
        <w:tc>
          <w:tcPr>
            <w:tcW w:w="705" w:type="dxa"/>
            <w:noWrap w:val="0"/>
            <w:vAlign w:val="center"/>
          </w:tcPr>
          <w:p w14:paraId="5FC52E67">
            <w:pPr>
              <w:pStyle w:val="83"/>
              <w:rPr>
                <w:rFonts w:hint="eastAsia" w:ascii="宋体" w:hAnsi="宋体" w:cs="Arial"/>
                <w:color w:val="000000"/>
                <w:sz w:val="24"/>
                <w:szCs w:val="24"/>
              </w:rPr>
            </w:pPr>
          </w:p>
        </w:tc>
        <w:tc>
          <w:tcPr>
            <w:tcW w:w="1200" w:type="dxa"/>
            <w:noWrap w:val="0"/>
            <w:vAlign w:val="center"/>
          </w:tcPr>
          <w:p w14:paraId="7C0990A7">
            <w:pPr>
              <w:pStyle w:val="83"/>
              <w:rPr>
                <w:rFonts w:hint="eastAsia" w:ascii="宋体" w:hAnsi="宋体" w:cs="Arial"/>
                <w:color w:val="000000"/>
                <w:sz w:val="24"/>
                <w:szCs w:val="24"/>
              </w:rPr>
            </w:pPr>
          </w:p>
        </w:tc>
        <w:tc>
          <w:tcPr>
            <w:tcW w:w="784" w:type="dxa"/>
            <w:noWrap w:val="0"/>
            <w:vAlign w:val="center"/>
          </w:tcPr>
          <w:p w14:paraId="29BD0B27">
            <w:pPr>
              <w:pStyle w:val="83"/>
              <w:rPr>
                <w:rFonts w:hint="eastAsia" w:ascii="宋体" w:hAnsi="宋体" w:cs="Arial"/>
                <w:color w:val="000000"/>
                <w:sz w:val="24"/>
                <w:szCs w:val="24"/>
              </w:rPr>
            </w:pPr>
          </w:p>
        </w:tc>
        <w:tc>
          <w:tcPr>
            <w:tcW w:w="870" w:type="dxa"/>
            <w:noWrap w:val="0"/>
            <w:vAlign w:val="center"/>
          </w:tcPr>
          <w:p w14:paraId="388F3CDF">
            <w:pPr>
              <w:pStyle w:val="83"/>
              <w:rPr>
                <w:rFonts w:hint="eastAsia" w:ascii="宋体" w:hAnsi="宋体" w:cs="Arial"/>
                <w:color w:val="000000"/>
                <w:sz w:val="24"/>
                <w:szCs w:val="24"/>
              </w:rPr>
            </w:pPr>
          </w:p>
        </w:tc>
        <w:tc>
          <w:tcPr>
            <w:tcW w:w="1389" w:type="dxa"/>
            <w:noWrap w:val="0"/>
            <w:vAlign w:val="center"/>
          </w:tcPr>
          <w:p w14:paraId="6ABE242B">
            <w:pPr>
              <w:pStyle w:val="83"/>
              <w:rPr>
                <w:rFonts w:hint="eastAsia" w:ascii="宋体" w:hAnsi="宋体" w:cs="Arial"/>
                <w:color w:val="000000"/>
                <w:sz w:val="24"/>
                <w:szCs w:val="24"/>
              </w:rPr>
            </w:pPr>
          </w:p>
        </w:tc>
      </w:tr>
      <w:tr w14:paraId="000AC2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noWrap w:val="0"/>
            <w:vAlign w:val="center"/>
          </w:tcPr>
          <w:p w14:paraId="1E76664A">
            <w:pPr>
              <w:pStyle w:val="83"/>
              <w:rPr>
                <w:rFonts w:hint="eastAsia" w:ascii="宋体" w:hAnsi="宋体" w:cs="Arial"/>
                <w:color w:val="000000"/>
                <w:sz w:val="24"/>
                <w:szCs w:val="24"/>
              </w:rPr>
            </w:pPr>
          </w:p>
        </w:tc>
        <w:tc>
          <w:tcPr>
            <w:tcW w:w="1051" w:type="dxa"/>
            <w:noWrap w:val="0"/>
            <w:vAlign w:val="center"/>
          </w:tcPr>
          <w:p w14:paraId="6FE6D376">
            <w:pPr>
              <w:pStyle w:val="83"/>
              <w:rPr>
                <w:rFonts w:hint="eastAsia" w:ascii="宋体" w:hAnsi="宋体" w:cs="Arial"/>
                <w:color w:val="000000"/>
                <w:sz w:val="24"/>
                <w:szCs w:val="24"/>
              </w:rPr>
            </w:pPr>
          </w:p>
        </w:tc>
        <w:tc>
          <w:tcPr>
            <w:tcW w:w="669" w:type="dxa"/>
            <w:noWrap w:val="0"/>
            <w:vAlign w:val="center"/>
          </w:tcPr>
          <w:p w14:paraId="0BB2E8D3">
            <w:pPr>
              <w:pStyle w:val="83"/>
              <w:rPr>
                <w:rFonts w:hint="eastAsia" w:ascii="宋体" w:hAnsi="宋体" w:cs="Arial"/>
                <w:color w:val="000000"/>
                <w:sz w:val="24"/>
                <w:szCs w:val="24"/>
              </w:rPr>
            </w:pPr>
          </w:p>
        </w:tc>
        <w:tc>
          <w:tcPr>
            <w:tcW w:w="855" w:type="dxa"/>
            <w:noWrap w:val="0"/>
            <w:vAlign w:val="center"/>
          </w:tcPr>
          <w:p w14:paraId="3B2BF20C">
            <w:pPr>
              <w:pStyle w:val="83"/>
              <w:rPr>
                <w:rFonts w:hint="eastAsia" w:ascii="宋体" w:hAnsi="宋体" w:cs="Arial"/>
                <w:color w:val="000000"/>
                <w:sz w:val="24"/>
                <w:szCs w:val="24"/>
              </w:rPr>
            </w:pPr>
          </w:p>
        </w:tc>
        <w:tc>
          <w:tcPr>
            <w:tcW w:w="705" w:type="dxa"/>
            <w:noWrap w:val="0"/>
            <w:vAlign w:val="center"/>
          </w:tcPr>
          <w:p w14:paraId="43F85CC8">
            <w:pPr>
              <w:pStyle w:val="83"/>
              <w:rPr>
                <w:rFonts w:hint="eastAsia" w:ascii="宋体" w:hAnsi="宋体" w:cs="Arial"/>
                <w:color w:val="000000"/>
                <w:sz w:val="24"/>
                <w:szCs w:val="24"/>
              </w:rPr>
            </w:pPr>
          </w:p>
        </w:tc>
        <w:tc>
          <w:tcPr>
            <w:tcW w:w="1200" w:type="dxa"/>
            <w:noWrap w:val="0"/>
            <w:vAlign w:val="center"/>
          </w:tcPr>
          <w:p w14:paraId="0BEF57E6">
            <w:pPr>
              <w:pStyle w:val="83"/>
              <w:rPr>
                <w:rFonts w:hint="eastAsia" w:ascii="宋体" w:hAnsi="宋体" w:cs="Arial"/>
                <w:color w:val="000000"/>
                <w:sz w:val="24"/>
                <w:szCs w:val="24"/>
              </w:rPr>
            </w:pPr>
          </w:p>
        </w:tc>
        <w:tc>
          <w:tcPr>
            <w:tcW w:w="784" w:type="dxa"/>
            <w:noWrap w:val="0"/>
            <w:vAlign w:val="center"/>
          </w:tcPr>
          <w:p w14:paraId="0598C033">
            <w:pPr>
              <w:pStyle w:val="83"/>
              <w:rPr>
                <w:rFonts w:hint="eastAsia" w:ascii="宋体" w:hAnsi="宋体" w:cs="Arial"/>
                <w:color w:val="000000"/>
                <w:sz w:val="24"/>
                <w:szCs w:val="24"/>
              </w:rPr>
            </w:pPr>
          </w:p>
        </w:tc>
        <w:tc>
          <w:tcPr>
            <w:tcW w:w="870" w:type="dxa"/>
            <w:noWrap w:val="0"/>
            <w:vAlign w:val="center"/>
          </w:tcPr>
          <w:p w14:paraId="2E8F920C">
            <w:pPr>
              <w:pStyle w:val="83"/>
              <w:rPr>
                <w:rFonts w:hint="eastAsia" w:ascii="宋体" w:hAnsi="宋体" w:cs="Arial"/>
                <w:color w:val="000000"/>
                <w:sz w:val="24"/>
                <w:szCs w:val="24"/>
              </w:rPr>
            </w:pPr>
          </w:p>
        </w:tc>
        <w:tc>
          <w:tcPr>
            <w:tcW w:w="1389" w:type="dxa"/>
            <w:noWrap w:val="0"/>
            <w:vAlign w:val="center"/>
          </w:tcPr>
          <w:p w14:paraId="2A54C552">
            <w:pPr>
              <w:pStyle w:val="83"/>
              <w:rPr>
                <w:rFonts w:hint="eastAsia" w:ascii="宋体" w:hAnsi="宋体" w:cs="Arial"/>
                <w:color w:val="000000"/>
                <w:sz w:val="24"/>
                <w:szCs w:val="24"/>
              </w:rPr>
            </w:pPr>
          </w:p>
        </w:tc>
      </w:tr>
    </w:tbl>
    <w:p w14:paraId="16132BBB">
      <w:pPr>
        <w:pStyle w:val="83"/>
        <w:ind w:firstLine="388" w:firstLineChars="200"/>
        <w:rPr>
          <w:rFonts w:hint="eastAsia" w:ascii="宋体" w:hAnsi="宋体"/>
          <w:color w:val="000000"/>
          <w:szCs w:val="21"/>
        </w:rPr>
      </w:pPr>
      <w:r>
        <w:rPr>
          <w:rFonts w:hint="eastAsia" w:ascii="宋体" w:hAnsi="宋体"/>
          <w:color w:val="000000"/>
          <w:szCs w:val="21"/>
        </w:rPr>
        <w:t>注：</w:t>
      </w:r>
    </w:p>
    <w:p w14:paraId="6738313C">
      <w:pPr>
        <w:pStyle w:val="83"/>
        <w:ind w:firstLine="388" w:firstLineChars="200"/>
        <w:rPr>
          <w:rFonts w:hint="eastAsia" w:ascii="宋体" w:hAnsi="宋体"/>
          <w:color w:val="000000"/>
          <w:szCs w:val="21"/>
        </w:rPr>
      </w:pPr>
      <w:r>
        <w:rPr>
          <w:rFonts w:hint="eastAsia" w:ascii="宋体" w:hAnsi="宋体"/>
          <w:color w:val="000000"/>
          <w:szCs w:val="21"/>
        </w:rPr>
        <w:t>1.上表列出的人员，需附其资格证书的扫描件。</w:t>
      </w:r>
    </w:p>
    <w:p w14:paraId="4D97A0CE">
      <w:pPr>
        <w:pStyle w:val="83"/>
        <w:ind w:firstLine="388" w:firstLineChars="200"/>
        <w:rPr>
          <w:rFonts w:hint="eastAsia" w:ascii="宋体" w:hAnsi="宋体"/>
          <w:color w:val="000000"/>
          <w:szCs w:val="21"/>
        </w:rPr>
      </w:pPr>
      <w:r>
        <w:rPr>
          <w:rFonts w:hint="eastAsia" w:ascii="宋体" w:hAnsi="宋体"/>
          <w:color w:val="000000"/>
          <w:szCs w:val="21"/>
        </w:rPr>
        <w:t>2.竞争性磋商文件中要求提供上述人员在本单位服务的证明或其他材料的，应按要求在本表后提供。</w:t>
      </w:r>
    </w:p>
    <w:p w14:paraId="6657CD4B">
      <w:pPr>
        <w:autoSpaceDE w:val="0"/>
        <w:autoSpaceDN w:val="0"/>
        <w:adjustRightInd w:val="0"/>
        <w:spacing w:before="156" w:beforeLines="50" w:after="156" w:afterLines="50"/>
        <w:jc w:val="center"/>
        <w:rPr>
          <w:rFonts w:hint="eastAsia" w:ascii="宋体" w:hAnsi="宋体"/>
          <w:color w:val="000000"/>
          <w:kern w:val="0"/>
          <w:szCs w:val="21"/>
        </w:rPr>
      </w:pPr>
    </w:p>
    <w:p w14:paraId="47DE5013">
      <w:pPr>
        <w:adjustRightInd w:val="0"/>
        <w:snapToGrid w:val="0"/>
        <w:ind w:firstLine="448" w:firstLineChars="200"/>
        <w:rPr>
          <w:rFonts w:hint="eastAsia" w:ascii="宋体"/>
          <w:color w:val="000000"/>
          <w:sz w:val="24"/>
          <w:u w:val="single"/>
        </w:rPr>
      </w:pPr>
      <w:r>
        <w:rPr>
          <w:rFonts w:hint="eastAsia" w:ascii="宋体"/>
          <w:color w:val="000000"/>
          <w:sz w:val="24"/>
        </w:rPr>
        <w:t>供应商名称（签章）：</w:t>
      </w:r>
      <w:r>
        <w:rPr>
          <w:rFonts w:hint="eastAsia" w:ascii="宋体"/>
          <w:color w:val="000000"/>
          <w:sz w:val="24"/>
          <w:u w:val="single"/>
        </w:rPr>
        <w:t xml:space="preserve">                                    </w:t>
      </w:r>
    </w:p>
    <w:p w14:paraId="543E9CAA">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法定代表人（单位负责人）</w:t>
      </w:r>
    </w:p>
    <w:p w14:paraId="607ABD07">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或授权代表（签   章）</w:t>
      </w:r>
      <w:r>
        <w:rPr>
          <w:rFonts w:hint="eastAsia" w:ascii="宋体"/>
          <w:color w:val="000000"/>
          <w:sz w:val="24"/>
        </w:rPr>
        <w:t>：</w:t>
      </w:r>
      <w:r>
        <w:rPr>
          <w:rFonts w:hint="eastAsia" w:ascii="宋体"/>
          <w:color w:val="000000"/>
          <w:sz w:val="24"/>
          <w:u w:val="single"/>
        </w:rPr>
        <w:t xml:space="preserve">                                </w:t>
      </w:r>
    </w:p>
    <w:p w14:paraId="1464577D">
      <w:pPr>
        <w:adjustRightInd w:val="0"/>
        <w:snapToGrid w:val="0"/>
        <w:ind w:firstLine="2016" w:firstLineChars="900"/>
        <w:outlineLvl w:val="0"/>
        <w:rPr>
          <w:rFonts w:hint="eastAsia" w:ascii="宋体"/>
          <w:color w:val="000000"/>
          <w:sz w:val="24"/>
        </w:rPr>
      </w:pPr>
      <w:r>
        <w:rPr>
          <w:rFonts w:hint="eastAsia" w:ascii="宋体"/>
          <w:color w:val="000000"/>
          <w:sz w:val="24"/>
        </w:rPr>
        <w:t xml:space="preserve">  </w:t>
      </w:r>
    </w:p>
    <w:p w14:paraId="2C7A0766">
      <w:pPr>
        <w:adjustRightInd w:val="0"/>
        <w:snapToGrid w:val="0"/>
        <w:ind w:firstLine="448" w:firstLineChars="200"/>
        <w:outlineLvl w:val="0"/>
        <w:rPr>
          <w:rFonts w:hint="eastAsia"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2E7F39DE">
      <w:pPr>
        <w:autoSpaceDE w:val="0"/>
        <w:autoSpaceDN w:val="0"/>
        <w:adjustRightInd w:val="0"/>
        <w:spacing w:before="156" w:beforeLines="50" w:after="156" w:afterLines="50"/>
        <w:jc w:val="center"/>
        <w:rPr>
          <w:rFonts w:hint="eastAsia" w:ascii="宋体" w:hAnsi="宋体"/>
          <w:color w:val="000000"/>
          <w:kern w:val="0"/>
          <w:szCs w:val="21"/>
        </w:rPr>
      </w:pPr>
    </w:p>
    <w:p w14:paraId="2B6932EE">
      <w:pPr>
        <w:autoSpaceDE w:val="0"/>
        <w:autoSpaceDN w:val="0"/>
        <w:adjustRightInd w:val="0"/>
        <w:spacing w:before="156" w:beforeLines="50" w:after="156" w:afterLines="50"/>
        <w:jc w:val="center"/>
        <w:rPr>
          <w:rFonts w:hint="eastAsia" w:ascii="宋体" w:hAnsi="宋体"/>
          <w:color w:val="000000"/>
          <w:kern w:val="0"/>
          <w:szCs w:val="21"/>
        </w:rPr>
      </w:pPr>
    </w:p>
    <w:p w14:paraId="76A6FA39">
      <w:pPr>
        <w:autoSpaceDE w:val="0"/>
        <w:autoSpaceDN w:val="0"/>
        <w:adjustRightInd w:val="0"/>
        <w:spacing w:before="156" w:beforeLines="50" w:after="156" w:afterLines="50"/>
        <w:jc w:val="center"/>
        <w:rPr>
          <w:rFonts w:hint="eastAsia" w:ascii="宋体" w:hAnsi="宋体"/>
          <w:color w:val="000000"/>
          <w:kern w:val="0"/>
          <w:szCs w:val="21"/>
        </w:rPr>
      </w:pPr>
    </w:p>
    <w:p w14:paraId="4B5E5FA9">
      <w:pPr>
        <w:pageBreakBefore/>
        <w:autoSpaceDE w:val="0"/>
        <w:autoSpaceDN w:val="0"/>
        <w:adjustRightInd w:val="0"/>
        <w:spacing w:before="156" w:beforeLines="50" w:after="156" w:afterLines="50"/>
        <w:jc w:val="center"/>
        <w:rPr>
          <w:rFonts w:hint="eastAsia" w:ascii="宋体" w:hAnsi="宋体"/>
          <w:b/>
          <w:bCs/>
          <w:color w:val="000000"/>
          <w:kern w:val="0"/>
          <w:sz w:val="30"/>
          <w:szCs w:val="30"/>
        </w:rPr>
      </w:pPr>
    </w:p>
    <w:p w14:paraId="6918EA80">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五、类似项目业绩一览表</w:t>
      </w:r>
    </w:p>
    <w:p w14:paraId="379EAF64">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color w:val="000000"/>
          <w:kern w:val="0"/>
          <w:sz w:val="24"/>
        </w:rPr>
        <w:t>（如果有，提供）</w:t>
      </w:r>
    </w:p>
    <w:p w14:paraId="11F155A0">
      <w:pPr>
        <w:autoSpaceDE w:val="0"/>
        <w:autoSpaceDN w:val="0"/>
        <w:adjustRightInd w:val="0"/>
        <w:spacing w:before="156" w:beforeLines="50" w:after="156" w:afterLines="50"/>
        <w:rPr>
          <w:rFonts w:hint="eastAsia" w:ascii="宋体" w:hAnsi="宋体"/>
          <w:color w:val="000000"/>
          <w:kern w:val="0"/>
          <w:szCs w:val="21"/>
        </w:rPr>
      </w:pPr>
      <w:r>
        <w:rPr>
          <w:rFonts w:hint="eastAsia" w:ascii="宋体" w:hAnsi="宋体"/>
          <w:color w:val="000000"/>
          <w:kern w:val="0"/>
          <w:szCs w:val="21"/>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6B8546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noWrap w:val="0"/>
            <w:vAlign w:val="center"/>
          </w:tcPr>
          <w:p w14:paraId="6853A3DF">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序号</w:t>
            </w:r>
          </w:p>
        </w:tc>
        <w:tc>
          <w:tcPr>
            <w:tcW w:w="1216" w:type="dxa"/>
            <w:noWrap w:val="0"/>
            <w:vAlign w:val="center"/>
          </w:tcPr>
          <w:p w14:paraId="699DF868">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项目单位</w:t>
            </w:r>
          </w:p>
        </w:tc>
        <w:tc>
          <w:tcPr>
            <w:tcW w:w="1845" w:type="dxa"/>
            <w:noWrap w:val="0"/>
            <w:vAlign w:val="center"/>
          </w:tcPr>
          <w:p w14:paraId="5F773D27">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项目名称</w:t>
            </w:r>
          </w:p>
        </w:tc>
        <w:tc>
          <w:tcPr>
            <w:tcW w:w="795" w:type="dxa"/>
            <w:noWrap w:val="0"/>
            <w:vAlign w:val="center"/>
          </w:tcPr>
          <w:p w14:paraId="31D67700">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合同总价</w:t>
            </w:r>
          </w:p>
        </w:tc>
        <w:tc>
          <w:tcPr>
            <w:tcW w:w="1240" w:type="dxa"/>
            <w:noWrap w:val="0"/>
            <w:vAlign w:val="center"/>
          </w:tcPr>
          <w:p w14:paraId="28B91CD5">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项目起止时间</w:t>
            </w:r>
          </w:p>
        </w:tc>
        <w:tc>
          <w:tcPr>
            <w:tcW w:w="1982" w:type="dxa"/>
            <w:noWrap w:val="0"/>
            <w:vAlign w:val="center"/>
          </w:tcPr>
          <w:p w14:paraId="1ED80FA8">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项目单位联系人电话</w:t>
            </w:r>
          </w:p>
        </w:tc>
        <w:tc>
          <w:tcPr>
            <w:tcW w:w="915" w:type="dxa"/>
            <w:noWrap w:val="0"/>
            <w:vAlign w:val="center"/>
          </w:tcPr>
          <w:p w14:paraId="034491AD">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备注</w:t>
            </w:r>
          </w:p>
        </w:tc>
      </w:tr>
      <w:tr w14:paraId="4125E5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noWrap w:val="0"/>
            <w:vAlign w:val="center"/>
          </w:tcPr>
          <w:p w14:paraId="20261BA0">
            <w:pPr>
              <w:pStyle w:val="70"/>
              <w:jc w:val="center"/>
              <w:rPr>
                <w:rFonts w:hint="eastAsia" w:ascii="宋体" w:hAnsi="宋体" w:cs="Arial"/>
                <w:color w:val="000000"/>
                <w:sz w:val="24"/>
              </w:rPr>
            </w:pPr>
            <w:r>
              <w:rPr>
                <w:rFonts w:hint="eastAsia" w:ascii="宋体" w:hAnsi="宋体" w:cs="Arial"/>
                <w:color w:val="000000"/>
                <w:sz w:val="24"/>
              </w:rPr>
              <w:t>1</w:t>
            </w:r>
          </w:p>
        </w:tc>
        <w:tc>
          <w:tcPr>
            <w:tcW w:w="1216" w:type="dxa"/>
            <w:noWrap w:val="0"/>
            <w:vAlign w:val="center"/>
          </w:tcPr>
          <w:p w14:paraId="4B0491CD">
            <w:pPr>
              <w:pStyle w:val="70"/>
              <w:jc w:val="center"/>
              <w:rPr>
                <w:rFonts w:hint="eastAsia" w:ascii="宋体" w:hAnsi="宋体" w:cs="Arial"/>
                <w:color w:val="000000"/>
                <w:sz w:val="24"/>
              </w:rPr>
            </w:pPr>
          </w:p>
        </w:tc>
        <w:tc>
          <w:tcPr>
            <w:tcW w:w="1845" w:type="dxa"/>
            <w:noWrap w:val="0"/>
            <w:vAlign w:val="top"/>
          </w:tcPr>
          <w:p w14:paraId="5517ED1D">
            <w:pPr>
              <w:pStyle w:val="70"/>
              <w:rPr>
                <w:rFonts w:hint="eastAsia" w:ascii="宋体" w:hAnsi="宋体" w:cs="Arial"/>
                <w:color w:val="000000"/>
                <w:sz w:val="24"/>
              </w:rPr>
            </w:pPr>
          </w:p>
        </w:tc>
        <w:tc>
          <w:tcPr>
            <w:tcW w:w="795" w:type="dxa"/>
            <w:noWrap w:val="0"/>
            <w:vAlign w:val="top"/>
          </w:tcPr>
          <w:p w14:paraId="2E4ED65D">
            <w:pPr>
              <w:pStyle w:val="70"/>
              <w:rPr>
                <w:rFonts w:hint="eastAsia" w:ascii="宋体" w:hAnsi="宋体" w:cs="Arial"/>
                <w:color w:val="000000"/>
                <w:sz w:val="24"/>
              </w:rPr>
            </w:pPr>
          </w:p>
        </w:tc>
        <w:tc>
          <w:tcPr>
            <w:tcW w:w="1240" w:type="dxa"/>
            <w:noWrap w:val="0"/>
            <w:vAlign w:val="top"/>
          </w:tcPr>
          <w:p w14:paraId="60255DCC">
            <w:pPr>
              <w:pStyle w:val="70"/>
              <w:rPr>
                <w:rFonts w:hint="eastAsia" w:ascii="宋体" w:hAnsi="宋体" w:cs="Arial"/>
                <w:color w:val="000000"/>
                <w:sz w:val="24"/>
              </w:rPr>
            </w:pPr>
          </w:p>
        </w:tc>
        <w:tc>
          <w:tcPr>
            <w:tcW w:w="1982" w:type="dxa"/>
            <w:noWrap w:val="0"/>
            <w:vAlign w:val="top"/>
          </w:tcPr>
          <w:p w14:paraId="73D246ED">
            <w:pPr>
              <w:pStyle w:val="70"/>
              <w:rPr>
                <w:rFonts w:hint="eastAsia" w:ascii="宋体" w:hAnsi="宋体" w:cs="Arial"/>
                <w:color w:val="000000"/>
                <w:sz w:val="24"/>
              </w:rPr>
            </w:pPr>
          </w:p>
        </w:tc>
        <w:tc>
          <w:tcPr>
            <w:tcW w:w="915" w:type="dxa"/>
            <w:noWrap w:val="0"/>
            <w:vAlign w:val="top"/>
          </w:tcPr>
          <w:p w14:paraId="0AC7D988">
            <w:pPr>
              <w:pStyle w:val="70"/>
              <w:rPr>
                <w:rFonts w:hint="eastAsia" w:ascii="宋体" w:hAnsi="宋体" w:cs="Arial"/>
                <w:color w:val="000000"/>
                <w:sz w:val="24"/>
              </w:rPr>
            </w:pPr>
          </w:p>
        </w:tc>
      </w:tr>
      <w:tr w14:paraId="25B954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noWrap w:val="0"/>
            <w:vAlign w:val="center"/>
          </w:tcPr>
          <w:p w14:paraId="7EC8424F">
            <w:pPr>
              <w:pStyle w:val="70"/>
              <w:jc w:val="center"/>
              <w:rPr>
                <w:rFonts w:hint="eastAsia" w:ascii="宋体" w:hAnsi="宋体" w:cs="Arial"/>
                <w:color w:val="000000"/>
                <w:sz w:val="24"/>
              </w:rPr>
            </w:pPr>
            <w:r>
              <w:rPr>
                <w:rFonts w:hint="eastAsia" w:ascii="宋体" w:hAnsi="宋体" w:cs="Arial"/>
                <w:color w:val="000000"/>
                <w:sz w:val="24"/>
              </w:rPr>
              <w:t>2</w:t>
            </w:r>
          </w:p>
        </w:tc>
        <w:tc>
          <w:tcPr>
            <w:tcW w:w="1216" w:type="dxa"/>
            <w:noWrap w:val="0"/>
            <w:vAlign w:val="center"/>
          </w:tcPr>
          <w:p w14:paraId="349D94AA">
            <w:pPr>
              <w:pStyle w:val="70"/>
              <w:jc w:val="center"/>
              <w:rPr>
                <w:rFonts w:hint="eastAsia" w:ascii="宋体" w:hAnsi="宋体" w:cs="Arial"/>
                <w:color w:val="000000"/>
                <w:sz w:val="24"/>
              </w:rPr>
            </w:pPr>
          </w:p>
        </w:tc>
        <w:tc>
          <w:tcPr>
            <w:tcW w:w="1845" w:type="dxa"/>
            <w:noWrap w:val="0"/>
            <w:vAlign w:val="top"/>
          </w:tcPr>
          <w:p w14:paraId="4D5D9926">
            <w:pPr>
              <w:pStyle w:val="70"/>
              <w:rPr>
                <w:rFonts w:hint="eastAsia" w:ascii="宋体" w:hAnsi="宋体" w:cs="Arial"/>
                <w:color w:val="000000"/>
                <w:sz w:val="24"/>
              </w:rPr>
            </w:pPr>
          </w:p>
        </w:tc>
        <w:tc>
          <w:tcPr>
            <w:tcW w:w="795" w:type="dxa"/>
            <w:noWrap w:val="0"/>
            <w:vAlign w:val="top"/>
          </w:tcPr>
          <w:p w14:paraId="793DA71F">
            <w:pPr>
              <w:pStyle w:val="70"/>
              <w:rPr>
                <w:rFonts w:hint="eastAsia" w:ascii="宋体" w:hAnsi="宋体" w:cs="Arial"/>
                <w:color w:val="000000"/>
                <w:sz w:val="24"/>
              </w:rPr>
            </w:pPr>
          </w:p>
        </w:tc>
        <w:tc>
          <w:tcPr>
            <w:tcW w:w="1240" w:type="dxa"/>
            <w:noWrap w:val="0"/>
            <w:vAlign w:val="top"/>
          </w:tcPr>
          <w:p w14:paraId="02991D01">
            <w:pPr>
              <w:pStyle w:val="70"/>
              <w:rPr>
                <w:rFonts w:hint="eastAsia" w:ascii="宋体" w:hAnsi="宋体" w:cs="Arial"/>
                <w:color w:val="000000"/>
                <w:sz w:val="24"/>
              </w:rPr>
            </w:pPr>
          </w:p>
        </w:tc>
        <w:tc>
          <w:tcPr>
            <w:tcW w:w="1982" w:type="dxa"/>
            <w:noWrap w:val="0"/>
            <w:vAlign w:val="top"/>
          </w:tcPr>
          <w:p w14:paraId="30BB7BCC">
            <w:pPr>
              <w:pStyle w:val="70"/>
              <w:rPr>
                <w:rFonts w:hint="eastAsia" w:ascii="宋体" w:hAnsi="宋体" w:cs="Arial"/>
                <w:color w:val="000000"/>
                <w:sz w:val="24"/>
              </w:rPr>
            </w:pPr>
          </w:p>
        </w:tc>
        <w:tc>
          <w:tcPr>
            <w:tcW w:w="915" w:type="dxa"/>
            <w:noWrap w:val="0"/>
            <w:vAlign w:val="top"/>
          </w:tcPr>
          <w:p w14:paraId="00C931A2">
            <w:pPr>
              <w:pStyle w:val="70"/>
              <w:rPr>
                <w:rFonts w:hint="eastAsia" w:ascii="宋体" w:hAnsi="宋体" w:cs="Arial"/>
                <w:color w:val="000000"/>
                <w:sz w:val="24"/>
              </w:rPr>
            </w:pPr>
          </w:p>
        </w:tc>
      </w:tr>
      <w:tr w14:paraId="1A2546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noWrap w:val="0"/>
            <w:vAlign w:val="center"/>
          </w:tcPr>
          <w:p w14:paraId="23EFCAA7">
            <w:pPr>
              <w:pStyle w:val="70"/>
              <w:jc w:val="center"/>
              <w:rPr>
                <w:rFonts w:hint="eastAsia" w:ascii="宋体" w:hAnsi="宋体" w:cs="Arial"/>
                <w:color w:val="000000"/>
                <w:sz w:val="24"/>
              </w:rPr>
            </w:pPr>
            <w:r>
              <w:rPr>
                <w:rFonts w:hint="eastAsia" w:ascii="宋体" w:hAnsi="宋体" w:cs="Arial"/>
                <w:color w:val="000000"/>
                <w:sz w:val="24"/>
              </w:rPr>
              <w:t>3</w:t>
            </w:r>
          </w:p>
        </w:tc>
        <w:tc>
          <w:tcPr>
            <w:tcW w:w="1216" w:type="dxa"/>
            <w:noWrap w:val="0"/>
            <w:vAlign w:val="center"/>
          </w:tcPr>
          <w:p w14:paraId="4CECABD6">
            <w:pPr>
              <w:pStyle w:val="70"/>
              <w:jc w:val="center"/>
              <w:rPr>
                <w:rFonts w:hint="eastAsia" w:ascii="宋体" w:hAnsi="宋体" w:cs="Arial"/>
                <w:color w:val="000000"/>
                <w:sz w:val="24"/>
              </w:rPr>
            </w:pPr>
          </w:p>
        </w:tc>
        <w:tc>
          <w:tcPr>
            <w:tcW w:w="1845" w:type="dxa"/>
            <w:noWrap w:val="0"/>
            <w:vAlign w:val="top"/>
          </w:tcPr>
          <w:p w14:paraId="4A4FC133">
            <w:pPr>
              <w:pStyle w:val="70"/>
              <w:rPr>
                <w:rFonts w:hint="eastAsia" w:ascii="宋体" w:hAnsi="宋体" w:cs="Arial"/>
                <w:color w:val="000000"/>
                <w:sz w:val="24"/>
              </w:rPr>
            </w:pPr>
          </w:p>
        </w:tc>
        <w:tc>
          <w:tcPr>
            <w:tcW w:w="795" w:type="dxa"/>
            <w:noWrap w:val="0"/>
            <w:vAlign w:val="top"/>
          </w:tcPr>
          <w:p w14:paraId="0305AF60">
            <w:pPr>
              <w:pStyle w:val="70"/>
              <w:rPr>
                <w:rFonts w:hint="eastAsia" w:ascii="宋体" w:hAnsi="宋体" w:cs="Arial"/>
                <w:color w:val="000000"/>
                <w:sz w:val="24"/>
              </w:rPr>
            </w:pPr>
          </w:p>
        </w:tc>
        <w:tc>
          <w:tcPr>
            <w:tcW w:w="1240" w:type="dxa"/>
            <w:noWrap w:val="0"/>
            <w:vAlign w:val="top"/>
          </w:tcPr>
          <w:p w14:paraId="4D4EFE35">
            <w:pPr>
              <w:pStyle w:val="70"/>
              <w:rPr>
                <w:rFonts w:hint="eastAsia" w:ascii="宋体" w:hAnsi="宋体" w:cs="Arial"/>
                <w:color w:val="000000"/>
                <w:sz w:val="24"/>
              </w:rPr>
            </w:pPr>
          </w:p>
        </w:tc>
        <w:tc>
          <w:tcPr>
            <w:tcW w:w="1982" w:type="dxa"/>
            <w:noWrap w:val="0"/>
            <w:vAlign w:val="top"/>
          </w:tcPr>
          <w:p w14:paraId="48E1C8EF">
            <w:pPr>
              <w:pStyle w:val="70"/>
              <w:rPr>
                <w:rFonts w:hint="eastAsia" w:ascii="宋体" w:hAnsi="宋体" w:cs="Arial"/>
                <w:color w:val="000000"/>
                <w:sz w:val="24"/>
              </w:rPr>
            </w:pPr>
          </w:p>
        </w:tc>
        <w:tc>
          <w:tcPr>
            <w:tcW w:w="915" w:type="dxa"/>
            <w:noWrap w:val="0"/>
            <w:vAlign w:val="top"/>
          </w:tcPr>
          <w:p w14:paraId="79772B59">
            <w:pPr>
              <w:pStyle w:val="70"/>
              <w:rPr>
                <w:rFonts w:hint="eastAsia" w:ascii="宋体" w:hAnsi="宋体" w:cs="Arial"/>
                <w:color w:val="000000"/>
                <w:sz w:val="24"/>
              </w:rPr>
            </w:pPr>
          </w:p>
        </w:tc>
      </w:tr>
      <w:tr w14:paraId="03E9BB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noWrap w:val="0"/>
            <w:vAlign w:val="center"/>
          </w:tcPr>
          <w:p w14:paraId="4D413A8F">
            <w:pPr>
              <w:pStyle w:val="70"/>
              <w:jc w:val="center"/>
              <w:rPr>
                <w:rFonts w:hint="eastAsia" w:ascii="宋体" w:hAnsi="宋体" w:cs="Arial"/>
                <w:color w:val="000000"/>
                <w:sz w:val="24"/>
              </w:rPr>
            </w:pPr>
            <w:r>
              <w:rPr>
                <w:rFonts w:hint="eastAsia" w:ascii="宋体" w:hAnsi="宋体" w:cs="Arial"/>
                <w:color w:val="000000"/>
                <w:sz w:val="24"/>
              </w:rPr>
              <w:t>4</w:t>
            </w:r>
          </w:p>
        </w:tc>
        <w:tc>
          <w:tcPr>
            <w:tcW w:w="1216" w:type="dxa"/>
            <w:noWrap w:val="0"/>
            <w:vAlign w:val="top"/>
          </w:tcPr>
          <w:p w14:paraId="0CF5B894">
            <w:pPr>
              <w:pStyle w:val="70"/>
              <w:rPr>
                <w:rFonts w:hint="eastAsia" w:ascii="宋体" w:hAnsi="宋体" w:cs="Arial"/>
                <w:color w:val="000000"/>
                <w:sz w:val="24"/>
              </w:rPr>
            </w:pPr>
          </w:p>
        </w:tc>
        <w:tc>
          <w:tcPr>
            <w:tcW w:w="1845" w:type="dxa"/>
            <w:noWrap w:val="0"/>
            <w:vAlign w:val="top"/>
          </w:tcPr>
          <w:p w14:paraId="472B9292">
            <w:pPr>
              <w:pStyle w:val="70"/>
              <w:rPr>
                <w:rFonts w:hint="eastAsia" w:ascii="宋体" w:hAnsi="宋体" w:cs="Arial"/>
                <w:color w:val="000000"/>
                <w:sz w:val="24"/>
              </w:rPr>
            </w:pPr>
          </w:p>
        </w:tc>
        <w:tc>
          <w:tcPr>
            <w:tcW w:w="795" w:type="dxa"/>
            <w:noWrap w:val="0"/>
            <w:vAlign w:val="top"/>
          </w:tcPr>
          <w:p w14:paraId="14078B4C">
            <w:pPr>
              <w:pStyle w:val="70"/>
              <w:rPr>
                <w:rFonts w:hint="eastAsia" w:ascii="宋体" w:hAnsi="宋体" w:cs="Arial"/>
                <w:color w:val="000000"/>
                <w:sz w:val="24"/>
              </w:rPr>
            </w:pPr>
          </w:p>
        </w:tc>
        <w:tc>
          <w:tcPr>
            <w:tcW w:w="1240" w:type="dxa"/>
            <w:noWrap w:val="0"/>
            <w:vAlign w:val="top"/>
          </w:tcPr>
          <w:p w14:paraId="4BFD8552">
            <w:pPr>
              <w:pStyle w:val="70"/>
              <w:rPr>
                <w:rFonts w:hint="eastAsia" w:ascii="宋体" w:hAnsi="宋体" w:cs="Arial"/>
                <w:color w:val="000000"/>
                <w:sz w:val="24"/>
              </w:rPr>
            </w:pPr>
          </w:p>
        </w:tc>
        <w:tc>
          <w:tcPr>
            <w:tcW w:w="1982" w:type="dxa"/>
            <w:noWrap w:val="0"/>
            <w:vAlign w:val="top"/>
          </w:tcPr>
          <w:p w14:paraId="3025FB16">
            <w:pPr>
              <w:pStyle w:val="70"/>
              <w:rPr>
                <w:rFonts w:hint="eastAsia" w:ascii="宋体" w:hAnsi="宋体" w:cs="Arial"/>
                <w:color w:val="000000"/>
                <w:sz w:val="24"/>
              </w:rPr>
            </w:pPr>
          </w:p>
        </w:tc>
        <w:tc>
          <w:tcPr>
            <w:tcW w:w="915" w:type="dxa"/>
            <w:noWrap w:val="0"/>
            <w:vAlign w:val="top"/>
          </w:tcPr>
          <w:p w14:paraId="7980301C">
            <w:pPr>
              <w:pStyle w:val="70"/>
              <w:rPr>
                <w:rFonts w:hint="eastAsia" w:ascii="宋体" w:hAnsi="宋体" w:cs="Arial"/>
                <w:color w:val="000000"/>
                <w:sz w:val="24"/>
              </w:rPr>
            </w:pPr>
          </w:p>
        </w:tc>
      </w:tr>
      <w:tr w14:paraId="763FAB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noWrap w:val="0"/>
            <w:vAlign w:val="center"/>
          </w:tcPr>
          <w:p w14:paraId="2F434258">
            <w:pPr>
              <w:pStyle w:val="70"/>
              <w:jc w:val="center"/>
              <w:rPr>
                <w:rFonts w:hint="eastAsia" w:ascii="宋体" w:hAnsi="宋体" w:cs="Arial"/>
                <w:color w:val="000000"/>
                <w:sz w:val="24"/>
              </w:rPr>
            </w:pPr>
            <w:r>
              <w:rPr>
                <w:rFonts w:hint="eastAsia" w:ascii="宋体" w:hAnsi="宋体" w:cs="Arial"/>
                <w:color w:val="000000"/>
                <w:sz w:val="24"/>
              </w:rPr>
              <w:t>5</w:t>
            </w:r>
          </w:p>
        </w:tc>
        <w:tc>
          <w:tcPr>
            <w:tcW w:w="1216" w:type="dxa"/>
            <w:noWrap w:val="0"/>
            <w:vAlign w:val="top"/>
          </w:tcPr>
          <w:p w14:paraId="7BC24CD1">
            <w:pPr>
              <w:pStyle w:val="70"/>
              <w:rPr>
                <w:rFonts w:hint="eastAsia" w:ascii="宋体" w:hAnsi="宋体" w:cs="Arial"/>
                <w:color w:val="000000"/>
                <w:sz w:val="24"/>
              </w:rPr>
            </w:pPr>
          </w:p>
        </w:tc>
        <w:tc>
          <w:tcPr>
            <w:tcW w:w="1845" w:type="dxa"/>
            <w:noWrap w:val="0"/>
            <w:vAlign w:val="top"/>
          </w:tcPr>
          <w:p w14:paraId="407F3ECA">
            <w:pPr>
              <w:pStyle w:val="70"/>
              <w:rPr>
                <w:rFonts w:hint="eastAsia" w:ascii="宋体" w:hAnsi="宋体" w:cs="Arial"/>
                <w:color w:val="000000"/>
                <w:sz w:val="24"/>
              </w:rPr>
            </w:pPr>
          </w:p>
        </w:tc>
        <w:tc>
          <w:tcPr>
            <w:tcW w:w="795" w:type="dxa"/>
            <w:noWrap w:val="0"/>
            <w:vAlign w:val="top"/>
          </w:tcPr>
          <w:p w14:paraId="167E0548">
            <w:pPr>
              <w:pStyle w:val="70"/>
              <w:rPr>
                <w:rFonts w:hint="eastAsia" w:ascii="宋体" w:hAnsi="宋体" w:cs="Arial"/>
                <w:color w:val="000000"/>
                <w:sz w:val="24"/>
              </w:rPr>
            </w:pPr>
          </w:p>
        </w:tc>
        <w:tc>
          <w:tcPr>
            <w:tcW w:w="1240" w:type="dxa"/>
            <w:noWrap w:val="0"/>
            <w:vAlign w:val="top"/>
          </w:tcPr>
          <w:p w14:paraId="28EE3B10">
            <w:pPr>
              <w:pStyle w:val="70"/>
              <w:rPr>
                <w:rFonts w:hint="eastAsia" w:ascii="宋体" w:hAnsi="宋体" w:cs="Arial"/>
                <w:color w:val="000000"/>
                <w:sz w:val="24"/>
              </w:rPr>
            </w:pPr>
          </w:p>
        </w:tc>
        <w:tc>
          <w:tcPr>
            <w:tcW w:w="1982" w:type="dxa"/>
            <w:noWrap w:val="0"/>
            <w:vAlign w:val="top"/>
          </w:tcPr>
          <w:p w14:paraId="4404FF08">
            <w:pPr>
              <w:pStyle w:val="70"/>
              <w:rPr>
                <w:rFonts w:hint="eastAsia" w:ascii="宋体" w:hAnsi="宋体" w:cs="Arial"/>
                <w:color w:val="000000"/>
                <w:sz w:val="24"/>
              </w:rPr>
            </w:pPr>
          </w:p>
        </w:tc>
        <w:tc>
          <w:tcPr>
            <w:tcW w:w="915" w:type="dxa"/>
            <w:noWrap w:val="0"/>
            <w:vAlign w:val="top"/>
          </w:tcPr>
          <w:p w14:paraId="34A7559C">
            <w:pPr>
              <w:pStyle w:val="70"/>
              <w:rPr>
                <w:rFonts w:hint="eastAsia" w:ascii="宋体" w:hAnsi="宋体" w:cs="Arial"/>
                <w:color w:val="000000"/>
                <w:sz w:val="24"/>
              </w:rPr>
            </w:pPr>
          </w:p>
        </w:tc>
      </w:tr>
      <w:tr w14:paraId="073CF0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noWrap w:val="0"/>
            <w:vAlign w:val="center"/>
          </w:tcPr>
          <w:p w14:paraId="4A8947F4">
            <w:pPr>
              <w:pStyle w:val="70"/>
              <w:jc w:val="center"/>
              <w:rPr>
                <w:rFonts w:hint="eastAsia" w:ascii="宋体" w:hAnsi="宋体" w:cs="Arial"/>
                <w:color w:val="000000"/>
                <w:sz w:val="24"/>
              </w:rPr>
            </w:pPr>
            <w:r>
              <w:rPr>
                <w:rFonts w:hint="eastAsia" w:ascii="宋体" w:hAnsi="宋体" w:cs="Arial"/>
                <w:color w:val="000000"/>
                <w:sz w:val="24"/>
              </w:rPr>
              <w:t>6</w:t>
            </w:r>
          </w:p>
        </w:tc>
        <w:tc>
          <w:tcPr>
            <w:tcW w:w="1216" w:type="dxa"/>
            <w:noWrap w:val="0"/>
            <w:vAlign w:val="top"/>
          </w:tcPr>
          <w:p w14:paraId="2E67AEC3">
            <w:pPr>
              <w:pStyle w:val="70"/>
              <w:rPr>
                <w:rFonts w:hint="eastAsia" w:ascii="宋体" w:hAnsi="宋体" w:cs="Arial"/>
                <w:color w:val="000000"/>
                <w:sz w:val="24"/>
              </w:rPr>
            </w:pPr>
          </w:p>
        </w:tc>
        <w:tc>
          <w:tcPr>
            <w:tcW w:w="1845" w:type="dxa"/>
            <w:noWrap w:val="0"/>
            <w:vAlign w:val="top"/>
          </w:tcPr>
          <w:p w14:paraId="5B00FF38">
            <w:pPr>
              <w:pStyle w:val="70"/>
              <w:rPr>
                <w:rFonts w:hint="eastAsia" w:ascii="宋体" w:hAnsi="宋体" w:cs="Arial"/>
                <w:color w:val="000000"/>
                <w:sz w:val="24"/>
              </w:rPr>
            </w:pPr>
          </w:p>
        </w:tc>
        <w:tc>
          <w:tcPr>
            <w:tcW w:w="795" w:type="dxa"/>
            <w:noWrap w:val="0"/>
            <w:vAlign w:val="top"/>
          </w:tcPr>
          <w:p w14:paraId="36769FDB">
            <w:pPr>
              <w:pStyle w:val="70"/>
              <w:rPr>
                <w:rFonts w:hint="eastAsia" w:ascii="宋体" w:hAnsi="宋体" w:cs="Arial"/>
                <w:color w:val="000000"/>
                <w:sz w:val="24"/>
              </w:rPr>
            </w:pPr>
          </w:p>
        </w:tc>
        <w:tc>
          <w:tcPr>
            <w:tcW w:w="1240" w:type="dxa"/>
            <w:noWrap w:val="0"/>
            <w:vAlign w:val="top"/>
          </w:tcPr>
          <w:p w14:paraId="214183FD">
            <w:pPr>
              <w:pStyle w:val="70"/>
              <w:rPr>
                <w:rFonts w:hint="eastAsia" w:ascii="宋体" w:hAnsi="宋体" w:cs="Arial"/>
                <w:color w:val="000000"/>
                <w:sz w:val="24"/>
              </w:rPr>
            </w:pPr>
          </w:p>
        </w:tc>
        <w:tc>
          <w:tcPr>
            <w:tcW w:w="1982" w:type="dxa"/>
            <w:noWrap w:val="0"/>
            <w:vAlign w:val="top"/>
          </w:tcPr>
          <w:p w14:paraId="40FB95F8">
            <w:pPr>
              <w:pStyle w:val="70"/>
              <w:rPr>
                <w:rFonts w:hint="eastAsia" w:ascii="宋体" w:hAnsi="宋体" w:cs="Arial"/>
                <w:color w:val="000000"/>
                <w:sz w:val="24"/>
              </w:rPr>
            </w:pPr>
          </w:p>
        </w:tc>
        <w:tc>
          <w:tcPr>
            <w:tcW w:w="915" w:type="dxa"/>
            <w:noWrap w:val="0"/>
            <w:vAlign w:val="top"/>
          </w:tcPr>
          <w:p w14:paraId="4B71532F">
            <w:pPr>
              <w:pStyle w:val="70"/>
              <w:rPr>
                <w:rFonts w:hint="eastAsia" w:ascii="宋体" w:hAnsi="宋体" w:cs="Arial"/>
                <w:color w:val="000000"/>
                <w:sz w:val="24"/>
              </w:rPr>
            </w:pPr>
          </w:p>
        </w:tc>
      </w:tr>
      <w:tr w14:paraId="193F29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noWrap w:val="0"/>
            <w:vAlign w:val="center"/>
          </w:tcPr>
          <w:p w14:paraId="494B0100">
            <w:pPr>
              <w:pStyle w:val="70"/>
              <w:jc w:val="center"/>
              <w:rPr>
                <w:rFonts w:hint="eastAsia" w:ascii="宋体" w:hAnsi="宋体" w:cs="Arial"/>
                <w:color w:val="000000"/>
                <w:sz w:val="24"/>
              </w:rPr>
            </w:pPr>
            <w:r>
              <w:rPr>
                <w:rFonts w:hint="eastAsia" w:ascii="宋体" w:hAnsi="宋体" w:cs="Arial"/>
                <w:color w:val="000000"/>
                <w:sz w:val="24"/>
              </w:rPr>
              <w:t>…</w:t>
            </w:r>
          </w:p>
        </w:tc>
        <w:tc>
          <w:tcPr>
            <w:tcW w:w="1216" w:type="dxa"/>
            <w:noWrap w:val="0"/>
            <w:vAlign w:val="top"/>
          </w:tcPr>
          <w:p w14:paraId="13D44EAA">
            <w:pPr>
              <w:pStyle w:val="70"/>
              <w:rPr>
                <w:rFonts w:hint="eastAsia" w:ascii="宋体" w:hAnsi="宋体" w:cs="Arial"/>
                <w:color w:val="000000"/>
                <w:sz w:val="24"/>
              </w:rPr>
            </w:pPr>
          </w:p>
        </w:tc>
        <w:tc>
          <w:tcPr>
            <w:tcW w:w="1845" w:type="dxa"/>
            <w:noWrap w:val="0"/>
            <w:vAlign w:val="top"/>
          </w:tcPr>
          <w:p w14:paraId="22EE94B9">
            <w:pPr>
              <w:pStyle w:val="70"/>
              <w:rPr>
                <w:rFonts w:hint="eastAsia" w:ascii="宋体" w:hAnsi="宋体" w:cs="Arial"/>
                <w:color w:val="000000"/>
                <w:sz w:val="24"/>
              </w:rPr>
            </w:pPr>
          </w:p>
        </w:tc>
        <w:tc>
          <w:tcPr>
            <w:tcW w:w="795" w:type="dxa"/>
            <w:noWrap w:val="0"/>
            <w:vAlign w:val="top"/>
          </w:tcPr>
          <w:p w14:paraId="50FA3FDA">
            <w:pPr>
              <w:pStyle w:val="70"/>
              <w:rPr>
                <w:rFonts w:hint="eastAsia" w:ascii="宋体" w:hAnsi="宋体" w:cs="Arial"/>
                <w:color w:val="000000"/>
                <w:sz w:val="24"/>
              </w:rPr>
            </w:pPr>
          </w:p>
        </w:tc>
        <w:tc>
          <w:tcPr>
            <w:tcW w:w="1240" w:type="dxa"/>
            <w:noWrap w:val="0"/>
            <w:vAlign w:val="top"/>
          </w:tcPr>
          <w:p w14:paraId="2FAA1448">
            <w:pPr>
              <w:pStyle w:val="70"/>
              <w:rPr>
                <w:rFonts w:hint="eastAsia" w:ascii="宋体" w:hAnsi="宋体" w:cs="Arial"/>
                <w:color w:val="000000"/>
                <w:sz w:val="24"/>
              </w:rPr>
            </w:pPr>
          </w:p>
        </w:tc>
        <w:tc>
          <w:tcPr>
            <w:tcW w:w="1982" w:type="dxa"/>
            <w:noWrap w:val="0"/>
            <w:vAlign w:val="top"/>
          </w:tcPr>
          <w:p w14:paraId="268DA9E8">
            <w:pPr>
              <w:pStyle w:val="70"/>
              <w:rPr>
                <w:rFonts w:hint="eastAsia" w:ascii="宋体" w:hAnsi="宋体" w:cs="Arial"/>
                <w:color w:val="000000"/>
                <w:sz w:val="24"/>
              </w:rPr>
            </w:pPr>
          </w:p>
        </w:tc>
        <w:tc>
          <w:tcPr>
            <w:tcW w:w="915" w:type="dxa"/>
            <w:noWrap w:val="0"/>
            <w:vAlign w:val="top"/>
          </w:tcPr>
          <w:p w14:paraId="4949C725">
            <w:pPr>
              <w:pStyle w:val="70"/>
              <w:rPr>
                <w:rFonts w:hint="eastAsia" w:ascii="宋体" w:hAnsi="宋体" w:cs="Arial"/>
                <w:color w:val="000000"/>
                <w:sz w:val="24"/>
              </w:rPr>
            </w:pPr>
          </w:p>
        </w:tc>
      </w:tr>
      <w:tr w14:paraId="48D124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noWrap w:val="0"/>
            <w:vAlign w:val="top"/>
          </w:tcPr>
          <w:p w14:paraId="3DB86360">
            <w:pPr>
              <w:pStyle w:val="70"/>
              <w:rPr>
                <w:rFonts w:hint="eastAsia" w:ascii="宋体" w:hAnsi="宋体" w:cs="Arial"/>
                <w:color w:val="000000"/>
                <w:sz w:val="24"/>
              </w:rPr>
            </w:pPr>
          </w:p>
        </w:tc>
        <w:tc>
          <w:tcPr>
            <w:tcW w:w="1216" w:type="dxa"/>
            <w:noWrap w:val="0"/>
            <w:vAlign w:val="top"/>
          </w:tcPr>
          <w:p w14:paraId="45434BE8">
            <w:pPr>
              <w:pStyle w:val="70"/>
              <w:rPr>
                <w:rFonts w:hint="eastAsia" w:ascii="宋体" w:hAnsi="宋体" w:cs="Arial"/>
                <w:color w:val="000000"/>
                <w:sz w:val="24"/>
              </w:rPr>
            </w:pPr>
          </w:p>
        </w:tc>
        <w:tc>
          <w:tcPr>
            <w:tcW w:w="1845" w:type="dxa"/>
            <w:noWrap w:val="0"/>
            <w:vAlign w:val="top"/>
          </w:tcPr>
          <w:p w14:paraId="330F1FE6">
            <w:pPr>
              <w:pStyle w:val="70"/>
              <w:rPr>
                <w:rFonts w:hint="eastAsia" w:ascii="宋体" w:hAnsi="宋体" w:cs="Arial"/>
                <w:color w:val="000000"/>
                <w:sz w:val="24"/>
              </w:rPr>
            </w:pPr>
          </w:p>
        </w:tc>
        <w:tc>
          <w:tcPr>
            <w:tcW w:w="795" w:type="dxa"/>
            <w:noWrap w:val="0"/>
            <w:vAlign w:val="top"/>
          </w:tcPr>
          <w:p w14:paraId="54232FD8">
            <w:pPr>
              <w:pStyle w:val="70"/>
              <w:rPr>
                <w:rFonts w:hint="eastAsia" w:ascii="宋体" w:hAnsi="宋体" w:cs="Arial"/>
                <w:color w:val="000000"/>
                <w:sz w:val="24"/>
              </w:rPr>
            </w:pPr>
          </w:p>
        </w:tc>
        <w:tc>
          <w:tcPr>
            <w:tcW w:w="1240" w:type="dxa"/>
            <w:noWrap w:val="0"/>
            <w:vAlign w:val="top"/>
          </w:tcPr>
          <w:p w14:paraId="38538444">
            <w:pPr>
              <w:pStyle w:val="70"/>
              <w:rPr>
                <w:rFonts w:hint="eastAsia" w:ascii="宋体" w:hAnsi="宋体" w:cs="Arial"/>
                <w:color w:val="000000"/>
                <w:sz w:val="24"/>
              </w:rPr>
            </w:pPr>
          </w:p>
        </w:tc>
        <w:tc>
          <w:tcPr>
            <w:tcW w:w="1982" w:type="dxa"/>
            <w:noWrap w:val="0"/>
            <w:vAlign w:val="top"/>
          </w:tcPr>
          <w:p w14:paraId="637FDCD2">
            <w:pPr>
              <w:pStyle w:val="70"/>
              <w:rPr>
                <w:rFonts w:hint="eastAsia" w:ascii="宋体" w:hAnsi="宋体" w:cs="Arial"/>
                <w:color w:val="000000"/>
                <w:sz w:val="24"/>
              </w:rPr>
            </w:pPr>
          </w:p>
        </w:tc>
        <w:tc>
          <w:tcPr>
            <w:tcW w:w="915" w:type="dxa"/>
            <w:noWrap w:val="0"/>
            <w:vAlign w:val="top"/>
          </w:tcPr>
          <w:p w14:paraId="6A4BB0AA">
            <w:pPr>
              <w:pStyle w:val="70"/>
              <w:rPr>
                <w:rFonts w:hint="eastAsia" w:ascii="宋体" w:hAnsi="宋体" w:cs="Arial"/>
                <w:color w:val="000000"/>
                <w:sz w:val="24"/>
              </w:rPr>
            </w:pPr>
          </w:p>
        </w:tc>
      </w:tr>
      <w:tr w14:paraId="6052B7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noWrap w:val="0"/>
            <w:vAlign w:val="top"/>
          </w:tcPr>
          <w:p w14:paraId="74B38E12">
            <w:pPr>
              <w:pStyle w:val="70"/>
              <w:rPr>
                <w:rFonts w:hint="eastAsia" w:ascii="宋体" w:hAnsi="宋体" w:cs="Arial"/>
                <w:color w:val="000000"/>
                <w:sz w:val="24"/>
              </w:rPr>
            </w:pPr>
          </w:p>
        </w:tc>
        <w:tc>
          <w:tcPr>
            <w:tcW w:w="1216" w:type="dxa"/>
            <w:noWrap w:val="0"/>
            <w:vAlign w:val="top"/>
          </w:tcPr>
          <w:p w14:paraId="2BA0DACE">
            <w:pPr>
              <w:pStyle w:val="70"/>
              <w:rPr>
                <w:rFonts w:hint="eastAsia" w:ascii="宋体" w:hAnsi="宋体" w:cs="Arial"/>
                <w:color w:val="000000"/>
                <w:sz w:val="24"/>
              </w:rPr>
            </w:pPr>
          </w:p>
        </w:tc>
        <w:tc>
          <w:tcPr>
            <w:tcW w:w="1845" w:type="dxa"/>
            <w:noWrap w:val="0"/>
            <w:vAlign w:val="top"/>
          </w:tcPr>
          <w:p w14:paraId="33449C6D">
            <w:pPr>
              <w:pStyle w:val="70"/>
              <w:rPr>
                <w:rFonts w:hint="eastAsia" w:ascii="宋体" w:hAnsi="宋体" w:cs="Arial"/>
                <w:color w:val="000000"/>
                <w:sz w:val="24"/>
              </w:rPr>
            </w:pPr>
          </w:p>
        </w:tc>
        <w:tc>
          <w:tcPr>
            <w:tcW w:w="795" w:type="dxa"/>
            <w:noWrap w:val="0"/>
            <w:vAlign w:val="top"/>
          </w:tcPr>
          <w:p w14:paraId="373C0BE1">
            <w:pPr>
              <w:pStyle w:val="70"/>
              <w:rPr>
                <w:rFonts w:hint="eastAsia" w:ascii="宋体" w:hAnsi="宋体" w:cs="Arial"/>
                <w:color w:val="000000"/>
                <w:sz w:val="24"/>
              </w:rPr>
            </w:pPr>
          </w:p>
        </w:tc>
        <w:tc>
          <w:tcPr>
            <w:tcW w:w="1240" w:type="dxa"/>
            <w:noWrap w:val="0"/>
            <w:vAlign w:val="top"/>
          </w:tcPr>
          <w:p w14:paraId="42DDFC4A">
            <w:pPr>
              <w:pStyle w:val="70"/>
              <w:rPr>
                <w:rFonts w:hint="eastAsia" w:ascii="宋体" w:hAnsi="宋体" w:cs="Arial"/>
                <w:color w:val="000000"/>
                <w:sz w:val="24"/>
              </w:rPr>
            </w:pPr>
          </w:p>
        </w:tc>
        <w:tc>
          <w:tcPr>
            <w:tcW w:w="1982" w:type="dxa"/>
            <w:noWrap w:val="0"/>
            <w:vAlign w:val="top"/>
          </w:tcPr>
          <w:p w14:paraId="30E5B6A8">
            <w:pPr>
              <w:pStyle w:val="70"/>
              <w:rPr>
                <w:rFonts w:hint="eastAsia" w:ascii="宋体" w:hAnsi="宋体" w:cs="Arial"/>
                <w:color w:val="000000"/>
                <w:sz w:val="24"/>
              </w:rPr>
            </w:pPr>
          </w:p>
        </w:tc>
        <w:tc>
          <w:tcPr>
            <w:tcW w:w="915" w:type="dxa"/>
            <w:noWrap w:val="0"/>
            <w:vAlign w:val="top"/>
          </w:tcPr>
          <w:p w14:paraId="72B82815">
            <w:pPr>
              <w:pStyle w:val="70"/>
              <w:rPr>
                <w:rFonts w:hint="eastAsia" w:ascii="宋体" w:hAnsi="宋体" w:cs="Arial"/>
                <w:color w:val="000000"/>
                <w:sz w:val="24"/>
              </w:rPr>
            </w:pPr>
          </w:p>
        </w:tc>
      </w:tr>
      <w:tr w14:paraId="4F71B8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noWrap w:val="0"/>
            <w:vAlign w:val="top"/>
          </w:tcPr>
          <w:p w14:paraId="2CFE3284">
            <w:pPr>
              <w:pStyle w:val="70"/>
              <w:rPr>
                <w:rFonts w:hint="eastAsia" w:ascii="宋体" w:hAnsi="宋体" w:cs="Arial"/>
                <w:color w:val="000000"/>
                <w:sz w:val="24"/>
              </w:rPr>
            </w:pPr>
          </w:p>
        </w:tc>
        <w:tc>
          <w:tcPr>
            <w:tcW w:w="1216" w:type="dxa"/>
            <w:noWrap w:val="0"/>
            <w:vAlign w:val="top"/>
          </w:tcPr>
          <w:p w14:paraId="28F5B65D">
            <w:pPr>
              <w:pStyle w:val="70"/>
              <w:rPr>
                <w:rFonts w:hint="eastAsia" w:ascii="宋体" w:hAnsi="宋体" w:cs="Arial"/>
                <w:color w:val="000000"/>
                <w:sz w:val="24"/>
              </w:rPr>
            </w:pPr>
          </w:p>
        </w:tc>
        <w:tc>
          <w:tcPr>
            <w:tcW w:w="1845" w:type="dxa"/>
            <w:noWrap w:val="0"/>
            <w:vAlign w:val="top"/>
          </w:tcPr>
          <w:p w14:paraId="6BA41402">
            <w:pPr>
              <w:pStyle w:val="70"/>
              <w:rPr>
                <w:rFonts w:hint="eastAsia" w:ascii="宋体" w:hAnsi="宋体" w:cs="Arial"/>
                <w:color w:val="000000"/>
                <w:sz w:val="24"/>
              </w:rPr>
            </w:pPr>
          </w:p>
        </w:tc>
        <w:tc>
          <w:tcPr>
            <w:tcW w:w="795" w:type="dxa"/>
            <w:noWrap w:val="0"/>
            <w:vAlign w:val="top"/>
          </w:tcPr>
          <w:p w14:paraId="65D667F4">
            <w:pPr>
              <w:pStyle w:val="70"/>
              <w:rPr>
                <w:rFonts w:hint="eastAsia" w:ascii="宋体" w:hAnsi="宋体" w:cs="Arial"/>
                <w:color w:val="000000"/>
                <w:sz w:val="24"/>
              </w:rPr>
            </w:pPr>
          </w:p>
        </w:tc>
        <w:tc>
          <w:tcPr>
            <w:tcW w:w="1240" w:type="dxa"/>
            <w:noWrap w:val="0"/>
            <w:vAlign w:val="top"/>
          </w:tcPr>
          <w:p w14:paraId="71703FC5">
            <w:pPr>
              <w:pStyle w:val="70"/>
              <w:rPr>
                <w:rFonts w:hint="eastAsia" w:ascii="宋体" w:hAnsi="宋体" w:cs="Arial"/>
                <w:color w:val="000000"/>
                <w:sz w:val="24"/>
              </w:rPr>
            </w:pPr>
          </w:p>
        </w:tc>
        <w:tc>
          <w:tcPr>
            <w:tcW w:w="1982" w:type="dxa"/>
            <w:noWrap w:val="0"/>
            <w:vAlign w:val="top"/>
          </w:tcPr>
          <w:p w14:paraId="6A8690B5">
            <w:pPr>
              <w:pStyle w:val="70"/>
              <w:rPr>
                <w:rFonts w:hint="eastAsia" w:ascii="宋体" w:hAnsi="宋体" w:cs="Arial"/>
                <w:color w:val="000000"/>
                <w:sz w:val="24"/>
              </w:rPr>
            </w:pPr>
          </w:p>
        </w:tc>
        <w:tc>
          <w:tcPr>
            <w:tcW w:w="915" w:type="dxa"/>
            <w:noWrap w:val="0"/>
            <w:vAlign w:val="top"/>
          </w:tcPr>
          <w:p w14:paraId="2E0882FA">
            <w:pPr>
              <w:pStyle w:val="70"/>
              <w:rPr>
                <w:rFonts w:hint="eastAsia" w:ascii="宋体" w:hAnsi="宋体" w:cs="Arial"/>
                <w:color w:val="000000"/>
                <w:sz w:val="24"/>
              </w:rPr>
            </w:pPr>
          </w:p>
        </w:tc>
      </w:tr>
      <w:tr w14:paraId="4246B1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noWrap w:val="0"/>
            <w:vAlign w:val="top"/>
          </w:tcPr>
          <w:p w14:paraId="5C8D3D3F">
            <w:pPr>
              <w:pStyle w:val="70"/>
              <w:rPr>
                <w:rFonts w:hint="eastAsia" w:ascii="宋体" w:hAnsi="宋体" w:cs="Arial"/>
                <w:color w:val="000000"/>
                <w:sz w:val="24"/>
              </w:rPr>
            </w:pPr>
          </w:p>
        </w:tc>
        <w:tc>
          <w:tcPr>
            <w:tcW w:w="1216" w:type="dxa"/>
            <w:noWrap w:val="0"/>
            <w:vAlign w:val="top"/>
          </w:tcPr>
          <w:p w14:paraId="653F8E04">
            <w:pPr>
              <w:pStyle w:val="70"/>
              <w:rPr>
                <w:rFonts w:hint="eastAsia" w:ascii="宋体" w:hAnsi="宋体" w:cs="Arial"/>
                <w:color w:val="000000"/>
                <w:sz w:val="24"/>
              </w:rPr>
            </w:pPr>
          </w:p>
        </w:tc>
        <w:tc>
          <w:tcPr>
            <w:tcW w:w="1845" w:type="dxa"/>
            <w:noWrap w:val="0"/>
            <w:vAlign w:val="top"/>
          </w:tcPr>
          <w:p w14:paraId="5C7FC1D2">
            <w:pPr>
              <w:pStyle w:val="70"/>
              <w:rPr>
                <w:rFonts w:hint="eastAsia" w:ascii="宋体" w:hAnsi="宋体" w:cs="Arial"/>
                <w:color w:val="000000"/>
                <w:sz w:val="24"/>
              </w:rPr>
            </w:pPr>
          </w:p>
        </w:tc>
        <w:tc>
          <w:tcPr>
            <w:tcW w:w="795" w:type="dxa"/>
            <w:noWrap w:val="0"/>
            <w:vAlign w:val="top"/>
          </w:tcPr>
          <w:p w14:paraId="5FF55098">
            <w:pPr>
              <w:pStyle w:val="70"/>
              <w:rPr>
                <w:rFonts w:hint="eastAsia" w:ascii="宋体" w:hAnsi="宋体" w:cs="Arial"/>
                <w:color w:val="000000"/>
                <w:sz w:val="24"/>
              </w:rPr>
            </w:pPr>
          </w:p>
        </w:tc>
        <w:tc>
          <w:tcPr>
            <w:tcW w:w="1240" w:type="dxa"/>
            <w:noWrap w:val="0"/>
            <w:vAlign w:val="top"/>
          </w:tcPr>
          <w:p w14:paraId="26A6AE2E">
            <w:pPr>
              <w:pStyle w:val="70"/>
              <w:rPr>
                <w:rFonts w:hint="eastAsia" w:ascii="宋体" w:hAnsi="宋体" w:cs="Arial"/>
                <w:color w:val="000000"/>
                <w:sz w:val="24"/>
              </w:rPr>
            </w:pPr>
          </w:p>
        </w:tc>
        <w:tc>
          <w:tcPr>
            <w:tcW w:w="1982" w:type="dxa"/>
            <w:noWrap w:val="0"/>
            <w:vAlign w:val="top"/>
          </w:tcPr>
          <w:p w14:paraId="21464640">
            <w:pPr>
              <w:pStyle w:val="70"/>
              <w:rPr>
                <w:rFonts w:hint="eastAsia" w:ascii="宋体" w:hAnsi="宋体" w:cs="Arial"/>
                <w:color w:val="000000"/>
                <w:sz w:val="24"/>
              </w:rPr>
            </w:pPr>
          </w:p>
        </w:tc>
        <w:tc>
          <w:tcPr>
            <w:tcW w:w="915" w:type="dxa"/>
            <w:noWrap w:val="0"/>
            <w:vAlign w:val="top"/>
          </w:tcPr>
          <w:p w14:paraId="22C57940">
            <w:pPr>
              <w:pStyle w:val="70"/>
              <w:rPr>
                <w:rFonts w:hint="eastAsia" w:ascii="宋体" w:hAnsi="宋体" w:cs="Arial"/>
                <w:color w:val="000000"/>
                <w:sz w:val="24"/>
              </w:rPr>
            </w:pPr>
          </w:p>
        </w:tc>
      </w:tr>
    </w:tbl>
    <w:p w14:paraId="7DB840A5">
      <w:pPr>
        <w:pStyle w:val="70"/>
        <w:tabs>
          <w:tab w:val="left" w:pos="1050"/>
          <w:tab w:val="left" w:pos="1838"/>
        </w:tabs>
        <w:ind w:firstLine="388" w:firstLineChars="200"/>
        <w:rPr>
          <w:rFonts w:hint="eastAsia" w:ascii="宋体" w:hAnsi="宋体"/>
          <w:color w:val="000000"/>
          <w:szCs w:val="21"/>
        </w:rPr>
      </w:pPr>
      <w:r>
        <w:rPr>
          <w:rFonts w:hint="eastAsia" w:ascii="宋体" w:hAnsi="宋体"/>
          <w:color w:val="000000"/>
          <w:szCs w:val="21"/>
        </w:rPr>
        <w:t>注：</w:t>
      </w:r>
    </w:p>
    <w:p w14:paraId="6C9CDB13">
      <w:pPr>
        <w:pStyle w:val="70"/>
        <w:tabs>
          <w:tab w:val="left" w:pos="1050"/>
          <w:tab w:val="left" w:pos="1838"/>
        </w:tabs>
        <w:ind w:firstLine="388" w:firstLineChars="200"/>
        <w:rPr>
          <w:rFonts w:hint="eastAsia" w:ascii="宋体" w:hAnsi="宋体"/>
          <w:color w:val="000000"/>
          <w:szCs w:val="21"/>
        </w:rPr>
      </w:pPr>
      <w:r>
        <w:rPr>
          <w:rFonts w:hint="eastAsia" w:ascii="宋体" w:hAnsi="宋体"/>
          <w:color w:val="000000"/>
          <w:szCs w:val="21"/>
        </w:rPr>
        <w:t>供应商应在本表后按照竞争性磋商文件要求提供相关证明材料，合同可只提供首页、含金额页、盖章页。</w:t>
      </w:r>
    </w:p>
    <w:p w14:paraId="0D69CBBD">
      <w:pPr>
        <w:autoSpaceDE w:val="0"/>
        <w:autoSpaceDN w:val="0"/>
        <w:adjustRightInd w:val="0"/>
        <w:spacing w:before="156" w:beforeLines="50" w:after="156" w:afterLines="50"/>
        <w:jc w:val="center"/>
        <w:rPr>
          <w:rFonts w:hint="eastAsia" w:ascii="宋体" w:hAnsi="宋体"/>
          <w:color w:val="000000"/>
          <w:kern w:val="0"/>
          <w:szCs w:val="21"/>
        </w:rPr>
      </w:pPr>
    </w:p>
    <w:p w14:paraId="7A04A811">
      <w:pPr>
        <w:adjustRightInd w:val="0"/>
        <w:snapToGrid w:val="0"/>
        <w:ind w:firstLine="448" w:firstLineChars="200"/>
        <w:rPr>
          <w:rFonts w:hint="eastAsia" w:ascii="宋体"/>
          <w:color w:val="000000"/>
          <w:sz w:val="24"/>
          <w:u w:val="single"/>
        </w:rPr>
      </w:pPr>
      <w:r>
        <w:rPr>
          <w:rFonts w:hint="eastAsia" w:ascii="宋体"/>
          <w:color w:val="000000"/>
          <w:sz w:val="24"/>
        </w:rPr>
        <w:t>供应商名称（签章）：</w:t>
      </w:r>
      <w:r>
        <w:rPr>
          <w:rFonts w:hint="eastAsia" w:ascii="宋体"/>
          <w:color w:val="000000"/>
          <w:sz w:val="24"/>
          <w:u w:val="single"/>
        </w:rPr>
        <w:t xml:space="preserve">                                    </w:t>
      </w:r>
    </w:p>
    <w:p w14:paraId="6A46D945">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法定代表人（单位负责人）</w:t>
      </w:r>
    </w:p>
    <w:p w14:paraId="19D26BB8">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或授权代表（签章）</w:t>
      </w:r>
      <w:r>
        <w:rPr>
          <w:rFonts w:hint="eastAsia" w:ascii="宋体"/>
          <w:color w:val="000000"/>
          <w:sz w:val="24"/>
        </w:rPr>
        <w:t>：</w:t>
      </w:r>
      <w:r>
        <w:rPr>
          <w:rFonts w:hint="eastAsia" w:ascii="宋体"/>
          <w:color w:val="000000"/>
          <w:sz w:val="24"/>
          <w:u w:val="single"/>
        </w:rPr>
        <w:t xml:space="preserve">                                </w:t>
      </w:r>
    </w:p>
    <w:p w14:paraId="08224776">
      <w:pPr>
        <w:adjustRightInd w:val="0"/>
        <w:snapToGrid w:val="0"/>
        <w:ind w:firstLine="2016" w:firstLineChars="900"/>
        <w:outlineLvl w:val="0"/>
        <w:rPr>
          <w:rFonts w:hint="eastAsia" w:ascii="宋体"/>
          <w:color w:val="000000"/>
          <w:sz w:val="24"/>
        </w:rPr>
      </w:pPr>
      <w:r>
        <w:rPr>
          <w:rFonts w:hint="eastAsia" w:ascii="宋体"/>
          <w:color w:val="000000"/>
          <w:sz w:val="24"/>
        </w:rPr>
        <w:t xml:space="preserve">  </w:t>
      </w:r>
    </w:p>
    <w:p w14:paraId="0B7682DD">
      <w:pPr>
        <w:adjustRightInd w:val="0"/>
        <w:snapToGrid w:val="0"/>
        <w:ind w:firstLine="448" w:firstLineChars="200"/>
        <w:outlineLvl w:val="0"/>
        <w:rPr>
          <w:rFonts w:hint="eastAsia"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476BF832">
      <w:pPr>
        <w:autoSpaceDE w:val="0"/>
        <w:autoSpaceDN w:val="0"/>
        <w:adjustRightInd w:val="0"/>
        <w:spacing w:before="156" w:beforeLines="50" w:after="156" w:afterLines="50"/>
        <w:jc w:val="center"/>
        <w:rPr>
          <w:rFonts w:hint="eastAsia" w:ascii="宋体" w:hAnsi="宋体"/>
          <w:color w:val="000000"/>
          <w:kern w:val="0"/>
          <w:szCs w:val="21"/>
        </w:rPr>
      </w:pPr>
    </w:p>
    <w:p w14:paraId="673F7B75">
      <w:pPr>
        <w:autoSpaceDE w:val="0"/>
        <w:autoSpaceDN w:val="0"/>
        <w:adjustRightInd w:val="0"/>
        <w:spacing w:before="156" w:beforeLines="50" w:after="156" w:afterLines="50"/>
        <w:jc w:val="center"/>
        <w:rPr>
          <w:rFonts w:hint="eastAsia" w:ascii="宋体" w:hAnsi="宋体"/>
          <w:color w:val="000000"/>
          <w:kern w:val="0"/>
          <w:szCs w:val="21"/>
        </w:rPr>
      </w:pPr>
    </w:p>
    <w:p w14:paraId="1A6C9DA6">
      <w:pPr>
        <w:autoSpaceDE w:val="0"/>
        <w:autoSpaceDN w:val="0"/>
        <w:adjustRightInd w:val="0"/>
        <w:spacing w:before="156" w:beforeLines="50" w:after="156" w:afterLines="50"/>
        <w:jc w:val="center"/>
        <w:rPr>
          <w:rFonts w:hint="eastAsia" w:ascii="宋体" w:hAnsi="宋体"/>
          <w:color w:val="000000"/>
          <w:kern w:val="0"/>
          <w:szCs w:val="21"/>
        </w:rPr>
      </w:pPr>
    </w:p>
    <w:p w14:paraId="3630FB01">
      <w:pPr>
        <w:pageBreakBefore/>
        <w:autoSpaceDE w:val="0"/>
        <w:autoSpaceDN w:val="0"/>
        <w:adjustRightInd w:val="0"/>
        <w:spacing w:before="156" w:beforeLines="50" w:after="156" w:afterLines="50"/>
        <w:rPr>
          <w:rFonts w:hint="eastAsia" w:ascii="宋体" w:hAnsi="宋体"/>
          <w:b/>
          <w:bCs/>
          <w:color w:val="000000"/>
          <w:kern w:val="0"/>
          <w:sz w:val="30"/>
          <w:szCs w:val="30"/>
        </w:rPr>
      </w:pPr>
    </w:p>
    <w:p w14:paraId="45A6DD4B">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六、商务评审因素类证书一览表</w:t>
      </w:r>
    </w:p>
    <w:p w14:paraId="70736082">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color w:val="000000"/>
          <w:kern w:val="0"/>
          <w:sz w:val="24"/>
        </w:rPr>
        <w:t>（如果有，提供）</w:t>
      </w:r>
    </w:p>
    <w:p w14:paraId="214F22C1">
      <w:pPr>
        <w:adjustRightInd w:val="0"/>
        <w:snapToGrid w:val="0"/>
        <w:outlineLvl w:val="0"/>
        <w:rPr>
          <w:rFonts w:hint="eastAsia" w:ascii="宋体" w:hAnsi="宋体"/>
          <w:bCs/>
          <w:color w:val="000000"/>
          <w:sz w:val="24"/>
          <w:u w:val="single"/>
        </w:rPr>
      </w:pP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7D1D14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7C0AE437">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证书名称</w:t>
            </w:r>
          </w:p>
        </w:tc>
        <w:tc>
          <w:tcPr>
            <w:tcW w:w="2335" w:type="dxa"/>
            <w:noWrap w:val="0"/>
            <w:vAlign w:val="center"/>
          </w:tcPr>
          <w:p w14:paraId="7D90C80A">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发证单位</w:t>
            </w:r>
          </w:p>
        </w:tc>
        <w:tc>
          <w:tcPr>
            <w:tcW w:w="2337" w:type="dxa"/>
            <w:noWrap w:val="0"/>
            <w:vAlign w:val="center"/>
          </w:tcPr>
          <w:p w14:paraId="4B21546F">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证书等级</w:t>
            </w:r>
          </w:p>
        </w:tc>
        <w:tc>
          <w:tcPr>
            <w:tcW w:w="1795" w:type="dxa"/>
            <w:noWrap w:val="0"/>
            <w:vAlign w:val="center"/>
          </w:tcPr>
          <w:p w14:paraId="40C9D7D1">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证书有效期</w:t>
            </w:r>
          </w:p>
        </w:tc>
      </w:tr>
      <w:tr w14:paraId="775F271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2E3B7BA8">
            <w:pPr>
              <w:pStyle w:val="82"/>
              <w:jc w:val="center"/>
              <w:rPr>
                <w:rFonts w:ascii="宋体" w:hAnsi="宋体" w:cs="Arial"/>
                <w:color w:val="000000"/>
                <w:sz w:val="24"/>
                <w:szCs w:val="24"/>
              </w:rPr>
            </w:pPr>
          </w:p>
        </w:tc>
        <w:tc>
          <w:tcPr>
            <w:tcW w:w="2335" w:type="dxa"/>
            <w:noWrap w:val="0"/>
            <w:vAlign w:val="center"/>
          </w:tcPr>
          <w:p w14:paraId="3EB8A1E8">
            <w:pPr>
              <w:pStyle w:val="82"/>
              <w:jc w:val="center"/>
              <w:rPr>
                <w:rFonts w:ascii="宋体" w:hAnsi="宋体" w:cs="Arial"/>
                <w:color w:val="000000"/>
                <w:sz w:val="24"/>
                <w:szCs w:val="24"/>
              </w:rPr>
            </w:pPr>
          </w:p>
        </w:tc>
        <w:tc>
          <w:tcPr>
            <w:tcW w:w="2337" w:type="dxa"/>
            <w:noWrap w:val="0"/>
            <w:vAlign w:val="center"/>
          </w:tcPr>
          <w:p w14:paraId="446A9175">
            <w:pPr>
              <w:pStyle w:val="82"/>
              <w:jc w:val="center"/>
              <w:rPr>
                <w:rFonts w:ascii="宋体" w:hAnsi="宋体" w:cs="Arial"/>
                <w:color w:val="000000"/>
                <w:sz w:val="24"/>
                <w:szCs w:val="24"/>
              </w:rPr>
            </w:pPr>
          </w:p>
        </w:tc>
        <w:tc>
          <w:tcPr>
            <w:tcW w:w="1795" w:type="dxa"/>
            <w:noWrap w:val="0"/>
            <w:vAlign w:val="center"/>
          </w:tcPr>
          <w:p w14:paraId="7A7EC0A4">
            <w:pPr>
              <w:pStyle w:val="82"/>
              <w:jc w:val="center"/>
              <w:rPr>
                <w:rFonts w:ascii="宋体" w:hAnsi="宋体" w:cs="Arial"/>
                <w:color w:val="000000"/>
                <w:sz w:val="24"/>
                <w:szCs w:val="24"/>
              </w:rPr>
            </w:pPr>
          </w:p>
        </w:tc>
      </w:tr>
      <w:tr w14:paraId="5F4279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085CEBBF">
            <w:pPr>
              <w:pStyle w:val="82"/>
              <w:jc w:val="center"/>
              <w:rPr>
                <w:rFonts w:ascii="宋体" w:hAnsi="宋体" w:cs="Arial"/>
                <w:color w:val="000000"/>
                <w:sz w:val="24"/>
                <w:szCs w:val="24"/>
              </w:rPr>
            </w:pPr>
          </w:p>
        </w:tc>
        <w:tc>
          <w:tcPr>
            <w:tcW w:w="2335" w:type="dxa"/>
            <w:noWrap w:val="0"/>
            <w:vAlign w:val="center"/>
          </w:tcPr>
          <w:p w14:paraId="52822FCD">
            <w:pPr>
              <w:pStyle w:val="82"/>
              <w:jc w:val="center"/>
              <w:rPr>
                <w:rFonts w:ascii="宋体" w:hAnsi="宋体" w:cs="Arial"/>
                <w:color w:val="000000"/>
                <w:sz w:val="24"/>
                <w:szCs w:val="24"/>
              </w:rPr>
            </w:pPr>
          </w:p>
        </w:tc>
        <w:tc>
          <w:tcPr>
            <w:tcW w:w="2337" w:type="dxa"/>
            <w:noWrap w:val="0"/>
            <w:vAlign w:val="center"/>
          </w:tcPr>
          <w:p w14:paraId="1AB694D6">
            <w:pPr>
              <w:pStyle w:val="82"/>
              <w:jc w:val="center"/>
              <w:rPr>
                <w:rFonts w:ascii="宋体" w:hAnsi="宋体" w:cs="Arial"/>
                <w:color w:val="000000"/>
                <w:sz w:val="24"/>
                <w:szCs w:val="24"/>
              </w:rPr>
            </w:pPr>
          </w:p>
        </w:tc>
        <w:tc>
          <w:tcPr>
            <w:tcW w:w="1795" w:type="dxa"/>
            <w:noWrap w:val="0"/>
            <w:vAlign w:val="center"/>
          </w:tcPr>
          <w:p w14:paraId="76283E1E">
            <w:pPr>
              <w:pStyle w:val="82"/>
              <w:jc w:val="center"/>
              <w:rPr>
                <w:rFonts w:ascii="宋体" w:hAnsi="宋体" w:cs="Arial"/>
                <w:color w:val="000000"/>
                <w:sz w:val="24"/>
                <w:szCs w:val="24"/>
              </w:rPr>
            </w:pPr>
          </w:p>
        </w:tc>
      </w:tr>
      <w:tr w14:paraId="40C603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5968721E">
            <w:pPr>
              <w:pStyle w:val="82"/>
              <w:jc w:val="center"/>
              <w:rPr>
                <w:rFonts w:ascii="宋体" w:hAnsi="宋体" w:cs="Arial"/>
                <w:color w:val="000000"/>
                <w:sz w:val="24"/>
                <w:szCs w:val="24"/>
              </w:rPr>
            </w:pPr>
          </w:p>
        </w:tc>
        <w:tc>
          <w:tcPr>
            <w:tcW w:w="2335" w:type="dxa"/>
            <w:noWrap w:val="0"/>
            <w:vAlign w:val="center"/>
          </w:tcPr>
          <w:p w14:paraId="658CCF0C">
            <w:pPr>
              <w:pStyle w:val="82"/>
              <w:jc w:val="center"/>
              <w:rPr>
                <w:rFonts w:ascii="宋体" w:hAnsi="宋体" w:cs="Arial"/>
                <w:color w:val="000000"/>
                <w:sz w:val="24"/>
                <w:szCs w:val="24"/>
              </w:rPr>
            </w:pPr>
          </w:p>
        </w:tc>
        <w:tc>
          <w:tcPr>
            <w:tcW w:w="2337" w:type="dxa"/>
            <w:noWrap w:val="0"/>
            <w:vAlign w:val="center"/>
          </w:tcPr>
          <w:p w14:paraId="54EFF609">
            <w:pPr>
              <w:pStyle w:val="82"/>
              <w:jc w:val="center"/>
              <w:rPr>
                <w:rFonts w:ascii="宋体" w:hAnsi="宋体" w:cs="Arial"/>
                <w:color w:val="000000"/>
                <w:sz w:val="24"/>
                <w:szCs w:val="24"/>
              </w:rPr>
            </w:pPr>
          </w:p>
        </w:tc>
        <w:tc>
          <w:tcPr>
            <w:tcW w:w="1795" w:type="dxa"/>
            <w:noWrap w:val="0"/>
            <w:vAlign w:val="center"/>
          </w:tcPr>
          <w:p w14:paraId="26E3485A">
            <w:pPr>
              <w:pStyle w:val="82"/>
              <w:jc w:val="center"/>
              <w:rPr>
                <w:rFonts w:ascii="宋体" w:hAnsi="宋体" w:cs="Arial"/>
                <w:color w:val="000000"/>
                <w:sz w:val="24"/>
                <w:szCs w:val="24"/>
              </w:rPr>
            </w:pPr>
          </w:p>
        </w:tc>
      </w:tr>
      <w:tr w14:paraId="7383D1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3A555411">
            <w:pPr>
              <w:pStyle w:val="82"/>
              <w:jc w:val="center"/>
              <w:rPr>
                <w:rFonts w:ascii="宋体" w:hAnsi="宋体" w:cs="Arial"/>
                <w:color w:val="000000"/>
                <w:sz w:val="24"/>
                <w:szCs w:val="24"/>
              </w:rPr>
            </w:pPr>
          </w:p>
        </w:tc>
        <w:tc>
          <w:tcPr>
            <w:tcW w:w="2335" w:type="dxa"/>
            <w:noWrap w:val="0"/>
            <w:vAlign w:val="center"/>
          </w:tcPr>
          <w:p w14:paraId="3AA840F8">
            <w:pPr>
              <w:pStyle w:val="82"/>
              <w:jc w:val="center"/>
              <w:rPr>
                <w:rFonts w:ascii="宋体" w:hAnsi="宋体" w:cs="Arial"/>
                <w:color w:val="000000"/>
                <w:sz w:val="24"/>
                <w:szCs w:val="24"/>
              </w:rPr>
            </w:pPr>
          </w:p>
        </w:tc>
        <w:tc>
          <w:tcPr>
            <w:tcW w:w="2337" w:type="dxa"/>
            <w:noWrap w:val="0"/>
            <w:vAlign w:val="center"/>
          </w:tcPr>
          <w:p w14:paraId="2DE447ED">
            <w:pPr>
              <w:pStyle w:val="82"/>
              <w:jc w:val="center"/>
              <w:rPr>
                <w:rFonts w:ascii="宋体" w:hAnsi="宋体" w:cs="Arial"/>
                <w:color w:val="000000"/>
                <w:sz w:val="24"/>
                <w:szCs w:val="24"/>
              </w:rPr>
            </w:pPr>
          </w:p>
        </w:tc>
        <w:tc>
          <w:tcPr>
            <w:tcW w:w="1795" w:type="dxa"/>
            <w:noWrap w:val="0"/>
            <w:vAlign w:val="center"/>
          </w:tcPr>
          <w:p w14:paraId="759B1235">
            <w:pPr>
              <w:pStyle w:val="82"/>
              <w:jc w:val="center"/>
              <w:rPr>
                <w:rFonts w:ascii="宋体" w:hAnsi="宋体" w:cs="Arial"/>
                <w:color w:val="000000"/>
                <w:sz w:val="24"/>
                <w:szCs w:val="24"/>
              </w:rPr>
            </w:pPr>
          </w:p>
        </w:tc>
      </w:tr>
      <w:tr w14:paraId="5CED65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061D237C">
            <w:pPr>
              <w:pStyle w:val="82"/>
              <w:jc w:val="center"/>
              <w:rPr>
                <w:rFonts w:ascii="宋体" w:hAnsi="宋体" w:cs="Arial"/>
                <w:color w:val="000000"/>
                <w:sz w:val="24"/>
                <w:szCs w:val="24"/>
              </w:rPr>
            </w:pPr>
          </w:p>
        </w:tc>
        <w:tc>
          <w:tcPr>
            <w:tcW w:w="2335" w:type="dxa"/>
            <w:noWrap w:val="0"/>
            <w:vAlign w:val="center"/>
          </w:tcPr>
          <w:p w14:paraId="505DE383">
            <w:pPr>
              <w:pStyle w:val="82"/>
              <w:jc w:val="center"/>
              <w:rPr>
                <w:rFonts w:ascii="宋体" w:hAnsi="宋体" w:cs="Arial"/>
                <w:color w:val="000000"/>
                <w:sz w:val="24"/>
                <w:szCs w:val="24"/>
              </w:rPr>
            </w:pPr>
          </w:p>
        </w:tc>
        <w:tc>
          <w:tcPr>
            <w:tcW w:w="2337" w:type="dxa"/>
            <w:noWrap w:val="0"/>
            <w:vAlign w:val="center"/>
          </w:tcPr>
          <w:p w14:paraId="1A30AE9D">
            <w:pPr>
              <w:pStyle w:val="82"/>
              <w:jc w:val="center"/>
              <w:rPr>
                <w:rFonts w:ascii="宋体" w:hAnsi="宋体" w:cs="Arial"/>
                <w:color w:val="000000"/>
                <w:sz w:val="24"/>
                <w:szCs w:val="24"/>
              </w:rPr>
            </w:pPr>
          </w:p>
        </w:tc>
        <w:tc>
          <w:tcPr>
            <w:tcW w:w="1795" w:type="dxa"/>
            <w:noWrap w:val="0"/>
            <w:vAlign w:val="center"/>
          </w:tcPr>
          <w:p w14:paraId="30806623">
            <w:pPr>
              <w:pStyle w:val="82"/>
              <w:jc w:val="center"/>
              <w:rPr>
                <w:rFonts w:ascii="宋体" w:hAnsi="宋体" w:cs="Arial"/>
                <w:color w:val="000000"/>
                <w:sz w:val="24"/>
                <w:szCs w:val="24"/>
              </w:rPr>
            </w:pPr>
          </w:p>
        </w:tc>
      </w:tr>
      <w:tr w14:paraId="316A9D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37F3D281">
            <w:pPr>
              <w:pStyle w:val="82"/>
              <w:jc w:val="center"/>
              <w:rPr>
                <w:rFonts w:ascii="宋体" w:hAnsi="宋体" w:cs="Arial"/>
                <w:color w:val="000000"/>
                <w:sz w:val="24"/>
                <w:szCs w:val="24"/>
              </w:rPr>
            </w:pPr>
          </w:p>
        </w:tc>
        <w:tc>
          <w:tcPr>
            <w:tcW w:w="2335" w:type="dxa"/>
            <w:noWrap w:val="0"/>
            <w:vAlign w:val="center"/>
          </w:tcPr>
          <w:p w14:paraId="3C385E31">
            <w:pPr>
              <w:pStyle w:val="82"/>
              <w:jc w:val="center"/>
              <w:rPr>
                <w:rFonts w:ascii="宋体" w:hAnsi="宋体" w:cs="Arial"/>
                <w:color w:val="000000"/>
                <w:sz w:val="24"/>
                <w:szCs w:val="24"/>
              </w:rPr>
            </w:pPr>
          </w:p>
        </w:tc>
        <w:tc>
          <w:tcPr>
            <w:tcW w:w="2337" w:type="dxa"/>
            <w:noWrap w:val="0"/>
            <w:vAlign w:val="center"/>
          </w:tcPr>
          <w:p w14:paraId="2B12760B">
            <w:pPr>
              <w:pStyle w:val="82"/>
              <w:jc w:val="center"/>
              <w:rPr>
                <w:rFonts w:ascii="宋体" w:hAnsi="宋体" w:cs="Arial"/>
                <w:color w:val="000000"/>
                <w:sz w:val="24"/>
                <w:szCs w:val="24"/>
              </w:rPr>
            </w:pPr>
          </w:p>
        </w:tc>
        <w:tc>
          <w:tcPr>
            <w:tcW w:w="1795" w:type="dxa"/>
            <w:noWrap w:val="0"/>
            <w:vAlign w:val="center"/>
          </w:tcPr>
          <w:p w14:paraId="0FECF98E">
            <w:pPr>
              <w:pStyle w:val="82"/>
              <w:jc w:val="center"/>
              <w:rPr>
                <w:rFonts w:ascii="宋体" w:hAnsi="宋体" w:cs="Arial"/>
                <w:color w:val="000000"/>
                <w:sz w:val="24"/>
                <w:szCs w:val="24"/>
              </w:rPr>
            </w:pPr>
          </w:p>
        </w:tc>
      </w:tr>
      <w:tr w14:paraId="62B551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51DEE102">
            <w:pPr>
              <w:pStyle w:val="82"/>
              <w:jc w:val="center"/>
              <w:rPr>
                <w:rFonts w:ascii="宋体" w:hAnsi="宋体" w:cs="Arial"/>
                <w:color w:val="000000"/>
                <w:sz w:val="24"/>
                <w:szCs w:val="24"/>
              </w:rPr>
            </w:pPr>
          </w:p>
        </w:tc>
        <w:tc>
          <w:tcPr>
            <w:tcW w:w="2335" w:type="dxa"/>
            <w:noWrap w:val="0"/>
            <w:vAlign w:val="center"/>
          </w:tcPr>
          <w:p w14:paraId="4EFC11A8">
            <w:pPr>
              <w:pStyle w:val="82"/>
              <w:jc w:val="center"/>
              <w:rPr>
                <w:rFonts w:ascii="宋体" w:hAnsi="宋体" w:cs="Arial"/>
                <w:color w:val="000000"/>
                <w:sz w:val="24"/>
                <w:szCs w:val="24"/>
              </w:rPr>
            </w:pPr>
          </w:p>
        </w:tc>
        <w:tc>
          <w:tcPr>
            <w:tcW w:w="2337" w:type="dxa"/>
            <w:noWrap w:val="0"/>
            <w:vAlign w:val="center"/>
          </w:tcPr>
          <w:p w14:paraId="7E35BBB6">
            <w:pPr>
              <w:pStyle w:val="82"/>
              <w:jc w:val="center"/>
              <w:rPr>
                <w:rFonts w:ascii="宋体" w:hAnsi="宋体" w:cs="Arial"/>
                <w:color w:val="000000"/>
                <w:sz w:val="24"/>
                <w:szCs w:val="24"/>
              </w:rPr>
            </w:pPr>
          </w:p>
        </w:tc>
        <w:tc>
          <w:tcPr>
            <w:tcW w:w="1795" w:type="dxa"/>
            <w:noWrap w:val="0"/>
            <w:vAlign w:val="center"/>
          </w:tcPr>
          <w:p w14:paraId="56DC119E">
            <w:pPr>
              <w:pStyle w:val="82"/>
              <w:jc w:val="center"/>
              <w:rPr>
                <w:rFonts w:ascii="宋体" w:hAnsi="宋体" w:cs="Arial"/>
                <w:color w:val="000000"/>
                <w:sz w:val="24"/>
                <w:szCs w:val="24"/>
              </w:rPr>
            </w:pPr>
          </w:p>
        </w:tc>
      </w:tr>
      <w:tr w14:paraId="55237B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70CCABA2">
            <w:pPr>
              <w:pStyle w:val="82"/>
              <w:jc w:val="center"/>
              <w:rPr>
                <w:rFonts w:ascii="宋体" w:hAnsi="宋体" w:cs="Arial"/>
                <w:color w:val="000000"/>
                <w:sz w:val="24"/>
                <w:szCs w:val="24"/>
              </w:rPr>
            </w:pPr>
          </w:p>
        </w:tc>
        <w:tc>
          <w:tcPr>
            <w:tcW w:w="2335" w:type="dxa"/>
            <w:noWrap w:val="0"/>
            <w:vAlign w:val="center"/>
          </w:tcPr>
          <w:p w14:paraId="3FAB0A0F">
            <w:pPr>
              <w:pStyle w:val="82"/>
              <w:jc w:val="center"/>
              <w:rPr>
                <w:rFonts w:ascii="宋体" w:hAnsi="宋体" w:cs="Arial"/>
                <w:color w:val="000000"/>
                <w:sz w:val="24"/>
                <w:szCs w:val="24"/>
              </w:rPr>
            </w:pPr>
          </w:p>
        </w:tc>
        <w:tc>
          <w:tcPr>
            <w:tcW w:w="2337" w:type="dxa"/>
            <w:noWrap w:val="0"/>
            <w:vAlign w:val="center"/>
          </w:tcPr>
          <w:p w14:paraId="00AC803A">
            <w:pPr>
              <w:pStyle w:val="82"/>
              <w:jc w:val="center"/>
              <w:rPr>
                <w:rFonts w:ascii="宋体" w:hAnsi="宋体" w:cs="Arial"/>
                <w:color w:val="000000"/>
                <w:sz w:val="24"/>
                <w:szCs w:val="24"/>
              </w:rPr>
            </w:pPr>
          </w:p>
        </w:tc>
        <w:tc>
          <w:tcPr>
            <w:tcW w:w="1795" w:type="dxa"/>
            <w:noWrap w:val="0"/>
            <w:vAlign w:val="center"/>
          </w:tcPr>
          <w:p w14:paraId="0C30398A">
            <w:pPr>
              <w:pStyle w:val="82"/>
              <w:jc w:val="center"/>
              <w:rPr>
                <w:rFonts w:ascii="宋体" w:hAnsi="宋体" w:cs="Arial"/>
                <w:color w:val="000000"/>
                <w:sz w:val="24"/>
                <w:szCs w:val="24"/>
              </w:rPr>
            </w:pPr>
          </w:p>
        </w:tc>
      </w:tr>
      <w:tr w14:paraId="61A3C8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1D807230">
            <w:pPr>
              <w:pStyle w:val="82"/>
              <w:jc w:val="center"/>
              <w:rPr>
                <w:rFonts w:ascii="宋体" w:hAnsi="宋体" w:cs="Arial"/>
                <w:color w:val="000000"/>
                <w:sz w:val="24"/>
                <w:szCs w:val="24"/>
              </w:rPr>
            </w:pPr>
          </w:p>
        </w:tc>
        <w:tc>
          <w:tcPr>
            <w:tcW w:w="2335" w:type="dxa"/>
            <w:noWrap w:val="0"/>
            <w:vAlign w:val="center"/>
          </w:tcPr>
          <w:p w14:paraId="57A2A288">
            <w:pPr>
              <w:pStyle w:val="82"/>
              <w:jc w:val="center"/>
              <w:rPr>
                <w:rFonts w:ascii="宋体" w:hAnsi="宋体" w:cs="Arial"/>
                <w:color w:val="000000"/>
                <w:sz w:val="24"/>
                <w:szCs w:val="24"/>
              </w:rPr>
            </w:pPr>
          </w:p>
        </w:tc>
        <w:tc>
          <w:tcPr>
            <w:tcW w:w="2337" w:type="dxa"/>
            <w:noWrap w:val="0"/>
            <w:vAlign w:val="center"/>
          </w:tcPr>
          <w:p w14:paraId="17B0BDCF">
            <w:pPr>
              <w:pStyle w:val="82"/>
              <w:jc w:val="center"/>
              <w:rPr>
                <w:rFonts w:ascii="宋体" w:hAnsi="宋体" w:cs="Arial"/>
                <w:color w:val="000000"/>
                <w:sz w:val="24"/>
                <w:szCs w:val="24"/>
              </w:rPr>
            </w:pPr>
          </w:p>
        </w:tc>
        <w:tc>
          <w:tcPr>
            <w:tcW w:w="1795" w:type="dxa"/>
            <w:noWrap w:val="0"/>
            <w:vAlign w:val="center"/>
          </w:tcPr>
          <w:p w14:paraId="083A3FE6">
            <w:pPr>
              <w:pStyle w:val="82"/>
              <w:jc w:val="center"/>
              <w:rPr>
                <w:rFonts w:ascii="宋体" w:hAnsi="宋体" w:cs="Arial"/>
                <w:color w:val="000000"/>
                <w:sz w:val="24"/>
                <w:szCs w:val="24"/>
              </w:rPr>
            </w:pPr>
          </w:p>
        </w:tc>
      </w:tr>
      <w:tr w14:paraId="572563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07EE2CC6">
            <w:pPr>
              <w:pStyle w:val="82"/>
              <w:jc w:val="center"/>
              <w:rPr>
                <w:rFonts w:ascii="宋体" w:hAnsi="宋体" w:cs="Arial"/>
                <w:color w:val="000000"/>
                <w:sz w:val="24"/>
                <w:szCs w:val="24"/>
              </w:rPr>
            </w:pPr>
          </w:p>
        </w:tc>
        <w:tc>
          <w:tcPr>
            <w:tcW w:w="2335" w:type="dxa"/>
            <w:noWrap w:val="0"/>
            <w:vAlign w:val="center"/>
          </w:tcPr>
          <w:p w14:paraId="4974BE69">
            <w:pPr>
              <w:pStyle w:val="82"/>
              <w:jc w:val="center"/>
              <w:rPr>
                <w:rFonts w:ascii="宋体" w:hAnsi="宋体" w:cs="Arial"/>
                <w:color w:val="000000"/>
                <w:sz w:val="24"/>
                <w:szCs w:val="24"/>
              </w:rPr>
            </w:pPr>
          </w:p>
        </w:tc>
        <w:tc>
          <w:tcPr>
            <w:tcW w:w="2337" w:type="dxa"/>
            <w:noWrap w:val="0"/>
            <w:vAlign w:val="center"/>
          </w:tcPr>
          <w:p w14:paraId="22415FFF">
            <w:pPr>
              <w:pStyle w:val="82"/>
              <w:jc w:val="center"/>
              <w:rPr>
                <w:rFonts w:ascii="宋体" w:hAnsi="宋体" w:cs="Arial"/>
                <w:color w:val="000000"/>
                <w:sz w:val="24"/>
                <w:szCs w:val="24"/>
              </w:rPr>
            </w:pPr>
          </w:p>
        </w:tc>
        <w:tc>
          <w:tcPr>
            <w:tcW w:w="1795" w:type="dxa"/>
            <w:noWrap w:val="0"/>
            <w:vAlign w:val="center"/>
          </w:tcPr>
          <w:p w14:paraId="19CDC4E3">
            <w:pPr>
              <w:pStyle w:val="82"/>
              <w:jc w:val="center"/>
              <w:rPr>
                <w:rFonts w:ascii="宋体" w:hAnsi="宋体" w:cs="Arial"/>
                <w:color w:val="000000"/>
                <w:sz w:val="24"/>
                <w:szCs w:val="24"/>
              </w:rPr>
            </w:pPr>
          </w:p>
        </w:tc>
      </w:tr>
      <w:tr w14:paraId="26FE0F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331ACAB0">
            <w:pPr>
              <w:pStyle w:val="82"/>
              <w:jc w:val="center"/>
              <w:rPr>
                <w:rFonts w:ascii="宋体" w:hAnsi="宋体" w:cs="Arial"/>
                <w:color w:val="000000"/>
                <w:sz w:val="24"/>
                <w:szCs w:val="24"/>
              </w:rPr>
            </w:pPr>
          </w:p>
        </w:tc>
        <w:tc>
          <w:tcPr>
            <w:tcW w:w="2335" w:type="dxa"/>
            <w:noWrap w:val="0"/>
            <w:vAlign w:val="center"/>
          </w:tcPr>
          <w:p w14:paraId="7F00873B">
            <w:pPr>
              <w:pStyle w:val="82"/>
              <w:jc w:val="center"/>
              <w:rPr>
                <w:rFonts w:ascii="宋体" w:hAnsi="宋体" w:cs="Arial"/>
                <w:color w:val="000000"/>
                <w:sz w:val="24"/>
                <w:szCs w:val="24"/>
              </w:rPr>
            </w:pPr>
          </w:p>
        </w:tc>
        <w:tc>
          <w:tcPr>
            <w:tcW w:w="2337" w:type="dxa"/>
            <w:noWrap w:val="0"/>
            <w:vAlign w:val="center"/>
          </w:tcPr>
          <w:p w14:paraId="08CB7504">
            <w:pPr>
              <w:pStyle w:val="82"/>
              <w:jc w:val="center"/>
              <w:rPr>
                <w:rFonts w:ascii="宋体" w:hAnsi="宋体" w:cs="Arial"/>
                <w:color w:val="000000"/>
                <w:sz w:val="24"/>
                <w:szCs w:val="24"/>
              </w:rPr>
            </w:pPr>
          </w:p>
        </w:tc>
        <w:tc>
          <w:tcPr>
            <w:tcW w:w="1795" w:type="dxa"/>
            <w:noWrap w:val="0"/>
            <w:vAlign w:val="center"/>
          </w:tcPr>
          <w:p w14:paraId="7B6CFEEE">
            <w:pPr>
              <w:pStyle w:val="82"/>
              <w:jc w:val="center"/>
              <w:rPr>
                <w:rFonts w:ascii="宋体" w:hAnsi="宋体" w:cs="Arial"/>
                <w:color w:val="000000"/>
                <w:sz w:val="24"/>
                <w:szCs w:val="24"/>
              </w:rPr>
            </w:pPr>
          </w:p>
        </w:tc>
      </w:tr>
      <w:tr w14:paraId="200AE8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1072BE33">
            <w:pPr>
              <w:pStyle w:val="82"/>
              <w:jc w:val="center"/>
              <w:rPr>
                <w:rFonts w:ascii="宋体" w:hAnsi="宋体" w:cs="Arial"/>
                <w:color w:val="000000"/>
                <w:sz w:val="24"/>
                <w:szCs w:val="24"/>
              </w:rPr>
            </w:pPr>
          </w:p>
        </w:tc>
        <w:tc>
          <w:tcPr>
            <w:tcW w:w="2335" w:type="dxa"/>
            <w:noWrap w:val="0"/>
            <w:vAlign w:val="center"/>
          </w:tcPr>
          <w:p w14:paraId="69BBC18C">
            <w:pPr>
              <w:pStyle w:val="82"/>
              <w:jc w:val="center"/>
              <w:rPr>
                <w:rFonts w:ascii="宋体" w:hAnsi="宋体" w:cs="Arial"/>
                <w:color w:val="000000"/>
                <w:sz w:val="24"/>
                <w:szCs w:val="24"/>
              </w:rPr>
            </w:pPr>
          </w:p>
        </w:tc>
        <w:tc>
          <w:tcPr>
            <w:tcW w:w="2337" w:type="dxa"/>
            <w:noWrap w:val="0"/>
            <w:vAlign w:val="center"/>
          </w:tcPr>
          <w:p w14:paraId="17549B8D">
            <w:pPr>
              <w:pStyle w:val="82"/>
              <w:jc w:val="center"/>
              <w:rPr>
                <w:rFonts w:ascii="宋体" w:hAnsi="宋体" w:cs="Arial"/>
                <w:color w:val="000000"/>
                <w:sz w:val="24"/>
                <w:szCs w:val="24"/>
              </w:rPr>
            </w:pPr>
          </w:p>
        </w:tc>
        <w:tc>
          <w:tcPr>
            <w:tcW w:w="1795" w:type="dxa"/>
            <w:noWrap w:val="0"/>
            <w:vAlign w:val="center"/>
          </w:tcPr>
          <w:p w14:paraId="07D47DE6">
            <w:pPr>
              <w:pStyle w:val="82"/>
              <w:jc w:val="center"/>
              <w:rPr>
                <w:rFonts w:ascii="宋体" w:hAnsi="宋体" w:cs="Arial"/>
                <w:color w:val="000000"/>
                <w:sz w:val="24"/>
                <w:szCs w:val="24"/>
              </w:rPr>
            </w:pPr>
          </w:p>
        </w:tc>
      </w:tr>
      <w:tr w14:paraId="540531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noWrap w:val="0"/>
            <w:vAlign w:val="center"/>
          </w:tcPr>
          <w:p w14:paraId="443D4A17">
            <w:pPr>
              <w:pStyle w:val="82"/>
              <w:jc w:val="center"/>
              <w:rPr>
                <w:rFonts w:ascii="宋体" w:hAnsi="宋体" w:cs="Arial"/>
                <w:color w:val="000000"/>
                <w:sz w:val="24"/>
                <w:szCs w:val="24"/>
              </w:rPr>
            </w:pPr>
          </w:p>
        </w:tc>
        <w:tc>
          <w:tcPr>
            <w:tcW w:w="2335" w:type="dxa"/>
            <w:noWrap w:val="0"/>
            <w:vAlign w:val="center"/>
          </w:tcPr>
          <w:p w14:paraId="6F8352CD">
            <w:pPr>
              <w:pStyle w:val="82"/>
              <w:jc w:val="center"/>
              <w:rPr>
                <w:rFonts w:ascii="宋体" w:hAnsi="宋体" w:cs="Arial"/>
                <w:color w:val="000000"/>
                <w:sz w:val="24"/>
                <w:szCs w:val="24"/>
              </w:rPr>
            </w:pPr>
          </w:p>
        </w:tc>
        <w:tc>
          <w:tcPr>
            <w:tcW w:w="2337" w:type="dxa"/>
            <w:noWrap w:val="0"/>
            <w:vAlign w:val="center"/>
          </w:tcPr>
          <w:p w14:paraId="755020F6">
            <w:pPr>
              <w:pStyle w:val="82"/>
              <w:jc w:val="center"/>
              <w:rPr>
                <w:rFonts w:ascii="宋体" w:hAnsi="宋体" w:cs="Arial"/>
                <w:color w:val="000000"/>
                <w:sz w:val="24"/>
                <w:szCs w:val="24"/>
              </w:rPr>
            </w:pPr>
          </w:p>
        </w:tc>
        <w:tc>
          <w:tcPr>
            <w:tcW w:w="1795" w:type="dxa"/>
            <w:noWrap w:val="0"/>
            <w:vAlign w:val="center"/>
          </w:tcPr>
          <w:p w14:paraId="7206204D">
            <w:pPr>
              <w:pStyle w:val="82"/>
              <w:jc w:val="center"/>
              <w:rPr>
                <w:rFonts w:ascii="宋体" w:hAnsi="宋体" w:cs="Arial"/>
                <w:color w:val="000000"/>
                <w:sz w:val="24"/>
                <w:szCs w:val="24"/>
              </w:rPr>
            </w:pPr>
          </w:p>
        </w:tc>
      </w:tr>
    </w:tbl>
    <w:p w14:paraId="216ACD8A">
      <w:pPr>
        <w:pStyle w:val="82"/>
        <w:tabs>
          <w:tab w:val="left" w:pos="1050"/>
        </w:tabs>
        <w:ind w:firstLine="388" w:firstLineChars="200"/>
        <w:jc w:val="both"/>
        <w:rPr>
          <w:rFonts w:ascii="宋体" w:hAnsi="宋体"/>
          <w:color w:val="000000"/>
          <w:szCs w:val="21"/>
        </w:rPr>
      </w:pPr>
      <w:r>
        <w:rPr>
          <w:rFonts w:hint="eastAsia" w:ascii="宋体" w:hAnsi="宋体"/>
          <w:color w:val="000000"/>
          <w:szCs w:val="21"/>
        </w:rPr>
        <w:t>注：</w:t>
      </w:r>
    </w:p>
    <w:p w14:paraId="7773DA7F">
      <w:pPr>
        <w:pStyle w:val="47"/>
        <w:widowControl/>
        <w:tabs>
          <w:tab w:val="left" w:pos="0"/>
        </w:tabs>
        <w:ind w:firstLine="386"/>
        <w:rPr>
          <w:rFonts w:ascii="宋体" w:hAnsi="宋体"/>
          <w:color w:val="000000"/>
          <w:szCs w:val="21"/>
        </w:rPr>
      </w:pPr>
      <w:r>
        <w:rPr>
          <w:rFonts w:hint="eastAsia" w:ascii="宋体" w:hAnsi="宋体"/>
          <w:color w:val="000000"/>
          <w:szCs w:val="21"/>
        </w:rPr>
        <w:t>1.本表填写除资格审查内容外的认证、信誉、奖励、荣誉等商务评审因素涉及的证书扫描件。</w:t>
      </w:r>
    </w:p>
    <w:p w14:paraId="621DB5B1">
      <w:pPr>
        <w:pStyle w:val="70"/>
        <w:tabs>
          <w:tab w:val="left" w:pos="0"/>
        </w:tabs>
        <w:ind w:firstLine="388" w:firstLineChars="200"/>
        <w:rPr>
          <w:rFonts w:ascii="宋体" w:hAnsi="宋体"/>
          <w:color w:val="000000"/>
          <w:szCs w:val="21"/>
        </w:rPr>
      </w:pPr>
      <w:r>
        <w:rPr>
          <w:rFonts w:hint="eastAsia" w:ascii="宋体" w:hAnsi="宋体"/>
          <w:color w:val="000000"/>
          <w:szCs w:val="21"/>
        </w:rPr>
        <w:t>2.请供应商严格按照要求在本表后提交相关证明材料，否则有可能影响评审结果。</w:t>
      </w:r>
    </w:p>
    <w:p w14:paraId="5299FA39">
      <w:pPr>
        <w:pStyle w:val="70"/>
        <w:tabs>
          <w:tab w:val="left" w:pos="0"/>
        </w:tabs>
        <w:ind w:firstLine="388" w:firstLineChars="200"/>
        <w:rPr>
          <w:rFonts w:hint="eastAsia" w:ascii="宋体" w:hAnsi="宋体"/>
          <w:color w:val="000000"/>
          <w:szCs w:val="21"/>
        </w:rPr>
      </w:pPr>
    </w:p>
    <w:p w14:paraId="78665331">
      <w:pPr>
        <w:adjustRightInd w:val="0"/>
        <w:snapToGrid w:val="0"/>
        <w:ind w:firstLine="448" w:firstLineChars="200"/>
        <w:rPr>
          <w:rFonts w:hint="eastAsia" w:ascii="宋体"/>
          <w:color w:val="000000"/>
          <w:sz w:val="24"/>
          <w:u w:val="single"/>
        </w:rPr>
      </w:pPr>
      <w:r>
        <w:rPr>
          <w:rFonts w:hint="eastAsia" w:ascii="宋体"/>
          <w:color w:val="000000"/>
          <w:sz w:val="24"/>
        </w:rPr>
        <w:t>供应商名称（签章）：</w:t>
      </w:r>
      <w:r>
        <w:rPr>
          <w:rFonts w:hint="eastAsia" w:ascii="宋体"/>
          <w:color w:val="000000"/>
          <w:sz w:val="24"/>
          <w:u w:val="single"/>
        </w:rPr>
        <w:t xml:space="preserve">                                    </w:t>
      </w:r>
    </w:p>
    <w:p w14:paraId="42EFB30A">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法定代表人（单位负责人）</w:t>
      </w:r>
    </w:p>
    <w:p w14:paraId="5CCCDA31">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或授权代表（签章）</w:t>
      </w:r>
      <w:r>
        <w:rPr>
          <w:rFonts w:hint="eastAsia" w:ascii="宋体"/>
          <w:color w:val="000000"/>
          <w:sz w:val="24"/>
        </w:rPr>
        <w:t>：</w:t>
      </w:r>
      <w:r>
        <w:rPr>
          <w:rFonts w:hint="eastAsia" w:ascii="宋体"/>
          <w:color w:val="000000"/>
          <w:sz w:val="24"/>
          <w:u w:val="single"/>
        </w:rPr>
        <w:t xml:space="preserve">                                </w:t>
      </w:r>
    </w:p>
    <w:p w14:paraId="60BD714F">
      <w:pPr>
        <w:adjustRightInd w:val="0"/>
        <w:snapToGrid w:val="0"/>
        <w:ind w:firstLine="2016" w:firstLineChars="900"/>
        <w:outlineLvl w:val="0"/>
        <w:rPr>
          <w:rFonts w:hint="eastAsia" w:ascii="宋体"/>
          <w:color w:val="000000"/>
          <w:sz w:val="24"/>
        </w:rPr>
      </w:pPr>
      <w:r>
        <w:rPr>
          <w:rFonts w:hint="eastAsia" w:ascii="宋体"/>
          <w:color w:val="000000"/>
          <w:sz w:val="24"/>
        </w:rPr>
        <w:t xml:space="preserve">  </w:t>
      </w:r>
    </w:p>
    <w:p w14:paraId="627D56E4">
      <w:pPr>
        <w:adjustRightInd w:val="0"/>
        <w:snapToGrid w:val="0"/>
        <w:ind w:firstLine="448" w:firstLineChars="200"/>
        <w:outlineLvl w:val="0"/>
        <w:rPr>
          <w:rFonts w:hint="eastAsia" w:ascii="宋体"/>
          <w:color w:val="000000"/>
          <w:sz w:val="24"/>
        </w:rPr>
      </w:pPr>
      <w:r>
        <w:rPr>
          <w:rFonts w:hint="eastAsia" w:ascii="宋体"/>
          <w:color w:val="000000"/>
          <w:sz w:val="24"/>
        </w:rPr>
        <w:t>日期：</w:t>
      </w:r>
      <w:r>
        <w:rPr>
          <w:rFonts w:hint="eastAsia" w:ascii="宋体"/>
          <w:color w:val="000000"/>
          <w:sz w:val="24"/>
          <w:u w:val="single"/>
        </w:rPr>
        <w:t xml:space="preserve">        </w:t>
      </w:r>
      <w:r>
        <w:rPr>
          <w:rFonts w:hint="eastAsia" w:ascii="宋体"/>
          <w:color w:val="000000"/>
          <w:sz w:val="24"/>
        </w:rPr>
        <w:t>年</w:t>
      </w:r>
      <w:r>
        <w:rPr>
          <w:rFonts w:hint="eastAsia" w:ascii="宋体"/>
          <w:color w:val="000000"/>
          <w:sz w:val="24"/>
          <w:u w:val="single"/>
        </w:rPr>
        <w:t xml:space="preserve">     </w:t>
      </w:r>
      <w:r>
        <w:rPr>
          <w:rFonts w:hint="eastAsia" w:ascii="宋体"/>
          <w:color w:val="000000"/>
          <w:sz w:val="24"/>
        </w:rPr>
        <w:t>月</w:t>
      </w:r>
      <w:r>
        <w:rPr>
          <w:rFonts w:hint="eastAsia" w:ascii="宋体"/>
          <w:color w:val="000000"/>
          <w:sz w:val="24"/>
          <w:u w:val="single"/>
        </w:rPr>
        <w:t xml:space="preserve">     </w:t>
      </w:r>
      <w:r>
        <w:rPr>
          <w:rFonts w:hint="eastAsia" w:ascii="宋体"/>
          <w:color w:val="000000"/>
          <w:sz w:val="24"/>
        </w:rPr>
        <w:t>日</w:t>
      </w:r>
    </w:p>
    <w:p w14:paraId="5D23D9E5">
      <w:pPr>
        <w:autoSpaceDE w:val="0"/>
        <w:autoSpaceDN w:val="0"/>
        <w:adjustRightInd w:val="0"/>
        <w:spacing w:before="156" w:beforeLines="50" w:after="156" w:afterLines="50"/>
        <w:rPr>
          <w:rFonts w:hint="eastAsia" w:ascii="宋体" w:hAnsi="宋体"/>
          <w:color w:val="000000"/>
          <w:kern w:val="0"/>
          <w:szCs w:val="21"/>
        </w:rPr>
      </w:pPr>
    </w:p>
    <w:p w14:paraId="17F7FE1D">
      <w:pPr>
        <w:pageBreakBefore/>
        <w:autoSpaceDE w:val="0"/>
        <w:autoSpaceDN w:val="0"/>
        <w:adjustRightInd w:val="0"/>
        <w:spacing w:before="156" w:beforeLines="50" w:after="156" w:afterLines="50"/>
        <w:rPr>
          <w:rFonts w:hint="eastAsia" w:ascii="宋体" w:hAnsi="宋体"/>
          <w:b/>
          <w:bCs/>
          <w:color w:val="000000"/>
          <w:kern w:val="0"/>
          <w:sz w:val="30"/>
          <w:szCs w:val="30"/>
        </w:rPr>
      </w:pPr>
    </w:p>
    <w:p w14:paraId="56F0423D">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黑体" w:hAnsi="黑体" w:eastAsia="黑体"/>
          <w:bCs/>
          <w:color w:val="000000"/>
          <w:kern w:val="0"/>
          <w:sz w:val="30"/>
          <w:szCs w:val="30"/>
        </w:rPr>
        <w:t>七、竞争性磋商文件要求提供或供应商认为需要提供的其它</w:t>
      </w:r>
      <w:r>
        <w:rPr>
          <w:rFonts w:hint="eastAsia" w:ascii="黑体" w:hAnsi="黑体" w:eastAsia="黑体"/>
          <w:color w:val="000000"/>
          <w:kern w:val="0"/>
          <w:sz w:val="28"/>
          <w:szCs w:val="28"/>
        </w:rPr>
        <w:t>商务材料</w:t>
      </w:r>
      <w:r>
        <w:rPr>
          <w:rFonts w:hint="eastAsia" w:ascii="宋体" w:hAnsi="宋体"/>
          <w:color w:val="000000"/>
          <w:kern w:val="0"/>
          <w:sz w:val="22"/>
          <w:szCs w:val="22"/>
        </w:rPr>
        <w:tab/>
      </w:r>
    </w:p>
    <w:p w14:paraId="30EB3739">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color w:val="000000"/>
          <w:kern w:val="0"/>
          <w:sz w:val="24"/>
        </w:rPr>
        <w:tab/>
      </w:r>
    </w:p>
    <w:p w14:paraId="2AEC4FF9">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color w:val="000000"/>
          <w:kern w:val="0"/>
          <w:sz w:val="24"/>
        </w:rPr>
        <w:t>（如果有，提供）</w:t>
      </w:r>
    </w:p>
    <w:p w14:paraId="78928F0B">
      <w:pPr>
        <w:autoSpaceDE w:val="0"/>
        <w:autoSpaceDN w:val="0"/>
        <w:adjustRightInd w:val="0"/>
        <w:spacing w:before="156" w:beforeLines="50" w:after="156" w:afterLines="50"/>
        <w:jc w:val="center"/>
        <w:rPr>
          <w:rFonts w:hint="eastAsia" w:ascii="宋体" w:hAnsi="宋体"/>
          <w:color w:val="000000"/>
          <w:kern w:val="0"/>
          <w:szCs w:val="21"/>
        </w:rPr>
      </w:pPr>
    </w:p>
    <w:p w14:paraId="4A7D6B65">
      <w:pPr>
        <w:autoSpaceDE w:val="0"/>
        <w:autoSpaceDN w:val="0"/>
        <w:adjustRightInd w:val="0"/>
        <w:spacing w:before="156" w:beforeLines="50" w:after="156" w:afterLines="50"/>
        <w:jc w:val="center"/>
        <w:rPr>
          <w:rFonts w:hint="eastAsia" w:ascii="宋体" w:hAnsi="宋体"/>
          <w:color w:val="000000"/>
          <w:kern w:val="0"/>
          <w:szCs w:val="21"/>
        </w:rPr>
      </w:pPr>
    </w:p>
    <w:p w14:paraId="029C5012">
      <w:pPr>
        <w:rPr>
          <w:color w:val="000000"/>
        </w:rPr>
      </w:pPr>
    </w:p>
    <w:p w14:paraId="2672C466">
      <w:pPr>
        <w:rPr>
          <w:color w:val="000000"/>
        </w:rPr>
      </w:pPr>
      <w:r>
        <w:rPr>
          <w:rFonts w:hint="eastAsia"/>
          <w:color w:val="000000"/>
        </w:rPr>
        <w:t xml:space="preserve">                 </w:t>
      </w:r>
    </w:p>
    <w:p w14:paraId="7F0F114F">
      <w:pPr>
        <w:rPr>
          <w:color w:val="000000"/>
        </w:rPr>
      </w:pPr>
      <w:r>
        <w:rPr>
          <w:rFonts w:hint="eastAsia"/>
          <w:color w:val="000000"/>
        </w:rPr>
        <w:t xml:space="preserve">    </w:t>
      </w:r>
    </w:p>
    <w:p w14:paraId="27C2A0A8">
      <w:pPr>
        <w:adjustRightInd w:val="0"/>
        <w:snapToGrid w:val="0"/>
        <w:jc w:val="center"/>
        <w:outlineLvl w:val="0"/>
        <w:rPr>
          <w:rFonts w:hint="eastAsia" w:ascii="宋体"/>
          <w:b/>
          <w:color w:val="000000"/>
          <w:sz w:val="28"/>
          <w:szCs w:val="28"/>
        </w:rPr>
      </w:pPr>
    </w:p>
    <w:p w14:paraId="0750FB17">
      <w:pPr>
        <w:adjustRightInd w:val="0"/>
        <w:snapToGrid w:val="0"/>
        <w:jc w:val="center"/>
        <w:outlineLvl w:val="0"/>
        <w:rPr>
          <w:rFonts w:hint="eastAsia" w:ascii="宋体"/>
          <w:b/>
          <w:color w:val="000000"/>
          <w:sz w:val="28"/>
          <w:szCs w:val="28"/>
        </w:rPr>
      </w:pPr>
    </w:p>
    <w:p w14:paraId="0A3CA61A">
      <w:pPr>
        <w:adjustRightInd w:val="0"/>
        <w:snapToGrid w:val="0"/>
        <w:jc w:val="center"/>
        <w:outlineLvl w:val="0"/>
        <w:rPr>
          <w:rFonts w:hint="eastAsia" w:ascii="宋体"/>
          <w:b/>
          <w:color w:val="000000"/>
          <w:sz w:val="28"/>
          <w:szCs w:val="28"/>
        </w:rPr>
      </w:pPr>
    </w:p>
    <w:p w14:paraId="0A63AAA7">
      <w:pPr>
        <w:adjustRightInd w:val="0"/>
        <w:snapToGrid w:val="0"/>
        <w:jc w:val="center"/>
        <w:outlineLvl w:val="0"/>
        <w:rPr>
          <w:rFonts w:hint="eastAsia" w:ascii="宋体"/>
          <w:b/>
          <w:color w:val="000000"/>
          <w:sz w:val="28"/>
          <w:szCs w:val="28"/>
        </w:rPr>
      </w:pPr>
    </w:p>
    <w:p w14:paraId="77B5E322">
      <w:pPr>
        <w:adjustRightInd w:val="0"/>
        <w:snapToGrid w:val="0"/>
        <w:jc w:val="center"/>
        <w:outlineLvl w:val="0"/>
        <w:rPr>
          <w:rFonts w:hint="eastAsia" w:ascii="宋体"/>
          <w:b/>
          <w:color w:val="000000"/>
          <w:sz w:val="28"/>
          <w:szCs w:val="28"/>
        </w:rPr>
      </w:pPr>
    </w:p>
    <w:p w14:paraId="3D684044">
      <w:pPr>
        <w:adjustRightInd w:val="0"/>
        <w:snapToGrid w:val="0"/>
        <w:jc w:val="center"/>
        <w:outlineLvl w:val="0"/>
        <w:rPr>
          <w:rFonts w:hint="eastAsia" w:ascii="宋体"/>
          <w:b/>
          <w:color w:val="000000"/>
          <w:sz w:val="28"/>
          <w:szCs w:val="28"/>
        </w:rPr>
      </w:pPr>
    </w:p>
    <w:p w14:paraId="63EE44B2">
      <w:pPr>
        <w:adjustRightInd w:val="0"/>
        <w:snapToGrid w:val="0"/>
        <w:jc w:val="center"/>
        <w:outlineLvl w:val="0"/>
        <w:rPr>
          <w:rFonts w:hint="eastAsia" w:ascii="宋体"/>
          <w:b/>
          <w:color w:val="000000"/>
          <w:sz w:val="28"/>
          <w:szCs w:val="28"/>
        </w:rPr>
      </w:pPr>
    </w:p>
    <w:p w14:paraId="2929CE73">
      <w:pPr>
        <w:adjustRightInd w:val="0"/>
        <w:snapToGrid w:val="0"/>
        <w:jc w:val="center"/>
        <w:outlineLvl w:val="0"/>
        <w:rPr>
          <w:rFonts w:hint="eastAsia" w:ascii="宋体"/>
          <w:b/>
          <w:color w:val="000000"/>
          <w:sz w:val="28"/>
          <w:szCs w:val="28"/>
        </w:rPr>
      </w:pPr>
    </w:p>
    <w:p w14:paraId="185C2CB2">
      <w:pPr>
        <w:adjustRightInd w:val="0"/>
        <w:snapToGrid w:val="0"/>
        <w:jc w:val="center"/>
        <w:outlineLvl w:val="0"/>
        <w:rPr>
          <w:rFonts w:hint="eastAsia" w:ascii="宋体"/>
          <w:b/>
          <w:color w:val="000000"/>
          <w:sz w:val="28"/>
          <w:szCs w:val="28"/>
        </w:rPr>
      </w:pPr>
    </w:p>
    <w:p w14:paraId="67777F10">
      <w:pPr>
        <w:adjustRightInd w:val="0"/>
        <w:snapToGrid w:val="0"/>
        <w:jc w:val="center"/>
        <w:outlineLvl w:val="0"/>
        <w:rPr>
          <w:rFonts w:hint="eastAsia" w:ascii="宋体"/>
          <w:b/>
          <w:color w:val="000000"/>
          <w:sz w:val="28"/>
          <w:szCs w:val="28"/>
        </w:rPr>
      </w:pPr>
    </w:p>
    <w:p w14:paraId="0D6F734B">
      <w:pPr>
        <w:adjustRightInd w:val="0"/>
        <w:snapToGrid w:val="0"/>
        <w:jc w:val="center"/>
        <w:outlineLvl w:val="0"/>
        <w:rPr>
          <w:rFonts w:hint="eastAsia" w:ascii="宋体"/>
          <w:b/>
          <w:color w:val="000000"/>
          <w:sz w:val="28"/>
          <w:szCs w:val="28"/>
        </w:rPr>
      </w:pPr>
    </w:p>
    <w:p w14:paraId="6D8B0AD3">
      <w:pPr>
        <w:adjustRightInd w:val="0"/>
        <w:snapToGrid w:val="0"/>
        <w:jc w:val="center"/>
        <w:outlineLvl w:val="0"/>
        <w:rPr>
          <w:rFonts w:hint="eastAsia" w:ascii="宋体"/>
          <w:b/>
          <w:color w:val="000000"/>
          <w:sz w:val="28"/>
          <w:szCs w:val="28"/>
        </w:rPr>
      </w:pPr>
    </w:p>
    <w:p w14:paraId="0B97F6D1">
      <w:pPr>
        <w:adjustRightInd w:val="0"/>
        <w:snapToGrid w:val="0"/>
        <w:jc w:val="center"/>
        <w:outlineLvl w:val="0"/>
        <w:rPr>
          <w:rFonts w:hint="eastAsia" w:ascii="宋体"/>
          <w:b/>
          <w:color w:val="000000"/>
          <w:sz w:val="28"/>
          <w:szCs w:val="28"/>
        </w:rPr>
      </w:pPr>
    </w:p>
    <w:p w14:paraId="10A72BCA">
      <w:pPr>
        <w:adjustRightInd w:val="0"/>
        <w:snapToGrid w:val="0"/>
        <w:jc w:val="center"/>
        <w:outlineLvl w:val="0"/>
        <w:rPr>
          <w:rFonts w:hint="eastAsia" w:ascii="宋体"/>
          <w:b/>
          <w:color w:val="000000"/>
          <w:sz w:val="28"/>
          <w:szCs w:val="28"/>
        </w:rPr>
      </w:pPr>
    </w:p>
    <w:p w14:paraId="13ED0D01">
      <w:pPr>
        <w:adjustRightInd w:val="0"/>
        <w:snapToGrid w:val="0"/>
        <w:outlineLvl w:val="0"/>
        <w:rPr>
          <w:rFonts w:hint="eastAsia" w:ascii="宋体"/>
          <w:b/>
          <w:color w:val="000000"/>
          <w:sz w:val="28"/>
          <w:szCs w:val="28"/>
        </w:rPr>
      </w:pPr>
    </w:p>
    <w:p w14:paraId="4EFD64FF">
      <w:pPr>
        <w:pageBreakBefore/>
        <w:autoSpaceDE w:val="0"/>
        <w:autoSpaceDN w:val="0"/>
        <w:adjustRightInd w:val="0"/>
        <w:spacing w:before="156" w:beforeLines="50" w:after="156" w:afterLines="50"/>
        <w:jc w:val="center"/>
        <w:rPr>
          <w:rFonts w:hint="eastAsia" w:ascii="宋体" w:hAnsi="宋体"/>
          <w:b/>
          <w:bCs/>
          <w:color w:val="000000"/>
          <w:kern w:val="0"/>
          <w:sz w:val="30"/>
          <w:szCs w:val="30"/>
        </w:rPr>
      </w:pPr>
    </w:p>
    <w:p w14:paraId="3C70D60A">
      <w:pPr>
        <w:autoSpaceDE w:val="0"/>
        <w:autoSpaceDN w:val="0"/>
        <w:adjustRightInd w:val="0"/>
        <w:spacing w:before="156" w:beforeLines="50" w:after="156" w:afterLines="50"/>
        <w:jc w:val="center"/>
        <w:rPr>
          <w:rFonts w:hint="eastAsia" w:ascii="宋体" w:hAnsi="宋体"/>
          <w:b/>
          <w:bCs/>
          <w:color w:val="000000"/>
          <w:kern w:val="0"/>
          <w:sz w:val="30"/>
          <w:szCs w:val="30"/>
        </w:rPr>
      </w:pPr>
    </w:p>
    <w:p w14:paraId="6FD51CB6">
      <w:pPr>
        <w:autoSpaceDE w:val="0"/>
        <w:autoSpaceDN w:val="0"/>
        <w:adjustRightInd w:val="0"/>
        <w:spacing w:before="156" w:beforeLines="50" w:after="156" w:afterLines="50"/>
        <w:jc w:val="center"/>
        <w:rPr>
          <w:rFonts w:hint="eastAsia" w:ascii="宋体" w:hAnsi="宋体"/>
          <w:b/>
          <w:bCs/>
          <w:color w:val="000000"/>
          <w:kern w:val="0"/>
          <w:sz w:val="30"/>
          <w:szCs w:val="30"/>
        </w:rPr>
      </w:pPr>
    </w:p>
    <w:p w14:paraId="246A2AAE">
      <w:pPr>
        <w:autoSpaceDE w:val="0"/>
        <w:autoSpaceDN w:val="0"/>
        <w:adjustRightInd w:val="0"/>
        <w:spacing w:before="156" w:beforeLines="50" w:after="156" w:afterLines="50"/>
        <w:jc w:val="center"/>
        <w:rPr>
          <w:rFonts w:hint="eastAsia" w:ascii="宋体" w:hAnsi="宋体"/>
          <w:b/>
          <w:bCs/>
          <w:color w:val="000000"/>
          <w:kern w:val="0"/>
          <w:sz w:val="30"/>
          <w:szCs w:val="30"/>
        </w:rPr>
      </w:pPr>
    </w:p>
    <w:p w14:paraId="2A7BE380">
      <w:pPr>
        <w:autoSpaceDE w:val="0"/>
        <w:autoSpaceDN w:val="0"/>
        <w:adjustRightInd w:val="0"/>
        <w:spacing w:before="156" w:beforeLines="50" w:after="156" w:afterLines="50"/>
        <w:jc w:val="center"/>
        <w:rPr>
          <w:rFonts w:hint="eastAsia" w:ascii="宋体" w:hAnsi="宋体"/>
          <w:b/>
          <w:bCs/>
          <w:color w:val="000000"/>
          <w:kern w:val="0"/>
          <w:sz w:val="30"/>
          <w:szCs w:val="30"/>
        </w:rPr>
      </w:pPr>
    </w:p>
    <w:p w14:paraId="66C2C966">
      <w:pPr>
        <w:autoSpaceDE w:val="0"/>
        <w:autoSpaceDN w:val="0"/>
        <w:adjustRightInd w:val="0"/>
        <w:spacing w:before="156" w:beforeLines="50" w:after="156" w:afterLines="50"/>
        <w:jc w:val="center"/>
        <w:rPr>
          <w:rFonts w:hint="eastAsia" w:ascii="宋体" w:hAnsi="宋体"/>
          <w:b/>
          <w:bCs/>
          <w:color w:val="000000"/>
          <w:kern w:val="0"/>
          <w:sz w:val="30"/>
          <w:szCs w:val="30"/>
        </w:rPr>
      </w:pPr>
    </w:p>
    <w:p w14:paraId="191BAF3D">
      <w:pPr>
        <w:autoSpaceDE w:val="0"/>
        <w:autoSpaceDN w:val="0"/>
        <w:adjustRightInd w:val="0"/>
        <w:spacing w:before="156" w:beforeLines="50" w:after="156" w:afterLines="50"/>
        <w:jc w:val="center"/>
        <w:rPr>
          <w:rFonts w:hint="eastAsia" w:ascii="宋体" w:hAnsi="宋体"/>
          <w:b/>
          <w:bCs/>
          <w:color w:val="000000"/>
          <w:kern w:val="0"/>
          <w:sz w:val="30"/>
          <w:szCs w:val="30"/>
        </w:rPr>
      </w:pPr>
    </w:p>
    <w:p w14:paraId="64943670">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b/>
          <w:bCs/>
          <w:color w:val="000000"/>
          <w:kern w:val="0"/>
          <w:sz w:val="52"/>
          <w:szCs w:val="52"/>
        </w:rPr>
        <w:t>第三部分  技术服务文件</w:t>
      </w:r>
    </w:p>
    <w:p w14:paraId="29DBE40E">
      <w:pPr>
        <w:autoSpaceDE w:val="0"/>
        <w:autoSpaceDN w:val="0"/>
        <w:adjustRightInd w:val="0"/>
        <w:spacing w:before="156" w:beforeLines="50" w:after="156" w:afterLines="50"/>
        <w:jc w:val="center"/>
        <w:rPr>
          <w:rFonts w:hint="eastAsia" w:ascii="宋体" w:hAnsi="宋体"/>
          <w:color w:val="000000"/>
          <w:kern w:val="0"/>
          <w:szCs w:val="21"/>
        </w:rPr>
      </w:pPr>
    </w:p>
    <w:p w14:paraId="6656146D">
      <w:pPr>
        <w:autoSpaceDE w:val="0"/>
        <w:autoSpaceDN w:val="0"/>
        <w:adjustRightInd w:val="0"/>
        <w:spacing w:before="156" w:beforeLines="50" w:after="156" w:afterLines="50"/>
        <w:jc w:val="center"/>
        <w:rPr>
          <w:rFonts w:hint="eastAsia" w:ascii="宋体" w:hAnsi="宋体"/>
          <w:color w:val="000000"/>
          <w:kern w:val="0"/>
          <w:szCs w:val="21"/>
        </w:rPr>
      </w:pPr>
    </w:p>
    <w:p w14:paraId="62BEF4F6">
      <w:pPr>
        <w:autoSpaceDE w:val="0"/>
        <w:autoSpaceDN w:val="0"/>
        <w:adjustRightInd w:val="0"/>
        <w:spacing w:before="156" w:beforeLines="50" w:after="156" w:afterLines="50"/>
        <w:jc w:val="center"/>
        <w:rPr>
          <w:rFonts w:hint="eastAsia" w:ascii="宋体" w:hAnsi="宋体"/>
          <w:color w:val="000000"/>
          <w:kern w:val="0"/>
          <w:szCs w:val="21"/>
        </w:rPr>
      </w:pPr>
    </w:p>
    <w:p w14:paraId="26C2D830">
      <w:pPr>
        <w:autoSpaceDE w:val="0"/>
        <w:autoSpaceDN w:val="0"/>
        <w:adjustRightInd w:val="0"/>
        <w:spacing w:before="156" w:beforeLines="50" w:after="156" w:afterLines="50"/>
        <w:jc w:val="center"/>
        <w:rPr>
          <w:rFonts w:hint="eastAsia" w:ascii="宋体" w:hAnsi="宋体"/>
          <w:color w:val="000000"/>
          <w:kern w:val="0"/>
          <w:szCs w:val="21"/>
        </w:rPr>
      </w:pPr>
    </w:p>
    <w:p w14:paraId="6E4A01A9">
      <w:pPr>
        <w:autoSpaceDE w:val="0"/>
        <w:autoSpaceDN w:val="0"/>
        <w:adjustRightInd w:val="0"/>
        <w:spacing w:before="156" w:beforeLines="50" w:after="156" w:afterLines="50"/>
        <w:jc w:val="center"/>
        <w:rPr>
          <w:rFonts w:hint="eastAsia" w:ascii="宋体" w:hAnsi="宋体"/>
          <w:color w:val="000000"/>
          <w:kern w:val="0"/>
          <w:szCs w:val="21"/>
        </w:rPr>
      </w:pPr>
    </w:p>
    <w:p w14:paraId="250EE1F8">
      <w:pPr>
        <w:autoSpaceDE w:val="0"/>
        <w:autoSpaceDN w:val="0"/>
        <w:adjustRightInd w:val="0"/>
        <w:spacing w:before="156" w:beforeLines="50" w:after="156" w:afterLines="50"/>
        <w:jc w:val="center"/>
        <w:rPr>
          <w:rFonts w:hint="eastAsia" w:ascii="宋体" w:hAnsi="宋体"/>
          <w:color w:val="000000"/>
          <w:kern w:val="0"/>
          <w:szCs w:val="21"/>
        </w:rPr>
      </w:pPr>
    </w:p>
    <w:p w14:paraId="3C346D73">
      <w:pPr>
        <w:autoSpaceDE w:val="0"/>
        <w:autoSpaceDN w:val="0"/>
        <w:adjustRightInd w:val="0"/>
        <w:spacing w:before="156" w:beforeLines="50" w:after="156" w:afterLines="50"/>
        <w:jc w:val="center"/>
        <w:rPr>
          <w:rFonts w:hint="eastAsia" w:ascii="宋体" w:hAnsi="宋体"/>
          <w:color w:val="000000"/>
          <w:kern w:val="0"/>
          <w:szCs w:val="21"/>
        </w:rPr>
      </w:pPr>
    </w:p>
    <w:p w14:paraId="64286793">
      <w:pPr>
        <w:autoSpaceDE w:val="0"/>
        <w:autoSpaceDN w:val="0"/>
        <w:adjustRightInd w:val="0"/>
        <w:spacing w:before="156" w:beforeLines="50" w:after="156" w:afterLines="50"/>
        <w:jc w:val="center"/>
        <w:rPr>
          <w:rFonts w:hint="eastAsia" w:ascii="宋体" w:hAnsi="宋体"/>
          <w:color w:val="000000"/>
          <w:kern w:val="0"/>
          <w:szCs w:val="21"/>
        </w:rPr>
      </w:pPr>
    </w:p>
    <w:p w14:paraId="78818075">
      <w:pPr>
        <w:autoSpaceDE w:val="0"/>
        <w:autoSpaceDN w:val="0"/>
        <w:adjustRightInd w:val="0"/>
        <w:spacing w:before="156" w:beforeLines="50" w:after="156" w:afterLines="50"/>
        <w:jc w:val="center"/>
        <w:rPr>
          <w:rFonts w:hint="eastAsia" w:ascii="宋体" w:hAnsi="宋体"/>
          <w:color w:val="000000"/>
          <w:kern w:val="0"/>
          <w:szCs w:val="21"/>
        </w:rPr>
      </w:pPr>
    </w:p>
    <w:p w14:paraId="3923CC6F">
      <w:pPr>
        <w:autoSpaceDE w:val="0"/>
        <w:autoSpaceDN w:val="0"/>
        <w:adjustRightInd w:val="0"/>
        <w:spacing w:before="156" w:beforeLines="50" w:after="156" w:afterLines="50"/>
        <w:jc w:val="center"/>
        <w:rPr>
          <w:rFonts w:hint="eastAsia" w:ascii="宋体" w:hAnsi="宋体"/>
          <w:color w:val="000000"/>
          <w:kern w:val="0"/>
          <w:szCs w:val="21"/>
        </w:rPr>
      </w:pPr>
    </w:p>
    <w:p w14:paraId="5CD78F48">
      <w:pPr>
        <w:autoSpaceDE w:val="0"/>
        <w:autoSpaceDN w:val="0"/>
        <w:adjustRightInd w:val="0"/>
        <w:spacing w:before="156" w:beforeLines="50" w:after="156" w:afterLines="50"/>
        <w:jc w:val="center"/>
        <w:rPr>
          <w:rFonts w:hint="eastAsia" w:ascii="宋体" w:hAnsi="宋体"/>
          <w:color w:val="000000"/>
          <w:kern w:val="0"/>
          <w:szCs w:val="21"/>
        </w:rPr>
      </w:pPr>
    </w:p>
    <w:p w14:paraId="4A5092CA">
      <w:pPr>
        <w:autoSpaceDE w:val="0"/>
        <w:autoSpaceDN w:val="0"/>
        <w:adjustRightInd w:val="0"/>
        <w:spacing w:before="156" w:beforeLines="50" w:after="156" w:afterLines="50"/>
        <w:jc w:val="center"/>
        <w:rPr>
          <w:rFonts w:hint="eastAsia" w:ascii="宋体" w:hAnsi="宋体"/>
          <w:color w:val="000000"/>
          <w:kern w:val="0"/>
          <w:szCs w:val="21"/>
        </w:rPr>
      </w:pPr>
    </w:p>
    <w:p w14:paraId="482E5073">
      <w:pPr>
        <w:autoSpaceDE w:val="0"/>
        <w:autoSpaceDN w:val="0"/>
        <w:adjustRightInd w:val="0"/>
        <w:spacing w:before="156" w:beforeLines="50" w:after="156" w:afterLines="50"/>
        <w:jc w:val="center"/>
        <w:rPr>
          <w:rFonts w:hint="eastAsia" w:ascii="宋体" w:hAnsi="宋体"/>
          <w:color w:val="000000"/>
          <w:kern w:val="0"/>
          <w:szCs w:val="21"/>
        </w:rPr>
      </w:pPr>
    </w:p>
    <w:p w14:paraId="13452144">
      <w:pPr>
        <w:autoSpaceDE w:val="0"/>
        <w:autoSpaceDN w:val="0"/>
        <w:adjustRightInd w:val="0"/>
        <w:spacing w:before="156" w:beforeLines="50" w:after="156" w:afterLines="50"/>
        <w:jc w:val="center"/>
        <w:rPr>
          <w:rFonts w:hint="eastAsia" w:ascii="宋体" w:hAnsi="宋体"/>
          <w:color w:val="000000"/>
          <w:kern w:val="0"/>
          <w:szCs w:val="21"/>
        </w:rPr>
      </w:pPr>
    </w:p>
    <w:p w14:paraId="70A6162E">
      <w:pPr>
        <w:autoSpaceDE w:val="0"/>
        <w:autoSpaceDN w:val="0"/>
        <w:adjustRightInd w:val="0"/>
        <w:spacing w:before="156" w:beforeLines="50" w:after="156" w:afterLines="50"/>
        <w:rPr>
          <w:rFonts w:hint="eastAsia" w:ascii="宋体" w:hAnsi="宋体"/>
          <w:color w:val="000000"/>
          <w:kern w:val="0"/>
          <w:szCs w:val="21"/>
        </w:rPr>
      </w:pPr>
    </w:p>
    <w:p w14:paraId="4F33AAB7">
      <w:pPr>
        <w:pageBreakBefore/>
        <w:adjustRightInd w:val="0"/>
        <w:snapToGrid w:val="0"/>
        <w:rPr>
          <w:rFonts w:hint="eastAsia" w:ascii="宋体" w:hAnsi="宋体"/>
          <w:b/>
          <w:bCs/>
          <w:color w:val="000000"/>
          <w:kern w:val="0"/>
          <w:sz w:val="30"/>
          <w:szCs w:val="30"/>
        </w:rPr>
      </w:pPr>
    </w:p>
    <w:p w14:paraId="7355D422">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一、技术服务方案</w:t>
      </w:r>
    </w:p>
    <w:p w14:paraId="1CEC6C2F">
      <w:pPr>
        <w:adjustRightInd w:val="0"/>
        <w:snapToGrid w:val="0"/>
        <w:rPr>
          <w:rFonts w:hint="eastAsia" w:ascii="宋体" w:hAnsi="宋体"/>
          <w:b/>
          <w:bCs/>
          <w:color w:val="000000"/>
          <w:kern w:val="0"/>
          <w:sz w:val="30"/>
          <w:szCs w:val="30"/>
        </w:rPr>
      </w:pPr>
    </w:p>
    <w:p w14:paraId="4820035C">
      <w:pPr>
        <w:autoSpaceDE w:val="0"/>
        <w:autoSpaceDN w:val="0"/>
        <w:adjustRightInd w:val="0"/>
        <w:spacing w:before="156" w:beforeLines="50" w:after="156" w:afterLines="50"/>
        <w:ind w:firstLine="448" w:firstLineChars="200"/>
        <w:jc w:val="left"/>
        <w:rPr>
          <w:rFonts w:ascii="宋体" w:hAnsi="宋体"/>
          <w:color w:val="000000"/>
          <w:kern w:val="0"/>
          <w:sz w:val="24"/>
        </w:rPr>
      </w:pPr>
      <w:r>
        <w:rPr>
          <w:rFonts w:hint="eastAsia" w:ascii="宋体" w:hAnsi="宋体"/>
          <w:color w:val="000000"/>
          <w:kern w:val="0"/>
          <w:sz w:val="24"/>
        </w:rPr>
        <w:t>说明：本部分由供应商根据项目特点和采购文件要求自行编写，内容可以包括但不限于对本项目的理解、项目实施方案、质量管理措施、工作进度保障措施、服务承诺等，用以完整响应项目采购技术和服务需求。采购文件第二章《项目采购需求》中要求必须提供的技术服务方案以及证明材料，供应商必须提供。</w:t>
      </w:r>
    </w:p>
    <w:p w14:paraId="36AF9F16">
      <w:pPr>
        <w:autoSpaceDE w:val="0"/>
        <w:autoSpaceDN w:val="0"/>
        <w:adjustRightInd w:val="0"/>
        <w:spacing w:before="156" w:beforeLines="50" w:after="156" w:afterLines="50"/>
        <w:rPr>
          <w:rFonts w:hint="eastAsia" w:ascii="宋体" w:hAnsi="宋体"/>
          <w:color w:val="000000"/>
          <w:kern w:val="0"/>
          <w:szCs w:val="21"/>
        </w:rPr>
      </w:pPr>
    </w:p>
    <w:p w14:paraId="730F1723">
      <w:pPr>
        <w:autoSpaceDE w:val="0"/>
        <w:autoSpaceDN w:val="0"/>
        <w:adjustRightInd w:val="0"/>
        <w:spacing w:before="156" w:beforeLines="50" w:after="156" w:afterLines="50"/>
        <w:jc w:val="center"/>
        <w:rPr>
          <w:rFonts w:hint="eastAsia" w:ascii="宋体" w:hAnsi="宋体"/>
          <w:color w:val="000000"/>
          <w:kern w:val="0"/>
          <w:szCs w:val="21"/>
        </w:rPr>
      </w:pPr>
    </w:p>
    <w:p w14:paraId="1835427E">
      <w:pPr>
        <w:autoSpaceDE w:val="0"/>
        <w:autoSpaceDN w:val="0"/>
        <w:adjustRightInd w:val="0"/>
        <w:spacing w:before="156" w:beforeLines="50" w:after="156" w:afterLines="50"/>
        <w:jc w:val="center"/>
        <w:rPr>
          <w:rFonts w:hint="eastAsia" w:ascii="宋体" w:hAnsi="宋体"/>
          <w:color w:val="000000"/>
          <w:kern w:val="0"/>
          <w:szCs w:val="21"/>
        </w:rPr>
      </w:pPr>
    </w:p>
    <w:p w14:paraId="6D60E179">
      <w:pPr>
        <w:pageBreakBefore/>
        <w:autoSpaceDE w:val="0"/>
        <w:autoSpaceDN w:val="0"/>
        <w:adjustRightInd w:val="0"/>
        <w:spacing w:before="156" w:beforeLines="50" w:after="156" w:afterLines="50"/>
        <w:jc w:val="center"/>
        <w:rPr>
          <w:rFonts w:hint="eastAsia" w:ascii="宋体" w:hAnsi="宋体"/>
          <w:color w:val="000000"/>
          <w:kern w:val="0"/>
          <w:szCs w:val="21"/>
        </w:rPr>
      </w:pPr>
    </w:p>
    <w:p w14:paraId="16E52237">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黑体" w:hAnsi="黑体" w:eastAsia="黑体"/>
          <w:bCs/>
          <w:color w:val="000000"/>
          <w:kern w:val="0"/>
          <w:sz w:val="30"/>
          <w:szCs w:val="30"/>
        </w:rPr>
        <w:t>二、节能产品、环境标志产品政府强制采购认证证书一览表</w:t>
      </w:r>
      <w:r>
        <w:rPr>
          <w:rFonts w:hint="eastAsia" w:ascii="宋体" w:hAnsi="宋体"/>
          <w:color w:val="000000"/>
          <w:kern w:val="0"/>
          <w:sz w:val="24"/>
        </w:rPr>
        <w:tab/>
      </w:r>
    </w:p>
    <w:p w14:paraId="4FAE4C8C">
      <w:pPr>
        <w:adjustRightInd w:val="0"/>
        <w:snapToGrid w:val="0"/>
        <w:jc w:val="center"/>
        <w:outlineLvl w:val="0"/>
        <w:rPr>
          <w:rFonts w:hint="eastAsia" w:ascii="宋体" w:hAnsi="宋体"/>
          <w:color w:val="000000"/>
          <w:sz w:val="24"/>
        </w:rPr>
      </w:pPr>
      <w:r>
        <w:rPr>
          <w:rFonts w:hint="eastAsia" w:ascii="宋体" w:hAnsi="宋体"/>
          <w:color w:val="000000"/>
          <w:sz w:val="24"/>
        </w:rPr>
        <w:t>（</w:t>
      </w:r>
      <w:r>
        <w:rPr>
          <w:rFonts w:hint="eastAsia" w:ascii="宋体" w:hAnsi="宋体" w:cs="宋体"/>
          <w:color w:val="000000"/>
          <w:sz w:val="24"/>
        </w:rPr>
        <w:t>如果有，提供</w:t>
      </w:r>
      <w:r>
        <w:rPr>
          <w:rFonts w:hint="eastAsia" w:ascii="宋体" w:hAnsi="宋体"/>
          <w:color w:val="000000"/>
          <w:sz w:val="24"/>
        </w:rPr>
        <w:t>）</w:t>
      </w:r>
    </w:p>
    <w:p w14:paraId="1AD5ABE4">
      <w:pPr>
        <w:adjustRightInd w:val="0"/>
        <w:snapToGrid w:val="0"/>
        <w:outlineLvl w:val="0"/>
        <w:rPr>
          <w:rFonts w:hint="eastAsia" w:ascii="宋体" w:hAnsi="宋体"/>
          <w:bCs/>
          <w:color w:val="000000"/>
          <w:sz w:val="24"/>
        </w:rPr>
      </w:pPr>
    </w:p>
    <w:tbl>
      <w:tblPr>
        <w:tblStyle w:val="23"/>
        <w:tblpPr w:leftFromText="180" w:rightFromText="180" w:vertAnchor="text" w:horzAnchor="margin" w:tblpY="12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350"/>
        <w:gridCol w:w="1350"/>
        <w:gridCol w:w="1250"/>
        <w:gridCol w:w="1125"/>
        <w:gridCol w:w="1600"/>
        <w:gridCol w:w="1150"/>
      </w:tblGrid>
      <w:tr w14:paraId="201D59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813" w:type="dxa"/>
            <w:noWrap w:val="0"/>
            <w:vAlign w:val="center"/>
          </w:tcPr>
          <w:p w14:paraId="4B0DAB3F">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序号</w:t>
            </w:r>
          </w:p>
        </w:tc>
        <w:tc>
          <w:tcPr>
            <w:tcW w:w="1350" w:type="dxa"/>
            <w:noWrap w:val="0"/>
            <w:vAlign w:val="center"/>
          </w:tcPr>
          <w:p w14:paraId="24D13CD2">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品目</w:t>
            </w:r>
          </w:p>
        </w:tc>
        <w:tc>
          <w:tcPr>
            <w:tcW w:w="1350" w:type="dxa"/>
            <w:noWrap w:val="0"/>
            <w:vAlign w:val="center"/>
          </w:tcPr>
          <w:p w14:paraId="14B2AF2F">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产品名称</w:t>
            </w:r>
          </w:p>
        </w:tc>
        <w:tc>
          <w:tcPr>
            <w:tcW w:w="1250" w:type="dxa"/>
            <w:noWrap w:val="0"/>
            <w:vAlign w:val="center"/>
          </w:tcPr>
          <w:p w14:paraId="6E770195">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规格型号</w:t>
            </w:r>
          </w:p>
        </w:tc>
        <w:tc>
          <w:tcPr>
            <w:tcW w:w="1125" w:type="dxa"/>
            <w:noWrap w:val="0"/>
            <w:vAlign w:val="center"/>
          </w:tcPr>
          <w:p w14:paraId="0399E8CA">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证书编号</w:t>
            </w:r>
          </w:p>
        </w:tc>
        <w:tc>
          <w:tcPr>
            <w:tcW w:w="1600" w:type="dxa"/>
            <w:noWrap w:val="0"/>
            <w:vAlign w:val="center"/>
          </w:tcPr>
          <w:p w14:paraId="073FFE13">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证书到期日期</w:t>
            </w:r>
          </w:p>
        </w:tc>
        <w:tc>
          <w:tcPr>
            <w:tcW w:w="1150" w:type="dxa"/>
            <w:noWrap w:val="0"/>
            <w:vAlign w:val="center"/>
          </w:tcPr>
          <w:p w14:paraId="565993B0">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发证机构</w:t>
            </w:r>
          </w:p>
        </w:tc>
      </w:tr>
      <w:tr w14:paraId="1F5F8E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813" w:type="dxa"/>
            <w:noWrap w:val="0"/>
            <w:vAlign w:val="center"/>
          </w:tcPr>
          <w:p w14:paraId="284A6B85">
            <w:pPr>
              <w:adjustRightInd w:val="0"/>
              <w:snapToGrid w:val="0"/>
              <w:jc w:val="center"/>
              <w:rPr>
                <w:rFonts w:hint="eastAsia" w:ascii="宋体" w:hAnsi="宋体"/>
                <w:color w:val="000000"/>
                <w:sz w:val="24"/>
              </w:rPr>
            </w:pPr>
            <w:r>
              <w:rPr>
                <w:rFonts w:hint="eastAsia" w:ascii="宋体" w:hAnsi="宋体"/>
                <w:color w:val="000000"/>
                <w:sz w:val="24"/>
              </w:rPr>
              <w:t>1</w:t>
            </w:r>
          </w:p>
        </w:tc>
        <w:tc>
          <w:tcPr>
            <w:tcW w:w="1350" w:type="dxa"/>
            <w:noWrap w:val="0"/>
            <w:vAlign w:val="center"/>
          </w:tcPr>
          <w:p w14:paraId="22F7092D">
            <w:pPr>
              <w:adjustRightInd w:val="0"/>
              <w:snapToGrid w:val="0"/>
              <w:rPr>
                <w:rFonts w:hint="eastAsia" w:ascii="宋体" w:hAnsi="宋体"/>
                <w:color w:val="000000"/>
                <w:sz w:val="24"/>
              </w:rPr>
            </w:pPr>
            <w:r>
              <w:rPr>
                <w:rFonts w:hint="eastAsia" w:ascii="宋体" w:hAnsi="宋体"/>
                <w:color w:val="000000"/>
                <w:sz w:val="24"/>
              </w:rPr>
              <w:t>　</w:t>
            </w:r>
          </w:p>
        </w:tc>
        <w:tc>
          <w:tcPr>
            <w:tcW w:w="1350" w:type="dxa"/>
            <w:noWrap w:val="0"/>
            <w:vAlign w:val="center"/>
          </w:tcPr>
          <w:p w14:paraId="75A67734">
            <w:pPr>
              <w:adjustRightInd w:val="0"/>
              <w:snapToGrid w:val="0"/>
              <w:rPr>
                <w:rFonts w:hint="eastAsia" w:ascii="宋体" w:hAnsi="宋体"/>
                <w:color w:val="000000"/>
                <w:sz w:val="24"/>
              </w:rPr>
            </w:pPr>
            <w:r>
              <w:rPr>
                <w:rFonts w:hint="eastAsia" w:ascii="宋体" w:hAnsi="宋体"/>
                <w:color w:val="000000"/>
                <w:sz w:val="24"/>
              </w:rPr>
              <w:t>　</w:t>
            </w:r>
          </w:p>
        </w:tc>
        <w:tc>
          <w:tcPr>
            <w:tcW w:w="1250" w:type="dxa"/>
            <w:noWrap w:val="0"/>
            <w:vAlign w:val="center"/>
          </w:tcPr>
          <w:p w14:paraId="6A3524D7">
            <w:pPr>
              <w:adjustRightInd w:val="0"/>
              <w:snapToGrid w:val="0"/>
              <w:rPr>
                <w:rFonts w:hint="eastAsia" w:ascii="宋体" w:hAnsi="宋体"/>
                <w:color w:val="000000"/>
                <w:sz w:val="24"/>
              </w:rPr>
            </w:pPr>
            <w:r>
              <w:rPr>
                <w:rFonts w:hint="eastAsia" w:ascii="宋体" w:hAnsi="宋体"/>
                <w:color w:val="000000"/>
                <w:sz w:val="24"/>
              </w:rPr>
              <w:t>　</w:t>
            </w:r>
          </w:p>
        </w:tc>
        <w:tc>
          <w:tcPr>
            <w:tcW w:w="1125" w:type="dxa"/>
            <w:noWrap w:val="0"/>
            <w:vAlign w:val="center"/>
          </w:tcPr>
          <w:p w14:paraId="6564FF54">
            <w:pPr>
              <w:adjustRightInd w:val="0"/>
              <w:snapToGrid w:val="0"/>
              <w:rPr>
                <w:rFonts w:hint="eastAsia" w:ascii="宋体" w:hAnsi="宋体"/>
                <w:color w:val="000000"/>
                <w:sz w:val="24"/>
              </w:rPr>
            </w:pPr>
            <w:r>
              <w:rPr>
                <w:rFonts w:hint="eastAsia" w:ascii="宋体" w:hAnsi="宋体"/>
                <w:color w:val="000000"/>
                <w:sz w:val="24"/>
              </w:rPr>
              <w:t>　</w:t>
            </w:r>
          </w:p>
        </w:tc>
        <w:tc>
          <w:tcPr>
            <w:tcW w:w="1600" w:type="dxa"/>
            <w:noWrap w:val="0"/>
            <w:vAlign w:val="center"/>
          </w:tcPr>
          <w:p w14:paraId="0081AE4E">
            <w:pPr>
              <w:adjustRightInd w:val="0"/>
              <w:snapToGrid w:val="0"/>
              <w:rPr>
                <w:rFonts w:hint="eastAsia" w:ascii="宋体" w:hAnsi="宋体"/>
                <w:color w:val="000000"/>
                <w:sz w:val="24"/>
              </w:rPr>
            </w:pPr>
            <w:r>
              <w:rPr>
                <w:rFonts w:hint="eastAsia" w:ascii="宋体" w:hAnsi="宋体"/>
                <w:color w:val="000000"/>
                <w:sz w:val="24"/>
              </w:rPr>
              <w:t>　</w:t>
            </w:r>
          </w:p>
        </w:tc>
        <w:tc>
          <w:tcPr>
            <w:tcW w:w="1150" w:type="dxa"/>
            <w:noWrap w:val="0"/>
            <w:vAlign w:val="center"/>
          </w:tcPr>
          <w:p w14:paraId="033B9B02">
            <w:pPr>
              <w:adjustRightInd w:val="0"/>
              <w:snapToGrid w:val="0"/>
              <w:rPr>
                <w:rFonts w:hint="eastAsia" w:ascii="宋体" w:hAnsi="宋体"/>
                <w:color w:val="000000"/>
                <w:sz w:val="24"/>
              </w:rPr>
            </w:pPr>
            <w:r>
              <w:rPr>
                <w:rFonts w:hint="eastAsia" w:ascii="宋体" w:hAnsi="宋体"/>
                <w:color w:val="000000"/>
                <w:sz w:val="24"/>
              </w:rPr>
              <w:t>　</w:t>
            </w:r>
          </w:p>
        </w:tc>
      </w:tr>
      <w:tr w14:paraId="4F364E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813" w:type="dxa"/>
            <w:noWrap w:val="0"/>
            <w:vAlign w:val="center"/>
          </w:tcPr>
          <w:p w14:paraId="715E1C05">
            <w:pPr>
              <w:adjustRightInd w:val="0"/>
              <w:snapToGrid w:val="0"/>
              <w:jc w:val="center"/>
              <w:rPr>
                <w:rFonts w:hint="eastAsia" w:ascii="宋体" w:hAnsi="宋体"/>
                <w:color w:val="000000"/>
                <w:sz w:val="24"/>
              </w:rPr>
            </w:pPr>
            <w:r>
              <w:rPr>
                <w:rFonts w:hint="eastAsia" w:ascii="宋体" w:hAnsi="宋体"/>
                <w:color w:val="000000"/>
                <w:sz w:val="24"/>
              </w:rPr>
              <w:t>2</w:t>
            </w:r>
          </w:p>
        </w:tc>
        <w:tc>
          <w:tcPr>
            <w:tcW w:w="1350" w:type="dxa"/>
            <w:noWrap w:val="0"/>
            <w:vAlign w:val="center"/>
          </w:tcPr>
          <w:p w14:paraId="1FA59A17">
            <w:pPr>
              <w:adjustRightInd w:val="0"/>
              <w:snapToGrid w:val="0"/>
              <w:rPr>
                <w:rFonts w:hint="eastAsia" w:ascii="宋体" w:hAnsi="宋体"/>
                <w:color w:val="000000"/>
                <w:sz w:val="24"/>
              </w:rPr>
            </w:pPr>
            <w:r>
              <w:rPr>
                <w:rFonts w:hint="eastAsia" w:ascii="宋体" w:hAnsi="宋体"/>
                <w:color w:val="000000"/>
                <w:sz w:val="24"/>
              </w:rPr>
              <w:t>　</w:t>
            </w:r>
          </w:p>
        </w:tc>
        <w:tc>
          <w:tcPr>
            <w:tcW w:w="1350" w:type="dxa"/>
            <w:noWrap w:val="0"/>
            <w:vAlign w:val="center"/>
          </w:tcPr>
          <w:p w14:paraId="15AC9855">
            <w:pPr>
              <w:adjustRightInd w:val="0"/>
              <w:snapToGrid w:val="0"/>
              <w:rPr>
                <w:rFonts w:hint="eastAsia" w:ascii="宋体" w:hAnsi="宋体"/>
                <w:color w:val="000000"/>
                <w:sz w:val="24"/>
              </w:rPr>
            </w:pPr>
            <w:r>
              <w:rPr>
                <w:rFonts w:hint="eastAsia" w:ascii="宋体" w:hAnsi="宋体"/>
                <w:color w:val="000000"/>
                <w:sz w:val="24"/>
              </w:rPr>
              <w:t>　</w:t>
            </w:r>
          </w:p>
        </w:tc>
        <w:tc>
          <w:tcPr>
            <w:tcW w:w="1250" w:type="dxa"/>
            <w:noWrap w:val="0"/>
            <w:vAlign w:val="center"/>
          </w:tcPr>
          <w:p w14:paraId="2E55D345">
            <w:pPr>
              <w:adjustRightInd w:val="0"/>
              <w:snapToGrid w:val="0"/>
              <w:rPr>
                <w:rFonts w:hint="eastAsia" w:ascii="宋体" w:hAnsi="宋体"/>
                <w:color w:val="000000"/>
                <w:sz w:val="24"/>
              </w:rPr>
            </w:pPr>
            <w:r>
              <w:rPr>
                <w:rFonts w:hint="eastAsia" w:ascii="宋体" w:hAnsi="宋体"/>
                <w:color w:val="000000"/>
                <w:sz w:val="24"/>
              </w:rPr>
              <w:t>　</w:t>
            </w:r>
          </w:p>
        </w:tc>
        <w:tc>
          <w:tcPr>
            <w:tcW w:w="1125" w:type="dxa"/>
            <w:noWrap w:val="0"/>
            <w:vAlign w:val="center"/>
          </w:tcPr>
          <w:p w14:paraId="75886CFC">
            <w:pPr>
              <w:adjustRightInd w:val="0"/>
              <w:snapToGrid w:val="0"/>
              <w:rPr>
                <w:rFonts w:hint="eastAsia" w:ascii="宋体" w:hAnsi="宋体"/>
                <w:color w:val="000000"/>
                <w:sz w:val="24"/>
              </w:rPr>
            </w:pPr>
            <w:r>
              <w:rPr>
                <w:rFonts w:hint="eastAsia" w:ascii="宋体" w:hAnsi="宋体"/>
                <w:color w:val="000000"/>
                <w:sz w:val="24"/>
              </w:rPr>
              <w:t>　</w:t>
            </w:r>
          </w:p>
        </w:tc>
        <w:tc>
          <w:tcPr>
            <w:tcW w:w="1600" w:type="dxa"/>
            <w:noWrap w:val="0"/>
            <w:vAlign w:val="center"/>
          </w:tcPr>
          <w:p w14:paraId="4FDC7956">
            <w:pPr>
              <w:adjustRightInd w:val="0"/>
              <w:snapToGrid w:val="0"/>
              <w:rPr>
                <w:rFonts w:hint="eastAsia" w:ascii="宋体" w:hAnsi="宋体"/>
                <w:color w:val="000000"/>
                <w:sz w:val="24"/>
              </w:rPr>
            </w:pPr>
            <w:r>
              <w:rPr>
                <w:rFonts w:hint="eastAsia" w:ascii="宋体" w:hAnsi="宋体"/>
                <w:color w:val="000000"/>
                <w:sz w:val="24"/>
              </w:rPr>
              <w:t>　</w:t>
            </w:r>
          </w:p>
        </w:tc>
        <w:tc>
          <w:tcPr>
            <w:tcW w:w="1150" w:type="dxa"/>
            <w:noWrap w:val="0"/>
            <w:vAlign w:val="center"/>
          </w:tcPr>
          <w:p w14:paraId="6AD5E290">
            <w:pPr>
              <w:adjustRightInd w:val="0"/>
              <w:snapToGrid w:val="0"/>
              <w:rPr>
                <w:rFonts w:hint="eastAsia" w:ascii="宋体" w:hAnsi="宋体"/>
                <w:color w:val="000000"/>
                <w:sz w:val="24"/>
              </w:rPr>
            </w:pPr>
            <w:r>
              <w:rPr>
                <w:rFonts w:hint="eastAsia" w:ascii="宋体" w:hAnsi="宋体"/>
                <w:color w:val="000000"/>
                <w:sz w:val="24"/>
              </w:rPr>
              <w:t>　</w:t>
            </w:r>
          </w:p>
        </w:tc>
      </w:tr>
      <w:tr w14:paraId="18308C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813" w:type="dxa"/>
            <w:noWrap w:val="0"/>
            <w:vAlign w:val="center"/>
          </w:tcPr>
          <w:p w14:paraId="4F445C38">
            <w:pPr>
              <w:adjustRightInd w:val="0"/>
              <w:snapToGrid w:val="0"/>
              <w:jc w:val="center"/>
              <w:rPr>
                <w:rFonts w:hint="eastAsia" w:ascii="宋体" w:hAnsi="宋体"/>
                <w:color w:val="000000"/>
                <w:sz w:val="24"/>
              </w:rPr>
            </w:pPr>
            <w:r>
              <w:rPr>
                <w:rFonts w:hint="eastAsia" w:ascii="宋体" w:hAnsi="宋体"/>
                <w:color w:val="000000"/>
                <w:sz w:val="24"/>
              </w:rPr>
              <w:t>3</w:t>
            </w:r>
          </w:p>
        </w:tc>
        <w:tc>
          <w:tcPr>
            <w:tcW w:w="1350" w:type="dxa"/>
            <w:noWrap w:val="0"/>
            <w:vAlign w:val="center"/>
          </w:tcPr>
          <w:p w14:paraId="11AA3663">
            <w:pPr>
              <w:adjustRightInd w:val="0"/>
              <w:snapToGrid w:val="0"/>
              <w:rPr>
                <w:rFonts w:hint="eastAsia" w:ascii="宋体" w:hAnsi="宋体"/>
                <w:color w:val="000000"/>
                <w:sz w:val="24"/>
              </w:rPr>
            </w:pPr>
            <w:r>
              <w:rPr>
                <w:rFonts w:hint="eastAsia" w:ascii="宋体" w:hAnsi="宋体"/>
                <w:color w:val="000000"/>
                <w:sz w:val="24"/>
              </w:rPr>
              <w:t>　</w:t>
            </w:r>
          </w:p>
        </w:tc>
        <w:tc>
          <w:tcPr>
            <w:tcW w:w="1350" w:type="dxa"/>
            <w:noWrap w:val="0"/>
            <w:vAlign w:val="center"/>
          </w:tcPr>
          <w:p w14:paraId="006D9E48">
            <w:pPr>
              <w:adjustRightInd w:val="0"/>
              <w:snapToGrid w:val="0"/>
              <w:rPr>
                <w:rFonts w:hint="eastAsia" w:ascii="宋体" w:hAnsi="宋体"/>
                <w:color w:val="000000"/>
                <w:sz w:val="24"/>
              </w:rPr>
            </w:pPr>
            <w:r>
              <w:rPr>
                <w:rFonts w:hint="eastAsia" w:ascii="宋体" w:hAnsi="宋体"/>
                <w:color w:val="000000"/>
                <w:sz w:val="24"/>
              </w:rPr>
              <w:t>　</w:t>
            </w:r>
          </w:p>
        </w:tc>
        <w:tc>
          <w:tcPr>
            <w:tcW w:w="1250" w:type="dxa"/>
            <w:noWrap w:val="0"/>
            <w:vAlign w:val="center"/>
          </w:tcPr>
          <w:p w14:paraId="3DFCCDCE">
            <w:pPr>
              <w:adjustRightInd w:val="0"/>
              <w:snapToGrid w:val="0"/>
              <w:rPr>
                <w:rFonts w:hint="eastAsia" w:ascii="宋体" w:hAnsi="宋体"/>
                <w:color w:val="000000"/>
                <w:sz w:val="24"/>
              </w:rPr>
            </w:pPr>
            <w:r>
              <w:rPr>
                <w:rFonts w:hint="eastAsia" w:ascii="宋体" w:hAnsi="宋体"/>
                <w:color w:val="000000"/>
                <w:sz w:val="24"/>
              </w:rPr>
              <w:t>　</w:t>
            </w:r>
          </w:p>
        </w:tc>
        <w:tc>
          <w:tcPr>
            <w:tcW w:w="1125" w:type="dxa"/>
            <w:noWrap w:val="0"/>
            <w:vAlign w:val="center"/>
          </w:tcPr>
          <w:p w14:paraId="7481D01F">
            <w:pPr>
              <w:adjustRightInd w:val="0"/>
              <w:snapToGrid w:val="0"/>
              <w:rPr>
                <w:rFonts w:hint="eastAsia" w:ascii="宋体" w:hAnsi="宋体"/>
                <w:color w:val="000000"/>
                <w:sz w:val="24"/>
              </w:rPr>
            </w:pPr>
            <w:r>
              <w:rPr>
                <w:rFonts w:hint="eastAsia" w:ascii="宋体" w:hAnsi="宋体"/>
                <w:color w:val="000000"/>
                <w:sz w:val="24"/>
              </w:rPr>
              <w:t>　</w:t>
            </w:r>
          </w:p>
        </w:tc>
        <w:tc>
          <w:tcPr>
            <w:tcW w:w="1600" w:type="dxa"/>
            <w:noWrap w:val="0"/>
            <w:vAlign w:val="center"/>
          </w:tcPr>
          <w:p w14:paraId="64A9953D">
            <w:pPr>
              <w:adjustRightInd w:val="0"/>
              <w:snapToGrid w:val="0"/>
              <w:rPr>
                <w:rFonts w:hint="eastAsia" w:ascii="宋体" w:hAnsi="宋体"/>
                <w:color w:val="000000"/>
                <w:sz w:val="24"/>
              </w:rPr>
            </w:pPr>
            <w:r>
              <w:rPr>
                <w:rFonts w:hint="eastAsia" w:ascii="宋体" w:hAnsi="宋体"/>
                <w:color w:val="000000"/>
                <w:sz w:val="24"/>
              </w:rPr>
              <w:t>　</w:t>
            </w:r>
          </w:p>
        </w:tc>
        <w:tc>
          <w:tcPr>
            <w:tcW w:w="1150" w:type="dxa"/>
            <w:noWrap w:val="0"/>
            <w:vAlign w:val="center"/>
          </w:tcPr>
          <w:p w14:paraId="7E466A89">
            <w:pPr>
              <w:adjustRightInd w:val="0"/>
              <w:snapToGrid w:val="0"/>
              <w:rPr>
                <w:rFonts w:hint="eastAsia" w:ascii="宋体" w:hAnsi="宋体"/>
                <w:color w:val="000000"/>
                <w:sz w:val="24"/>
              </w:rPr>
            </w:pPr>
            <w:r>
              <w:rPr>
                <w:rFonts w:hint="eastAsia" w:ascii="宋体" w:hAnsi="宋体"/>
                <w:color w:val="000000"/>
                <w:sz w:val="24"/>
              </w:rPr>
              <w:t>　</w:t>
            </w:r>
          </w:p>
        </w:tc>
      </w:tr>
      <w:tr w14:paraId="324BE6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813" w:type="dxa"/>
            <w:noWrap w:val="0"/>
            <w:vAlign w:val="center"/>
          </w:tcPr>
          <w:p w14:paraId="1CA3E161">
            <w:pPr>
              <w:adjustRightInd w:val="0"/>
              <w:snapToGrid w:val="0"/>
              <w:jc w:val="center"/>
              <w:rPr>
                <w:rFonts w:hint="eastAsia" w:ascii="宋体" w:hAnsi="宋体"/>
                <w:color w:val="000000"/>
                <w:sz w:val="24"/>
              </w:rPr>
            </w:pPr>
            <w:r>
              <w:rPr>
                <w:rFonts w:hint="eastAsia" w:ascii="宋体" w:hAnsi="宋体"/>
                <w:color w:val="000000"/>
                <w:sz w:val="24"/>
              </w:rPr>
              <w:t>4</w:t>
            </w:r>
          </w:p>
        </w:tc>
        <w:tc>
          <w:tcPr>
            <w:tcW w:w="1350" w:type="dxa"/>
            <w:noWrap w:val="0"/>
            <w:vAlign w:val="center"/>
          </w:tcPr>
          <w:p w14:paraId="0F0980C0">
            <w:pPr>
              <w:adjustRightInd w:val="0"/>
              <w:snapToGrid w:val="0"/>
              <w:rPr>
                <w:rFonts w:hint="eastAsia" w:ascii="宋体" w:hAnsi="宋体"/>
                <w:color w:val="000000"/>
                <w:sz w:val="24"/>
              </w:rPr>
            </w:pPr>
            <w:r>
              <w:rPr>
                <w:rFonts w:hint="eastAsia" w:ascii="宋体" w:hAnsi="宋体"/>
                <w:color w:val="000000"/>
                <w:sz w:val="24"/>
              </w:rPr>
              <w:t>　</w:t>
            </w:r>
          </w:p>
        </w:tc>
        <w:tc>
          <w:tcPr>
            <w:tcW w:w="1350" w:type="dxa"/>
            <w:noWrap w:val="0"/>
            <w:vAlign w:val="center"/>
          </w:tcPr>
          <w:p w14:paraId="6ACBF4D3">
            <w:pPr>
              <w:adjustRightInd w:val="0"/>
              <w:snapToGrid w:val="0"/>
              <w:rPr>
                <w:rFonts w:hint="eastAsia" w:ascii="宋体" w:hAnsi="宋体"/>
                <w:color w:val="000000"/>
                <w:sz w:val="24"/>
              </w:rPr>
            </w:pPr>
            <w:r>
              <w:rPr>
                <w:rFonts w:hint="eastAsia" w:ascii="宋体" w:hAnsi="宋体"/>
                <w:color w:val="000000"/>
                <w:sz w:val="24"/>
              </w:rPr>
              <w:t>　</w:t>
            </w:r>
          </w:p>
        </w:tc>
        <w:tc>
          <w:tcPr>
            <w:tcW w:w="1250" w:type="dxa"/>
            <w:noWrap w:val="0"/>
            <w:vAlign w:val="center"/>
          </w:tcPr>
          <w:p w14:paraId="65278D03">
            <w:pPr>
              <w:adjustRightInd w:val="0"/>
              <w:snapToGrid w:val="0"/>
              <w:rPr>
                <w:rFonts w:hint="eastAsia" w:ascii="宋体" w:hAnsi="宋体"/>
                <w:color w:val="000000"/>
                <w:sz w:val="24"/>
              </w:rPr>
            </w:pPr>
            <w:r>
              <w:rPr>
                <w:rFonts w:hint="eastAsia" w:ascii="宋体" w:hAnsi="宋体"/>
                <w:color w:val="000000"/>
                <w:sz w:val="24"/>
              </w:rPr>
              <w:t>　</w:t>
            </w:r>
          </w:p>
        </w:tc>
        <w:tc>
          <w:tcPr>
            <w:tcW w:w="1125" w:type="dxa"/>
            <w:noWrap w:val="0"/>
            <w:vAlign w:val="center"/>
          </w:tcPr>
          <w:p w14:paraId="38D803F1">
            <w:pPr>
              <w:adjustRightInd w:val="0"/>
              <w:snapToGrid w:val="0"/>
              <w:rPr>
                <w:rFonts w:hint="eastAsia" w:ascii="宋体" w:hAnsi="宋体"/>
                <w:color w:val="000000"/>
                <w:sz w:val="24"/>
              </w:rPr>
            </w:pPr>
            <w:r>
              <w:rPr>
                <w:rFonts w:hint="eastAsia" w:ascii="宋体" w:hAnsi="宋体"/>
                <w:color w:val="000000"/>
                <w:sz w:val="24"/>
              </w:rPr>
              <w:t>　</w:t>
            </w:r>
          </w:p>
        </w:tc>
        <w:tc>
          <w:tcPr>
            <w:tcW w:w="1600" w:type="dxa"/>
            <w:noWrap w:val="0"/>
            <w:vAlign w:val="center"/>
          </w:tcPr>
          <w:p w14:paraId="254C21C7">
            <w:pPr>
              <w:adjustRightInd w:val="0"/>
              <w:snapToGrid w:val="0"/>
              <w:rPr>
                <w:rFonts w:hint="eastAsia" w:ascii="宋体" w:hAnsi="宋体"/>
                <w:color w:val="000000"/>
                <w:sz w:val="24"/>
              </w:rPr>
            </w:pPr>
            <w:r>
              <w:rPr>
                <w:rFonts w:hint="eastAsia" w:ascii="宋体" w:hAnsi="宋体"/>
                <w:color w:val="000000"/>
                <w:sz w:val="24"/>
              </w:rPr>
              <w:t>　</w:t>
            </w:r>
          </w:p>
        </w:tc>
        <w:tc>
          <w:tcPr>
            <w:tcW w:w="1150" w:type="dxa"/>
            <w:noWrap w:val="0"/>
            <w:vAlign w:val="center"/>
          </w:tcPr>
          <w:p w14:paraId="50518AC1">
            <w:pPr>
              <w:adjustRightInd w:val="0"/>
              <w:snapToGrid w:val="0"/>
              <w:rPr>
                <w:rFonts w:hint="eastAsia" w:ascii="宋体" w:hAnsi="宋体"/>
                <w:color w:val="000000"/>
                <w:sz w:val="24"/>
              </w:rPr>
            </w:pPr>
            <w:r>
              <w:rPr>
                <w:rFonts w:hint="eastAsia" w:ascii="宋体" w:hAnsi="宋体"/>
                <w:color w:val="000000"/>
                <w:sz w:val="24"/>
              </w:rPr>
              <w:t>　</w:t>
            </w:r>
          </w:p>
        </w:tc>
      </w:tr>
      <w:tr w14:paraId="5351C5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813" w:type="dxa"/>
            <w:noWrap w:val="0"/>
            <w:vAlign w:val="center"/>
          </w:tcPr>
          <w:p w14:paraId="0A9F1FA4">
            <w:pPr>
              <w:adjustRightInd w:val="0"/>
              <w:snapToGrid w:val="0"/>
              <w:jc w:val="center"/>
              <w:rPr>
                <w:rFonts w:hint="eastAsia" w:ascii="宋体" w:hAnsi="宋体"/>
                <w:color w:val="000000"/>
                <w:sz w:val="24"/>
              </w:rPr>
            </w:pPr>
            <w:r>
              <w:rPr>
                <w:rFonts w:hint="eastAsia" w:ascii="宋体" w:hAnsi="宋体"/>
                <w:color w:val="000000"/>
                <w:sz w:val="24"/>
              </w:rPr>
              <w:t>5</w:t>
            </w:r>
          </w:p>
        </w:tc>
        <w:tc>
          <w:tcPr>
            <w:tcW w:w="1350" w:type="dxa"/>
            <w:noWrap w:val="0"/>
            <w:vAlign w:val="center"/>
          </w:tcPr>
          <w:p w14:paraId="07E979D9">
            <w:pPr>
              <w:adjustRightInd w:val="0"/>
              <w:snapToGrid w:val="0"/>
              <w:rPr>
                <w:rFonts w:hint="eastAsia" w:ascii="宋体" w:hAnsi="宋体"/>
                <w:color w:val="000000"/>
                <w:sz w:val="24"/>
              </w:rPr>
            </w:pPr>
            <w:r>
              <w:rPr>
                <w:rFonts w:hint="eastAsia" w:ascii="宋体" w:hAnsi="宋体"/>
                <w:color w:val="000000"/>
                <w:sz w:val="24"/>
              </w:rPr>
              <w:t>　</w:t>
            </w:r>
          </w:p>
        </w:tc>
        <w:tc>
          <w:tcPr>
            <w:tcW w:w="1350" w:type="dxa"/>
            <w:noWrap w:val="0"/>
            <w:vAlign w:val="center"/>
          </w:tcPr>
          <w:p w14:paraId="7CD5F47D">
            <w:pPr>
              <w:adjustRightInd w:val="0"/>
              <w:snapToGrid w:val="0"/>
              <w:rPr>
                <w:rFonts w:hint="eastAsia" w:ascii="宋体" w:hAnsi="宋体"/>
                <w:color w:val="000000"/>
                <w:sz w:val="24"/>
              </w:rPr>
            </w:pPr>
            <w:r>
              <w:rPr>
                <w:rFonts w:hint="eastAsia" w:ascii="宋体" w:hAnsi="宋体"/>
                <w:color w:val="000000"/>
                <w:sz w:val="24"/>
              </w:rPr>
              <w:t>　</w:t>
            </w:r>
          </w:p>
        </w:tc>
        <w:tc>
          <w:tcPr>
            <w:tcW w:w="1250" w:type="dxa"/>
            <w:noWrap w:val="0"/>
            <w:vAlign w:val="center"/>
          </w:tcPr>
          <w:p w14:paraId="58802145">
            <w:pPr>
              <w:adjustRightInd w:val="0"/>
              <w:snapToGrid w:val="0"/>
              <w:rPr>
                <w:rFonts w:hint="eastAsia" w:ascii="宋体" w:hAnsi="宋体"/>
                <w:color w:val="000000"/>
                <w:sz w:val="24"/>
              </w:rPr>
            </w:pPr>
            <w:r>
              <w:rPr>
                <w:rFonts w:hint="eastAsia" w:ascii="宋体" w:hAnsi="宋体"/>
                <w:color w:val="000000"/>
                <w:sz w:val="24"/>
              </w:rPr>
              <w:t>　</w:t>
            </w:r>
          </w:p>
        </w:tc>
        <w:tc>
          <w:tcPr>
            <w:tcW w:w="1125" w:type="dxa"/>
            <w:noWrap w:val="0"/>
            <w:vAlign w:val="center"/>
          </w:tcPr>
          <w:p w14:paraId="111A9293">
            <w:pPr>
              <w:adjustRightInd w:val="0"/>
              <w:snapToGrid w:val="0"/>
              <w:rPr>
                <w:rFonts w:hint="eastAsia" w:ascii="宋体" w:hAnsi="宋体"/>
                <w:color w:val="000000"/>
                <w:sz w:val="24"/>
              </w:rPr>
            </w:pPr>
            <w:r>
              <w:rPr>
                <w:rFonts w:hint="eastAsia" w:ascii="宋体" w:hAnsi="宋体"/>
                <w:color w:val="000000"/>
                <w:sz w:val="24"/>
              </w:rPr>
              <w:t>　</w:t>
            </w:r>
          </w:p>
        </w:tc>
        <w:tc>
          <w:tcPr>
            <w:tcW w:w="1600" w:type="dxa"/>
            <w:noWrap w:val="0"/>
            <w:vAlign w:val="center"/>
          </w:tcPr>
          <w:p w14:paraId="670FA80A">
            <w:pPr>
              <w:adjustRightInd w:val="0"/>
              <w:snapToGrid w:val="0"/>
              <w:rPr>
                <w:rFonts w:hint="eastAsia" w:ascii="宋体" w:hAnsi="宋体"/>
                <w:color w:val="000000"/>
                <w:sz w:val="24"/>
              </w:rPr>
            </w:pPr>
            <w:r>
              <w:rPr>
                <w:rFonts w:hint="eastAsia" w:ascii="宋体" w:hAnsi="宋体"/>
                <w:color w:val="000000"/>
                <w:sz w:val="24"/>
              </w:rPr>
              <w:t>　</w:t>
            </w:r>
          </w:p>
        </w:tc>
        <w:tc>
          <w:tcPr>
            <w:tcW w:w="1150" w:type="dxa"/>
            <w:noWrap w:val="0"/>
            <w:vAlign w:val="center"/>
          </w:tcPr>
          <w:p w14:paraId="35481ADF">
            <w:pPr>
              <w:adjustRightInd w:val="0"/>
              <w:snapToGrid w:val="0"/>
              <w:rPr>
                <w:rFonts w:hint="eastAsia" w:ascii="宋体" w:hAnsi="宋体"/>
                <w:color w:val="000000"/>
                <w:sz w:val="24"/>
              </w:rPr>
            </w:pPr>
            <w:r>
              <w:rPr>
                <w:rFonts w:hint="eastAsia" w:ascii="宋体" w:hAnsi="宋体"/>
                <w:color w:val="000000"/>
                <w:sz w:val="24"/>
              </w:rPr>
              <w:t>　</w:t>
            </w:r>
          </w:p>
        </w:tc>
      </w:tr>
      <w:tr w14:paraId="072072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813" w:type="dxa"/>
            <w:noWrap w:val="0"/>
            <w:vAlign w:val="center"/>
          </w:tcPr>
          <w:p w14:paraId="306CFEA7">
            <w:pPr>
              <w:adjustRightInd w:val="0"/>
              <w:snapToGrid w:val="0"/>
              <w:jc w:val="center"/>
              <w:rPr>
                <w:rFonts w:hint="eastAsia" w:ascii="宋体" w:hAnsi="宋体"/>
                <w:color w:val="000000"/>
                <w:sz w:val="24"/>
              </w:rPr>
            </w:pPr>
            <w:r>
              <w:rPr>
                <w:rFonts w:hint="eastAsia" w:ascii="宋体" w:hAnsi="宋体"/>
                <w:color w:val="000000"/>
                <w:sz w:val="24"/>
              </w:rPr>
              <w:t>...</w:t>
            </w:r>
          </w:p>
        </w:tc>
        <w:tc>
          <w:tcPr>
            <w:tcW w:w="1350" w:type="dxa"/>
            <w:noWrap w:val="0"/>
            <w:vAlign w:val="center"/>
          </w:tcPr>
          <w:p w14:paraId="0DB829EF">
            <w:pPr>
              <w:adjustRightInd w:val="0"/>
              <w:snapToGrid w:val="0"/>
              <w:rPr>
                <w:rFonts w:hint="eastAsia" w:ascii="宋体" w:hAnsi="宋体"/>
                <w:color w:val="000000"/>
                <w:sz w:val="24"/>
              </w:rPr>
            </w:pPr>
          </w:p>
        </w:tc>
        <w:tc>
          <w:tcPr>
            <w:tcW w:w="1350" w:type="dxa"/>
            <w:noWrap w:val="0"/>
            <w:vAlign w:val="center"/>
          </w:tcPr>
          <w:p w14:paraId="7C2BA783">
            <w:pPr>
              <w:adjustRightInd w:val="0"/>
              <w:snapToGrid w:val="0"/>
              <w:rPr>
                <w:rFonts w:hint="eastAsia" w:ascii="宋体" w:hAnsi="宋体"/>
                <w:color w:val="000000"/>
                <w:sz w:val="24"/>
              </w:rPr>
            </w:pPr>
          </w:p>
        </w:tc>
        <w:tc>
          <w:tcPr>
            <w:tcW w:w="1250" w:type="dxa"/>
            <w:noWrap w:val="0"/>
            <w:vAlign w:val="center"/>
          </w:tcPr>
          <w:p w14:paraId="6CA95DAC">
            <w:pPr>
              <w:adjustRightInd w:val="0"/>
              <w:snapToGrid w:val="0"/>
              <w:rPr>
                <w:rFonts w:hint="eastAsia" w:ascii="宋体" w:hAnsi="宋体"/>
                <w:color w:val="000000"/>
                <w:sz w:val="24"/>
              </w:rPr>
            </w:pPr>
          </w:p>
        </w:tc>
        <w:tc>
          <w:tcPr>
            <w:tcW w:w="1125" w:type="dxa"/>
            <w:noWrap w:val="0"/>
            <w:vAlign w:val="center"/>
          </w:tcPr>
          <w:p w14:paraId="619C5F9D">
            <w:pPr>
              <w:adjustRightInd w:val="0"/>
              <w:snapToGrid w:val="0"/>
              <w:rPr>
                <w:rFonts w:hint="eastAsia" w:ascii="宋体" w:hAnsi="宋体"/>
                <w:color w:val="000000"/>
                <w:sz w:val="24"/>
              </w:rPr>
            </w:pPr>
          </w:p>
        </w:tc>
        <w:tc>
          <w:tcPr>
            <w:tcW w:w="1600" w:type="dxa"/>
            <w:noWrap w:val="0"/>
            <w:vAlign w:val="center"/>
          </w:tcPr>
          <w:p w14:paraId="53C35E07">
            <w:pPr>
              <w:adjustRightInd w:val="0"/>
              <w:snapToGrid w:val="0"/>
              <w:rPr>
                <w:rFonts w:hint="eastAsia" w:ascii="宋体" w:hAnsi="宋体"/>
                <w:color w:val="000000"/>
                <w:sz w:val="24"/>
              </w:rPr>
            </w:pPr>
          </w:p>
        </w:tc>
        <w:tc>
          <w:tcPr>
            <w:tcW w:w="1150" w:type="dxa"/>
            <w:noWrap w:val="0"/>
            <w:vAlign w:val="center"/>
          </w:tcPr>
          <w:p w14:paraId="34CA8F92">
            <w:pPr>
              <w:adjustRightInd w:val="0"/>
              <w:snapToGrid w:val="0"/>
              <w:rPr>
                <w:rFonts w:hint="eastAsia" w:ascii="宋体" w:hAnsi="宋体"/>
                <w:color w:val="000000"/>
                <w:sz w:val="24"/>
              </w:rPr>
            </w:pPr>
          </w:p>
        </w:tc>
      </w:tr>
    </w:tbl>
    <w:p w14:paraId="79B8F9FA">
      <w:pPr>
        <w:adjustRightInd w:val="0"/>
        <w:snapToGrid w:val="0"/>
        <w:ind w:firstLine="388" w:firstLineChars="200"/>
        <w:rPr>
          <w:rFonts w:hint="eastAsia" w:ascii="宋体" w:hAnsi="宋体"/>
          <w:color w:val="000000"/>
          <w:szCs w:val="21"/>
        </w:rPr>
      </w:pPr>
      <w:r>
        <w:rPr>
          <w:rFonts w:hint="eastAsia" w:ascii="宋体" w:hAnsi="宋体"/>
          <w:color w:val="000000"/>
          <w:szCs w:val="21"/>
        </w:rPr>
        <w:t>注：</w:t>
      </w:r>
    </w:p>
    <w:p w14:paraId="7F64853A">
      <w:pPr>
        <w:adjustRightInd w:val="0"/>
        <w:snapToGrid w:val="0"/>
        <w:ind w:firstLine="386"/>
        <w:rPr>
          <w:rFonts w:hint="eastAsia" w:ascii="宋体" w:hAnsi="宋体"/>
          <w:color w:val="000000"/>
          <w:szCs w:val="21"/>
        </w:rPr>
      </w:pPr>
      <w:r>
        <w:rPr>
          <w:rFonts w:hint="eastAsia" w:ascii="宋体" w:hAnsi="宋体"/>
          <w:color w:val="000000"/>
          <w:szCs w:val="21"/>
        </w:rPr>
        <w:t>1.依据《财政部、发展改革委、生态环境部、市场监管总局关于调整优化节能产品、环境标志产品政府采购执行机制的通知》，本次采购产品类别列入响应截止日前最新发布的《节能产品政府采购品目清单》、《环境标志产品政府采购品目清单》，且属于政府优先采购产品类别的，须按照要求提供依据国家确定的认证机构出具的、处于有效期之内的节能产品或环境标志产品认证证书扫描件，否则不予认定。</w:t>
      </w:r>
    </w:p>
    <w:p w14:paraId="2EEDB667">
      <w:pPr>
        <w:adjustRightInd w:val="0"/>
        <w:snapToGrid w:val="0"/>
        <w:ind w:firstLine="390"/>
        <w:rPr>
          <w:rFonts w:hint="eastAsia" w:ascii="宋体" w:hAnsi="宋体"/>
          <w:color w:val="000000"/>
          <w:szCs w:val="21"/>
        </w:rPr>
      </w:pPr>
      <w:r>
        <w:rPr>
          <w:rFonts w:hint="eastAsia" w:ascii="宋体" w:hAnsi="宋体"/>
          <w:color w:val="000000"/>
          <w:szCs w:val="21"/>
        </w:rPr>
        <w:t>2. 《节能产品政府采购品目清单》、《环境标志产品政府采购品目清单》请登录</w:t>
      </w:r>
      <w:r>
        <w:rPr>
          <w:rFonts w:hint="eastAsia" w:ascii="宋体" w:hAnsi="宋体"/>
          <w:color w:val="000000"/>
          <w:sz w:val="24"/>
        </w:rPr>
        <w:t>中国政府采购网</w:t>
      </w:r>
      <w:r>
        <w:rPr>
          <w:rFonts w:ascii="宋体" w:hAnsi="宋体"/>
          <w:color w:val="000000"/>
          <w:sz w:val="24"/>
        </w:rPr>
        <w:fldChar w:fldCharType="begin"/>
      </w:r>
      <w:r>
        <w:rPr>
          <w:rFonts w:ascii="宋体" w:hAnsi="宋体"/>
          <w:color w:val="000000"/>
          <w:sz w:val="24"/>
        </w:rPr>
        <w:instrText xml:space="preserve"> HYPERLINK "</w:instrText>
      </w:r>
      <w:r>
        <w:rPr>
          <w:rFonts w:hint="eastAsia" w:ascii="宋体" w:hAnsi="宋体"/>
          <w:color w:val="000000"/>
          <w:sz w:val="24"/>
        </w:rPr>
        <w:instrText xml:space="preserve">http://www.ccgp.gov.cn</w:instrText>
      </w:r>
      <w:r>
        <w:rPr>
          <w:rFonts w:ascii="宋体" w:hAnsi="宋体"/>
          <w:color w:val="000000"/>
          <w:sz w:val="24"/>
        </w:rPr>
        <w:instrText xml:space="preserve">" </w:instrText>
      </w:r>
      <w:r>
        <w:rPr>
          <w:rFonts w:ascii="宋体" w:hAnsi="宋体"/>
          <w:color w:val="000000"/>
          <w:sz w:val="24"/>
        </w:rPr>
        <w:fldChar w:fldCharType="separate"/>
      </w:r>
      <w:r>
        <w:rPr>
          <w:rStyle w:val="29"/>
          <w:rFonts w:hint="eastAsia" w:ascii="宋体" w:hAnsi="宋体"/>
          <w:color w:val="000000"/>
          <w:sz w:val="24"/>
        </w:rPr>
        <w:t>http://www.ccgp.gov.cn</w:t>
      </w:r>
      <w:r>
        <w:rPr>
          <w:rFonts w:ascii="宋体" w:hAnsi="宋体"/>
          <w:color w:val="000000"/>
          <w:sz w:val="24"/>
        </w:rPr>
        <w:fldChar w:fldCharType="end"/>
      </w:r>
      <w:r>
        <w:rPr>
          <w:rFonts w:hint="eastAsia" w:ascii="宋体" w:hAnsi="宋体"/>
          <w:color w:val="000000"/>
          <w:sz w:val="24"/>
        </w:rPr>
        <w:t>查询。</w:t>
      </w:r>
    </w:p>
    <w:p w14:paraId="34A57B61">
      <w:pPr>
        <w:adjustRightInd w:val="0"/>
        <w:snapToGrid w:val="0"/>
        <w:ind w:firstLine="390"/>
        <w:rPr>
          <w:rFonts w:hint="eastAsia" w:ascii="宋体" w:hAnsi="宋体"/>
          <w:color w:val="000000"/>
          <w:szCs w:val="21"/>
        </w:rPr>
      </w:pPr>
      <w:r>
        <w:rPr>
          <w:rFonts w:hint="eastAsia" w:ascii="宋体" w:hAnsi="宋体"/>
          <w:color w:val="000000"/>
          <w:szCs w:val="21"/>
        </w:rPr>
        <w:t>3.供应商应在本表后提供表内所列认证证书扫描件。</w:t>
      </w:r>
    </w:p>
    <w:p w14:paraId="64DC5D2F">
      <w:pPr>
        <w:adjustRightInd w:val="0"/>
        <w:snapToGrid w:val="0"/>
        <w:ind w:firstLine="390"/>
        <w:rPr>
          <w:rFonts w:hint="eastAsia" w:ascii="宋体" w:hAnsi="宋体"/>
          <w:color w:val="000000"/>
          <w:szCs w:val="21"/>
        </w:rPr>
      </w:pPr>
    </w:p>
    <w:p w14:paraId="6BD18AE0">
      <w:pPr>
        <w:adjustRightInd w:val="0"/>
        <w:snapToGrid w:val="0"/>
        <w:rPr>
          <w:rFonts w:hint="eastAsia" w:ascii="宋体" w:hAnsi="宋体"/>
          <w:color w:val="000000"/>
          <w:sz w:val="24"/>
        </w:rPr>
      </w:pPr>
      <w:r>
        <w:rPr>
          <w:rFonts w:hint="eastAsia" w:ascii="宋体" w:hAnsi="宋体"/>
          <w:color w:val="000000"/>
          <w:sz w:val="24"/>
        </w:rPr>
        <w:t xml:space="preserve">  </w:t>
      </w:r>
    </w:p>
    <w:p w14:paraId="7C5BF4EF">
      <w:pPr>
        <w:pStyle w:val="11"/>
        <w:adjustRightInd w:val="0"/>
        <w:snapToGrid w:val="0"/>
        <w:ind w:firstLine="2912" w:firstLineChars="1300"/>
        <w:rPr>
          <w:rFonts w:hint="eastAsia" w:ascii="宋体" w:hAnsi="宋体" w:eastAsia="宋体"/>
          <w:snapToGrid w:val="0"/>
          <w:color w:val="000000"/>
          <w:kern w:val="0"/>
          <w:sz w:val="24"/>
          <w:szCs w:val="24"/>
        </w:rPr>
      </w:pPr>
    </w:p>
    <w:p w14:paraId="152AF354">
      <w:pPr>
        <w:pStyle w:val="11"/>
        <w:adjustRightInd w:val="0"/>
        <w:snapToGrid w:val="0"/>
        <w:ind w:firstLine="2912" w:firstLineChars="1300"/>
        <w:rPr>
          <w:rFonts w:hint="eastAsia" w:ascii="宋体" w:hAnsi="宋体" w:eastAsia="宋体"/>
          <w:snapToGrid w:val="0"/>
          <w:color w:val="000000"/>
          <w:kern w:val="0"/>
          <w:sz w:val="24"/>
          <w:szCs w:val="24"/>
        </w:rPr>
      </w:pPr>
    </w:p>
    <w:p w14:paraId="44BD22CF">
      <w:pPr>
        <w:pStyle w:val="11"/>
        <w:adjustRightInd w:val="0"/>
        <w:snapToGrid w:val="0"/>
        <w:ind w:firstLine="2912" w:firstLineChars="1300"/>
        <w:rPr>
          <w:rFonts w:hint="eastAsia" w:ascii="宋体" w:hAnsi="宋体" w:eastAsia="宋体"/>
          <w:snapToGrid w:val="0"/>
          <w:color w:val="000000"/>
          <w:kern w:val="0"/>
          <w:sz w:val="24"/>
          <w:szCs w:val="24"/>
        </w:rPr>
      </w:pPr>
    </w:p>
    <w:p w14:paraId="6B250092">
      <w:pPr>
        <w:pStyle w:val="11"/>
        <w:adjustRightInd w:val="0"/>
        <w:snapToGrid w:val="0"/>
        <w:ind w:firstLine="2912" w:firstLineChars="1300"/>
        <w:rPr>
          <w:rFonts w:hint="eastAsia" w:ascii="宋体" w:hAnsi="宋体" w:eastAsia="宋体"/>
          <w:snapToGrid w:val="0"/>
          <w:color w:val="000000"/>
          <w:kern w:val="0"/>
          <w:sz w:val="24"/>
          <w:szCs w:val="24"/>
        </w:rPr>
      </w:pPr>
    </w:p>
    <w:p w14:paraId="4010A30B">
      <w:pPr>
        <w:adjustRightInd w:val="0"/>
        <w:snapToGrid w:val="0"/>
        <w:ind w:firstLine="448" w:firstLineChars="200"/>
        <w:rPr>
          <w:rFonts w:hint="eastAsia" w:ascii="宋体" w:hAnsi="宋体"/>
          <w:bCs/>
          <w:snapToGrid w:val="0"/>
          <w:color w:val="000000"/>
          <w:kern w:val="0"/>
          <w:sz w:val="24"/>
        </w:rPr>
      </w:pPr>
      <w:r>
        <w:rPr>
          <w:rFonts w:hint="eastAsia" w:ascii="宋体" w:hAnsi="宋体"/>
          <w:bCs/>
          <w:snapToGrid w:val="0"/>
          <w:color w:val="000000"/>
          <w:kern w:val="0"/>
          <w:sz w:val="24"/>
        </w:rPr>
        <w:t>供应商名称（签   章）：</w:t>
      </w:r>
      <w:r>
        <w:rPr>
          <w:rFonts w:hint="eastAsia" w:ascii="宋体" w:hAnsi="宋体"/>
          <w:bCs/>
          <w:snapToGrid w:val="0"/>
          <w:color w:val="000000"/>
          <w:kern w:val="0"/>
          <w:sz w:val="24"/>
          <w:u w:val="single"/>
        </w:rPr>
        <w:t xml:space="preserve">                      </w:t>
      </w:r>
      <w:r>
        <w:rPr>
          <w:rFonts w:hint="eastAsia" w:ascii="宋体" w:hAnsi="宋体"/>
          <w:bCs/>
          <w:snapToGrid w:val="0"/>
          <w:color w:val="000000"/>
          <w:kern w:val="0"/>
          <w:sz w:val="24"/>
        </w:rPr>
        <w:t xml:space="preserve">      </w:t>
      </w:r>
    </w:p>
    <w:p w14:paraId="74F9FC43">
      <w:pPr>
        <w:adjustRightInd w:val="0"/>
        <w:snapToGrid w:val="0"/>
        <w:ind w:firstLine="448" w:firstLineChars="200"/>
        <w:rPr>
          <w:rFonts w:hint="eastAsia" w:ascii="宋体" w:hAnsi="宋体"/>
          <w:bCs/>
          <w:snapToGrid w:val="0"/>
          <w:color w:val="000000"/>
          <w:kern w:val="0"/>
          <w:sz w:val="24"/>
        </w:rPr>
      </w:pPr>
      <w:r>
        <w:rPr>
          <w:rFonts w:hint="eastAsia" w:ascii="宋体" w:hAnsi="宋体"/>
          <w:bCs/>
          <w:snapToGrid w:val="0"/>
          <w:color w:val="000000"/>
          <w:kern w:val="0"/>
          <w:sz w:val="24"/>
        </w:rPr>
        <w:t>法定代表人（单位负责人）</w:t>
      </w:r>
    </w:p>
    <w:p w14:paraId="447D649D">
      <w:pPr>
        <w:adjustRightInd w:val="0"/>
        <w:snapToGrid w:val="0"/>
        <w:ind w:firstLine="448" w:firstLineChars="200"/>
        <w:rPr>
          <w:rFonts w:hint="eastAsia" w:ascii="宋体" w:hAnsi="宋体"/>
          <w:bCs/>
          <w:snapToGrid w:val="0"/>
          <w:color w:val="000000"/>
          <w:kern w:val="0"/>
          <w:szCs w:val="21"/>
        </w:rPr>
      </w:pPr>
      <w:r>
        <w:rPr>
          <w:rFonts w:hint="eastAsia" w:ascii="宋体" w:hAnsi="宋体"/>
          <w:bCs/>
          <w:snapToGrid w:val="0"/>
          <w:color w:val="000000"/>
          <w:kern w:val="0"/>
          <w:sz w:val="24"/>
        </w:rPr>
        <w:t>或授权代表（签   章）：</w:t>
      </w:r>
      <w:r>
        <w:rPr>
          <w:rFonts w:hint="eastAsia" w:ascii="宋体" w:hAnsi="宋体"/>
          <w:bCs/>
          <w:snapToGrid w:val="0"/>
          <w:color w:val="000000"/>
          <w:kern w:val="0"/>
          <w:szCs w:val="21"/>
          <w:u w:val="single"/>
        </w:rPr>
        <w:t xml:space="preserve">                         </w:t>
      </w:r>
      <w:r>
        <w:rPr>
          <w:rFonts w:hint="eastAsia" w:ascii="宋体" w:hAnsi="宋体"/>
          <w:bCs/>
          <w:snapToGrid w:val="0"/>
          <w:color w:val="000000"/>
          <w:kern w:val="0"/>
          <w:szCs w:val="21"/>
        </w:rPr>
        <w:t xml:space="preserve">        </w:t>
      </w:r>
    </w:p>
    <w:p w14:paraId="2E1C6486">
      <w:pPr>
        <w:adjustRightInd w:val="0"/>
        <w:snapToGrid w:val="0"/>
        <w:ind w:firstLine="448" w:firstLineChars="200"/>
        <w:outlineLvl w:val="0"/>
        <w:rPr>
          <w:rFonts w:hint="eastAsia" w:ascii="宋体" w:hAnsi="宋体"/>
          <w:snapToGrid w:val="0"/>
          <w:color w:val="000000"/>
          <w:kern w:val="0"/>
          <w:sz w:val="24"/>
        </w:rPr>
      </w:pPr>
    </w:p>
    <w:p w14:paraId="0154A67D">
      <w:pPr>
        <w:adjustRightInd w:val="0"/>
        <w:snapToGrid w:val="0"/>
        <w:ind w:firstLine="448" w:firstLineChars="200"/>
        <w:outlineLvl w:val="0"/>
        <w:rPr>
          <w:rFonts w:hint="eastAsia" w:ascii="宋体" w:hAnsi="宋体"/>
          <w:snapToGrid w:val="0"/>
          <w:color w:val="000000"/>
          <w:kern w:val="0"/>
          <w:sz w:val="24"/>
        </w:rPr>
      </w:pPr>
      <w:r>
        <w:rPr>
          <w:rFonts w:hint="eastAsia" w:ascii="宋体" w:hAnsi="宋体"/>
          <w:snapToGrid w:val="0"/>
          <w:color w:val="000000"/>
          <w:kern w:val="0"/>
          <w:sz w:val="24"/>
        </w:rPr>
        <w:t>日期：</w:t>
      </w:r>
      <w:r>
        <w:rPr>
          <w:rFonts w:hint="eastAsia" w:ascii="宋体" w:hAnsi="宋体"/>
          <w:snapToGrid w:val="0"/>
          <w:color w:val="000000"/>
          <w:kern w:val="0"/>
          <w:sz w:val="24"/>
          <w:u w:val="single"/>
        </w:rPr>
        <w:t xml:space="preserve">     </w:t>
      </w:r>
      <w:r>
        <w:rPr>
          <w:rFonts w:hint="eastAsia" w:ascii="宋体" w:hAnsi="宋体"/>
          <w:snapToGrid w:val="0"/>
          <w:color w:val="000000"/>
          <w:kern w:val="0"/>
          <w:sz w:val="24"/>
        </w:rPr>
        <w:t>年</w:t>
      </w:r>
      <w:r>
        <w:rPr>
          <w:rFonts w:hint="eastAsia" w:ascii="宋体" w:hAnsi="宋体"/>
          <w:snapToGrid w:val="0"/>
          <w:color w:val="000000"/>
          <w:kern w:val="0"/>
          <w:sz w:val="24"/>
          <w:u w:val="single"/>
        </w:rPr>
        <w:t xml:space="preserve">     </w:t>
      </w:r>
      <w:r>
        <w:rPr>
          <w:rFonts w:hint="eastAsia" w:ascii="宋体" w:hAnsi="宋体"/>
          <w:snapToGrid w:val="0"/>
          <w:color w:val="000000"/>
          <w:kern w:val="0"/>
          <w:sz w:val="24"/>
        </w:rPr>
        <w:t>月</w:t>
      </w:r>
      <w:r>
        <w:rPr>
          <w:rFonts w:hint="eastAsia" w:ascii="宋体" w:hAnsi="宋体"/>
          <w:snapToGrid w:val="0"/>
          <w:color w:val="000000"/>
          <w:kern w:val="0"/>
          <w:sz w:val="24"/>
          <w:u w:val="single"/>
        </w:rPr>
        <w:t xml:space="preserve">     </w:t>
      </w:r>
      <w:r>
        <w:rPr>
          <w:rFonts w:hint="eastAsia" w:ascii="宋体" w:hAnsi="宋体"/>
          <w:snapToGrid w:val="0"/>
          <w:color w:val="000000"/>
          <w:kern w:val="0"/>
          <w:sz w:val="24"/>
        </w:rPr>
        <w:t>日</w:t>
      </w:r>
    </w:p>
    <w:p w14:paraId="4080B810">
      <w:pPr>
        <w:adjustRightInd w:val="0"/>
        <w:snapToGrid w:val="0"/>
        <w:ind w:firstLine="388" w:firstLineChars="200"/>
        <w:rPr>
          <w:rFonts w:hint="eastAsia" w:ascii="宋体" w:hAnsi="宋体"/>
          <w:bCs/>
          <w:snapToGrid w:val="0"/>
          <w:color w:val="000000"/>
          <w:kern w:val="0"/>
          <w:szCs w:val="21"/>
        </w:rPr>
      </w:pPr>
      <w:r>
        <w:rPr>
          <w:rFonts w:hint="eastAsia" w:ascii="宋体" w:hAnsi="宋体"/>
          <w:bCs/>
          <w:snapToGrid w:val="0"/>
          <w:color w:val="000000"/>
          <w:kern w:val="0"/>
          <w:szCs w:val="21"/>
        </w:rPr>
        <w:t xml:space="preserve">     </w:t>
      </w:r>
    </w:p>
    <w:p w14:paraId="28E5A4DC">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5396F176">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黑体" w:hAnsi="黑体" w:eastAsia="黑体"/>
          <w:bCs/>
          <w:color w:val="000000"/>
          <w:kern w:val="0"/>
          <w:sz w:val="30"/>
          <w:szCs w:val="30"/>
        </w:rPr>
        <w:t>三、节能产品、环境标志产品政府优先采购认证证书一览表</w:t>
      </w:r>
      <w:r>
        <w:rPr>
          <w:rFonts w:hint="eastAsia" w:ascii="宋体" w:hAnsi="宋体"/>
          <w:color w:val="000000"/>
          <w:kern w:val="0"/>
          <w:sz w:val="24"/>
        </w:rPr>
        <w:tab/>
      </w:r>
    </w:p>
    <w:p w14:paraId="69256378">
      <w:pPr>
        <w:adjustRightInd w:val="0"/>
        <w:snapToGrid w:val="0"/>
        <w:jc w:val="center"/>
        <w:outlineLvl w:val="0"/>
        <w:rPr>
          <w:rFonts w:hint="eastAsia" w:ascii="宋体" w:hAnsi="宋体"/>
          <w:color w:val="000000"/>
          <w:sz w:val="24"/>
        </w:rPr>
      </w:pPr>
      <w:r>
        <w:rPr>
          <w:rFonts w:hint="eastAsia" w:ascii="宋体" w:hAnsi="宋体"/>
          <w:color w:val="000000"/>
          <w:sz w:val="24"/>
        </w:rPr>
        <w:t>（</w:t>
      </w:r>
      <w:r>
        <w:rPr>
          <w:rFonts w:hint="eastAsia" w:ascii="宋体" w:hAnsi="宋体" w:cs="宋体"/>
          <w:color w:val="000000"/>
          <w:sz w:val="24"/>
        </w:rPr>
        <w:t>如果有，提供</w:t>
      </w:r>
      <w:r>
        <w:rPr>
          <w:rFonts w:hint="eastAsia" w:ascii="宋体" w:hAnsi="宋体"/>
          <w:color w:val="000000"/>
          <w:sz w:val="24"/>
        </w:rPr>
        <w:t>）</w:t>
      </w:r>
    </w:p>
    <w:p w14:paraId="2E3024E2">
      <w:pPr>
        <w:adjustRightInd w:val="0"/>
        <w:snapToGrid w:val="0"/>
        <w:outlineLvl w:val="0"/>
        <w:rPr>
          <w:rFonts w:hint="eastAsia" w:ascii="宋体" w:hAnsi="宋体"/>
          <w:bCs/>
          <w:color w:val="000000"/>
          <w:sz w:val="24"/>
        </w:rPr>
      </w:pPr>
    </w:p>
    <w:tbl>
      <w:tblPr>
        <w:tblStyle w:val="23"/>
        <w:tblpPr w:leftFromText="180" w:rightFromText="180" w:vertAnchor="text" w:horzAnchor="margin" w:tblpY="116"/>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2A80F7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noWrap w:val="0"/>
            <w:vAlign w:val="center"/>
          </w:tcPr>
          <w:p w14:paraId="6C49DB98">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序号</w:t>
            </w:r>
          </w:p>
        </w:tc>
        <w:tc>
          <w:tcPr>
            <w:tcW w:w="1560" w:type="dxa"/>
            <w:noWrap w:val="0"/>
            <w:vAlign w:val="center"/>
          </w:tcPr>
          <w:p w14:paraId="7378CFB8">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品目</w:t>
            </w:r>
          </w:p>
        </w:tc>
        <w:tc>
          <w:tcPr>
            <w:tcW w:w="1134" w:type="dxa"/>
            <w:noWrap w:val="0"/>
            <w:vAlign w:val="center"/>
          </w:tcPr>
          <w:p w14:paraId="4676543A">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产品名称</w:t>
            </w:r>
          </w:p>
        </w:tc>
        <w:tc>
          <w:tcPr>
            <w:tcW w:w="1134" w:type="dxa"/>
            <w:noWrap w:val="0"/>
            <w:vAlign w:val="center"/>
          </w:tcPr>
          <w:p w14:paraId="601EBE58">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规格型号</w:t>
            </w:r>
          </w:p>
        </w:tc>
        <w:tc>
          <w:tcPr>
            <w:tcW w:w="1134" w:type="dxa"/>
            <w:noWrap w:val="0"/>
            <w:vAlign w:val="center"/>
          </w:tcPr>
          <w:p w14:paraId="0EBFF523">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证书编号</w:t>
            </w:r>
          </w:p>
        </w:tc>
        <w:tc>
          <w:tcPr>
            <w:tcW w:w="1559" w:type="dxa"/>
            <w:noWrap w:val="0"/>
            <w:vAlign w:val="center"/>
          </w:tcPr>
          <w:p w14:paraId="77D174CC">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证书到期日期</w:t>
            </w:r>
          </w:p>
        </w:tc>
        <w:tc>
          <w:tcPr>
            <w:tcW w:w="1206" w:type="dxa"/>
            <w:noWrap w:val="0"/>
            <w:vAlign w:val="center"/>
          </w:tcPr>
          <w:p w14:paraId="6DF22AA0">
            <w:pPr>
              <w:autoSpaceDE w:val="0"/>
              <w:autoSpaceDN w:val="0"/>
              <w:adjustRightInd w:val="0"/>
              <w:jc w:val="center"/>
              <w:rPr>
                <w:rFonts w:hint="eastAsia" w:ascii="黑体" w:hAnsi="黑体" w:eastAsia="黑体" w:cs="黑体"/>
                <w:color w:val="000000"/>
                <w:sz w:val="24"/>
                <w:lang w:val="zh-CN"/>
              </w:rPr>
            </w:pPr>
            <w:r>
              <w:rPr>
                <w:rFonts w:hint="eastAsia" w:ascii="黑体" w:hAnsi="黑体" w:eastAsia="黑体" w:cs="黑体"/>
                <w:color w:val="000000"/>
                <w:sz w:val="24"/>
                <w:lang w:val="zh-CN"/>
              </w:rPr>
              <w:t>发证机构</w:t>
            </w:r>
          </w:p>
        </w:tc>
      </w:tr>
      <w:tr w14:paraId="3108C3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noWrap w:val="0"/>
            <w:vAlign w:val="center"/>
          </w:tcPr>
          <w:p w14:paraId="27DFB41E">
            <w:pPr>
              <w:adjustRightInd w:val="0"/>
              <w:snapToGrid w:val="0"/>
              <w:jc w:val="center"/>
              <w:rPr>
                <w:rFonts w:hint="eastAsia" w:ascii="宋体" w:hAnsi="宋体"/>
                <w:color w:val="000000"/>
                <w:sz w:val="24"/>
              </w:rPr>
            </w:pPr>
            <w:r>
              <w:rPr>
                <w:rFonts w:hint="eastAsia" w:ascii="宋体" w:hAnsi="宋体"/>
                <w:color w:val="000000"/>
                <w:sz w:val="24"/>
              </w:rPr>
              <w:t>1</w:t>
            </w:r>
          </w:p>
        </w:tc>
        <w:tc>
          <w:tcPr>
            <w:tcW w:w="1560" w:type="dxa"/>
            <w:noWrap w:val="0"/>
            <w:vAlign w:val="center"/>
          </w:tcPr>
          <w:p w14:paraId="4A12EA64">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1013CECF">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1B046022">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2F9AC3AA">
            <w:pPr>
              <w:adjustRightInd w:val="0"/>
              <w:snapToGrid w:val="0"/>
              <w:rPr>
                <w:rFonts w:hint="eastAsia" w:ascii="宋体" w:hAnsi="宋体"/>
                <w:color w:val="000000"/>
                <w:sz w:val="24"/>
              </w:rPr>
            </w:pPr>
            <w:r>
              <w:rPr>
                <w:rFonts w:hint="eastAsia" w:ascii="宋体" w:hAnsi="宋体"/>
                <w:color w:val="000000"/>
                <w:sz w:val="24"/>
              </w:rPr>
              <w:t>　</w:t>
            </w:r>
          </w:p>
        </w:tc>
        <w:tc>
          <w:tcPr>
            <w:tcW w:w="1559" w:type="dxa"/>
            <w:noWrap w:val="0"/>
            <w:vAlign w:val="center"/>
          </w:tcPr>
          <w:p w14:paraId="0A2C2F46">
            <w:pPr>
              <w:adjustRightInd w:val="0"/>
              <w:snapToGrid w:val="0"/>
              <w:rPr>
                <w:rFonts w:hint="eastAsia" w:ascii="宋体" w:hAnsi="宋体"/>
                <w:color w:val="000000"/>
                <w:sz w:val="24"/>
              </w:rPr>
            </w:pPr>
            <w:r>
              <w:rPr>
                <w:rFonts w:hint="eastAsia" w:ascii="宋体" w:hAnsi="宋体"/>
                <w:color w:val="000000"/>
                <w:sz w:val="24"/>
              </w:rPr>
              <w:t>　</w:t>
            </w:r>
          </w:p>
        </w:tc>
        <w:tc>
          <w:tcPr>
            <w:tcW w:w="1206" w:type="dxa"/>
            <w:noWrap w:val="0"/>
            <w:vAlign w:val="center"/>
          </w:tcPr>
          <w:p w14:paraId="51A22E6C">
            <w:pPr>
              <w:adjustRightInd w:val="0"/>
              <w:snapToGrid w:val="0"/>
              <w:rPr>
                <w:rFonts w:hint="eastAsia" w:ascii="宋体" w:hAnsi="宋体"/>
                <w:color w:val="000000"/>
                <w:sz w:val="24"/>
              </w:rPr>
            </w:pPr>
            <w:r>
              <w:rPr>
                <w:rFonts w:hint="eastAsia" w:ascii="宋体" w:hAnsi="宋体"/>
                <w:color w:val="000000"/>
                <w:sz w:val="24"/>
              </w:rPr>
              <w:t>　</w:t>
            </w:r>
          </w:p>
        </w:tc>
      </w:tr>
      <w:tr w14:paraId="70F0F9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noWrap w:val="0"/>
            <w:vAlign w:val="center"/>
          </w:tcPr>
          <w:p w14:paraId="681E3704">
            <w:pPr>
              <w:adjustRightInd w:val="0"/>
              <w:snapToGrid w:val="0"/>
              <w:jc w:val="center"/>
              <w:rPr>
                <w:rFonts w:hint="eastAsia" w:ascii="宋体" w:hAnsi="宋体"/>
                <w:color w:val="000000"/>
                <w:sz w:val="24"/>
              </w:rPr>
            </w:pPr>
            <w:r>
              <w:rPr>
                <w:rFonts w:hint="eastAsia" w:ascii="宋体" w:hAnsi="宋体"/>
                <w:color w:val="000000"/>
                <w:sz w:val="24"/>
              </w:rPr>
              <w:t>2</w:t>
            </w:r>
          </w:p>
        </w:tc>
        <w:tc>
          <w:tcPr>
            <w:tcW w:w="1560" w:type="dxa"/>
            <w:noWrap w:val="0"/>
            <w:vAlign w:val="center"/>
          </w:tcPr>
          <w:p w14:paraId="75DE91C0">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289DDEC5">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45E08ADE">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236284CC">
            <w:pPr>
              <w:adjustRightInd w:val="0"/>
              <w:snapToGrid w:val="0"/>
              <w:rPr>
                <w:rFonts w:hint="eastAsia" w:ascii="宋体" w:hAnsi="宋体"/>
                <w:color w:val="000000"/>
                <w:sz w:val="24"/>
              </w:rPr>
            </w:pPr>
            <w:r>
              <w:rPr>
                <w:rFonts w:hint="eastAsia" w:ascii="宋体" w:hAnsi="宋体"/>
                <w:color w:val="000000"/>
                <w:sz w:val="24"/>
              </w:rPr>
              <w:t>　</w:t>
            </w:r>
          </w:p>
        </w:tc>
        <w:tc>
          <w:tcPr>
            <w:tcW w:w="1559" w:type="dxa"/>
            <w:noWrap w:val="0"/>
            <w:vAlign w:val="center"/>
          </w:tcPr>
          <w:p w14:paraId="753AE9CA">
            <w:pPr>
              <w:adjustRightInd w:val="0"/>
              <w:snapToGrid w:val="0"/>
              <w:rPr>
                <w:rFonts w:hint="eastAsia" w:ascii="宋体" w:hAnsi="宋体"/>
                <w:color w:val="000000"/>
                <w:sz w:val="24"/>
              </w:rPr>
            </w:pPr>
            <w:r>
              <w:rPr>
                <w:rFonts w:hint="eastAsia" w:ascii="宋体" w:hAnsi="宋体"/>
                <w:color w:val="000000"/>
                <w:sz w:val="24"/>
              </w:rPr>
              <w:t>　</w:t>
            </w:r>
          </w:p>
        </w:tc>
        <w:tc>
          <w:tcPr>
            <w:tcW w:w="1206" w:type="dxa"/>
            <w:noWrap w:val="0"/>
            <w:vAlign w:val="center"/>
          </w:tcPr>
          <w:p w14:paraId="3368B3B2">
            <w:pPr>
              <w:adjustRightInd w:val="0"/>
              <w:snapToGrid w:val="0"/>
              <w:rPr>
                <w:rFonts w:hint="eastAsia" w:ascii="宋体" w:hAnsi="宋体"/>
                <w:color w:val="000000"/>
                <w:sz w:val="24"/>
              </w:rPr>
            </w:pPr>
            <w:r>
              <w:rPr>
                <w:rFonts w:hint="eastAsia" w:ascii="宋体" w:hAnsi="宋体"/>
                <w:color w:val="000000"/>
                <w:sz w:val="24"/>
              </w:rPr>
              <w:t>　</w:t>
            </w:r>
          </w:p>
        </w:tc>
      </w:tr>
      <w:tr w14:paraId="0ABA41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noWrap w:val="0"/>
            <w:vAlign w:val="center"/>
          </w:tcPr>
          <w:p w14:paraId="2BA94EED">
            <w:pPr>
              <w:adjustRightInd w:val="0"/>
              <w:snapToGrid w:val="0"/>
              <w:jc w:val="center"/>
              <w:rPr>
                <w:rFonts w:hint="eastAsia" w:ascii="宋体" w:hAnsi="宋体"/>
                <w:color w:val="000000"/>
                <w:sz w:val="24"/>
              </w:rPr>
            </w:pPr>
            <w:r>
              <w:rPr>
                <w:rFonts w:hint="eastAsia" w:ascii="宋体" w:hAnsi="宋体"/>
                <w:color w:val="000000"/>
                <w:sz w:val="24"/>
              </w:rPr>
              <w:t>3</w:t>
            </w:r>
          </w:p>
        </w:tc>
        <w:tc>
          <w:tcPr>
            <w:tcW w:w="1560" w:type="dxa"/>
            <w:noWrap w:val="0"/>
            <w:vAlign w:val="center"/>
          </w:tcPr>
          <w:p w14:paraId="39C656DC">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574B8E6B">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692EE437">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1CABD27E">
            <w:pPr>
              <w:adjustRightInd w:val="0"/>
              <w:snapToGrid w:val="0"/>
              <w:rPr>
                <w:rFonts w:hint="eastAsia" w:ascii="宋体" w:hAnsi="宋体"/>
                <w:color w:val="000000"/>
                <w:sz w:val="24"/>
              </w:rPr>
            </w:pPr>
            <w:r>
              <w:rPr>
                <w:rFonts w:hint="eastAsia" w:ascii="宋体" w:hAnsi="宋体"/>
                <w:color w:val="000000"/>
                <w:sz w:val="24"/>
              </w:rPr>
              <w:t>　</w:t>
            </w:r>
          </w:p>
        </w:tc>
        <w:tc>
          <w:tcPr>
            <w:tcW w:w="1559" w:type="dxa"/>
            <w:noWrap w:val="0"/>
            <w:vAlign w:val="center"/>
          </w:tcPr>
          <w:p w14:paraId="0C72F0FF">
            <w:pPr>
              <w:adjustRightInd w:val="0"/>
              <w:snapToGrid w:val="0"/>
              <w:rPr>
                <w:rFonts w:hint="eastAsia" w:ascii="宋体" w:hAnsi="宋体"/>
                <w:color w:val="000000"/>
                <w:sz w:val="24"/>
              </w:rPr>
            </w:pPr>
            <w:r>
              <w:rPr>
                <w:rFonts w:hint="eastAsia" w:ascii="宋体" w:hAnsi="宋体"/>
                <w:color w:val="000000"/>
                <w:sz w:val="24"/>
              </w:rPr>
              <w:t>　</w:t>
            </w:r>
          </w:p>
        </w:tc>
        <w:tc>
          <w:tcPr>
            <w:tcW w:w="1206" w:type="dxa"/>
            <w:noWrap w:val="0"/>
            <w:vAlign w:val="center"/>
          </w:tcPr>
          <w:p w14:paraId="3AEDC08B">
            <w:pPr>
              <w:adjustRightInd w:val="0"/>
              <w:snapToGrid w:val="0"/>
              <w:rPr>
                <w:rFonts w:hint="eastAsia" w:ascii="宋体" w:hAnsi="宋体"/>
                <w:color w:val="000000"/>
                <w:sz w:val="24"/>
              </w:rPr>
            </w:pPr>
            <w:r>
              <w:rPr>
                <w:rFonts w:hint="eastAsia" w:ascii="宋体" w:hAnsi="宋体"/>
                <w:color w:val="000000"/>
                <w:sz w:val="24"/>
              </w:rPr>
              <w:t>　</w:t>
            </w:r>
          </w:p>
        </w:tc>
      </w:tr>
      <w:tr w14:paraId="5F0545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noWrap w:val="0"/>
            <w:vAlign w:val="center"/>
          </w:tcPr>
          <w:p w14:paraId="0C67589B">
            <w:pPr>
              <w:adjustRightInd w:val="0"/>
              <w:snapToGrid w:val="0"/>
              <w:jc w:val="center"/>
              <w:rPr>
                <w:rFonts w:hint="eastAsia" w:ascii="宋体" w:hAnsi="宋体"/>
                <w:color w:val="000000"/>
                <w:sz w:val="24"/>
              </w:rPr>
            </w:pPr>
            <w:r>
              <w:rPr>
                <w:rFonts w:hint="eastAsia" w:ascii="宋体" w:hAnsi="宋体"/>
                <w:color w:val="000000"/>
                <w:sz w:val="24"/>
              </w:rPr>
              <w:t>4</w:t>
            </w:r>
          </w:p>
        </w:tc>
        <w:tc>
          <w:tcPr>
            <w:tcW w:w="1560" w:type="dxa"/>
            <w:noWrap w:val="0"/>
            <w:vAlign w:val="center"/>
          </w:tcPr>
          <w:p w14:paraId="4DC9C77F">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721E92D4">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58DC8862">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70DDD0CF">
            <w:pPr>
              <w:adjustRightInd w:val="0"/>
              <w:snapToGrid w:val="0"/>
              <w:rPr>
                <w:rFonts w:hint="eastAsia" w:ascii="宋体" w:hAnsi="宋体"/>
                <w:color w:val="000000"/>
                <w:sz w:val="24"/>
              </w:rPr>
            </w:pPr>
            <w:r>
              <w:rPr>
                <w:rFonts w:hint="eastAsia" w:ascii="宋体" w:hAnsi="宋体"/>
                <w:color w:val="000000"/>
                <w:sz w:val="24"/>
              </w:rPr>
              <w:t>　</w:t>
            </w:r>
          </w:p>
        </w:tc>
        <w:tc>
          <w:tcPr>
            <w:tcW w:w="1559" w:type="dxa"/>
            <w:noWrap w:val="0"/>
            <w:vAlign w:val="center"/>
          </w:tcPr>
          <w:p w14:paraId="1E9A80D7">
            <w:pPr>
              <w:adjustRightInd w:val="0"/>
              <w:snapToGrid w:val="0"/>
              <w:rPr>
                <w:rFonts w:hint="eastAsia" w:ascii="宋体" w:hAnsi="宋体"/>
                <w:color w:val="000000"/>
                <w:sz w:val="24"/>
              </w:rPr>
            </w:pPr>
            <w:r>
              <w:rPr>
                <w:rFonts w:hint="eastAsia" w:ascii="宋体" w:hAnsi="宋体"/>
                <w:color w:val="000000"/>
                <w:sz w:val="24"/>
              </w:rPr>
              <w:t>　</w:t>
            </w:r>
          </w:p>
        </w:tc>
        <w:tc>
          <w:tcPr>
            <w:tcW w:w="1206" w:type="dxa"/>
            <w:noWrap w:val="0"/>
            <w:vAlign w:val="center"/>
          </w:tcPr>
          <w:p w14:paraId="13B0D46E">
            <w:pPr>
              <w:adjustRightInd w:val="0"/>
              <w:snapToGrid w:val="0"/>
              <w:rPr>
                <w:rFonts w:hint="eastAsia" w:ascii="宋体" w:hAnsi="宋体"/>
                <w:color w:val="000000"/>
                <w:sz w:val="24"/>
              </w:rPr>
            </w:pPr>
            <w:r>
              <w:rPr>
                <w:rFonts w:hint="eastAsia" w:ascii="宋体" w:hAnsi="宋体"/>
                <w:color w:val="000000"/>
                <w:sz w:val="24"/>
              </w:rPr>
              <w:t>　</w:t>
            </w:r>
          </w:p>
        </w:tc>
      </w:tr>
      <w:tr w14:paraId="03A635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noWrap w:val="0"/>
            <w:vAlign w:val="center"/>
          </w:tcPr>
          <w:p w14:paraId="345B0A3D">
            <w:pPr>
              <w:adjustRightInd w:val="0"/>
              <w:snapToGrid w:val="0"/>
              <w:jc w:val="center"/>
              <w:rPr>
                <w:rFonts w:hint="eastAsia" w:ascii="宋体" w:hAnsi="宋体"/>
                <w:color w:val="000000"/>
                <w:sz w:val="24"/>
              </w:rPr>
            </w:pPr>
            <w:r>
              <w:rPr>
                <w:rFonts w:hint="eastAsia" w:ascii="宋体" w:hAnsi="宋体"/>
                <w:color w:val="000000"/>
                <w:sz w:val="24"/>
              </w:rPr>
              <w:t>5</w:t>
            </w:r>
          </w:p>
        </w:tc>
        <w:tc>
          <w:tcPr>
            <w:tcW w:w="1560" w:type="dxa"/>
            <w:noWrap w:val="0"/>
            <w:vAlign w:val="center"/>
          </w:tcPr>
          <w:p w14:paraId="25DE47F8">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0DE48D2D">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50DD5B58">
            <w:pPr>
              <w:adjustRightInd w:val="0"/>
              <w:snapToGrid w:val="0"/>
              <w:rPr>
                <w:rFonts w:hint="eastAsia" w:ascii="宋体" w:hAnsi="宋体"/>
                <w:color w:val="000000"/>
                <w:sz w:val="24"/>
              </w:rPr>
            </w:pPr>
            <w:r>
              <w:rPr>
                <w:rFonts w:hint="eastAsia" w:ascii="宋体" w:hAnsi="宋体"/>
                <w:color w:val="000000"/>
                <w:sz w:val="24"/>
              </w:rPr>
              <w:t>　</w:t>
            </w:r>
          </w:p>
        </w:tc>
        <w:tc>
          <w:tcPr>
            <w:tcW w:w="1134" w:type="dxa"/>
            <w:noWrap w:val="0"/>
            <w:vAlign w:val="center"/>
          </w:tcPr>
          <w:p w14:paraId="72C95859">
            <w:pPr>
              <w:adjustRightInd w:val="0"/>
              <w:snapToGrid w:val="0"/>
              <w:rPr>
                <w:rFonts w:hint="eastAsia" w:ascii="宋体" w:hAnsi="宋体"/>
                <w:color w:val="000000"/>
                <w:sz w:val="24"/>
              </w:rPr>
            </w:pPr>
            <w:r>
              <w:rPr>
                <w:rFonts w:hint="eastAsia" w:ascii="宋体" w:hAnsi="宋体"/>
                <w:color w:val="000000"/>
                <w:sz w:val="24"/>
              </w:rPr>
              <w:t>　</w:t>
            </w:r>
          </w:p>
        </w:tc>
        <w:tc>
          <w:tcPr>
            <w:tcW w:w="1559" w:type="dxa"/>
            <w:noWrap w:val="0"/>
            <w:vAlign w:val="center"/>
          </w:tcPr>
          <w:p w14:paraId="0E7C44B7">
            <w:pPr>
              <w:adjustRightInd w:val="0"/>
              <w:snapToGrid w:val="0"/>
              <w:rPr>
                <w:rFonts w:hint="eastAsia" w:ascii="宋体" w:hAnsi="宋体"/>
                <w:color w:val="000000"/>
                <w:sz w:val="24"/>
              </w:rPr>
            </w:pPr>
            <w:r>
              <w:rPr>
                <w:rFonts w:hint="eastAsia" w:ascii="宋体" w:hAnsi="宋体"/>
                <w:color w:val="000000"/>
                <w:sz w:val="24"/>
              </w:rPr>
              <w:t>　</w:t>
            </w:r>
          </w:p>
        </w:tc>
        <w:tc>
          <w:tcPr>
            <w:tcW w:w="1206" w:type="dxa"/>
            <w:noWrap w:val="0"/>
            <w:vAlign w:val="center"/>
          </w:tcPr>
          <w:p w14:paraId="229C0196">
            <w:pPr>
              <w:adjustRightInd w:val="0"/>
              <w:snapToGrid w:val="0"/>
              <w:rPr>
                <w:rFonts w:hint="eastAsia" w:ascii="宋体" w:hAnsi="宋体"/>
                <w:color w:val="000000"/>
                <w:sz w:val="24"/>
              </w:rPr>
            </w:pPr>
            <w:r>
              <w:rPr>
                <w:rFonts w:hint="eastAsia" w:ascii="宋体" w:hAnsi="宋体"/>
                <w:color w:val="000000"/>
                <w:sz w:val="24"/>
              </w:rPr>
              <w:t>　</w:t>
            </w:r>
          </w:p>
        </w:tc>
      </w:tr>
      <w:tr w14:paraId="0ADA1D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noWrap w:val="0"/>
            <w:vAlign w:val="center"/>
          </w:tcPr>
          <w:p w14:paraId="591734CA">
            <w:pPr>
              <w:adjustRightInd w:val="0"/>
              <w:snapToGrid w:val="0"/>
              <w:jc w:val="center"/>
              <w:rPr>
                <w:rFonts w:hint="eastAsia" w:ascii="宋体" w:hAnsi="宋体"/>
                <w:color w:val="000000"/>
                <w:sz w:val="24"/>
              </w:rPr>
            </w:pPr>
            <w:r>
              <w:rPr>
                <w:rFonts w:hint="eastAsia" w:ascii="宋体" w:hAnsi="宋体"/>
                <w:color w:val="000000"/>
                <w:sz w:val="24"/>
              </w:rPr>
              <w:t>...</w:t>
            </w:r>
          </w:p>
        </w:tc>
        <w:tc>
          <w:tcPr>
            <w:tcW w:w="1560" w:type="dxa"/>
            <w:noWrap w:val="0"/>
            <w:vAlign w:val="center"/>
          </w:tcPr>
          <w:p w14:paraId="15C92590">
            <w:pPr>
              <w:adjustRightInd w:val="0"/>
              <w:snapToGrid w:val="0"/>
              <w:rPr>
                <w:rFonts w:hint="eastAsia" w:ascii="宋体" w:hAnsi="宋体"/>
                <w:color w:val="000000"/>
                <w:sz w:val="24"/>
              </w:rPr>
            </w:pPr>
          </w:p>
        </w:tc>
        <w:tc>
          <w:tcPr>
            <w:tcW w:w="1134" w:type="dxa"/>
            <w:noWrap w:val="0"/>
            <w:vAlign w:val="center"/>
          </w:tcPr>
          <w:p w14:paraId="4EE3A02E">
            <w:pPr>
              <w:adjustRightInd w:val="0"/>
              <w:snapToGrid w:val="0"/>
              <w:rPr>
                <w:rFonts w:hint="eastAsia" w:ascii="宋体" w:hAnsi="宋体"/>
                <w:color w:val="000000"/>
                <w:sz w:val="24"/>
              </w:rPr>
            </w:pPr>
          </w:p>
        </w:tc>
        <w:tc>
          <w:tcPr>
            <w:tcW w:w="1134" w:type="dxa"/>
            <w:noWrap w:val="0"/>
            <w:vAlign w:val="center"/>
          </w:tcPr>
          <w:p w14:paraId="245BBBED">
            <w:pPr>
              <w:adjustRightInd w:val="0"/>
              <w:snapToGrid w:val="0"/>
              <w:rPr>
                <w:rFonts w:hint="eastAsia" w:ascii="宋体" w:hAnsi="宋体"/>
                <w:color w:val="000000"/>
                <w:sz w:val="24"/>
              </w:rPr>
            </w:pPr>
          </w:p>
        </w:tc>
        <w:tc>
          <w:tcPr>
            <w:tcW w:w="1134" w:type="dxa"/>
            <w:noWrap w:val="0"/>
            <w:vAlign w:val="center"/>
          </w:tcPr>
          <w:p w14:paraId="24C5144C">
            <w:pPr>
              <w:adjustRightInd w:val="0"/>
              <w:snapToGrid w:val="0"/>
              <w:rPr>
                <w:rFonts w:hint="eastAsia" w:ascii="宋体" w:hAnsi="宋体"/>
                <w:color w:val="000000"/>
                <w:sz w:val="24"/>
              </w:rPr>
            </w:pPr>
          </w:p>
        </w:tc>
        <w:tc>
          <w:tcPr>
            <w:tcW w:w="1559" w:type="dxa"/>
            <w:noWrap w:val="0"/>
            <w:vAlign w:val="center"/>
          </w:tcPr>
          <w:p w14:paraId="10474792">
            <w:pPr>
              <w:adjustRightInd w:val="0"/>
              <w:snapToGrid w:val="0"/>
              <w:rPr>
                <w:rFonts w:hint="eastAsia" w:ascii="宋体" w:hAnsi="宋体"/>
                <w:color w:val="000000"/>
                <w:sz w:val="24"/>
              </w:rPr>
            </w:pPr>
          </w:p>
        </w:tc>
        <w:tc>
          <w:tcPr>
            <w:tcW w:w="1206" w:type="dxa"/>
            <w:noWrap w:val="0"/>
            <w:vAlign w:val="center"/>
          </w:tcPr>
          <w:p w14:paraId="33DB6E23">
            <w:pPr>
              <w:adjustRightInd w:val="0"/>
              <w:snapToGrid w:val="0"/>
              <w:rPr>
                <w:rFonts w:hint="eastAsia" w:ascii="宋体" w:hAnsi="宋体"/>
                <w:color w:val="000000"/>
                <w:sz w:val="24"/>
              </w:rPr>
            </w:pPr>
          </w:p>
        </w:tc>
      </w:tr>
    </w:tbl>
    <w:p w14:paraId="183C62B5">
      <w:pPr>
        <w:adjustRightInd w:val="0"/>
        <w:snapToGrid w:val="0"/>
        <w:ind w:firstLine="388" w:firstLineChars="200"/>
        <w:rPr>
          <w:rFonts w:hint="eastAsia" w:ascii="宋体" w:hAnsi="宋体"/>
          <w:color w:val="000000"/>
          <w:szCs w:val="21"/>
        </w:rPr>
      </w:pPr>
      <w:r>
        <w:rPr>
          <w:rFonts w:hint="eastAsia" w:ascii="宋体" w:hAnsi="宋体"/>
          <w:color w:val="000000"/>
          <w:szCs w:val="21"/>
        </w:rPr>
        <w:t>注：</w:t>
      </w:r>
    </w:p>
    <w:p w14:paraId="7377DC51">
      <w:pPr>
        <w:adjustRightInd w:val="0"/>
        <w:snapToGrid w:val="0"/>
        <w:ind w:firstLine="386"/>
        <w:rPr>
          <w:rFonts w:hint="eastAsia" w:ascii="宋体" w:hAnsi="宋体"/>
          <w:color w:val="000000"/>
          <w:szCs w:val="21"/>
        </w:rPr>
      </w:pPr>
      <w:r>
        <w:rPr>
          <w:rFonts w:hint="eastAsia" w:ascii="宋体" w:hAnsi="宋体"/>
          <w:color w:val="000000"/>
          <w:szCs w:val="21"/>
        </w:rPr>
        <w:t>1.依据《财政部、发展改革委、生态环境部、市场监管总局关于调整优化节能产品、环境标志产品政府采购执行机制的通知》，本次报价产品类别列入响应截止日前最新发布的《节能产品政府采购品目清单》、《环境标志产品政府采购品目清单》，且属于政府优先采购产品类别的，须按照要求提供依据国家确定的认证机构出具的、处于有效期之内的节能产品或环境标志产品认证证书扫描件，否则不予认定。</w:t>
      </w:r>
    </w:p>
    <w:p w14:paraId="6F043D89">
      <w:pPr>
        <w:adjustRightInd w:val="0"/>
        <w:snapToGrid w:val="0"/>
        <w:ind w:firstLine="390"/>
        <w:rPr>
          <w:rFonts w:hint="eastAsia" w:ascii="宋体" w:hAnsi="宋体"/>
          <w:color w:val="000000"/>
          <w:szCs w:val="21"/>
        </w:rPr>
      </w:pPr>
      <w:r>
        <w:rPr>
          <w:rFonts w:hint="eastAsia" w:ascii="宋体" w:hAnsi="宋体"/>
          <w:color w:val="000000"/>
          <w:szCs w:val="21"/>
        </w:rPr>
        <w:t>2. 《节能产品政府采购品目清单》、《环境标志产品政府采购品目清单》请登录</w:t>
      </w:r>
      <w:r>
        <w:rPr>
          <w:rFonts w:hint="eastAsia" w:ascii="宋体" w:hAnsi="宋体"/>
          <w:color w:val="000000"/>
          <w:sz w:val="24"/>
        </w:rPr>
        <w:t>中国政府采购网</w:t>
      </w:r>
      <w:r>
        <w:rPr>
          <w:rFonts w:ascii="宋体" w:hAnsi="宋体"/>
          <w:color w:val="000000"/>
          <w:sz w:val="24"/>
        </w:rPr>
        <w:fldChar w:fldCharType="begin"/>
      </w:r>
      <w:r>
        <w:rPr>
          <w:rFonts w:ascii="宋体" w:hAnsi="宋体"/>
          <w:color w:val="000000"/>
          <w:sz w:val="24"/>
        </w:rPr>
        <w:instrText xml:space="preserve"> HYPERLINK "</w:instrText>
      </w:r>
      <w:r>
        <w:rPr>
          <w:rFonts w:hint="eastAsia" w:ascii="宋体" w:hAnsi="宋体"/>
          <w:color w:val="000000"/>
          <w:sz w:val="24"/>
        </w:rPr>
        <w:instrText xml:space="preserve">http://www.ccgp.gov.cn</w:instrText>
      </w:r>
      <w:r>
        <w:rPr>
          <w:rFonts w:ascii="宋体" w:hAnsi="宋体"/>
          <w:color w:val="000000"/>
          <w:sz w:val="24"/>
        </w:rPr>
        <w:instrText xml:space="preserve">" </w:instrText>
      </w:r>
      <w:r>
        <w:rPr>
          <w:rFonts w:ascii="宋体" w:hAnsi="宋体"/>
          <w:color w:val="000000"/>
          <w:sz w:val="24"/>
        </w:rPr>
        <w:fldChar w:fldCharType="separate"/>
      </w:r>
      <w:r>
        <w:rPr>
          <w:rStyle w:val="29"/>
          <w:rFonts w:hint="eastAsia" w:ascii="宋体" w:hAnsi="宋体"/>
          <w:color w:val="000000"/>
          <w:sz w:val="24"/>
        </w:rPr>
        <w:t>http://www.ccgp.gov.cn</w:t>
      </w:r>
      <w:r>
        <w:rPr>
          <w:rFonts w:ascii="宋体" w:hAnsi="宋体"/>
          <w:color w:val="000000"/>
          <w:sz w:val="24"/>
        </w:rPr>
        <w:fldChar w:fldCharType="end"/>
      </w:r>
      <w:r>
        <w:rPr>
          <w:rFonts w:hint="eastAsia" w:ascii="宋体" w:hAnsi="宋体"/>
          <w:color w:val="000000"/>
          <w:sz w:val="24"/>
        </w:rPr>
        <w:t>查询。</w:t>
      </w:r>
    </w:p>
    <w:p w14:paraId="11E2D990">
      <w:pPr>
        <w:adjustRightInd w:val="0"/>
        <w:snapToGrid w:val="0"/>
        <w:ind w:firstLine="390"/>
        <w:rPr>
          <w:rFonts w:hint="eastAsia" w:ascii="宋体" w:hAnsi="宋体"/>
          <w:color w:val="000000"/>
          <w:szCs w:val="21"/>
        </w:rPr>
      </w:pPr>
      <w:r>
        <w:rPr>
          <w:rFonts w:hint="eastAsia" w:ascii="宋体" w:hAnsi="宋体"/>
          <w:color w:val="000000"/>
          <w:szCs w:val="21"/>
        </w:rPr>
        <w:t>3.供应商应在本表后提供表内所列认证证书扫描件。</w:t>
      </w:r>
    </w:p>
    <w:p w14:paraId="429E5AC1">
      <w:pPr>
        <w:adjustRightInd w:val="0"/>
        <w:snapToGrid w:val="0"/>
        <w:rPr>
          <w:rFonts w:hint="eastAsia" w:ascii="宋体" w:hAnsi="宋体"/>
          <w:color w:val="000000"/>
          <w:sz w:val="24"/>
        </w:rPr>
      </w:pPr>
      <w:r>
        <w:rPr>
          <w:rFonts w:hint="eastAsia" w:ascii="宋体" w:hAnsi="宋体"/>
          <w:color w:val="000000"/>
          <w:sz w:val="24"/>
        </w:rPr>
        <w:t xml:space="preserve">  </w:t>
      </w:r>
    </w:p>
    <w:p w14:paraId="7BB44689">
      <w:pPr>
        <w:pStyle w:val="11"/>
        <w:adjustRightInd w:val="0"/>
        <w:snapToGrid w:val="0"/>
        <w:ind w:firstLine="2912" w:firstLineChars="1300"/>
        <w:rPr>
          <w:rFonts w:hint="eastAsia" w:ascii="宋体" w:hAnsi="宋体" w:eastAsia="宋体"/>
          <w:snapToGrid w:val="0"/>
          <w:color w:val="000000"/>
          <w:kern w:val="0"/>
          <w:sz w:val="24"/>
          <w:szCs w:val="24"/>
        </w:rPr>
      </w:pPr>
    </w:p>
    <w:p w14:paraId="39B36BCC">
      <w:pPr>
        <w:pStyle w:val="11"/>
        <w:adjustRightInd w:val="0"/>
        <w:snapToGrid w:val="0"/>
        <w:ind w:firstLine="2912" w:firstLineChars="1300"/>
        <w:rPr>
          <w:rFonts w:hint="eastAsia" w:ascii="宋体" w:hAnsi="宋体" w:eastAsia="宋体"/>
          <w:snapToGrid w:val="0"/>
          <w:color w:val="000000"/>
          <w:kern w:val="0"/>
          <w:sz w:val="24"/>
          <w:szCs w:val="24"/>
        </w:rPr>
      </w:pPr>
    </w:p>
    <w:p w14:paraId="2D289308">
      <w:pPr>
        <w:pStyle w:val="11"/>
        <w:adjustRightInd w:val="0"/>
        <w:snapToGrid w:val="0"/>
        <w:ind w:firstLine="2912" w:firstLineChars="1300"/>
        <w:rPr>
          <w:rFonts w:hint="eastAsia" w:ascii="宋体" w:hAnsi="宋体" w:eastAsia="宋体"/>
          <w:snapToGrid w:val="0"/>
          <w:color w:val="000000"/>
          <w:kern w:val="0"/>
          <w:sz w:val="24"/>
          <w:szCs w:val="24"/>
        </w:rPr>
      </w:pPr>
    </w:p>
    <w:p w14:paraId="037DEC17">
      <w:pPr>
        <w:adjustRightInd w:val="0"/>
        <w:snapToGrid w:val="0"/>
        <w:ind w:firstLine="448" w:firstLineChars="200"/>
        <w:rPr>
          <w:rFonts w:hint="eastAsia" w:ascii="宋体" w:hAnsi="宋体"/>
          <w:bCs/>
          <w:snapToGrid w:val="0"/>
          <w:color w:val="000000"/>
          <w:kern w:val="0"/>
          <w:sz w:val="24"/>
        </w:rPr>
      </w:pPr>
      <w:r>
        <w:rPr>
          <w:rFonts w:hint="eastAsia" w:ascii="宋体" w:hAnsi="宋体"/>
          <w:bCs/>
          <w:snapToGrid w:val="0"/>
          <w:color w:val="000000"/>
          <w:kern w:val="0"/>
          <w:sz w:val="24"/>
        </w:rPr>
        <w:t>供应商名称（签   章）：</w:t>
      </w:r>
      <w:r>
        <w:rPr>
          <w:rFonts w:hint="eastAsia" w:ascii="宋体" w:hAnsi="宋体"/>
          <w:bCs/>
          <w:snapToGrid w:val="0"/>
          <w:color w:val="000000"/>
          <w:kern w:val="0"/>
          <w:sz w:val="24"/>
          <w:u w:val="single"/>
        </w:rPr>
        <w:t xml:space="preserve">                      </w:t>
      </w:r>
      <w:r>
        <w:rPr>
          <w:rFonts w:hint="eastAsia" w:ascii="宋体" w:hAnsi="宋体"/>
          <w:bCs/>
          <w:snapToGrid w:val="0"/>
          <w:color w:val="000000"/>
          <w:kern w:val="0"/>
          <w:sz w:val="24"/>
        </w:rPr>
        <w:t xml:space="preserve">      </w:t>
      </w:r>
    </w:p>
    <w:p w14:paraId="4C3F2F88">
      <w:pPr>
        <w:adjustRightInd w:val="0"/>
        <w:snapToGrid w:val="0"/>
        <w:ind w:firstLine="448" w:firstLineChars="200"/>
        <w:rPr>
          <w:rFonts w:hint="eastAsia" w:ascii="宋体" w:hAnsi="宋体"/>
          <w:bCs/>
          <w:snapToGrid w:val="0"/>
          <w:color w:val="000000"/>
          <w:kern w:val="0"/>
          <w:sz w:val="24"/>
        </w:rPr>
      </w:pPr>
      <w:r>
        <w:rPr>
          <w:rFonts w:hint="eastAsia" w:ascii="宋体" w:hAnsi="宋体"/>
          <w:bCs/>
          <w:snapToGrid w:val="0"/>
          <w:color w:val="000000"/>
          <w:kern w:val="0"/>
          <w:sz w:val="24"/>
        </w:rPr>
        <w:t>法定代表人（单位负责人）</w:t>
      </w:r>
    </w:p>
    <w:p w14:paraId="2A243EA0">
      <w:pPr>
        <w:adjustRightInd w:val="0"/>
        <w:snapToGrid w:val="0"/>
        <w:ind w:firstLine="448" w:firstLineChars="200"/>
        <w:rPr>
          <w:rFonts w:hint="eastAsia" w:ascii="宋体" w:hAnsi="宋体"/>
          <w:bCs/>
          <w:snapToGrid w:val="0"/>
          <w:color w:val="000000"/>
          <w:kern w:val="0"/>
          <w:szCs w:val="21"/>
        </w:rPr>
      </w:pPr>
      <w:r>
        <w:rPr>
          <w:rFonts w:hint="eastAsia" w:ascii="宋体" w:hAnsi="宋体"/>
          <w:bCs/>
          <w:snapToGrid w:val="0"/>
          <w:color w:val="000000"/>
          <w:kern w:val="0"/>
          <w:sz w:val="24"/>
        </w:rPr>
        <w:t>或授权代表（签   章）：</w:t>
      </w:r>
      <w:r>
        <w:rPr>
          <w:rFonts w:hint="eastAsia" w:ascii="宋体" w:hAnsi="宋体"/>
          <w:bCs/>
          <w:snapToGrid w:val="0"/>
          <w:color w:val="000000"/>
          <w:kern w:val="0"/>
          <w:szCs w:val="21"/>
          <w:u w:val="single"/>
        </w:rPr>
        <w:t xml:space="preserve">                         </w:t>
      </w:r>
      <w:r>
        <w:rPr>
          <w:rFonts w:hint="eastAsia" w:ascii="宋体" w:hAnsi="宋体"/>
          <w:bCs/>
          <w:snapToGrid w:val="0"/>
          <w:color w:val="000000"/>
          <w:kern w:val="0"/>
          <w:szCs w:val="21"/>
        </w:rPr>
        <w:t xml:space="preserve">        </w:t>
      </w:r>
    </w:p>
    <w:p w14:paraId="73C3A51C">
      <w:pPr>
        <w:adjustRightInd w:val="0"/>
        <w:snapToGrid w:val="0"/>
        <w:ind w:firstLine="448" w:firstLineChars="200"/>
        <w:outlineLvl w:val="0"/>
        <w:rPr>
          <w:rFonts w:hint="eastAsia" w:ascii="宋体" w:hAnsi="宋体"/>
          <w:snapToGrid w:val="0"/>
          <w:color w:val="000000"/>
          <w:kern w:val="0"/>
          <w:sz w:val="24"/>
        </w:rPr>
      </w:pPr>
    </w:p>
    <w:p w14:paraId="07CF626B">
      <w:pPr>
        <w:adjustRightInd w:val="0"/>
        <w:snapToGrid w:val="0"/>
        <w:ind w:firstLine="448" w:firstLineChars="200"/>
        <w:outlineLvl w:val="0"/>
        <w:rPr>
          <w:rFonts w:hint="eastAsia" w:ascii="宋体" w:hAnsi="宋体"/>
          <w:snapToGrid w:val="0"/>
          <w:color w:val="000000"/>
          <w:kern w:val="0"/>
          <w:sz w:val="24"/>
        </w:rPr>
      </w:pPr>
      <w:r>
        <w:rPr>
          <w:rFonts w:hint="eastAsia" w:ascii="宋体" w:hAnsi="宋体"/>
          <w:snapToGrid w:val="0"/>
          <w:color w:val="000000"/>
          <w:kern w:val="0"/>
          <w:sz w:val="24"/>
        </w:rPr>
        <w:t xml:space="preserve">日期： </w:t>
      </w:r>
      <w:r>
        <w:rPr>
          <w:rFonts w:hint="eastAsia" w:ascii="宋体" w:hAnsi="宋体"/>
          <w:snapToGrid w:val="0"/>
          <w:color w:val="000000"/>
          <w:kern w:val="0"/>
          <w:sz w:val="24"/>
          <w:u w:val="single"/>
        </w:rPr>
        <w:t xml:space="preserve">       </w:t>
      </w:r>
      <w:r>
        <w:rPr>
          <w:rFonts w:hint="eastAsia" w:ascii="宋体" w:hAnsi="宋体"/>
          <w:snapToGrid w:val="0"/>
          <w:color w:val="000000"/>
          <w:kern w:val="0"/>
          <w:sz w:val="24"/>
        </w:rPr>
        <w:t>年</w:t>
      </w:r>
      <w:r>
        <w:rPr>
          <w:rFonts w:hint="eastAsia" w:ascii="宋体" w:hAnsi="宋体"/>
          <w:snapToGrid w:val="0"/>
          <w:color w:val="000000"/>
          <w:kern w:val="0"/>
          <w:sz w:val="24"/>
          <w:u w:val="single"/>
        </w:rPr>
        <w:t xml:space="preserve">     </w:t>
      </w:r>
      <w:r>
        <w:rPr>
          <w:rFonts w:hint="eastAsia" w:ascii="宋体" w:hAnsi="宋体"/>
          <w:snapToGrid w:val="0"/>
          <w:color w:val="000000"/>
          <w:kern w:val="0"/>
          <w:sz w:val="24"/>
        </w:rPr>
        <w:t>月</w:t>
      </w:r>
      <w:r>
        <w:rPr>
          <w:rFonts w:hint="eastAsia" w:ascii="宋体" w:hAnsi="宋体"/>
          <w:snapToGrid w:val="0"/>
          <w:color w:val="000000"/>
          <w:kern w:val="0"/>
          <w:sz w:val="24"/>
          <w:u w:val="single"/>
        </w:rPr>
        <w:t xml:space="preserve">     </w:t>
      </w:r>
      <w:r>
        <w:rPr>
          <w:rFonts w:hint="eastAsia" w:ascii="宋体" w:hAnsi="宋体"/>
          <w:snapToGrid w:val="0"/>
          <w:color w:val="000000"/>
          <w:kern w:val="0"/>
          <w:sz w:val="24"/>
        </w:rPr>
        <w:t>日</w:t>
      </w:r>
    </w:p>
    <w:p w14:paraId="0908CA03">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14C3D6A9">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2A1A530C">
      <w:pPr>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25E39E1F">
      <w:pPr>
        <w:pageBreakBefore/>
        <w:autoSpaceDE w:val="0"/>
        <w:autoSpaceDN w:val="0"/>
        <w:adjustRightInd w:val="0"/>
        <w:spacing w:before="156" w:beforeLines="50" w:after="156" w:afterLines="50"/>
        <w:jc w:val="center"/>
        <w:rPr>
          <w:rFonts w:hint="eastAsia" w:ascii="黑体" w:hAnsi="黑体" w:eastAsia="黑体"/>
          <w:bCs/>
          <w:color w:val="000000"/>
          <w:kern w:val="0"/>
          <w:sz w:val="30"/>
          <w:szCs w:val="30"/>
        </w:rPr>
      </w:pPr>
    </w:p>
    <w:p w14:paraId="56D5E50E">
      <w:pPr>
        <w:autoSpaceDE w:val="0"/>
        <w:autoSpaceDN w:val="0"/>
        <w:adjustRightInd w:val="0"/>
        <w:spacing w:before="156" w:beforeLines="50" w:after="156" w:afterLines="50"/>
        <w:jc w:val="center"/>
        <w:rPr>
          <w:rFonts w:hint="eastAsia" w:ascii="宋体" w:hAnsi="宋体"/>
          <w:color w:val="000000"/>
          <w:kern w:val="0"/>
          <w:szCs w:val="21"/>
        </w:rPr>
      </w:pPr>
      <w:r>
        <w:rPr>
          <w:rFonts w:hint="eastAsia" w:ascii="黑体" w:hAnsi="黑体" w:eastAsia="黑体"/>
          <w:bCs/>
          <w:color w:val="000000"/>
          <w:kern w:val="0"/>
          <w:sz w:val="30"/>
          <w:szCs w:val="30"/>
        </w:rPr>
        <w:t>四、竞争性磋商文件要求提供或供应商认为需要提供的其它</w:t>
      </w:r>
      <w:r>
        <w:rPr>
          <w:rFonts w:hint="eastAsia" w:ascii="黑体" w:hAnsi="黑体" w:eastAsia="黑体"/>
          <w:color w:val="000000"/>
          <w:kern w:val="0"/>
          <w:sz w:val="28"/>
          <w:szCs w:val="28"/>
        </w:rPr>
        <w:t>技术服务材料</w:t>
      </w:r>
      <w:r>
        <w:rPr>
          <w:rFonts w:hint="eastAsia" w:ascii="宋体" w:hAnsi="宋体"/>
          <w:color w:val="000000"/>
          <w:kern w:val="0"/>
          <w:szCs w:val="21"/>
        </w:rPr>
        <w:tab/>
      </w:r>
    </w:p>
    <w:p w14:paraId="5A2CB669">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color w:val="000000"/>
          <w:kern w:val="0"/>
          <w:sz w:val="24"/>
        </w:rPr>
        <w:t>（如果有，提供）</w:t>
      </w:r>
    </w:p>
    <w:p w14:paraId="16DFDABF">
      <w:pPr>
        <w:autoSpaceDE w:val="0"/>
        <w:autoSpaceDN w:val="0"/>
        <w:adjustRightInd w:val="0"/>
        <w:spacing w:before="156" w:beforeLines="50" w:after="156" w:afterLines="50"/>
        <w:jc w:val="center"/>
        <w:rPr>
          <w:rFonts w:hint="eastAsia" w:ascii="宋体" w:hAnsi="宋体"/>
          <w:color w:val="000000"/>
          <w:kern w:val="0"/>
          <w:szCs w:val="21"/>
        </w:rPr>
      </w:pPr>
    </w:p>
    <w:p w14:paraId="5D35E1BA">
      <w:pPr>
        <w:autoSpaceDE w:val="0"/>
        <w:autoSpaceDN w:val="0"/>
        <w:adjustRightInd w:val="0"/>
        <w:spacing w:before="156" w:beforeLines="50" w:after="156" w:afterLines="50"/>
        <w:jc w:val="center"/>
        <w:rPr>
          <w:rFonts w:hint="eastAsia" w:ascii="宋体" w:hAnsi="宋体"/>
          <w:color w:val="000000"/>
          <w:kern w:val="0"/>
          <w:szCs w:val="21"/>
        </w:rPr>
      </w:pPr>
    </w:p>
    <w:p w14:paraId="011C7D81">
      <w:pPr>
        <w:autoSpaceDE w:val="0"/>
        <w:autoSpaceDN w:val="0"/>
        <w:adjustRightInd w:val="0"/>
        <w:spacing w:before="156" w:beforeLines="50" w:after="156" w:afterLines="50"/>
        <w:jc w:val="center"/>
        <w:rPr>
          <w:rFonts w:hint="eastAsia" w:ascii="宋体" w:hAnsi="宋体"/>
          <w:color w:val="000000"/>
          <w:kern w:val="0"/>
          <w:szCs w:val="21"/>
        </w:rPr>
      </w:pPr>
    </w:p>
    <w:p w14:paraId="4BBA63D4">
      <w:pPr>
        <w:autoSpaceDE w:val="0"/>
        <w:autoSpaceDN w:val="0"/>
        <w:adjustRightInd w:val="0"/>
        <w:spacing w:before="156" w:beforeLines="50" w:after="156" w:afterLines="50"/>
        <w:jc w:val="center"/>
        <w:rPr>
          <w:rFonts w:hint="eastAsia" w:ascii="宋体" w:hAnsi="宋体"/>
          <w:color w:val="000000"/>
          <w:kern w:val="0"/>
          <w:szCs w:val="21"/>
        </w:rPr>
      </w:pPr>
    </w:p>
    <w:p w14:paraId="197C3EA7">
      <w:pPr>
        <w:autoSpaceDE w:val="0"/>
        <w:autoSpaceDN w:val="0"/>
        <w:adjustRightInd w:val="0"/>
        <w:spacing w:before="156" w:beforeLines="50" w:after="156" w:afterLines="50"/>
        <w:jc w:val="center"/>
        <w:rPr>
          <w:rFonts w:hint="eastAsia" w:ascii="宋体" w:hAnsi="宋体"/>
          <w:color w:val="000000"/>
          <w:kern w:val="0"/>
          <w:szCs w:val="21"/>
        </w:rPr>
      </w:pPr>
    </w:p>
    <w:p w14:paraId="5C174BD0">
      <w:pPr>
        <w:autoSpaceDE w:val="0"/>
        <w:autoSpaceDN w:val="0"/>
        <w:adjustRightInd w:val="0"/>
        <w:spacing w:before="156" w:beforeLines="50" w:after="156" w:afterLines="50"/>
        <w:jc w:val="center"/>
        <w:rPr>
          <w:rFonts w:hint="eastAsia" w:ascii="宋体" w:hAnsi="宋体"/>
          <w:color w:val="000000"/>
          <w:kern w:val="0"/>
          <w:szCs w:val="21"/>
        </w:rPr>
      </w:pPr>
    </w:p>
    <w:p w14:paraId="15C58DA8">
      <w:pPr>
        <w:autoSpaceDE w:val="0"/>
        <w:autoSpaceDN w:val="0"/>
        <w:adjustRightInd w:val="0"/>
        <w:spacing w:before="156" w:beforeLines="50" w:after="156" w:afterLines="50"/>
        <w:jc w:val="center"/>
        <w:rPr>
          <w:rFonts w:hint="eastAsia" w:ascii="宋体" w:hAnsi="宋体"/>
          <w:color w:val="000000"/>
          <w:kern w:val="0"/>
          <w:szCs w:val="21"/>
        </w:rPr>
      </w:pPr>
    </w:p>
    <w:p w14:paraId="63804CCB">
      <w:pPr>
        <w:autoSpaceDE w:val="0"/>
        <w:autoSpaceDN w:val="0"/>
        <w:adjustRightInd w:val="0"/>
        <w:spacing w:before="156" w:beforeLines="50" w:after="156" w:afterLines="50"/>
        <w:rPr>
          <w:rFonts w:hint="eastAsia" w:ascii="宋体" w:hAnsi="宋体"/>
          <w:b/>
          <w:bCs/>
          <w:color w:val="000000"/>
          <w:kern w:val="0"/>
          <w:sz w:val="30"/>
          <w:szCs w:val="30"/>
        </w:rPr>
      </w:pPr>
    </w:p>
    <w:p w14:paraId="173B0C8A">
      <w:pPr>
        <w:pageBreakBefore/>
        <w:autoSpaceDE w:val="0"/>
        <w:autoSpaceDN w:val="0"/>
        <w:adjustRightInd w:val="0"/>
        <w:spacing w:before="156" w:beforeLines="50" w:after="156" w:afterLines="50"/>
        <w:rPr>
          <w:rFonts w:hint="eastAsia" w:ascii="宋体" w:hAnsi="宋体"/>
          <w:b/>
          <w:bCs/>
          <w:color w:val="000000"/>
          <w:kern w:val="0"/>
          <w:sz w:val="30"/>
          <w:szCs w:val="30"/>
        </w:rPr>
      </w:pPr>
    </w:p>
    <w:p w14:paraId="07ED17E4">
      <w:pPr>
        <w:autoSpaceDE w:val="0"/>
        <w:autoSpaceDN w:val="0"/>
        <w:adjustRightInd w:val="0"/>
        <w:spacing w:before="156" w:beforeLines="50" w:after="156" w:afterLines="50"/>
        <w:rPr>
          <w:rFonts w:hint="eastAsia" w:ascii="宋体" w:hAnsi="宋体"/>
          <w:b/>
          <w:bCs/>
          <w:color w:val="000000"/>
          <w:kern w:val="0"/>
          <w:sz w:val="30"/>
          <w:szCs w:val="30"/>
        </w:rPr>
      </w:pPr>
    </w:p>
    <w:p w14:paraId="1C12773E">
      <w:pPr>
        <w:autoSpaceDE w:val="0"/>
        <w:autoSpaceDN w:val="0"/>
        <w:adjustRightInd w:val="0"/>
        <w:spacing w:before="156" w:beforeLines="50" w:after="156" w:afterLines="50"/>
        <w:rPr>
          <w:rFonts w:hint="eastAsia" w:ascii="宋体" w:hAnsi="宋体"/>
          <w:b/>
          <w:bCs/>
          <w:color w:val="000000"/>
          <w:kern w:val="0"/>
          <w:sz w:val="30"/>
          <w:szCs w:val="30"/>
        </w:rPr>
      </w:pPr>
    </w:p>
    <w:p w14:paraId="179BA1CB">
      <w:pPr>
        <w:autoSpaceDE w:val="0"/>
        <w:autoSpaceDN w:val="0"/>
        <w:adjustRightInd w:val="0"/>
        <w:spacing w:before="156" w:beforeLines="50" w:after="156" w:afterLines="50"/>
        <w:rPr>
          <w:rFonts w:hint="eastAsia" w:ascii="宋体" w:hAnsi="宋体"/>
          <w:b/>
          <w:bCs/>
          <w:color w:val="000000"/>
          <w:kern w:val="0"/>
          <w:sz w:val="30"/>
          <w:szCs w:val="30"/>
        </w:rPr>
      </w:pPr>
    </w:p>
    <w:p w14:paraId="3894ECD4">
      <w:pPr>
        <w:autoSpaceDE w:val="0"/>
        <w:autoSpaceDN w:val="0"/>
        <w:adjustRightInd w:val="0"/>
        <w:spacing w:before="156" w:beforeLines="50" w:after="156" w:afterLines="50"/>
        <w:rPr>
          <w:rFonts w:hint="eastAsia" w:ascii="宋体" w:hAnsi="宋体"/>
          <w:b/>
          <w:bCs/>
          <w:color w:val="000000"/>
          <w:kern w:val="0"/>
          <w:sz w:val="30"/>
          <w:szCs w:val="30"/>
        </w:rPr>
      </w:pPr>
    </w:p>
    <w:p w14:paraId="48F44483">
      <w:pPr>
        <w:autoSpaceDE w:val="0"/>
        <w:autoSpaceDN w:val="0"/>
        <w:adjustRightInd w:val="0"/>
        <w:spacing w:before="156" w:beforeLines="50" w:after="156" w:afterLines="50"/>
        <w:rPr>
          <w:rFonts w:hint="eastAsia" w:ascii="宋体" w:hAnsi="宋体"/>
          <w:b/>
          <w:bCs/>
          <w:color w:val="000000"/>
          <w:kern w:val="0"/>
          <w:sz w:val="30"/>
          <w:szCs w:val="30"/>
        </w:rPr>
      </w:pPr>
    </w:p>
    <w:p w14:paraId="71FD7AAB">
      <w:pPr>
        <w:autoSpaceDE w:val="0"/>
        <w:autoSpaceDN w:val="0"/>
        <w:adjustRightInd w:val="0"/>
        <w:spacing w:before="156" w:beforeLines="50" w:after="156" w:afterLines="50"/>
        <w:jc w:val="center"/>
        <w:rPr>
          <w:rFonts w:hint="eastAsia" w:ascii="宋体" w:hAnsi="宋体"/>
          <w:color w:val="000000"/>
          <w:kern w:val="0"/>
          <w:sz w:val="24"/>
        </w:rPr>
      </w:pPr>
      <w:r>
        <w:rPr>
          <w:rFonts w:hint="eastAsia" w:ascii="宋体" w:hAnsi="宋体"/>
          <w:b/>
          <w:bCs/>
          <w:color w:val="000000"/>
          <w:kern w:val="0"/>
          <w:sz w:val="52"/>
          <w:szCs w:val="52"/>
        </w:rPr>
        <w:t>第四部分  报价文件</w:t>
      </w:r>
    </w:p>
    <w:p w14:paraId="460B3D69">
      <w:pPr>
        <w:autoSpaceDE w:val="0"/>
        <w:autoSpaceDN w:val="0"/>
        <w:adjustRightInd w:val="0"/>
        <w:spacing w:before="156" w:beforeLines="50" w:after="156" w:afterLines="50"/>
        <w:jc w:val="center"/>
        <w:rPr>
          <w:rFonts w:hint="eastAsia" w:ascii="宋体" w:hAnsi="宋体"/>
          <w:color w:val="000000"/>
          <w:kern w:val="0"/>
          <w:szCs w:val="21"/>
        </w:rPr>
      </w:pPr>
    </w:p>
    <w:p w14:paraId="06F287A3">
      <w:pPr>
        <w:autoSpaceDE w:val="0"/>
        <w:autoSpaceDN w:val="0"/>
        <w:adjustRightInd w:val="0"/>
        <w:spacing w:before="156" w:beforeLines="50" w:after="156" w:afterLines="50"/>
        <w:jc w:val="center"/>
        <w:rPr>
          <w:rFonts w:hint="eastAsia" w:ascii="宋体" w:hAnsi="宋体"/>
          <w:color w:val="000000"/>
          <w:kern w:val="0"/>
          <w:szCs w:val="21"/>
        </w:rPr>
      </w:pPr>
    </w:p>
    <w:p w14:paraId="6A402233">
      <w:pPr>
        <w:autoSpaceDE w:val="0"/>
        <w:autoSpaceDN w:val="0"/>
        <w:adjustRightInd w:val="0"/>
        <w:spacing w:before="156" w:beforeLines="50" w:after="156" w:afterLines="50"/>
        <w:jc w:val="center"/>
        <w:rPr>
          <w:rFonts w:hint="eastAsia" w:ascii="宋体" w:hAnsi="宋体"/>
          <w:color w:val="000000"/>
          <w:kern w:val="0"/>
          <w:szCs w:val="21"/>
        </w:rPr>
      </w:pPr>
    </w:p>
    <w:p w14:paraId="092F9D2D">
      <w:pPr>
        <w:autoSpaceDE w:val="0"/>
        <w:autoSpaceDN w:val="0"/>
        <w:adjustRightInd w:val="0"/>
        <w:spacing w:before="156" w:beforeLines="50" w:after="156" w:afterLines="50"/>
        <w:jc w:val="center"/>
        <w:rPr>
          <w:rFonts w:hint="eastAsia" w:ascii="宋体" w:hAnsi="宋体"/>
          <w:color w:val="000000"/>
          <w:kern w:val="0"/>
          <w:szCs w:val="21"/>
        </w:rPr>
      </w:pPr>
    </w:p>
    <w:p w14:paraId="1D207379">
      <w:pPr>
        <w:autoSpaceDE w:val="0"/>
        <w:autoSpaceDN w:val="0"/>
        <w:adjustRightInd w:val="0"/>
        <w:spacing w:before="156" w:beforeLines="50" w:after="156" w:afterLines="50"/>
        <w:jc w:val="center"/>
        <w:rPr>
          <w:rFonts w:hint="eastAsia" w:ascii="宋体" w:hAnsi="宋体"/>
          <w:color w:val="000000"/>
          <w:kern w:val="0"/>
          <w:szCs w:val="21"/>
        </w:rPr>
      </w:pPr>
    </w:p>
    <w:p w14:paraId="221696CC">
      <w:pPr>
        <w:autoSpaceDE w:val="0"/>
        <w:autoSpaceDN w:val="0"/>
        <w:adjustRightInd w:val="0"/>
        <w:spacing w:before="156" w:beforeLines="50" w:after="156" w:afterLines="50"/>
        <w:jc w:val="center"/>
        <w:rPr>
          <w:rFonts w:hint="eastAsia" w:ascii="宋体" w:hAnsi="宋体"/>
          <w:color w:val="000000"/>
          <w:kern w:val="0"/>
          <w:szCs w:val="21"/>
        </w:rPr>
      </w:pPr>
    </w:p>
    <w:p w14:paraId="69D1C221">
      <w:pPr>
        <w:autoSpaceDE w:val="0"/>
        <w:autoSpaceDN w:val="0"/>
        <w:adjustRightInd w:val="0"/>
        <w:spacing w:before="156" w:beforeLines="50" w:after="156" w:afterLines="50"/>
        <w:jc w:val="center"/>
        <w:rPr>
          <w:rFonts w:hint="eastAsia" w:ascii="宋体" w:hAnsi="宋体"/>
          <w:color w:val="000000"/>
          <w:kern w:val="0"/>
          <w:szCs w:val="21"/>
        </w:rPr>
      </w:pPr>
    </w:p>
    <w:p w14:paraId="60196344">
      <w:pPr>
        <w:autoSpaceDE w:val="0"/>
        <w:autoSpaceDN w:val="0"/>
        <w:adjustRightInd w:val="0"/>
        <w:spacing w:before="156" w:beforeLines="50" w:after="156" w:afterLines="50"/>
        <w:jc w:val="center"/>
        <w:rPr>
          <w:rFonts w:hint="eastAsia" w:ascii="宋体" w:hAnsi="宋体"/>
          <w:color w:val="000000"/>
          <w:kern w:val="0"/>
          <w:szCs w:val="21"/>
        </w:rPr>
      </w:pPr>
    </w:p>
    <w:p w14:paraId="0ABBE925">
      <w:pPr>
        <w:autoSpaceDE w:val="0"/>
        <w:autoSpaceDN w:val="0"/>
        <w:adjustRightInd w:val="0"/>
        <w:spacing w:before="156" w:beforeLines="50" w:after="156" w:afterLines="50"/>
        <w:jc w:val="center"/>
        <w:rPr>
          <w:rFonts w:hint="eastAsia" w:ascii="宋体" w:hAnsi="宋体"/>
          <w:color w:val="000000"/>
          <w:kern w:val="0"/>
          <w:szCs w:val="21"/>
        </w:rPr>
      </w:pPr>
    </w:p>
    <w:p w14:paraId="6D7A4411">
      <w:pPr>
        <w:autoSpaceDE w:val="0"/>
        <w:autoSpaceDN w:val="0"/>
        <w:adjustRightInd w:val="0"/>
        <w:spacing w:before="156" w:beforeLines="50" w:after="156" w:afterLines="50"/>
        <w:jc w:val="center"/>
        <w:rPr>
          <w:rFonts w:hint="eastAsia" w:ascii="宋体" w:hAnsi="宋体"/>
          <w:color w:val="000000"/>
          <w:kern w:val="0"/>
          <w:szCs w:val="21"/>
        </w:rPr>
      </w:pPr>
    </w:p>
    <w:p w14:paraId="572EA558">
      <w:pPr>
        <w:autoSpaceDE w:val="0"/>
        <w:autoSpaceDN w:val="0"/>
        <w:adjustRightInd w:val="0"/>
        <w:spacing w:before="156" w:beforeLines="50" w:after="156" w:afterLines="50"/>
        <w:jc w:val="center"/>
        <w:rPr>
          <w:rFonts w:hint="eastAsia" w:ascii="宋体" w:hAnsi="宋体"/>
          <w:color w:val="000000"/>
          <w:kern w:val="0"/>
          <w:szCs w:val="21"/>
        </w:rPr>
      </w:pPr>
    </w:p>
    <w:p w14:paraId="11A2A828">
      <w:pPr>
        <w:autoSpaceDE w:val="0"/>
        <w:autoSpaceDN w:val="0"/>
        <w:adjustRightInd w:val="0"/>
        <w:spacing w:before="156" w:beforeLines="50" w:after="156" w:afterLines="50"/>
        <w:jc w:val="center"/>
        <w:rPr>
          <w:rFonts w:hint="eastAsia" w:ascii="宋体" w:hAnsi="宋体"/>
          <w:color w:val="000000"/>
          <w:kern w:val="0"/>
          <w:szCs w:val="21"/>
        </w:rPr>
      </w:pPr>
    </w:p>
    <w:p w14:paraId="51D54C7F">
      <w:pPr>
        <w:autoSpaceDE w:val="0"/>
        <w:autoSpaceDN w:val="0"/>
        <w:adjustRightInd w:val="0"/>
        <w:spacing w:before="156" w:beforeLines="50" w:after="156" w:afterLines="50"/>
        <w:jc w:val="center"/>
        <w:rPr>
          <w:rFonts w:hint="eastAsia" w:ascii="宋体" w:hAnsi="宋体"/>
          <w:color w:val="000000"/>
          <w:kern w:val="0"/>
          <w:szCs w:val="21"/>
        </w:rPr>
      </w:pPr>
    </w:p>
    <w:p w14:paraId="3214E446">
      <w:pPr>
        <w:autoSpaceDE w:val="0"/>
        <w:autoSpaceDN w:val="0"/>
        <w:adjustRightInd w:val="0"/>
        <w:spacing w:before="156" w:beforeLines="50" w:after="156" w:afterLines="50"/>
        <w:jc w:val="center"/>
        <w:rPr>
          <w:rFonts w:hint="eastAsia" w:ascii="宋体" w:hAnsi="宋体"/>
          <w:color w:val="000000"/>
          <w:kern w:val="0"/>
          <w:szCs w:val="21"/>
        </w:rPr>
      </w:pPr>
    </w:p>
    <w:p w14:paraId="6F88B3C0">
      <w:pPr>
        <w:autoSpaceDE w:val="0"/>
        <w:autoSpaceDN w:val="0"/>
        <w:adjustRightInd w:val="0"/>
        <w:spacing w:before="156" w:beforeLines="50" w:after="156" w:afterLines="50"/>
        <w:jc w:val="center"/>
        <w:rPr>
          <w:rFonts w:hint="eastAsia" w:ascii="宋体" w:hAnsi="宋体"/>
          <w:color w:val="000000"/>
          <w:kern w:val="0"/>
          <w:szCs w:val="21"/>
        </w:rPr>
      </w:pPr>
    </w:p>
    <w:p w14:paraId="3C83015D">
      <w:pPr>
        <w:autoSpaceDE w:val="0"/>
        <w:autoSpaceDN w:val="0"/>
        <w:adjustRightInd w:val="0"/>
        <w:spacing w:before="156" w:beforeLines="50" w:after="156" w:afterLines="50"/>
        <w:jc w:val="center"/>
        <w:rPr>
          <w:rFonts w:hint="eastAsia" w:ascii="宋体" w:hAnsi="宋体"/>
          <w:color w:val="000000"/>
          <w:kern w:val="0"/>
          <w:szCs w:val="21"/>
        </w:rPr>
      </w:pPr>
    </w:p>
    <w:p w14:paraId="2E2AF081">
      <w:pPr>
        <w:autoSpaceDE w:val="0"/>
        <w:autoSpaceDN w:val="0"/>
        <w:adjustRightInd w:val="0"/>
        <w:spacing w:before="156" w:beforeLines="50" w:after="156" w:afterLines="50"/>
        <w:jc w:val="center"/>
        <w:rPr>
          <w:rFonts w:hint="eastAsia" w:ascii="宋体" w:hAnsi="宋体"/>
          <w:color w:val="000000"/>
          <w:kern w:val="0"/>
          <w:szCs w:val="21"/>
        </w:rPr>
      </w:pPr>
    </w:p>
    <w:p w14:paraId="75735FE8">
      <w:pPr>
        <w:pageBreakBefore/>
        <w:autoSpaceDE w:val="0"/>
        <w:autoSpaceDN w:val="0"/>
        <w:adjustRightInd w:val="0"/>
        <w:spacing w:before="156" w:beforeLines="50" w:after="156" w:afterLines="50"/>
        <w:rPr>
          <w:rFonts w:ascii="宋体" w:hAnsi="宋体"/>
          <w:b/>
          <w:bCs/>
          <w:color w:val="000000"/>
          <w:kern w:val="0"/>
          <w:sz w:val="30"/>
          <w:szCs w:val="30"/>
        </w:rPr>
      </w:pPr>
    </w:p>
    <w:p w14:paraId="4CCAEFEF">
      <w:pPr>
        <w:autoSpaceDE w:val="0"/>
        <w:autoSpaceDN w:val="0"/>
        <w:adjustRightInd w:val="0"/>
        <w:spacing w:before="156" w:beforeLines="50" w:after="156" w:afterLines="50"/>
        <w:ind w:firstLine="2840" w:firstLineChars="1000"/>
        <w:rPr>
          <w:rFonts w:hint="eastAsia" w:ascii="宋体" w:hAnsi="宋体"/>
          <w:b/>
          <w:bCs/>
          <w:color w:val="000000"/>
          <w:kern w:val="0"/>
          <w:sz w:val="30"/>
          <w:szCs w:val="30"/>
        </w:rPr>
      </w:pPr>
      <w:r>
        <w:rPr>
          <w:rFonts w:hint="eastAsia" w:ascii="黑体" w:hAnsi="黑体" w:eastAsia="黑体"/>
          <w:bCs/>
          <w:color w:val="000000"/>
          <w:kern w:val="0"/>
          <w:sz w:val="30"/>
          <w:szCs w:val="30"/>
        </w:rPr>
        <w:t>一、一 次 报 价 表</w:t>
      </w:r>
    </w:p>
    <w:p w14:paraId="44961415">
      <w:pPr>
        <w:adjustRightInd w:val="0"/>
        <w:snapToGrid w:val="0"/>
        <w:spacing w:line="360" w:lineRule="auto"/>
        <w:rPr>
          <w:rFonts w:hint="eastAsia" w:ascii="宋体" w:hAnsi="宋体"/>
          <w:color w:val="000000"/>
          <w:sz w:val="24"/>
          <w:u w:val="single"/>
        </w:rPr>
      </w:pPr>
      <w:r>
        <w:rPr>
          <w:rFonts w:hint="eastAsia" w:ascii="宋体" w:hAnsi="宋体"/>
          <w:color w:val="000000"/>
          <w:sz w:val="24"/>
        </w:rPr>
        <w:t xml:space="preserve">采购项目名称：                          </w:t>
      </w:r>
    </w:p>
    <w:p w14:paraId="5BA705FA">
      <w:pPr>
        <w:adjustRightInd w:val="0"/>
        <w:snapToGrid w:val="0"/>
        <w:spacing w:line="360" w:lineRule="auto"/>
        <w:rPr>
          <w:rFonts w:hint="eastAsia" w:ascii="宋体" w:hAnsi="宋体"/>
          <w:color w:val="000000"/>
          <w:sz w:val="24"/>
          <w:u w:val="single"/>
        </w:rPr>
      </w:pPr>
      <w:r>
        <w:rPr>
          <w:rFonts w:hint="eastAsia" w:ascii="宋体" w:hAnsi="宋体"/>
          <w:color w:val="000000"/>
          <w:sz w:val="24"/>
        </w:rPr>
        <w:t>采购项目编号：</w:t>
      </w:r>
      <w:r>
        <w:rPr>
          <w:rFonts w:hint="eastAsia" w:ascii="宋体" w:hAnsi="宋体"/>
          <w:i/>
          <w:iCs/>
          <w:color w:val="000000"/>
          <w:sz w:val="24"/>
        </w:rPr>
        <w:t xml:space="preserve"> </w:t>
      </w:r>
      <w:r>
        <w:rPr>
          <w:rFonts w:hint="eastAsia" w:ascii="宋体" w:hAnsi="宋体"/>
          <w:color w:val="000000"/>
          <w:sz w:val="24"/>
        </w:rPr>
        <w:t xml:space="preserve">                         </w:t>
      </w:r>
    </w:p>
    <w:p w14:paraId="18F20EBA">
      <w:pPr>
        <w:adjustRightInd w:val="0"/>
        <w:snapToGrid w:val="0"/>
        <w:rPr>
          <w:rFonts w:hint="eastAsia" w:ascii="宋体" w:hAnsi="宋体"/>
          <w:color w:val="000000"/>
          <w:sz w:val="24"/>
          <w:u w:val="single"/>
        </w:r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7D384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noWrap w:val="0"/>
            <w:vAlign w:val="top"/>
          </w:tcPr>
          <w:p w14:paraId="0657EC56">
            <w:pPr>
              <w:autoSpaceDE w:val="0"/>
              <w:autoSpaceDN w:val="0"/>
              <w:adjustRightInd w:val="0"/>
              <w:rPr>
                <w:rFonts w:ascii="黑体" w:hAnsi="黑体" w:eastAsia="黑体"/>
                <w:bCs/>
                <w:snapToGrid w:val="0"/>
                <w:color w:val="000000"/>
                <w:kern w:val="0"/>
                <w:sz w:val="24"/>
              </w:rPr>
            </w:pPr>
          </w:p>
          <w:p w14:paraId="417DD0E0">
            <w:pPr>
              <w:autoSpaceDE w:val="0"/>
              <w:autoSpaceDN w:val="0"/>
              <w:adjustRightInd w:val="0"/>
              <w:ind w:firstLine="448" w:firstLineChars="200"/>
              <w:rPr>
                <w:rFonts w:ascii="宋体" w:hAnsi="宋体"/>
                <w:bCs/>
                <w:snapToGrid w:val="0"/>
                <w:color w:val="000000"/>
                <w:kern w:val="0"/>
                <w:szCs w:val="21"/>
              </w:rPr>
            </w:pPr>
            <w:r>
              <w:rPr>
                <w:rFonts w:hint="eastAsia" w:ascii="黑体" w:hAnsi="黑体" w:eastAsia="黑体" w:cs="黑体"/>
                <w:color w:val="000000"/>
                <w:sz w:val="24"/>
                <w:lang w:val="zh-CN"/>
              </w:rPr>
              <w:t>包  号</w:t>
            </w:r>
          </w:p>
        </w:tc>
        <w:tc>
          <w:tcPr>
            <w:tcW w:w="5110" w:type="dxa"/>
            <w:gridSpan w:val="3"/>
            <w:noWrap w:val="0"/>
            <w:vAlign w:val="top"/>
          </w:tcPr>
          <w:p w14:paraId="0CA341A9">
            <w:pPr>
              <w:pStyle w:val="11"/>
              <w:adjustRightInd w:val="0"/>
              <w:snapToGrid w:val="0"/>
              <w:spacing w:before="78" w:beforeLines="25"/>
              <w:ind w:firstLine="0"/>
              <w:jc w:val="center"/>
              <w:rPr>
                <w:rFonts w:ascii="宋体" w:hAnsi="宋体" w:eastAsia="宋体"/>
                <w:bCs/>
                <w:snapToGrid w:val="0"/>
                <w:color w:val="000000"/>
                <w:kern w:val="0"/>
                <w:sz w:val="21"/>
                <w:szCs w:val="21"/>
                <w:lang w:val="en-US" w:eastAsia="zh-CN"/>
              </w:rPr>
            </w:pPr>
            <w:r>
              <w:rPr>
                <w:rFonts w:hint="eastAsia" w:ascii="黑体" w:hAnsi="黑体" w:eastAsia="黑体" w:cs="黑体"/>
                <w:color w:val="000000"/>
                <w:sz w:val="24"/>
                <w:szCs w:val="24"/>
                <w:lang w:val="zh-CN" w:eastAsia="zh-CN"/>
              </w:rPr>
              <w:t>总报价</w:t>
            </w:r>
            <w:r>
              <w:rPr>
                <w:rFonts w:ascii="黑体" w:hAnsi="黑体" w:eastAsia="黑体" w:cs="黑体"/>
                <w:color w:val="000000"/>
                <w:sz w:val="24"/>
                <w:szCs w:val="24"/>
                <w:lang w:val="zh-CN" w:eastAsia="zh-CN"/>
              </w:rPr>
              <w:t>（</w:t>
            </w:r>
            <w:r>
              <w:rPr>
                <w:rFonts w:hint="eastAsia" w:ascii="黑体" w:hAnsi="黑体" w:eastAsia="黑体" w:cs="黑体"/>
                <w:color w:val="000000"/>
                <w:sz w:val="24"/>
                <w:szCs w:val="24"/>
                <w:lang w:val="zh-CN" w:eastAsia="zh-CN"/>
              </w:rPr>
              <w:t>人民币元</w:t>
            </w:r>
            <w:r>
              <w:rPr>
                <w:rFonts w:ascii="黑体" w:hAnsi="黑体" w:eastAsia="黑体" w:cs="黑体"/>
                <w:color w:val="000000"/>
                <w:sz w:val="24"/>
                <w:szCs w:val="24"/>
                <w:lang w:val="zh-CN" w:eastAsia="zh-CN"/>
              </w:rPr>
              <w:t>）</w:t>
            </w:r>
          </w:p>
        </w:tc>
        <w:tc>
          <w:tcPr>
            <w:tcW w:w="1704" w:type="dxa"/>
            <w:vMerge w:val="restart"/>
            <w:noWrap w:val="0"/>
            <w:vAlign w:val="top"/>
          </w:tcPr>
          <w:p w14:paraId="472C84CA">
            <w:pPr>
              <w:autoSpaceDE w:val="0"/>
              <w:autoSpaceDN w:val="0"/>
              <w:adjustRightInd w:val="0"/>
              <w:jc w:val="center"/>
              <w:rPr>
                <w:rFonts w:ascii="黑体" w:hAnsi="黑体" w:eastAsia="黑体" w:cs="黑体"/>
                <w:color w:val="000000"/>
                <w:sz w:val="24"/>
                <w:lang w:val="zh-CN"/>
              </w:rPr>
            </w:pPr>
          </w:p>
          <w:p w14:paraId="7F305D5E">
            <w:pPr>
              <w:autoSpaceDE w:val="0"/>
              <w:autoSpaceDN w:val="0"/>
              <w:adjustRightInd w:val="0"/>
              <w:jc w:val="center"/>
              <w:rPr>
                <w:rFonts w:ascii="宋体" w:hAnsi="宋体"/>
                <w:bCs/>
                <w:snapToGrid w:val="0"/>
                <w:color w:val="000000"/>
                <w:kern w:val="0"/>
                <w:szCs w:val="21"/>
              </w:rPr>
            </w:pPr>
            <w:r>
              <w:rPr>
                <w:rFonts w:hint="eastAsia" w:ascii="黑体" w:hAnsi="黑体" w:eastAsia="黑体" w:cs="黑体"/>
                <w:color w:val="000000"/>
                <w:sz w:val="24"/>
                <w:lang w:val="zh-CN"/>
              </w:rPr>
              <w:t>备注</w:t>
            </w:r>
          </w:p>
        </w:tc>
      </w:tr>
      <w:tr w14:paraId="6DA3E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noWrap w:val="0"/>
            <w:vAlign w:val="top"/>
          </w:tcPr>
          <w:p w14:paraId="3EF799E9">
            <w:pPr>
              <w:pStyle w:val="11"/>
              <w:adjustRightInd w:val="0"/>
              <w:snapToGrid w:val="0"/>
              <w:spacing w:before="78" w:beforeLines="25"/>
              <w:ind w:firstLine="0"/>
              <w:rPr>
                <w:rFonts w:ascii="宋体" w:hAnsi="宋体" w:eastAsia="宋体"/>
                <w:bCs/>
                <w:snapToGrid w:val="0"/>
                <w:color w:val="000000"/>
                <w:kern w:val="0"/>
                <w:sz w:val="21"/>
                <w:szCs w:val="21"/>
                <w:lang w:val="en-US" w:eastAsia="zh-CN"/>
              </w:rPr>
            </w:pPr>
          </w:p>
        </w:tc>
        <w:tc>
          <w:tcPr>
            <w:tcW w:w="1703" w:type="dxa"/>
            <w:noWrap w:val="0"/>
            <w:vAlign w:val="top"/>
          </w:tcPr>
          <w:p w14:paraId="08A776DD">
            <w:pPr>
              <w:pStyle w:val="11"/>
              <w:adjustRightInd w:val="0"/>
              <w:snapToGrid w:val="0"/>
              <w:spacing w:before="78" w:beforeLines="25"/>
              <w:ind w:firstLine="0"/>
              <w:jc w:val="center"/>
              <w:rPr>
                <w:rFonts w:ascii="黑体" w:hAnsi="黑体" w:eastAsia="黑体" w:cs="黑体"/>
                <w:color w:val="000000"/>
                <w:sz w:val="24"/>
                <w:szCs w:val="24"/>
                <w:lang w:val="zh-CN" w:eastAsia="zh-CN"/>
              </w:rPr>
            </w:pPr>
            <w:r>
              <w:rPr>
                <w:rFonts w:hint="eastAsia" w:ascii="黑体" w:hAnsi="黑体" w:eastAsia="黑体" w:cs="黑体"/>
                <w:color w:val="000000"/>
                <w:sz w:val="24"/>
                <w:szCs w:val="24"/>
                <w:lang w:val="zh-CN" w:eastAsia="zh-CN"/>
              </w:rPr>
              <w:t>大写</w:t>
            </w:r>
          </w:p>
        </w:tc>
        <w:tc>
          <w:tcPr>
            <w:tcW w:w="1703" w:type="dxa"/>
            <w:noWrap w:val="0"/>
            <w:vAlign w:val="top"/>
          </w:tcPr>
          <w:p w14:paraId="30D01708">
            <w:pPr>
              <w:pStyle w:val="11"/>
              <w:adjustRightInd w:val="0"/>
              <w:snapToGrid w:val="0"/>
              <w:spacing w:before="78" w:beforeLines="25"/>
              <w:ind w:firstLine="0"/>
              <w:jc w:val="center"/>
              <w:rPr>
                <w:rFonts w:ascii="黑体" w:hAnsi="黑体" w:eastAsia="黑体" w:cs="黑体"/>
                <w:color w:val="000000"/>
                <w:sz w:val="24"/>
                <w:szCs w:val="24"/>
                <w:lang w:val="zh-CN" w:eastAsia="zh-CN"/>
              </w:rPr>
            </w:pPr>
            <w:r>
              <w:rPr>
                <w:rFonts w:hint="eastAsia" w:ascii="黑体" w:hAnsi="黑体" w:eastAsia="黑体" w:cs="黑体"/>
                <w:color w:val="000000"/>
                <w:sz w:val="24"/>
                <w:szCs w:val="24"/>
                <w:lang w:val="zh-CN" w:eastAsia="zh-CN"/>
              </w:rPr>
              <w:t>小写</w:t>
            </w:r>
          </w:p>
        </w:tc>
        <w:tc>
          <w:tcPr>
            <w:tcW w:w="1704" w:type="dxa"/>
            <w:noWrap w:val="0"/>
            <w:vAlign w:val="top"/>
          </w:tcPr>
          <w:p w14:paraId="6202CE5B">
            <w:pPr>
              <w:pStyle w:val="11"/>
              <w:adjustRightInd w:val="0"/>
              <w:snapToGrid w:val="0"/>
              <w:spacing w:before="78" w:beforeLines="25"/>
              <w:ind w:firstLine="0"/>
              <w:jc w:val="center"/>
              <w:rPr>
                <w:rFonts w:ascii="黑体" w:hAnsi="黑体" w:eastAsia="黑体" w:cs="黑体"/>
                <w:color w:val="000000"/>
                <w:sz w:val="24"/>
                <w:szCs w:val="24"/>
                <w:lang w:val="zh-CN" w:eastAsia="zh-CN"/>
              </w:rPr>
            </w:pPr>
            <w:r>
              <w:rPr>
                <w:rFonts w:hint="eastAsia" w:ascii="黑体" w:hAnsi="黑体" w:eastAsia="黑体" w:cs="黑体"/>
                <w:color w:val="000000"/>
                <w:sz w:val="24"/>
                <w:szCs w:val="24"/>
                <w:lang w:val="zh-CN" w:eastAsia="zh-CN"/>
              </w:rPr>
              <w:t>费率/折扣率</w:t>
            </w:r>
          </w:p>
        </w:tc>
        <w:tc>
          <w:tcPr>
            <w:tcW w:w="1704" w:type="dxa"/>
            <w:vMerge w:val="continue"/>
            <w:noWrap w:val="0"/>
            <w:vAlign w:val="top"/>
          </w:tcPr>
          <w:p w14:paraId="71F9402F">
            <w:pPr>
              <w:pStyle w:val="11"/>
              <w:adjustRightInd w:val="0"/>
              <w:snapToGrid w:val="0"/>
              <w:spacing w:before="78" w:beforeLines="25"/>
              <w:ind w:firstLine="0"/>
              <w:rPr>
                <w:rFonts w:ascii="宋体" w:hAnsi="宋体" w:eastAsia="宋体"/>
                <w:bCs/>
                <w:snapToGrid w:val="0"/>
                <w:color w:val="000000"/>
                <w:kern w:val="0"/>
                <w:sz w:val="21"/>
                <w:szCs w:val="21"/>
                <w:lang w:val="en-US" w:eastAsia="zh-CN"/>
              </w:rPr>
            </w:pPr>
          </w:p>
        </w:tc>
      </w:tr>
      <w:tr w14:paraId="0C909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noWrap w:val="0"/>
            <w:vAlign w:val="top"/>
          </w:tcPr>
          <w:p w14:paraId="14F4AC1A">
            <w:pPr>
              <w:pStyle w:val="11"/>
              <w:adjustRightInd w:val="0"/>
              <w:snapToGrid w:val="0"/>
              <w:spacing w:before="78" w:beforeLines="25"/>
              <w:ind w:firstLine="0"/>
              <w:jc w:val="center"/>
              <w:rPr>
                <w:rFonts w:ascii="宋体" w:hAnsi="宋体" w:eastAsia="宋体"/>
                <w:bCs/>
                <w:snapToGrid w:val="0"/>
                <w:color w:val="000000"/>
                <w:kern w:val="0"/>
                <w:sz w:val="21"/>
                <w:szCs w:val="21"/>
                <w:lang w:val="en-US" w:eastAsia="zh-CN"/>
              </w:rPr>
            </w:pPr>
            <w:r>
              <w:rPr>
                <w:rFonts w:hint="eastAsia" w:ascii="黑体" w:hAnsi="黑体" w:eastAsia="黑体"/>
                <w:bCs/>
                <w:snapToGrid w:val="0"/>
                <w:color w:val="000000"/>
                <w:kern w:val="0"/>
                <w:sz w:val="24"/>
                <w:szCs w:val="24"/>
                <w:lang w:val="en-US" w:eastAsia="zh-CN"/>
              </w:rPr>
              <w:t>第  / 包</w:t>
            </w:r>
          </w:p>
        </w:tc>
        <w:tc>
          <w:tcPr>
            <w:tcW w:w="1703" w:type="dxa"/>
            <w:noWrap w:val="0"/>
            <w:vAlign w:val="top"/>
          </w:tcPr>
          <w:p w14:paraId="184773F0">
            <w:pPr>
              <w:pStyle w:val="11"/>
              <w:adjustRightInd w:val="0"/>
              <w:snapToGrid w:val="0"/>
              <w:spacing w:before="78" w:beforeLines="25"/>
              <w:ind w:firstLine="0"/>
              <w:rPr>
                <w:rFonts w:ascii="宋体" w:hAnsi="宋体" w:eastAsia="宋体"/>
                <w:bCs/>
                <w:snapToGrid w:val="0"/>
                <w:color w:val="000000"/>
                <w:kern w:val="0"/>
                <w:sz w:val="21"/>
                <w:szCs w:val="21"/>
                <w:lang w:val="en-US" w:eastAsia="zh-CN"/>
              </w:rPr>
            </w:pPr>
          </w:p>
        </w:tc>
        <w:tc>
          <w:tcPr>
            <w:tcW w:w="1703" w:type="dxa"/>
            <w:noWrap w:val="0"/>
            <w:vAlign w:val="top"/>
          </w:tcPr>
          <w:p w14:paraId="3CD12851">
            <w:pPr>
              <w:pStyle w:val="11"/>
              <w:adjustRightInd w:val="0"/>
              <w:snapToGrid w:val="0"/>
              <w:spacing w:before="78" w:beforeLines="25"/>
              <w:ind w:firstLine="0"/>
              <w:rPr>
                <w:rFonts w:ascii="宋体" w:hAnsi="宋体" w:eastAsia="宋体"/>
                <w:bCs/>
                <w:snapToGrid w:val="0"/>
                <w:color w:val="000000"/>
                <w:kern w:val="0"/>
                <w:sz w:val="21"/>
                <w:szCs w:val="21"/>
                <w:lang w:val="en-US" w:eastAsia="zh-CN"/>
              </w:rPr>
            </w:pPr>
          </w:p>
        </w:tc>
        <w:tc>
          <w:tcPr>
            <w:tcW w:w="1704" w:type="dxa"/>
            <w:noWrap w:val="0"/>
            <w:vAlign w:val="top"/>
          </w:tcPr>
          <w:p w14:paraId="5A62B488">
            <w:pPr>
              <w:pStyle w:val="11"/>
              <w:adjustRightInd w:val="0"/>
              <w:snapToGrid w:val="0"/>
              <w:spacing w:before="78" w:beforeLines="25"/>
              <w:ind w:firstLine="0"/>
              <w:rPr>
                <w:rFonts w:ascii="宋体" w:hAnsi="宋体" w:eastAsia="宋体"/>
                <w:bCs/>
                <w:snapToGrid w:val="0"/>
                <w:color w:val="000000"/>
                <w:kern w:val="0"/>
                <w:sz w:val="21"/>
                <w:szCs w:val="21"/>
                <w:lang w:val="en-US" w:eastAsia="zh-CN"/>
              </w:rPr>
            </w:pPr>
            <w:r>
              <w:rPr>
                <w:rFonts w:hint="eastAsia" w:ascii="宋体" w:hAnsi="宋体" w:eastAsia="宋体"/>
                <w:bCs/>
                <w:snapToGrid w:val="0"/>
                <w:color w:val="000000"/>
                <w:kern w:val="0"/>
                <w:sz w:val="21"/>
                <w:szCs w:val="21"/>
                <w:lang w:val="en-US" w:eastAsia="zh-CN"/>
              </w:rPr>
              <w:t xml:space="preserve">    0</w:t>
            </w:r>
          </w:p>
        </w:tc>
        <w:tc>
          <w:tcPr>
            <w:tcW w:w="1704" w:type="dxa"/>
            <w:noWrap w:val="0"/>
            <w:vAlign w:val="top"/>
          </w:tcPr>
          <w:p w14:paraId="0B1B0856">
            <w:pPr>
              <w:pStyle w:val="11"/>
              <w:adjustRightInd w:val="0"/>
              <w:snapToGrid w:val="0"/>
              <w:spacing w:before="78" w:beforeLines="25"/>
              <w:ind w:firstLine="0"/>
              <w:rPr>
                <w:rFonts w:ascii="宋体" w:hAnsi="宋体" w:eastAsia="宋体"/>
                <w:bCs/>
                <w:snapToGrid w:val="0"/>
                <w:color w:val="000000"/>
                <w:kern w:val="0"/>
                <w:sz w:val="21"/>
                <w:szCs w:val="21"/>
                <w:lang w:val="en-US" w:eastAsia="zh-CN"/>
              </w:rPr>
            </w:pPr>
          </w:p>
        </w:tc>
      </w:tr>
    </w:tbl>
    <w:p w14:paraId="2A4E71C4">
      <w:pPr>
        <w:pStyle w:val="11"/>
        <w:adjustRightInd w:val="0"/>
        <w:snapToGrid w:val="0"/>
        <w:spacing w:before="78" w:beforeLines="25"/>
        <w:ind w:firstLine="0"/>
        <w:rPr>
          <w:rFonts w:hint="eastAsia" w:ascii="宋体" w:hAnsi="宋体" w:eastAsia="宋体"/>
          <w:bCs/>
          <w:snapToGrid w:val="0"/>
          <w:color w:val="000000"/>
          <w:kern w:val="0"/>
          <w:sz w:val="24"/>
          <w:szCs w:val="24"/>
        </w:rPr>
      </w:pPr>
    </w:p>
    <w:p w14:paraId="2E64CB14">
      <w:pPr>
        <w:pStyle w:val="11"/>
        <w:adjustRightInd w:val="0"/>
        <w:snapToGrid w:val="0"/>
        <w:spacing w:before="78" w:beforeLines="25" w:line="360" w:lineRule="auto"/>
        <w:ind w:firstLine="388" w:firstLineChars="200"/>
        <w:rPr>
          <w:rFonts w:hint="eastAsia" w:ascii="宋体" w:hAnsi="宋体" w:eastAsia="宋体"/>
          <w:bCs/>
          <w:snapToGrid w:val="0"/>
          <w:color w:val="000000"/>
          <w:kern w:val="0"/>
          <w:sz w:val="21"/>
          <w:szCs w:val="21"/>
        </w:rPr>
      </w:pPr>
      <w:r>
        <w:rPr>
          <w:rFonts w:hint="eastAsia" w:ascii="宋体" w:hAnsi="宋体" w:eastAsia="宋体"/>
          <w:bCs/>
          <w:snapToGrid w:val="0"/>
          <w:color w:val="000000"/>
          <w:kern w:val="0"/>
          <w:sz w:val="21"/>
          <w:szCs w:val="21"/>
        </w:rPr>
        <w:t>注：</w:t>
      </w:r>
    </w:p>
    <w:p w14:paraId="49F5CC52">
      <w:pPr>
        <w:pStyle w:val="11"/>
        <w:adjustRightInd w:val="0"/>
        <w:snapToGrid w:val="0"/>
        <w:spacing w:before="78" w:beforeLines="25" w:line="360" w:lineRule="auto"/>
        <w:ind w:firstLine="388" w:firstLineChars="200"/>
        <w:rPr>
          <w:rFonts w:hint="eastAsia" w:ascii="宋体" w:hAnsi="宋体" w:eastAsia="宋体"/>
          <w:bCs/>
          <w:snapToGrid w:val="0"/>
          <w:color w:val="000000"/>
          <w:kern w:val="0"/>
          <w:sz w:val="21"/>
          <w:szCs w:val="21"/>
        </w:rPr>
      </w:pPr>
      <w:r>
        <w:rPr>
          <w:rFonts w:hint="eastAsia" w:ascii="宋体" w:hAnsi="宋体" w:eastAsia="宋体"/>
          <w:bCs/>
          <w:snapToGrid w:val="0"/>
          <w:color w:val="000000"/>
          <w:kern w:val="0"/>
          <w:sz w:val="21"/>
          <w:szCs w:val="21"/>
        </w:rPr>
        <w:t>1.供应商提报的磋商报价是为完成该包全部工作所需的一切费用（</w:t>
      </w:r>
      <w:r>
        <w:rPr>
          <w:rFonts w:hint="eastAsia" w:ascii="宋体" w:hAnsi="宋体" w:eastAsia="宋体"/>
          <w:color w:val="000000"/>
          <w:sz w:val="21"/>
          <w:szCs w:val="21"/>
        </w:rPr>
        <w:t>具体要求详见竞争性</w:t>
      </w:r>
      <w:r>
        <w:rPr>
          <w:rFonts w:hint="eastAsia" w:ascii="宋体" w:hAnsi="宋体" w:eastAsia="宋体"/>
          <w:bCs/>
          <w:snapToGrid w:val="0"/>
          <w:color w:val="000000"/>
          <w:kern w:val="0"/>
          <w:sz w:val="21"/>
          <w:szCs w:val="21"/>
        </w:rPr>
        <w:t>磋商文件第五章《供应商须知》中第1</w:t>
      </w:r>
      <w:r>
        <w:rPr>
          <w:rFonts w:hint="eastAsia" w:ascii="宋体" w:hAnsi="宋体" w:eastAsia="宋体"/>
          <w:bCs/>
          <w:snapToGrid w:val="0"/>
          <w:color w:val="000000"/>
          <w:kern w:val="0"/>
          <w:sz w:val="21"/>
          <w:szCs w:val="21"/>
          <w:lang w:eastAsia="zh-CN"/>
        </w:rPr>
        <w:t>3</w:t>
      </w:r>
      <w:r>
        <w:rPr>
          <w:rFonts w:hint="eastAsia" w:ascii="宋体" w:hAnsi="宋体" w:eastAsia="宋体"/>
          <w:bCs/>
          <w:snapToGrid w:val="0"/>
          <w:color w:val="000000"/>
          <w:kern w:val="0"/>
          <w:sz w:val="21"/>
          <w:szCs w:val="21"/>
        </w:rPr>
        <w:t>.3条的规定）。</w:t>
      </w:r>
    </w:p>
    <w:p w14:paraId="1437CF78">
      <w:pPr>
        <w:pStyle w:val="11"/>
        <w:adjustRightInd w:val="0"/>
        <w:snapToGrid w:val="0"/>
        <w:spacing w:before="78" w:beforeLines="25" w:line="360" w:lineRule="auto"/>
        <w:ind w:firstLine="386"/>
        <w:rPr>
          <w:rFonts w:ascii="宋体" w:hAnsi="宋体" w:eastAsia="宋体"/>
          <w:color w:val="000000"/>
          <w:sz w:val="21"/>
          <w:szCs w:val="21"/>
        </w:rPr>
      </w:pPr>
      <w:r>
        <w:rPr>
          <w:rFonts w:hint="eastAsia" w:ascii="宋体" w:hAnsi="宋体" w:eastAsia="宋体"/>
          <w:color w:val="000000"/>
          <w:sz w:val="21"/>
          <w:szCs w:val="21"/>
        </w:rPr>
        <w:t>2.若本项目</w:t>
      </w:r>
      <w:r>
        <w:rPr>
          <w:rFonts w:ascii="宋体" w:hAnsi="宋体" w:eastAsia="宋体"/>
          <w:color w:val="000000"/>
          <w:sz w:val="21"/>
          <w:szCs w:val="21"/>
        </w:rPr>
        <w:t>采用</w:t>
      </w:r>
      <w:r>
        <w:rPr>
          <w:rFonts w:hint="eastAsia" w:ascii="宋体" w:hAnsi="宋体" w:eastAsia="宋体"/>
          <w:color w:val="000000"/>
          <w:sz w:val="21"/>
          <w:szCs w:val="21"/>
        </w:rPr>
        <w:t>人民币金额</w:t>
      </w:r>
      <w:r>
        <w:rPr>
          <w:rFonts w:ascii="宋体" w:hAnsi="宋体" w:eastAsia="宋体"/>
          <w:color w:val="000000"/>
          <w:sz w:val="21"/>
          <w:szCs w:val="21"/>
        </w:rPr>
        <w:t>方式报价，</w:t>
      </w:r>
      <w:r>
        <w:rPr>
          <w:rFonts w:hint="eastAsia" w:ascii="宋体" w:hAnsi="宋体" w:eastAsia="宋体"/>
          <w:color w:val="000000"/>
          <w:sz w:val="21"/>
          <w:szCs w:val="21"/>
          <w:lang w:eastAsia="zh-CN"/>
        </w:rPr>
        <w:t>供应商</w:t>
      </w:r>
      <w:r>
        <w:rPr>
          <w:rFonts w:hint="eastAsia" w:ascii="宋体" w:hAnsi="宋体" w:eastAsia="宋体"/>
          <w:color w:val="000000"/>
          <w:sz w:val="21"/>
          <w:szCs w:val="21"/>
        </w:rPr>
        <w:t>需在</w:t>
      </w:r>
      <w:r>
        <w:rPr>
          <w:rFonts w:ascii="宋体" w:hAnsi="宋体" w:eastAsia="宋体"/>
          <w:color w:val="000000"/>
          <w:sz w:val="21"/>
          <w:szCs w:val="21"/>
        </w:rPr>
        <w:t>“</w:t>
      </w:r>
      <w:r>
        <w:rPr>
          <w:rFonts w:hint="eastAsia" w:ascii="宋体" w:hAnsi="宋体" w:eastAsia="宋体"/>
          <w:color w:val="000000"/>
          <w:sz w:val="21"/>
          <w:szCs w:val="21"/>
        </w:rPr>
        <w:t>费率/折扣率</w:t>
      </w:r>
      <w:r>
        <w:rPr>
          <w:rFonts w:ascii="宋体" w:hAnsi="宋体" w:eastAsia="宋体"/>
          <w:color w:val="000000"/>
          <w:sz w:val="21"/>
          <w:szCs w:val="21"/>
        </w:rPr>
        <w:t>”</w:t>
      </w:r>
      <w:r>
        <w:rPr>
          <w:rFonts w:hint="eastAsia" w:ascii="宋体" w:hAnsi="宋体" w:eastAsia="宋体"/>
          <w:color w:val="000000"/>
          <w:sz w:val="21"/>
          <w:szCs w:val="21"/>
        </w:rPr>
        <w:t>栏</w:t>
      </w:r>
      <w:r>
        <w:rPr>
          <w:rFonts w:hint="eastAsia" w:ascii="宋体" w:hAnsi="宋体" w:eastAsia="宋体"/>
          <w:color w:val="000000"/>
          <w:sz w:val="21"/>
          <w:szCs w:val="21"/>
          <w:lang w:eastAsia="zh-CN"/>
        </w:rPr>
        <w:t>填</w:t>
      </w:r>
      <w:r>
        <w:rPr>
          <w:rFonts w:ascii="宋体" w:hAnsi="宋体" w:eastAsia="宋体"/>
          <w:color w:val="000000"/>
          <w:sz w:val="21"/>
          <w:szCs w:val="21"/>
        </w:rPr>
        <w:t>“0”</w:t>
      </w:r>
      <w:r>
        <w:rPr>
          <w:rFonts w:hint="eastAsia" w:ascii="宋体" w:hAnsi="宋体" w:eastAsia="宋体"/>
          <w:color w:val="000000"/>
          <w:sz w:val="21"/>
          <w:szCs w:val="21"/>
        </w:rPr>
        <w:t xml:space="preserve"> ；若本项目</w:t>
      </w:r>
      <w:r>
        <w:rPr>
          <w:rFonts w:ascii="宋体" w:hAnsi="宋体" w:eastAsia="宋体"/>
          <w:color w:val="000000"/>
          <w:sz w:val="21"/>
          <w:szCs w:val="21"/>
        </w:rPr>
        <w:t>采用</w:t>
      </w:r>
      <w:r>
        <w:rPr>
          <w:rFonts w:hint="eastAsia" w:ascii="宋体" w:hAnsi="宋体" w:eastAsia="宋体"/>
          <w:color w:val="000000"/>
          <w:sz w:val="21"/>
          <w:szCs w:val="21"/>
        </w:rPr>
        <w:t>费率、</w:t>
      </w:r>
      <w:r>
        <w:rPr>
          <w:rFonts w:ascii="宋体" w:hAnsi="宋体" w:eastAsia="宋体"/>
          <w:color w:val="000000"/>
          <w:sz w:val="21"/>
          <w:szCs w:val="21"/>
        </w:rPr>
        <w:t>折扣率等方式报价</w:t>
      </w:r>
      <w:r>
        <w:rPr>
          <w:rFonts w:hint="eastAsia" w:ascii="宋体" w:hAnsi="宋体" w:eastAsia="宋体"/>
          <w:color w:val="000000"/>
          <w:sz w:val="21"/>
          <w:szCs w:val="21"/>
        </w:rPr>
        <w:t>，</w:t>
      </w:r>
      <w:r>
        <w:rPr>
          <w:rFonts w:hint="eastAsia" w:ascii="宋体" w:hAnsi="宋体" w:eastAsia="宋体"/>
          <w:color w:val="000000"/>
          <w:sz w:val="21"/>
          <w:szCs w:val="21"/>
          <w:lang w:eastAsia="zh-CN"/>
        </w:rPr>
        <w:t>供应商</w:t>
      </w:r>
      <w:r>
        <w:rPr>
          <w:rFonts w:ascii="宋体" w:hAnsi="宋体" w:eastAsia="宋体"/>
          <w:color w:val="000000"/>
          <w:sz w:val="21"/>
          <w:szCs w:val="21"/>
        </w:rPr>
        <w:t>需</w:t>
      </w:r>
      <w:r>
        <w:rPr>
          <w:rFonts w:hint="eastAsia" w:ascii="宋体" w:hAnsi="宋体" w:eastAsia="宋体"/>
          <w:color w:val="000000"/>
          <w:sz w:val="21"/>
          <w:szCs w:val="21"/>
        </w:rPr>
        <w:t>在“</w:t>
      </w:r>
      <w:r>
        <w:rPr>
          <w:rFonts w:ascii="宋体" w:hAnsi="宋体" w:eastAsia="宋体"/>
          <w:color w:val="000000"/>
          <w:sz w:val="21"/>
          <w:szCs w:val="21"/>
        </w:rPr>
        <w:t>大写</w:t>
      </w:r>
      <w:r>
        <w:rPr>
          <w:rFonts w:hint="eastAsia" w:ascii="宋体" w:hAnsi="宋体" w:eastAsia="宋体"/>
          <w:color w:val="000000"/>
          <w:sz w:val="21"/>
          <w:szCs w:val="21"/>
        </w:rPr>
        <w:t>”“小写”栏填“零”“0”。</w:t>
      </w:r>
    </w:p>
    <w:p w14:paraId="749C7995">
      <w:pPr>
        <w:pStyle w:val="11"/>
        <w:adjustRightInd w:val="0"/>
        <w:snapToGrid w:val="0"/>
        <w:spacing w:line="360" w:lineRule="auto"/>
        <w:ind w:firstLine="0"/>
        <w:rPr>
          <w:rFonts w:hint="eastAsia" w:ascii="宋体" w:hAnsi="宋体" w:eastAsia="宋体"/>
          <w:snapToGrid w:val="0"/>
          <w:color w:val="000000"/>
          <w:kern w:val="0"/>
          <w:sz w:val="24"/>
          <w:szCs w:val="24"/>
          <w:lang w:val="en-US"/>
        </w:rPr>
      </w:pPr>
    </w:p>
    <w:p w14:paraId="75EF7583">
      <w:pPr>
        <w:pStyle w:val="11"/>
        <w:adjustRightInd w:val="0"/>
        <w:snapToGrid w:val="0"/>
        <w:spacing w:line="360" w:lineRule="auto"/>
        <w:ind w:firstLine="0"/>
        <w:rPr>
          <w:rFonts w:hint="eastAsia" w:ascii="宋体" w:hAnsi="宋体" w:eastAsia="宋体"/>
          <w:snapToGrid w:val="0"/>
          <w:color w:val="000000"/>
          <w:kern w:val="0"/>
          <w:sz w:val="24"/>
          <w:szCs w:val="24"/>
        </w:rPr>
      </w:pPr>
    </w:p>
    <w:p w14:paraId="7C054BB6">
      <w:pPr>
        <w:pStyle w:val="11"/>
        <w:adjustRightInd w:val="0"/>
        <w:snapToGrid w:val="0"/>
        <w:spacing w:line="360" w:lineRule="auto"/>
        <w:ind w:firstLine="0"/>
        <w:rPr>
          <w:rFonts w:hint="eastAsia" w:ascii="宋体" w:hAnsi="宋体" w:eastAsia="宋体"/>
          <w:snapToGrid w:val="0"/>
          <w:color w:val="000000"/>
          <w:kern w:val="0"/>
          <w:sz w:val="24"/>
          <w:szCs w:val="24"/>
        </w:rPr>
      </w:pPr>
    </w:p>
    <w:p w14:paraId="75627271">
      <w:pPr>
        <w:adjustRightInd w:val="0"/>
        <w:snapToGrid w:val="0"/>
        <w:spacing w:line="360" w:lineRule="auto"/>
        <w:ind w:firstLine="388" w:firstLineChars="200"/>
        <w:rPr>
          <w:rFonts w:hint="eastAsia" w:ascii="宋体" w:hAnsi="宋体"/>
          <w:bCs/>
          <w:snapToGrid w:val="0"/>
          <w:color w:val="000000"/>
          <w:kern w:val="0"/>
          <w:szCs w:val="21"/>
        </w:rPr>
      </w:pPr>
      <w:r>
        <w:rPr>
          <w:rFonts w:hint="eastAsia" w:ascii="宋体" w:hAnsi="宋体"/>
          <w:bCs/>
          <w:snapToGrid w:val="0"/>
          <w:color w:val="000000"/>
          <w:kern w:val="0"/>
          <w:szCs w:val="21"/>
        </w:rPr>
        <w:t>供应商名称（加盖公章）：</w:t>
      </w:r>
      <w:r>
        <w:rPr>
          <w:rFonts w:hint="eastAsia" w:ascii="宋体" w:hAnsi="宋体"/>
          <w:bCs/>
          <w:snapToGrid w:val="0"/>
          <w:color w:val="000000"/>
          <w:kern w:val="0"/>
          <w:szCs w:val="21"/>
          <w:u w:val="single"/>
        </w:rPr>
        <w:t xml:space="preserve">                      </w:t>
      </w:r>
      <w:r>
        <w:rPr>
          <w:rFonts w:hint="eastAsia" w:ascii="宋体" w:hAnsi="宋体"/>
          <w:bCs/>
          <w:snapToGrid w:val="0"/>
          <w:color w:val="000000"/>
          <w:kern w:val="0"/>
          <w:szCs w:val="21"/>
        </w:rPr>
        <w:t xml:space="preserve">      </w:t>
      </w:r>
    </w:p>
    <w:p w14:paraId="0700CAB4">
      <w:pPr>
        <w:adjustRightInd w:val="0"/>
        <w:snapToGrid w:val="0"/>
        <w:spacing w:line="360" w:lineRule="auto"/>
        <w:ind w:firstLine="388" w:firstLineChars="200"/>
        <w:rPr>
          <w:rFonts w:hint="eastAsia" w:ascii="宋体" w:hAnsi="宋体"/>
          <w:bCs/>
          <w:snapToGrid w:val="0"/>
          <w:color w:val="000000"/>
          <w:kern w:val="0"/>
          <w:szCs w:val="21"/>
        </w:rPr>
      </w:pPr>
      <w:r>
        <w:rPr>
          <w:rFonts w:hint="eastAsia" w:ascii="宋体" w:hAnsi="宋体"/>
          <w:bCs/>
          <w:snapToGrid w:val="0"/>
          <w:color w:val="000000"/>
          <w:kern w:val="0"/>
          <w:szCs w:val="21"/>
        </w:rPr>
        <w:t>法定代表人（单位负责人）</w:t>
      </w:r>
    </w:p>
    <w:p w14:paraId="48BF6F37">
      <w:pPr>
        <w:pStyle w:val="11"/>
        <w:adjustRightInd w:val="0"/>
        <w:snapToGrid w:val="0"/>
        <w:spacing w:line="360" w:lineRule="auto"/>
        <w:ind w:firstLine="388" w:firstLineChars="200"/>
        <w:rPr>
          <w:rFonts w:hint="eastAsia" w:ascii="宋体" w:hAnsi="宋体" w:eastAsia="宋体"/>
          <w:snapToGrid w:val="0"/>
          <w:color w:val="000000"/>
          <w:kern w:val="0"/>
          <w:sz w:val="21"/>
          <w:szCs w:val="21"/>
        </w:rPr>
      </w:pPr>
      <w:r>
        <w:rPr>
          <w:rFonts w:hint="eastAsia" w:ascii="宋体" w:hAnsi="宋体" w:eastAsia="宋体"/>
          <w:bCs/>
          <w:snapToGrid w:val="0"/>
          <w:color w:val="000000"/>
          <w:kern w:val="0"/>
          <w:sz w:val="21"/>
          <w:szCs w:val="21"/>
        </w:rPr>
        <w:t>或授权代表（签章）：</w:t>
      </w:r>
      <w:r>
        <w:rPr>
          <w:rFonts w:hint="eastAsia" w:ascii="宋体" w:hAnsi="宋体" w:eastAsia="宋体"/>
          <w:bCs/>
          <w:snapToGrid w:val="0"/>
          <w:color w:val="000000"/>
          <w:kern w:val="0"/>
          <w:sz w:val="21"/>
          <w:szCs w:val="21"/>
          <w:u w:val="single"/>
        </w:rPr>
        <w:t xml:space="preserve">                         </w:t>
      </w:r>
      <w:r>
        <w:rPr>
          <w:rFonts w:hint="eastAsia" w:ascii="宋体" w:hAnsi="宋体" w:eastAsia="宋体"/>
          <w:bCs/>
          <w:snapToGrid w:val="0"/>
          <w:color w:val="000000"/>
          <w:kern w:val="0"/>
          <w:sz w:val="21"/>
          <w:szCs w:val="21"/>
        </w:rPr>
        <w:t xml:space="preserve">   </w:t>
      </w:r>
    </w:p>
    <w:p w14:paraId="7BEB68FA">
      <w:pPr>
        <w:pStyle w:val="11"/>
        <w:adjustRightInd w:val="0"/>
        <w:snapToGrid w:val="0"/>
        <w:spacing w:line="360" w:lineRule="auto"/>
        <w:ind w:firstLine="388" w:firstLineChars="200"/>
        <w:rPr>
          <w:rFonts w:hint="eastAsia" w:ascii="宋体" w:hAnsi="宋体" w:eastAsia="宋体"/>
          <w:snapToGrid w:val="0"/>
          <w:color w:val="000000"/>
          <w:kern w:val="0"/>
          <w:sz w:val="21"/>
          <w:szCs w:val="21"/>
        </w:rPr>
      </w:pPr>
    </w:p>
    <w:p w14:paraId="5B186F6F">
      <w:pPr>
        <w:pStyle w:val="11"/>
        <w:adjustRightInd w:val="0"/>
        <w:snapToGrid w:val="0"/>
        <w:spacing w:line="360" w:lineRule="auto"/>
        <w:ind w:firstLine="388" w:firstLineChars="200"/>
        <w:rPr>
          <w:rFonts w:hint="eastAsia" w:ascii="宋体" w:hAnsi="宋体" w:eastAsia="宋体"/>
          <w:snapToGrid w:val="0"/>
          <w:color w:val="000000"/>
          <w:kern w:val="0"/>
          <w:sz w:val="21"/>
          <w:szCs w:val="21"/>
        </w:rPr>
      </w:pPr>
      <w:r>
        <w:rPr>
          <w:rFonts w:hint="eastAsia" w:ascii="宋体" w:hAnsi="宋体" w:eastAsia="宋体"/>
          <w:snapToGrid w:val="0"/>
          <w:color w:val="000000"/>
          <w:kern w:val="0"/>
          <w:sz w:val="21"/>
          <w:szCs w:val="21"/>
        </w:rPr>
        <w:t>日期:</w:t>
      </w:r>
      <w:r>
        <w:rPr>
          <w:rFonts w:hint="eastAsia" w:ascii="宋体" w:hAnsi="宋体" w:eastAsia="宋体"/>
          <w:snapToGrid w:val="0"/>
          <w:color w:val="000000"/>
          <w:kern w:val="0"/>
          <w:sz w:val="21"/>
          <w:szCs w:val="21"/>
          <w:u w:val="single"/>
        </w:rPr>
        <w:t xml:space="preserve">      </w:t>
      </w:r>
      <w:r>
        <w:rPr>
          <w:rFonts w:hint="eastAsia" w:ascii="宋体" w:hAnsi="宋体" w:eastAsia="宋体"/>
          <w:snapToGrid w:val="0"/>
          <w:color w:val="000000"/>
          <w:kern w:val="0"/>
          <w:sz w:val="21"/>
          <w:szCs w:val="21"/>
        </w:rPr>
        <w:t>年</w:t>
      </w:r>
      <w:r>
        <w:rPr>
          <w:rFonts w:hint="eastAsia" w:ascii="宋体" w:hAnsi="宋体" w:eastAsia="宋体"/>
          <w:snapToGrid w:val="0"/>
          <w:color w:val="000000"/>
          <w:kern w:val="0"/>
          <w:sz w:val="21"/>
          <w:szCs w:val="21"/>
          <w:u w:val="single"/>
        </w:rPr>
        <w:t xml:space="preserve">   </w:t>
      </w:r>
      <w:r>
        <w:rPr>
          <w:rFonts w:hint="eastAsia" w:ascii="宋体" w:hAnsi="宋体" w:eastAsia="宋体"/>
          <w:snapToGrid w:val="0"/>
          <w:color w:val="000000"/>
          <w:kern w:val="0"/>
          <w:sz w:val="21"/>
          <w:szCs w:val="21"/>
        </w:rPr>
        <w:t>月</w:t>
      </w:r>
      <w:r>
        <w:rPr>
          <w:rFonts w:hint="eastAsia" w:ascii="宋体" w:hAnsi="宋体" w:eastAsia="宋体"/>
          <w:snapToGrid w:val="0"/>
          <w:color w:val="000000"/>
          <w:kern w:val="0"/>
          <w:sz w:val="21"/>
          <w:szCs w:val="21"/>
          <w:u w:val="single"/>
        </w:rPr>
        <w:t xml:space="preserve">   </w:t>
      </w:r>
      <w:r>
        <w:rPr>
          <w:rFonts w:hint="eastAsia" w:ascii="宋体" w:hAnsi="宋体" w:eastAsia="宋体"/>
          <w:snapToGrid w:val="0"/>
          <w:color w:val="000000"/>
          <w:kern w:val="0"/>
          <w:sz w:val="21"/>
          <w:szCs w:val="21"/>
        </w:rPr>
        <w:t>日</w:t>
      </w:r>
    </w:p>
    <w:p w14:paraId="6CE22706">
      <w:pPr>
        <w:pStyle w:val="11"/>
        <w:adjustRightInd w:val="0"/>
        <w:snapToGrid w:val="0"/>
        <w:spacing w:line="360" w:lineRule="auto"/>
        <w:ind w:firstLine="448" w:firstLineChars="200"/>
        <w:rPr>
          <w:rFonts w:hint="eastAsia" w:ascii="宋体" w:hAnsi="宋体" w:eastAsia="宋体"/>
          <w:snapToGrid w:val="0"/>
          <w:color w:val="000000"/>
          <w:kern w:val="0"/>
          <w:sz w:val="24"/>
          <w:szCs w:val="24"/>
        </w:rPr>
      </w:pPr>
    </w:p>
    <w:p w14:paraId="2D8AB3CD">
      <w:pPr>
        <w:pStyle w:val="11"/>
        <w:adjustRightInd w:val="0"/>
        <w:snapToGrid w:val="0"/>
        <w:spacing w:line="360" w:lineRule="auto"/>
        <w:ind w:firstLine="448" w:firstLineChars="200"/>
        <w:rPr>
          <w:rFonts w:hint="eastAsia" w:ascii="宋体" w:hAnsi="宋体" w:eastAsia="宋体"/>
          <w:snapToGrid w:val="0"/>
          <w:color w:val="000000"/>
          <w:kern w:val="0"/>
          <w:sz w:val="24"/>
          <w:szCs w:val="24"/>
        </w:rPr>
      </w:pPr>
    </w:p>
    <w:p w14:paraId="4F620E22">
      <w:pPr>
        <w:pStyle w:val="11"/>
        <w:adjustRightInd w:val="0"/>
        <w:snapToGrid w:val="0"/>
        <w:spacing w:line="360" w:lineRule="auto"/>
        <w:ind w:firstLine="448" w:firstLineChars="200"/>
        <w:rPr>
          <w:rFonts w:hint="eastAsia" w:ascii="宋体" w:hAnsi="宋体" w:eastAsia="宋体"/>
          <w:snapToGrid w:val="0"/>
          <w:color w:val="000000"/>
          <w:kern w:val="0"/>
          <w:sz w:val="24"/>
          <w:szCs w:val="24"/>
        </w:rPr>
      </w:pPr>
    </w:p>
    <w:p w14:paraId="256892E7">
      <w:pPr>
        <w:pStyle w:val="11"/>
        <w:adjustRightInd w:val="0"/>
        <w:snapToGrid w:val="0"/>
        <w:spacing w:line="360" w:lineRule="auto"/>
        <w:ind w:firstLine="448" w:firstLineChars="200"/>
        <w:rPr>
          <w:rFonts w:hint="eastAsia" w:ascii="宋体" w:hAnsi="宋体" w:eastAsia="宋体"/>
          <w:snapToGrid w:val="0"/>
          <w:color w:val="000000"/>
          <w:kern w:val="0"/>
          <w:sz w:val="24"/>
          <w:szCs w:val="24"/>
        </w:rPr>
      </w:pPr>
    </w:p>
    <w:p w14:paraId="53B4CD87">
      <w:pPr>
        <w:pStyle w:val="11"/>
        <w:adjustRightInd w:val="0"/>
        <w:snapToGrid w:val="0"/>
        <w:spacing w:line="360" w:lineRule="auto"/>
        <w:ind w:firstLine="448" w:firstLineChars="200"/>
        <w:rPr>
          <w:rFonts w:ascii="宋体" w:hAnsi="宋体" w:eastAsia="宋体"/>
          <w:b/>
          <w:bCs/>
          <w:snapToGrid w:val="0"/>
          <w:color w:val="000000"/>
          <w:kern w:val="0"/>
          <w:sz w:val="24"/>
          <w:szCs w:val="24"/>
          <w:lang w:val="en-US" w:eastAsia="zh-CN"/>
        </w:rPr>
      </w:pPr>
      <w:r>
        <w:rPr>
          <w:rFonts w:hint="eastAsia" w:ascii="宋体" w:hAnsi="宋体" w:eastAsia="宋体"/>
          <w:b/>
          <w:bCs/>
          <w:snapToGrid w:val="0"/>
          <w:color w:val="000000"/>
          <w:kern w:val="0"/>
          <w:sz w:val="24"/>
          <w:szCs w:val="24"/>
          <w:lang w:val="en-US" w:eastAsia="zh-CN"/>
        </w:rPr>
        <w:t>注：具体以电子响应文件制作系统中格式、要求为准！</w:t>
      </w:r>
    </w:p>
    <w:p w14:paraId="7C78E3A4">
      <w:pPr>
        <w:pStyle w:val="11"/>
        <w:adjustRightInd w:val="0"/>
        <w:snapToGrid w:val="0"/>
        <w:spacing w:line="360" w:lineRule="auto"/>
        <w:ind w:firstLine="448" w:firstLineChars="200"/>
        <w:rPr>
          <w:rFonts w:hint="eastAsia" w:ascii="宋体" w:hAnsi="宋体" w:eastAsia="宋体"/>
          <w:snapToGrid w:val="0"/>
          <w:color w:val="000000"/>
          <w:kern w:val="0"/>
          <w:sz w:val="24"/>
          <w:szCs w:val="24"/>
        </w:rPr>
      </w:pPr>
    </w:p>
    <w:p w14:paraId="36AC0515">
      <w:pPr>
        <w:pStyle w:val="11"/>
        <w:adjustRightInd w:val="0"/>
        <w:snapToGrid w:val="0"/>
        <w:spacing w:line="360" w:lineRule="auto"/>
        <w:ind w:firstLine="448" w:firstLineChars="200"/>
        <w:rPr>
          <w:rFonts w:hint="eastAsia" w:ascii="宋体" w:hAnsi="宋体" w:eastAsia="宋体"/>
          <w:snapToGrid w:val="0"/>
          <w:color w:val="000000"/>
          <w:kern w:val="0"/>
          <w:sz w:val="24"/>
          <w:szCs w:val="24"/>
        </w:rPr>
      </w:pPr>
    </w:p>
    <w:p w14:paraId="7F18FCD4">
      <w:pPr>
        <w:autoSpaceDE w:val="0"/>
        <w:autoSpaceDN w:val="0"/>
        <w:adjustRightInd w:val="0"/>
        <w:spacing w:before="156" w:beforeLines="50" w:after="156" w:afterLines="50"/>
        <w:jc w:val="center"/>
        <w:rPr>
          <w:rFonts w:hint="eastAsia" w:ascii="宋体" w:hAnsi="宋体"/>
          <w:color w:val="000000"/>
          <w:kern w:val="0"/>
          <w:szCs w:val="21"/>
        </w:rPr>
      </w:pPr>
    </w:p>
    <w:p w14:paraId="596FBD37">
      <w:pPr>
        <w:pStyle w:val="2"/>
        <w:numPr>
          <w:ilvl w:val="0"/>
          <w:numId w:val="9"/>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215B38FC">
      <w:pPr>
        <w:ind w:firstLine="388" w:firstLineChars="200"/>
        <w:jc w:val="left"/>
        <w:rPr>
          <w:rFonts w:ascii="宋体" w:hAnsi="宋体"/>
          <w:szCs w:val="21"/>
        </w:rPr>
      </w:pPr>
      <w:r>
        <w:rPr>
          <w:rFonts w:hint="eastAsia" w:ascii="宋体" w:hAnsi="宋体"/>
          <w:szCs w:val="21"/>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316F48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noWrap w:val="0"/>
            <w:vAlign w:val="center"/>
          </w:tcPr>
          <w:p w14:paraId="69AFE85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noWrap w:val="0"/>
            <w:vAlign w:val="center"/>
          </w:tcPr>
          <w:p w14:paraId="0F4AF46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noWrap w:val="0"/>
            <w:vAlign w:val="center"/>
          </w:tcPr>
          <w:p w14:paraId="66104F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noWrap w:val="0"/>
            <w:vAlign w:val="center"/>
          </w:tcPr>
          <w:p w14:paraId="6F648B6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noWrap w:val="0"/>
            <w:vAlign w:val="center"/>
          </w:tcPr>
          <w:p w14:paraId="0B3685B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noWrap w:val="0"/>
            <w:vAlign w:val="center"/>
          </w:tcPr>
          <w:p w14:paraId="0F7E07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7EE7CA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noWrap w:val="0"/>
            <w:vAlign w:val="center"/>
          </w:tcPr>
          <w:p w14:paraId="44538AFF">
            <w:pPr>
              <w:numPr>
                <w:ilvl w:val="0"/>
                <w:numId w:val="10"/>
              </w:numPr>
              <w:tabs>
                <w:tab w:val="left" w:pos="82"/>
              </w:tabs>
              <w:adjustRightInd w:val="0"/>
              <w:snapToGrid w:val="0"/>
              <w:jc w:val="center"/>
              <w:rPr>
                <w:rFonts w:ascii="宋体" w:hAnsi="宋体"/>
                <w:sz w:val="24"/>
              </w:rPr>
            </w:pPr>
          </w:p>
        </w:tc>
        <w:tc>
          <w:tcPr>
            <w:tcW w:w="1459" w:type="dxa"/>
            <w:noWrap w:val="0"/>
            <w:vAlign w:val="center"/>
          </w:tcPr>
          <w:p w14:paraId="0B185901">
            <w:pPr>
              <w:tabs>
                <w:tab w:val="left" w:pos="0"/>
                <w:tab w:val="left" w:pos="56"/>
              </w:tabs>
              <w:adjustRightInd w:val="0"/>
              <w:snapToGrid w:val="0"/>
              <w:ind w:left="509" w:hanging="511" w:hangingChars="228"/>
              <w:jc w:val="center"/>
              <w:rPr>
                <w:rFonts w:ascii="宋体" w:hAnsi="宋体"/>
                <w:sz w:val="24"/>
              </w:rPr>
            </w:pPr>
          </w:p>
        </w:tc>
        <w:tc>
          <w:tcPr>
            <w:tcW w:w="2419" w:type="dxa"/>
            <w:noWrap w:val="0"/>
            <w:vAlign w:val="center"/>
          </w:tcPr>
          <w:p w14:paraId="2FE11DAA">
            <w:pPr>
              <w:ind w:left="-44" w:leftChars="-23" w:right="-60" w:rightChars="-31"/>
              <w:jc w:val="left"/>
              <w:rPr>
                <w:rFonts w:ascii="宋体" w:hAnsi="宋体" w:cs="宋体"/>
                <w:kern w:val="0"/>
                <w:sz w:val="24"/>
              </w:rPr>
            </w:pPr>
          </w:p>
        </w:tc>
        <w:tc>
          <w:tcPr>
            <w:tcW w:w="1151" w:type="dxa"/>
            <w:noWrap w:val="0"/>
            <w:vAlign w:val="center"/>
          </w:tcPr>
          <w:p w14:paraId="512DFC77">
            <w:pPr>
              <w:ind w:left="-44" w:leftChars="-23" w:right="-347" w:rightChars="-179"/>
              <w:jc w:val="center"/>
              <w:rPr>
                <w:rFonts w:ascii="宋体" w:hAnsi="宋体" w:cs="宋体"/>
                <w:kern w:val="0"/>
                <w:sz w:val="24"/>
              </w:rPr>
            </w:pPr>
          </w:p>
        </w:tc>
        <w:tc>
          <w:tcPr>
            <w:tcW w:w="1301" w:type="dxa"/>
            <w:noWrap w:val="0"/>
            <w:vAlign w:val="center"/>
          </w:tcPr>
          <w:p w14:paraId="0689C4D5">
            <w:pPr>
              <w:ind w:left="-44" w:leftChars="-23" w:right="-60" w:rightChars="-31"/>
              <w:jc w:val="left"/>
              <w:rPr>
                <w:rFonts w:ascii="宋体" w:hAnsi="宋体" w:cs="宋体"/>
                <w:kern w:val="0"/>
                <w:sz w:val="24"/>
              </w:rPr>
            </w:pPr>
          </w:p>
        </w:tc>
        <w:tc>
          <w:tcPr>
            <w:tcW w:w="1352" w:type="dxa"/>
            <w:noWrap w:val="0"/>
            <w:vAlign w:val="center"/>
          </w:tcPr>
          <w:p w14:paraId="2DA9FCBA">
            <w:pPr>
              <w:ind w:left="-44" w:leftChars="-23" w:right="-60" w:rightChars="-31"/>
              <w:jc w:val="center"/>
              <w:rPr>
                <w:rFonts w:ascii="宋体" w:hAnsi="宋体" w:cs="宋体"/>
                <w:kern w:val="0"/>
                <w:sz w:val="24"/>
              </w:rPr>
            </w:pPr>
          </w:p>
        </w:tc>
      </w:tr>
      <w:tr w14:paraId="0FB3A6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noWrap w:val="0"/>
            <w:vAlign w:val="center"/>
          </w:tcPr>
          <w:p w14:paraId="27CACC3E">
            <w:pPr>
              <w:numPr>
                <w:ilvl w:val="0"/>
                <w:numId w:val="10"/>
              </w:numPr>
              <w:tabs>
                <w:tab w:val="left" w:pos="82"/>
              </w:tabs>
              <w:adjustRightInd w:val="0"/>
              <w:snapToGrid w:val="0"/>
              <w:jc w:val="center"/>
              <w:rPr>
                <w:rFonts w:ascii="宋体" w:hAnsi="宋体"/>
                <w:sz w:val="24"/>
              </w:rPr>
            </w:pPr>
          </w:p>
        </w:tc>
        <w:tc>
          <w:tcPr>
            <w:tcW w:w="1459" w:type="dxa"/>
            <w:noWrap w:val="0"/>
            <w:vAlign w:val="center"/>
          </w:tcPr>
          <w:p w14:paraId="113BEF40">
            <w:pPr>
              <w:tabs>
                <w:tab w:val="left" w:pos="0"/>
                <w:tab w:val="left" w:pos="56"/>
              </w:tabs>
              <w:adjustRightInd w:val="0"/>
              <w:snapToGrid w:val="0"/>
              <w:jc w:val="center"/>
              <w:rPr>
                <w:rFonts w:ascii="宋体" w:hAnsi="宋体"/>
                <w:sz w:val="24"/>
              </w:rPr>
            </w:pPr>
          </w:p>
        </w:tc>
        <w:tc>
          <w:tcPr>
            <w:tcW w:w="2419" w:type="dxa"/>
            <w:noWrap w:val="0"/>
            <w:vAlign w:val="center"/>
          </w:tcPr>
          <w:p w14:paraId="7D4C3991">
            <w:pPr>
              <w:ind w:left="-44" w:leftChars="-23" w:right="-60" w:rightChars="-31"/>
              <w:jc w:val="left"/>
              <w:rPr>
                <w:rFonts w:ascii="宋体" w:hAnsi="宋体" w:cs="宋体"/>
                <w:kern w:val="0"/>
                <w:sz w:val="24"/>
              </w:rPr>
            </w:pPr>
          </w:p>
        </w:tc>
        <w:tc>
          <w:tcPr>
            <w:tcW w:w="1151" w:type="dxa"/>
            <w:noWrap w:val="0"/>
            <w:vAlign w:val="center"/>
          </w:tcPr>
          <w:p w14:paraId="6E6CA62A">
            <w:pPr>
              <w:ind w:left="-44" w:leftChars="-23" w:right="-60" w:rightChars="-31"/>
              <w:jc w:val="center"/>
              <w:rPr>
                <w:rFonts w:ascii="宋体" w:hAnsi="宋体" w:cs="宋体"/>
                <w:kern w:val="0"/>
                <w:sz w:val="24"/>
              </w:rPr>
            </w:pPr>
          </w:p>
        </w:tc>
        <w:tc>
          <w:tcPr>
            <w:tcW w:w="1301" w:type="dxa"/>
            <w:noWrap w:val="0"/>
            <w:vAlign w:val="center"/>
          </w:tcPr>
          <w:p w14:paraId="33915540">
            <w:pPr>
              <w:ind w:left="-44" w:leftChars="-23" w:right="-60" w:rightChars="-31"/>
              <w:jc w:val="left"/>
              <w:rPr>
                <w:rFonts w:ascii="宋体" w:hAnsi="宋体" w:cs="宋体"/>
                <w:kern w:val="0"/>
                <w:sz w:val="24"/>
              </w:rPr>
            </w:pPr>
          </w:p>
        </w:tc>
        <w:tc>
          <w:tcPr>
            <w:tcW w:w="1352" w:type="dxa"/>
            <w:noWrap w:val="0"/>
            <w:vAlign w:val="center"/>
          </w:tcPr>
          <w:p w14:paraId="0EAB9687">
            <w:pPr>
              <w:ind w:left="-44" w:leftChars="-23" w:right="-60" w:rightChars="-31"/>
              <w:jc w:val="center"/>
              <w:rPr>
                <w:rFonts w:ascii="宋体" w:hAnsi="宋体" w:cs="宋体"/>
                <w:kern w:val="0"/>
                <w:sz w:val="24"/>
              </w:rPr>
            </w:pPr>
          </w:p>
        </w:tc>
      </w:tr>
      <w:tr w14:paraId="493FFA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noWrap w:val="0"/>
            <w:vAlign w:val="center"/>
          </w:tcPr>
          <w:p w14:paraId="1F6F2837">
            <w:pPr>
              <w:numPr>
                <w:ilvl w:val="0"/>
                <w:numId w:val="10"/>
              </w:numPr>
              <w:tabs>
                <w:tab w:val="left" w:pos="82"/>
              </w:tabs>
              <w:adjustRightInd w:val="0"/>
              <w:snapToGrid w:val="0"/>
              <w:jc w:val="center"/>
              <w:rPr>
                <w:rFonts w:ascii="宋体" w:hAnsi="宋体"/>
                <w:sz w:val="24"/>
              </w:rPr>
            </w:pPr>
          </w:p>
        </w:tc>
        <w:tc>
          <w:tcPr>
            <w:tcW w:w="1459" w:type="dxa"/>
            <w:noWrap w:val="0"/>
            <w:vAlign w:val="center"/>
          </w:tcPr>
          <w:p w14:paraId="25E6F979">
            <w:pPr>
              <w:tabs>
                <w:tab w:val="left" w:pos="0"/>
                <w:tab w:val="left" w:pos="56"/>
              </w:tabs>
              <w:adjustRightInd w:val="0"/>
              <w:snapToGrid w:val="0"/>
              <w:jc w:val="center"/>
              <w:rPr>
                <w:rFonts w:ascii="宋体" w:hAnsi="宋体"/>
                <w:sz w:val="24"/>
              </w:rPr>
            </w:pPr>
          </w:p>
        </w:tc>
        <w:tc>
          <w:tcPr>
            <w:tcW w:w="2419" w:type="dxa"/>
            <w:noWrap w:val="0"/>
            <w:vAlign w:val="center"/>
          </w:tcPr>
          <w:p w14:paraId="0FED7AAF">
            <w:pPr>
              <w:ind w:left="-44" w:leftChars="-23" w:right="-60" w:rightChars="-31"/>
              <w:jc w:val="left"/>
              <w:rPr>
                <w:rFonts w:ascii="宋体" w:hAnsi="宋体" w:cs="宋体"/>
                <w:kern w:val="0"/>
                <w:sz w:val="24"/>
              </w:rPr>
            </w:pPr>
          </w:p>
        </w:tc>
        <w:tc>
          <w:tcPr>
            <w:tcW w:w="1151" w:type="dxa"/>
            <w:noWrap w:val="0"/>
            <w:vAlign w:val="center"/>
          </w:tcPr>
          <w:p w14:paraId="2E7589FF">
            <w:pPr>
              <w:ind w:left="-44" w:leftChars="-23" w:right="-60" w:rightChars="-31"/>
              <w:jc w:val="center"/>
              <w:rPr>
                <w:rFonts w:ascii="宋体" w:hAnsi="宋体" w:cs="宋体"/>
                <w:kern w:val="0"/>
                <w:sz w:val="24"/>
              </w:rPr>
            </w:pPr>
          </w:p>
        </w:tc>
        <w:tc>
          <w:tcPr>
            <w:tcW w:w="1301" w:type="dxa"/>
            <w:noWrap w:val="0"/>
            <w:vAlign w:val="center"/>
          </w:tcPr>
          <w:p w14:paraId="6D812EF8">
            <w:pPr>
              <w:ind w:left="-44" w:leftChars="-23" w:right="-60" w:rightChars="-31"/>
              <w:jc w:val="left"/>
              <w:rPr>
                <w:rFonts w:ascii="宋体" w:hAnsi="宋体" w:cs="宋体"/>
                <w:kern w:val="0"/>
                <w:sz w:val="24"/>
              </w:rPr>
            </w:pPr>
          </w:p>
        </w:tc>
        <w:tc>
          <w:tcPr>
            <w:tcW w:w="1352" w:type="dxa"/>
            <w:noWrap w:val="0"/>
            <w:vAlign w:val="center"/>
          </w:tcPr>
          <w:p w14:paraId="27864D3D">
            <w:pPr>
              <w:ind w:left="-44" w:leftChars="-23" w:right="-60" w:rightChars="-31"/>
              <w:jc w:val="center"/>
              <w:rPr>
                <w:rFonts w:ascii="宋体" w:hAnsi="宋体" w:cs="宋体"/>
                <w:kern w:val="0"/>
                <w:sz w:val="24"/>
              </w:rPr>
            </w:pPr>
          </w:p>
        </w:tc>
      </w:tr>
      <w:tr w14:paraId="3D0187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noWrap w:val="0"/>
            <w:vAlign w:val="center"/>
          </w:tcPr>
          <w:p w14:paraId="6427B9C3">
            <w:pPr>
              <w:numPr>
                <w:ilvl w:val="0"/>
                <w:numId w:val="10"/>
              </w:numPr>
              <w:tabs>
                <w:tab w:val="left" w:pos="82"/>
              </w:tabs>
              <w:adjustRightInd w:val="0"/>
              <w:snapToGrid w:val="0"/>
              <w:jc w:val="center"/>
              <w:rPr>
                <w:rFonts w:ascii="宋体" w:hAnsi="宋体"/>
                <w:sz w:val="24"/>
              </w:rPr>
            </w:pPr>
          </w:p>
        </w:tc>
        <w:tc>
          <w:tcPr>
            <w:tcW w:w="1459" w:type="dxa"/>
            <w:noWrap w:val="0"/>
            <w:vAlign w:val="center"/>
          </w:tcPr>
          <w:p w14:paraId="6F65EE49">
            <w:pPr>
              <w:tabs>
                <w:tab w:val="left" w:pos="0"/>
                <w:tab w:val="left" w:pos="56"/>
              </w:tabs>
              <w:adjustRightInd w:val="0"/>
              <w:snapToGrid w:val="0"/>
              <w:jc w:val="center"/>
              <w:rPr>
                <w:rFonts w:ascii="宋体" w:hAnsi="宋体"/>
                <w:sz w:val="24"/>
              </w:rPr>
            </w:pPr>
          </w:p>
        </w:tc>
        <w:tc>
          <w:tcPr>
            <w:tcW w:w="2419" w:type="dxa"/>
            <w:noWrap w:val="0"/>
            <w:vAlign w:val="center"/>
          </w:tcPr>
          <w:p w14:paraId="7C99631F">
            <w:pPr>
              <w:ind w:left="-44" w:leftChars="-23" w:right="-60" w:rightChars="-31"/>
              <w:jc w:val="left"/>
              <w:rPr>
                <w:rFonts w:ascii="宋体" w:hAnsi="宋体" w:cs="宋体"/>
                <w:kern w:val="0"/>
                <w:sz w:val="24"/>
              </w:rPr>
            </w:pPr>
          </w:p>
        </w:tc>
        <w:tc>
          <w:tcPr>
            <w:tcW w:w="1151" w:type="dxa"/>
            <w:noWrap w:val="0"/>
            <w:vAlign w:val="center"/>
          </w:tcPr>
          <w:p w14:paraId="483AFD66">
            <w:pPr>
              <w:ind w:left="-44" w:leftChars="-23" w:right="-60" w:rightChars="-31"/>
              <w:jc w:val="center"/>
              <w:rPr>
                <w:rFonts w:ascii="宋体" w:hAnsi="宋体" w:cs="宋体"/>
                <w:kern w:val="0"/>
                <w:sz w:val="24"/>
              </w:rPr>
            </w:pPr>
          </w:p>
        </w:tc>
        <w:tc>
          <w:tcPr>
            <w:tcW w:w="1301" w:type="dxa"/>
            <w:noWrap w:val="0"/>
            <w:vAlign w:val="center"/>
          </w:tcPr>
          <w:p w14:paraId="134519D7">
            <w:pPr>
              <w:ind w:left="-44" w:leftChars="-23" w:right="-60" w:rightChars="-31"/>
              <w:jc w:val="left"/>
              <w:rPr>
                <w:rFonts w:ascii="宋体" w:hAnsi="宋体" w:cs="宋体"/>
                <w:kern w:val="0"/>
                <w:sz w:val="24"/>
              </w:rPr>
            </w:pPr>
          </w:p>
        </w:tc>
        <w:tc>
          <w:tcPr>
            <w:tcW w:w="1352" w:type="dxa"/>
            <w:noWrap w:val="0"/>
            <w:vAlign w:val="center"/>
          </w:tcPr>
          <w:p w14:paraId="616005C8">
            <w:pPr>
              <w:ind w:left="-44" w:leftChars="-23" w:right="-60" w:rightChars="-31"/>
              <w:jc w:val="center"/>
              <w:rPr>
                <w:rFonts w:ascii="宋体" w:hAnsi="宋体" w:cs="宋体"/>
                <w:kern w:val="0"/>
                <w:sz w:val="24"/>
              </w:rPr>
            </w:pPr>
          </w:p>
        </w:tc>
      </w:tr>
      <w:tr w14:paraId="7D97C6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noWrap w:val="0"/>
            <w:vAlign w:val="center"/>
          </w:tcPr>
          <w:p w14:paraId="53DDBA3D">
            <w:pPr>
              <w:numPr>
                <w:ilvl w:val="0"/>
                <w:numId w:val="10"/>
              </w:numPr>
              <w:tabs>
                <w:tab w:val="left" w:pos="82"/>
              </w:tabs>
              <w:adjustRightInd w:val="0"/>
              <w:snapToGrid w:val="0"/>
              <w:jc w:val="center"/>
              <w:rPr>
                <w:rFonts w:ascii="宋体" w:hAnsi="宋体"/>
                <w:sz w:val="24"/>
              </w:rPr>
            </w:pPr>
          </w:p>
        </w:tc>
        <w:tc>
          <w:tcPr>
            <w:tcW w:w="1459" w:type="dxa"/>
            <w:noWrap w:val="0"/>
            <w:vAlign w:val="center"/>
          </w:tcPr>
          <w:p w14:paraId="0C0418BC">
            <w:pPr>
              <w:tabs>
                <w:tab w:val="left" w:pos="0"/>
                <w:tab w:val="left" w:pos="56"/>
              </w:tabs>
              <w:adjustRightInd w:val="0"/>
              <w:snapToGrid w:val="0"/>
              <w:jc w:val="center"/>
              <w:rPr>
                <w:rFonts w:ascii="宋体" w:hAnsi="宋体"/>
                <w:sz w:val="24"/>
              </w:rPr>
            </w:pPr>
          </w:p>
        </w:tc>
        <w:tc>
          <w:tcPr>
            <w:tcW w:w="2419" w:type="dxa"/>
            <w:noWrap w:val="0"/>
            <w:vAlign w:val="center"/>
          </w:tcPr>
          <w:p w14:paraId="6158DD9B">
            <w:pPr>
              <w:ind w:left="-44" w:leftChars="-23" w:right="-60" w:rightChars="-31"/>
              <w:jc w:val="left"/>
              <w:rPr>
                <w:rFonts w:ascii="宋体" w:hAnsi="宋体" w:cs="宋体"/>
                <w:kern w:val="0"/>
                <w:sz w:val="24"/>
              </w:rPr>
            </w:pPr>
          </w:p>
        </w:tc>
        <w:tc>
          <w:tcPr>
            <w:tcW w:w="1151" w:type="dxa"/>
            <w:noWrap w:val="0"/>
            <w:vAlign w:val="center"/>
          </w:tcPr>
          <w:p w14:paraId="59FB0393">
            <w:pPr>
              <w:ind w:left="-44" w:leftChars="-23" w:right="-60" w:rightChars="-31"/>
              <w:jc w:val="center"/>
              <w:rPr>
                <w:rFonts w:ascii="宋体" w:hAnsi="宋体" w:cs="宋体"/>
                <w:kern w:val="0"/>
                <w:sz w:val="24"/>
              </w:rPr>
            </w:pPr>
          </w:p>
        </w:tc>
        <w:tc>
          <w:tcPr>
            <w:tcW w:w="1301" w:type="dxa"/>
            <w:noWrap w:val="0"/>
            <w:vAlign w:val="center"/>
          </w:tcPr>
          <w:p w14:paraId="0D69A86E">
            <w:pPr>
              <w:ind w:left="-44" w:leftChars="-23" w:right="-60" w:rightChars="-31"/>
              <w:jc w:val="left"/>
              <w:rPr>
                <w:rFonts w:ascii="宋体" w:hAnsi="宋体" w:cs="宋体"/>
                <w:kern w:val="0"/>
                <w:sz w:val="24"/>
              </w:rPr>
            </w:pPr>
          </w:p>
        </w:tc>
        <w:tc>
          <w:tcPr>
            <w:tcW w:w="1352" w:type="dxa"/>
            <w:noWrap w:val="0"/>
            <w:vAlign w:val="center"/>
          </w:tcPr>
          <w:p w14:paraId="4D03C086">
            <w:pPr>
              <w:ind w:left="-44" w:leftChars="-23" w:right="-60" w:rightChars="-31"/>
              <w:jc w:val="center"/>
              <w:rPr>
                <w:rFonts w:ascii="宋体" w:hAnsi="宋体" w:cs="宋体"/>
                <w:kern w:val="0"/>
                <w:sz w:val="24"/>
              </w:rPr>
            </w:pPr>
          </w:p>
        </w:tc>
      </w:tr>
      <w:tr w14:paraId="4F3534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noWrap w:val="0"/>
            <w:vAlign w:val="center"/>
          </w:tcPr>
          <w:p w14:paraId="2CBE7DF6">
            <w:pPr>
              <w:numPr>
                <w:ilvl w:val="0"/>
                <w:numId w:val="10"/>
              </w:numPr>
              <w:tabs>
                <w:tab w:val="left" w:pos="82"/>
              </w:tabs>
              <w:adjustRightInd w:val="0"/>
              <w:snapToGrid w:val="0"/>
              <w:jc w:val="center"/>
              <w:rPr>
                <w:rFonts w:ascii="宋体" w:hAnsi="宋体"/>
                <w:sz w:val="24"/>
              </w:rPr>
            </w:pPr>
          </w:p>
        </w:tc>
        <w:tc>
          <w:tcPr>
            <w:tcW w:w="1459" w:type="dxa"/>
            <w:noWrap w:val="0"/>
            <w:vAlign w:val="center"/>
          </w:tcPr>
          <w:p w14:paraId="3FB1602D">
            <w:pPr>
              <w:tabs>
                <w:tab w:val="left" w:pos="0"/>
                <w:tab w:val="left" w:pos="56"/>
              </w:tabs>
              <w:adjustRightInd w:val="0"/>
              <w:snapToGrid w:val="0"/>
              <w:jc w:val="center"/>
              <w:rPr>
                <w:rFonts w:ascii="宋体" w:hAnsi="宋体"/>
                <w:sz w:val="24"/>
              </w:rPr>
            </w:pPr>
          </w:p>
        </w:tc>
        <w:tc>
          <w:tcPr>
            <w:tcW w:w="2419" w:type="dxa"/>
            <w:noWrap w:val="0"/>
            <w:vAlign w:val="center"/>
          </w:tcPr>
          <w:p w14:paraId="74290B0D">
            <w:pPr>
              <w:ind w:left="-44" w:leftChars="-23" w:right="-60" w:rightChars="-31"/>
              <w:jc w:val="left"/>
              <w:rPr>
                <w:rFonts w:ascii="宋体" w:hAnsi="宋体" w:cs="宋体"/>
                <w:kern w:val="0"/>
                <w:sz w:val="24"/>
              </w:rPr>
            </w:pPr>
          </w:p>
        </w:tc>
        <w:tc>
          <w:tcPr>
            <w:tcW w:w="1151" w:type="dxa"/>
            <w:noWrap w:val="0"/>
            <w:vAlign w:val="center"/>
          </w:tcPr>
          <w:p w14:paraId="12D7B55D">
            <w:pPr>
              <w:ind w:left="-44" w:leftChars="-23" w:right="-60" w:rightChars="-31"/>
              <w:jc w:val="center"/>
              <w:rPr>
                <w:rFonts w:ascii="宋体" w:hAnsi="宋体" w:cs="宋体"/>
                <w:kern w:val="0"/>
                <w:sz w:val="24"/>
              </w:rPr>
            </w:pPr>
          </w:p>
        </w:tc>
        <w:tc>
          <w:tcPr>
            <w:tcW w:w="1301" w:type="dxa"/>
            <w:noWrap w:val="0"/>
            <w:vAlign w:val="center"/>
          </w:tcPr>
          <w:p w14:paraId="7B96EACE">
            <w:pPr>
              <w:ind w:left="-44" w:leftChars="-23" w:right="-60" w:rightChars="-31"/>
              <w:jc w:val="left"/>
              <w:rPr>
                <w:rFonts w:ascii="宋体" w:hAnsi="宋体" w:cs="宋体"/>
                <w:kern w:val="0"/>
                <w:sz w:val="24"/>
              </w:rPr>
            </w:pPr>
          </w:p>
        </w:tc>
        <w:tc>
          <w:tcPr>
            <w:tcW w:w="1352" w:type="dxa"/>
            <w:noWrap w:val="0"/>
            <w:vAlign w:val="center"/>
          </w:tcPr>
          <w:p w14:paraId="4E98B883">
            <w:pPr>
              <w:ind w:left="-44" w:leftChars="-23" w:right="-60" w:rightChars="-31"/>
              <w:jc w:val="center"/>
              <w:rPr>
                <w:rFonts w:ascii="宋体" w:hAnsi="宋体" w:cs="宋体"/>
                <w:kern w:val="0"/>
                <w:sz w:val="24"/>
              </w:rPr>
            </w:pPr>
          </w:p>
        </w:tc>
      </w:tr>
      <w:tr w14:paraId="1AB767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noWrap w:val="0"/>
            <w:vAlign w:val="center"/>
          </w:tcPr>
          <w:p w14:paraId="575660BA">
            <w:pPr>
              <w:tabs>
                <w:tab w:val="left" w:pos="82"/>
              </w:tabs>
              <w:adjustRightInd w:val="0"/>
              <w:snapToGrid w:val="0"/>
              <w:jc w:val="center"/>
              <w:rPr>
                <w:rFonts w:ascii="宋体" w:hAnsi="宋体"/>
                <w:sz w:val="24"/>
              </w:rPr>
            </w:pPr>
            <w:r>
              <w:rPr>
                <w:rFonts w:hint="eastAsia" w:ascii="宋体" w:hAnsi="宋体"/>
                <w:sz w:val="24"/>
              </w:rPr>
              <w:t>…</w:t>
            </w:r>
          </w:p>
        </w:tc>
        <w:tc>
          <w:tcPr>
            <w:tcW w:w="1459" w:type="dxa"/>
            <w:noWrap w:val="0"/>
            <w:vAlign w:val="center"/>
          </w:tcPr>
          <w:p w14:paraId="20FE2DFA">
            <w:pPr>
              <w:ind w:left="-44" w:leftChars="-23" w:right="-60" w:rightChars="-31"/>
              <w:jc w:val="left"/>
              <w:rPr>
                <w:rFonts w:ascii="宋体" w:hAnsi="宋体" w:cs="宋体"/>
                <w:kern w:val="0"/>
                <w:sz w:val="24"/>
              </w:rPr>
            </w:pPr>
          </w:p>
        </w:tc>
        <w:tc>
          <w:tcPr>
            <w:tcW w:w="2419" w:type="dxa"/>
            <w:noWrap w:val="0"/>
            <w:vAlign w:val="center"/>
          </w:tcPr>
          <w:p w14:paraId="3A02120D">
            <w:pPr>
              <w:ind w:left="-44" w:leftChars="-23" w:right="-60" w:rightChars="-31"/>
              <w:jc w:val="left"/>
              <w:rPr>
                <w:rFonts w:ascii="宋体" w:hAnsi="宋体" w:cs="宋体"/>
                <w:kern w:val="0"/>
                <w:sz w:val="24"/>
              </w:rPr>
            </w:pPr>
          </w:p>
        </w:tc>
        <w:tc>
          <w:tcPr>
            <w:tcW w:w="1151" w:type="dxa"/>
            <w:noWrap w:val="0"/>
            <w:vAlign w:val="center"/>
          </w:tcPr>
          <w:p w14:paraId="0805FA0C">
            <w:pPr>
              <w:ind w:left="-44" w:leftChars="-23" w:right="-60" w:rightChars="-31"/>
              <w:jc w:val="center"/>
              <w:rPr>
                <w:rFonts w:ascii="宋体" w:hAnsi="宋体" w:cs="宋体"/>
                <w:kern w:val="0"/>
                <w:sz w:val="24"/>
              </w:rPr>
            </w:pPr>
          </w:p>
        </w:tc>
        <w:tc>
          <w:tcPr>
            <w:tcW w:w="1301" w:type="dxa"/>
            <w:noWrap w:val="0"/>
            <w:vAlign w:val="center"/>
          </w:tcPr>
          <w:p w14:paraId="5FD06C57">
            <w:pPr>
              <w:ind w:left="-44" w:leftChars="-23" w:right="-60" w:rightChars="-31"/>
              <w:jc w:val="left"/>
              <w:rPr>
                <w:rFonts w:ascii="宋体" w:hAnsi="宋体" w:cs="宋体"/>
                <w:kern w:val="0"/>
                <w:sz w:val="24"/>
              </w:rPr>
            </w:pPr>
          </w:p>
        </w:tc>
        <w:tc>
          <w:tcPr>
            <w:tcW w:w="1352" w:type="dxa"/>
            <w:noWrap w:val="0"/>
            <w:vAlign w:val="center"/>
          </w:tcPr>
          <w:p w14:paraId="3A5C98C9">
            <w:pPr>
              <w:ind w:left="-44" w:leftChars="-23" w:right="-60" w:rightChars="-31"/>
              <w:jc w:val="center"/>
              <w:rPr>
                <w:rFonts w:ascii="宋体" w:hAnsi="宋体" w:cs="宋体"/>
                <w:kern w:val="0"/>
                <w:sz w:val="24"/>
              </w:rPr>
            </w:pPr>
          </w:p>
        </w:tc>
      </w:tr>
      <w:tr w14:paraId="403160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noWrap w:val="0"/>
            <w:vAlign w:val="center"/>
          </w:tcPr>
          <w:p w14:paraId="775A8AC6">
            <w:pPr>
              <w:ind w:left="-44" w:leftChars="-23" w:right="-60" w:rightChars="-31"/>
              <w:jc w:val="center"/>
              <w:rPr>
                <w:rFonts w:ascii="宋体" w:hAnsi="宋体" w:cs="宋体"/>
                <w:kern w:val="0"/>
                <w:sz w:val="24"/>
              </w:rPr>
            </w:pPr>
            <w:r>
              <w:rPr>
                <w:rFonts w:hint="eastAsia" w:ascii="宋体" w:hAnsi="宋体" w:cs="宋体"/>
                <w:kern w:val="0"/>
                <w:sz w:val="24"/>
              </w:rPr>
              <w:t>合计</w:t>
            </w:r>
          </w:p>
        </w:tc>
        <w:tc>
          <w:tcPr>
            <w:tcW w:w="2653" w:type="dxa"/>
            <w:gridSpan w:val="2"/>
            <w:noWrap w:val="0"/>
            <w:vAlign w:val="center"/>
          </w:tcPr>
          <w:p w14:paraId="780BE016">
            <w:pPr>
              <w:ind w:left="-44" w:leftChars="-23" w:right="-60" w:rightChars="-31"/>
              <w:jc w:val="center"/>
              <w:rPr>
                <w:rFonts w:ascii="宋体" w:hAnsi="宋体" w:cs="宋体"/>
                <w:kern w:val="0"/>
                <w:sz w:val="24"/>
              </w:rPr>
            </w:pPr>
          </w:p>
        </w:tc>
      </w:tr>
    </w:tbl>
    <w:p w14:paraId="408F4C58">
      <w:pPr>
        <w:spacing w:line="360" w:lineRule="auto"/>
        <w:jc w:val="left"/>
        <w:rPr>
          <w:rFonts w:ascii="宋体" w:hAnsi="宋体"/>
          <w:szCs w:val="21"/>
        </w:rPr>
      </w:pPr>
      <w:r>
        <w:rPr>
          <w:rFonts w:hint="eastAsia" w:ascii="宋体" w:hAnsi="宋体"/>
          <w:szCs w:val="21"/>
        </w:rPr>
        <w:t>注：</w:t>
      </w:r>
    </w:p>
    <w:p w14:paraId="01E5AAD0">
      <w:pPr>
        <w:spacing w:line="360" w:lineRule="auto"/>
        <w:ind w:firstLine="388" w:firstLineChars="200"/>
        <w:jc w:val="left"/>
        <w:rPr>
          <w:rFonts w:ascii="宋体" w:hAnsi="宋体"/>
          <w:szCs w:val="21"/>
        </w:rPr>
      </w:pPr>
      <w:r>
        <w:rPr>
          <w:rFonts w:hint="eastAsia" w:ascii="宋体" w:hAnsi="宋体"/>
          <w:szCs w:val="21"/>
        </w:rPr>
        <w:t>1．所有价格均用人民币表示，单位为元。</w:t>
      </w:r>
    </w:p>
    <w:p w14:paraId="08AF6F97">
      <w:pPr>
        <w:spacing w:line="360" w:lineRule="auto"/>
        <w:ind w:firstLine="388" w:firstLineChars="200"/>
        <w:jc w:val="left"/>
        <w:rPr>
          <w:rFonts w:ascii="宋体" w:hAnsi="宋体"/>
          <w:szCs w:val="21"/>
        </w:rPr>
      </w:pPr>
      <w:r>
        <w:rPr>
          <w:rFonts w:hint="eastAsia" w:ascii="宋体" w:hAnsi="宋体"/>
          <w:szCs w:val="21"/>
        </w:rPr>
        <w:t>2．报价明细表合计应与《开标一览表》中的投标报价一致。</w:t>
      </w:r>
    </w:p>
    <w:p w14:paraId="06766304">
      <w:pPr>
        <w:spacing w:line="360" w:lineRule="auto"/>
        <w:ind w:firstLine="388"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招标文件第六章《投标人须知》中第13.3条的规定）。</w:t>
      </w:r>
    </w:p>
    <w:p w14:paraId="37B9C102">
      <w:pPr>
        <w:spacing w:line="360" w:lineRule="auto"/>
        <w:ind w:firstLine="388" w:firstLineChars="200"/>
        <w:jc w:val="left"/>
        <w:rPr>
          <w:rFonts w:hint="eastAsia" w:ascii="宋体" w:hAnsi="宋体"/>
          <w:color w:val="000000"/>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7B93410E">
      <w:pPr>
        <w:pStyle w:val="110"/>
      </w:pPr>
    </w:p>
    <w:p w14:paraId="0B7CD229">
      <w:pPr>
        <w:spacing w:line="360" w:lineRule="auto"/>
        <w:rPr>
          <w:rFonts w:hint="eastAsia" w:ascii="宋体" w:hAnsi="宋体"/>
          <w:color w:val="000000"/>
          <w:sz w:val="24"/>
        </w:rPr>
      </w:pPr>
    </w:p>
    <w:p w14:paraId="39AF5739">
      <w:pPr>
        <w:adjustRightInd w:val="0"/>
        <w:snapToGrid w:val="0"/>
        <w:spacing w:line="360" w:lineRule="auto"/>
        <w:ind w:firstLine="388" w:firstLineChars="200"/>
        <w:rPr>
          <w:rFonts w:hint="eastAsia" w:ascii="宋体" w:hAnsi="宋体"/>
          <w:bCs/>
          <w:snapToGrid w:val="0"/>
          <w:color w:val="000000"/>
          <w:kern w:val="0"/>
          <w:szCs w:val="21"/>
        </w:rPr>
      </w:pPr>
      <w:r>
        <w:rPr>
          <w:rFonts w:hint="eastAsia" w:ascii="宋体" w:hAnsi="宋体"/>
          <w:bCs/>
          <w:snapToGrid w:val="0"/>
          <w:color w:val="000000"/>
          <w:kern w:val="0"/>
          <w:szCs w:val="21"/>
        </w:rPr>
        <w:t>供应商名称（签章）：</w:t>
      </w:r>
      <w:r>
        <w:rPr>
          <w:rFonts w:hint="eastAsia" w:ascii="宋体" w:hAnsi="宋体"/>
          <w:bCs/>
          <w:snapToGrid w:val="0"/>
          <w:color w:val="000000"/>
          <w:kern w:val="0"/>
          <w:szCs w:val="21"/>
          <w:u w:val="single"/>
        </w:rPr>
        <w:t xml:space="preserve">                      </w:t>
      </w:r>
      <w:r>
        <w:rPr>
          <w:rFonts w:hint="eastAsia" w:ascii="宋体" w:hAnsi="宋体"/>
          <w:bCs/>
          <w:snapToGrid w:val="0"/>
          <w:color w:val="000000"/>
          <w:kern w:val="0"/>
          <w:szCs w:val="21"/>
        </w:rPr>
        <w:t xml:space="preserve">      </w:t>
      </w:r>
    </w:p>
    <w:p w14:paraId="0F335B4F">
      <w:pPr>
        <w:adjustRightInd w:val="0"/>
        <w:snapToGrid w:val="0"/>
        <w:spacing w:line="360" w:lineRule="auto"/>
        <w:ind w:firstLine="388" w:firstLineChars="200"/>
        <w:rPr>
          <w:rFonts w:hint="eastAsia" w:ascii="宋体" w:hAnsi="宋体"/>
          <w:bCs/>
          <w:snapToGrid w:val="0"/>
          <w:color w:val="000000"/>
          <w:kern w:val="0"/>
          <w:szCs w:val="21"/>
        </w:rPr>
      </w:pPr>
      <w:r>
        <w:rPr>
          <w:rFonts w:hint="eastAsia" w:ascii="宋体" w:hAnsi="宋体"/>
          <w:bCs/>
          <w:snapToGrid w:val="0"/>
          <w:color w:val="000000"/>
          <w:kern w:val="0"/>
          <w:szCs w:val="21"/>
        </w:rPr>
        <w:t>法定代表人（单位负责人）</w:t>
      </w:r>
    </w:p>
    <w:p w14:paraId="09A73159">
      <w:pPr>
        <w:pStyle w:val="11"/>
        <w:adjustRightInd w:val="0"/>
        <w:snapToGrid w:val="0"/>
        <w:spacing w:line="360" w:lineRule="auto"/>
        <w:ind w:firstLine="388" w:firstLineChars="200"/>
        <w:rPr>
          <w:rFonts w:hint="eastAsia" w:ascii="宋体" w:hAnsi="宋体" w:eastAsia="宋体"/>
          <w:snapToGrid w:val="0"/>
          <w:color w:val="000000"/>
          <w:kern w:val="0"/>
          <w:sz w:val="21"/>
          <w:szCs w:val="21"/>
        </w:rPr>
      </w:pPr>
      <w:r>
        <w:rPr>
          <w:rFonts w:hint="eastAsia" w:ascii="宋体" w:hAnsi="宋体" w:eastAsia="宋体"/>
          <w:bCs/>
          <w:snapToGrid w:val="0"/>
          <w:color w:val="000000"/>
          <w:kern w:val="0"/>
          <w:sz w:val="21"/>
          <w:szCs w:val="21"/>
        </w:rPr>
        <w:t>或授权代表（签章）：</w:t>
      </w:r>
      <w:r>
        <w:rPr>
          <w:rFonts w:hint="eastAsia" w:ascii="宋体" w:hAnsi="宋体" w:eastAsia="宋体"/>
          <w:bCs/>
          <w:snapToGrid w:val="0"/>
          <w:color w:val="000000"/>
          <w:kern w:val="0"/>
          <w:sz w:val="21"/>
          <w:szCs w:val="21"/>
          <w:u w:val="single"/>
        </w:rPr>
        <w:t xml:space="preserve">                         </w:t>
      </w:r>
      <w:r>
        <w:rPr>
          <w:rFonts w:hint="eastAsia" w:ascii="宋体" w:hAnsi="宋体" w:eastAsia="宋体"/>
          <w:bCs/>
          <w:snapToGrid w:val="0"/>
          <w:color w:val="000000"/>
          <w:kern w:val="0"/>
          <w:sz w:val="21"/>
          <w:szCs w:val="21"/>
        </w:rPr>
        <w:t xml:space="preserve">     </w:t>
      </w:r>
    </w:p>
    <w:p w14:paraId="4342B528">
      <w:pPr>
        <w:pStyle w:val="11"/>
        <w:adjustRightInd w:val="0"/>
        <w:snapToGrid w:val="0"/>
        <w:spacing w:line="360" w:lineRule="auto"/>
        <w:ind w:firstLine="388" w:firstLineChars="200"/>
        <w:rPr>
          <w:rFonts w:hint="eastAsia" w:ascii="宋体" w:hAnsi="宋体" w:eastAsia="宋体"/>
          <w:snapToGrid w:val="0"/>
          <w:color w:val="000000"/>
          <w:kern w:val="0"/>
          <w:sz w:val="21"/>
          <w:szCs w:val="21"/>
        </w:rPr>
      </w:pPr>
    </w:p>
    <w:p w14:paraId="2FE03E5D">
      <w:pPr>
        <w:pStyle w:val="11"/>
        <w:adjustRightInd w:val="0"/>
        <w:snapToGrid w:val="0"/>
        <w:spacing w:line="360" w:lineRule="auto"/>
        <w:ind w:firstLine="388" w:firstLineChars="200"/>
        <w:rPr>
          <w:rFonts w:hint="eastAsia" w:ascii="宋体" w:hAnsi="宋体" w:eastAsia="宋体"/>
          <w:snapToGrid w:val="0"/>
          <w:color w:val="000000"/>
          <w:kern w:val="0"/>
          <w:sz w:val="21"/>
          <w:szCs w:val="21"/>
        </w:rPr>
      </w:pPr>
      <w:r>
        <w:rPr>
          <w:rFonts w:hint="eastAsia" w:ascii="宋体" w:hAnsi="宋体" w:eastAsia="宋体"/>
          <w:snapToGrid w:val="0"/>
          <w:color w:val="000000"/>
          <w:kern w:val="0"/>
          <w:sz w:val="21"/>
          <w:szCs w:val="21"/>
        </w:rPr>
        <w:t>日期:</w:t>
      </w:r>
      <w:r>
        <w:rPr>
          <w:rFonts w:hint="eastAsia" w:ascii="宋体" w:hAnsi="宋体" w:eastAsia="宋体"/>
          <w:snapToGrid w:val="0"/>
          <w:color w:val="000000"/>
          <w:kern w:val="0"/>
          <w:sz w:val="21"/>
          <w:szCs w:val="21"/>
          <w:u w:val="single"/>
        </w:rPr>
        <w:t xml:space="preserve">         </w:t>
      </w:r>
      <w:r>
        <w:rPr>
          <w:rFonts w:hint="eastAsia" w:ascii="宋体" w:hAnsi="宋体" w:eastAsia="宋体"/>
          <w:snapToGrid w:val="0"/>
          <w:color w:val="000000"/>
          <w:kern w:val="0"/>
          <w:sz w:val="21"/>
          <w:szCs w:val="21"/>
        </w:rPr>
        <w:t>年</w:t>
      </w:r>
      <w:r>
        <w:rPr>
          <w:rFonts w:hint="eastAsia" w:ascii="宋体" w:hAnsi="宋体" w:eastAsia="宋体"/>
          <w:snapToGrid w:val="0"/>
          <w:color w:val="000000"/>
          <w:kern w:val="0"/>
          <w:sz w:val="21"/>
          <w:szCs w:val="21"/>
          <w:u w:val="single"/>
        </w:rPr>
        <w:t xml:space="preserve">   </w:t>
      </w:r>
      <w:r>
        <w:rPr>
          <w:rFonts w:hint="eastAsia" w:ascii="宋体" w:hAnsi="宋体" w:eastAsia="宋体"/>
          <w:snapToGrid w:val="0"/>
          <w:color w:val="000000"/>
          <w:kern w:val="0"/>
          <w:sz w:val="21"/>
          <w:szCs w:val="21"/>
        </w:rPr>
        <w:t>月</w:t>
      </w:r>
      <w:r>
        <w:rPr>
          <w:rFonts w:hint="eastAsia" w:ascii="宋体" w:hAnsi="宋体" w:eastAsia="宋体"/>
          <w:snapToGrid w:val="0"/>
          <w:color w:val="000000"/>
          <w:kern w:val="0"/>
          <w:sz w:val="21"/>
          <w:szCs w:val="21"/>
          <w:u w:val="single"/>
        </w:rPr>
        <w:t xml:space="preserve">   </w:t>
      </w:r>
      <w:r>
        <w:rPr>
          <w:rFonts w:hint="eastAsia" w:ascii="宋体" w:hAnsi="宋体" w:eastAsia="宋体"/>
          <w:snapToGrid w:val="0"/>
          <w:color w:val="000000"/>
          <w:kern w:val="0"/>
          <w:sz w:val="21"/>
          <w:szCs w:val="21"/>
        </w:rPr>
        <w:t>日</w:t>
      </w:r>
    </w:p>
    <w:p w14:paraId="1F160473">
      <w:pPr>
        <w:pageBreakBefore/>
        <w:autoSpaceDE w:val="0"/>
        <w:autoSpaceDN w:val="0"/>
        <w:adjustRightInd w:val="0"/>
        <w:spacing w:before="156" w:beforeLines="50" w:after="156" w:afterLines="50"/>
        <w:rPr>
          <w:rFonts w:hint="eastAsia" w:ascii="宋体" w:hAnsi="宋体"/>
          <w:b/>
          <w:bCs/>
          <w:color w:val="000000"/>
          <w:kern w:val="0"/>
          <w:sz w:val="30"/>
          <w:szCs w:val="30"/>
        </w:rPr>
      </w:pPr>
    </w:p>
    <w:p w14:paraId="29532625">
      <w:pPr>
        <w:autoSpaceDE w:val="0"/>
        <w:autoSpaceDN w:val="0"/>
        <w:adjustRightInd w:val="0"/>
        <w:spacing w:before="156" w:beforeLines="50" w:after="156"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三、中小企业声明函</w:t>
      </w:r>
    </w:p>
    <w:p w14:paraId="44F289EA">
      <w:pPr>
        <w:autoSpaceDE w:val="0"/>
        <w:autoSpaceDN w:val="0"/>
        <w:adjustRightInd w:val="0"/>
        <w:spacing w:before="156" w:beforeLines="50" w:after="156" w:afterLines="50"/>
        <w:rPr>
          <w:rFonts w:hint="eastAsia" w:ascii="宋体" w:hAnsi="宋体"/>
          <w:b/>
          <w:bCs/>
          <w:color w:val="000000"/>
          <w:kern w:val="0"/>
          <w:sz w:val="30"/>
          <w:szCs w:val="30"/>
        </w:rPr>
      </w:pPr>
    </w:p>
    <w:p w14:paraId="24DF6A2B">
      <w:pPr>
        <w:tabs>
          <w:tab w:val="left" w:pos="1573"/>
        </w:tabs>
        <w:autoSpaceDN w:val="0"/>
        <w:ind w:left="97" w:leftChars="50"/>
        <w:rPr>
          <w:rFonts w:hint="eastAsia" w:ascii="宋体" w:hAnsi="宋体" w:cs="宋体"/>
          <w:color w:val="000000"/>
          <w:sz w:val="24"/>
        </w:rPr>
      </w:pPr>
      <w:r>
        <w:rPr>
          <w:rFonts w:hint="eastAsia"/>
          <w:b/>
          <w:bCs/>
          <w:color w:val="000000"/>
        </w:rPr>
        <w:t xml:space="preserve">   </w:t>
      </w:r>
      <w:r>
        <w:rPr>
          <w:rFonts w:hint="eastAsia" w:ascii="宋体" w:hAnsi="宋体" w:cs="宋体"/>
          <w:color w:val="000000"/>
          <w:sz w:val="20"/>
          <w:szCs w:val="20"/>
        </w:rPr>
        <w:t xml:space="preserve"> </w:t>
      </w:r>
      <w:r>
        <w:rPr>
          <w:rFonts w:hint="eastAsia" w:ascii="宋体" w:hAnsi="宋体" w:cs="宋体"/>
          <w:snapToGrid w:val="0"/>
          <w:color w:val="000000"/>
          <w:sz w:val="24"/>
        </w:rPr>
        <w:t>本公司郑重声明，根据《政府采</w:t>
      </w:r>
      <w:r>
        <w:rPr>
          <w:rFonts w:hint="eastAsia" w:ascii="宋体" w:hAnsi="宋体" w:cs="宋体"/>
          <w:color w:val="000000"/>
          <w:sz w:val="24"/>
        </w:rPr>
        <w:t>购促进中小企业发展暂行办法》（财库[2011]181号）的规定，本公司为______（请填写：中型、小型、微型）企业。即，本公司同时满足以下条件：</w:t>
      </w:r>
    </w:p>
    <w:p w14:paraId="2C5C304F">
      <w:pPr>
        <w:pBdr>
          <w:top w:val="none" w:color="000000" w:sz="0" w:space="0"/>
          <w:left w:val="none" w:color="000000" w:sz="0" w:space="0"/>
          <w:bottom w:val="none" w:color="000000" w:sz="0" w:space="0"/>
          <w:right w:val="none" w:color="000000" w:sz="0" w:space="0"/>
        </w:pBdr>
        <w:tabs>
          <w:tab w:val="left" w:pos="1573"/>
        </w:tabs>
        <w:autoSpaceDN w:val="0"/>
        <w:ind w:left="97" w:leftChars="50" w:right="285"/>
        <w:rPr>
          <w:rFonts w:hint="eastAsia" w:ascii="宋体" w:hAnsi="宋体" w:cs="宋体"/>
          <w:color w:val="000000"/>
          <w:sz w:val="24"/>
        </w:rPr>
      </w:pPr>
    </w:p>
    <w:p w14:paraId="606BC6DC">
      <w:pPr>
        <w:tabs>
          <w:tab w:val="left" w:pos="1573"/>
        </w:tabs>
        <w:autoSpaceDN w:val="0"/>
        <w:ind w:left="97" w:leftChars="50"/>
        <w:rPr>
          <w:rFonts w:hint="eastAsia" w:ascii="宋体" w:hAnsi="宋体" w:cs="宋体"/>
          <w:color w:val="000000"/>
          <w:sz w:val="24"/>
        </w:rPr>
      </w:pPr>
      <w:r>
        <w:rPr>
          <w:rFonts w:hint="eastAsia" w:ascii="宋体" w:hAnsi="宋体" w:cs="宋体"/>
          <w:color w:val="000000"/>
          <w:sz w:val="24"/>
        </w:rPr>
        <w:t xml:space="preserve">    1.根据《工业和信息化部、国家统计局、国家发展和改革委员会、财政部关于印发中小企业划型标准规定的通知》（工信部联企业[2011]300号）规定的划分标准，本公司为______（请填写：中型、小型、微型）企业。</w:t>
      </w:r>
    </w:p>
    <w:p w14:paraId="4C21AE75">
      <w:pPr>
        <w:tabs>
          <w:tab w:val="left" w:pos="1573"/>
        </w:tabs>
        <w:autoSpaceDN w:val="0"/>
        <w:ind w:left="97" w:leftChars="50" w:firstLine="448" w:firstLineChars="200"/>
        <w:rPr>
          <w:rFonts w:hint="eastAsia" w:ascii="宋体" w:hAnsi="宋体" w:cs="宋体"/>
          <w:color w:val="000000"/>
          <w:sz w:val="24"/>
        </w:rPr>
      </w:pPr>
      <w:r>
        <w:rPr>
          <w:rFonts w:hint="eastAsia" w:ascii="宋体" w:hAnsi="宋体" w:cs="宋体"/>
          <w:color w:val="000000"/>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14:paraId="15F5F228">
      <w:pPr>
        <w:tabs>
          <w:tab w:val="left" w:pos="1573"/>
        </w:tabs>
        <w:autoSpaceDN w:val="0"/>
        <w:ind w:firstLine="448" w:firstLineChars="200"/>
        <w:rPr>
          <w:rFonts w:hint="eastAsia" w:ascii="宋体" w:hAnsi="宋体" w:cs="宋体"/>
          <w:color w:val="000000"/>
          <w:sz w:val="24"/>
        </w:rPr>
      </w:pPr>
      <w:r>
        <w:rPr>
          <w:rFonts w:hint="eastAsia" w:ascii="宋体" w:hAnsi="宋体" w:cs="宋体"/>
          <w:color w:val="000000"/>
          <w:sz w:val="24"/>
        </w:rPr>
        <w:t>本公司对上述声明的真实性负责。如有虚假，将依法承担相应责任。</w:t>
      </w:r>
    </w:p>
    <w:p w14:paraId="45EC44CE">
      <w:pPr>
        <w:adjustRightInd w:val="0"/>
        <w:snapToGrid w:val="0"/>
        <w:ind w:firstLine="448" w:firstLineChars="200"/>
        <w:rPr>
          <w:rFonts w:hint="eastAsia" w:ascii="宋体" w:hAnsi="宋体" w:cs="宋体"/>
          <w:color w:val="000000"/>
          <w:sz w:val="24"/>
        </w:rPr>
      </w:pPr>
      <w:r>
        <w:rPr>
          <w:rFonts w:hint="eastAsia" w:ascii="宋体" w:hAnsi="宋体" w:cs="宋体"/>
          <w:color w:val="000000"/>
          <w:sz w:val="24"/>
        </w:rPr>
        <w:t xml:space="preserve">       </w:t>
      </w:r>
    </w:p>
    <w:p w14:paraId="13EE8878">
      <w:pPr>
        <w:adjustRightInd w:val="0"/>
        <w:snapToGrid w:val="0"/>
        <w:ind w:firstLine="448" w:firstLineChars="200"/>
        <w:rPr>
          <w:rFonts w:hint="eastAsia" w:ascii="宋体" w:hAnsi="宋体" w:cs="宋体"/>
          <w:color w:val="000000"/>
          <w:sz w:val="24"/>
        </w:rPr>
      </w:pPr>
    </w:p>
    <w:p w14:paraId="73C5476C">
      <w:pPr>
        <w:adjustRightInd w:val="0"/>
        <w:snapToGrid w:val="0"/>
        <w:ind w:firstLine="448" w:firstLineChars="200"/>
        <w:rPr>
          <w:rFonts w:hint="eastAsia" w:ascii="宋体" w:hAnsi="宋体" w:cs="宋体"/>
          <w:color w:val="000000"/>
          <w:sz w:val="24"/>
        </w:rPr>
      </w:pPr>
      <w:r>
        <w:rPr>
          <w:rFonts w:hint="eastAsia" w:ascii="宋体" w:hAnsi="宋体" w:cs="宋体"/>
          <w:color w:val="000000"/>
          <w:sz w:val="24"/>
        </w:rPr>
        <w:t xml:space="preserve">                                    </w:t>
      </w:r>
    </w:p>
    <w:p w14:paraId="26A2A855">
      <w:pPr>
        <w:adjustRightInd w:val="0"/>
        <w:snapToGrid w:val="0"/>
        <w:ind w:firstLine="448" w:firstLineChars="200"/>
        <w:rPr>
          <w:rFonts w:hint="eastAsia" w:ascii="宋体" w:hAnsi="宋体" w:cs="宋体"/>
          <w:color w:val="000000"/>
          <w:sz w:val="24"/>
        </w:rPr>
      </w:pPr>
    </w:p>
    <w:p w14:paraId="6C71BDA7">
      <w:pPr>
        <w:adjustRightInd w:val="0"/>
        <w:snapToGrid w:val="0"/>
        <w:ind w:firstLine="448" w:firstLineChars="200"/>
        <w:rPr>
          <w:rFonts w:hint="eastAsia" w:ascii="宋体" w:hAnsi="宋体"/>
          <w:bCs/>
          <w:snapToGrid w:val="0"/>
          <w:color w:val="000000"/>
          <w:kern w:val="0"/>
          <w:sz w:val="24"/>
        </w:rPr>
      </w:pPr>
      <w:r>
        <w:rPr>
          <w:rFonts w:hint="eastAsia" w:ascii="宋体" w:hAnsi="宋体"/>
          <w:bCs/>
          <w:snapToGrid w:val="0"/>
          <w:color w:val="000000"/>
          <w:kern w:val="0"/>
          <w:sz w:val="24"/>
        </w:rPr>
        <w:t>供应商名称（签   章）：</w:t>
      </w:r>
      <w:r>
        <w:rPr>
          <w:rFonts w:hint="eastAsia" w:ascii="宋体" w:hAnsi="宋体"/>
          <w:bCs/>
          <w:snapToGrid w:val="0"/>
          <w:color w:val="000000"/>
          <w:kern w:val="0"/>
          <w:sz w:val="24"/>
          <w:u w:val="single"/>
        </w:rPr>
        <w:t xml:space="preserve">                      </w:t>
      </w:r>
      <w:r>
        <w:rPr>
          <w:rFonts w:hint="eastAsia" w:ascii="宋体" w:hAnsi="宋体"/>
          <w:bCs/>
          <w:snapToGrid w:val="0"/>
          <w:color w:val="000000"/>
          <w:kern w:val="0"/>
          <w:sz w:val="24"/>
        </w:rPr>
        <w:t xml:space="preserve">      </w:t>
      </w:r>
    </w:p>
    <w:p w14:paraId="0C519AC7">
      <w:pPr>
        <w:adjustRightInd w:val="0"/>
        <w:snapToGrid w:val="0"/>
        <w:ind w:firstLine="448" w:firstLineChars="200"/>
        <w:rPr>
          <w:rFonts w:hint="eastAsia" w:ascii="宋体" w:hAnsi="宋体"/>
          <w:bCs/>
          <w:snapToGrid w:val="0"/>
          <w:color w:val="000000"/>
          <w:kern w:val="0"/>
          <w:sz w:val="24"/>
        </w:rPr>
      </w:pPr>
      <w:r>
        <w:rPr>
          <w:rFonts w:hint="eastAsia" w:ascii="宋体" w:hAnsi="宋体"/>
          <w:bCs/>
          <w:snapToGrid w:val="0"/>
          <w:color w:val="000000"/>
          <w:kern w:val="0"/>
          <w:sz w:val="24"/>
        </w:rPr>
        <w:t>法定代表人（单位负责人）</w:t>
      </w:r>
    </w:p>
    <w:p w14:paraId="7C0D6EF4">
      <w:pPr>
        <w:pStyle w:val="11"/>
        <w:adjustRightInd w:val="0"/>
        <w:snapToGrid w:val="0"/>
        <w:ind w:firstLine="448" w:firstLineChars="200"/>
        <w:rPr>
          <w:rFonts w:hint="eastAsia" w:ascii="宋体" w:hAnsi="宋体" w:eastAsia="宋体"/>
          <w:snapToGrid w:val="0"/>
          <w:color w:val="000000"/>
          <w:kern w:val="0"/>
          <w:sz w:val="24"/>
          <w:szCs w:val="24"/>
        </w:rPr>
      </w:pPr>
      <w:r>
        <w:rPr>
          <w:rFonts w:hint="eastAsia" w:ascii="宋体" w:hAnsi="宋体" w:eastAsia="宋体"/>
          <w:bCs/>
          <w:snapToGrid w:val="0"/>
          <w:color w:val="000000"/>
          <w:kern w:val="0"/>
          <w:sz w:val="24"/>
          <w:szCs w:val="24"/>
        </w:rPr>
        <w:t>或授权代表（签   章）：</w:t>
      </w:r>
      <w:r>
        <w:rPr>
          <w:rFonts w:hint="eastAsia" w:ascii="宋体" w:hAnsi="宋体" w:eastAsia="宋体"/>
          <w:bCs/>
          <w:snapToGrid w:val="0"/>
          <w:color w:val="000000"/>
          <w:kern w:val="0"/>
          <w:sz w:val="21"/>
          <w:szCs w:val="21"/>
          <w:u w:val="single"/>
        </w:rPr>
        <w:t xml:space="preserve">                         </w:t>
      </w:r>
      <w:r>
        <w:rPr>
          <w:rFonts w:hint="eastAsia" w:ascii="宋体" w:hAnsi="宋体" w:eastAsia="宋体"/>
          <w:bCs/>
          <w:snapToGrid w:val="0"/>
          <w:color w:val="000000"/>
          <w:kern w:val="0"/>
          <w:sz w:val="21"/>
          <w:szCs w:val="21"/>
        </w:rPr>
        <w:t xml:space="preserve">     </w:t>
      </w:r>
    </w:p>
    <w:p w14:paraId="6C4B1439">
      <w:pPr>
        <w:pStyle w:val="11"/>
        <w:adjustRightInd w:val="0"/>
        <w:snapToGrid w:val="0"/>
        <w:ind w:firstLine="448" w:firstLineChars="200"/>
        <w:rPr>
          <w:rFonts w:hint="eastAsia" w:ascii="宋体" w:hAnsi="宋体" w:eastAsia="宋体"/>
          <w:snapToGrid w:val="0"/>
          <w:color w:val="000000"/>
          <w:kern w:val="0"/>
          <w:sz w:val="24"/>
          <w:szCs w:val="24"/>
        </w:rPr>
      </w:pPr>
    </w:p>
    <w:p w14:paraId="5C5C2A09">
      <w:pPr>
        <w:pStyle w:val="11"/>
        <w:adjustRightInd w:val="0"/>
        <w:snapToGrid w:val="0"/>
        <w:ind w:firstLine="448" w:firstLineChars="200"/>
        <w:rPr>
          <w:rFonts w:hint="eastAsia" w:ascii="宋体" w:hAnsi="宋体" w:eastAsia="宋体"/>
          <w:snapToGrid w:val="0"/>
          <w:color w:val="000000"/>
          <w:kern w:val="0"/>
          <w:sz w:val="24"/>
          <w:szCs w:val="24"/>
        </w:rPr>
      </w:pPr>
      <w:r>
        <w:rPr>
          <w:rFonts w:hint="eastAsia" w:ascii="宋体" w:hAnsi="宋体" w:eastAsia="宋体"/>
          <w:snapToGrid w:val="0"/>
          <w:color w:val="000000"/>
          <w:kern w:val="0"/>
          <w:sz w:val="24"/>
          <w:szCs w:val="24"/>
        </w:rPr>
        <w:t>日期:</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年</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月</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日</w:t>
      </w:r>
    </w:p>
    <w:p w14:paraId="176D1CBE">
      <w:pPr>
        <w:autoSpaceDE w:val="0"/>
        <w:autoSpaceDN w:val="0"/>
        <w:adjustRightInd w:val="0"/>
        <w:spacing w:before="156" w:beforeLines="50" w:after="156" w:afterLines="50"/>
        <w:rPr>
          <w:rFonts w:hint="eastAsia" w:ascii="宋体" w:hAnsi="宋体"/>
          <w:color w:val="000000"/>
          <w:kern w:val="0"/>
          <w:szCs w:val="21"/>
        </w:rPr>
      </w:pPr>
    </w:p>
    <w:p w14:paraId="2B720219">
      <w:pPr>
        <w:autoSpaceDE w:val="0"/>
        <w:autoSpaceDN w:val="0"/>
        <w:adjustRightInd w:val="0"/>
        <w:spacing w:before="156" w:beforeLines="50" w:after="156" w:afterLines="50"/>
        <w:jc w:val="center"/>
        <w:rPr>
          <w:rFonts w:hint="eastAsia" w:ascii="宋体" w:hAnsi="宋体"/>
          <w:color w:val="000000"/>
          <w:kern w:val="0"/>
          <w:szCs w:val="21"/>
        </w:rPr>
      </w:pPr>
    </w:p>
    <w:p w14:paraId="7BBBC263">
      <w:pPr>
        <w:autoSpaceDE w:val="0"/>
        <w:autoSpaceDN w:val="0"/>
        <w:adjustRightInd w:val="0"/>
        <w:spacing w:before="156" w:beforeLines="50" w:after="156" w:afterLines="50"/>
        <w:jc w:val="center"/>
        <w:rPr>
          <w:rFonts w:hint="eastAsia" w:ascii="宋体" w:hAnsi="宋体"/>
          <w:color w:val="000000"/>
          <w:kern w:val="0"/>
          <w:szCs w:val="21"/>
        </w:rPr>
      </w:pPr>
    </w:p>
    <w:p w14:paraId="1060778E">
      <w:pPr>
        <w:ind w:right="-60" w:rightChars="-31"/>
        <w:rPr>
          <w:rFonts w:ascii="宋体" w:hAnsi="宋体"/>
          <w:b/>
          <w:color w:val="000000"/>
          <w:sz w:val="30"/>
          <w:szCs w:val="30"/>
        </w:rPr>
      </w:pPr>
      <w:bookmarkStart w:id="46" w:name="_Toc476153619"/>
    </w:p>
    <w:p w14:paraId="3E35FADF">
      <w:pPr>
        <w:ind w:right="-60" w:rightChars="-31"/>
        <w:rPr>
          <w:rFonts w:ascii="宋体" w:hAnsi="宋体"/>
          <w:b/>
          <w:color w:val="000000"/>
          <w:sz w:val="30"/>
          <w:szCs w:val="30"/>
        </w:rPr>
        <w:sectPr>
          <w:footerReference r:id="rId4" w:type="first"/>
          <w:footerReference r:id="rId3" w:type="default"/>
          <w:type w:val="continuous"/>
          <w:pgSz w:w="11907" w:h="16840"/>
          <w:pgMar w:top="1440" w:right="1803" w:bottom="1440" w:left="1803" w:header="851" w:footer="850" w:gutter="0"/>
          <w:pgNumType w:start="1"/>
          <w:cols w:space="720" w:num="1"/>
          <w:titlePg/>
          <w:docGrid w:type="linesAndChars" w:linePitch="312" w:charSpace="-3473"/>
        </w:sectPr>
      </w:pPr>
    </w:p>
    <w:p w14:paraId="323BC237">
      <w:pPr>
        <w:pageBreakBefore/>
        <w:ind w:left="-44" w:leftChars="-23" w:right="-60" w:rightChars="-31"/>
        <w:jc w:val="center"/>
        <w:rPr>
          <w:rFonts w:hint="eastAsia" w:ascii="宋体" w:hAnsi="宋体"/>
          <w:b/>
          <w:color w:val="000000"/>
          <w:sz w:val="30"/>
          <w:szCs w:val="30"/>
        </w:rPr>
      </w:pPr>
    </w:p>
    <w:p w14:paraId="5B0F9013">
      <w:pPr>
        <w:ind w:left="-44" w:leftChars="-23" w:right="-60" w:rightChars="-31"/>
        <w:jc w:val="center"/>
        <w:rPr>
          <w:rFonts w:ascii="宋体" w:hAnsi="宋体"/>
          <w:b/>
          <w:color w:val="000000"/>
          <w:sz w:val="30"/>
          <w:szCs w:val="30"/>
        </w:rPr>
      </w:pPr>
      <w:r>
        <w:rPr>
          <w:rFonts w:hint="eastAsia" w:ascii="宋体" w:hAnsi="宋体"/>
          <w:b/>
          <w:color w:val="000000"/>
          <w:sz w:val="30"/>
          <w:szCs w:val="30"/>
        </w:rPr>
        <w:t>中小企业划型标准</w:t>
      </w:r>
      <w:bookmarkEnd w:id="46"/>
    </w:p>
    <w:tbl>
      <w:tblPr>
        <w:tblStyle w:val="23"/>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3EC3973B">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noWrap w:val="0"/>
            <w:vAlign w:val="center"/>
          </w:tcPr>
          <w:p w14:paraId="73B00DB7">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序号</w:t>
            </w:r>
          </w:p>
        </w:tc>
        <w:tc>
          <w:tcPr>
            <w:tcW w:w="1872" w:type="dxa"/>
            <w:vMerge w:val="restart"/>
            <w:tcBorders>
              <w:top w:val="single" w:color="auto" w:sz="4" w:space="0"/>
              <w:left w:val="nil"/>
              <w:right w:val="single" w:color="auto" w:sz="4" w:space="0"/>
            </w:tcBorders>
            <w:noWrap w:val="0"/>
            <w:vAlign w:val="center"/>
          </w:tcPr>
          <w:p w14:paraId="72B01219">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行业</w:t>
            </w:r>
          </w:p>
        </w:tc>
        <w:tc>
          <w:tcPr>
            <w:tcW w:w="2936" w:type="dxa"/>
            <w:gridSpan w:val="3"/>
            <w:tcBorders>
              <w:top w:val="single" w:color="auto" w:sz="4" w:space="0"/>
              <w:left w:val="nil"/>
              <w:bottom w:val="single" w:color="auto" w:sz="4" w:space="0"/>
              <w:right w:val="single" w:color="auto" w:sz="4" w:space="0"/>
            </w:tcBorders>
            <w:noWrap w:val="0"/>
            <w:vAlign w:val="center"/>
          </w:tcPr>
          <w:p w14:paraId="2DB68482">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大型企业</w:t>
            </w:r>
          </w:p>
        </w:tc>
        <w:tc>
          <w:tcPr>
            <w:tcW w:w="2925" w:type="dxa"/>
            <w:gridSpan w:val="3"/>
            <w:tcBorders>
              <w:top w:val="single" w:color="auto" w:sz="4" w:space="0"/>
              <w:left w:val="nil"/>
              <w:bottom w:val="single" w:color="auto" w:sz="4" w:space="0"/>
              <w:right w:val="single" w:color="auto" w:sz="4" w:space="0"/>
            </w:tcBorders>
            <w:noWrap w:val="0"/>
            <w:vAlign w:val="center"/>
          </w:tcPr>
          <w:p w14:paraId="03BA3328">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中型企业</w:t>
            </w:r>
          </w:p>
        </w:tc>
        <w:tc>
          <w:tcPr>
            <w:tcW w:w="2947" w:type="dxa"/>
            <w:gridSpan w:val="3"/>
            <w:tcBorders>
              <w:top w:val="single" w:color="auto" w:sz="4" w:space="0"/>
              <w:left w:val="nil"/>
              <w:bottom w:val="single" w:color="auto" w:sz="4" w:space="0"/>
              <w:right w:val="single" w:color="auto" w:sz="4" w:space="0"/>
            </w:tcBorders>
            <w:noWrap w:val="0"/>
            <w:vAlign w:val="center"/>
          </w:tcPr>
          <w:p w14:paraId="12F23D4A">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小型企业</w:t>
            </w:r>
          </w:p>
        </w:tc>
        <w:tc>
          <w:tcPr>
            <w:tcW w:w="2725" w:type="dxa"/>
            <w:gridSpan w:val="3"/>
            <w:tcBorders>
              <w:top w:val="single" w:color="auto" w:sz="4" w:space="0"/>
              <w:left w:val="nil"/>
              <w:bottom w:val="single" w:color="auto" w:sz="4" w:space="0"/>
              <w:right w:val="single" w:color="auto" w:sz="4" w:space="0"/>
            </w:tcBorders>
            <w:noWrap w:val="0"/>
            <w:vAlign w:val="center"/>
          </w:tcPr>
          <w:p w14:paraId="2A713591">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微型企业</w:t>
            </w:r>
          </w:p>
        </w:tc>
      </w:tr>
      <w:tr w14:paraId="4236B6E1">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noWrap w:val="0"/>
            <w:vAlign w:val="center"/>
          </w:tcPr>
          <w:p w14:paraId="0F06039F">
            <w:pPr>
              <w:ind w:left="-44" w:leftChars="-23" w:right="-60" w:rightChars="-31"/>
              <w:jc w:val="center"/>
              <w:rPr>
                <w:rFonts w:ascii="宋体" w:hAnsi="宋体" w:cs="宋体"/>
                <w:b/>
                <w:color w:val="000000"/>
                <w:kern w:val="0"/>
                <w:szCs w:val="21"/>
              </w:rPr>
            </w:pPr>
          </w:p>
        </w:tc>
        <w:tc>
          <w:tcPr>
            <w:tcW w:w="1872" w:type="dxa"/>
            <w:vMerge w:val="continue"/>
            <w:tcBorders>
              <w:left w:val="nil"/>
              <w:bottom w:val="single" w:color="auto" w:sz="4" w:space="0"/>
              <w:right w:val="single" w:color="auto" w:sz="4" w:space="0"/>
            </w:tcBorders>
            <w:noWrap w:val="0"/>
            <w:vAlign w:val="center"/>
          </w:tcPr>
          <w:p w14:paraId="53B08BB1">
            <w:pPr>
              <w:ind w:left="-44" w:leftChars="-23" w:right="-60" w:rightChars="-31"/>
              <w:jc w:val="left"/>
              <w:rPr>
                <w:rFonts w:ascii="宋体" w:hAnsi="宋体" w:cs="宋体"/>
                <w:b/>
                <w:color w:val="000000"/>
                <w:kern w:val="0"/>
                <w:szCs w:val="21"/>
              </w:rPr>
            </w:pPr>
          </w:p>
        </w:tc>
        <w:tc>
          <w:tcPr>
            <w:tcW w:w="1149" w:type="dxa"/>
            <w:tcBorders>
              <w:top w:val="nil"/>
              <w:left w:val="nil"/>
              <w:bottom w:val="single" w:color="auto" w:sz="4" w:space="0"/>
              <w:right w:val="single" w:color="auto" w:sz="4" w:space="0"/>
            </w:tcBorders>
            <w:noWrap w:val="0"/>
            <w:vAlign w:val="center"/>
          </w:tcPr>
          <w:p w14:paraId="63EB0002">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营业收入</w:t>
            </w:r>
          </w:p>
          <w:p w14:paraId="31AFA887">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(万元)</w:t>
            </w:r>
          </w:p>
        </w:tc>
        <w:tc>
          <w:tcPr>
            <w:tcW w:w="885" w:type="dxa"/>
            <w:tcBorders>
              <w:top w:val="nil"/>
              <w:left w:val="nil"/>
              <w:bottom w:val="single" w:color="auto" w:sz="4" w:space="0"/>
              <w:right w:val="single" w:color="auto" w:sz="4" w:space="0"/>
            </w:tcBorders>
            <w:noWrap w:val="0"/>
            <w:vAlign w:val="center"/>
          </w:tcPr>
          <w:p w14:paraId="67EF9B76">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从业人员</w:t>
            </w:r>
          </w:p>
          <w:p w14:paraId="0AC05CA5">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(人)</w:t>
            </w:r>
          </w:p>
        </w:tc>
        <w:tc>
          <w:tcPr>
            <w:tcW w:w="902" w:type="dxa"/>
            <w:tcBorders>
              <w:top w:val="nil"/>
              <w:left w:val="nil"/>
              <w:bottom w:val="single" w:color="auto" w:sz="4" w:space="0"/>
              <w:right w:val="single" w:color="auto" w:sz="4" w:space="0"/>
            </w:tcBorders>
            <w:noWrap w:val="0"/>
            <w:vAlign w:val="center"/>
          </w:tcPr>
          <w:p w14:paraId="51AA66B8">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总资产</w:t>
            </w:r>
          </w:p>
          <w:p w14:paraId="49D6DC74">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(万元)</w:t>
            </w:r>
          </w:p>
        </w:tc>
        <w:tc>
          <w:tcPr>
            <w:tcW w:w="1063" w:type="dxa"/>
            <w:tcBorders>
              <w:top w:val="nil"/>
              <w:left w:val="nil"/>
              <w:bottom w:val="single" w:color="auto" w:sz="4" w:space="0"/>
              <w:right w:val="single" w:color="auto" w:sz="4" w:space="0"/>
            </w:tcBorders>
            <w:noWrap w:val="0"/>
            <w:vAlign w:val="center"/>
          </w:tcPr>
          <w:p w14:paraId="4F7DEB77">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营业收入</w:t>
            </w:r>
          </w:p>
          <w:p w14:paraId="2BC5F42D">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(万元)</w:t>
            </w:r>
          </w:p>
        </w:tc>
        <w:tc>
          <w:tcPr>
            <w:tcW w:w="905" w:type="dxa"/>
            <w:tcBorders>
              <w:top w:val="nil"/>
              <w:left w:val="nil"/>
              <w:bottom w:val="single" w:color="auto" w:sz="4" w:space="0"/>
              <w:right w:val="single" w:color="auto" w:sz="4" w:space="0"/>
            </w:tcBorders>
            <w:noWrap w:val="0"/>
            <w:vAlign w:val="center"/>
          </w:tcPr>
          <w:p w14:paraId="19A735A7">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从业人员</w:t>
            </w:r>
          </w:p>
          <w:p w14:paraId="64E914A9">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(人)</w:t>
            </w:r>
          </w:p>
        </w:tc>
        <w:tc>
          <w:tcPr>
            <w:tcW w:w="957" w:type="dxa"/>
            <w:tcBorders>
              <w:top w:val="nil"/>
              <w:left w:val="nil"/>
              <w:bottom w:val="single" w:color="auto" w:sz="4" w:space="0"/>
              <w:right w:val="single" w:color="auto" w:sz="4" w:space="0"/>
            </w:tcBorders>
            <w:noWrap w:val="0"/>
            <w:vAlign w:val="center"/>
          </w:tcPr>
          <w:p w14:paraId="508E1D75">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总资产</w:t>
            </w:r>
          </w:p>
          <w:p w14:paraId="1A033AEE">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(万元)</w:t>
            </w:r>
          </w:p>
        </w:tc>
        <w:tc>
          <w:tcPr>
            <w:tcW w:w="1063" w:type="dxa"/>
            <w:tcBorders>
              <w:top w:val="nil"/>
              <w:left w:val="nil"/>
              <w:bottom w:val="single" w:color="auto" w:sz="4" w:space="0"/>
              <w:right w:val="single" w:color="auto" w:sz="4" w:space="0"/>
            </w:tcBorders>
            <w:noWrap w:val="0"/>
            <w:vAlign w:val="center"/>
          </w:tcPr>
          <w:p w14:paraId="12C70AB0">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营业收入</w:t>
            </w:r>
          </w:p>
          <w:p w14:paraId="1AA4FECF">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(万元)</w:t>
            </w:r>
          </w:p>
        </w:tc>
        <w:tc>
          <w:tcPr>
            <w:tcW w:w="921" w:type="dxa"/>
            <w:tcBorders>
              <w:top w:val="nil"/>
              <w:left w:val="nil"/>
              <w:bottom w:val="single" w:color="auto" w:sz="4" w:space="0"/>
              <w:right w:val="single" w:color="auto" w:sz="4" w:space="0"/>
            </w:tcBorders>
            <w:noWrap w:val="0"/>
            <w:vAlign w:val="center"/>
          </w:tcPr>
          <w:p w14:paraId="535AF0FD">
            <w:pPr>
              <w:ind w:left="109" w:leftChars="-23" w:right="-60" w:rightChars="-31" w:hanging="153" w:hangingChars="79"/>
              <w:jc w:val="center"/>
              <w:rPr>
                <w:rFonts w:ascii="宋体" w:hAnsi="宋体" w:cs="宋体"/>
                <w:b/>
                <w:color w:val="000000"/>
                <w:kern w:val="0"/>
                <w:szCs w:val="21"/>
              </w:rPr>
            </w:pPr>
            <w:r>
              <w:rPr>
                <w:rFonts w:hint="eastAsia" w:ascii="宋体" w:hAnsi="宋体" w:cs="宋体"/>
                <w:b/>
                <w:color w:val="000000"/>
                <w:kern w:val="0"/>
                <w:szCs w:val="21"/>
              </w:rPr>
              <w:t>从业人员</w:t>
            </w:r>
          </w:p>
          <w:p w14:paraId="061F2018">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(人)</w:t>
            </w:r>
          </w:p>
        </w:tc>
        <w:tc>
          <w:tcPr>
            <w:tcW w:w="963" w:type="dxa"/>
            <w:tcBorders>
              <w:top w:val="nil"/>
              <w:left w:val="nil"/>
              <w:bottom w:val="single" w:color="auto" w:sz="4" w:space="0"/>
              <w:right w:val="single" w:color="auto" w:sz="4" w:space="0"/>
            </w:tcBorders>
            <w:noWrap w:val="0"/>
            <w:vAlign w:val="center"/>
          </w:tcPr>
          <w:p w14:paraId="7D500946">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总资产</w:t>
            </w:r>
          </w:p>
          <w:p w14:paraId="380EE5A6">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(万元)</w:t>
            </w:r>
          </w:p>
        </w:tc>
        <w:tc>
          <w:tcPr>
            <w:tcW w:w="1063" w:type="dxa"/>
            <w:tcBorders>
              <w:top w:val="nil"/>
              <w:left w:val="nil"/>
              <w:bottom w:val="single" w:color="auto" w:sz="4" w:space="0"/>
              <w:right w:val="single" w:color="auto" w:sz="4" w:space="0"/>
            </w:tcBorders>
            <w:noWrap w:val="0"/>
            <w:vAlign w:val="center"/>
          </w:tcPr>
          <w:p w14:paraId="18900278">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营业收入</w:t>
            </w:r>
          </w:p>
          <w:p w14:paraId="31C69B56">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(万元)</w:t>
            </w:r>
          </w:p>
        </w:tc>
        <w:tc>
          <w:tcPr>
            <w:tcW w:w="846" w:type="dxa"/>
            <w:tcBorders>
              <w:top w:val="nil"/>
              <w:left w:val="nil"/>
              <w:bottom w:val="single" w:color="auto" w:sz="4" w:space="0"/>
              <w:right w:val="single" w:color="auto" w:sz="4" w:space="0"/>
            </w:tcBorders>
            <w:noWrap w:val="0"/>
            <w:vAlign w:val="center"/>
          </w:tcPr>
          <w:p w14:paraId="378E3728">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从业人员</w:t>
            </w:r>
          </w:p>
          <w:p w14:paraId="3B48885C">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(人)</w:t>
            </w:r>
          </w:p>
        </w:tc>
        <w:tc>
          <w:tcPr>
            <w:tcW w:w="816" w:type="dxa"/>
            <w:tcBorders>
              <w:top w:val="nil"/>
              <w:left w:val="nil"/>
              <w:bottom w:val="single" w:color="auto" w:sz="4" w:space="0"/>
              <w:right w:val="single" w:color="auto" w:sz="4" w:space="0"/>
            </w:tcBorders>
            <w:noWrap w:val="0"/>
            <w:vAlign w:val="center"/>
          </w:tcPr>
          <w:p w14:paraId="342F09C1">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总资产</w:t>
            </w:r>
          </w:p>
          <w:p w14:paraId="0003661D">
            <w:pPr>
              <w:ind w:left="-44" w:leftChars="-23" w:right="-60" w:rightChars="-31"/>
              <w:jc w:val="center"/>
              <w:rPr>
                <w:rFonts w:ascii="宋体" w:hAnsi="宋体" w:cs="宋体"/>
                <w:b/>
                <w:color w:val="000000"/>
                <w:kern w:val="0"/>
                <w:szCs w:val="21"/>
              </w:rPr>
            </w:pPr>
            <w:r>
              <w:rPr>
                <w:rFonts w:hint="eastAsia" w:ascii="宋体" w:hAnsi="宋体" w:cs="宋体"/>
                <w:b/>
                <w:color w:val="000000"/>
                <w:kern w:val="0"/>
                <w:szCs w:val="21"/>
              </w:rPr>
              <w:t>(万元)</w:t>
            </w:r>
          </w:p>
        </w:tc>
      </w:tr>
      <w:tr w14:paraId="6A88EB79">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noWrap w:val="0"/>
            <w:vAlign w:val="center"/>
          </w:tcPr>
          <w:p w14:paraId="4BE35B4E">
            <w:pPr>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1</w:t>
            </w:r>
          </w:p>
        </w:tc>
        <w:tc>
          <w:tcPr>
            <w:tcW w:w="1872" w:type="dxa"/>
            <w:tcBorders>
              <w:top w:val="single" w:color="auto" w:sz="4" w:space="0"/>
              <w:left w:val="nil"/>
              <w:bottom w:val="single" w:color="auto" w:sz="4" w:space="0"/>
              <w:right w:val="single" w:color="auto" w:sz="4" w:space="0"/>
            </w:tcBorders>
            <w:noWrap w:val="0"/>
            <w:vAlign w:val="center"/>
          </w:tcPr>
          <w:p w14:paraId="7CFA71A9">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农、林、牧、渔业</w:t>
            </w:r>
          </w:p>
        </w:tc>
        <w:tc>
          <w:tcPr>
            <w:tcW w:w="1149" w:type="dxa"/>
            <w:tcBorders>
              <w:top w:val="single" w:color="auto" w:sz="4" w:space="0"/>
              <w:left w:val="nil"/>
              <w:bottom w:val="single" w:color="auto" w:sz="4" w:space="0"/>
              <w:right w:val="single" w:color="auto" w:sz="4" w:space="0"/>
            </w:tcBorders>
            <w:noWrap w:val="0"/>
            <w:vAlign w:val="center"/>
          </w:tcPr>
          <w:p w14:paraId="6EB3C0C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≥20000</w:t>
            </w:r>
          </w:p>
        </w:tc>
        <w:tc>
          <w:tcPr>
            <w:tcW w:w="885" w:type="dxa"/>
            <w:tcBorders>
              <w:top w:val="nil"/>
              <w:left w:val="nil"/>
              <w:bottom w:val="single" w:color="auto" w:sz="4" w:space="0"/>
              <w:right w:val="single" w:color="auto" w:sz="4" w:space="0"/>
            </w:tcBorders>
            <w:noWrap w:val="0"/>
            <w:vAlign w:val="center"/>
          </w:tcPr>
          <w:p w14:paraId="4E51072E">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902" w:type="dxa"/>
            <w:tcBorders>
              <w:top w:val="nil"/>
              <w:left w:val="nil"/>
              <w:bottom w:val="single" w:color="auto" w:sz="4" w:space="0"/>
              <w:right w:val="single" w:color="auto" w:sz="4" w:space="0"/>
            </w:tcBorders>
            <w:noWrap w:val="0"/>
            <w:vAlign w:val="center"/>
          </w:tcPr>
          <w:p w14:paraId="5157EF12">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7FFD73C8">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≥500</w:t>
            </w:r>
          </w:p>
        </w:tc>
        <w:tc>
          <w:tcPr>
            <w:tcW w:w="905" w:type="dxa"/>
            <w:tcBorders>
              <w:top w:val="nil"/>
              <w:left w:val="nil"/>
              <w:bottom w:val="single" w:color="auto" w:sz="4" w:space="0"/>
              <w:right w:val="single" w:color="auto" w:sz="4" w:space="0"/>
            </w:tcBorders>
            <w:noWrap w:val="0"/>
            <w:vAlign w:val="center"/>
          </w:tcPr>
          <w:p w14:paraId="2444400E">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957" w:type="dxa"/>
            <w:tcBorders>
              <w:top w:val="nil"/>
              <w:left w:val="nil"/>
              <w:bottom w:val="single" w:color="auto" w:sz="4" w:space="0"/>
              <w:right w:val="single" w:color="auto" w:sz="4" w:space="0"/>
            </w:tcBorders>
            <w:noWrap w:val="0"/>
            <w:vAlign w:val="center"/>
          </w:tcPr>
          <w:p w14:paraId="3D9B9A84">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020F5A4B">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921" w:type="dxa"/>
            <w:tcBorders>
              <w:top w:val="nil"/>
              <w:left w:val="nil"/>
              <w:bottom w:val="single" w:color="auto" w:sz="4" w:space="0"/>
              <w:right w:val="single" w:color="auto" w:sz="4" w:space="0"/>
            </w:tcBorders>
            <w:noWrap w:val="0"/>
            <w:vAlign w:val="center"/>
          </w:tcPr>
          <w:p w14:paraId="641C23E6">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63" w:type="dxa"/>
            <w:tcBorders>
              <w:top w:val="nil"/>
              <w:left w:val="nil"/>
              <w:bottom w:val="single" w:color="auto" w:sz="4" w:space="0"/>
              <w:right w:val="single" w:color="auto" w:sz="4" w:space="0"/>
            </w:tcBorders>
            <w:noWrap w:val="0"/>
            <w:vAlign w:val="center"/>
          </w:tcPr>
          <w:p w14:paraId="02F68698">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0D4E2D3E">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846" w:type="dxa"/>
            <w:tcBorders>
              <w:top w:val="nil"/>
              <w:left w:val="nil"/>
              <w:bottom w:val="single" w:color="auto" w:sz="4" w:space="0"/>
              <w:right w:val="single" w:color="auto" w:sz="4" w:space="0"/>
            </w:tcBorders>
            <w:noWrap w:val="0"/>
            <w:vAlign w:val="center"/>
          </w:tcPr>
          <w:p w14:paraId="11C3AE95">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816" w:type="dxa"/>
            <w:tcBorders>
              <w:top w:val="nil"/>
              <w:left w:val="nil"/>
              <w:bottom w:val="single" w:color="auto" w:sz="4" w:space="0"/>
              <w:right w:val="single" w:color="auto" w:sz="4" w:space="0"/>
            </w:tcBorders>
            <w:noWrap w:val="0"/>
            <w:vAlign w:val="center"/>
          </w:tcPr>
          <w:p w14:paraId="1DD2A6AC">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3E40F3F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78DEEED2">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2</w:t>
            </w:r>
          </w:p>
        </w:tc>
        <w:tc>
          <w:tcPr>
            <w:tcW w:w="1872" w:type="dxa"/>
            <w:tcBorders>
              <w:top w:val="nil"/>
              <w:left w:val="nil"/>
              <w:bottom w:val="single" w:color="auto" w:sz="4" w:space="0"/>
              <w:right w:val="single" w:color="auto" w:sz="4" w:space="0"/>
            </w:tcBorders>
            <w:noWrap w:val="0"/>
            <w:vAlign w:val="center"/>
          </w:tcPr>
          <w:p w14:paraId="3B0A2DA4">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工业</w:t>
            </w:r>
          </w:p>
        </w:tc>
        <w:tc>
          <w:tcPr>
            <w:tcW w:w="1149" w:type="dxa"/>
            <w:tcBorders>
              <w:top w:val="nil"/>
              <w:left w:val="nil"/>
              <w:bottom w:val="single" w:color="auto" w:sz="4" w:space="0"/>
              <w:right w:val="single" w:color="auto" w:sz="4" w:space="0"/>
            </w:tcBorders>
            <w:noWrap w:val="0"/>
            <w:vAlign w:val="center"/>
          </w:tcPr>
          <w:p w14:paraId="2A4FE845">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≥40000</w:t>
            </w:r>
          </w:p>
        </w:tc>
        <w:tc>
          <w:tcPr>
            <w:tcW w:w="885" w:type="dxa"/>
            <w:tcBorders>
              <w:top w:val="nil"/>
              <w:left w:val="nil"/>
              <w:bottom w:val="single" w:color="auto" w:sz="4" w:space="0"/>
              <w:right w:val="single" w:color="auto" w:sz="4" w:space="0"/>
            </w:tcBorders>
            <w:noWrap w:val="0"/>
            <w:vAlign w:val="center"/>
          </w:tcPr>
          <w:p w14:paraId="10935240">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2" w:type="dxa"/>
            <w:tcBorders>
              <w:top w:val="nil"/>
              <w:left w:val="nil"/>
              <w:bottom w:val="single" w:color="auto" w:sz="4" w:space="0"/>
              <w:right w:val="single" w:color="auto" w:sz="4" w:space="0"/>
            </w:tcBorders>
            <w:noWrap w:val="0"/>
            <w:vAlign w:val="center"/>
          </w:tcPr>
          <w:p w14:paraId="7F68BB77">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2D80531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≥2000</w:t>
            </w:r>
          </w:p>
        </w:tc>
        <w:tc>
          <w:tcPr>
            <w:tcW w:w="905" w:type="dxa"/>
            <w:tcBorders>
              <w:top w:val="nil"/>
              <w:left w:val="nil"/>
              <w:bottom w:val="single" w:color="auto" w:sz="4" w:space="0"/>
              <w:right w:val="single" w:color="auto" w:sz="4" w:space="0"/>
            </w:tcBorders>
            <w:noWrap w:val="0"/>
            <w:vAlign w:val="center"/>
          </w:tcPr>
          <w:p w14:paraId="5451491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57" w:type="dxa"/>
            <w:tcBorders>
              <w:top w:val="nil"/>
              <w:left w:val="nil"/>
              <w:bottom w:val="single" w:color="auto" w:sz="4" w:space="0"/>
              <w:right w:val="single" w:color="auto" w:sz="4" w:space="0"/>
            </w:tcBorders>
            <w:noWrap w:val="0"/>
            <w:vAlign w:val="center"/>
          </w:tcPr>
          <w:p w14:paraId="2DAB838A">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47096D0C">
            <w:pPr>
              <w:widowControl/>
              <w:jc w:val="center"/>
              <w:rPr>
                <w:rFonts w:ascii="宋体" w:hAnsi="宋体" w:cs="宋体"/>
                <w:color w:val="000000"/>
                <w:kern w:val="0"/>
                <w:szCs w:val="21"/>
              </w:rPr>
            </w:pPr>
            <w:r>
              <w:rPr>
                <w:rFonts w:hint="eastAsia" w:ascii="宋体" w:hAnsi="宋体" w:cs="宋体"/>
                <w:color w:val="000000"/>
                <w:kern w:val="0"/>
                <w:szCs w:val="21"/>
              </w:rPr>
              <w:t>≥300</w:t>
            </w:r>
          </w:p>
        </w:tc>
        <w:tc>
          <w:tcPr>
            <w:tcW w:w="921" w:type="dxa"/>
            <w:tcBorders>
              <w:top w:val="nil"/>
              <w:left w:val="nil"/>
              <w:bottom w:val="single" w:color="auto" w:sz="4" w:space="0"/>
              <w:right w:val="single" w:color="auto" w:sz="4" w:space="0"/>
            </w:tcBorders>
            <w:noWrap w:val="0"/>
            <w:vAlign w:val="center"/>
          </w:tcPr>
          <w:p w14:paraId="58A93462">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963" w:type="dxa"/>
            <w:tcBorders>
              <w:top w:val="nil"/>
              <w:left w:val="nil"/>
              <w:bottom w:val="single" w:color="auto" w:sz="4" w:space="0"/>
              <w:right w:val="single" w:color="auto" w:sz="4" w:space="0"/>
            </w:tcBorders>
            <w:noWrap w:val="0"/>
            <w:vAlign w:val="center"/>
          </w:tcPr>
          <w:p w14:paraId="5333D727">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56583901">
            <w:pPr>
              <w:widowControl/>
              <w:jc w:val="center"/>
              <w:rPr>
                <w:rFonts w:ascii="宋体" w:hAnsi="宋体" w:cs="宋体"/>
                <w:color w:val="000000"/>
                <w:kern w:val="0"/>
                <w:szCs w:val="21"/>
              </w:rPr>
            </w:pPr>
            <w:r>
              <w:rPr>
                <w:rFonts w:hint="eastAsia" w:ascii="宋体" w:hAnsi="宋体" w:cs="宋体"/>
                <w:color w:val="000000"/>
                <w:kern w:val="0"/>
                <w:szCs w:val="21"/>
              </w:rPr>
              <w:t>＜300</w:t>
            </w:r>
          </w:p>
        </w:tc>
        <w:tc>
          <w:tcPr>
            <w:tcW w:w="846" w:type="dxa"/>
            <w:tcBorders>
              <w:top w:val="nil"/>
              <w:left w:val="nil"/>
              <w:bottom w:val="single" w:color="auto" w:sz="4" w:space="0"/>
              <w:right w:val="single" w:color="auto" w:sz="4" w:space="0"/>
            </w:tcBorders>
            <w:noWrap w:val="0"/>
            <w:vAlign w:val="center"/>
          </w:tcPr>
          <w:p w14:paraId="2C008354">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816" w:type="dxa"/>
            <w:tcBorders>
              <w:top w:val="nil"/>
              <w:left w:val="nil"/>
              <w:bottom w:val="single" w:color="auto" w:sz="4" w:space="0"/>
              <w:right w:val="single" w:color="auto" w:sz="4" w:space="0"/>
            </w:tcBorders>
            <w:noWrap w:val="0"/>
            <w:vAlign w:val="center"/>
          </w:tcPr>
          <w:p w14:paraId="705FB408">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6B7D6EA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B5689D7">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3</w:t>
            </w:r>
          </w:p>
        </w:tc>
        <w:tc>
          <w:tcPr>
            <w:tcW w:w="1872" w:type="dxa"/>
            <w:tcBorders>
              <w:top w:val="nil"/>
              <w:left w:val="nil"/>
              <w:bottom w:val="single" w:color="auto" w:sz="4" w:space="0"/>
              <w:right w:val="single" w:color="auto" w:sz="4" w:space="0"/>
            </w:tcBorders>
            <w:noWrap w:val="0"/>
            <w:vAlign w:val="center"/>
          </w:tcPr>
          <w:p w14:paraId="78F89A4C">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建筑业</w:t>
            </w:r>
          </w:p>
        </w:tc>
        <w:tc>
          <w:tcPr>
            <w:tcW w:w="1149" w:type="dxa"/>
            <w:tcBorders>
              <w:top w:val="nil"/>
              <w:left w:val="nil"/>
              <w:bottom w:val="single" w:color="auto" w:sz="4" w:space="0"/>
              <w:right w:val="single" w:color="auto" w:sz="4" w:space="0"/>
            </w:tcBorders>
            <w:noWrap w:val="0"/>
            <w:vAlign w:val="center"/>
          </w:tcPr>
          <w:p w14:paraId="4F4DAFBE">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≥80000</w:t>
            </w:r>
          </w:p>
        </w:tc>
        <w:tc>
          <w:tcPr>
            <w:tcW w:w="885" w:type="dxa"/>
            <w:tcBorders>
              <w:top w:val="nil"/>
              <w:left w:val="nil"/>
              <w:bottom w:val="single" w:color="auto" w:sz="4" w:space="0"/>
              <w:right w:val="single" w:color="auto" w:sz="4" w:space="0"/>
            </w:tcBorders>
            <w:noWrap w:val="0"/>
            <w:vAlign w:val="center"/>
          </w:tcPr>
          <w:p w14:paraId="79B66A1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902" w:type="dxa"/>
            <w:tcBorders>
              <w:top w:val="nil"/>
              <w:left w:val="nil"/>
              <w:bottom w:val="single" w:color="auto" w:sz="4" w:space="0"/>
              <w:right w:val="single" w:color="auto" w:sz="4" w:space="0"/>
            </w:tcBorders>
            <w:noWrap w:val="0"/>
            <w:vAlign w:val="center"/>
          </w:tcPr>
          <w:p w14:paraId="226DFEEB">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≥80000</w:t>
            </w:r>
          </w:p>
        </w:tc>
        <w:tc>
          <w:tcPr>
            <w:tcW w:w="1063" w:type="dxa"/>
            <w:tcBorders>
              <w:top w:val="nil"/>
              <w:left w:val="nil"/>
              <w:bottom w:val="single" w:color="auto" w:sz="4" w:space="0"/>
              <w:right w:val="single" w:color="auto" w:sz="4" w:space="0"/>
            </w:tcBorders>
            <w:noWrap w:val="0"/>
            <w:vAlign w:val="center"/>
          </w:tcPr>
          <w:p w14:paraId="3F707C33">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≥5000</w:t>
            </w:r>
          </w:p>
        </w:tc>
        <w:tc>
          <w:tcPr>
            <w:tcW w:w="905" w:type="dxa"/>
            <w:tcBorders>
              <w:top w:val="nil"/>
              <w:left w:val="nil"/>
              <w:bottom w:val="single" w:color="auto" w:sz="4" w:space="0"/>
              <w:right w:val="single" w:color="auto" w:sz="4" w:space="0"/>
            </w:tcBorders>
            <w:noWrap w:val="0"/>
            <w:vAlign w:val="center"/>
          </w:tcPr>
          <w:p w14:paraId="093D65FD">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957" w:type="dxa"/>
            <w:tcBorders>
              <w:top w:val="nil"/>
              <w:left w:val="nil"/>
              <w:bottom w:val="single" w:color="auto" w:sz="4" w:space="0"/>
              <w:right w:val="single" w:color="auto" w:sz="4" w:space="0"/>
            </w:tcBorders>
            <w:noWrap w:val="0"/>
            <w:vAlign w:val="center"/>
          </w:tcPr>
          <w:p w14:paraId="120D8E63">
            <w:pPr>
              <w:widowControl/>
              <w:jc w:val="center"/>
              <w:rPr>
                <w:rFonts w:ascii="宋体" w:hAnsi="宋体" w:cs="宋体"/>
                <w:color w:val="000000"/>
                <w:kern w:val="0"/>
                <w:szCs w:val="21"/>
              </w:rPr>
            </w:pPr>
            <w:r>
              <w:rPr>
                <w:rFonts w:hint="eastAsia" w:ascii="宋体" w:hAnsi="宋体" w:cs="宋体"/>
                <w:color w:val="000000"/>
                <w:kern w:val="0"/>
                <w:szCs w:val="21"/>
              </w:rPr>
              <w:t>≥5000</w:t>
            </w:r>
          </w:p>
        </w:tc>
        <w:tc>
          <w:tcPr>
            <w:tcW w:w="1063" w:type="dxa"/>
            <w:tcBorders>
              <w:top w:val="nil"/>
              <w:left w:val="nil"/>
              <w:bottom w:val="single" w:color="auto" w:sz="4" w:space="0"/>
              <w:right w:val="single" w:color="auto" w:sz="4" w:space="0"/>
            </w:tcBorders>
            <w:noWrap w:val="0"/>
            <w:vAlign w:val="center"/>
          </w:tcPr>
          <w:p w14:paraId="0D247B09">
            <w:pPr>
              <w:widowControl/>
              <w:jc w:val="center"/>
              <w:rPr>
                <w:rFonts w:ascii="宋体" w:hAnsi="宋体" w:cs="宋体"/>
                <w:color w:val="000000"/>
                <w:kern w:val="0"/>
                <w:szCs w:val="21"/>
              </w:rPr>
            </w:pPr>
            <w:r>
              <w:rPr>
                <w:rFonts w:hint="eastAsia" w:ascii="宋体" w:hAnsi="宋体" w:cs="宋体"/>
                <w:color w:val="000000"/>
                <w:kern w:val="0"/>
                <w:szCs w:val="21"/>
              </w:rPr>
              <w:t>≥300</w:t>
            </w:r>
          </w:p>
        </w:tc>
        <w:tc>
          <w:tcPr>
            <w:tcW w:w="921" w:type="dxa"/>
            <w:tcBorders>
              <w:top w:val="nil"/>
              <w:left w:val="nil"/>
              <w:bottom w:val="single" w:color="auto" w:sz="4" w:space="0"/>
              <w:right w:val="single" w:color="auto" w:sz="4" w:space="0"/>
            </w:tcBorders>
            <w:noWrap w:val="0"/>
            <w:vAlign w:val="center"/>
          </w:tcPr>
          <w:p w14:paraId="2B534BF8">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63" w:type="dxa"/>
            <w:tcBorders>
              <w:top w:val="nil"/>
              <w:left w:val="nil"/>
              <w:bottom w:val="single" w:color="auto" w:sz="4" w:space="0"/>
              <w:right w:val="single" w:color="auto" w:sz="4" w:space="0"/>
            </w:tcBorders>
            <w:noWrap w:val="0"/>
            <w:vAlign w:val="center"/>
          </w:tcPr>
          <w:p w14:paraId="798CF963">
            <w:pPr>
              <w:widowControl/>
              <w:jc w:val="center"/>
              <w:rPr>
                <w:rFonts w:ascii="宋体" w:hAnsi="宋体" w:cs="宋体"/>
                <w:color w:val="000000"/>
                <w:kern w:val="0"/>
                <w:szCs w:val="21"/>
              </w:rPr>
            </w:pPr>
            <w:r>
              <w:rPr>
                <w:rFonts w:hint="eastAsia" w:ascii="宋体" w:hAnsi="宋体" w:cs="宋体"/>
                <w:color w:val="000000"/>
                <w:kern w:val="0"/>
                <w:szCs w:val="21"/>
              </w:rPr>
              <w:t>≥300</w:t>
            </w:r>
          </w:p>
        </w:tc>
        <w:tc>
          <w:tcPr>
            <w:tcW w:w="1063" w:type="dxa"/>
            <w:tcBorders>
              <w:top w:val="nil"/>
              <w:left w:val="nil"/>
              <w:bottom w:val="single" w:color="auto" w:sz="4" w:space="0"/>
              <w:right w:val="single" w:color="auto" w:sz="4" w:space="0"/>
            </w:tcBorders>
            <w:noWrap w:val="0"/>
            <w:vAlign w:val="center"/>
          </w:tcPr>
          <w:p w14:paraId="63A96D55">
            <w:pPr>
              <w:widowControl/>
              <w:jc w:val="center"/>
              <w:rPr>
                <w:rFonts w:ascii="宋体" w:hAnsi="宋体" w:cs="宋体"/>
                <w:color w:val="000000"/>
                <w:kern w:val="0"/>
                <w:szCs w:val="21"/>
              </w:rPr>
            </w:pPr>
            <w:r>
              <w:rPr>
                <w:rFonts w:hint="eastAsia" w:ascii="宋体" w:hAnsi="宋体" w:cs="宋体"/>
                <w:color w:val="000000"/>
                <w:kern w:val="0"/>
                <w:szCs w:val="21"/>
              </w:rPr>
              <w:t>＜300</w:t>
            </w:r>
          </w:p>
        </w:tc>
        <w:tc>
          <w:tcPr>
            <w:tcW w:w="846" w:type="dxa"/>
            <w:tcBorders>
              <w:top w:val="nil"/>
              <w:left w:val="nil"/>
              <w:bottom w:val="single" w:color="auto" w:sz="4" w:space="0"/>
              <w:right w:val="single" w:color="auto" w:sz="4" w:space="0"/>
            </w:tcBorders>
            <w:noWrap w:val="0"/>
            <w:vAlign w:val="center"/>
          </w:tcPr>
          <w:p w14:paraId="1EAB58DF">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816" w:type="dxa"/>
            <w:tcBorders>
              <w:top w:val="nil"/>
              <w:left w:val="nil"/>
              <w:bottom w:val="single" w:color="auto" w:sz="4" w:space="0"/>
              <w:right w:val="single" w:color="auto" w:sz="4" w:space="0"/>
            </w:tcBorders>
            <w:noWrap w:val="0"/>
            <w:vAlign w:val="center"/>
          </w:tcPr>
          <w:p w14:paraId="1106DC73">
            <w:pPr>
              <w:widowControl/>
              <w:jc w:val="center"/>
              <w:rPr>
                <w:rFonts w:ascii="宋体" w:hAnsi="宋体" w:cs="宋体"/>
                <w:color w:val="000000"/>
                <w:kern w:val="0"/>
                <w:szCs w:val="21"/>
              </w:rPr>
            </w:pPr>
            <w:r>
              <w:rPr>
                <w:rFonts w:hint="eastAsia" w:ascii="宋体" w:hAnsi="宋体" w:cs="宋体"/>
                <w:color w:val="000000"/>
                <w:kern w:val="0"/>
                <w:szCs w:val="21"/>
              </w:rPr>
              <w:t>＜300</w:t>
            </w:r>
          </w:p>
        </w:tc>
      </w:tr>
      <w:tr w14:paraId="55F63E3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8F00A70">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4</w:t>
            </w:r>
          </w:p>
        </w:tc>
        <w:tc>
          <w:tcPr>
            <w:tcW w:w="1872" w:type="dxa"/>
            <w:tcBorders>
              <w:top w:val="nil"/>
              <w:left w:val="nil"/>
              <w:bottom w:val="single" w:color="auto" w:sz="4" w:space="0"/>
              <w:right w:val="single" w:color="auto" w:sz="4" w:space="0"/>
            </w:tcBorders>
            <w:noWrap w:val="0"/>
            <w:vAlign w:val="center"/>
          </w:tcPr>
          <w:p w14:paraId="7DD0CA86">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批发业</w:t>
            </w:r>
          </w:p>
        </w:tc>
        <w:tc>
          <w:tcPr>
            <w:tcW w:w="1149" w:type="dxa"/>
            <w:tcBorders>
              <w:top w:val="nil"/>
              <w:left w:val="nil"/>
              <w:bottom w:val="single" w:color="auto" w:sz="4" w:space="0"/>
              <w:right w:val="single" w:color="auto" w:sz="4" w:space="0"/>
            </w:tcBorders>
            <w:noWrap w:val="0"/>
            <w:vAlign w:val="center"/>
          </w:tcPr>
          <w:p w14:paraId="631E8361">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≥40000</w:t>
            </w:r>
          </w:p>
        </w:tc>
        <w:tc>
          <w:tcPr>
            <w:tcW w:w="885" w:type="dxa"/>
            <w:tcBorders>
              <w:top w:val="nil"/>
              <w:left w:val="nil"/>
              <w:bottom w:val="single" w:color="auto" w:sz="4" w:space="0"/>
              <w:right w:val="single" w:color="auto" w:sz="4" w:space="0"/>
            </w:tcBorders>
            <w:noWrap w:val="0"/>
            <w:vAlign w:val="center"/>
          </w:tcPr>
          <w:p w14:paraId="51DBF150">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w:t>
            </w:r>
          </w:p>
        </w:tc>
        <w:tc>
          <w:tcPr>
            <w:tcW w:w="902" w:type="dxa"/>
            <w:tcBorders>
              <w:top w:val="nil"/>
              <w:left w:val="nil"/>
              <w:bottom w:val="single" w:color="auto" w:sz="4" w:space="0"/>
              <w:right w:val="single" w:color="auto" w:sz="4" w:space="0"/>
            </w:tcBorders>
            <w:noWrap w:val="0"/>
            <w:vAlign w:val="center"/>
          </w:tcPr>
          <w:p w14:paraId="5A4ACCFF">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79AA290F">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≥5000</w:t>
            </w:r>
          </w:p>
        </w:tc>
        <w:tc>
          <w:tcPr>
            <w:tcW w:w="905" w:type="dxa"/>
            <w:tcBorders>
              <w:top w:val="nil"/>
              <w:left w:val="nil"/>
              <w:bottom w:val="single" w:color="auto" w:sz="4" w:space="0"/>
              <w:right w:val="single" w:color="auto" w:sz="4" w:space="0"/>
            </w:tcBorders>
            <w:noWrap w:val="0"/>
            <w:vAlign w:val="center"/>
          </w:tcPr>
          <w:p w14:paraId="01512725">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w:t>
            </w:r>
          </w:p>
        </w:tc>
        <w:tc>
          <w:tcPr>
            <w:tcW w:w="957" w:type="dxa"/>
            <w:tcBorders>
              <w:top w:val="nil"/>
              <w:left w:val="nil"/>
              <w:bottom w:val="single" w:color="auto" w:sz="4" w:space="0"/>
              <w:right w:val="single" w:color="auto" w:sz="4" w:space="0"/>
            </w:tcBorders>
            <w:noWrap w:val="0"/>
            <w:vAlign w:val="center"/>
          </w:tcPr>
          <w:p w14:paraId="67B10B32">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73A0FCEB">
            <w:pPr>
              <w:widowControl/>
              <w:jc w:val="center"/>
              <w:rPr>
                <w:rFonts w:ascii="宋体" w:hAnsi="宋体" w:cs="宋体"/>
                <w:color w:val="000000"/>
                <w:kern w:val="0"/>
                <w:szCs w:val="21"/>
              </w:rPr>
            </w:pPr>
            <w:r>
              <w:rPr>
                <w:rFonts w:hint="eastAsia" w:ascii="宋体" w:hAnsi="宋体" w:cs="宋体"/>
                <w:color w:val="000000"/>
                <w:kern w:val="0"/>
                <w:szCs w:val="21"/>
              </w:rPr>
              <w:t>≥1000</w:t>
            </w:r>
          </w:p>
        </w:tc>
        <w:tc>
          <w:tcPr>
            <w:tcW w:w="921" w:type="dxa"/>
            <w:tcBorders>
              <w:top w:val="nil"/>
              <w:left w:val="nil"/>
              <w:bottom w:val="single" w:color="auto" w:sz="4" w:space="0"/>
              <w:right w:val="single" w:color="auto" w:sz="4" w:space="0"/>
            </w:tcBorders>
            <w:noWrap w:val="0"/>
            <w:vAlign w:val="center"/>
          </w:tcPr>
          <w:p w14:paraId="64E9F2A1">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63" w:type="dxa"/>
            <w:tcBorders>
              <w:top w:val="nil"/>
              <w:left w:val="nil"/>
              <w:bottom w:val="single" w:color="auto" w:sz="4" w:space="0"/>
              <w:right w:val="single" w:color="auto" w:sz="4" w:space="0"/>
            </w:tcBorders>
            <w:noWrap w:val="0"/>
            <w:vAlign w:val="center"/>
          </w:tcPr>
          <w:p w14:paraId="21908340">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06077F93">
            <w:pPr>
              <w:widowControl/>
              <w:jc w:val="center"/>
              <w:rPr>
                <w:rFonts w:ascii="宋体" w:hAnsi="宋体" w:cs="宋体"/>
                <w:color w:val="000000"/>
                <w:kern w:val="0"/>
                <w:szCs w:val="21"/>
              </w:rPr>
            </w:pPr>
            <w:r>
              <w:rPr>
                <w:rFonts w:hint="eastAsia" w:ascii="宋体" w:hAnsi="宋体" w:cs="宋体"/>
                <w:color w:val="000000"/>
                <w:kern w:val="0"/>
                <w:szCs w:val="21"/>
              </w:rPr>
              <w:t>＜1000</w:t>
            </w:r>
          </w:p>
        </w:tc>
        <w:tc>
          <w:tcPr>
            <w:tcW w:w="846" w:type="dxa"/>
            <w:tcBorders>
              <w:top w:val="nil"/>
              <w:left w:val="nil"/>
              <w:bottom w:val="single" w:color="auto" w:sz="4" w:space="0"/>
              <w:right w:val="single" w:color="auto" w:sz="4" w:space="0"/>
            </w:tcBorders>
            <w:noWrap w:val="0"/>
            <w:vAlign w:val="center"/>
          </w:tcPr>
          <w:p w14:paraId="651E0D46">
            <w:pPr>
              <w:widowControl/>
              <w:jc w:val="center"/>
              <w:rPr>
                <w:rFonts w:ascii="宋体" w:hAnsi="宋体" w:cs="宋体"/>
                <w:color w:val="000000"/>
                <w:kern w:val="0"/>
                <w:szCs w:val="21"/>
              </w:rPr>
            </w:pPr>
            <w:r>
              <w:rPr>
                <w:rFonts w:hint="eastAsia" w:ascii="宋体" w:hAnsi="宋体" w:cs="宋体"/>
                <w:color w:val="000000"/>
                <w:kern w:val="0"/>
                <w:szCs w:val="21"/>
              </w:rPr>
              <w:t>＜5</w:t>
            </w:r>
          </w:p>
        </w:tc>
        <w:tc>
          <w:tcPr>
            <w:tcW w:w="816" w:type="dxa"/>
            <w:tcBorders>
              <w:top w:val="nil"/>
              <w:left w:val="nil"/>
              <w:bottom w:val="single" w:color="auto" w:sz="4" w:space="0"/>
              <w:right w:val="single" w:color="auto" w:sz="4" w:space="0"/>
            </w:tcBorders>
            <w:noWrap w:val="0"/>
            <w:vAlign w:val="center"/>
          </w:tcPr>
          <w:p w14:paraId="009207BD">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1A708A7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3C9E133E">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5</w:t>
            </w:r>
          </w:p>
        </w:tc>
        <w:tc>
          <w:tcPr>
            <w:tcW w:w="1872" w:type="dxa"/>
            <w:tcBorders>
              <w:top w:val="nil"/>
              <w:left w:val="nil"/>
              <w:bottom w:val="single" w:color="auto" w:sz="4" w:space="0"/>
              <w:right w:val="single" w:color="auto" w:sz="4" w:space="0"/>
            </w:tcBorders>
            <w:noWrap w:val="0"/>
            <w:vAlign w:val="center"/>
          </w:tcPr>
          <w:p w14:paraId="28F4EFF5">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零售业</w:t>
            </w:r>
          </w:p>
        </w:tc>
        <w:tc>
          <w:tcPr>
            <w:tcW w:w="1149" w:type="dxa"/>
            <w:tcBorders>
              <w:top w:val="nil"/>
              <w:left w:val="nil"/>
              <w:bottom w:val="single" w:color="auto" w:sz="4" w:space="0"/>
              <w:right w:val="single" w:color="auto" w:sz="4" w:space="0"/>
            </w:tcBorders>
            <w:noWrap w:val="0"/>
            <w:vAlign w:val="center"/>
          </w:tcPr>
          <w:p w14:paraId="6E0F33FD">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≥20000</w:t>
            </w:r>
          </w:p>
        </w:tc>
        <w:tc>
          <w:tcPr>
            <w:tcW w:w="885" w:type="dxa"/>
            <w:tcBorders>
              <w:top w:val="nil"/>
              <w:left w:val="nil"/>
              <w:bottom w:val="single" w:color="auto" w:sz="4" w:space="0"/>
              <w:right w:val="single" w:color="auto" w:sz="4" w:space="0"/>
            </w:tcBorders>
            <w:noWrap w:val="0"/>
            <w:vAlign w:val="center"/>
          </w:tcPr>
          <w:p w14:paraId="5A34F3D5">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02" w:type="dxa"/>
            <w:tcBorders>
              <w:top w:val="nil"/>
              <w:left w:val="nil"/>
              <w:bottom w:val="single" w:color="auto" w:sz="4" w:space="0"/>
              <w:right w:val="single" w:color="auto" w:sz="4" w:space="0"/>
            </w:tcBorders>
            <w:noWrap w:val="0"/>
            <w:vAlign w:val="center"/>
          </w:tcPr>
          <w:p w14:paraId="06DEE99A">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3E01BCDB">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≥500</w:t>
            </w:r>
          </w:p>
        </w:tc>
        <w:tc>
          <w:tcPr>
            <w:tcW w:w="905" w:type="dxa"/>
            <w:tcBorders>
              <w:top w:val="nil"/>
              <w:left w:val="nil"/>
              <w:bottom w:val="single" w:color="auto" w:sz="4" w:space="0"/>
              <w:right w:val="single" w:color="auto" w:sz="4" w:space="0"/>
            </w:tcBorders>
            <w:noWrap w:val="0"/>
            <w:vAlign w:val="center"/>
          </w:tcPr>
          <w:p w14:paraId="3E1E02E1">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≥50</w:t>
            </w:r>
          </w:p>
        </w:tc>
        <w:tc>
          <w:tcPr>
            <w:tcW w:w="957" w:type="dxa"/>
            <w:tcBorders>
              <w:top w:val="nil"/>
              <w:left w:val="nil"/>
              <w:bottom w:val="single" w:color="auto" w:sz="4" w:space="0"/>
              <w:right w:val="single" w:color="auto" w:sz="4" w:space="0"/>
            </w:tcBorders>
            <w:noWrap w:val="0"/>
            <w:vAlign w:val="center"/>
          </w:tcPr>
          <w:p w14:paraId="5652CF9F">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118DCADE">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921" w:type="dxa"/>
            <w:tcBorders>
              <w:top w:val="nil"/>
              <w:left w:val="nil"/>
              <w:bottom w:val="single" w:color="auto" w:sz="4" w:space="0"/>
              <w:right w:val="single" w:color="auto" w:sz="4" w:space="0"/>
            </w:tcBorders>
            <w:noWrap w:val="0"/>
            <w:vAlign w:val="center"/>
          </w:tcPr>
          <w:p w14:paraId="4D6C2937">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63" w:type="dxa"/>
            <w:tcBorders>
              <w:top w:val="nil"/>
              <w:left w:val="nil"/>
              <w:bottom w:val="single" w:color="auto" w:sz="4" w:space="0"/>
              <w:right w:val="single" w:color="auto" w:sz="4" w:space="0"/>
            </w:tcBorders>
            <w:noWrap w:val="0"/>
            <w:vAlign w:val="center"/>
          </w:tcPr>
          <w:p w14:paraId="704693BA">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79669C8E">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846" w:type="dxa"/>
            <w:tcBorders>
              <w:top w:val="nil"/>
              <w:left w:val="nil"/>
              <w:bottom w:val="single" w:color="auto" w:sz="4" w:space="0"/>
              <w:right w:val="single" w:color="auto" w:sz="4" w:space="0"/>
            </w:tcBorders>
            <w:noWrap w:val="0"/>
            <w:vAlign w:val="center"/>
          </w:tcPr>
          <w:p w14:paraId="2507367D">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816" w:type="dxa"/>
            <w:tcBorders>
              <w:top w:val="nil"/>
              <w:left w:val="nil"/>
              <w:bottom w:val="single" w:color="auto" w:sz="4" w:space="0"/>
              <w:right w:val="single" w:color="auto" w:sz="4" w:space="0"/>
            </w:tcBorders>
            <w:noWrap w:val="0"/>
            <w:vAlign w:val="center"/>
          </w:tcPr>
          <w:p w14:paraId="58030531">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0ACE058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61446466">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6</w:t>
            </w:r>
          </w:p>
        </w:tc>
        <w:tc>
          <w:tcPr>
            <w:tcW w:w="1872" w:type="dxa"/>
            <w:tcBorders>
              <w:top w:val="nil"/>
              <w:left w:val="nil"/>
              <w:bottom w:val="single" w:color="auto" w:sz="4" w:space="0"/>
              <w:right w:val="single" w:color="auto" w:sz="4" w:space="0"/>
            </w:tcBorders>
            <w:noWrap w:val="0"/>
            <w:vAlign w:val="center"/>
          </w:tcPr>
          <w:p w14:paraId="4830D89D">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交通运输业</w:t>
            </w:r>
          </w:p>
        </w:tc>
        <w:tc>
          <w:tcPr>
            <w:tcW w:w="1149" w:type="dxa"/>
            <w:tcBorders>
              <w:top w:val="nil"/>
              <w:left w:val="nil"/>
              <w:bottom w:val="single" w:color="auto" w:sz="4" w:space="0"/>
              <w:right w:val="single" w:color="auto" w:sz="4" w:space="0"/>
            </w:tcBorders>
            <w:noWrap w:val="0"/>
            <w:vAlign w:val="center"/>
          </w:tcPr>
          <w:p w14:paraId="36788DAE">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≥30000</w:t>
            </w:r>
          </w:p>
        </w:tc>
        <w:tc>
          <w:tcPr>
            <w:tcW w:w="885" w:type="dxa"/>
            <w:tcBorders>
              <w:top w:val="nil"/>
              <w:left w:val="nil"/>
              <w:bottom w:val="single" w:color="auto" w:sz="4" w:space="0"/>
              <w:right w:val="single" w:color="auto" w:sz="4" w:space="0"/>
            </w:tcBorders>
            <w:noWrap w:val="0"/>
            <w:vAlign w:val="center"/>
          </w:tcPr>
          <w:p w14:paraId="1806DDC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2" w:type="dxa"/>
            <w:tcBorders>
              <w:top w:val="nil"/>
              <w:left w:val="nil"/>
              <w:bottom w:val="single" w:color="auto" w:sz="4" w:space="0"/>
              <w:right w:val="single" w:color="auto" w:sz="4" w:space="0"/>
            </w:tcBorders>
            <w:noWrap w:val="0"/>
            <w:vAlign w:val="center"/>
          </w:tcPr>
          <w:p w14:paraId="6571A53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70DBEC56">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≥3000</w:t>
            </w:r>
          </w:p>
        </w:tc>
        <w:tc>
          <w:tcPr>
            <w:tcW w:w="905" w:type="dxa"/>
            <w:tcBorders>
              <w:top w:val="nil"/>
              <w:left w:val="nil"/>
              <w:bottom w:val="single" w:color="auto" w:sz="4" w:space="0"/>
              <w:right w:val="single" w:color="auto" w:sz="4" w:space="0"/>
            </w:tcBorders>
            <w:noWrap w:val="0"/>
            <w:vAlign w:val="center"/>
          </w:tcPr>
          <w:p w14:paraId="466E0C0A">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57" w:type="dxa"/>
            <w:tcBorders>
              <w:top w:val="nil"/>
              <w:left w:val="nil"/>
              <w:bottom w:val="single" w:color="auto" w:sz="4" w:space="0"/>
              <w:right w:val="single" w:color="auto" w:sz="4" w:space="0"/>
            </w:tcBorders>
            <w:noWrap w:val="0"/>
            <w:vAlign w:val="center"/>
          </w:tcPr>
          <w:p w14:paraId="5942145E">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09A29DA8">
            <w:pPr>
              <w:widowControl/>
              <w:jc w:val="center"/>
              <w:rPr>
                <w:rFonts w:ascii="宋体" w:hAnsi="宋体" w:cs="宋体"/>
                <w:color w:val="000000"/>
                <w:kern w:val="0"/>
                <w:szCs w:val="21"/>
              </w:rPr>
            </w:pPr>
            <w:r>
              <w:rPr>
                <w:rFonts w:hint="eastAsia" w:ascii="宋体" w:hAnsi="宋体" w:cs="宋体"/>
                <w:color w:val="000000"/>
                <w:kern w:val="0"/>
                <w:szCs w:val="21"/>
              </w:rPr>
              <w:t>≥200</w:t>
            </w:r>
          </w:p>
        </w:tc>
        <w:tc>
          <w:tcPr>
            <w:tcW w:w="921" w:type="dxa"/>
            <w:tcBorders>
              <w:top w:val="nil"/>
              <w:left w:val="nil"/>
              <w:bottom w:val="single" w:color="auto" w:sz="4" w:space="0"/>
              <w:right w:val="single" w:color="auto" w:sz="4" w:space="0"/>
            </w:tcBorders>
            <w:noWrap w:val="0"/>
            <w:vAlign w:val="center"/>
          </w:tcPr>
          <w:p w14:paraId="2C1C7CAD">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963" w:type="dxa"/>
            <w:tcBorders>
              <w:top w:val="nil"/>
              <w:left w:val="nil"/>
              <w:bottom w:val="single" w:color="auto" w:sz="4" w:space="0"/>
              <w:right w:val="single" w:color="auto" w:sz="4" w:space="0"/>
            </w:tcBorders>
            <w:noWrap w:val="0"/>
            <w:vAlign w:val="center"/>
          </w:tcPr>
          <w:p w14:paraId="5B769D14">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2365306B">
            <w:pPr>
              <w:widowControl/>
              <w:jc w:val="center"/>
              <w:rPr>
                <w:rFonts w:ascii="宋体" w:hAnsi="宋体" w:cs="宋体"/>
                <w:color w:val="000000"/>
                <w:kern w:val="0"/>
                <w:szCs w:val="21"/>
              </w:rPr>
            </w:pPr>
            <w:r>
              <w:rPr>
                <w:rFonts w:hint="eastAsia" w:ascii="宋体" w:hAnsi="宋体" w:cs="宋体"/>
                <w:color w:val="000000"/>
                <w:kern w:val="0"/>
                <w:szCs w:val="21"/>
              </w:rPr>
              <w:t>＜200</w:t>
            </w:r>
          </w:p>
        </w:tc>
        <w:tc>
          <w:tcPr>
            <w:tcW w:w="846" w:type="dxa"/>
            <w:tcBorders>
              <w:top w:val="nil"/>
              <w:left w:val="nil"/>
              <w:bottom w:val="single" w:color="auto" w:sz="4" w:space="0"/>
              <w:right w:val="single" w:color="auto" w:sz="4" w:space="0"/>
            </w:tcBorders>
            <w:noWrap w:val="0"/>
            <w:vAlign w:val="center"/>
          </w:tcPr>
          <w:p w14:paraId="34241122">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816" w:type="dxa"/>
            <w:tcBorders>
              <w:top w:val="nil"/>
              <w:left w:val="nil"/>
              <w:bottom w:val="single" w:color="auto" w:sz="4" w:space="0"/>
              <w:right w:val="single" w:color="auto" w:sz="4" w:space="0"/>
            </w:tcBorders>
            <w:noWrap w:val="0"/>
            <w:vAlign w:val="center"/>
          </w:tcPr>
          <w:p w14:paraId="73E33668">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1CCBFE3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65684D84">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7</w:t>
            </w:r>
          </w:p>
        </w:tc>
        <w:tc>
          <w:tcPr>
            <w:tcW w:w="1872" w:type="dxa"/>
            <w:tcBorders>
              <w:top w:val="nil"/>
              <w:left w:val="nil"/>
              <w:bottom w:val="single" w:color="auto" w:sz="4" w:space="0"/>
              <w:right w:val="single" w:color="auto" w:sz="4" w:space="0"/>
            </w:tcBorders>
            <w:noWrap w:val="0"/>
            <w:vAlign w:val="center"/>
          </w:tcPr>
          <w:p w14:paraId="4E1FE2BE">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仓储业</w:t>
            </w:r>
          </w:p>
        </w:tc>
        <w:tc>
          <w:tcPr>
            <w:tcW w:w="1149" w:type="dxa"/>
            <w:tcBorders>
              <w:top w:val="nil"/>
              <w:left w:val="nil"/>
              <w:bottom w:val="single" w:color="auto" w:sz="4" w:space="0"/>
              <w:right w:val="single" w:color="auto" w:sz="4" w:space="0"/>
            </w:tcBorders>
            <w:noWrap w:val="0"/>
            <w:vAlign w:val="center"/>
          </w:tcPr>
          <w:p w14:paraId="70B08A39">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≥30000</w:t>
            </w:r>
          </w:p>
        </w:tc>
        <w:tc>
          <w:tcPr>
            <w:tcW w:w="885" w:type="dxa"/>
            <w:tcBorders>
              <w:top w:val="nil"/>
              <w:left w:val="nil"/>
              <w:bottom w:val="single" w:color="auto" w:sz="4" w:space="0"/>
              <w:right w:val="single" w:color="auto" w:sz="4" w:space="0"/>
            </w:tcBorders>
            <w:noWrap w:val="0"/>
            <w:vAlign w:val="center"/>
          </w:tcPr>
          <w:p w14:paraId="110D8B48">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w:t>
            </w:r>
          </w:p>
        </w:tc>
        <w:tc>
          <w:tcPr>
            <w:tcW w:w="902" w:type="dxa"/>
            <w:tcBorders>
              <w:top w:val="nil"/>
              <w:left w:val="nil"/>
              <w:bottom w:val="single" w:color="auto" w:sz="4" w:space="0"/>
              <w:right w:val="single" w:color="auto" w:sz="4" w:space="0"/>
            </w:tcBorders>
            <w:noWrap w:val="0"/>
            <w:vAlign w:val="center"/>
          </w:tcPr>
          <w:p w14:paraId="7F0F2991">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204E700A">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5" w:type="dxa"/>
            <w:tcBorders>
              <w:top w:val="nil"/>
              <w:left w:val="nil"/>
              <w:bottom w:val="single" w:color="auto" w:sz="4" w:space="0"/>
              <w:right w:val="single" w:color="auto" w:sz="4" w:space="0"/>
            </w:tcBorders>
            <w:noWrap w:val="0"/>
            <w:vAlign w:val="center"/>
          </w:tcPr>
          <w:p w14:paraId="1617ACA1">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w:t>
            </w:r>
          </w:p>
        </w:tc>
        <w:tc>
          <w:tcPr>
            <w:tcW w:w="957" w:type="dxa"/>
            <w:tcBorders>
              <w:top w:val="nil"/>
              <w:left w:val="nil"/>
              <w:bottom w:val="single" w:color="auto" w:sz="4" w:space="0"/>
              <w:right w:val="single" w:color="auto" w:sz="4" w:space="0"/>
            </w:tcBorders>
            <w:noWrap w:val="0"/>
            <w:vAlign w:val="center"/>
          </w:tcPr>
          <w:p w14:paraId="2100E558">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4B43B657">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921" w:type="dxa"/>
            <w:tcBorders>
              <w:top w:val="nil"/>
              <w:left w:val="nil"/>
              <w:bottom w:val="single" w:color="auto" w:sz="4" w:space="0"/>
              <w:right w:val="single" w:color="auto" w:sz="4" w:space="0"/>
            </w:tcBorders>
            <w:noWrap w:val="0"/>
            <w:vAlign w:val="center"/>
          </w:tcPr>
          <w:p w14:paraId="6B37453A">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963" w:type="dxa"/>
            <w:tcBorders>
              <w:top w:val="nil"/>
              <w:left w:val="nil"/>
              <w:bottom w:val="single" w:color="auto" w:sz="4" w:space="0"/>
              <w:right w:val="single" w:color="auto" w:sz="4" w:space="0"/>
            </w:tcBorders>
            <w:noWrap w:val="0"/>
            <w:vAlign w:val="center"/>
          </w:tcPr>
          <w:p w14:paraId="2A23A223">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23DA5F93">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846" w:type="dxa"/>
            <w:tcBorders>
              <w:top w:val="nil"/>
              <w:left w:val="nil"/>
              <w:bottom w:val="single" w:color="auto" w:sz="4" w:space="0"/>
              <w:right w:val="single" w:color="auto" w:sz="4" w:space="0"/>
            </w:tcBorders>
            <w:noWrap w:val="0"/>
            <w:vAlign w:val="center"/>
          </w:tcPr>
          <w:p w14:paraId="4172F521">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816" w:type="dxa"/>
            <w:tcBorders>
              <w:top w:val="nil"/>
              <w:left w:val="nil"/>
              <w:bottom w:val="single" w:color="auto" w:sz="4" w:space="0"/>
              <w:right w:val="single" w:color="auto" w:sz="4" w:space="0"/>
            </w:tcBorders>
            <w:noWrap w:val="0"/>
            <w:vAlign w:val="center"/>
          </w:tcPr>
          <w:p w14:paraId="3E261520">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5C2ECA8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5E039C0">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8</w:t>
            </w:r>
          </w:p>
        </w:tc>
        <w:tc>
          <w:tcPr>
            <w:tcW w:w="1872" w:type="dxa"/>
            <w:tcBorders>
              <w:top w:val="nil"/>
              <w:left w:val="nil"/>
              <w:bottom w:val="single" w:color="auto" w:sz="4" w:space="0"/>
              <w:right w:val="single" w:color="auto" w:sz="4" w:space="0"/>
            </w:tcBorders>
            <w:noWrap w:val="0"/>
            <w:vAlign w:val="center"/>
          </w:tcPr>
          <w:p w14:paraId="166252B7">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邮政业</w:t>
            </w:r>
          </w:p>
        </w:tc>
        <w:tc>
          <w:tcPr>
            <w:tcW w:w="1149" w:type="dxa"/>
            <w:tcBorders>
              <w:top w:val="nil"/>
              <w:left w:val="nil"/>
              <w:bottom w:val="single" w:color="auto" w:sz="4" w:space="0"/>
              <w:right w:val="single" w:color="auto" w:sz="4" w:space="0"/>
            </w:tcBorders>
            <w:noWrap w:val="0"/>
            <w:vAlign w:val="center"/>
          </w:tcPr>
          <w:p w14:paraId="348580B4">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≥30000</w:t>
            </w:r>
          </w:p>
        </w:tc>
        <w:tc>
          <w:tcPr>
            <w:tcW w:w="885" w:type="dxa"/>
            <w:tcBorders>
              <w:top w:val="nil"/>
              <w:left w:val="nil"/>
              <w:bottom w:val="single" w:color="auto" w:sz="4" w:space="0"/>
              <w:right w:val="single" w:color="auto" w:sz="4" w:space="0"/>
            </w:tcBorders>
            <w:noWrap w:val="0"/>
            <w:vAlign w:val="center"/>
          </w:tcPr>
          <w:p w14:paraId="0733837A">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2" w:type="dxa"/>
            <w:tcBorders>
              <w:top w:val="nil"/>
              <w:left w:val="nil"/>
              <w:bottom w:val="single" w:color="auto" w:sz="4" w:space="0"/>
              <w:right w:val="single" w:color="auto" w:sz="4" w:space="0"/>
            </w:tcBorders>
            <w:noWrap w:val="0"/>
            <w:vAlign w:val="center"/>
          </w:tcPr>
          <w:p w14:paraId="2215E4A3">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18154FC6">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≥2000</w:t>
            </w:r>
          </w:p>
        </w:tc>
        <w:tc>
          <w:tcPr>
            <w:tcW w:w="905" w:type="dxa"/>
            <w:tcBorders>
              <w:top w:val="nil"/>
              <w:left w:val="nil"/>
              <w:bottom w:val="single" w:color="auto" w:sz="4" w:space="0"/>
              <w:right w:val="single" w:color="auto" w:sz="4" w:space="0"/>
            </w:tcBorders>
            <w:noWrap w:val="0"/>
            <w:vAlign w:val="center"/>
          </w:tcPr>
          <w:p w14:paraId="13877C2D">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57" w:type="dxa"/>
            <w:tcBorders>
              <w:top w:val="nil"/>
              <w:left w:val="nil"/>
              <w:bottom w:val="single" w:color="auto" w:sz="4" w:space="0"/>
              <w:right w:val="single" w:color="auto" w:sz="4" w:space="0"/>
            </w:tcBorders>
            <w:noWrap w:val="0"/>
            <w:vAlign w:val="center"/>
          </w:tcPr>
          <w:p w14:paraId="0789FFC0">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6FDD52E1">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921" w:type="dxa"/>
            <w:tcBorders>
              <w:top w:val="nil"/>
              <w:left w:val="nil"/>
              <w:bottom w:val="single" w:color="auto" w:sz="4" w:space="0"/>
              <w:right w:val="single" w:color="auto" w:sz="4" w:space="0"/>
            </w:tcBorders>
            <w:noWrap w:val="0"/>
            <w:vAlign w:val="center"/>
          </w:tcPr>
          <w:p w14:paraId="32869A0F">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963" w:type="dxa"/>
            <w:tcBorders>
              <w:top w:val="nil"/>
              <w:left w:val="nil"/>
              <w:bottom w:val="single" w:color="auto" w:sz="4" w:space="0"/>
              <w:right w:val="single" w:color="auto" w:sz="4" w:space="0"/>
            </w:tcBorders>
            <w:noWrap w:val="0"/>
            <w:vAlign w:val="center"/>
          </w:tcPr>
          <w:p w14:paraId="0E4AEED6">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30A38E7D">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846" w:type="dxa"/>
            <w:tcBorders>
              <w:top w:val="nil"/>
              <w:left w:val="nil"/>
              <w:bottom w:val="single" w:color="auto" w:sz="4" w:space="0"/>
              <w:right w:val="single" w:color="auto" w:sz="4" w:space="0"/>
            </w:tcBorders>
            <w:noWrap w:val="0"/>
            <w:vAlign w:val="center"/>
          </w:tcPr>
          <w:p w14:paraId="183E57FE">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816" w:type="dxa"/>
            <w:tcBorders>
              <w:top w:val="nil"/>
              <w:left w:val="nil"/>
              <w:bottom w:val="single" w:color="auto" w:sz="4" w:space="0"/>
              <w:right w:val="single" w:color="auto" w:sz="4" w:space="0"/>
            </w:tcBorders>
            <w:noWrap w:val="0"/>
            <w:vAlign w:val="center"/>
          </w:tcPr>
          <w:p w14:paraId="68FCF43B">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3F9C04D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117283E5">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9</w:t>
            </w:r>
          </w:p>
        </w:tc>
        <w:tc>
          <w:tcPr>
            <w:tcW w:w="1872" w:type="dxa"/>
            <w:tcBorders>
              <w:top w:val="nil"/>
              <w:left w:val="nil"/>
              <w:bottom w:val="single" w:color="auto" w:sz="4" w:space="0"/>
              <w:right w:val="single" w:color="auto" w:sz="4" w:space="0"/>
            </w:tcBorders>
            <w:noWrap w:val="0"/>
            <w:vAlign w:val="center"/>
          </w:tcPr>
          <w:p w14:paraId="01B8E1FA">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住宿业</w:t>
            </w:r>
          </w:p>
        </w:tc>
        <w:tc>
          <w:tcPr>
            <w:tcW w:w="1149" w:type="dxa"/>
            <w:tcBorders>
              <w:top w:val="nil"/>
              <w:left w:val="nil"/>
              <w:bottom w:val="single" w:color="auto" w:sz="4" w:space="0"/>
              <w:right w:val="single" w:color="auto" w:sz="4" w:space="0"/>
            </w:tcBorders>
            <w:noWrap w:val="0"/>
            <w:vAlign w:val="center"/>
          </w:tcPr>
          <w:p w14:paraId="025DB4A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≥10000</w:t>
            </w:r>
          </w:p>
        </w:tc>
        <w:tc>
          <w:tcPr>
            <w:tcW w:w="885" w:type="dxa"/>
            <w:tcBorders>
              <w:top w:val="nil"/>
              <w:left w:val="nil"/>
              <w:bottom w:val="single" w:color="auto" w:sz="4" w:space="0"/>
              <w:right w:val="single" w:color="auto" w:sz="4" w:space="0"/>
            </w:tcBorders>
            <w:noWrap w:val="0"/>
            <w:vAlign w:val="center"/>
          </w:tcPr>
          <w:p w14:paraId="675B0EE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02" w:type="dxa"/>
            <w:tcBorders>
              <w:top w:val="nil"/>
              <w:left w:val="nil"/>
              <w:bottom w:val="single" w:color="auto" w:sz="4" w:space="0"/>
              <w:right w:val="single" w:color="auto" w:sz="4" w:space="0"/>
            </w:tcBorders>
            <w:noWrap w:val="0"/>
            <w:vAlign w:val="center"/>
          </w:tcPr>
          <w:p w14:paraId="6A7BE904">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4E15A2FD">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≥2000</w:t>
            </w:r>
          </w:p>
        </w:tc>
        <w:tc>
          <w:tcPr>
            <w:tcW w:w="905" w:type="dxa"/>
            <w:tcBorders>
              <w:top w:val="nil"/>
              <w:left w:val="nil"/>
              <w:bottom w:val="single" w:color="auto" w:sz="4" w:space="0"/>
              <w:right w:val="single" w:color="auto" w:sz="4" w:space="0"/>
            </w:tcBorders>
            <w:noWrap w:val="0"/>
            <w:vAlign w:val="center"/>
          </w:tcPr>
          <w:p w14:paraId="6BACF967">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w:t>
            </w:r>
          </w:p>
        </w:tc>
        <w:tc>
          <w:tcPr>
            <w:tcW w:w="957" w:type="dxa"/>
            <w:tcBorders>
              <w:top w:val="nil"/>
              <w:left w:val="nil"/>
              <w:bottom w:val="single" w:color="auto" w:sz="4" w:space="0"/>
              <w:right w:val="single" w:color="auto" w:sz="4" w:space="0"/>
            </w:tcBorders>
            <w:noWrap w:val="0"/>
            <w:vAlign w:val="center"/>
          </w:tcPr>
          <w:p w14:paraId="3493AE08">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258F496A">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921" w:type="dxa"/>
            <w:tcBorders>
              <w:top w:val="nil"/>
              <w:left w:val="nil"/>
              <w:bottom w:val="single" w:color="auto" w:sz="4" w:space="0"/>
              <w:right w:val="single" w:color="auto" w:sz="4" w:space="0"/>
            </w:tcBorders>
            <w:noWrap w:val="0"/>
            <w:vAlign w:val="center"/>
          </w:tcPr>
          <w:p w14:paraId="55E8E271">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63" w:type="dxa"/>
            <w:tcBorders>
              <w:top w:val="nil"/>
              <w:left w:val="nil"/>
              <w:bottom w:val="single" w:color="auto" w:sz="4" w:space="0"/>
              <w:right w:val="single" w:color="auto" w:sz="4" w:space="0"/>
            </w:tcBorders>
            <w:noWrap w:val="0"/>
            <w:vAlign w:val="center"/>
          </w:tcPr>
          <w:p w14:paraId="18DD760F">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4728E98C">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846" w:type="dxa"/>
            <w:tcBorders>
              <w:top w:val="nil"/>
              <w:left w:val="nil"/>
              <w:bottom w:val="single" w:color="auto" w:sz="4" w:space="0"/>
              <w:right w:val="single" w:color="auto" w:sz="4" w:space="0"/>
            </w:tcBorders>
            <w:noWrap w:val="0"/>
            <w:vAlign w:val="center"/>
          </w:tcPr>
          <w:p w14:paraId="54EDAA57">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816" w:type="dxa"/>
            <w:tcBorders>
              <w:top w:val="nil"/>
              <w:left w:val="nil"/>
              <w:bottom w:val="single" w:color="auto" w:sz="4" w:space="0"/>
              <w:right w:val="single" w:color="auto" w:sz="4" w:space="0"/>
            </w:tcBorders>
            <w:noWrap w:val="0"/>
            <w:vAlign w:val="center"/>
          </w:tcPr>
          <w:p w14:paraId="467AA7EF">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6D19F23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21B6CA43">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10</w:t>
            </w:r>
          </w:p>
        </w:tc>
        <w:tc>
          <w:tcPr>
            <w:tcW w:w="1872" w:type="dxa"/>
            <w:tcBorders>
              <w:top w:val="nil"/>
              <w:left w:val="nil"/>
              <w:bottom w:val="single" w:color="auto" w:sz="4" w:space="0"/>
              <w:right w:val="single" w:color="auto" w:sz="4" w:space="0"/>
            </w:tcBorders>
            <w:noWrap w:val="0"/>
            <w:vAlign w:val="center"/>
          </w:tcPr>
          <w:p w14:paraId="48AF4505">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餐饮业</w:t>
            </w:r>
          </w:p>
        </w:tc>
        <w:tc>
          <w:tcPr>
            <w:tcW w:w="1149" w:type="dxa"/>
            <w:tcBorders>
              <w:top w:val="nil"/>
              <w:left w:val="nil"/>
              <w:bottom w:val="single" w:color="auto" w:sz="4" w:space="0"/>
              <w:right w:val="single" w:color="auto" w:sz="4" w:space="0"/>
            </w:tcBorders>
            <w:noWrap w:val="0"/>
            <w:vAlign w:val="center"/>
          </w:tcPr>
          <w:p w14:paraId="35BAAC5F">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≥10000</w:t>
            </w:r>
          </w:p>
        </w:tc>
        <w:tc>
          <w:tcPr>
            <w:tcW w:w="885" w:type="dxa"/>
            <w:tcBorders>
              <w:top w:val="nil"/>
              <w:left w:val="nil"/>
              <w:bottom w:val="single" w:color="auto" w:sz="4" w:space="0"/>
              <w:right w:val="single" w:color="auto" w:sz="4" w:space="0"/>
            </w:tcBorders>
            <w:noWrap w:val="0"/>
            <w:vAlign w:val="center"/>
          </w:tcPr>
          <w:p w14:paraId="28E428BE">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02" w:type="dxa"/>
            <w:tcBorders>
              <w:top w:val="nil"/>
              <w:left w:val="nil"/>
              <w:bottom w:val="single" w:color="auto" w:sz="4" w:space="0"/>
              <w:right w:val="single" w:color="auto" w:sz="4" w:space="0"/>
            </w:tcBorders>
            <w:noWrap w:val="0"/>
            <w:vAlign w:val="center"/>
          </w:tcPr>
          <w:p w14:paraId="24A8B456">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358BEB53">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≥2000</w:t>
            </w:r>
          </w:p>
        </w:tc>
        <w:tc>
          <w:tcPr>
            <w:tcW w:w="905" w:type="dxa"/>
            <w:tcBorders>
              <w:top w:val="nil"/>
              <w:left w:val="nil"/>
              <w:bottom w:val="single" w:color="auto" w:sz="4" w:space="0"/>
              <w:right w:val="single" w:color="auto" w:sz="4" w:space="0"/>
            </w:tcBorders>
            <w:noWrap w:val="0"/>
            <w:vAlign w:val="center"/>
          </w:tcPr>
          <w:p w14:paraId="5EB57DC5">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w:t>
            </w:r>
          </w:p>
        </w:tc>
        <w:tc>
          <w:tcPr>
            <w:tcW w:w="957" w:type="dxa"/>
            <w:tcBorders>
              <w:top w:val="nil"/>
              <w:left w:val="nil"/>
              <w:bottom w:val="single" w:color="auto" w:sz="4" w:space="0"/>
              <w:right w:val="single" w:color="auto" w:sz="4" w:space="0"/>
            </w:tcBorders>
            <w:noWrap w:val="0"/>
            <w:vAlign w:val="center"/>
          </w:tcPr>
          <w:p w14:paraId="376341EF">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655C72BB">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921" w:type="dxa"/>
            <w:tcBorders>
              <w:top w:val="nil"/>
              <w:left w:val="nil"/>
              <w:bottom w:val="single" w:color="auto" w:sz="4" w:space="0"/>
              <w:right w:val="single" w:color="auto" w:sz="4" w:space="0"/>
            </w:tcBorders>
            <w:noWrap w:val="0"/>
            <w:vAlign w:val="center"/>
          </w:tcPr>
          <w:p w14:paraId="2F15F1BC">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63" w:type="dxa"/>
            <w:tcBorders>
              <w:top w:val="nil"/>
              <w:left w:val="nil"/>
              <w:bottom w:val="single" w:color="auto" w:sz="4" w:space="0"/>
              <w:right w:val="single" w:color="auto" w:sz="4" w:space="0"/>
            </w:tcBorders>
            <w:noWrap w:val="0"/>
            <w:vAlign w:val="center"/>
          </w:tcPr>
          <w:p w14:paraId="5B08EC2C">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5DD221F7">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846" w:type="dxa"/>
            <w:tcBorders>
              <w:top w:val="nil"/>
              <w:left w:val="nil"/>
              <w:bottom w:val="single" w:color="auto" w:sz="4" w:space="0"/>
              <w:right w:val="single" w:color="auto" w:sz="4" w:space="0"/>
            </w:tcBorders>
            <w:noWrap w:val="0"/>
            <w:vAlign w:val="center"/>
          </w:tcPr>
          <w:p w14:paraId="4AD8C6A5">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816" w:type="dxa"/>
            <w:tcBorders>
              <w:top w:val="nil"/>
              <w:left w:val="nil"/>
              <w:bottom w:val="single" w:color="auto" w:sz="4" w:space="0"/>
              <w:right w:val="single" w:color="auto" w:sz="4" w:space="0"/>
            </w:tcBorders>
            <w:noWrap w:val="0"/>
            <w:vAlign w:val="center"/>
          </w:tcPr>
          <w:p w14:paraId="3F3DED7A">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6DEC513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7DBF93CD">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11</w:t>
            </w:r>
          </w:p>
        </w:tc>
        <w:tc>
          <w:tcPr>
            <w:tcW w:w="1872" w:type="dxa"/>
            <w:tcBorders>
              <w:top w:val="nil"/>
              <w:left w:val="nil"/>
              <w:bottom w:val="single" w:color="auto" w:sz="4" w:space="0"/>
              <w:right w:val="single" w:color="auto" w:sz="4" w:space="0"/>
            </w:tcBorders>
            <w:noWrap w:val="0"/>
            <w:vAlign w:val="center"/>
          </w:tcPr>
          <w:p w14:paraId="69AEC4DB">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信息传输业</w:t>
            </w:r>
          </w:p>
        </w:tc>
        <w:tc>
          <w:tcPr>
            <w:tcW w:w="1149" w:type="dxa"/>
            <w:tcBorders>
              <w:top w:val="nil"/>
              <w:left w:val="nil"/>
              <w:bottom w:val="single" w:color="auto" w:sz="4" w:space="0"/>
              <w:right w:val="single" w:color="auto" w:sz="4" w:space="0"/>
            </w:tcBorders>
            <w:noWrap w:val="0"/>
            <w:vAlign w:val="center"/>
          </w:tcPr>
          <w:p w14:paraId="05AB668D">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≥100000</w:t>
            </w:r>
          </w:p>
        </w:tc>
        <w:tc>
          <w:tcPr>
            <w:tcW w:w="885" w:type="dxa"/>
            <w:tcBorders>
              <w:top w:val="nil"/>
              <w:left w:val="nil"/>
              <w:bottom w:val="single" w:color="auto" w:sz="4" w:space="0"/>
              <w:right w:val="single" w:color="auto" w:sz="4" w:space="0"/>
            </w:tcBorders>
            <w:noWrap w:val="0"/>
            <w:vAlign w:val="center"/>
          </w:tcPr>
          <w:p w14:paraId="7FB98270">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≥2000</w:t>
            </w:r>
          </w:p>
        </w:tc>
        <w:tc>
          <w:tcPr>
            <w:tcW w:w="902" w:type="dxa"/>
            <w:tcBorders>
              <w:top w:val="nil"/>
              <w:left w:val="nil"/>
              <w:bottom w:val="single" w:color="auto" w:sz="4" w:space="0"/>
              <w:right w:val="single" w:color="auto" w:sz="4" w:space="0"/>
            </w:tcBorders>
            <w:noWrap w:val="0"/>
            <w:vAlign w:val="center"/>
          </w:tcPr>
          <w:p w14:paraId="3DE4C767">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22461B6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5" w:type="dxa"/>
            <w:tcBorders>
              <w:top w:val="nil"/>
              <w:left w:val="nil"/>
              <w:bottom w:val="single" w:color="auto" w:sz="4" w:space="0"/>
              <w:right w:val="single" w:color="auto" w:sz="4" w:space="0"/>
            </w:tcBorders>
            <w:noWrap w:val="0"/>
            <w:vAlign w:val="center"/>
          </w:tcPr>
          <w:p w14:paraId="0EF7A781">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w:t>
            </w:r>
          </w:p>
        </w:tc>
        <w:tc>
          <w:tcPr>
            <w:tcW w:w="957" w:type="dxa"/>
            <w:tcBorders>
              <w:top w:val="nil"/>
              <w:left w:val="nil"/>
              <w:bottom w:val="single" w:color="auto" w:sz="4" w:space="0"/>
              <w:right w:val="single" w:color="auto" w:sz="4" w:space="0"/>
            </w:tcBorders>
            <w:noWrap w:val="0"/>
            <w:vAlign w:val="center"/>
          </w:tcPr>
          <w:p w14:paraId="5906DCD8">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10C952EE">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921" w:type="dxa"/>
            <w:tcBorders>
              <w:top w:val="nil"/>
              <w:left w:val="nil"/>
              <w:bottom w:val="single" w:color="auto" w:sz="4" w:space="0"/>
              <w:right w:val="single" w:color="auto" w:sz="4" w:space="0"/>
            </w:tcBorders>
            <w:noWrap w:val="0"/>
            <w:vAlign w:val="center"/>
          </w:tcPr>
          <w:p w14:paraId="583A7395">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63" w:type="dxa"/>
            <w:tcBorders>
              <w:top w:val="nil"/>
              <w:left w:val="nil"/>
              <w:bottom w:val="single" w:color="auto" w:sz="4" w:space="0"/>
              <w:right w:val="single" w:color="auto" w:sz="4" w:space="0"/>
            </w:tcBorders>
            <w:noWrap w:val="0"/>
            <w:vAlign w:val="center"/>
          </w:tcPr>
          <w:p w14:paraId="60BA37FF">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11B323C6">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846" w:type="dxa"/>
            <w:tcBorders>
              <w:top w:val="nil"/>
              <w:left w:val="nil"/>
              <w:bottom w:val="single" w:color="auto" w:sz="4" w:space="0"/>
              <w:right w:val="single" w:color="auto" w:sz="4" w:space="0"/>
            </w:tcBorders>
            <w:noWrap w:val="0"/>
            <w:vAlign w:val="center"/>
          </w:tcPr>
          <w:p w14:paraId="35A10B05">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816" w:type="dxa"/>
            <w:tcBorders>
              <w:top w:val="nil"/>
              <w:left w:val="nil"/>
              <w:bottom w:val="single" w:color="auto" w:sz="4" w:space="0"/>
              <w:right w:val="single" w:color="auto" w:sz="4" w:space="0"/>
            </w:tcBorders>
            <w:noWrap w:val="0"/>
            <w:vAlign w:val="center"/>
          </w:tcPr>
          <w:p w14:paraId="23FF6006">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1CFA13F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F38DDFD">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12</w:t>
            </w:r>
          </w:p>
        </w:tc>
        <w:tc>
          <w:tcPr>
            <w:tcW w:w="1872" w:type="dxa"/>
            <w:tcBorders>
              <w:top w:val="nil"/>
              <w:left w:val="nil"/>
              <w:bottom w:val="single" w:color="auto" w:sz="4" w:space="0"/>
              <w:right w:val="single" w:color="auto" w:sz="4" w:space="0"/>
            </w:tcBorders>
            <w:noWrap w:val="0"/>
            <w:vAlign w:val="center"/>
          </w:tcPr>
          <w:p w14:paraId="4E761F94">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软件和信息技术服务业</w:t>
            </w:r>
          </w:p>
        </w:tc>
        <w:tc>
          <w:tcPr>
            <w:tcW w:w="1149" w:type="dxa"/>
            <w:tcBorders>
              <w:top w:val="nil"/>
              <w:left w:val="nil"/>
              <w:bottom w:val="single" w:color="auto" w:sz="4" w:space="0"/>
              <w:right w:val="single" w:color="auto" w:sz="4" w:space="0"/>
            </w:tcBorders>
            <w:noWrap w:val="0"/>
            <w:vAlign w:val="center"/>
          </w:tcPr>
          <w:p w14:paraId="10949450">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≥10000</w:t>
            </w:r>
          </w:p>
        </w:tc>
        <w:tc>
          <w:tcPr>
            <w:tcW w:w="885" w:type="dxa"/>
            <w:tcBorders>
              <w:top w:val="nil"/>
              <w:left w:val="nil"/>
              <w:bottom w:val="single" w:color="auto" w:sz="4" w:space="0"/>
              <w:right w:val="single" w:color="auto" w:sz="4" w:space="0"/>
            </w:tcBorders>
            <w:noWrap w:val="0"/>
            <w:vAlign w:val="center"/>
          </w:tcPr>
          <w:p w14:paraId="1C6EE862">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02" w:type="dxa"/>
            <w:tcBorders>
              <w:top w:val="nil"/>
              <w:left w:val="nil"/>
              <w:bottom w:val="single" w:color="auto" w:sz="4" w:space="0"/>
              <w:right w:val="single" w:color="auto" w:sz="4" w:space="0"/>
            </w:tcBorders>
            <w:noWrap w:val="0"/>
            <w:vAlign w:val="center"/>
          </w:tcPr>
          <w:p w14:paraId="14C70EBF">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25632FD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5" w:type="dxa"/>
            <w:tcBorders>
              <w:top w:val="nil"/>
              <w:left w:val="nil"/>
              <w:bottom w:val="single" w:color="auto" w:sz="4" w:space="0"/>
              <w:right w:val="single" w:color="auto" w:sz="4" w:space="0"/>
            </w:tcBorders>
            <w:noWrap w:val="0"/>
            <w:vAlign w:val="center"/>
          </w:tcPr>
          <w:p w14:paraId="6AC23EC7">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w:t>
            </w:r>
          </w:p>
        </w:tc>
        <w:tc>
          <w:tcPr>
            <w:tcW w:w="957" w:type="dxa"/>
            <w:tcBorders>
              <w:top w:val="nil"/>
              <w:left w:val="nil"/>
              <w:bottom w:val="single" w:color="auto" w:sz="4" w:space="0"/>
              <w:right w:val="single" w:color="auto" w:sz="4" w:space="0"/>
            </w:tcBorders>
            <w:noWrap w:val="0"/>
            <w:vAlign w:val="center"/>
          </w:tcPr>
          <w:p w14:paraId="3A88594E">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52B55D6C">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921" w:type="dxa"/>
            <w:tcBorders>
              <w:top w:val="nil"/>
              <w:left w:val="nil"/>
              <w:bottom w:val="single" w:color="auto" w:sz="4" w:space="0"/>
              <w:right w:val="single" w:color="auto" w:sz="4" w:space="0"/>
            </w:tcBorders>
            <w:noWrap w:val="0"/>
            <w:vAlign w:val="center"/>
          </w:tcPr>
          <w:p w14:paraId="0CC16927">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63" w:type="dxa"/>
            <w:tcBorders>
              <w:top w:val="nil"/>
              <w:left w:val="nil"/>
              <w:bottom w:val="single" w:color="auto" w:sz="4" w:space="0"/>
              <w:right w:val="single" w:color="auto" w:sz="4" w:space="0"/>
            </w:tcBorders>
            <w:noWrap w:val="0"/>
            <w:vAlign w:val="center"/>
          </w:tcPr>
          <w:p w14:paraId="7842EFD7">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119BF525">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846" w:type="dxa"/>
            <w:tcBorders>
              <w:top w:val="nil"/>
              <w:left w:val="nil"/>
              <w:bottom w:val="single" w:color="auto" w:sz="4" w:space="0"/>
              <w:right w:val="single" w:color="auto" w:sz="4" w:space="0"/>
            </w:tcBorders>
            <w:noWrap w:val="0"/>
            <w:vAlign w:val="center"/>
          </w:tcPr>
          <w:p w14:paraId="6F5B4D66">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816" w:type="dxa"/>
            <w:tcBorders>
              <w:top w:val="nil"/>
              <w:left w:val="nil"/>
              <w:bottom w:val="single" w:color="auto" w:sz="4" w:space="0"/>
              <w:right w:val="single" w:color="auto" w:sz="4" w:space="0"/>
            </w:tcBorders>
            <w:noWrap w:val="0"/>
            <w:vAlign w:val="center"/>
          </w:tcPr>
          <w:p w14:paraId="0FBECE6D">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3AE412D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F5B5641">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13</w:t>
            </w:r>
          </w:p>
        </w:tc>
        <w:tc>
          <w:tcPr>
            <w:tcW w:w="1872" w:type="dxa"/>
            <w:tcBorders>
              <w:top w:val="nil"/>
              <w:left w:val="nil"/>
              <w:bottom w:val="single" w:color="auto" w:sz="4" w:space="0"/>
              <w:right w:val="single" w:color="auto" w:sz="4" w:space="0"/>
            </w:tcBorders>
            <w:noWrap w:val="0"/>
            <w:vAlign w:val="center"/>
          </w:tcPr>
          <w:p w14:paraId="6F7D800A">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房地产开发经验</w:t>
            </w:r>
          </w:p>
        </w:tc>
        <w:tc>
          <w:tcPr>
            <w:tcW w:w="1149" w:type="dxa"/>
            <w:tcBorders>
              <w:top w:val="nil"/>
              <w:left w:val="nil"/>
              <w:bottom w:val="single" w:color="auto" w:sz="4" w:space="0"/>
              <w:right w:val="single" w:color="auto" w:sz="4" w:space="0"/>
            </w:tcBorders>
            <w:noWrap w:val="0"/>
            <w:vAlign w:val="center"/>
          </w:tcPr>
          <w:p w14:paraId="1F6ADE6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≥200000</w:t>
            </w:r>
          </w:p>
        </w:tc>
        <w:tc>
          <w:tcPr>
            <w:tcW w:w="885" w:type="dxa"/>
            <w:tcBorders>
              <w:top w:val="nil"/>
              <w:left w:val="nil"/>
              <w:bottom w:val="single" w:color="auto" w:sz="4" w:space="0"/>
              <w:right w:val="single" w:color="auto" w:sz="4" w:space="0"/>
            </w:tcBorders>
            <w:noWrap w:val="0"/>
            <w:vAlign w:val="center"/>
          </w:tcPr>
          <w:p w14:paraId="6911E38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902" w:type="dxa"/>
            <w:tcBorders>
              <w:top w:val="nil"/>
              <w:left w:val="nil"/>
              <w:bottom w:val="single" w:color="auto" w:sz="4" w:space="0"/>
              <w:right w:val="single" w:color="auto" w:sz="4" w:space="0"/>
            </w:tcBorders>
            <w:noWrap w:val="0"/>
            <w:vAlign w:val="center"/>
          </w:tcPr>
          <w:p w14:paraId="1D1B1D56">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或,≥10000</w:t>
            </w:r>
          </w:p>
        </w:tc>
        <w:tc>
          <w:tcPr>
            <w:tcW w:w="1063" w:type="dxa"/>
            <w:tcBorders>
              <w:top w:val="nil"/>
              <w:left w:val="nil"/>
              <w:bottom w:val="single" w:color="auto" w:sz="4" w:space="0"/>
              <w:right w:val="single" w:color="auto" w:sz="4" w:space="0"/>
            </w:tcBorders>
            <w:noWrap w:val="0"/>
            <w:vAlign w:val="center"/>
          </w:tcPr>
          <w:p w14:paraId="4BEA7E15">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5" w:type="dxa"/>
            <w:tcBorders>
              <w:top w:val="nil"/>
              <w:left w:val="nil"/>
              <w:bottom w:val="single" w:color="auto" w:sz="4" w:space="0"/>
              <w:right w:val="single" w:color="auto" w:sz="4" w:space="0"/>
            </w:tcBorders>
            <w:noWrap w:val="0"/>
            <w:vAlign w:val="center"/>
          </w:tcPr>
          <w:p w14:paraId="23446AED">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957" w:type="dxa"/>
            <w:tcBorders>
              <w:top w:val="nil"/>
              <w:left w:val="nil"/>
              <w:bottom w:val="single" w:color="auto" w:sz="4" w:space="0"/>
              <w:right w:val="single" w:color="auto" w:sz="4" w:space="0"/>
            </w:tcBorders>
            <w:noWrap w:val="0"/>
            <w:vAlign w:val="center"/>
          </w:tcPr>
          <w:p w14:paraId="351B237A">
            <w:pPr>
              <w:widowControl/>
              <w:jc w:val="center"/>
              <w:rPr>
                <w:rFonts w:ascii="宋体" w:hAnsi="宋体" w:cs="宋体"/>
                <w:color w:val="000000"/>
                <w:kern w:val="0"/>
                <w:szCs w:val="21"/>
              </w:rPr>
            </w:pPr>
            <w:r>
              <w:rPr>
                <w:rFonts w:hint="eastAsia" w:ascii="宋体" w:hAnsi="宋体" w:cs="宋体"/>
                <w:color w:val="000000"/>
                <w:kern w:val="0"/>
                <w:szCs w:val="21"/>
              </w:rPr>
              <w:t>且,≥5000</w:t>
            </w:r>
          </w:p>
        </w:tc>
        <w:tc>
          <w:tcPr>
            <w:tcW w:w="1063" w:type="dxa"/>
            <w:tcBorders>
              <w:top w:val="nil"/>
              <w:left w:val="nil"/>
              <w:bottom w:val="single" w:color="auto" w:sz="4" w:space="0"/>
              <w:right w:val="single" w:color="auto" w:sz="4" w:space="0"/>
            </w:tcBorders>
            <w:noWrap w:val="0"/>
            <w:vAlign w:val="center"/>
          </w:tcPr>
          <w:p w14:paraId="095DAF84">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921" w:type="dxa"/>
            <w:tcBorders>
              <w:top w:val="nil"/>
              <w:left w:val="nil"/>
              <w:bottom w:val="single" w:color="auto" w:sz="4" w:space="0"/>
              <w:right w:val="single" w:color="auto" w:sz="4" w:space="0"/>
            </w:tcBorders>
            <w:noWrap w:val="0"/>
            <w:vAlign w:val="center"/>
          </w:tcPr>
          <w:p w14:paraId="5D1C116F">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63" w:type="dxa"/>
            <w:tcBorders>
              <w:top w:val="nil"/>
              <w:left w:val="nil"/>
              <w:bottom w:val="single" w:color="auto" w:sz="4" w:space="0"/>
              <w:right w:val="single" w:color="auto" w:sz="4" w:space="0"/>
            </w:tcBorders>
            <w:noWrap w:val="0"/>
            <w:vAlign w:val="center"/>
          </w:tcPr>
          <w:p w14:paraId="1F28289F">
            <w:pPr>
              <w:widowControl/>
              <w:jc w:val="center"/>
              <w:rPr>
                <w:rFonts w:ascii="宋体" w:hAnsi="宋体" w:cs="宋体"/>
                <w:color w:val="000000"/>
                <w:kern w:val="0"/>
                <w:szCs w:val="21"/>
              </w:rPr>
            </w:pPr>
            <w:r>
              <w:rPr>
                <w:rFonts w:hint="eastAsia" w:ascii="宋体" w:hAnsi="宋体" w:cs="宋体"/>
                <w:color w:val="000000"/>
                <w:kern w:val="0"/>
                <w:szCs w:val="21"/>
              </w:rPr>
              <w:t>且,≥2000</w:t>
            </w:r>
          </w:p>
        </w:tc>
        <w:tc>
          <w:tcPr>
            <w:tcW w:w="1063" w:type="dxa"/>
            <w:tcBorders>
              <w:top w:val="nil"/>
              <w:left w:val="nil"/>
              <w:bottom w:val="single" w:color="auto" w:sz="4" w:space="0"/>
              <w:right w:val="single" w:color="auto" w:sz="4" w:space="0"/>
            </w:tcBorders>
            <w:noWrap w:val="0"/>
            <w:vAlign w:val="center"/>
          </w:tcPr>
          <w:p w14:paraId="202ED2E9">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846" w:type="dxa"/>
            <w:tcBorders>
              <w:top w:val="nil"/>
              <w:left w:val="nil"/>
              <w:bottom w:val="single" w:color="auto" w:sz="4" w:space="0"/>
              <w:right w:val="single" w:color="auto" w:sz="4" w:space="0"/>
            </w:tcBorders>
            <w:noWrap w:val="0"/>
            <w:vAlign w:val="center"/>
          </w:tcPr>
          <w:p w14:paraId="3229E1FB">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816" w:type="dxa"/>
            <w:tcBorders>
              <w:top w:val="nil"/>
              <w:left w:val="nil"/>
              <w:bottom w:val="single" w:color="auto" w:sz="4" w:space="0"/>
              <w:right w:val="single" w:color="auto" w:sz="4" w:space="0"/>
            </w:tcBorders>
            <w:noWrap w:val="0"/>
            <w:vAlign w:val="center"/>
          </w:tcPr>
          <w:p w14:paraId="71B420C3">
            <w:pPr>
              <w:widowControl/>
              <w:jc w:val="center"/>
              <w:rPr>
                <w:rFonts w:ascii="宋体" w:hAnsi="宋体" w:cs="宋体"/>
                <w:color w:val="000000"/>
                <w:kern w:val="0"/>
                <w:szCs w:val="21"/>
              </w:rPr>
            </w:pPr>
            <w:r>
              <w:rPr>
                <w:rFonts w:hint="eastAsia" w:ascii="宋体" w:hAnsi="宋体" w:cs="宋体"/>
                <w:color w:val="000000"/>
                <w:kern w:val="0"/>
                <w:szCs w:val="21"/>
              </w:rPr>
              <w:t>或,＜2000</w:t>
            </w:r>
          </w:p>
        </w:tc>
      </w:tr>
      <w:tr w14:paraId="5B7D278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3B15EEF8">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14</w:t>
            </w:r>
          </w:p>
        </w:tc>
        <w:tc>
          <w:tcPr>
            <w:tcW w:w="1872" w:type="dxa"/>
            <w:tcBorders>
              <w:top w:val="nil"/>
              <w:left w:val="nil"/>
              <w:bottom w:val="single" w:color="auto" w:sz="4" w:space="0"/>
              <w:right w:val="single" w:color="auto" w:sz="4" w:space="0"/>
            </w:tcBorders>
            <w:noWrap w:val="0"/>
            <w:vAlign w:val="center"/>
          </w:tcPr>
          <w:p w14:paraId="6F25E008">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物业管理</w:t>
            </w:r>
          </w:p>
        </w:tc>
        <w:tc>
          <w:tcPr>
            <w:tcW w:w="1149" w:type="dxa"/>
            <w:tcBorders>
              <w:top w:val="nil"/>
              <w:left w:val="nil"/>
              <w:bottom w:val="single" w:color="auto" w:sz="4" w:space="0"/>
              <w:right w:val="single" w:color="auto" w:sz="4" w:space="0"/>
            </w:tcBorders>
            <w:noWrap w:val="0"/>
            <w:vAlign w:val="center"/>
          </w:tcPr>
          <w:p w14:paraId="007AC246">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≥5000</w:t>
            </w:r>
          </w:p>
        </w:tc>
        <w:tc>
          <w:tcPr>
            <w:tcW w:w="885" w:type="dxa"/>
            <w:tcBorders>
              <w:top w:val="nil"/>
              <w:left w:val="nil"/>
              <w:bottom w:val="single" w:color="auto" w:sz="4" w:space="0"/>
              <w:right w:val="single" w:color="auto" w:sz="4" w:space="0"/>
            </w:tcBorders>
            <w:noWrap w:val="0"/>
            <w:vAlign w:val="center"/>
          </w:tcPr>
          <w:p w14:paraId="42D20DE2">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2" w:type="dxa"/>
            <w:tcBorders>
              <w:top w:val="nil"/>
              <w:left w:val="nil"/>
              <w:bottom w:val="single" w:color="auto" w:sz="4" w:space="0"/>
              <w:right w:val="single" w:color="auto" w:sz="4" w:space="0"/>
            </w:tcBorders>
            <w:noWrap w:val="0"/>
            <w:vAlign w:val="center"/>
          </w:tcPr>
          <w:p w14:paraId="1EEC15C9">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30BCFCC4">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≥1000</w:t>
            </w:r>
          </w:p>
        </w:tc>
        <w:tc>
          <w:tcPr>
            <w:tcW w:w="905" w:type="dxa"/>
            <w:tcBorders>
              <w:top w:val="nil"/>
              <w:left w:val="nil"/>
              <w:bottom w:val="single" w:color="auto" w:sz="4" w:space="0"/>
              <w:right w:val="single" w:color="auto" w:sz="4" w:space="0"/>
            </w:tcBorders>
            <w:noWrap w:val="0"/>
            <w:vAlign w:val="center"/>
          </w:tcPr>
          <w:p w14:paraId="7215BD9B">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57" w:type="dxa"/>
            <w:tcBorders>
              <w:top w:val="nil"/>
              <w:left w:val="nil"/>
              <w:bottom w:val="single" w:color="auto" w:sz="4" w:space="0"/>
              <w:right w:val="single" w:color="auto" w:sz="4" w:space="0"/>
            </w:tcBorders>
            <w:noWrap w:val="0"/>
            <w:vAlign w:val="center"/>
          </w:tcPr>
          <w:p w14:paraId="6C4FFBD5">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09EA427B">
            <w:pPr>
              <w:widowControl/>
              <w:jc w:val="center"/>
              <w:rPr>
                <w:rFonts w:ascii="宋体" w:hAnsi="宋体" w:cs="宋体"/>
                <w:color w:val="000000"/>
                <w:kern w:val="0"/>
                <w:szCs w:val="21"/>
              </w:rPr>
            </w:pPr>
            <w:r>
              <w:rPr>
                <w:rFonts w:hint="eastAsia" w:ascii="宋体" w:hAnsi="宋体" w:cs="宋体"/>
                <w:color w:val="000000"/>
                <w:kern w:val="0"/>
                <w:szCs w:val="21"/>
              </w:rPr>
              <w:t>≥500</w:t>
            </w:r>
          </w:p>
        </w:tc>
        <w:tc>
          <w:tcPr>
            <w:tcW w:w="921" w:type="dxa"/>
            <w:tcBorders>
              <w:top w:val="nil"/>
              <w:left w:val="nil"/>
              <w:bottom w:val="single" w:color="auto" w:sz="4" w:space="0"/>
              <w:right w:val="single" w:color="auto" w:sz="4" w:space="0"/>
            </w:tcBorders>
            <w:noWrap w:val="0"/>
            <w:vAlign w:val="center"/>
          </w:tcPr>
          <w:p w14:paraId="7F9B6176">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963" w:type="dxa"/>
            <w:tcBorders>
              <w:top w:val="nil"/>
              <w:left w:val="nil"/>
              <w:bottom w:val="single" w:color="auto" w:sz="4" w:space="0"/>
              <w:right w:val="single" w:color="auto" w:sz="4" w:space="0"/>
            </w:tcBorders>
            <w:noWrap w:val="0"/>
            <w:vAlign w:val="center"/>
          </w:tcPr>
          <w:p w14:paraId="6C2B5EC3">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3CEB2D2F">
            <w:pPr>
              <w:widowControl/>
              <w:jc w:val="center"/>
              <w:rPr>
                <w:rFonts w:ascii="宋体" w:hAnsi="宋体" w:cs="宋体"/>
                <w:color w:val="000000"/>
                <w:kern w:val="0"/>
                <w:szCs w:val="21"/>
              </w:rPr>
            </w:pPr>
            <w:r>
              <w:rPr>
                <w:rFonts w:hint="eastAsia" w:ascii="宋体" w:hAnsi="宋体" w:cs="宋体"/>
                <w:color w:val="000000"/>
                <w:kern w:val="0"/>
                <w:szCs w:val="21"/>
              </w:rPr>
              <w:t>＜500</w:t>
            </w:r>
          </w:p>
        </w:tc>
        <w:tc>
          <w:tcPr>
            <w:tcW w:w="846" w:type="dxa"/>
            <w:tcBorders>
              <w:top w:val="nil"/>
              <w:left w:val="nil"/>
              <w:bottom w:val="single" w:color="auto" w:sz="4" w:space="0"/>
              <w:right w:val="single" w:color="auto" w:sz="4" w:space="0"/>
            </w:tcBorders>
            <w:noWrap w:val="0"/>
            <w:vAlign w:val="center"/>
          </w:tcPr>
          <w:p w14:paraId="4092956D">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816" w:type="dxa"/>
            <w:tcBorders>
              <w:top w:val="nil"/>
              <w:left w:val="nil"/>
              <w:bottom w:val="single" w:color="auto" w:sz="4" w:space="0"/>
              <w:right w:val="single" w:color="auto" w:sz="4" w:space="0"/>
            </w:tcBorders>
            <w:noWrap w:val="0"/>
            <w:vAlign w:val="center"/>
          </w:tcPr>
          <w:p w14:paraId="17403AEF">
            <w:pPr>
              <w:widowControl/>
              <w:jc w:val="center"/>
              <w:rPr>
                <w:rFonts w:ascii="宋体" w:hAnsi="宋体" w:cs="宋体"/>
                <w:color w:val="000000"/>
                <w:kern w:val="0"/>
                <w:szCs w:val="21"/>
              </w:rPr>
            </w:pPr>
            <w:r>
              <w:rPr>
                <w:rFonts w:hint="eastAsia" w:ascii="宋体" w:hAnsi="宋体" w:cs="宋体"/>
                <w:color w:val="000000"/>
                <w:kern w:val="0"/>
                <w:szCs w:val="21"/>
              </w:rPr>
              <w:t>　</w:t>
            </w:r>
          </w:p>
        </w:tc>
      </w:tr>
      <w:tr w14:paraId="35AA844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E4D6D47">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15</w:t>
            </w:r>
          </w:p>
        </w:tc>
        <w:tc>
          <w:tcPr>
            <w:tcW w:w="1872" w:type="dxa"/>
            <w:tcBorders>
              <w:top w:val="nil"/>
              <w:left w:val="nil"/>
              <w:bottom w:val="single" w:color="auto" w:sz="4" w:space="0"/>
              <w:right w:val="single" w:color="auto" w:sz="4" w:space="0"/>
            </w:tcBorders>
            <w:noWrap w:val="0"/>
            <w:vAlign w:val="center"/>
          </w:tcPr>
          <w:p w14:paraId="365222B4">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租赁和商务服务业</w:t>
            </w:r>
          </w:p>
        </w:tc>
        <w:tc>
          <w:tcPr>
            <w:tcW w:w="1149" w:type="dxa"/>
            <w:tcBorders>
              <w:top w:val="nil"/>
              <w:left w:val="nil"/>
              <w:bottom w:val="single" w:color="auto" w:sz="4" w:space="0"/>
              <w:right w:val="single" w:color="auto" w:sz="4" w:space="0"/>
            </w:tcBorders>
            <w:noWrap w:val="0"/>
            <w:vAlign w:val="center"/>
          </w:tcPr>
          <w:p w14:paraId="63CA5B7C">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885" w:type="dxa"/>
            <w:tcBorders>
              <w:top w:val="nil"/>
              <w:left w:val="nil"/>
              <w:bottom w:val="single" w:color="auto" w:sz="4" w:space="0"/>
              <w:right w:val="single" w:color="auto" w:sz="4" w:space="0"/>
            </w:tcBorders>
            <w:noWrap w:val="0"/>
            <w:vAlign w:val="center"/>
          </w:tcPr>
          <w:p w14:paraId="1B2133DF">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02" w:type="dxa"/>
            <w:tcBorders>
              <w:top w:val="nil"/>
              <w:left w:val="nil"/>
              <w:bottom w:val="single" w:color="auto" w:sz="4" w:space="0"/>
              <w:right w:val="single" w:color="auto" w:sz="4" w:space="0"/>
            </w:tcBorders>
            <w:noWrap w:val="0"/>
            <w:vAlign w:val="center"/>
          </w:tcPr>
          <w:p w14:paraId="4A1551C5">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或,≥120000</w:t>
            </w:r>
          </w:p>
        </w:tc>
        <w:tc>
          <w:tcPr>
            <w:tcW w:w="1063" w:type="dxa"/>
            <w:tcBorders>
              <w:top w:val="nil"/>
              <w:left w:val="nil"/>
              <w:bottom w:val="single" w:color="auto" w:sz="4" w:space="0"/>
              <w:right w:val="single" w:color="auto" w:sz="4" w:space="0"/>
            </w:tcBorders>
            <w:noWrap w:val="0"/>
            <w:vAlign w:val="center"/>
          </w:tcPr>
          <w:p w14:paraId="730560F8">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905" w:type="dxa"/>
            <w:tcBorders>
              <w:top w:val="nil"/>
              <w:left w:val="nil"/>
              <w:bottom w:val="single" w:color="auto" w:sz="4" w:space="0"/>
              <w:right w:val="single" w:color="auto" w:sz="4" w:space="0"/>
            </w:tcBorders>
            <w:noWrap w:val="0"/>
            <w:vAlign w:val="center"/>
          </w:tcPr>
          <w:p w14:paraId="558DC007">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w:t>
            </w:r>
          </w:p>
        </w:tc>
        <w:tc>
          <w:tcPr>
            <w:tcW w:w="957" w:type="dxa"/>
            <w:tcBorders>
              <w:top w:val="nil"/>
              <w:left w:val="nil"/>
              <w:bottom w:val="single" w:color="auto" w:sz="4" w:space="0"/>
              <w:right w:val="single" w:color="auto" w:sz="4" w:space="0"/>
            </w:tcBorders>
            <w:noWrap w:val="0"/>
            <w:vAlign w:val="center"/>
          </w:tcPr>
          <w:p w14:paraId="7E2E311C">
            <w:pPr>
              <w:widowControl/>
              <w:jc w:val="center"/>
              <w:rPr>
                <w:rFonts w:ascii="宋体" w:hAnsi="宋体" w:cs="宋体"/>
                <w:color w:val="000000"/>
                <w:kern w:val="0"/>
                <w:szCs w:val="21"/>
              </w:rPr>
            </w:pPr>
            <w:r>
              <w:rPr>
                <w:rFonts w:hint="eastAsia" w:ascii="宋体" w:hAnsi="宋体" w:cs="宋体"/>
                <w:color w:val="000000"/>
                <w:kern w:val="0"/>
                <w:szCs w:val="21"/>
              </w:rPr>
              <w:t>且,≥8000</w:t>
            </w:r>
          </w:p>
        </w:tc>
        <w:tc>
          <w:tcPr>
            <w:tcW w:w="1063" w:type="dxa"/>
            <w:tcBorders>
              <w:top w:val="nil"/>
              <w:left w:val="nil"/>
              <w:bottom w:val="single" w:color="auto" w:sz="4" w:space="0"/>
              <w:right w:val="single" w:color="auto" w:sz="4" w:space="0"/>
            </w:tcBorders>
            <w:noWrap w:val="0"/>
            <w:vAlign w:val="center"/>
          </w:tcPr>
          <w:p w14:paraId="3834E5A6">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21" w:type="dxa"/>
            <w:tcBorders>
              <w:top w:val="nil"/>
              <w:left w:val="nil"/>
              <w:bottom w:val="single" w:color="auto" w:sz="4" w:space="0"/>
              <w:right w:val="single" w:color="auto" w:sz="4" w:space="0"/>
            </w:tcBorders>
            <w:noWrap w:val="0"/>
            <w:vAlign w:val="center"/>
          </w:tcPr>
          <w:p w14:paraId="225A7A57">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63" w:type="dxa"/>
            <w:tcBorders>
              <w:top w:val="nil"/>
              <w:left w:val="nil"/>
              <w:bottom w:val="single" w:color="auto" w:sz="4" w:space="0"/>
              <w:right w:val="single" w:color="auto" w:sz="4" w:space="0"/>
            </w:tcBorders>
            <w:noWrap w:val="0"/>
            <w:vAlign w:val="center"/>
          </w:tcPr>
          <w:p w14:paraId="17BADD11">
            <w:pPr>
              <w:widowControl/>
              <w:jc w:val="center"/>
              <w:rPr>
                <w:rFonts w:ascii="宋体" w:hAnsi="宋体" w:cs="宋体"/>
                <w:color w:val="000000"/>
                <w:kern w:val="0"/>
                <w:szCs w:val="21"/>
              </w:rPr>
            </w:pPr>
            <w:r>
              <w:rPr>
                <w:rFonts w:hint="eastAsia" w:ascii="宋体" w:hAnsi="宋体" w:cs="宋体"/>
                <w:color w:val="000000"/>
                <w:kern w:val="0"/>
                <w:szCs w:val="21"/>
              </w:rPr>
              <w:t>且,≥100</w:t>
            </w:r>
          </w:p>
        </w:tc>
        <w:tc>
          <w:tcPr>
            <w:tcW w:w="1063" w:type="dxa"/>
            <w:tcBorders>
              <w:top w:val="nil"/>
              <w:left w:val="nil"/>
              <w:bottom w:val="single" w:color="auto" w:sz="4" w:space="0"/>
              <w:right w:val="single" w:color="auto" w:sz="4" w:space="0"/>
            </w:tcBorders>
            <w:noWrap w:val="0"/>
            <w:vAlign w:val="center"/>
          </w:tcPr>
          <w:p w14:paraId="0A8A06C0">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846" w:type="dxa"/>
            <w:tcBorders>
              <w:top w:val="nil"/>
              <w:left w:val="nil"/>
              <w:bottom w:val="single" w:color="auto" w:sz="4" w:space="0"/>
              <w:right w:val="single" w:color="auto" w:sz="4" w:space="0"/>
            </w:tcBorders>
            <w:noWrap w:val="0"/>
            <w:vAlign w:val="center"/>
          </w:tcPr>
          <w:p w14:paraId="4F810DD9">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816" w:type="dxa"/>
            <w:tcBorders>
              <w:top w:val="nil"/>
              <w:left w:val="nil"/>
              <w:bottom w:val="single" w:color="auto" w:sz="4" w:space="0"/>
              <w:right w:val="single" w:color="auto" w:sz="4" w:space="0"/>
            </w:tcBorders>
            <w:noWrap w:val="0"/>
            <w:vAlign w:val="center"/>
          </w:tcPr>
          <w:p w14:paraId="2638952D">
            <w:pPr>
              <w:widowControl/>
              <w:jc w:val="center"/>
              <w:rPr>
                <w:rFonts w:ascii="宋体" w:hAnsi="宋体" w:cs="宋体"/>
                <w:color w:val="000000"/>
                <w:kern w:val="0"/>
                <w:szCs w:val="21"/>
              </w:rPr>
            </w:pPr>
            <w:r>
              <w:rPr>
                <w:rFonts w:hint="eastAsia" w:ascii="宋体" w:hAnsi="宋体" w:cs="宋体"/>
                <w:color w:val="000000"/>
                <w:kern w:val="0"/>
                <w:szCs w:val="21"/>
              </w:rPr>
              <w:t>或,＜100</w:t>
            </w:r>
          </w:p>
        </w:tc>
      </w:tr>
      <w:tr w14:paraId="4710F9C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E36BBD1">
            <w:pPr>
              <w:widowControl/>
              <w:ind w:left="-98" w:leftChars="-51" w:right="-98" w:rightChars="-51"/>
              <w:jc w:val="center"/>
              <w:rPr>
                <w:rFonts w:ascii="宋体" w:hAnsi="宋体" w:cs="宋体"/>
                <w:b/>
                <w:color w:val="000000"/>
                <w:kern w:val="0"/>
                <w:szCs w:val="21"/>
              </w:rPr>
            </w:pPr>
            <w:r>
              <w:rPr>
                <w:rFonts w:hint="eastAsia" w:ascii="宋体" w:hAnsi="宋体" w:cs="宋体"/>
                <w:b/>
                <w:color w:val="000000"/>
                <w:kern w:val="0"/>
                <w:szCs w:val="21"/>
              </w:rPr>
              <w:t>16</w:t>
            </w:r>
          </w:p>
        </w:tc>
        <w:tc>
          <w:tcPr>
            <w:tcW w:w="1872" w:type="dxa"/>
            <w:tcBorders>
              <w:top w:val="nil"/>
              <w:left w:val="nil"/>
              <w:bottom w:val="single" w:color="auto" w:sz="4" w:space="0"/>
              <w:right w:val="single" w:color="auto" w:sz="4" w:space="0"/>
            </w:tcBorders>
            <w:noWrap w:val="0"/>
            <w:vAlign w:val="center"/>
          </w:tcPr>
          <w:p w14:paraId="017EB09A">
            <w:pPr>
              <w:ind w:left="-25" w:leftChars="-13" w:right="-60" w:rightChars="-31"/>
              <w:jc w:val="left"/>
              <w:rPr>
                <w:rFonts w:ascii="宋体" w:hAnsi="宋体" w:cs="宋体"/>
                <w:b/>
                <w:color w:val="000000"/>
                <w:kern w:val="0"/>
                <w:szCs w:val="21"/>
              </w:rPr>
            </w:pPr>
            <w:r>
              <w:rPr>
                <w:rFonts w:hint="eastAsia" w:ascii="宋体" w:hAnsi="宋体" w:cs="宋体"/>
                <w:b/>
                <w:color w:val="000000"/>
                <w:kern w:val="0"/>
                <w:szCs w:val="21"/>
              </w:rPr>
              <w:t>其他未列明行业</w:t>
            </w:r>
          </w:p>
        </w:tc>
        <w:tc>
          <w:tcPr>
            <w:tcW w:w="1149" w:type="dxa"/>
            <w:tcBorders>
              <w:top w:val="nil"/>
              <w:left w:val="nil"/>
              <w:bottom w:val="single" w:color="auto" w:sz="4" w:space="0"/>
              <w:right w:val="single" w:color="auto" w:sz="4" w:space="0"/>
            </w:tcBorders>
            <w:noWrap w:val="0"/>
            <w:vAlign w:val="center"/>
          </w:tcPr>
          <w:p w14:paraId="4CEED830">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885" w:type="dxa"/>
            <w:tcBorders>
              <w:top w:val="nil"/>
              <w:left w:val="nil"/>
              <w:bottom w:val="single" w:color="auto" w:sz="4" w:space="0"/>
              <w:right w:val="single" w:color="auto" w:sz="4" w:space="0"/>
            </w:tcBorders>
            <w:noWrap w:val="0"/>
            <w:vAlign w:val="center"/>
          </w:tcPr>
          <w:p w14:paraId="70609D92">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≥300</w:t>
            </w:r>
          </w:p>
        </w:tc>
        <w:tc>
          <w:tcPr>
            <w:tcW w:w="902" w:type="dxa"/>
            <w:tcBorders>
              <w:top w:val="nil"/>
              <w:left w:val="nil"/>
              <w:bottom w:val="single" w:color="auto" w:sz="4" w:space="0"/>
              <w:right w:val="single" w:color="auto" w:sz="4" w:space="0"/>
            </w:tcBorders>
            <w:noWrap w:val="0"/>
            <w:vAlign w:val="center"/>
          </w:tcPr>
          <w:p w14:paraId="5F6270B9">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62B3EF63">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　</w:t>
            </w:r>
          </w:p>
        </w:tc>
        <w:tc>
          <w:tcPr>
            <w:tcW w:w="905" w:type="dxa"/>
            <w:tcBorders>
              <w:top w:val="nil"/>
              <w:left w:val="nil"/>
              <w:bottom w:val="single" w:color="auto" w:sz="4" w:space="0"/>
              <w:right w:val="single" w:color="auto" w:sz="4" w:space="0"/>
            </w:tcBorders>
            <w:noWrap w:val="0"/>
            <w:vAlign w:val="center"/>
          </w:tcPr>
          <w:p w14:paraId="191D8E98">
            <w:pPr>
              <w:widowControl/>
              <w:ind w:left="-98" w:leftChars="-51" w:right="-98" w:rightChars="-51"/>
              <w:jc w:val="center"/>
              <w:rPr>
                <w:rFonts w:ascii="宋体" w:hAnsi="宋体" w:cs="宋体"/>
                <w:color w:val="000000"/>
                <w:kern w:val="0"/>
                <w:szCs w:val="21"/>
              </w:rPr>
            </w:pPr>
            <w:r>
              <w:rPr>
                <w:rFonts w:hint="eastAsia" w:ascii="宋体" w:hAnsi="宋体" w:cs="宋体"/>
                <w:color w:val="000000"/>
                <w:kern w:val="0"/>
                <w:szCs w:val="21"/>
              </w:rPr>
              <w:t>≥100</w:t>
            </w:r>
          </w:p>
        </w:tc>
        <w:tc>
          <w:tcPr>
            <w:tcW w:w="957" w:type="dxa"/>
            <w:tcBorders>
              <w:top w:val="nil"/>
              <w:left w:val="nil"/>
              <w:bottom w:val="single" w:color="auto" w:sz="4" w:space="0"/>
              <w:right w:val="single" w:color="auto" w:sz="4" w:space="0"/>
            </w:tcBorders>
            <w:noWrap w:val="0"/>
            <w:vAlign w:val="center"/>
          </w:tcPr>
          <w:p w14:paraId="65E8E4C7">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5FE09A4C">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921" w:type="dxa"/>
            <w:tcBorders>
              <w:top w:val="nil"/>
              <w:left w:val="nil"/>
              <w:bottom w:val="single" w:color="auto" w:sz="4" w:space="0"/>
              <w:right w:val="single" w:color="auto" w:sz="4" w:space="0"/>
            </w:tcBorders>
            <w:noWrap w:val="0"/>
            <w:vAlign w:val="center"/>
          </w:tcPr>
          <w:p w14:paraId="21286002">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63" w:type="dxa"/>
            <w:tcBorders>
              <w:top w:val="nil"/>
              <w:left w:val="nil"/>
              <w:bottom w:val="single" w:color="auto" w:sz="4" w:space="0"/>
              <w:right w:val="single" w:color="auto" w:sz="4" w:space="0"/>
            </w:tcBorders>
            <w:noWrap w:val="0"/>
            <w:vAlign w:val="center"/>
          </w:tcPr>
          <w:p w14:paraId="77770990">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1063" w:type="dxa"/>
            <w:tcBorders>
              <w:top w:val="nil"/>
              <w:left w:val="nil"/>
              <w:bottom w:val="single" w:color="auto" w:sz="4" w:space="0"/>
              <w:right w:val="single" w:color="auto" w:sz="4" w:space="0"/>
            </w:tcBorders>
            <w:noWrap w:val="0"/>
            <w:vAlign w:val="center"/>
          </w:tcPr>
          <w:p w14:paraId="427087AC">
            <w:pPr>
              <w:widowControl/>
              <w:jc w:val="center"/>
              <w:rPr>
                <w:rFonts w:ascii="宋体" w:hAnsi="宋体" w:cs="宋体"/>
                <w:color w:val="000000"/>
                <w:kern w:val="0"/>
                <w:szCs w:val="21"/>
              </w:rPr>
            </w:pPr>
            <w:r>
              <w:rPr>
                <w:rFonts w:hint="eastAsia" w:ascii="宋体" w:hAnsi="宋体" w:cs="宋体"/>
                <w:color w:val="000000"/>
                <w:kern w:val="0"/>
                <w:szCs w:val="21"/>
              </w:rPr>
              <w:t>　</w:t>
            </w:r>
          </w:p>
        </w:tc>
        <w:tc>
          <w:tcPr>
            <w:tcW w:w="846" w:type="dxa"/>
            <w:tcBorders>
              <w:top w:val="nil"/>
              <w:left w:val="nil"/>
              <w:bottom w:val="single" w:color="auto" w:sz="4" w:space="0"/>
              <w:right w:val="single" w:color="auto" w:sz="4" w:space="0"/>
            </w:tcBorders>
            <w:noWrap w:val="0"/>
            <w:vAlign w:val="center"/>
          </w:tcPr>
          <w:p w14:paraId="1BB13563">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816" w:type="dxa"/>
            <w:tcBorders>
              <w:top w:val="nil"/>
              <w:left w:val="nil"/>
              <w:bottom w:val="single" w:color="auto" w:sz="4" w:space="0"/>
              <w:right w:val="single" w:color="auto" w:sz="4" w:space="0"/>
            </w:tcBorders>
            <w:noWrap w:val="0"/>
            <w:vAlign w:val="center"/>
          </w:tcPr>
          <w:p w14:paraId="405BE455">
            <w:pPr>
              <w:widowControl/>
              <w:jc w:val="center"/>
              <w:rPr>
                <w:rFonts w:ascii="宋体" w:hAnsi="宋体" w:cs="宋体"/>
                <w:color w:val="000000"/>
                <w:kern w:val="0"/>
                <w:szCs w:val="21"/>
              </w:rPr>
            </w:pPr>
            <w:r>
              <w:rPr>
                <w:rFonts w:hint="eastAsia" w:ascii="宋体" w:hAnsi="宋体" w:cs="宋体"/>
                <w:color w:val="000000"/>
                <w:kern w:val="0"/>
                <w:szCs w:val="21"/>
              </w:rPr>
              <w:t>　</w:t>
            </w:r>
          </w:p>
        </w:tc>
      </w:tr>
    </w:tbl>
    <w:p w14:paraId="036C211A">
      <w:pPr>
        <w:autoSpaceDE w:val="0"/>
        <w:autoSpaceDN w:val="0"/>
        <w:adjustRightInd w:val="0"/>
        <w:spacing w:before="159" w:beforeLines="50" w:after="159" w:afterLines="50"/>
        <w:jc w:val="center"/>
        <w:rPr>
          <w:rFonts w:hint="eastAsia" w:ascii="宋体" w:hAnsi="宋体"/>
          <w:color w:val="000000"/>
          <w:kern w:val="0"/>
          <w:szCs w:val="21"/>
        </w:rPr>
      </w:pPr>
    </w:p>
    <w:p w14:paraId="5B9951E8">
      <w:pPr>
        <w:autoSpaceDE w:val="0"/>
        <w:autoSpaceDN w:val="0"/>
        <w:adjustRightInd w:val="0"/>
        <w:spacing w:before="159" w:beforeLines="50" w:after="159" w:afterLines="50"/>
        <w:jc w:val="center"/>
        <w:rPr>
          <w:rFonts w:hint="eastAsia" w:ascii="宋体" w:hAnsi="宋体"/>
          <w:color w:val="000000"/>
          <w:kern w:val="0"/>
          <w:szCs w:val="21"/>
        </w:rPr>
      </w:pPr>
    </w:p>
    <w:p w14:paraId="588917CD">
      <w:pPr>
        <w:autoSpaceDE w:val="0"/>
        <w:autoSpaceDN w:val="0"/>
        <w:adjustRightInd w:val="0"/>
        <w:spacing w:before="159" w:beforeLines="50" w:after="159" w:afterLines="50"/>
        <w:jc w:val="center"/>
        <w:rPr>
          <w:rFonts w:hint="eastAsia" w:ascii="宋体" w:hAnsi="宋体"/>
          <w:color w:val="000000"/>
          <w:kern w:val="0"/>
          <w:szCs w:val="21"/>
        </w:rPr>
      </w:pPr>
    </w:p>
    <w:p w14:paraId="355F5856">
      <w:pPr>
        <w:autoSpaceDE w:val="0"/>
        <w:autoSpaceDN w:val="0"/>
        <w:adjustRightInd w:val="0"/>
        <w:spacing w:before="159" w:beforeLines="50" w:after="159" w:afterLines="50"/>
        <w:jc w:val="center"/>
        <w:rPr>
          <w:rFonts w:hint="eastAsia" w:ascii="宋体" w:hAnsi="宋体"/>
          <w:color w:val="000000"/>
          <w:kern w:val="0"/>
          <w:szCs w:val="21"/>
        </w:rPr>
      </w:pPr>
    </w:p>
    <w:p w14:paraId="5392D0E6">
      <w:pPr>
        <w:autoSpaceDE w:val="0"/>
        <w:autoSpaceDN w:val="0"/>
        <w:adjustRightInd w:val="0"/>
        <w:spacing w:before="159" w:beforeLines="50" w:after="159" w:afterLines="50"/>
        <w:jc w:val="center"/>
        <w:rPr>
          <w:rFonts w:hint="eastAsia" w:ascii="宋体" w:hAnsi="宋体"/>
          <w:color w:val="000000"/>
          <w:kern w:val="0"/>
          <w:szCs w:val="21"/>
        </w:rPr>
      </w:pPr>
    </w:p>
    <w:p w14:paraId="1A45B7FE">
      <w:pPr>
        <w:autoSpaceDE w:val="0"/>
        <w:autoSpaceDN w:val="0"/>
        <w:adjustRightInd w:val="0"/>
        <w:spacing w:before="159" w:beforeLines="50" w:after="159" w:afterLines="50"/>
        <w:jc w:val="center"/>
        <w:rPr>
          <w:rFonts w:hint="eastAsia" w:ascii="宋体" w:hAnsi="宋体"/>
          <w:color w:val="000000"/>
          <w:kern w:val="0"/>
          <w:szCs w:val="21"/>
        </w:rPr>
      </w:pPr>
    </w:p>
    <w:p w14:paraId="43AC728B">
      <w:pPr>
        <w:autoSpaceDE w:val="0"/>
        <w:autoSpaceDN w:val="0"/>
        <w:adjustRightInd w:val="0"/>
        <w:spacing w:before="159" w:beforeLines="50" w:after="159" w:afterLines="50"/>
        <w:rPr>
          <w:rFonts w:hint="eastAsia" w:ascii="宋体" w:hAnsi="宋体"/>
          <w:b/>
          <w:bCs/>
          <w:color w:val="000000"/>
          <w:kern w:val="0"/>
          <w:sz w:val="30"/>
          <w:szCs w:val="30"/>
        </w:rPr>
      </w:pPr>
    </w:p>
    <w:p w14:paraId="72D0D06E">
      <w:pPr>
        <w:autoSpaceDE w:val="0"/>
        <w:autoSpaceDN w:val="0"/>
        <w:adjustRightInd w:val="0"/>
        <w:spacing w:before="159" w:beforeLines="50" w:after="159" w:afterLines="50"/>
        <w:jc w:val="center"/>
        <w:rPr>
          <w:rFonts w:hint="eastAsia" w:ascii="宋体" w:hAnsi="宋体"/>
          <w:b/>
          <w:bCs/>
          <w:color w:val="000000"/>
          <w:kern w:val="0"/>
          <w:sz w:val="30"/>
          <w:szCs w:val="30"/>
        </w:rPr>
      </w:pPr>
    </w:p>
    <w:p w14:paraId="18F761E6">
      <w:pPr>
        <w:autoSpaceDE w:val="0"/>
        <w:autoSpaceDN w:val="0"/>
        <w:adjustRightInd w:val="0"/>
        <w:spacing w:before="159" w:beforeLines="50" w:after="159" w:afterLines="50"/>
        <w:jc w:val="center"/>
        <w:rPr>
          <w:rFonts w:hint="eastAsia" w:ascii="宋体" w:hAnsi="宋体"/>
          <w:b/>
          <w:bCs/>
          <w:color w:val="000000"/>
          <w:kern w:val="0"/>
          <w:sz w:val="30"/>
          <w:szCs w:val="30"/>
        </w:rPr>
      </w:pPr>
    </w:p>
    <w:p w14:paraId="662729B2">
      <w:pPr>
        <w:autoSpaceDE w:val="0"/>
        <w:autoSpaceDN w:val="0"/>
        <w:adjustRightInd w:val="0"/>
        <w:spacing w:before="159" w:beforeLines="50" w:after="159" w:afterLines="50"/>
        <w:jc w:val="center"/>
        <w:rPr>
          <w:rFonts w:hint="eastAsia" w:ascii="宋体" w:hAnsi="宋体"/>
          <w:b/>
          <w:bCs/>
          <w:color w:val="000000"/>
          <w:kern w:val="0"/>
          <w:sz w:val="30"/>
          <w:szCs w:val="30"/>
        </w:rPr>
        <w:sectPr>
          <w:type w:val="continuous"/>
          <w:pgSz w:w="16840" w:h="11907" w:orient="landscape"/>
          <w:pgMar w:top="1803" w:right="1440" w:bottom="1803" w:left="1440" w:header="851" w:footer="850" w:gutter="0"/>
          <w:cols w:space="720" w:num="1"/>
          <w:titlePg/>
          <w:docGrid w:type="linesAndChars" w:linePitch="319" w:charSpace="-3473"/>
        </w:sectPr>
      </w:pPr>
    </w:p>
    <w:p w14:paraId="271EA54F">
      <w:pPr>
        <w:pageBreakBefore/>
        <w:autoSpaceDE w:val="0"/>
        <w:autoSpaceDN w:val="0"/>
        <w:adjustRightInd w:val="0"/>
        <w:spacing w:before="159" w:beforeLines="50" w:after="159" w:afterLines="50"/>
        <w:jc w:val="center"/>
        <w:rPr>
          <w:rFonts w:hint="eastAsia" w:ascii="宋体" w:hAnsi="宋体"/>
          <w:b/>
          <w:bCs/>
          <w:color w:val="000000"/>
          <w:kern w:val="0"/>
          <w:sz w:val="30"/>
          <w:szCs w:val="30"/>
        </w:rPr>
      </w:pPr>
    </w:p>
    <w:p w14:paraId="3EA081D9">
      <w:pPr>
        <w:autoSpaceDE w:val="0"/>
        <w:autoSpaceDN w:val="0"/>
        <w:adjustRightInd w:val="0"/>
        <w:spacing w:before="159" w:beforeLines="50" w:after="159"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四、残疾人福利性单位声明函</w:t>
      </w:r>
    </w:p>
    <w:p w14:paraId="16D05FDF">
      <w:pPr>
        <w:autoSpaceDE w:val="0"/>
        <w:autoSpaceDN w:val="0"/>
        <w:adjustRightInd w:val="0"/>
        <w:spacing w:before="159" w:beforeLines="50" w:after="159" w:afterLines="50"/>
        <w:rPr>
          <w:rFonts w:hint="eastAsia" w:ascii="宋体" w:hAnsi="宋体"/>
          <w:b/>
          <w:bCs/>
          <w:color w:val="000000"/>
          <w:kern w:val="0"/>
          <w:sz w:val="30"/>
          <w:szCs w:val="30"/>
        </w:rPr>
      </w:pPr>
    </w:p>
    <w:p w14:paraId="058DAE8A">
      <w:pPr>
        <w:autoSpaceDE w:val="0"/>
        <w:autoSpaceDN w:val="0"/>
        <w:adjustRightInd w:val="0"/>
        <w:spacing w:before="159" w:beforeLines="50" w:after="159" w:afterLines="5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A0AC7F6">
      <w:pPr>
        <w:autoSpaceDE w:val="0"/>
        <w:autoSpaceDN w:val="0"/>
        <w:adjustRightInd w:val="0"/>
        <w:spacing w:before="159" w:beforeLines="50" w:after="159" w:afterLines="5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本单位对上述声明的真实性负责。如有虚假，将依法承担相应责任。</w:t>
      </w:r>
    </w:p>
    <w:p w14:paraId="1B0C81AE">
      <w:pPr>
        <w:adjustRightInd w:val="0"/>
        <w:snapToGrid w:val="0"/>
        <w:ind w:firstLine="448" w:firstLineChars="200"/>
        <w:rPr>
          <w:rFonts w:hint="eastAsia" w:ascii="宋体" w:hAnsi="宋体"/>
          <w:snapToGrid w:val="0"/>
          <w:color w:val="000000"/>
          <w:kern w:val="0"/>
          <w:sz w:val="24"/>
        </w:rPr>
      </w:pPr>
    </w:p>
    <w:p w14:paraId="28116BC7">
      <w:pPr>
        <w:adjustRightInd w:val="0"/>
        <w:snapToGrid w:val="0"/>
        <w:ind w:firstLine="448" w:firstLineChars="200"/>
        <w:rPr>
          <w:rFonts w:hint="eastAsia" w:ascii="宋体" w:hAnsi="宋体"/>
          <w:snapToGrid w:val="0"/>
          <w:color w:val="000000"/>
          <w:kern w:val="0"/>
          <w:sz w:val="24"/>
        </w:rPr>
      </w:pPr>
    </w:p>
    <w:p w14:paraId="736F488C">
      <w:pPr>
        <w:adjustRightInd w:val="0"/>
        <w:snapToGrid w:val="0"/>
        <w:ind w:firstLine="448" w:firstLineChars="200"/>
        <w:rPr>
          <w:rFonts w:hint="eastAsia" w:ascii="宋体" w:hAnsi="宋体"/>
          <w:snapToGrid w:val="0"/>
          <w:color w:val="000000"/>
          <w:kern w:val="0"/>
          <w:sz w:val="24"/>
        </w:rPr>
      </w:pPr>
      <w:r>
        <w:rPr>
          <w:rFonts w:hint="eastAsia" w:ascii="宋体" w:hAnsi="宋体"/>
          <w:snapToGrid w:val="0"/>
          <w:color w:val="000000"/>
          <w:kern w:val="0"/>
          <w:sz w:val="24"/>
        </w:rPr>
        <w:t xml:space="preserve">                                         </w:t>
      </w:r>
    </w:p>
    <w:p w14:paraId="6BD0E532">
      <w:pPr>
        <w:adjustRightInd w:val="0"/>
        <w:snapToGrid w:val="0"/>
        <w:ind w:firstLine="448" w:firstLineChars="200"/>
        <w:rPr>
          <w:rFonts w:hint="eastAsia" w:ascii="宋体" w:hAnsi="宋体"/>
          <w:bCs/>
          <w:snapToGrid w:val="0"/>
          <w:color w:val="000000"/>
          <w:kern w:val="0"/>
          <w:sz w:val="24"/>
        </w:rPr>
      </w:pPr>
      <w:r>
        <w:rPr>
          <w:rFonts w:hint="eastAsia" w:ascii="宋体" w:hAnsi="宋体"/>
          <w:bCs/>
          <w:snapToGrid w:val="0"/>
          <w:color w:val="000000"/>
          <w:kern w:val="0"/>
          <w:sz w:val="24"/>
        </w:rPr>
        <w:t>供应商名称（签   章）：</w:t>
      </w:r>
      <w:r>
        <w:rPr>
          <w:rFonts w:hint="eastAsia" w:ascii="宋体" w:hAnsi="宋体"/>
          <w:bCs/>
          <w:snapToGrid w:val="0"/>
          <w:color w:val="000000"/>
          <w:kern w:val="0"/>
          <w:sz w:val="24"/>
          <w:u w:val="single"/>
        </w:rPr>
        <w:t xml:space="preserve">                      </w:t>
      </w:r>
      <w:r>
        <w:rPr>
          <w:rFonts w:hint="eastAsia" w:ascii="宋体" w:hAnsi="宋体"/>
          <w:bCs/>
          <w:snapToGrid w:val="0"/>
          <w:color w:val="000000"/>
          <w:kern w:val="0"/>
          <w:sz w:val="24"/>
        </w:rPr>
        <w:t xml:space="preserve">      </w:t>
      </w:r>
    </w:p>
    <w:p w14:paraId="2177D284">
      <w:pPr>
        <w:adjustRightInd w:val="0"/>
        <w:snapToGrid w:val="0"/>
        <w:ind w:firstLine="448" w:firstLineChars="200"/>
        <w:rPr>
          <w:rFonts w:hint="eastAsia" w:ascii="宋体" w:hAnsi="宋体"/>
          <w:bCs/>
          <w:snapToGrid w:val="0"/>
          <w:color w:val="000000"/>
          <w:kern w:val="0"/>
          <w:sz w:val="24"/>
        </w:rPr>
      </w:pPr>
      <w:r>
        <w:rPr>
          <w:rFonts w:hint="eastAsia" w:ascii="宋体" w:hAnsi="宋体"/>
          <w:bCs/>
          <w:snapToGrid w:val="0"/>
          <w:color w:val="000000"/>
          <w:kern w:val="0"/>
          <w:sz w:val="24"/>
        </w:rPr>
        <w:t>法定代表人（单位负责人）</w:t>
      </w:r>
    </w:p>
    <w:p w14:paraId="19C4C559">
      <w:pPr>
        <w:pStyle w:val="11"/>
        <w:adjustRightInd w:val="0"/>
        <w:snapToGrid w:val="0"/>
        <w:ind w:firstLine="448" w:firstLineChars="200"/>
        <w:rPr>
          <w:rFonts w:hint="eastAsia" w:ascii="宋体" w:hAnsi="宋体" w:eastAsia="宋体"/>
          <w:snapToGrid w:val="0"/>
          <w:color w:val="000000"/>
          <w:kern w:val="0"/>
          <w:sz w:val="24"/>
          <w:szCs w:val="24"/>
        </w:rPr>
      </w:pPr>
      <w:r>
        <w:rPr>
          <w:rFonts w:hint="eastAsia" w:ascii="宋体" w:hAnsi="宋体" w:eastAsia="宋体"/>
          <w:bCs/>
          <w:snapToGrid w:val="0"/>
          <w:color w:val="000000"/>
          <w:kern w:val="0"/>
          <w:sz w:val="24"/>
          <w:szCs w:val="24"/>
        </w:rPr>
        <w:t>或授权代表（签   章）：</w:t>
      </w:r>
      <w:r>
        <w:rPr>
          <w:rFonts w:hint="eastAsia" w:ascii="宋体" w:hAnsi="宋体" w:eastAsia="宋体"/>
          <w:bCs/>
          <w:snapToGrid w:val="0"/>
          <w:color w:val="000000"/>
          <w:kern w:val="0"/>
          <w:sz w:val="21"/>
          <w:szCs w:val="21"/>
          <w:u w:val="single"/>
        </w:rPr>
        <w:t xml:space="preserve">                         </w:t>
      </w:r>
      <w:r>
        <w:rPr>
          <w:rFonts w:hint="eastAsia" w:ascii="宋体" w:hAnsi="宋体" w:eastAsia="宋体"/>
          <w:bCs/>
          <w:snapToGrid w:val="0"/>
          <w:color w:val="000000"/>
          <w:kern w:val="0"/>
          <w:sz w:val="21"/>
          <w:szCs w:val="21"/>
        </w:rPr>
        <w:t xml:space="preserve">     </w:t>
      </w:r>
    </w:p>
    <w:p w14:paraId="2FDAB373">
      <w:pPr>
        <w:pStyle w:val="11"/>
        <w:adjustRightInd w:val="0"/>
        <w:snapToGrid w:val="0"/>
        <w:ind w:firstLine="448" w:firstLineChars="200"/>
        <w:rPr>
          <w:rFonts w:hint="eastAsia" w:ascii="宋体" w:hAnsi="宋体" w:eastAsia="宋体"/>
          <w:snapToGrid w:val="0"/>
          <w:color w:val="000000"/>
          <w:kern w:val="0"/>
          <w:sz w:val="24"/>
          <w:szCs w:val="24"/>
        </w:rPr>
      </w:pPr>
    </w:p>
    <w:p w14:paraId="7F4F927B">
      <w:pPr>
        <w:pStyle w:val="11"/>
        <w:adjustRightInd w:val="0"/>
        <w:snapToGrid w:val="0"/>
        <w:ind w:firstLine="448" w:firstLineChars="200"/>
        <w:rPr>
          <w:rFonts w:hint="eastAsia" w:ascii="宋体" w:hAnsi="宋体" w:eastAsia="宋体"/>
          <w:snapToGrid w:val="0"/>
          <w:color w:val="000000"/>
          <w:kern w:val="0"/>
          <w:sz w:val="24"/>
          <w:szCs w:val="24"/>
        </w:rPr>
      </w:pPr>
      <w:r>
        <w:rPr>
          <w:rFonts w:hint="eastAsia" w:ascii="宋体" w:hAnsi="宋体" w:eastAsia="宋体"/>
          <w:snapToGrid w:val="0"/>
          <w:color w:val="000000"/>
          <w:kern w:val="0"/>
          <w:sz w:val="24"/>
          <w:szCs w:val="24"/>
        </w:rPr>
        <w:t>日期:</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年</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月</w:t>
      </w:r>
      <w:r>
        <w:rPr>
          <w:rFonts w:hint="eastAsia" w:ascii="宋体" w:hAnsi="宋体" w:eastAsia="宋体"/>
          <w:snapToGrid w:val="0"/>
          <w:color w:val="000000"/>
          <w:kern w:val="0"/>
          <w:sz w:val="24"/>
          <w:szCs w:val="24"/>
          <w:u w:val="single"/>
        </w:rPr>
        <w:t xml:space="preserve">   </w:t>
      </w:r>
      <w:r>
        <w:rPr>
          <w:rFonts w:hint="eastAsia" w:ascii="宋体" w:hAnsi="宋体" w:eastAsia="宋体"/>
          <w:snapToGrid w:val="0"/>
          <w:color w:val="000000"/>
          <w:kern w:val="0"/>
          <w:sz w:val="24"/>
          <w:szCs w:val="24"/>
        </w:rPr>
        <w:t>日</w:t>
      </w:r>
    </w:p>
    <w:p w14:paraId="18A338EE">
      <w:pPr>
        <w:autoSpaceDE w:val="0"/>
        <w:autoSpaceDN w:val="0"/>
        <w:adjustRightInd w:val="0"/>
        <w:spacing w:before="159" w:beforeLines="50" w:after="159" w:afterLines="50"/>
        <w:jc w:val="center"/>
        <w:rPr>
          <w:rFonts w:hint="eastAsia" w:ascii="宋体" w:hAnsi="宋体"/>
          <w:color w:val="000000"/>
          <w:kern w:val="0"/>
          <w:sz w:val="24"/>
        </w:rPr>
      </w:pPr>
    </w:p>
    <w:p w14:paraId="25534627">
      <w:pPr>
        <w:autoSpaceDE w:val="0"/>
        <w:autoSpaceDN w:val="0"/>
        <w:adjustRightInd w:val="0"/>
        <w:spacing w:before="159" w:beforeLines="50" w:after="159" w:afterLines="50"/>
        <w:jc w:val="center"/>
        <w:rPr>
          <w:rFonts w:hint="eastAsia" w:ascii="宋体" w:hAnsi="宋体"/>
          <w:color w:val="000000"/>
          <w:kern w:val="0"/>
          <w:szCs w:val="21"/>
        </w:rPr>
      </w:pPr>
    </w:p>
    <w:p w14:paraId="5058177D">
      <w:pPr>
        <w:autoSpaceDE w:val="0"/>
        <w:autoSpaceDN w:val="0"/>
        <w:adjustRightInd w:val="0"/>
        <w:spacing w:before="159" w:beforeLines="50" w:after="159" w:afterLines="50"/>
        <w:jc w:val="center"/>
        <w:rPr>
          <w:rFonts w:hint="eastAsia" w:ascii="宋体" w:hAnsi="宋体"/>
          <w:color w:val="000000"/>
          <w:kern w:val="0"/>
          <w:szCs w:val="21"/>
        </w:rPr>
      </w:pPr>
    </w:p>
    <w:p w14:paraId="7744D742">
      <w:pPr>
        <w:autoSpaceDE w:val="0"/>
        <w:autoSpaceDN w:val="0"/>
        <w:adjustRightInd w:val="0"/>
        <w:spacing w:before="159" w:beforeLines="50" w:after="159" w:afterLines="50"/>
        <w:jc w:val="center"/>
        <w:rPr>
          <w:rFonts w:hint="eastAsia" w:ascii="宋体" w:hAnsi="宋体"/>
          <w:color w:val="000000"/>
          <w:kern w:val="0"/>
          <w:szCs w:val="21"/>
        </w:rPr>
      </w:pPr>
    </w:p>
    <w:p w14:paraId="0030AFCB">
      <w:pPr>
        <w:autoSpaceDE w:val="0"/>
        <w:autoSpaceDN w:val="0"/>
        <w:adjustRightInd w:val="0"/>
        <w:spacing w:before="159" w:beforeLines="50" w:after="159" w:afterLines="50"/>
        <w:jc w:val="center"/>
        <w:rPr>
          <w:rFonts w:hint="eastAsia" w:ascii="宋体" w:hAnsi="宋体"/>
          <w:color w:val="000000"/>
          <w:kern w:val="0"/>
          <w:sz w:val="24"/>
        </w:rPr>
      </w:pPr>
    </w:p>
    <w:p w14:paraId="038949E7">
      <w:pPr>
        <w:pageBreakBefore/>
        <w:autoSpaceDE w:val="0"/>
        <w:autoSpaceDN w:val="0"/>
        <w:adjustRightInd w:val="0"/>
        <w:spacing w:before="159" w:beforeLines="50" w:after="159" w:afterLines="50"/>
        <w:jc w:val="center"/>
        <w:rPr>
          <w:rFonts w:hint="eastAsia" w:ascii="宋体" w:hAnsi="宋体"/>
          <w:b/>
          <w:bCs/>
          <w:color w:val="000000"/>
          <w:kern w:val="0"/>
          <w:sz w:val="30"/>
          <w:szCs w:val="30"/>
        </w:rPr>
      </w:pPr>
    </w:p>
    <w:p w14:paraId="141A6BBF">
      <w:pPr>
        <w:autoSpaceDE w:val="0"/>
        <w:autoSpaceDN w:val="0"/>
        <w:adjustRightInd w:val="0"/>
        <w:spacing w:before="159" w:beforeLines="50" w:after="159" w:afterLines="50"/>
        <w:jc w:val="center"/>
        <w:rPr>
          <w:rFonts w:hint="eastAsia" w:ascii="宋体" w:hAnsi="宋体"/>
          <w:color w:val="000000"/>
          <w:kern w:val="0"/>
          <w:sz w:val="24"/>
        </w:rPr>
      </w:pPr>
      <w:r>
        <w:rPr>
          <w:rFonts w:hint="eastAsia" w:ascii="黑体" w:hAnsi="黑体" w:eastAsia="黑体"/>
          <w:bCs/>
          <w:color w:val="000000"/>
          <w:kern w:val="0"/>
          <w:sz w:val="30"/>
          <w:szCs w:val="30"/>
        </w:rPr>
        <w:t>五、省级以上监狱管理局、戒毒管理局（含新疆生产建设兵团）出具的属于监狱企业的证明文件</w:t>
      </w:r>
    </w:p>
    <w:p w14:paraId="549525B6">
      <w:pPr>
        <w:autoSpaceDE w:val="0"/>
        <w:autoSpaceDN w:val="0"/>
        <w:adjustRightInd w:val="0"/>
        <w:spacing w:before="159" w:beforeLines="50" w:after="159" w:afterLines="50"/>
        <w:jc w:val="center"/>
        <w:rPr>
          <w:rFonts w:hint="eastAsia" w:ascii="宋体" w:hAnsi="宋体"/>
          <w:color w:val="000000"/>
          <w:kern w:val="0"/>
          <w:sz w:val="24"/>
        </w:rPr>
      </w:pPr>
      <w:r>
        <w:rPr>
          <w:rFonts w:hint="eastAsia" w:ascii="宋体" w:hAnsi="宋体"/>
          <w:color w:val="000000"/>
          <w:kern w:val="0"/>
          <w:sz w:val="24"/>
        </w:rPr>
        <w:t>（如果是，提供）</w:t>
      </w:r>
      <w:r>
        <w:rPr>
          <w:rFonts w:hint="eastAsia" w:ascii="宋体" w:hAnsi="宋体"/>
          <w:color w:val="000000"/>
          <w:kern w:val="0"/>
          <w:sz w:val="24"/>
        </w:rPr>
        <w:tab/>
      </w:r>
    </w:p>
    <w:p w14:paraId="598CA65C">
      <w:pPr>
        <w:autoSpaceDE w:val="0"/>
        <w:autoSpaceDN w:val="0"/>
        <w:adjustRightInd w:val="0"/>
        <w:spacing w:before="159" w:beforeLines="50" w:after="159" w:afterLines="50"/>
        <w:jc w:val="center"/>
        <w:rPr>
          <w:rFonts w:hint="eastAsia" w:ascii="宋体" w:hAnsi="宋体"/>
          <w:color w:val="000000"/>
          <w:kern w:val="0"/>
          <w:szCs w:val="21"/>
        </w:rPr>
      </w:pPr>
    </w:p>
    <w:p w14:paraId="0D9EC312">
      <w:pPr>
        <w:autoSpaceDE w:val="0"/>
        <w:autoSpaceDN w:val="0"/>
        <w:adjustRightInd w:val="0"/>
        <w:spacing w:before="159" w:beforeLines="50" w:after="159" w:afterLines="50"/>
        <w:jc w:val="center"/>
        <w:rPr>
          <w:rFonts w:hint="eastAsia" w:ascii="宋体" w:hAnsi="宋体"/>
          <w:color w:val="000000"/>
          <w:kern w:val="0"/>
          <w:szCs w:val="21"/>
        </w:rPr>
      </w:pPr>
    </w:p>
    <w:p w14:paraId="13F797AA">
      <w:pPr>
        <w:autoSpaceDE w:val="0"/>
        <w:autoSpaceDN w:val="0"/>
        <w:adjustRightInd w:val="0"/>
        <w:spacing w:before="159" w:beforeLines="50" w:after="159" w:afterLines="50"/>
        <w:jc w:val="center"/>
        <w:rPr>
          <w:rFonts w:hint="eastAsia" w:ascii="宋体" w:hAnsi="宋体"/>
          <w:color w:val="000000"/>
          <w:kern w:val="0"/>
          <w:szCs w:val="21"/>
        </w:rPr>
      </w:pPr>
    </w:p>
    <w:p w14:paraId="4B0729B0">
      <w:pPr>
        <w:autoSpaceDE w:val="0"/>
        <w:autoSpaceDN w:val="0"/>
        <w:adjustRightInd w:val="0"/>
        <w:spacing w:before="159" w:beforeLines="50" w:after="159" w:afterLines="50"/>
        <w:jc w:val="center"/>
        <w:rPr>
          <w:rFonts w:hint="eastAsia" w:ascii="宋体" w:hAnsi="宋体"/>
          <w:b/>
          <w:bCs/>
          <w:color w:val="000000"/>
          <w:kern w:val="0"/>
          <w:sz w:val="30"/>
          <w:szCs w:val="30"/>
        </w:rPr>
      </w:pPr>
    </w:p>
    <w:p w14:paraId="2FA622AA">
      <w:pPr>
        <w:autoSpaceDE w:val="0"/>
        <w:autoSpaceDN w:val="0"/>
        <w:adjustRightInd w:val="0"/>
        <w:spacing w:before="159" w:beforeLines="50" w:after="159" w:afterLines="50"/>
        <w:jc w:val="center"/>
        <w:rPr>
          <w:rFonts w:hint="eastAsia" w:ascii="宋体" w:hAnsi="宋体"/>
          <w:b/>
          <w:bCs/>
          <w:color w:val="000000"/>
          <w:kern w:val="0"/>
          <w:sz w:val="30"/>
          <w:szCs w:val="30"/>
        </w:rPr>
      </w:pPr>
    </w:p>
    <w:p w14:paraId="3AAE3A78">
      <w:pPr>
        <w:pageBreakBefore/>
        <w:autoSpaceDE w:val="0"/>
        <w:autoSpaceDN w:val="0"/>
        <w:adjustRightInd w:val="0"/>
        <w:spacing w:before="159" w:beforeLines="50" w:after="159" w:afterLines="50"/>
        <w:jc w:val="center"/>
        <w:rPr>
          <w:rFonts w:hint="eastAsia" w:ascii="宋体" w:hAnsi="宋体"/>
          <w:b/>
          <w:bCs/>
          <w:color w:val="000000"/>
          <w:kern w:val="0"/>
          <w:sz w:val="30"/>
          <w:szCs w:val="30"/>
        </w:rPr>
      </w:pPr>
    </w:p>
    <w:p w14:paraId="0282FE47">
      <w:pPr>
        <w:autoSpaceDE w:val="0"/>
        <w:autoSpaceDN w:val="0"/>
        <w:adjustRightInd w:val="0"/>
        <w:spacing w:before="159" w:beforeLines="50" w:after="159" w:afterLines="50"/>
        <w:jc w:val="center"/>
        <w:rPr>
          <w:rFonts w:hint="eastAsia" w:ascii="黑体" w:hAnsi="黑体" w:eastAsia="黑体"/>
          <w:bCs/>
          <w:color w:val="000000"/>
          <w:kern w:val="0"/>
          <w:sz w:val="30"/>
          <w:szCs w:val="30"/>
        </w:rPr>
      </w:pPr>
      <w:r>
        <w:rPr>
          <w:rFonts w:hint="eastAsia" w:ascii="黑体" w:hAnsi="黑体" w:eastAsia="黑体"/>
          <w:bCs/>
          <w:color w:val="000000"/>
          <w:kern w:val="0"/>
          <w:sz w:val="30"/>
          <w:szCs w:val="30"/>
        </w:rPr>
        <w:t>六、竞争性磋商文件要求提供或供应商认为需要提供的其它</w:t>
      </w:r>
      <w:r>
        <w:rPr>
          <w:rFonts w:hint="eastAsia" w:ascii="黑体" w:hAnsi="黑体" w:eastAsia="黑体"/>
          <w:color w:val="000000"/>
          <w:kern w:val="0"/>
          <w:sz w:val="30"/>
          <w:szCs w:val="30"/>
        </w:rPr>
        <w:t>材</w:t>
      </w:r>
      <w:r>
        <w:rPr>
          <w:rFonts w:hint="eastAsia" w:ascii="黑体" w:hAnsi="黑体" w:eastAsia="黑体"/>
          <w:bCs/>
          <w:color w:val="000000"/>
          <w:kern w:val="0"/>
          <w:sz w:val="30"/>
          <w:szCs w:val="30"/>
        </w:rPr>
        <w:t>料</w:t>
      </w:r>
      <w:r>
        <w:rPr>
          <w:rFonts w:hint="eastAsia" w:ascii="黑体" w:hAnsi="黑体" w:eastAsia="黑体"/>
          <w:bCs/>
          <w:color w:val="000000"/>
          <w:kern w:val="0"/>
          <w:sz w:val="30"/>
          <w:szCs w:val="30"/>
        </w:rPr>
        <w:tab/>
      </w:r>
    </w:p>
    <w:p w14:paraId="2F7F81B2">
      <w:pPr>
        <w:autoSpaceDE w:val="0"/>
        <w:autoSpaceDN w:val="0"/>
        <w:adjustRightInd w:val="0"/>
        <w:spacing w:before="159" w:beforeLines="50" w:after="159" w:afterLines="50"/>
        <w:jc w:val="center"/>
        <w:rPr>
          <w:rFonts w:hint="eastAsia" w:ascii="宋体" w:hAnsi="宋体"/>
          <w:color w:val="000000"/>
          <w:kern w:val="0"/>
          <w:sz w:val="24"/>
        </w:rPr>
      </w:pPr>
      <w:r>
        <w:rPr>
          <w:rFonts w:hint="eastAsia" w:ascii="宋体" w:hAnsi="宋体"/>
          <w:color w:val="000000"/>
          <w:kern w:val="0"/>
          <w:sz w:val="24"/>
        </w:rPr>
        <w:t>（如果有，提供）</w:t>
      </w:r>
    </w:p>
    <w:p w14:paraId="2DE5338B">
      <w:pPr>
        <w:adjustRightInd w:val="0"/>
        <w:snapToGrid w:val="0"/>
        <w:jc w:val="center"/>
        <w:outlineLvl w:val="0"/>
        <w:rPr>
          <w:rFonts w:hint="eastAsia" w:ascii="宋体"/>
          <w:b/>
          <w:color w:val="000000"/>
          <w:sz w:val="28"/>
          <w:szCs w:val="28"/>
        </w:rPr>
      </w:pPr>
    </w:p>
    <w:p w14:paraId="40BA84C9">
      <w:pPr>
        <w:autoSpaceDE w:val="0"/>
        <w:autoSpaceDN w:val="0"/>
        <w:adjustRightInd w:val="0"/>
        <w:ind w:left="490"/>
        <w:rPr>
          <w:rFonts w:hint="eastAsia" w:ascii="宋体"/>
          <w:b/>
          <w:color w:val="000000"/>
          <w:sz w:val="28"/>
          <w:szCs w:val="28"/>
        </w:rPr>
      </w:pPr>
    </w:p>
    <w:p w14:paraId="68981B11">
      <w:pPr>
        <w:autoSpaceDE w:val="0"/>
        <w:autoSpaceDN w:val="0"/>
        <w:adjustRightInd w:val="0"/>
        <w:ind w:left="490"/>
        <w:rPr>
          <w:rFonts w:hint="eastAsia" w:ascii="宋体"/>
          <w:b/>
          <w:color w:val="000000"/>
          <w:sz w:val="28"/>
          <w:szCs w:val="28"/>
        </w:rPr>
      </w:pPr>
    </w:p>
    <w:p w14:paraId="136A7E19">
      <w:pPr>
        <w:autoSpaceDE w:val="0"/>
        <w:autoSpaceDN w:val="0"/>
        <w:adjustRightInd w:val="0"/>
        <w:ind w:left="490"/>
        <w:rPr>
          <w:rFonts w:hint="eastAsia" w:ascii="宋体"/>
          <w:b/>
          <w:color w:val="000000"/>
          <w:sz w:val="28"/>
          <w:szCs w:val="28"/>
        </w:rPr>
      </w:pPr>
    </w:p>
    <w:p w14:paraId="7134E901">
      <w:pPr>
        <w:autoSpaceDE w:val="0"/>
        <w:autoSpaceDN w:val="0"/>
        <w:adjustRightInd w:val="0"/>
        <w:ind w:left="490"/>
        <w:rPr>
          <w:rFonts w:hint="eastAsia" w:ascii="宋体"/>
          <w:b/>
          <w:color w:val="000000"/>
          <w:sz w:val="28"/>
          <w:szCs w:val="28"/>
        </w:rPr>
      </w:pPr>
    </w:p>
    <w:p w14:paraId="730C31EF">
      <w:pPr>
        <w:pStyle w:val="109"/>
        <w:pageBreakBefore/>
        <w:shd w:val="clear" w:color="auto" w:fill="FFFFFF"/>
        <w:spacing w:before="0" w:beforeAutospacing="0" w:after="0" w:afterAutospacing="0"/>
        <w:jc w:val="both"/>
        <w:rPr>
          <w:rStyle w:val="26"/>
          <w:rFonts w:hint="eastAsia"/>
          <w:color w:val="000000"/>
          <w:sz w:val="36"/>
          <w:szCs w:val="36"/>
        </w:rPr>
      </w:pPr>
    </w:p>
    <w:p w14:paraId="6EF88642">
      <w:pPr>
        <w:pStyle w:val="109"/>
        <w:shd w:val="clear" w:color="auto" w:fill="FFFFFF"/>
        <w:spacing w:before="0" w:beforeAutospacing="0" w:after="0" w:afterAutospacing="0"/>
        <w:jc w:val="center"/>
        <w:rPr>
          <w:rFonts w:hint="eastAsia"/>
          <w:b/>
          <w:bCs/>
          <w:color w:val="000000"/>
        </w:rPr>
      </w:pPr>
      <w:r>
        <w:rPr>
          <w:rStyle w:val="26"/>
          <w:rFonts w:hint="eastAsia"/>
          <w:color w:val="000000"/>
          <w:sz w:val="36"/>
          <w:szCs w:val="36"/>
        </w:rPr>
        <w:t>第八章  附件</w:t>
      </w:r>
    </w:p>
    <w:p w14:paraId="7E690AEC">
      <w:pPr>
        <w:adjustRightInd w:val="0"/>
        <w:snapToGrid w:val="0"/>
        <w:outlineLvl w:val="0"/>
        <w:rPr>
          <w:rFonts w:hint="eastAsia" w:ascii="黑体" w:eastAsia="黑体"/>
          <w:b/>
          <w:bCs/>
          <w:color w:val="000000"/>
          <w:sz w:val="30"/>
        </w:rPr>
      </w:pPr>
    </w:p>
    <w:p w14:paraId="1907B719">
      <w:pPr>
        <w:adjustRightInd w:val="0"/>
        <w:snapToGrid w:val="0"/>
        <w:outlineLvl w:val="0"/>
        <w:rPr>
          <w:rFonts w:hint="eastAsia" w:ascii="黑体" w:eastAsia="黑体"/>
          <w:b/>
          <w:bCs/>
          <w:color w:val="000000"/>
          <w:sz w:val="30"/>
        </w:rPr>
      </w:pPr>
    </w:p>
    <w:p w14:paraId="46E37A65">
      <w:pPr>
        <w:adjustRightInd w:val="0"/>
        <w:snapToGrid w:val="0"/>
        <w:outlineLvl w:val="0"/>
        <w:rPr>
          <w:rFonts w:ascii="黑体" w:eastAsia="黑体"/>
          <w:b/>
          <w:bCs/>
          <w:color w:val="000000"/>
          <w:sz w:val="28"/>
          <w:szCs w:val="28"/>
        </w:rPr>
      </w:pPr>
      <w:r>
        <w:rPr>
          <w:rFonts w:hint="eastAsia" w:ascii="黑体" w:eastAsia="黑体"/>
          <w:b/>
          <w:bCs/>
          <w:color w:val="000000"/>
          <w:sz w:val="28"/>
          <w:szCs w:val="28"/>
        </w:rPr>
        <w:t>注：本章内容不需要附到响应文件中。</w:t>
      </w:r>
    </w:p>
    <w:p w14:paraId="28D87B43">
      <w:pPr>
        <w:adjustRightInd w:val="0"/>
        <w:snapToGrid w:val="0"/>
        <w:outlineLvl w:val="0"/>
        <w:rPr>
          <w:rFonts w:hint="eastAsia" w:ascii="黑体" w:eastAsia="黑体"/>
          <w:b/>
          <w:bCs/>
          <w:color w:val="000000"/>
          <w:sz w:val="30"/>
        </w:rPr>
      </w:pPr>
    </w:p>
    <w:p w14:paraId="0115E8B4">
      <w:pPr>
        <w:adjustRightInd w:val="0"/>
        <w:snapToGrid w:val="0"/>
        <w:outlineLvl w:val="0"/>
        <w:rPr>
          <w:rFonts w:hint="eastAsia" w:ascii="黑体" w:eastAsia="黑体"/>
          <w:b/>
          <w:bCs/>
          <w:color w:val="000000"/>
          <w:sz w:val="30"/>
        </w:rPr>
      </w:pPr>
    </w:p>
    <w:p w14:paraId="148F3C09">
      <w:pPr>
        <w:adjustRightInd w:val="0"/>
        <w:snapToGrid w:val="0"/>
        <w:outlineLvl w:val="0"/>
        <w:rPr>
          <w:rFonts w:hint="eastAsia" w:ascii="黑体" w:eastAsia="黑体"/>
          <w:b/>
          <w:bCs/>
          <w:color w:val="000000"/>
          <w:sz w:val="30"/>
        </w:rPr>
      </w:pPr>
    </w:p>
    <w:p w14:paraId="35F59ED2">
      <w:pPr>
        <w:adjustRightInd w:val="0"/>
        <w:snapToGrid w:val="0"/>
        <w:outlineLvl w:val="0"/>
        <w:rPr>
          <w:rFonts w:hint="eastAsia" w:ascii="黑体" w:eastAsia="黑体"/>
          <w:b/>
          <w:bCs/>
          <w:color w:val="000000"/>
          <w:sz w:val="30"/>
        </w:rPr>
      </w:pPr>
    </w:p>
    <w:p w14:paraId="21D982AB">
      <w:pPr>
        <w:adjustRightInd w:val="0"/>
        <w:snapToGrid w:val="0"/>
        <w:outlineLvl w:val="0"/>
        <w:rPr>
          <w:rFonts w:hint="eastAsia" w:ascii="黑体" w:eastAsia="黑体"/>
          <w:b/>
          <w:bCs/>
          <w:color w:val="000000"/>
          <w:sz w:val="30"/>
        </w:rPr>
      </w:pPr>
    </w:p>
    <w:p w14:paraId="143ACED2">
      <w:pPr>
        <w:adjustRightInd w:val="0"/>
        <w:snapToGrid w:val="0"/>
        <w:outlineLvl w:val="0"/>
        <w:rPr>
          <w:rFonts w:hint="eastAsia" w:ascii="黑体" w:eastAsia="黑体"/>
          <w:b/>
          <w:bCs/>
          <w:color w:val="000000"/>
          <w:sz w:val="30"/>
        </w:rPr>
      </w:pPr>
    </w:p>
    <w:p w14:paraId="37240C29">
      <w:pPr>
        <w:adjustRightInd w:val="0"/>
        <w:snapToGrid w:val="0"/>
        <w:outlineLvl w:val="0"/>
        <w:rPr>
          <w:rFonts w:hint="eastAsia" w:ascii="黑体" w:eastAsia="黑体"/>
          <w:b/>
          <w:bCs/>
          <w:color w:val="000000"/>
          <w:sz w:val="30"/>
        </w:rPr>
      </w:pPr>
    </w:p>
    <w:p w14:paraId="78F5C0F9">
      <w:pPr>
        <w:adjustRightInd w:val="0"/>
        <w:snapToGrid w:val="0"/>
        <w:outlineLvl w:val="0"/>
        <w:rPr>
          <w:rFonts w:hint="eastAsia" w:ascii="黑体" w:eastAsia="黑体"/>
          <w:b/>
          <w:bCs/>
          <w:color w:val="000000"/>
          <w:sz w:val="30"/>
        </w:rPr>
      </w:pPr>
    </w:p>
    <w:p w14:paraId="4A24546C">
      <w:pPr>
        <w:adjustRightInd w:val="0"/>
        <w:snapToGrid w:val="0"/>
        <w:outlineLvl w:val="0"/>
        <w:rPr>
          <w:rFonts w:hint="eastAsia" w:ascii="黑体" w:eastAsia="黑体"/>
          <w:b/>
          <w:bCs/>
          <w:color w:val="000000"/>
          <w:sz w:val="30"/>
        </w:rPr>
      </w:pPr>
    </w:p>
    <w:p w14:paraId="74834293">
      <w:pPr>
        <w:adjustRightInd w:val="0"/>
        <w:snapToGrid w:val="0"/>
        <w:outlineLvl w:val="0"/>
        <w:rPr>
          <w:rFonts w:hint="eastAsia" w:ascii="黑体" w:eastAsia="黑体"/>
          <w:b/>
          <w:bCs/>
          <w:color w:val="000000"/>
          <w:sz w:val="30"/>
        </w:rPr>
      </w:pPr>
    </w:p>
    <w:p w14:paraId="54638C81">
      <w:pPr>
        <w:adjustRightInd w:val="0"/>
        <w:snapToGrid w:val="0"/>
        <w:outlineLvl w:val="0"/>
        <w:rPr>
          <w:rFonts w:hint="eastAsia" w:ascii="黑体" w:eastAsia="黑体"/>
          <w:b/>
          <w:bCs/>
          <w:color w:val="000000"/>
          <w:sz w:val="30"/>
        </w:rPr>
      </w:pPr>
    </w:p>
    <w:p w14:paraId="012B2EAA">
      <w:pPr>
        <w:adjustRightInd w:val="0"/>
        <w:snapToGrid w:val="0"/>
        <w:outlineLvl w:val="0"/>
        <w:rPr>
          <w:rFonts w:hint="eastAsia" w:ascii="黑体" w:eastAsia="黑体"/>
          <w:b/>
          <w:bCs/>
          <w:color w:val="000000"/>
          <w:sz w:val="30"/>
        </w:rPr>
      </w:pPr>
    </w:p>
    <w:p w14:paraId="0643ACD4">
      <w:pPr>
        <w:adjustRightInd w:val="0"/>
        <w:snapToGrid w:val="0"/>
        <w:outlineLvl w:val="0"/>
        <w:rPr>
          <w:rFonts w:hint="eastAsia" w:ascii="黑体" w:eastAsia="黑体"/>
          <w:b/>
          <w:bCs/>
          <w:color w:val="000000"/>
          <w:sz w:val="30"/>
        </w:rPr>
      </w:pPr>
    </w:p>
    <w:p w14:paraId="3DA01C65">
      <w:pPr>
        <w:adjustRightInd w:val="0"/>
        <w:snapToGrid w:val="0"/>
        <w:outlineLvl w:val="0"/>
        <w:rPr>
          <w:rFonts w:hint="eastAsia" w:ascii="黑体" w:eastAsia="黑体"/>
          <w:b/>
          <w:bCs/>
          <w:color w:val="000000"/>
          <w:sz w:val="30"/>
        </w:rPr>
      </w:pPr>
    </w:p>
    <w:p w14:paraId="54E49562">
      <w:pPr>
        <w:adjustRightInd w:val="0"/>
        <w:snapToGrid w:val="0"/>
        <w:outlineLvl w:val="0"/>
        <w:rPr>
          <w:rFonts w:hint="eastAsia" w:ascii="黑体" w:eastAsia="黑体"/>
          <w:b/>
          <w:bCs/>
          <w:color w:val="000000"/>
          <w:sz w:val="30"/>
        </w:rPr>
      </w:pPr>
    </w:p>
    <w:p w14:paraId="6A24A6AF">
      <w:pPr>
        <w:adjustRightInd w:val="0"/>
        <w:snapToGrid w:val="0"/>
        <w:outlineLvl w:val="0"/>
        <w:rPr>
          <w:rFonts w:hint="eastAsia" w:ascii="黑体" w:eastAsia="黑体"/>
          <w:b/>
          <w:bCs/>
          <w:color w:val="000000"/>
          <w:sz w:val="30"/>
        </w:rPr>
      </w:pPr>
    </w:p>
    <w:p w14:paraId="06506274">
      <w:pPr>
        <w:adjustRightInd w:val="0"/>
        <w:snapToGrid w:val="0"/>
        <w:outlineLvl w:val="0"/>
        <w:rPr>
          <w:rFonts w:hint="eastAsia" w:ascii="黑体" w:eastAsia="黑体"/>
          <w:b/>
          <w:bCs/>
          <w:color w:val="000000"/>
          <w:sz w:val="30"/>
        </w:rPr>
      </w:pPr>
    </w:p>
    <w:p w14:paraId="24EDA5E7">
      <w:pPr>
        <w:adjustRightInd w:val="0"/>
        <w:snapToGrid w:val="0"/>
        <w:outlineLvl w:val="0"/>
        <w:rPr>
          <w:rFonts w:hint="eastAsia" w:ascii="黑体" w:eastAsia="黑体"/>
          <w:b/>
          <w:bCs/>
          <w:color w:val="000000"/>
          <w:sz w:val="30"/>
        </w:rPr>
      </w:pPr>
    </w:p>
    <w:p w14:paraId="701B831F">
      <w:pPr>
        <w:adjustRightInd w:val="0"/>
        <w:snapToGrid w:val="0"/>
        <w:outlineLvl w:val="0"/>
        <w:rPr>
          <w:rFonts w:hint="eastAsia" w:ascii="黑体" w:eastAsia="黑体"/>
          <w:b/>
          <w:bCs/>
          <w:color w:val="000000"/>
          <w:sz w:val="30"/>
        </w:rPr>
      </w:pPr>
    </w:p>
    <w:p w14:paraId="481533B8">
      <w:pPr>
        <w:adjustRightInd w:val="0"/>
        <w:snapToGrid w:val="0"/>
        <w:outlineLvl w:val="0"/>
        <w:rPr>
          <w:rFonts w:hint="eastAsia" w:ascii="黑体" w:eastAsia="黑体"/>
          <w:b/>
          <w:bCs/>
          <w:color w:val="000000"/>
          <w:sz w:val="30"/>
        </w:rPr>
      </w:pPr>
    </w:p>
    <w:p w14:paraId="582C8AAD">
      <w:pPr>
        <w:adjustRightInd w:val="0"/>
        <w:snapToGrid w:val="0"/>
        <w:outlineLvl w:val="0"/>
        <w:rPr>
          <w:rFonts w:hint="eastAsia" w:ascii="黑体" w:eastAsia="黑体"/>
          <w:b/>
          <w:bCs/>
          <w:color w:val="000000"/>
          <w:sz w:val="30"/>
        </w:rPr>
      </w:pPr>
    </w:p>
    <w:p w14:paraId="6F8767E2">
      <w:pPr>
        <w:adjustRightInd w:val="0"/>
        <w:snapToGrid w:val="0"/>
        <w:outlineLvl w:val="0"/>
        <w:rPr>
          <w:rFonts w:hint="eastAsia" w:ascii="黑体" w:eastAsia="黑体"/>
          <w:b/>
          <w:bCs/>
          <w:color w:val="000000"/>
          <w:sz w:val="30"/>
        </w:rPr>
      </w:pPr>
    </w:p>
    <w:p w14:paraId="7A5150C0">
      <w:pPr>
        <w:adjustRightInd w:val="0"/>
        <w:snapToGrid w:val="0"/>
        <w:outlineLvl w:val="0"/>
        <w:rPr>
          <w:rFonts w:hint="eastAsia" w:ascii="黑体" w:eastAsia="黑体"/>
          <w:b/>
          <w:bCs/>
          <w:color w:val="000000"/>
          <w:sz w:val="30"/>
        </w:rPr>
      </w:pPr>
    </w:p>
    <w:p w14:paraId="5DEF10E7">
      <w:pPr>
        <w:adjustRightInd w:val="0"/>
        <w:snapToGrid w:val="0"/>
        <w:outlineLvl w:val="0"/>
        <w:rPr>
          <w:rFonts w:hint="eastAsia" w:ascii="黑体" w:eastAsia="黑体"/>
          <w:b/>
          <w:bCs/>
          <w:color w:val="000000"/>
          <w:sz w:val="30"/>
        </w:rPr>
      </w:pPr>
    </w:p>
    <w:p w14:paraId="1291BFF9">
      <w:pPr>
        <w:adjustRightInd w:val="0"/>
        <w:snapToGrid w:val="0"/>
        <w:outlineLvl w:val="0"/>
        <w:rPr>
          <w:rFonts w:hint="eastAsia" w:ascii="黑体" w:eastAsia="黑体"/>
          <w:b/>
          <w:bCs/>
          <w:color w:val="000000"/>
          <w:sz w:val="30"/>
        </w:rPr>
      </w:pPr>
    </w:p>
    <w:p w14:paraId="1FFF63D0">
      <w:pPr>
        <w:adjustRightInd w:val="0"/>
        <w:snapToGrid w:val="0"/>
        <w:outlineLvl w:val="0"/>
        <w:rPr>
          <w:rFonts w:hint="eastAsia" w:ascii="黑体" w:eastAsia="黑体"/>
          <w:b/>
          <w:bCs/>
          <w:color w:val="000000"/>
          <w:sz w:val="30"/>
        </w:rPr>
      </w:pPr>
    </w:p>
    <w:p w14:paraId="090358A4">
      <w:pPr>
        <w:adjustRightInd w:val="0"/>
        <w:snapToGrid w:val="0"/>
        <w:jc w:val="left"/>
        <w:outlineLvl w:val="0"/>
        <w:rPr>
          <w:rFonts w:hint="eastAsia" w:ascii="黑体" w:eastAsia="黑体"/>
          <w:b/>
          <w:bCs/>
          <w:color w:val="000000"/>
          <w:sz w:val="30"/>
        </w:rPr>
      </w:pPr>
    </w:p>
    <w:p w14:paraId="219C6BC5">
      <w:pPr>
        <w:pStyle w:val="19"/>
        <w:ind w:left="0" w:leftChars="0"/>
        <w:rPr>
          <w:rFonts w:hint="eastAsia" w:ascii="黑体" w:eastAsia="黑体"/>
          <w:b/>
          <w:bCs/>
          <w:color w:val="000000"/>
          <w:sz w:val="30"/>
        </w:rPr>
      </w:pPr>
    </w:p>
    <w:p w14:paraId="3811C0AE">
      <w:pPr>
        <w:pStyle w:val="19"/>
        <w:ind w:left="0" w:leftChars="0"/>
        <w:rPr>
          <w:rFonts w:hint="eastAsia" w:ascii="黑体" w:eastAsia="黑体"/>
          <w:b/>
          <w:bCs/>
          <w:color w:val="000000"/>
          <w:sz w:val="30"/>
        </w:rPr>
      </w:pPr>
      <w:r>
        <w:rPr>
          <w:rFonts w:hint="eastAsia" w:ascii="黑体" w:eastAsia="黑体"/>
          <w:b/>
          <w:bCs/>
          <w:color w:val="000000"/>
          <w:sz w:val="30"/>
        </w:rPr>
        <w:t>附件1 最后报价表</w:t>
      </w:r>
    </w:p>
    <w:p w14:paraId="17A43CCF">
      <w:pPr>
        <w:spacing w:before="171" w:line="219" w:lineRule="exact"/>
        <w:rPr>
          <w:rFonts w:ascii="宋体" w:hAnsi="宋体" w:cs="宋体"/>
          <w:color w:val="000000"/>
          <w:sz w:val="24"/>
        </w:rPr>
      </w:pPr>
    </w:p>
    <w:p w14:paraId="34711AFE">
      <w:pPr>
        <w:autoSpaceDE w:val="0"/>
        <w:autoSpaceDN w:val="0"/>
        <w:adjustRightInd w:val="0"/>
        <w:spacing w:before="156" w:beforeLines="50" w:after="156" w:afterLines="50"/>
        <w:ind w:firstLine="2840" w:firstLineChars="1000"/>
        <w:rPr>
          <w:rFonts w:hint="eastAsia" w:ascii="宋体" w:hAnsi="宋体"/>
          <w:b/>
          <w:bCs/>
          <w:color w:val="000000"/>
          <w:kern w:val="0"/>
          <w:sz w:val="30"/>
          <w:szCs w:val="30"/>
        </w:rPr>
      </w:pPr>
      <w:r>
        <w:rPr>
          <w:rFonts w:hint="eastAsia" w:ascii="黑体" w:hAnsi="黑体" w:eastAsia="黑体"/>
          <w:bCs/>
          <w:color w:val="000000"/>
          <w:kern w:val="0"/>
          <w:sz w:val="30"/>
          <w:szCs w:val="30"/>
          <w:lang w:eastAsia="zh-CN"/>
        </w:rPr>
        <w:t>最</w:t>
      </w:r>
      <w:r>
        <w:rPr>
          <w:rFonts w:hint="eastAsia" w:ascii="黑体" w:hAnsi="黑体" w:eastAsia="黑体"/>
          <w:bCs/>
          <w:color w:val="000000"/>
          <w:kern w:val="0"/>
          <w:sz w:val="30"/>
          <w:szCs w:val="30"/>
          <w:lang w:val="en-US" w:eastAsia="zh-CN"/>
        </w:rPr>
        <w:t xml:space="preserve"> </w:t>
      </w:r>
      <w:r>
        <w:rPr>
          <w:rFonts w:hint="eastAsia" w:ascii="黑体" w:hAnsi="黑体" w:eastAsia="黑体"/>
          <w:bCs/>
          <w:color w:val="000000"/>
          <w:kern w:val="0"/>
          <w:sz w:val="30"/>
          <w:szCs w:val="30"/>
          <w:lang w:eastAsia="zh-CN"/>
        </w:rPr>
        <w:t>后</w:t>
      </w:r>
      <w:r>
        <w:rPr>
          <w:rFonts w:hint="eastAsia" w:ascii="黑体" w:hAnsi="黑体" w:eastAsia="黑体"/>
          <w:bCs/>
          <w:color w:val="000000"/>
          <w:kern w:val="0"/>
          <w:sz w:val="30"/>
          <w:szCs w:val="30"/>
        </w:rPr>
        <w:t xml:space="preserve"> 报 价 表</w:t>
      </w:r>
    </w:p>
    <w:p w14:paraId="6BABDFEE">
      <w:pPr>
        <w:rPr>
          <w:rFonts w:hint="eastAsia" w:ascii="Arial" w:hAnsi="Arial" w:cs="宋体"/>
          <w:b/>
          <w:sz w:val="32"/>
          <w:szCs w:val="32"/>
        </w:rPr>
      </w:pPr>
    </w:p>
    <w:p w14:paraId="454398D8">
      <w:pPr>
        <w:rPr>
          <w:sz w:val="24"/>
          <w:u w:val="single"/>
        </w:rPr>
      </w:pPr>
      <w:r>
        <w:rPr>
          <w:rFonts w:hint="eastAsia" w:ascii="Arial" w:hAnsi="Arial" w:cs="宋体"/>
          <w:b/>
          <w:sz w:val="32"/>
          <w:szCs w:val="32"/>
        </w:rPr>
        <w:t>注：电子投标时，以系统中报价格式、要求为准！</w:t>
      </w:r>
    </w:p>
    <w:p w14:paraId="5B707F9C">
      <w:pPr>
        <w:rPr>
          <w:rFonts w:hint="eastAsia"/>
          <w:color w:val="000000"/>
        </w:rPr>
      </w:pPr>
    </w:p>
    <w:p w14:paraId="41C6C6ED">
      <w:pPr>
        <w:adjustRightInd w:val="0"/>
        <w:snapToGrid w:val="0"/>
        <w:jc w:val="left"/>
        <w:outlineLvl w:val="0"/>
        <w:rPr>
          <w:rFonts w:hint="eastAsia" w:ascii="黑体" w:eastAsia="黑体"/>
          <w:b/>
          <w:bCs/>
          <w:color w:val="000000"/>
          <w:sz w:val="30"/>
        </w:rPr>
      </w:pPr>
    </w:p>
    <w:p w14:paraId="3D0E9BAA">
      <w:pPr>
        <w:widowControl/>
        <w:adjustRightInd w:val="0"/>
        <w:spacing w:line="240" w:lineRule="atLeast"/>
        <w:ind w:firstLine="1145" w:firstLineChars="511"/>
        <w:rPr>
          <w:rFonts w:hint="eastAsia" w:ascii="宋体" w:cs="宋体"/>
          <w:color w:val="000000"/>
          <w:kern w:val="0"/>
          <w:sz w:val="24"/>
          <w:lang w:val="zh-CN"/>
        </w:rPr>
      </w:pPr>
    </w:p>
    <w:p w14:paraId="47D51BD6">
      <w:pPr>
        <w:ind w:right="-702" w:rightChars="-362"/>
        <w:rPr>
          <w:rFonts w:hint="eastAsia" w:ascii="黑体" w:eastAsia="黑体"/>
          <w:b/>
          <w:bCs/>
          <w:color w:val="000000"/>
          <w:sz w:val="30"/>
          <w:lang w:val="zh-CN"/>
        </w:rPr>
      </w:pPr>
    </w:p>
    <w:p w14:paraId="05F57D81">
      <w:pPr>
        <w:ind w:right="-702" w:rightChars="-362"/>
        <w:rPr>
          <w:rFonts w:hint="eastAsia" w:ascii="黑体" w:eastAsia="黑体"/>
          <w:b/>
          <w:bCs/>
          <w:color w:val="000000"/>
          <w:sz w:val="30"/>
          <w:lang w:val="zh-CN"/>
        </w:rPr>
      </w:pPr>
    </w:p>
    <w:p w14:paraId="3D043DEE">
      <w:pPr>
        <w:ind w:right="-702" w:rightChars="-362"/>
        <w:rPr>
          <w:rFonts w:hint="eastAsia" w:ascii="黑体" w:eastAsia="黑体"/>
          <w:b/>
          <w:bCs/>
          <w:color w:val="000000"/>
          <w:sz w:val="30"/>
          <w:lang w:val="zh-CN"/>
        </w:rPr>
      </w:pPr>
    </w:p>
    <w:p w14:paraId="47F290D3">
      <w:pPr>
        <w:ind w:right="-702" w:rightChars="-362"/>
        <w:rPr>
          <w:rFonts w:hint="eastAsia" w:ascii="黑体" w:eastAsia="黑体"/>
          <w:b/>
          <w:bCs/>
          <w:color w:val="000000"/>
          <w:sz w:val="30"/>
          <w:lang w:val="zh-CN"/>
        </w:rPr>
      </w:pPr>
    </w:p>
    <w:p w14:paraId="78B984B6">
      <w:pPr>
        <w:ind w:right="-702" w:rightChars="-362"/>
        <w:rPr>
          <w:rFonts w:hint="eastAsia" w:ascii="黑体" w:eastAsia="黑体"/>
          <w:b/>
          <w:bCs/>
          <w:color w:val="000000"/>
          <w:sz w:val="30"/>
          <w:lang w:val="zh-CN"/>
        </w:rPr>
      </w:pPr>
    </w:p>
    <w:p w14:paraId="36D372ED">
      <w:pPr>
        <w:ind w:right="-702" w:rightChars="-362"/>
        <w:rPr>
          <w:rFonts w:hint="eastAsia" w:ascii="黑体" w:eastAsia="黑体"/>
          <w:b/>
          <w:bCs/>
          <w:color w:val="000000"/>
          <w:sz w:val="30"/>
          <w:lang w:val="zh-CN"/>
        </w:rPr>
      </w:pPr>
    </w:p>
    <w:p w14:paraId="3A2A8A1C">
      <w:pPr>
        <w:ind w:right="-702" w:rightChars="-362"/>
        <w:rPr>
          <w:rFonts w:hint="eastAsia" w:ascii="黑体" w:eastAsia="黑体"/>
          <w:b/>
          <w:bCs/>
          <w:color w:val="000000"/>
          <w:sz w:val="30"/>
          <w:lang w:val="zh-CN"/>
        </w:rPr>
      </w:pPr>
    </w:p>
    <w:p w14:paraId="150363E1">
      <w:pPr>
        <w:ind w:right="-702" w:rightChars="-362"/>
        <w:rPr>
          <w:rFonts w:hint="eastAsia" w:ascii="黑体" w:eastAsia="黑体"/>
          <w:b/>
          <w:bCs/>
          <w:color w:val="000000"/>
          <w:sz w:val="30"/>
          <w:lang w:val="zh-CN"/>
        </w:rPr>
      </w:pPr>
    </w:p>
    <w:p w14:paraId="1CA908C8">
      <w:pPr>
        <w:ind w:right="-702" w:rightChars="-362"/>
        <w:rPr>
          <w:rFonts w:hint="eastAsia" w:ascii="黑体" w:eastAsia="黑体"/>
          <w:b/>
          <w:bCs/>
          <w:color w:val="000000"/>
          <w:sz w:val="30"/>
          <w:lang w:val="zh-CN"/>
        </w:rPr>
      </w:pPr>
    </w:p>
    <w:p w14:paraId="3F6F7C7A">
      <w:pPr>
        <w:ind w:right="-702" w:rightChars="-362"/>
        <w:rPr>
          <w:rFonts w:hint="eastAsia" w:ascii="黑体" w:eastAsia="黑体"/>
          <w:b/>
          <w:bCs/>
          <w:color w:val="000000"/>
          <w:sz w:val="30"/>
          <w:lang w:val="zh-CN"/>
        </w:rPr>
      </w:pPr>
    </w:p>
    <w:p w14:paraId="7ADCEE33">
      <w:pPr>
        <w:ind w:right="-702" w:rightChars="-362"/>
        <w:rPr>
          <w:rFonts w:hint="eastAsia" w:ascii="黑体" w:eastAsia="黑体"/>
          <w:b/>
          <w:bCs/>
          <w:color w:val="000000"/>
          <w:sz w:val="30"/>
          <w:lang w:val="zh-CN"/>
        </w:rPr>
      </w:pPr>
    </w:p>
    <w:p w14:paraId="2E9D3EED">
      <w:pPr>
        <w:ind w:right="-702" w:rightChars="-362"/>
        <w:rPr>
          <w:rFonts w:hint="eastAsia" w:ascii="黑体" w:eastAsia="黑体"/>
          <w:b/>
          <w:bCs/>
          <w:color w:val="000000"/>
          <w:sz w:val="30"/>
          <w:lang w:val="zh-CN"/>
        </w:rPr>
      </w:pPr>
    </w:p>
    <w:p w14:paraId="6082E4C3">
      <w:pPr>
        <w:ind w:right="-702" w:rightChars="-362"/>
        <w:rPr>
          <w:rFonts w:hint="eastAsia" w:ascii="黑体" w:eastAsia="黑体"/>
          <w:b/>
          <w:bCs/>
          <w:color w:val="000000"/>
          <w:sz w:val="30"/>
          <w:lang w:val="zh-CN"/>
        </w:rPr>
      </w:pPr>
    </w:p>
    <w:p w14:paraId="4E49A38C">
      <w:pPr>
        <w:ind w:right="-702" w:rightChars="-362"/>
        <w:rPr>
          <w:rFonts w:hint="eastAsia" w:ascii="黑体" w:eastAsia="黑体"/>
          <w:b/>
          <w:bCs/>
          <w:color w:val="000000"/>
          <w:sz w:val="30"/>
          <w:lang w:val="zh-CN"/>
        </w:rPr>
      </w:pPr>
    </w:p>
    <w:p w14:paraId="7AD8114A">
      <w:pPr>
        <w:ind w:right="-702" w:rightChars="-362"/>
        <w:rPr>
          <w:rFonts w:hint="eastAsia" w:ascii="黑体" w:eastAsia="黑体"/>
          <w:b/>
          <w:bCs/>
          <w:color w:val="000000"/>
          <w:sz w:val="30"/>
          <w:lang w:val="zh-CN"/>
        </w:rPr>
      </w:pPr>
    </w:p>
    <w:p w14:paraId="4EF42388">
      <w:pPr>
        <w:ind w:right="-702" w:rightChars="-362"/>
        <w:rPr>
          <w:rFonts w:hint="eastAsia" w:ascii="宋体" w:hAnsi="宋体" w:cs="宋体"/>
          <w:b/>
          <w:color w:val="000000"/>
          <w:sz w:val="44"/>
          <w:szCs w:val="44"/>
        </w:rPr>
      </w:pPr>
      <w:r>
        <w:rPr>
          <w:rFonts w:hint="eastAsia" w:ascii="黑体" w:eastAsia="黑体"/>
          <w:b/>
          <w:bCs/>
          <w:color w:val="000000"/>
          <w:sz w:val="30"/>
          <w:lang w:val="zh-CN"/>
        </w:rPr>
        <w:t>附件</w:t>
      </w:r>
      <w:r>
        <w:rPr>
          <w:rFonts w:hint="eastAsia" w:ascii="黑体" w:eastAsia="黑体"/>
          <w:b/>
          <w:bCs/>
          <w:color w:val="000000"/>
          <w:sz w:val="30"/>
          <w:lang w:val="en-US" w:eastAsia="zh-CN"/>
        </w:rPr>
        <w:t>2、</w:t>
      </w:r>
      <w:r>
        <w:rPr>
          <w:rFonts w:hint="eastAsia" w:ascii="黑体" w:eastAsia="黑体"/>
          <w:b/>
          <w:bCs/>
          <w:color w:val="000000"/>
          <w:sz w:val="30"/>
          <w:lang w:val="zh-CN"/>
        </w:rPr>
        <w:t>（此表由</w:t>
      </w:r>
      <w:r>
        <w:rPr>
          <w:rFonts w:hint="eastAsia" w:ascii="黑体" w:eastAsia="黑体"/>
          <w:b/>
          <w:bCs/>
          <w:color w:val="000000"/>
          <w:sz w:val="30"/>
        </w:rPr>
        <w:t>成交供应商</w:t>
      </w:r>
      <w:r>
        <w:rPr>
          <w:rFonts w:hint="eastAsia" w:ascii="黑体" w:eastAsia="黑体"/>
          <w:b/>
          <w:bCs/>
          <w:color w:val="000000"/>
          <w:sz w:val="30"/>
          <w:lang w:val="zh-CN"/>
        </w:rPr>
        <w:t>在退还履约保证金时提交）</w:t>
      </w:r>
    </w:p>
    <w:p w14:paraId="58A1D8CD">
      <w:pPr>
        <w:widowControl/>
        <w:adjustRightInd w:val="0"/>
        <w:ind w:firstLine="1696" w:firstLineChars="400"/>
        <w:jc w:val="center"/>
        <w:rPr>
          <w:rFonts w:hint="eastAsia" w:ascii="宋体" w:hAnsi="宋体" w:cs="宋体"/>
          <w:b/>
          <w:color w:val="000000"/>
          <w:sz w:val="44"/>
          <w:szCs w:val="44"/>
          <w:lang w:val="zh-CN"/>
        </w:rPr>
      </w:pPr>
    </w:p>
    <w:p w14:paraId="76361655">
      <w:pPr>
        <w:widowControl/>
        <w:adjustRightInd w:val="0"/>
        <w:ind w:firstLine="1696" w:firstLineChars="400"/>
        <w:jc w:val="center"/>
        <w:rPr>
          <w:b/>
          <w:bCs/>
          <w:color w:val="000000"/>
          <w:kern w:val="0"/>
          <w:sz w:val="30"/>
          <w:szCs w:val="30"/>
          <w:lang w:val="zh-CN"/>
        </w:rPr>
      </w:pPr>
      <w:r>
        <w:rPr>
          <w:rFonts w:hint="eastAsia" w:ascii="宋体" w:hAnsi="宋体" w:cs="宋体"/>
          <w:b/>
          <w:color w:val="000000"/>
          <w:sz w:val="44"/>
          <w:szCs w:val="44"/>
          <w:lang w:val="zh-CN"/>
        </w:rPr>
        <w:t>履约保证金</w:t>
      </w:r>
      <w:r>
        <w:rPr>
          <w:rFonts w:hint="eastAsia" w:ascii="宋体" w:hAnsi="宋体" w:cs="宋体"/>
          <w:b/>
          <w:color w:val="000000"/>
          <w:sz w:val="44"/>
          <w:szCs w:val="44"/>
        </w:rPr>
        <w:t>退还申请单</w:t>
      </w:r>
    </w:p>
    <w:p w14:paraId="6C27C477">
      <w:pPr>
        <w:widowControl/>
        <w:adjustRightInd w:val="0"/>
        <w:rPr>
          <w:rFonts w:eastAsia="黑体"/>
          <w:color w:val="000000"/>
          <w:kern w:val="0"/>
          <w:sz w:val="24"/>
          <w:lang w:val="zh-CN"/>
        </w:rPr>
      </w:pPr>
    </w:p>
    <w:p w14:paraId="7FD6CA64">
      <w:pPr>
        <w:widowControl/>
        <w:adjustRightInd w:val="0"/>
        <w:spacing w:line="360" w:lineRule="auto"/>
        <w:rPr>
          <w:rFonts w:eastAsia="黑体"/>
          <w:color w:val="000000"/>
          <w:kern w:val="0"/>
          <w:sz w:val="24"/>
          <w:lang w:val="zh-CN"/>
        </w:rPr>
      </w:pPr>
      <w:r>
        <w:rPr>
          <w:rFonts w:hint="eastAsia" w:eastAsia="黑体"/>
          <w:color w:val="000000"/>
          <w:kern w:val="0"/>
          <w:sz w:val="24"/>
          <w:lang w:val="zh-CN"/>
        </w:rPr>
        <w:t>采购人</w:t>
      </w:r>
      <w:r>
        <w:rPr>
          <w:rFonts w:eastAsia="黑体"/>
          <w:color w:val="000000"/>
          <w:kern w:val="0"/>
          <w:sz w:val="24"/>
          <w:lang w:val="zh-CN"/>
        </w:rPr>
        <w:t>：</w:t>
      </w:r>
    </w:p>
    <w:p w14:paraId="36CB1F17">
      <w:pPr>
        <w:widowControl/>
        <w:adjustRightInd w:val="0"/>
        <w:spacing w:line="360" w:lineRule="auto"/>
        <w:ind w:firstLine="448" w:firstLineChars="200"/>
        <w:rPr>
          <w:color w:val="000000"/>
          <w:kern w:val="0"/>
          <w:sz w:val="24"/>
        </w:rPr>
      </w:pPr>
      <w:r>
        <w:rPr>
          <w:color w:val="000000"/>
          <w:kern w:val="0"/>
          <w:sz w:val="24"/>
          <w:lang w:val="zh-CN"/>
        </w:rPr>
        <w:t>我方自愿参与</w:t>
      </w:r>
      <w:r>
        <w:rPr>
          <w:rFonts w:hint="eastAsia"/>
          <w:color w:val="000000"/>
          <w:kern w:val="0"/>
          <w:sz w:val="24"/>
          <w:lang w:val="zh-CN"/>
        </w:rPr>
        <w:t>集安</w:t>
      </w:r>
      <w:r>
        <w:rPr>
          <w:color w:val="000000"/>
          <w:kern w:val="0"/>
          <w:sz w:val="24"/>
          <w:lang w:val="zh-CN"/>
        </w:rPr>
        <w:t>市政府采购</w:t>
      </w:r>
      <w:r>
        <w:rPr>
          <w:color w:val="000000"/>
          <w:kern w:val="0"/>
          <w:sz w:val="24"/>
          <w:u w:val="single"/>
        </w:rPr>
        <w:t xml:space="preserve">           </w:t>
      </w:r>
      <w:r>
        <w:rPr>
          <w:color w:val="000000"/>
          <w:kern w:val="0"/>
          <w:sz w:val="24"/>
          <w:lang w:val="zh-CN"/>
        </w:rPr>
        <w:t>项目（项目编号：</w:t>
      </w:r>
      <w:r>
        <w:rPr>
          <w:rFonts w:hint="eastAsia"/>
          <w:color w:val="000000"/>
          <w:kern w:val="0"/>
          <w:sz w:val="24"/>
        </w:rPr>
        <w:t xml:space="preserve">    </w:t>
      </w:r>
      <w:r>
        <w:rPr>
          <w:color w:val="000000"/>
          <w:kern w:val="0"/>
          <w:sz w:val="24"/>
          <w:lang w:val="zh-CN"/>
        </w:rPr>
        <w:t>）的</w:t>
      </w:r>
      <w:r>
        <w:rPr>
          <w:rFonts w:hint="eastAsia"/>
          <w:color w:val="000000"/>
          <w:kern w:val="0"/>
          <w:sz w:val="24"/>
        </w:rPr>
        <w:t>磋商</w:t>
      </w:r>
      <w:r>
        <w:rPr>
          <w:color w:val="000000"/>
          <w:kern w:val="0"/>
          <w:sz w:val="24"/>
          <w:lang w:val="zh-CN"/>
        </w:rPr>
        <w:t>，并按贵方</w:t>
      </w:r>
      <w:r>
        <w:rPr>
          <w:rFonts w:hint="eastAsia"/>
          <w:color w:val="000000"/>
          <w:kern w:val="0"/>
          <w:sz w:val="24"/>
        </w:rPr>
        <w:t>竞争性磋商文件</w:t>
      </w:r>
      <w:r>
        <w:rPr>
          <w:color w:val="000000"/>
          <w:kern w:val="0"/>
          <w:sz w:val="24"/>
          <w:lang w:val="zh-CN"/>
        </w:rPr>
        <w:t>的要求向</w:t>
      </w:r>
      <w:r>
        <w:rPr>
          <w:rFonts w:hint="eastAsia"/>
          <w:color w:val="000000"/>
          <w:kern w:val="0"/>
          <w:sz w:val="24"/>
          <w:lang w:val="zh-CN"/>
        </w:rPr>
        <w:t>（采购人）提交履约</w:t>
      </w:r>
      <w:r>
        <w:rPr>
          <w:color w:val="000000"/>
          <w:kern w:val="0"/>
          <w:sz w:val="24"/>
          <w:lang w:val="zh-CN"/>
        </w:rPr>
        <w:t>保证金，</w:t>
      </w:r>
      <w:r>
        <w:rPr>
          <w:rFonts w:hint="eastAsia" w:ascii="宋体" w:cs="宋体"/>
          <w:color w:val="000000"/>
          <w:kern w:val="0"/>
          <w:sz w:val="24"/>
          <w:lang w:val="zh-CN"/>
        </w:rPr>
        <w:t>请贵单位在符合退还条件下退还至我单位提交时的银行账户：</w:t>
      </w:r>
    </w:p>
    <w:tbl>
      <w:tblPr>
        <w:tblStyle w:val="2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353"/>
        <w:gridCol w:w="3686"/>
      </w:tblGrid>
      <w:tr w14:paraId="16F62B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atLeast"/>
        </w:trPr>
        <w:tc>
          <w:tcPr>
            <w:tcW w:w="5353" w:type="dxa"/>
            <w:noWrap w:val="0"/>
            <w:vAlign w:val="top"/>
          </w:tcPr>
          <w:p w14:paraId="5F1ABFE9">
            <w:pPr>
              <w:widowControl/>
              <w:adjustRightInd w:val="0"/>
              <w:spacing w:line="360" w:lineRule="auto"/>
              <w:rPr>
                <w:b/>
                <w:bCs/>
                <w:color w:val="000000"/>
                <w:kern w:val="0"/>
                <w:sz w:val="24"/>
              </w:rPr>
            </w:pPr>
            <w:r>
              <w:rPr>
                <w:b/>
                <w:bCs/>
                <w:color w:val="000000"/>
                <w:kern w:val="0"/>
                <w:sz w:val="24"/>
                <w:lang w:val="zh-CN"/>
              </w:rPr>
              <w:t>项目名称：</w:t>
            </w:r>
          </w:p>
        </w:tc>
        <w:tc>
          <w:tcPr>
            <w:tcW w:w="3686" w:type="dxa"/>
            <w:noWrap w:val="0"/>
            <w:vAlign w:val="top"/>
          </w:tcPr>
          <w:p w14:paraId="01A41B2F">
            <w:pPr>
              <w:widowControl/>
              <w:tabs>
                <w:tab w:val="left" w:pos="972"/>
              </w:tabs>
              <w:adjustRightInd w:val="0"/>
              <w:spacing w:line="360" w:lineRule="auto"/>
              <w:rPr>
                <w:b/>
                <w:bCs/>
                <w:color w:val="000000"/>
                <w:kern w:val="0"/>
                <w:sz w:val="24"/>
              </w:rPr>
            </w:pPr>
            <w:r>
              <w:rPr>
                <w:b/>
                <w:bCs/>
                <w:color w:val="000000"/>
                <w:kern w:val="0"/>
                <w:sz w:val="24"/>
                <w:lang w:val="zh-CN"/>
              </w:rPr>
              <w:t>项目编号：</w:t>
            </w:r>
            <w:r>
              <w:rPr>
                <w:rFonts w:hint="eastAsia"/>
                <w:b/>
                <w:bCs/>
                <w:color w:val="000000"/>
                <w:kern w:val="0"/>
                <w:sz w:val="24"/>
              </w:rPr>
              <w:t xml:space="preserve">  </w:t>
            </w:r>
          </w:p>
        </w:tc>
      </w:tr>
      <w:tr w14:paraId="6831A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8" w:hRule="atLeast"/>
        </w:trPr>
        <w:tc>
          <w:tcPr>
            <w:tcW w:w="5353" w:type="dxa"/>
            <w:noWrap w:val="0"/>
            <w:vAlign w:val="top"/>
          </w:tcPr>
          <w:p w14:paraId="57504090">
            <w:pPr>
              <w:widowControl/>
              <w:adjustRightInd w:val="0"/>
              <w:spacing w:line="360" w:lineRule="auto"/>
              <w:rPr>
                <w:color w:val="000000"/>
                <w:kern w:val="0"/>
                <w:sz w:val="24"/>
              </w:rPr>
            </w:pPr>
            <w:r>
              <w:rPr>
                <w:color w:val="000000"/>
                <w:kern w:val="0"/>
                <w:sz w:val="24"/>
                <w:lang w:val="zh-CN"/>
              </w:rPr>
              <w:t>分包一：</w:t>
            </w:r>
            <w:r>
              <w:rPr>
                <w:rFonts w:hint="eastAsia" w:ascii="宋体" w:cs="宋体"/>
                <w:color w:val="000000"/>
                <w:kern w:val="0"/>
                <w:sz w:val="24"/>
                <w:lang w:val="zh-CN"/>
              </w:rPr>
              <w:t>□</w:t>
            </w:r>
          </w:p>
        </w:tc>
        <w:tc>
          <w:tcPr>
            <w:tcW w:w="3686" w:type="dxa"/>
            <w:noWrap w:val="0"/>
            <w:vAlign w:val="top"/>
          </w:tcPr>
          <w:p w14:paraId="1D01817C">
            <w:pPr>
              <w:widowControl/>
              <w:tabs>
                <w:tab w:val="left" w:pos="972"/>
              </w:tabs>
              <w:adjustRightInd w:val="0"/>
              <w:spacing w:line="360" w:lineRule="auto"/>
              <w:rPr>
                <w:color w:val="000000"/>
                <w:kern w:val="0"/>
                <w:sz w:val="24"/>
              </w:rPr>
            </w:pPr>
            <w:r>
              <w:rPr>
                <w:color w:val="000000"/>
                <w:kern w:val="0"/>
                <w:sz w:val="24"/>
                <w:lang w:val="zh-CN"/>
              </w:rPr>
              <w:t>保证金额：</w:t>
            </w:r>
            <w:r>
              <w:rPr>
                <w:color w:val="000000"/>
                <w:kern w:val="0"/>
                <w:sz w:val="24"/>
              </w:rPr>
              <w:t xml:space="preserve">          </w:t>
            </w:r>
            <w:r>
              <w:rPr>
                <w:color w:val="000000"/>
                <w:kern w:val="0"/>
                <w:sz w:val="24"/>
                <w:lang w:val="zh-CN"/>
              </w:rPr>
              <w:t>元；</w:t>
            </w:r>
          </w:p>
        </w:tc>
      </w:tr>
      <w:tr w14:paraId="6F0053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2" w:hRule="atLeast"/>
        </w:trPr>
        <w:tc>
          <w:tcPr>
            <w:tcW w:w="5353" w:type="dxa"/>
            <w:noWrap w:val="0"/>
            <w:vAlign w:val="top"/>
          </w:tcPr>
          <w:p w14:paraId="45574D90">
            <w:pPr>
              <w:widowControl/>
              <w:adjustRightInd w:val="0"/>
              <w:spacing w:line="360" w:lineRule="auto"/>
              <w:rPr>
                <w:color w:val="000000"/>
                <w:kern w:val="0"/>
                <w:sz w:val="24"/>
              </w:rPr>
            </w:pPr>
            <w:r>
              <w:rPr>
                <w:color w:val="000000"/>
                <w:kern w:val="0"/>
                <w:sz w:val="24"/>
                <w:lang w:val="zh-CN"/>
              </w:rPr>
              <w:t>分包二：</w:t>
            </w:r>
            <w:r>
              <w:rPr>
                <w:rFonts w:hint="eastAsia" w:ascii="宋体" w:cs="宋体"/>
                <w:color w:val="000000"/>
                <w:kern w:val="0"/>
                <w:sz w:val="24"/>
                <w:lang w:val="zh-CN"/>
              </w:rPr>
              <w:t>□</w:t>
            </w:r>
          </w:p>
        </w:tc>
        <w:tc>
          <w:tcPr>
            <w:tcW w:w="3686" w:type="dxa"/>
            <w:noWrap w:val="0"/>
            <w:vAlign w:val="top"/>
          </w:tcPr>
          <w:p w14:paraId="714F01AC">
            <w:pPr>
              <w:widowControl/>
              <w:tabs>
                <w:tab w:val="left" w:pos="972"/>
              </w:tabs>
              <w:adjustRightInd w:val="0"/>
              <w:spacing w:line="360" w:lineRule="auto"/>
              <w:rPr>
                <w:color w:val="000000"/>
                <w:kern w:val="0"/>
                <w:sz w:val="24"/>
              </w:rPr>
            </w:pPr>
            <w:r>
              <w:rPr>
                <w:color w:val="000000"/>
                <w:kern w:val="0"/>
                <w:sz w:val="24"/>
                <w:lang w:val="zh-CN"/>
              </w:rPr>
              <w:t>保证金额：</w:t>
            </w:r>
            <w:r>
              <w:rPr>
                <w:color w:val="000000"/>
                <w:kern w:val="0"/>
                <w:sz w:val="24"/>
              </w:rPr>
              <w:t xml:space="preserve">          </w:t>
            </w:r>
            <w:r>
              <w:rPr>
                <w:color w:val="000000"/>
                <w:kern w:val="0"/>
                <w:sz w:val="24"/>
                <w:lang w:val="zh-CN"/>
              </w:rPr>
              <w:t>元；</w:t>
            </w:r>
          </w:p>
        </w:tc>
      </w:tr>
      <w:tr w14:paraId="136083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0" w:hRule="atLeast"/>
        </w:trPr>
        <w:tc>
          <w:tcPr>
            <w:tcW w:w="5353" w:type="dxa"/>
            <w:noWrap w:val="0"/>
            <w:vAlign w:val="top"/>
          </w:tcPr>
          <w:p w14:paraId="22D16ED8">
            <w:pPr>
              <w:widowControl/>
              <w:adjustRightInd w:val="0"/>
              <w:spacing w:line="360" w:lineRule="auto"/>
              <w:rPr>
                <w:color w:val="000000"/>
                <w:kern w:val="0"/>
                <w:sz w:val="24"/>
              </w:rPr>
            </w:pPr>
            <w:r>
              <w:rPr>
                <w:color w:val="000000"/>
                <w:kern w:val="0"/>
                <w:sz w:val="24"/>
                <w:lang w:val="zh-CN"/>
              </w:rPr>
              <w:t>分包三：</w:t>
            </w:r>
            <w:r>
              <w:rPr>
                <w:rFonts w:hint="eastAsia" w:ascii="宋体" w:cs="宋体"/>
                <w:color w:val="000000"/>
                <w:kern w:val="0"/>
                <w:sz w:val="24"/>
                <w:lang w:val="zh-CN"/>
              </w:rPr>
              <w:t>□</w:t>
            </w:r>
          </w:p>
        </w:tc>
        <w:tc>
          <w:tcPr>
            <w:tcW w:w="3686" w:type="dxa"/>
            <w:noWrap w:val="0"/>
            <w:vAlign w:val="top"/>
          </w:tcPr>
          <w:p w14:paraId="09EDA818">
            <w:pPr>
              <w:widowControl/>
              <w:tabs>
                <w:tab w:val="left" w:pos="972"/>
              </w:tabs>
              <w:adjustRightInd w:val="0"/>
              <w:spacing w:line="360" w:lineRule="auto"/>
              <w:rPr>
                <w:color w:val="000000"/>
                <w:kern w:val="0"/>
                <w:sz w:val="24"/>
              </w:rPr>
            </w:pPr>
            <w:r>
              <w:rPr>
                <w:color w:val="000000"/>
                <w:kern w:val="0"/>
                <w:sz w:val="24"/>
                <w:lang w:val="zh-CN"/>
              </w:rPr>
              <w:t>保证金额：</w:t>
            </w:r>
            <w:r>
              <w:rPr>
                <w:color w:val="000000"/>
                <w:kern w:val="0"/>
                <w:sz w:val="24"/>
              </w:rPr>
              <w:t xml:space="preserve">          </w:t>
            </w:r>
            <w:r>
              <w:rPr>
                <w:color w:val="000000"/>
                <w:kern w:val="0"/>
                <w:sz w:val="24"/>
                <w:lang w:val="zh-CN"/>
              </w:rPr>
              <w:t>元；</w:t>
            </w:r>
          </w:p>
        </w:tc>
      </w:tr>
      <w:tr w14:paraId="1791A5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2" w:hRule="atLeast"/>
        </w:trPr>
        <w:tc>
          <w:tcPr>
            <w:tcW w:w="9039" w:type="dxa"/>
            <w:gridSpan w:val="2"/>
            <w:tcBorders>
              <w:bottom w:val="single" w:color="auto" w:sz="4" w:space="0"/>
            </w:tcBorders>
            <w:noWrap w:val="0"/>
            <w:vAlign w:val="top"/>
          </w:tcPr>
          <w:p w14:paraId="4958F60D">
            <w:pPr>
              <w:widowControl/>
              <w:tabs>
                <w:tab w:val="left" w:pos="972"/>
              </w:tabs>
              <w:adjustRightInd w:val="0"/>
              <w:spacing w:line="360" w:lineRule="auto"/>
              <w:jc w:val="left"/>
              <w:rPr>
                <w:b/>
                <w:bCs/>
                <w:color w:val="000000"/>
                <w:kern w:val="0"/>
                <w:sz w:val="24"/>
              </w:rPr>
            </w:pPr>
            <w:r>
              <w:rPr>
                <w:rFonts w:hint="eastAsia"/>
                <w:b/>
                <w:bCs/>
                <w:color w:val="000000"/>
                <w:kern w:val="0"/>
                <w:sz w:val="24"/>
                <w:lang w:val="zh-CN"/>
              </w:rPr>
              <w:t>履约</w:t>
            </w:r>
            <w:r>
              <w:rPr>
                <w:b/>
                <w:bCs/>
                <w:color w:val="000000"/>
                <w:kern w:val="0"/>
                <w:sz w:val="24"/>
                <w:lang w:val="zh-CN"/>
              </w:rPr>
              <w:t>保证金合计总额（人民币）</w:t>
            </w:r>
            <w:r>
              <w:rPr>
                <w:rFonts w:hint="eastAsia"/>
                <w:b/>
                <w:bCs/>
                <w:color w:val="000000"/>
                <w:kern w:val="0"/>
                <w:sz w:val="24"/>
                <w:lang w:val="zh-CN"/>
              </w:rPr>
              <w:t>：</w:t>
            </w:r>
          </w:p>
          <w:p w14:paraId="77C29B39">
            <w:pPr>
              <w:widowControl/>
              <w:tabs>
                <w:tab w:val="left" w:pos="972"/>
              </w:tabs>
              <w:adjustRightInd w:val="0"/>
              <w:spacing w:line="360" w:lineRule="auto"/>
              <w:jc w:val="left"/>
              <w:rPr>
                <w:b/>
                <w:bCs/>
                <w:color w:val="000000"/>
                <w:kern w:val="0"/>
                <w:sz w:val="24"/>
              </w:rPr>
            </w:pPr>
            <w:r>
              <w:rPr>
                <w:b/>
                <w:bCs/>
                <w:color w:val="000000"/>
                <w:kern w:val="0"/>
                <w:sz w:val="24"/>
                <w:lang w:val="zh-CN"/>
              </w:rPr>
              <w:t>大写：</w:t>
            </w:r>
            <w:r>
              <w:rPr>
                <w:b/>
                <w:bCs/>
                <w:color w:val="000000"/>
                <w:kern w:val="0"/>
                <w:sz w:val="24"/>
              </w:rPr>
              <w:t xml:space="preserve">                </w:t>
            </w:r>
            <w:r>
              <w:rPr>
                <w:b/>
                <w:bCs/>
                <w:color w:val="000000"/>
                <w:kern w:val="0"/>
                <w:sz w:val="24"/>
                <w:lang w:val="zh-CN"/>
              </w:rPr>
              <w:t>元；</w:t>
            </w:r>
          </w:p>
          <w:p w14:paraId="6D07D08F">
            <w:pPr>
              <w:widowControl/>
              <w:tabs>
                <w:tab w:val="left" w:pos="972"/>
              </w:tabs>
              <w:adjustRightInd w:val="0"/>
              <w:spacing w:line="360" w:lineRule="auto"/>
              <w:jc w:val="left"/>
              <w:rPr>
                <w:b/>
                <w:bCs/>
                <w:color w:val="000000"/>
                <w:kern w:val="0"/>
                <w:sz w:val="24"/>
              </w:rPr>
            </w:pPr>
            <w:r>
              <w:rPr>
                <w:b/>
                <w:bCs/>
                <w:color w:val="000000"/>
                <w:kern w:val="0"/>
                <w:sz w:val="24"/>
                <w:lang w:val="zh-CN"/>
              </w:rPr>
              <w:t>小写：</w:t>
            </w:r>
            <w:r>
              <w:rPr>
                <w:b/>
                <w:bCs/>
                <w:color w:val="000000"/>
                <w:kern w:val="0"/>
                <w:sz w:val="24"/>
              </w:rPr>
              <w:t xml:space="preserve">                </w:t>
            </w:r>
            <w:r>
              <w:rPr>
                <w:b/>
                <w:bCs/>
                <w:color w:val="000000"/>
                <w:kern w:val="0"/>
                <w:sz w:val="24"/>
                <w:lang w:val="zh-CN"/>
              </w:rPr>
              <w:t>元。</w:t>
            </w:r>
          </w:p>
        </w:tc>
      </w:tr>
    </w:tbl>
    <w:p w14:paraId="111F5E20">
      <w:pPr>
        <w:widowControl/>
        <w:adjustRightInd w:val="0"/>
        <w:spacing w:line="360" w:lineRule="auto"/>
        <w:rPr>
          <w:rFonts w:hint="eastAsia" w:ascii="宋体" w:cs="宋体"/>
          <w:b/>
          <w:bCs/>
          <w:color w:val="000000"/>
          <w:kern w:val="0"/>
          <w:sz w:val="24"/>
          <w:lang w:val="zh-CN"/>
        </w:rPr>
      </w:pPr>
      <w:r>
        <w:rPr>
          <w:rFonts w:hint="eastAsia" w:ascii="宋体" w:cs="宋体"/>
          <w:b/>
          <w:bCs/>
          <w:color w:val="000000"/>
          <w:kern w:val="0"/>
          <w:sz w:val="24"/>
        </w:rPr>
        <w:t>成交供应商</w:t>
      </w:r>
      <w:r>
        <w:rPr>
          <w:rFonts w:hint="eastAsia" w:ascii="宋体" w:cs="宋体"/>
          <w:b/>
          <w:bCs/>
          <w:color w:val="000000"/>
          <w:kern w:val="0"/>
          <w:sz w:val="24"/>
          <w:lang w:val="zh-CN"/>
        </w:rPr>
        <w:t>名称：</w:t>
      </w:r>
      <w:r>
        <w:rPr>
          <w:rFonts w:hint="eastAsia" w:ascii="宋体" w:cs="宋体"/>
          <w:b/>
          <w:bCs/>
          <w:color w:val="000000"/>
          <w:kern w:val="0"/>
          <w:sz w:val="24"/>
        </w:rPr>
        <w:t xml:space="preserve"> </w:t>
      </w:r>
      <w:r>
        <w:rPr>
          <w:rFonts w:hint="eastAsia" w:ascii="宋体" w:cs="宋体"/>
          <w:b/>
          <w:bCs/>
          <w:color w:val="000000"/>
          <w:kern w:val="0"/>
          <w:sz w:val="24"/>
          <w:u w:val="single"/>
        </w:rPr>
        <w:t xml:space="preserve">               （</w:t>
      </w:r>
      <w:r>
        <w:rPr>
          <w:rFonts w:hint="eastAsia" w:ascii="宋体" w:cs="宋体"/>
          <w:b/>
          <w:bCs/>
          <w:color w:val="000000"/>
          <w:kern w:val="0"/>
          <w:sz w:val="24"/>
          <w:lang w:val="zh-CN"/>
        </w:rPr>
        <w:t xml:space="preserve">全称）                      </w:t>
      </w:r>
    </w:p>
    <w:p w14:paraId="4317B820">
      <w:pPr>
        <w:widowControl/>
        <w:adjustRightInd w:val="0"/>
        <w:spacing w:line="360" w:lineRule="auto"/>
        <w:rPr>
          <w:rFonts w:hint="eastAsia" w:ascii="宋体" w:cs="宋体"/>
          <w:b/>
          <w:bCs/>
          <w:color w:val="000000"/>
          <w:kern w:val="0"/>
          <w:sz w:val="24"/>
          <w:u w:val="single"/>
          <w:lang w:val="zh-CN"/>
        </w:rPr>
      </w:pPr>
      <w:r>
        <w:rPr>
          <w:rFonts w:hint="eastAsia" w:ascii="宋体" w:cs="宋体"/>
          <w:b/>
          <w:bCs/>
          <w:color w:val="000000"/>
          <w:kern w:val="0"/>
          <w:sz w:val="24"/>
          <w:lang w:val="zh-CN"/>
        </w:rPr>
        <w:t>联系人：</w:t>
      </w:r>
      <w:r>
        <w:rPr>
          <w:rFonts w:hint="eastAsia" w:ascii="宋体" w:cs="宋体"/>
          <w:b/>
          <w:bCs/>
          <w:color w:val="000000"/>
          <w:kern w:val="0"/>
          <w:sz w:val="24"/>
          <w:u w:val="single"/>
          <w:lang w:val="zh-CN"/>
        </w:rPr>
        <w:t xml:space="preserve">          </w:t>
      </w:r>
      <w:r>
        <w:rPr>
          <w:rFonts w:hint="eastAsia" w:ascii="宋体" w:cs="宋体"/>
          <w:b/>
          <w:bCs/>
          <w:color w:val="000000"/>
          <w:kern w:val="0"/>
          <w:sz w:val="24"/>
          <w:u w:val="single"/>
        </w:rPr>
        <w:t xml:space="preserve">       </w:t>
      </w:r>
      <w:r>
        <w:rPr>
          <w:rFonts w:hint="eastAsia" w:ascii="宋体" w:cs="宋体"/>
          <w:b/>
          <w:bCs/>
          <w:color w:val="000000"/>
          <w:kern w:val="0"/>
          <w:sz w:val="24"/>
          <w:u w:val="single"/>
          <w:lang w:val="zh-CN"/>
        </w:rPr>
        <w:t xml:space="preserve"> </w:t>
      </w:r>
    </w:p>
    <w:p w14:paraId="74462F2A">
      <w:pPr>
        <w:widowControl/>
        <w:adjustRightInd w:val="0"/>
        <w:spacing w:line="360" w:lineRule="auto"/>
        <w:rPr>
          <w:rFonts w:hint="eastAsia" w:ascii="宋体" w:cs="宋体"/>
          <w:b/>
          <w:bCs/>
          <w:color w:val="000000"/>
          <w:kern w:val="0"/>
          <w:sz w:val="24"/>
          <w:u w:val="single"/>
          <w:lang w:val="zh-CN"/>
        </w:rPr>
      </w:pPr>
      <w:r>
        <w:rPr>
          <w:rFonts w:hint="eastAsia" w:ascii="宋体" w:cs="宋体"/>
          <w:b/>
          <w:bCs/>
          <w:color w:val="000000"/>
          <w:kern w:val="0"/>
          <w:sz w:val="24"/>
          <w:lang w:val="zh-CN"/>
        </w:rPr>
        <w:t>联系电话：</w:t>
      </w:r>
      <w:r>
        <w:rPr>
          <w:rFonts w:hint="eastAsia" w:ascii="宋体" w:cs="宋体"/>
          <w:b/>
          <w:bCs/>
          <w:color w:val="000000"/>
          <w:kern w:val="0"/>
          <w:sz w:val="24"/>
          <w:u w:val="single"/>
          <w:lang w:val="zh-CN"/>
        </w:rPr>
        <w:t xml:space="preserve">          </w:t>
      </w:r>
      <w:r>
        <w:rPr>
          <w:rFonts w:hint="eastAsia" w:ascii="宋体" w:cs="宋体"/>
          <w:b/>
          <w:bCs/>
          <w:color w:val="000000"/>
          <w:kern w:val="0"/>
          <w:sz w:val="24"/>
          <w:u w:val="single"/>
        </w:rPr>
        <w:t xml:space="preserve">  </w:t>
      </w:r>
      <w:r>
        <w:rPr>
          <w:rFonts w:hint="eastAsia" w:ascii="宋体" w:cs="宋体"/>
          <w:b/>
          <w:bCs/>
          <w:color w:val="000000"/>
          <w:kern w:val="0"/>
          <w:sz w:val="24"/>
          <w:u w:val="single"/>
          <w:lang w:val="zh-CN"/>
        </w:rPr>
        <w:t xml:space="preserve"> </w:t>
      </w:r>
      <w:r>
        <w:rPr>
          <w:rFonts w:hint="eastAsia" w:ascii="宋体" w:cs="宋体"/>
          <w:b/>
          <w:bCs/>
          <w:color w:val="000000"/>
          <w:kern w:val="0"/>
          <w:sz w:val="24"/>
          <w:u w:val="single"/>
        </w:rPr>
        <w:t xml:space="preserve">  </w:t>
      </w:r>
      <w:r>
        <w:rPr>
          <w:rFonts w:hint="eastAsia" w:ascii="宋体" w:cs="宋体"/>
          <w:b/>
          <w:bCs/>
          <w:color w:val="000000"/>
          <w:kern w:val="0"/>
          <w:sz w:val="24"/>
          <w:u w:val="single"/>
          <w:lang w:val="zh-CN"/>
        </w:rPr>
        <w:t xml:space="preserve">  </w:t>
      </w:r>
    </w:p>
    <w:p w14:paraId="67F5FE54">
      <w:pPr>
        <w:widowControl/>
        <w:adjustRightInd w:val="0"/>
        <w:spacing w:line="360" w:lineRule="auto"/>
        <w:rPr>
          <w:rFonts w:hint="eastAsia" w:ascii="宋体" w:cs="宋体"/>
          <w:b/>
          <w:bCs/>
          <w:color w:val="000000"/>
          <w:kern w:val="0"/>
          <w:sz w:val="24"/>
          <w:lang w:val="zh-CN"/>
        </w:rPr>
      </w:pPr>
      <w:r>
        <w:rPr>
          <w:rFonts w:hint="eastAsia" w:ascii="宋体" w:cs="宋体"/>
          <w:b/>
          <w:bCs/>
          <w:color w:val="000000"/>
          <w:kern w:val="0"/>
          <w:sz w:val="24"/>
          <w:lang w:val="zh-CN"/>
        </w:rPr>
        <w:t>日期：</w:t>
      </w:r>
      <w:r>
        <w:rPr>
          <w:rFonts w:hint="eastAsia" w:ascii="宋体" w:cs="宋体"/>
          <w:b/>
          <w:bCs/>
          <w:color w:val="000000"/>
          <w:kern w:val="0"/>
          <w:sz w:val="24"/>
          <w:u w:val="single"/>
        </w:rPr>
        <w:t xml:space="preserve">      </w:t>
      </w:r>
      <w:r>
        <w:rPr>
          <w:rFonts w:hint="eastAsia" w:ascii="宋体" w:cs="宋体"/>
          <w:b/>
          <w:bCs/>
          <w:color w:val="000000"/>
          <w:kern w:val="0"/>
          <w:sz w:val="24"/>
          <w:lang w:val="zh-CN"/>
        </w:rPr>
        <w:t>年</w:t>
      </w:r>
      <w:r>
        <w:rPr>
          <w:rFonts w:hint="eastAsia" w:ascii="宋体" w:cs="宋体"/>
          <w:b/>
          <w:bCs/>
          <w:color w:val="000000"/>
          <w:kern w:val="0"/>
          <w:sz w:val="24"/>
          <w:u w:val="single"/>
          <w:lang w:val="zh-CN"/>
        </w:rPr>
        <w:t xml:space="preserve"> </w:t>
      </w:r>
      <w:r>
        <w:rPr>
          <w:rFonts w:hint="eastAsia" w:ascii="宋体" w:cs="宋体"/>
          <w:b/>
          <w:bCs/>
          <w:color w:val="000000"/>
          <w:kern w:val="0"/>
          <w:sz w:val="24"/>
          <w:u w:val="single"/>
        </w:rPr>
        <w:t xml:space="preserve">   </w:t>
      </w:r>
      <w:r>
        <w:rPr>
          <w:rFonts w:hint="eastAsia" w:ascii="宋体" w:cs="宋体"/>
          <w:b/>
          <w:bCs/>
          <w:color w:val="000000"/>
          <w:kern w:val="0"/>
          <w:sz w:val="24"/>
          <w:u w:val="single"/>
          <w:lang w:val="zh-CN"/>
        </w:rPr>
        <w:t xml:space="preserve">  </w:t>
      </w:r>
      <w:r>
        <w:rPr>
          <w:rFonts w:hint="eastAsia" w:ascii="宋体" w:cs="宋体"/>
          <w:b/>
          <w:bCs/>
          <w:color w:val="000000"/>
          <w:kern w:val="0"/>
          <w:sz w:val="24"/>
          <w:lang w:val="zh-CN"/>
        </w:rPr>
        <w:t>月</w:t>
      </w:r>
      <w:r>
        <w:rPr>
          <w:rFonts w:hint="eastAsia" w:ascii="宋体" w:cs="宋体"/>
          <w:b/>
          <w:bCs/>
          <w:color w:val="000000"/>
          <w:kern w:val="0"/>
          <w:sz w:val="24"/>
          <w:u w:val="single"/>
          <w:lang w:val="zh-CN"/>
        </w:rPr>
        <w:t xml:space="preserve">  </w:t>
      </w:r>
      <w:r>
        <w:rPr>
          <w:rFonts w:hint="eastAsia" w:ascii="宋体" w:cs="宋体"/>
          <w:b/>
          <w:bCs/>
          <w:color w:val="000000"/>
          <w:kern w:val="0"/>
          <w:sz w:val="24"/>
          <w:u w:val="single"/>
        </w:rPr>
        <w:t xml:space="preserve">   </w:t>
      </w:r>
      <w:r>
        <w:rPr>
          <w:rFonts w:hint="eastAsia" w:ascii="宋体" w:cs="宋体"/>
          <w:b/>
          <w:bCs/>
          <w:color w:val="000000"/>
          <w:kern w:val="0"/>
          <w:sz w:val="24"/>
          <w:u w:val="single"/>
          <w:lang w:val="zh-CN"/>
        </w:rPr>
        <w:t xml:space="preserve"> </w:t>
      </w:r>
      <w:r>
        <w:rPr>
          <w:rFonts w:hint="eastAsia" w:ascii="宋体" w:cs="宋体"/>
          <w:b/>
          <w:bCs/>
          <w:color w:val="000000"/>
          <w:kern w:val="0"/>
          <w:sz w:val="24"/>
          <w:lang w:val="zh-CN"/>
        </w:rPr>
        <w:t>日</w:t>
      </w:r>
    </w:p>
    <w:p w14:paraId="062F787B">
      <w:pPr>
        <w:widowControl/>
        <w:adjustRightInd w:val="0"/>
        <w:spacing w:line="360" w:lineRule="auto"/>
        <w:rPr>
          <w:rFonts w:hint="eastAsia" w:ascii="宋体" w:cs="宋体"/>
          <w:b/>
          <w:bCs/>
          <w:color w:val="000000"/>
          <w:kern w:val="0"/>
          <w:sz w:val="24"/>
          <w:lang w:val="zh-CN"/>
        </w:rPr>
      </w:pPr>
    </w:p>
    <w:p w14:paraId="5BB56ED1">
      <w:pPr>
        <w:spacing w:line="360" w:lineRule="auto"/>
        <w:rPr>
          <w:rFonts w:hint="eastAsia" w:ascii="宋体" w:cs="宋体"/>
          <w:b/>
          <w:bCs/>
          <w:color w:val="000000"/>
          <w:kern w:val="0"/>
          <w:sz w:val="24"/>
          <w:lang w:val="zh-CN"/>
        </w:rPr>
      </w:pPr>
      <w:r>
        <w:rPr>
          <w:rFonts w:hint="eastAsia" w:ascii="宋体" w:cs="宋体"/>
          <w:b/>
          <w:bCs/>
          <w:color w:val="000000"/>
          <w:kern w:val="0"/>
          <w:sz w:val="24"/>
          <w:lang w:val="zh-CN"/>
        </w:rPr>
        <w:t>注意事项：</w:t>
      </w:r>
    </w:p>
    <w:p w14:paraId="1F9991F0">
      <w:pPr>
        <w:spacing w:line="360" w:lineRule="auto"/>
        <w:ind w:firstLine="448" w:firstLineChars="200"/>
        <w:rPr>
          <w:rFonts w:hint="eastAsia" w:ascii="宋体" w:hAnsi="宋体"/>
          <w:color w:val="000000"/>
          <w:sz w:val="24"/>
        </w:rPr>
      </w:pPr>
      <w:r>
        <w:rPr>
          <w:rFonts w:hint="eastAsia" w:ascii="宋体" w:hAnsi="宋体"/>
          <w:color w:val="000000"/>
          <w:sz w:val="24"/>
          <w:lang w:val="zh-CN"/>
        </w:rPr>
        <w:t>1.本采购项目由</w:t>
      </w:r>
      <w:r>
        <w:rPr>
          <w:rFonts w:hint="eastAsia" w:ascii="宋体" w:hAnsi="宋体"/>
          <w:color w:val="000000"/>
          <w:sz w:val="24"/>
        </w:rPr>
        <w:t>采购人履约验收合格并出具履约验收单后，成交供应商如实填写本申请单并加盖本单位公章，持</w:t>
      </w:r>
      <w:r>
        <w:rPr>
          <w:rFonts w:hint="eastAsia" w:ascii="宋体" w:hAnsi="宋体"/>
          <w:b/>
          <w:bCs/>
          <w:color w:val="000000"/>
          <w:sz w:val="24"/>
        </w:rPr>
        <w:t>本申请单原件和履约验收单原件</w:t>
      </w:r>
      <w:r>
        <w:rPr>
          <w:rFonts w:hint="eastAsia" w:ascii="宋体" w:hAnsi="宋体"/>
          <w:color w:val="000000"/>
          <w:sz w:val="24"/>
        </w:rPr>
        <w:t>（如集中采购机构已收到采购人送达的履约验收单原件，则成交供应商无需提供）到集中采购机构办理履约金退还手续。</w:t>
      </w:r>
    </w:p>
    <w:p w14:paraId="375AC179">
      <w:pPr>
        <w:widowControl/>
        <w:adjustRightInd w:val="0"/>
        <w:spacing w:line="360" w:lineRule="auto"/>
        <w:ind w:firstLine="560" w:firstLineChars="250"/>
        <w:rPr>
          <w:rFonts w:hint="eastAsia"/>
          <w:color w:val="000000"/>
        </w:rPr>
      </w:pPr>
      <w:r>
        <w:rPr>
          <w:rFonts w:hint="eastAsia" w:ascii="宋体" w:hAnsi="宋体"/>
          <w:color w:val="000000"/>
          <w:sz w:val="24"/>
          <w:szCs w:val="22"/>
        </w:rPr>
        <w:t>2.成交供应商</w:t>
      </w:r>
      <w:r>
        <w:rPr>
          <w:rFonts w:ascii="宋体" w:hAnsi="宋体"/>
          <w:color w:val="000000"/>
          <w:sz w:val="24"/>
          <w:szCs w:val="22"/>
        </w:rPr>
        <w:t>填写</w:t>
      </w:r>
      <w:r>
        <w:rPr>
          <w:rFonts w:hint="eastAsia" w:ascii="宋体" w:hAnsi="宋体"/>
          <w:color w:val="000000"/>
          <w:sz w:val="24"/>
          <w:szCs w:val="22"/>
        </w:rPr>
        <w:t>的</w:t>
      </w:r>
      <w:r>
        <w:rPr>
          <w:rFonts w:ascii="宋体" w:hAnsi="宋体"/>
          <w:color w:val="000000"/>
          <w:sz w:val="24"/>
          <w:szCs w:val="22"/>
        </w:rPr>
        <w:t>日期需为</w:t>
      </w:r>
      <w:r>
        <w:rPr>
          <w:rFonts w:hint="eastAsia" w:ascii="宋体" w:hAnsi="宋体"/>
          <w:color w:val="000000"/>
          <w:sz w:val="24"/>
          <w:szCs w:val="22"/>
        </w:rPr>
        <w:t>本申请单送达集中采购机构当日。</w:t>
      </w:r>
    </w:p>
    <w:p w14:paraId="1B8275BE">
      <w:pPr>
        <w:tabs>
          <w:tab w:val="left" w:pos="3675"/>
        </w:tabs>
        <w:adjustRightInd w:val="0"/>
        <w:snapToGrid w:val="0"/>
        <w:spacing w:line="240" w:lineRule="atLeast"/>
        <w:rPr>
          <w:rFonts w:ascii="宋体" w:hAnsi="宋体" w:cs="宋体"/>
          <w:b/>
          <w:color w:val="000000"/>
          <w:szCs w:val="21"/>
        </w:rPr>
      </w:pPr>
    </w:p>
    <w:sectPr>
      <w:footerReference r:id="rId6" w:type="first"/>
      <w:footerReference r:id="rId5" w:type="default"/>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Segoe UI">
    <w:panose1 w:val="020B0502040204020203"/>
    <w:charset w:val="00"/>
    <w:family w:val="swiss"/>
    <w:pitch w:val="default"/>
    <w:sig w:usb0="E4002EFF" w:usb1="C000E47F" w:usb2="00000009" w:usb3="00000000" w:csb0="200001FF" w:csb1="00000000"/>
  </w:font>
  <w:font w:name="Helvetica">
    <w:altName w:val="Arial"/>
    <w:panose1 w:val="020B0604020202020204"/>
    <w:charset w:val="00"/>
    <w:family w:val="swiss"/>
    <w:pitch w:val="default"/>
    <w:sig w:usb0="00000000" w:usb1="00000000" w:usb2="00000000" w:usb3="00000000" w:csb0="00000001" w:csb1="00000000"/>
  </w:font>
  <w:font w:name="Helvetica Neue">
    <w:altName w:val="Times New Roman"/>
    <w:panose1 w:val="02000503000000020004"/>
    <w:charset w:val="00"/>
    <w:family w:val="auto"/>
    <w:pitch w:val="default"/>
    <w:sig w:usb0="00000000" w:usb1="00000000" w:usb2="00000010" w:usb3="00000000" w:csb0="00000000"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0E1CD">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2531A83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8</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kHtdM9AAAAADAQAADwAAAAAAAAABACAAAAAiAAAAZHJzL2Rvd25y&#10;ZXYueG1sUEsBAhQAFAAAAAgAh07iQAQj4HjNAQAAlwMAAA4AAAAAAAAAAQAgAAAAHwEAAGRycy9l&#10;Mm9Eb2MueG1sUEsFBgAAAAAGAAYAWQEAAF4FAAAAAA==&#10;">
              <v:fill on="f" focussize="0,0"/>
              <v:stroke on="f"/>
              <v:imagedata o:title=""/>
              <o:lock v:ext="edit" aspectratio="f"/>
              <v:textbox inset="0mm,0mm,0mm,0mm" style="mso-fit-shape-to-text:t;">
                <w:txbxContent>
                  <w:p w14:paraId="2531A83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8</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3E00D">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4" name="文本框 4"/>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0A516656">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6s1RdAAAAADAQAADwAAAAAAAAABACAAAAAiAAAAZHJzL2Rvd25y&#10;ZXYueG1sUEsBAhQAFAAAAAgAh07iQKcKkQXNAQAAlgMAAA4AAAAAAAAAAQAgAAAAHwEAAGRycy9l&#10;Mm9Eb2MueG1sUEsFBgAAAAAGAAYAWQEAAF4FAAAAAA==&#10;">
              <v:fill on="f" focussize="0,0"/>
              <v:stroke on="f"/>
              <v:imagedata o:title=""/>
              <o:lock v:ext="edit" aspectratio="f"/>
              <v:textbox inset="0mm,0mm,0mm,0mm" style="mso-fit-shape-to-text:t;">
                <w:txbxContent>
                  <w:p w14:paraId="0A516656">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F29E9">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781D5DDF">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82</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2.05pt;width:10.55pt;mso-position-horizontal:center;mso-position-horizontal-relative:margin;mso-wrap-style:none;z-index:251660288;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B7XTPQAAAAAwEAAA8AAAAAAAAAAQAgAAAAIgAAAGRycy9kb3du&#10;cmV2LnhtbFBLAQIUABQAAAAIAIdO4kAX5AB/zgEAAJcDAAAOAAAAAAAAAAEAIAAAAB8BAABkcnMv&#10;ZTJvRG9jLnhtbFBLBQYAAAAABgAGAFkBAABfBQAAAAA=&#10;">
              <v:fill on="f" focussize="0,0"/>
              <v:stroke on="f"/>
              <v:imagedata o:title=""/>
              <o:lock v:ext="edit" aspectratio="f"/>
              <v:textbox inset="0mm,0mm,0mm,0mm" style="mso-fit-shape-to-text:t;">
                <w:txbxContent>
                  <w:p w14:paraId="781D5DDF">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82</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4B7AC8">
    <w:pPr>
      <w:pStyle w:val="1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2D25FD36">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73</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1312;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BnqzVF0AAAAAMBAAAPAAAAAAAAAAEAIAAAACIAAABkcnMvZG93bnJl&#10;di54bWxQSwECFAAUAAAACACHTuJAmuNJz8wBAACWAwAADgAAAAAAAAABACAAAAAfAQAAZHJzL2Uy&#10;b0RvYy54bWxQSwUGAAAAAAYABgBZAQAAXQUAAAAA&#10;">
              <v:fill on="f" focussize="0,0"/>
              <v:stroke on="f"/>
              <v:imagedata o:title=""/>
              <o:lock v:ext="edit" aspectratio="f"/>
              <v:textbox inset="0mm,0mm,0mm,0mm" style="mso-fit-shape-to-text:t;">
                <w:txbxContent>
                  <w:p w14:paraId="2D25FD36">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73</w:t>
                    </w:r>
                    <w:r>
                      <w:rPr>
                        <w:rFonts w:hint="eastAsia"/>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955888"/>
    <w:multiLevelType w:val="singleLevel"/>
    <w:tmpl w:val="A6955888"/>
    <w:lvl w:ilvl="0" w:tentative="0">
      <w:start w:val="3"/>
      <w:numFmt w:val="decimal"/>
      <w:suff w:val="nothing"/>
      <w:lvlText w:val="%1、"/>
      <w:lvlJc w:val="left"/>
    </w:lvl>
  </w:abstractNum>
  <w:abstractNum w:abstractNumId="1">
    <w:nsid w:val="B1A9EDD5"/>
    <w:multiLevelType w:val="singleLevel"/>
    <w:tmpl w:val="B1A9EDD5"/>
    <w:lvl w:ilvl="0" w:tentative="0">
      <w:start w:val="1"/>
      <w:numFmt w:val="decimal"/>
      <w:suff w:val="nothing"/>
      <w:lvlText w:val="%1、"/>
      <w:lvlJc w:val="left"/>
    </w:lvl>
  </w:abstractNum>
  <w:abstractNum w:abstractNumId="2">
    <w:nsid w:val="C1BE711D"/>
    <w:multiLevelType w:val="singleLevel"/>
    <w:tmpl w:val="C1BE711D"/>
    <w:lvl w:ilvl="0" w:tentative="0">
      <w:start w:val="1"/>
      <w:numFmt w:val="decimal"/>
      <w:lvlText w:val="%1."/>
      <w:lvlJc w:val="left"/>
      <w:pPr>
        <w:tabs>
          <w:tab w:val="left" w:pos="312"/>
        </w:tabs>
      </w:pPr>
    </w:lvl>
  </w:abstractNum>
  <w:abstractNum w:abstractNumId="3">
    <w:nsid w:val="00000012"/>
    <w:multiLevelType w:val="multilevel"/>
    <w:tmpl w:val="00000012"/>
    <w:lvl w:ilvl="0" w:tentative="0">
      <w:start w:val="1"/>
      <w:numFmt w:val="decimal"/>
      <w:pStyle w:val="96"/>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4"/>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5">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18B90F8"/>
    <w:multiLevelType w:val="singleLevel"/>
    <w:tmpl w:val="418B90F8"/>
    <w:lvl w:ilvl="0" w:tentative="0">
      <w:start w:val="1"/>
      <w:numFmt w:val="decimal"/>
      <w:suff w:val="nothing"/>
      <w:lvlText w:val="%1、"/>
      <w:lvlJc w:val="left"/>
    </w:lvl>
  </w:abstractNum>
  <w:abstractNum w:abstractNumId="7">
    <w:nsid w:val="4F17D1E2"/>
    <w:multiLevelType w:val="singleLevel"/>
    <w:tmpl w:val="4F17D1E2"/>
    <w:lvl w:ilvl="0" w:tentative="0">
      <w:start w:val="1"/>
      <w:numFmt w:val="decimal"/>
      <w:suff w:val="nothing"/>
      <w:lvlText w:val="（%1）"/>
      <w:lvlJc w:val="left"/>
    </w:lvl>
  </w:abstractNum>
  <w:abstractNum w:abstractNumId="8">
    <w:nsid w:val="5681A778"/>
    <w:multiLevelType w:val="singleLevel"/>
    <w:tmpl w:val="5681A778"/>
    <w:lvl w:ilvl="0" w:tentative="0">
      <w:start w:val="2"/>
      <w:numFmt w:val="chineseCounting"/>
      <w:suff w:val="nothing"/>
      <w:lvlText w:val="%1、"/>
      <w:lvlJc w:val="left"/>
      <w:rPr>
        <w:rFonts w:hint="eastAsia"/>
      </w:rPr>
    </w:lvl>
  </w:abstractNum>
  <w:abstractNum w:abstractNumId="9">
    <w:nsid w:val="6E6F60E8"/>
    <w:multiLevelType w:val="multilevel"/>
    <w:tmpl w:val="6E6F60E8"/>
    <w:lvl w:ilvl="0" w:tentative="0">
      <w:start w:val="1"/>
      <w:numFmt w:val="decimal"/>
      <w:pStyle w:val="75"/>
      <w:lvlText w:val="%1"/>
      <w:lvlJc w:val="left"/>
      <w:pPr>
        <w:ind w:left="432" w:hanging="432"/>
      </w:pPr>
    </w:lvl>
    <w:lvl w:ilvl="1" w:tentative="0">
      <w:start w:val="1"/>
      <w:numFmt w:val="decimal"/>
      <w:pStyle w:val="64"/>
      <w:lvlText w:val="%1.%2"/>
      <w:lvlJc w:val="left"/>
      <w:pPr>
        <w:ind w:left="576" w:hanging="576"/>
      </w:pPr>
    </w:lvl>
    <w:lvl w:ilvl="2" w:tentative="0">
      <w:start w:val="1"/>
      <w:numFmt w:val="decimal"/>
      <w:pStyle w:val="72"/>
      <w:lvlText w:val="%1.%2.%3"/>
      <w:lvlJc w:val="left"/>
      <w:pPr>
        <w:ind w:left="720" w:hanging="720"/>
      </w:pPr>
    </w:lvl>
    <w:lvl w:ilvl="3" w:tentative="0">
      <w:start w:val="1"/>
      <w:numFmt w:val="decimal"/>
      <w:pStyle w:val="77"/>
      <w:lvlText w:val="%1.%2.%3.%4"/>
      <w:lvlJc w:val="left"/>
      <w:pPr>
        <w:ind w:left="864" w:hanging="864"/>
      </w:pPr>
    </w:lvl>
    <w:lvl w:ilvl="4" w:tentative="0">
      <w:start w:val="1"/>
      <w:numFmt w:val="decimal"/>
      <w:pStyle w:val="97"/>
      <w:lvlText w:val="%1.%2.%3.%4.%5"/>
      <w:lvlJc w:val="left"/>
      <w:pPr>
        <w:ind w:left="1008" w:hanging="1008"/>
      </w:pPr>
    </w:lvl>
    <w:lvl w:ilvl="5" w:tentative="0">
      <w:start w:val="1"/>
      <w:numFmt w:val="decimal"/>
      <w:pStyle w:val="62"/>
      <w:lvlText w:val="%1.%2.%3.%4.%5.%6"/>
      <w:lvlJc w:val="left"/>
      <w:pPr>
        <w:ind w:left="1152" w:hanging="1152"/>
      </w:pPr>
    </w:lvl>
    <w:lvl w:ilvl="6" w:tentative="0">
      <w:start w:val="1"/>
      <w:numFmt w:val="decimal"/>
      <w:pStyle w:val="65"/>
      <w:lvlText w:val="%1.%2.%3.%4.%5.%6.%7"/>
      <w:lvlJc w:val="left"/>
      <w:pPr>
        <w:ind w:left="1296" w:hanging="1296"/>
      </w:pPr>
    </w:lvl>
    <w:lvl w:ilvl="7" w:tentative="0">
      <w:start w:val="1"/>
      <w:numFmt w:val="decimal"/>
      <w:pStyle w:val="87"/>
      <w:lvlText w:val="%1.%2.%3.%4.%5.%6.%7.%8"/>
      <w:lvlJc w:val="left"/>
      <w:pPr>
        <w:ind w:left="1440" w:hanging="1440"/>
      </w:pPr>
    </w:lvl>
    <w:lvl w:ilvl="8" w:tentative="0">
      <w:start w:val="1"/>
      <w:numFmt w:val="decimal"/>
      <w:pStyle w:val="66"/>
      <w:lvlText w:val="%1.%2.%3.%4.%5.%6.%7.%8.%9"/>
      <w:lvlJc w:val="left"/>
      <w:pPr>
        <w:ind w:left="1584" w:hanging="1584"/>
      </w:pPr>
    </w:lvl>
  </w:abstractNum>
  <w:num w:numId="1">
    <w:abstractNumId w:val="4"/>
  </w:num>
  <w:num w:numId="2">
    <w:abstractNumId w:val="9"/>
  </w:num>
  <w:num w:numId="3">
    <w:abstractNumId w:val="3"/>
  </w:num>
  <w:num w:numId="4">
    <w:abstractNumId w:val="0"/>
  </w:num>
  <w:num w:numId="5">
    <w:abstractNumId w:val="7"/>
  </w:num>
  <w:num w:numId="6">
    <w:abstractNumId w:val="2"/>
  </w:num>
  <w:num w:numId="7">
    <w:abstractNumId w:val="6"/>
  </w:num>
  <w:num w:numId="8">
    <w:abstractNumId w:val="1"/>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BlNWRiMTZiNzdiMjYwNzkzNjQ5NDNjNWEzYTRmYzcifQ=="/>
  </w:docVars>
  <w:rsids>
    <w:rsidRoot w:val="006B2858"/>
    <w:rsid w:val="00010F77"/>
    <w:rsid w:val="000D148A"/>
    <w:rsid w:val="000E31A2"/>
    <w:rsid w:val="000E7266"/>
    <w:rsid w:val="0011739F"/>
    <w:rsid w:val="00137872"/>
    <w:rsid w:val="00154BC3"/>
    <w:rsid w:val="001C0353"/>
    <w:rsid w:val="001D4AE5"/>
    <w:rsid w:val="001E0364"/>
    <w:rsid w:val="001E168B"/>
    <w:rsid w:val="00234A50"/>
    <w:rsid w:val="00246F5A"/>
    <w:rsid w:val="0027023F"/>
    <w:rsid w:val="002B0990"/>
    <w:rsid w:val="0038525E"/>
    <w:rsid w:val="003E6732"/>
    <w:rsid w:val="00417361"/>
    <w:rsid w:val="00441C2A"/>
    <w:rsid w:val="0048240E"/>
    <w:rsid w:val="0049304B"/>
    <w:rsid w:val="004E1B03"/>
    <w:rsid w:val="00550F66"/>
    <w:rsid w:val="005E4B0F"/>
    <w:rsid w:val="005F2C2E"/>
    <w:rsid w:val="00604B3B"/>
    <w:rsid w:val="006414C7"/>
    <w:rsid w:val="00642B2C"/>
    <w:rsid w:val="006B2858"/>
    <w:rsid w:val="006C41EA"/>
    <w:rsid w:val="006D4C42"/>
    <w:rsid w:val="006E0637"/>
    <w:rsid w:val="00701882"/>
    <w:rsid w:val="00701F93"/>
    <w:rsid w:val="00706237"/>
    <w:rsid w:val="0071004A"/>
    <w:rsid w:val="00732102"/>
    <w:rsid w:val="00752B00"/>
    <w:rsid w:val="007635C8"/>
    <w:rsid w:val="0081028B"/>
    <w:rsid w:val="00815F36"/>
    <w:rsid w:val="00881296"/>
    <w:rsid w:val="008A2DAF"/>
    <w:rsid w:val="008B71B7"/>
    <w:rsid w:val="008C1598"/>
    <w:rsid w:val="008C36CF"/>
    <w:rsid w:val="00921EA0"/>
    <w:rsid w:val="009938C8"/>
    <w:rsid w:val="00A36787"/>
    <w:rsid w:val="00AB7A56"/>
    <w:rsid w:val="00AD039C"/>
    <w:rsid w:val="00B77684"/>
    <w:rsid w:val="00B827C8"/>
    <w:rsid w:val="00C51C62"/>
    <w:rsid w:val="00C55B51"/>
    <w:rsid w:val="00C65BA1"/>
    <w:rsid w:val="00CC3C66"/>
    <w:rsid w:val="00D5720A"/>
    <w:rsid w:val="00DF5839"/>
    <w:rsid w:val="00E26787"/>
    <w:rsid w:val="00E40C75"/>
    <w:rsid w:val="00E449B6"/>
    <w:rsid w:val="00F42E9E"/>
    <w:rsid w:val="00F7354D"/>
    <w:rsid w:val="00F80A6F"/>
    <w:rsid w:val="00F93924"/>
    <w:rsid w:val="00F96178"/>
    <w:rsid w:val="00F967BF"/>
    <w:rsid w:val="00FC6622"/>
    <w:rsid w:val="00FE0223"/>
    <w:rsid w:val="00FE461F"/>
    <w:rsid w:val="00FF1A3D"/>
    <w:rsid w:val="00FF5B0D"/>
    <w:rsid w:val="01F87018"/>
    <w:rsid w:val="0271735B"/>
    <w:rsid w:val="02D81B65"/>
    <w:rsid w:val="02ED4765"/>
    <w:rsid w:val="02EE1C41"/>
    <w:rsid w:val="03724869"/>
    <w:rsid w:val="03DB0F37"/>
    <w:rsid w:val="0428123B"/>
    <w:rsid w:val="06792487"/>
    <w:rsid w:val="07A86AAB"/>
    <w:rsid w:val="08500E2E"/>
    <w:rsid w:val="09A80A70"/>
    <w:rsid w:val="0A3230DB"/>
    <w:rsid w:val="0F1B5E7F"/>
    <w:rsid w:val="0F5B2655"/>
    <w:rsid w:val="1081497A"/>
    <w:rsid w:val="1A095FA8"/>
    <w:rsid w:val="1CC6775E"/>
    <w:rsid w:val="1D656951"/>
    <w:rsid w:val="20C936E3"/>
    <w:rsid w:val="231357A3"/>
    <w:rsid w:val="242D14CA"/>
    <w:rsid w:val="25306B72"/>
    <w:rsid w:val="260009F6"/>
    <w:rsid w:val="260C4E23"/>
    <w:rsid w:val="26E12CE7"/>
    <w:rsid w:val="28AE22B5"/>
    <w:rsid w:val="29121B7F"/>
    <w:rsid w:val="29510450"/>
    <w:rsid w:val="2C096EEF"/>
    <w:rsid w:val="2C4510BB"/>
    <w:rsid w:val="2C4C6D6E"/>
    <w:rsid w:val="2D2020E9"/>
    <w:rsid w:val="2F801196"/>
    <w:rsid w:val="313B49DF"/>
    <w:rsid w:val="319D3705"/>
    <w:rsid w:val="3EA17624"/>
    <w:rsid w:val="3ECB523D"/>
    <w:rsid w:val="3FFE4E25"/>
    <w:rsid w:val="412A1ACF"/>
    <w:rsid w:val="43B079E7"/>
    <w:rsid w:val="45B22A7F"/>
    <w:rsid w:val="48B7541D"/>
    <w:rsid w:val="502C17A7"/>
    <w:rsid w:val="5038673C"/>
    <w:rsid w:val="543B49C2"/>
    <w:rsid w:val="5DD76917"/>
    <w:rsid w:val="5F141478"/>
    <w:rsid w:val="5FB21F85"/>
    <w:rsid w:val="60711AB1"/>
    <w:rsid w:val="62E00803"/>
    <w:rsid w:val="64345986"/>
    <w:rsid w:val="644F7336"/>
    <w:rsid w:val="678B1771"/>
    <w:rsid w:val="678E5FB3"/>
    <w:rsid w:val="67B704D6"/>
    <w:rsid w:val="68E80C69"/>
    <w:rsid w:val="693D6569"/>
    <w:rsid w:val="69465AC5"/>
    <w:rsid w:val="6D0F39D8"/>
    <w:rsid w:val="6FF65783"/>
    <w:rsid w:val="70584F0C"/>
    <w:rsid w:val="73157589"/>
    <w:rsid w:val="735F4AFF"/>
    <w:rsid w:val="74C0445E"/>
    <w:rsid w:val="77172067"/>
    <w:rsid w:val="7B411A3B"/>
    <w:rsid w:val="7C3963E2"/>
    <w:rsid w:val="7D687C7A"/>
    <w:rsid w:val="7F1A03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0" w:semiHidden="0" w:name="Hyperlink"/>
    <w:lsdException w:qFormat="1"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31"/>
    <w:autoRedefine/>
    <w:qFormat/>
    <w:uiPriority w:val="9"/>
    <w:pPr>
      <w:keepNext/>
      <w:keepLines/>
      <w:spacing w:before="340" w:after="330" w:line="578" w:lineRule="atLeast"/>
      <w:ind w:firstLine="288"/>
      <w:outlineLvl w:val="0"/>
    </w:pPr>
    <w:rPr>
      <w:b/>
      <w:bCs/>
      <w:kern w:val="44"/>
      <w:sz w:val="44"/>
      <w:szCs w:val="44"/>
    </w:rPr>
  </w:style>
  <w:style w:type="paragraph" w:styleId="4">
    <w:name w:val="heading 2"/>
    <w:basedOn w:val="1"/>
    <w:next w:val="1"/>
    <w:link w:val="32"/>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2">
    <w:name w:val="heading 3"/>
    <w:basedOn w:val="1"/>
    <w:next w:val="1"/>
    <w:link w:val="33"/>
    <w:autoRedefine/>
    <w:qFormat/>
    <w:uiPriority w:val="9"/>
    <w:pPr>
      <w:keepNext/>
      <w:keepLines/>
      <w:spacing w:before="260" w:after="260" w:line="416" w:lineRule="atLeast"/>
      <w:outlineLvl w:val="2"/>
    </w:pPr>
    <w:rPr>
      <w:b/>
      <w:bCs/>
      <w:sz w:val="32"/>
      <w:szCs w:val="32"/>
    </w:rPr>
  </w:style>
  <w:style w:type="paragraph" w:styleId="5">
    <w:name w:val="heading 4"/>
    <w:basedOn w:val="1"/>
    <w:next w:val="1"/>
    <w:link w:val="34"/>
    <w:autoRedefine/>
    <w:qFormat/>
    <w:uiPriority w:val="9"/>
    <w:pPr>
      <w:keepNext/>
      <w:keepLines/>
      <w:spacing w:before="280" w:after="290" w:line="376" w:lineRule="atLeast"/>
      <w:outlineLvl w:val="3"/>
    </w:pPr>
    <w:rPr>
      <w:rFonts w:ascii="Arial" w:hAnsi="Arial" w:eastAsia="黑体"/>
      <w:b/>
      <w:bCs/>
      <w:sz w:val="28"/>
      <w:szCs w:val="28"/>
    </w:rPr>
  </w:style>
  <w:style w:type="character" w:default="1" w:styleId="25">
    <w:name w:val="Default Paragraph Font"/>
    <w:autoRedefine/>
    <w:semiHidden/>
    <w:unhideWhenUsed/>
    <w:qFormat/>
    <w:uiPriority w:val="1"/>
  </w:style>
  <w:style w:type="table" w:default="1" w:styleId="23">
    <w:name w:val="Normal Table"/>
    <w:autoRedefine/>
    <w:semiHidden/>
    <w:unhideWhenUsed/>
    <w:qFormat/>
    <w:uiPriority w:val="99"/>
    <w:tblPr>
      <w:tblCellMar>
        <w:top w:w="0" w:type="dxa"/>
        <w:left w:w="108" w:type="dxa"/>
        <w:bottom w:w="0" w:type="dxa"/>
        <w:right w:w="108" w:type="dxa"/>
      </w:tblCellMar>
    </w:tblPr>
  </w:style>
  <w:style w:type="paragraph" w:styleId="6">
    <w:name w:val="Normal Indent"/>
    <w:basedOn w:val="1"/>
    <w:autoRedefine/>
    <w:unhideWhenUsed/>
    <w:qFormat/>
    <w:uiPriority w:val="99"/>
    <w:pPr>
      <w:ind w:firstLine="420"/>
    </w:pPr>
  </w:style>
  <w:style w:type="paragraph" w:styleId="7">
    <w:name w:val="Document Map"/>
    <w:basedOn w:val="1"/>
    <w:link w:val="74"/>
    <w:autoRedefine/>
    <w:qFormat/>
    <w:uiPriority w:val="0"/>
    <w:pPr>
      <w:shd w:val="clear" w:color="auto" w:fill="000080"/>
    </w:pPr>
  </w:style>
  <w:style w:type="paragraph" w:styleId="8">
    <w:name w:val="annotation text"/>
    <w:basedOn w:val="1"/>
    <w:link w:val="67"/>
    <w:autoRedefine/>
    <w:unhideWhenUsed/>
    <w:qFormat/>
    <w:uiPriority w:val="99"/>
    <w:pPr>
      <w:jc w:val="left"/>
    </w:pPr>
    <w:rPr>
      <w:rFonts w:asciiTheme="minorHAnsi" w:hAnsiTheme="minorHAnsi" w:eastAsiaTheme="minorEastAsia" w:cstheme="minorBidi"/>
    </w:rPr>
  </w:style>
  <w:style w:type="paragraph" w:styleId="9">
    <w:name w:val="Body Text 3"/>
    <w:basedOn w:val="1"/>
    <w:link w:val="61"/>
    <w:autoRedefine/>
    <w:qFormat/>
    <w:uiPriority w:val="0"/>
    <w:pPr>
      <w:spacing w:after="120"/>
    </w:pPr>
    <w:rPr>
      <w:rFonts w:asciiTheme="minorHAnsi" w:hAnsiTheme="minorHAnsi" w:eastAsiaTheme="minorEastAsia" w:cstheme="minorBidi"/>
      <w:sz w:val="16"/>
      <w:szCs w:val="16"/>
    </w:rPr>
  </w:style>
  <w:style w:type="paragraph" w:styleId="10">
    <w:name w:val="Body Text"/>
    <w:basedOn w:val="1"/>
    <w:link w:val="56"/>
    <w:autoRedefine/>
    <w:qFormat/>
    <w:uiPriority w:val="0"/>
    <w:rPr>
      <w:sz w:val="18"/>
    </w:rPr>
  </w:style>
  <w:style w:type="paragraph" w:styleId="11">
    <w:name w:val="Body Text Indent"/>
    <w:basedOn w:val="1"/>
    <w:link w:val="85"/>
    <w:autoRedefine/>
    <w:qFormat/>
    <w:uiPriority w:val="0"/>
    <w:pPr>
      <w:ind w:firstLine="600"/>
    </w:pPr>
    <w:rPr>
      <w:rFonts w:ascii="楷体_GB2312" w:eastAsia="楷体_GB2312" w:hAnsiTheme="minorHAnsi" w:cstheme="minorBidi"/>
      <w:sz w:val="30"/>
      <w:szCs w:val="22"/>
    </w:rPr>
  </w:style>
  <w:style w:type="paragraph" w:styleId="12">
    <w:name w:val="Plain Text"/>
    <w:basedOn w:val="1"/>
    <w:link w:val="86"/>
    <w:autoRedefine/>
    <w:qFormat/>
    <w:uiPriority w:val="0"/>
    <w:rPr>
      <w:rFonts w:ascii="宋体" w:hAnsi="Courier New" w:cstheme="minorBidi"/>
      <w:szCs w:val="21"/>
    </w:rPr>
  </w:style>
  <w:style w:type="paragraph" w:styleId="13">
    <w:name w:val="Date"/>
    <w:basedOn w:val="1"/>
    <w:next w:val="1"/>
    <w:link w:val="57"/>
    <w:autoRedefine/>
    <w:qFormat/>
    <w:uiPriority w:val="0"/>
    <w:rPr>
      <w:rFonts w:asciiTheme="minorHAnsi" w:hAnsiTheme="minorHAnsi" w:cstheme="minorBidi"/>
      <w:b/>
      <w:sz w:val="30"/>
      <w:szCs w:val="22"/>
    </w:rPr>
  </w:style>
  <w:style w:type="paragraph" w:styleId="14">
    <w:name w:val="Body Text Indent 2"/>
    <w:basedOn w:val="1"/>
    <w:link w:val="84"/>
    <w:autoRedefine/>
    <w:qFormat/>
    <w:uiPriority w:val="0"/>
    <w:pPr>
      <w:adjustRightInd w:val="0"/>
      <w:snapToGrid w:val="0"/>
      <w:spacing w:line="300" w:lineRule="auto"/>
      <w:ind w:firstLine="360" w:firstLineChars="200"/>
    </w:pPr>
    <w:rPr>
      <w:rFonts w:ascii="宋体" w:hAnsi="宋体"/>
      <w:snapToGrid w:val="0"/>
      <w:kern w:val="0"/>
      <w:sz w:val="18"/>
    </w:rPr>
  </w:style>
  <w:style w:type="paragraph" w:styleId="15">
    <w:name w:val="Balloon Text"/>
    <w:basedOn w:val="1"/>
    <w:link w:val="90"/>
    <w:autoRedefine/>
    <w:qFormat/>
    <w:uiPriority w:val="0"/>
    <w:rPr>
      <w:sz w:val="18"/>
      <w:szCs w:val="18"/>
    </w:rPr>
  </w:style>
  <w:style w:type="paragraph" w:styleId="16">
    <w:name w:val="footer"/>
    <w:basedOn w:val="1"/>
    <w:link w:val="80"/>
    <w:autoRedefine/>
    <w:qFormat/>
    <w:uiPriority w:val="0"/>
    <w:pPr>
      <w:tabs>
        <w:tab w:val="center" w:pos="4153"/>
        <w:tab w:val="right" w:pos="8306"/>
      </w:tabs>
      <w:snapToGrid w:val="0"/>
      <w:jc w:val="left"/>
    </w:pPr>
    <w:rPr>
      <w:sz w:val="18"/>
      <w:szCs w:val="18"/>
    </w:rPr>
  </w:style>
  <w:style w:type="paragraph" w:styleId="17">
    <w:name w:val="header"/>
    <w:basedOn w:val="1"/>
    <w:link w:val="55"/>
    <w:autoRedefine/>
    <w:qFormat/>
    <w:uiPriority w:val="0"/>
    <w:pPr>
      <w:pBdr>
        <w:bottom w:val="single" w:color="auto" w:sz="6" w:space="1"/>
      </w:pBdr>
      <w:tabs>
        <w:tab w:val="center" w:pos="4153"/>
        <w:tab w:val="right" w:pos="8306"/>
      </w:tabs>
      <w:snapToGrid w:val="0"/>
      <w:jc w:val="center"/>
    </w:pPr>
    <w:rPr>
      <w:sz w:val="18"/>
      <w:szCs w:val="18"/>
    </w:rPr>
  </w:style>
  <w:style w:type="paragraph" w:styleId="18">
    <w:name w:val="Body Text Indent 3"/>
    <w:basedOn w:val="1"/>
    <w:link w:val="93"/>
    <w:autoRedefine/>
    <w:qFormat/>
    <w:uiPriority w:val="0"/>
    <w:pPr>
      <w:ind w:firstLine="570"/>
      <w:outlineLvl w:val="0"/>
    </w:pPr>
    <w:rPr>
      <w:rFonts w:ascii="宋体" w:hAnsiTheme="minorHAnsi" w:eastAsiaTheme="minorEastAsia" w:cstheme="minorBidi"/>
      <w:sz w:val="28"/>
      <w:szCs w:val="22"/>
    </w:rPr>
  </w:style>
  <w:style w:type="paragraph" w:styleId="19">
    <w:name w:val="toc 2"/>
    <w:basedOn w:val="1"/>
    <w:next w:val="1"/>
    <w:qFormat/>
    <w:uiPriority w:val="39"/>
    <w:pPr>
      <w:ind w:left="420" w:leftChars="200"/>
    </w:pPr>
  </w:style>
  <w:style w:type="paragraph" w:styleId="20">
    <w:name w:val="HTML Preformatted"/>
    <w:basedOn w:val="1"/>
    <w:link w:val="104"/>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21">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22">
    <w:name w:val="annotation subject"/>
    <w:basedOn w:val="8"/>
    <w:next w:val="8"/>
    <w:link w:val="69"/>
    <w:autoRedefine/>
    <w:unhideWhenUsed/>
    <w:qFormat/>
    <w:uiPriority w:val="0"/>
    <w:rPr>
      <w:b/>
      <w:bCs/>
      <w:szCs w:val="22"/>
    </w:rPr>
  </w:style>
  <w:style w:type="table" w:styleId="24">
    <w:name w:val="Table Grid"/>
    <w:basedOn w:val="23"/>
    <w:autoRedefine/>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autoRedefine/>
    <w:qFormat/>
    <w:uiPriority w:val="22"/>
    <w:rPr>
      <w:b/>
      <w:bCs/>
    </w:rPr>
  </w:style>
  <w:style w:type="character" w:styleId="27">
    <w:name w:val="page number"/>
    <w:basedOn w:val="25"/>
    <w:autoRedefine/>
    <w:qFormat/>
    <w:uiPriority w:val="0"/>
  </w:style>
  <w:style w:type="character" w:styleId="28">
    <w:name w:val="FollowedHyperlink"/>
    <w:basedOn w:val="25"/>
    <w:autoRedefine/>
    <w:semiHidden/>
    <w:unhideWhenUsed/>
    <w:qFormat/>
    <w:uiPriority w:val="99"/>
    <w:rPr>
      <w:color w:val="800080" w:themeColor="followedHyperlink"/>
      <w:u w:val="single"/>
      <w14:textFill>
        <w14:solidFill>
          <w14:schemeClr w14:val="folHlink"/>
        </w14:solidFill>
      </w14:textFill>
    </w:rPr>
  </w:style>
  <w:style w:type="character" w:styleId="29">
    <w:name w:val="Hyperlink"/>
    <w:autoRedefine/>
    <w:qFormat/>
    <w:uiPriority w:val="0"/>
    <w:rPr>
      <w:color w:val="0000FF"/>
      <w:u w:val="single"/>
    </w:rPr>
  </w:style>
  <w:style w:type="character" w:styleId="30">
    <w:name w:val="annotation reference"/>
    <w:autoRedefine/>
    <w:qFormat/>
    <w:uiPriority w:val="0"/>
    <w:rPr>
      <w:sz w:val="21"/>
      <w:szCs w:val="21"/>
    </w:rPr>
  </w:style>
  <w:style w:type="character" w:customStyle="1" w:styleId="31">
    <w:name w:val="标题 1 Char"/>
    <w:basedOn w:val="25"/>
    <w:link w:val="3"/>
    <w:autoRedefine/>
    <w:qFormat/>
    <w:uiPriority w:val="9"/>
    <w:rPr>
      <w:rFonts w:ascii="Calibri" w:hAnsi="Calibri" w:eastAsia="宋体" w:cs="Times New Roman"/>
      <w:b/>
      <w:bCs/>
      <w:kern w:val="44"/>
      <w:sz w:val="44"/>
      <w:szCs w:val="44"/>
    </w:rPr>
  </w:style>
  <w:style w:type="character" w:customStyle="1" w:styleId="32">
    <w:name w:val="标题 2 Char"/>
    <w:basedOn w:val="25"/>
    <w:link w:val="4"/>
    <w:autoRedefine/>
    <w:qFormat/>
    <w:uiPriority w:val="9"/>
    <w:rPr>
      <w:rFonts w:ascii="Arial" w:hAnsi="Arial" w:eastAsia="黑体" w:cs="Times New Roman"/>
      <w:b/>
      <w:bCs/>
      <w:sz w:val="32"/>
      <w:szCs w:val="32"/>
    </w:rPr>
  </w:style>
  <w:style w:type="character" w:customStyle="1" w:styleId="33">
    <w:name w:val="标题 3 Char"/>
    <w:basedOn w:val="25"/>
    <w:link w:val="2"/>
    <w:autoRedefine/>
    <w:qFormat/>
    <w:uiPriority w:val="9"/>
    <w:rPr>
      <w:rFonts w:ascii="Calibri" w:hAnsi="Calibri" w:eastAsia="宋体" w:cs="Times New Roman"/>
      <w:b/>
      <w:bCs/>
      <w:sz w:val="32"/>
      <w:szCs w:val="32"/>
    </w:rPr>
  </w:style>
  <w:style w:type="character" w:customStyle="1" w:styleId="34">
    <w:name w:val="标题 4 Char"/>
    <w:basedOn w:val="25"/>
    <w:link w:val="5"/>
    <w:autoRedefine/>
    <w:qFormat/>
    <w:uiPriority w:val="9"/>
    <w:rPr>
      <w:rFonts w:ascii="Arial" w:hAnsi="Arial" w:eastAsia="黑体" w:cs="Times New Roman"/>
      <w:b/>
      <w:bCs/>
      <w:sz w:val="28"/>
      <w:szCs w:val="28"/>
    </w:rPr>
  </w:style>
  <w:style w:type="character" w:customStyle="1" w:styleId="35">
    <w:name w:val="我的正文 Char"/>
    <w:link w:val="36"/>
    <w:autoRedefine/>
    <w:qFormat/>
    <w:uiPriority w:val="0"/>
    <w:rPr>
      <w:rFonts w:ascii="仿宋_GB2312" w:hAnsi="Arial" w:eastAsia="仿宋_GB2312"/>
      <w:sz w:val="32"/>
      <w:szCs w:val="18"/>
    </w:rPr>
  </w:style>
  <w:style w:type="paragraph" w:customStyle="1" w:styleId="36">
    <w:name w:val="我的正文"/>
    <w:basedOn w:val="1"/>
    <w:link w:val="35"/>
    <w:autoRedefine/>
    <w:qFormat/>
    <w:uiPriority w:val="0"/>
    <w:pPr>
      <w:widowControl/>
      <w:spacing w:line="590" w:lineRule="exact"/>
      <w:ind w:firstLine="200" w:firstLineChars="200"/>
    </w:pPr>
    <w:rPr>
      <w:rFonts w:ascii="仿宋_GB2312" w:hAnsi="Arial" w:eastAsia="仿宋_GB2312" w:cstheme="minorBidi"/>
      <w:sz w:val="32"/>
      <w:szCs w:val="18"/>
    </w:rPr>
  </w:style>
  <w:style w:type="character" w:customStyle="1" w:styleId="37">
    <w:name w:val="日期 Char"/>
    <w:link w:val="13"/>
    <w:autoRedefine/>
    <w:qFormat/>
    <w:uiPriority w:val="0"/>
    <w:rPr>
      <w:rFonts w:eastAsia="宋体"/>
      <w:b/>
      <w:sz w:val="30"/>
    </w:rPr>
  </w:style>
  <w:style w:type="character" w:customStyle="1" w:styleId="38">
    <w:name w:val="日期 Char1"/>
    <w:autoRedefine/>
    <w:qFormat/>
    <w:locked/>
    <w:uiPriority w:val="0"/>
    <w:rPr>
      <w:b/>
      <w:kern w:val="2"/>
      <w:sz w:val="30"/>
    </w:rPr>
  </w:style>
  <w:style w:type="character" w:customStyle="1" w:styleId="39">
    <w:name w:val="apple-converted-space"/>
    <w:basedOn w:val="25"/>
    <w:autoRedefine/>
    <w:qFormat/>
    <w:uiPriority w:val="0"/>
  </w:style>
  <w:style w:type="character" w:customStyle="1" w:styleId="40">
    <w:name w:val="正文文本缩进 3 Char"/>
    <w:link w:val="18"/>
    <w:autoRedefine/>
    <w:qFormat/>
    <w:uiPriority w:val="0"/>
    <w:rPr>
      <w:rFonts w:ascii="宋体"/>
      <w:sz w:val="28"/>
    </w:rPr>
  </w:style>
  <w:style w:type="character" w:customStyle="1" w:styleId="41">
    <w:name w:val="p141"/>
    <w:autoRedefine/>
    <w:qFormat/>
    <w:uiPriority w:val="0"/>
    <w:rPr>
      <w:sz w:val="21"/>
      <w:szCs w:val="21"/>
    </w:rPr>
  </w:style>
  <w:style w:type="character" w:customStyle="1" w:styleId="42">
    <w:name w:val="10"/>
    <w:autoRedefine/>
    <w:qFormat/>
    <w:uiPriority w:val="0"/>
    <w:rPr>
      <w:rFonts w:hint="default" w:ascii="Times New Roman" w:hAnsi="Times New Roman" w:cs="Times New Roman"/>
    </w:rPr>
  </w:style>
  <w:style w:type="character" w:customStyle="1" w:styleId="43">
    <w:name w:val="px_10"/>
    <w:basedOn w:val="25"/>
    <w:autoRedefine/>
    <w:qFormat/>
    <w:uiPriority w:val="0"/>
  </w:style>
  <w:style w:type="character" w:customStyle="1" w:styleId="44">
    <w:name w:val="msoins"/>
    <w:basedOn w:val="25"/>
    <w:autoRedefine/>
    <w:qFormat/>
    <w:uiPriority w:val="0"/>
  </w:style>
  <w:style w:type="character" w:customStyle="1" w:styleId="45">
    <w:name w:val="批注主题 Char"/>
    <w:link w:val="22"/>
    <w:autoRedefine/>
    <w:qFormat/>
    <w:uiPriority w:val="0"/>
    <w:rPr>
      <w:b/>
      <w:bCs/>
    </w:rPr>
  </w:style>
  <w:style w:type="character" w:customStyle="1" w:styleId="46">
    <w:name w:val="列出段落 Char"/>
    <w:link w:val="47"/>
    <w:autoRedefine/>
    <w:qFormat/>
    <w:uiPriority w:val="34"/>
    <w:rPr>
      <w:rFonts w:ascii="Calibri" w:hAnsi="Calibri" w:eastAsia="宋体" w:cs="Times New Roman"/>
    </w:rPr>
  </w:style>
  <w:style w:type="paragraph" w:styleId="47">
    <w:name w:val="List Paragraph"/>
    <w:basedOn w:val="1"/>
    <w:link w:val="46"/>
    <w:autoRedefine/>
    <w:qFormat/>
    <w:uiPriority w:val="34"/>
    <w:pPr>
      <w:ind w:firstLine="420" w:firstLineChars="200"/>
    </w:pPr>
    <w:rPr>
      <w:szCs w:val="22"/>
    </w:rPr>
  </w:style>
  <w:style w:type="paragraph" w:customStyle="1" w:styleId="48">
    <w:name w:val="_Style 24"/>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49">
    <w:name w:val="批注文字 Char"/>
    <w:link w:val="8"/>
    <w:autoRedefine/>
    <w:qFormat/>
    <w:uiPriority w:val="99"/>
    <w:rPr>
      <w:szCs w:val="24"/>
    </w:rPr>
  </w:style>
  <w:style w:type="character" w:customStyle="1" w:styleId="50">
    <w:name w:val="正文文本 3 Char"/>
    <w:link w:val="9"/>
    <w:autoRedefine/>
    <w:qFormat/>
    <w:uiPriority w:val="0"/>
    <w:rPr>
      <w:sz w:val="16"/>
      <w:szCs w:val="16"/>
    </w:rPr>
  </w:style>
  <w:style w:type="character" w:customStyle="1" w:styleId="51">
    <w:name w:val="纯文本 Char"/>
    <w:link w:val="12"/>
    <w:autoRedefine/>
    <w:qFormat/>
    <w:locked/>
    <w:uiPriority w:val="0"/>
    <w:rPr>
      <w:rFonts w:ascii="宋体" w:hAnsi="Courier New" w:eastAsia="宋体"/>
      <w:szCs w:val="21"/>
    </w:rPr>
  </w:style>
  <w:style w:type="character" w:customStyle="1" w:styleId="52">
    <w:name w:val="正文文本缩进 Char"/>
    <w:link w:val="11"/>
    <w:autoRedefine/>
    <w:qFormat/>
    <w:uiPriority w:val="0"/>
    <w:rPr>
      <w:rFonts w:ascii="楷体_GB2312" w:eastAsia="楷体_GB2312"/>
      <w:sz w:val="30"/>
    </w:rPr>
  </w:style>
  <w:style w:type="character" w:customStyle="1" w:styleId="53">
    <w:name w:val="p141_1"/>
    <w:autoRedefine/>
    <w:qFormat/>
    <w:uiPriority w:val="0"/>
    <w:rPr>
      <w:rFonts w:ascii="Calibri" w:hAnsi="Calibri" w:eastAsia="宋体"/>
      <w:sz w:val="21"/>
      <w:szCs w:val="21"/>
      <w:lang w:val="en-US" w:eastAsia="zh-CN" w:bidi="ar-SA"/>
    </w:rPr>
  </w:style>
  <w:style w:type="character" w:customStyle="1" w:styleId="54">
    <w:name w:val="15"/>
    <w:autoRedefine/>
    <w:qFormat/>
    <w:uiPriority w:val="0"/>
    <w:rPr>
      <w:rFonts w:hint="default" w:ascii="Times New Roman" w:hAnsi="Times New Roman" w:cs="Times New Roman"/>
    </w:rPr>
  </w:style>
  <w:style w:type="character" w:customStyle="1" w:styleId="55">
    <w:name w:val="页眉 Char"/>
    <w:basedOn w:val="25"/>
    <w:link w:val="17"/>
    <w:autoRedefine/>
    <w:qFormat/>
    <w:uiPriority w:val="0"/>
    <w:rPr>
      <w:rFonts w:ascii="Calibri" w:hAnsi="Calibri" w:eastAsia="宋体" w:cs="Times New Roman"/>
      <w:sz w:val="18"/>
      <w:szCs w:val="18"/>
    </w:rPr>
  </w:style>
  <w:style w:type="character" w:customStyle="1" w:styleId="56">
    <w:name w:val="正文文本 Char"/>
    <w:basedOn w:val="25"/>
    <w:link w:val="10"/>
    <w:autoRedefine/>
    <w:qFormat/>
    <w:uiPriority w:val="0"/>
    <w:rPr>
      <w:rFonts w:ascii="Calibri" w:hAnsi="Calibri" w:eastAsia="宋体" w:cs="Times New Roman"/>
      <w:sz w:val="18"/>
      <w:szCs w:val="24"/>
    </w:rPr>
  </w:style>
  <w:style w:type="character" w:customStyle="1" w:styleId="57">
    <w:name w:val="日期 Char2"/>
    <w:basedOn w:val="25"/>
    <w:link w:val="13"/>
    <w:autoRedefine/>
    <w:semiHidden/>
    <w:qFormat/>
    <w:uiPriority w:val="99"/>
    <w:rPr>
      <w:rFonts w:ascii="Calibri" w:hAnsi="Calibri" w:eastAsia="宋体" w:cs="Times New Roman"/>
      <w:szCs w:val="24"/>
    </w:rPr>
  </w:style>
  <w:style w:type="paragraph" w:customStyle="1" w:styleId="58">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9">
    <w:name w:val="p15"/>
    <w:basedOn w:val="1"/>
    <w:autoRedefine/>
    <w:qFormat/>
    <w:uiPriority w:val="0"/>
    <w:rPr>
      <w:rFonts w:hint="eastAsia" w:ascii="宋体" w:hAnsi="宋体" w:cs="宋体"/>
      <w:kern w:val="0"/>
      <w:szCs w:val="21"/>
    </w:rPr>
  </w:style>
  <w:style w:type="paragraph" w:customStyle="1" w:styleId="60">
    <w:name w:val="图例"/>
    <w:basedOn w:val="1"/>
    <w:autoRedefine/>
    <w:qFormat/>
    <w:uiPriority w:val="0"/>
    <w:pPr>
      <w:spacing w:before="120" w:after="120" w:line="360" w:lineRule="auto"/>
      <w:jc w:val="center"/>
    </w:pPr>
    <w:rPr>
      <w:rFonts w:eastAsia="仿宋_GB2312"/>
      <w:b/>
      <w:sz w:val="24"/>
      <w:szCs w:val="20"/>
    </w:rPr>
  </w:style>
  <w:style w:type="character" w:customStyle="1" w:styleId="61">
    <w:name w:val="正文文本 3 Char1"/>
    <w:basedOn w:val="25"/>
    <w:link w:val="9"/>
    <w:autoRedefine/>
    <w:semiHidden/>
    <w:qFormat/>
    <w:uiPriority w:val="99"/>
    <w:rPr>
      <w:rFonts w:ascii="Calibri" w:hAnsi="Calibri" w:eastAsia="宋体" w:cs="Times New Roman"/>
      <w:sz w:val="16"/>
      <w:szCs w:val="16"/>
    </w:rPr>
  </w:style>
  <w:style w:type="paragraph" w:customStyle="1" w:styleId="62">
    <w:name w:val="标题 6_0"/>
    <w:basedOn w:val="63"/>
    <w:next w:val="63"/>
    <w:autoRedefine/>
    <w:unhideWhenUsed/>
    <w:qFormat/>
    <w:uiPriority w:val="9"/>
    <w:pPr>
      <w:keepNext/>
      <w:keepLines/>
      <w:numPr>
        <w:ilvl w:val="5"/>
        <w:numId w:val="2"/>
      </w:numPr>
      <w:spacing w:before="240" w:after="64" w:line="320" w:lineRule="auto"/>
      <w:outlineLvl w:val="5"/>
    </w:pPr>
    <w:rPr>
      <w:rFonts w:ascii="Cambria" w:hAnsi="Cambria"/>
      <w:b/>
      <w:bCs/>
      <w:kern w:val="0"/>
      <w:sz w:val="24"/>
      <w:szCs w:val="24"/>
    </w:rPr>
  </w:style>
  <w:style w:type="paragraph" w:customStyle="1" w:styleId="63">
    <w:name w:val="正文_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4">
    <w:name w:val="标题 2_0"/>
    <w:basedOn w:val="63"/>
    <w:next w:val="63"/>
    <w:autoRedefine/>
    <w:unhideWhenUsed/>
    <w:qFormat/>
    <w:uiPriority w:val="9"/>
    <w:pPr>
      <w:keepNext/>
      <w:keepLines/>
      <w:numPr>
        <w:ilvl w:val="1"/>
        <w:numId w:val="2"/>
      </w:numPr>
      <w:spacing w:before="260" w:after="260" w:line="416" w:lineRule="auto"/>
      <w:outlineLvl w:val="1"/>
    </w:pPr>
    <w:rPr>
      <w:rFonts w:ascii="Cambria" w:hAnsi="Cambria"/>
      <w:b/>
      <w:bCs/>
      <w:kern w:val="0"/>
      <w:sz w:val="30"/>
      <w:szCs w:val="32"/>
    </w:rPr>
  </w:style>
  <w:style w:type="paragraph" w:customStyle="1" w:styleId="65">
    <w:name w:val="标题 7_0"/>
    <w:basedOn w:val="63"/>
    <w:next w:val="63"/>
    <w:autoRedefine/>
    <w:unhideWhenUsed/>
    <w:qFormat/>
    <w:uiPriority w:val="9"/>
    <w:pPr>
      <w:keepNext/>
      <w:keepLines/>
      <w:numPr>
        <w:ilvl w:val="6"/>
        <w:numId w:val="2"/>
      </w:numPr>
      <w:spacing w:before="240" w:after="64" w:line="320" w:lineRule="auto"/>
      <w:outlineLvl w:val="6"/>
    </w:pPr>
    <w:rPr>
      <w:b/>
      <w:bCs/>
      <w:kern w:val="0"/>
      <w:sz w:val="24"/>
      <w:szCs w:val="24"/>
    </w:rPr>
  </w:style>
  <w:style w:type="paragraph" w:customStyle="1" w:styleId="66">
    <w:name w:val="标题 9_0"/>
    <w:basedOn w:val="63"/>
    <w:next w:val="63"/>
    <w:autoRedefine/>
    <w:unhideWhenUsed/>
    <w:qFormat/>
    <w:uiPriority w:val="9"/>
    <w:pPr>
      <w:keepNext/>
      <w:keepLines/>
      <w:numPr>
        <w:ilvl w:val="8"/>
        <w:numId w:val="2"/>
      </w:numPr>
      <w:spacing w:before="240" w:after="64" w:line="320" w:lineRule="auto"/>
      <w:outlineLvl w:val="8"/>
    </w:pPr>
    <w:rPr>
      <w:rFonts w:ascii="Cambria" w:hAnsi="Cambria"/>
      <w:kern w:val="0"/>
      <w:sz w:val="20"/>
      <w:szCs w:val="21"/>
    </w:rPr>
  </w:style>
  <w:style w:type="character" w:customStyle="1" w:styleId="67">
    <w:name w:val="批注文字 Char1"/>
    <w:basedOn w:val="25"/>
    <w:link w:val="8"/>
    <w:autoRedefine/>
    <w:semiHidden/>
    <w:qFormat/>
    <w:uiPriority w:val="99"/>
    <w:rPr>
      <w:rFonts w:ascii="Calibri" w:hAnsi="Calibri" w:eastAsia="宋体" w:cs="Times New Roman"/>
      <w:szCs w:val="24"/>
    </w:rPr>
  </w:style>
  <w:style w:type="paragraph" w:customStyle="1" w:styleId="68">
    <w:name w:val="列出段落1"/>
    <w:basedOn w:val="1"/>
    <w:autoRedefine/>
    <w:semiHidden/>
    <w:qFormat/>
    <w:uiPriority w:val="99"/>
    <w:pPr>
      <w:widowControl/>
      <w:spacing w:before="40" w:after="160"/>
      <w:ind w:firstLine="420" w:firstLineChars="200"/>
      <w:jc w:val="left"/>
    </w:pPr>
    <w:rPr>
      <w:rFonts w:ascii="Cambria" w:hAnsi="Cambria" w:eastAsia="微软雅黑"/>
      <w:color w:val="595959"/>
      <w:kern w:val="20"/>
      <w:szCs w:val="20"/>
      <w:lang w:val="zh-CN"/>
    </w:rPr>
  </w:style>
  <w:style w:type="character" w:customStyle="1" w:styleId="69">
    <w:name w:val="批注主题 Char1"/>
    <w:basedOn w:val="67"/>
    <w:link w:val="22"/>
    <w:autoRedefine/>
    <w:semiHidden/>
    <w:qFormat/>
    <w:uiPriority w:val="99"/>
    <w:rPr>
      <w:b/>
      <w:bCs/>
    </w:rPr>
  </w:style>
  <w:style w:type="paragraph" w:customStyle="1" w:styleId="70">
    <w:name w:val="正文_6"/>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71">
    <w:name w:val="样式 标题 2 + 宋体 五号 非加粗 黑色"/>
    <w:basedOn w:val="4"/>
    <w:autoRedefine/>
    <w:qFormat/>
    <w:uiPriority w:val="0"/>
    <w:rPr>
      <w:rFonts w:ascii="宋体" w:hAnsi="宋体" w:eastAsia="宋体"/>
      <w:b w:val="0"/>
      <w:bCs w:val="0"/>
      <w:color w:val="000000"/>
      <w:sz w:val="21"/>
    </w:rPr>
  </w:style>
  <w:style w:type="paragraph" w:customStyle="1" w:styleId="72">
    <w:name w:val="标题 3_0"/>
    <w:basedOn w:val="63"/>
    <w:next w:val="63"/>
    <w:autoRedefine/>
    <w:unhideWhenUsed/>
    <w:qFormat/>
    <w:uiPriority w:val="9"/>
    <w:pPr>
      <w:keepNext/>
      <w:keepLines/>
      <w:numPr>
        <w:ilvl w:val="2"/>
        <w:numId w:val="2"/>
      </w:numPr>
      <w:spacing w:before="260" w:after="260" w:line="416" w:lineRule="auto"/>
      <w:outlineLvl w:val="2"/>
    </w:pPr>
    <w:rPr>
      <w:b/>
      <w:bCs/>
      <w:kern w:val="0"/>
      <w:sz w:val="32"/>
      <w:szCs w:val="32"/>
    </w:rPr>
  </w:style>
  <w:style w:type="paragraph" w:customStyle="1" w:styleId="73">
    <w:name w:val="p17"/>
    <w:basedOn w:val="1"/>
    <w:autoRedefine/>
    <w:qFormat/>
    <w:uiPriority w:val="0"/>
    <w:pPr>
      <w:ind w:left="709" w:hanging="709"/>
    </w:pPr>
    <w:rPr>
      <w:rFonts w:hint="eastAsia" w:ascii="宋体" w:hAnsi="宋体" w:cs="宋体"/>
      <w:kern w:val="0"/>
      <w:szCs w:val="21"/>
    </w:rPr>
  </w:style>
  <w:style w:type="character" w:customStyle="1" w:styleId="74">
    <w:name w:val="文档结构图 Char"/>
    <w:basedOn w:val="25"/>
    <w:link w:val="7"/>
    <w:autoRedefine/>
    <w:qFormat/>
    <w:uiPriority w:val="0"/>
    <w:rPr>
      <w:rFonts w:ascii="Calibri" w:hAnsi="Calibri" w:eastAsia="宋体" w:cs="Times New Roman"/>
      <w:szCs w:val="24"/>
      <w:shd w:val="clear" w:color="auto" w:fill="000080"/>
    </w:rPr>
  </w:style>
  <w:style w:type="paragraph" w:customStyle="1" w:styleId="75">
    <w:name w:val="标题 1_0"/>
    <w:basedOn w:val="63"/>
    <w:next w:val="63"/>
    <w:autoRedefine/>
    <w:qFormat/>
    <w:uiPriority w:val="9"/>
    <w:pPr>
      <w:keepNext/>
      <w:keepLines/>
      <w:numPr>
        <w:ilvl w:val="0"/>
        <w:numId w:val="2"/>
      </w:numPr>
      <w:spacing w:before="120" w:after="120" w:line="360" w:lineRule="auto"/>
      <w:ind w:left="0" w:hanging="431" w:hangingChars="205"/>
      <w:outlineLvl w:val="0"/>
    </w:pPr>
    <w:rPr>
      <w:b/>
      <w:bCs/>
      <w:kern w:val="44"/>
      <w:sz w:val="32"/>
      <w:szCs w:val="44"/>
    </w:rPr>
  </w:style>
  <w:style w:type="paragraph" w:customStyle="1" w:styleId="76">
    <w:name w:val="Char Char Char Char Char Char Char Char Char Char Char Char Char Char Char Char Char Char Char"/>
    <w:basedOn w:val="1"/>
    <w:autoRedefine/>
    <w:qFormat/>
    <w:uiPriority w:val="0"/>
    <w:pPr>
      <w:tabs>
        <w:tab w:val="left" w:pos="360"/>
      </w:tabs>
    </w:pPr>
    <w:rPr>
      <w:sz w:val="24"/>
    </w:rPr>
  </w:style>
  <w:style w:type="paragraph" w:customStyle="1" w:styleId="77">
    <w:name w:val="标题 4_1"/>
    <w:basedOn w:val="63"/>
    <w:next w:val="63"/>
    <w:autoRedefine/>
    <w:unhideWhenUsed/>
    <w:qFormat/>
    <w:uiPriority w:val="9"/>
    <w:pPr>
      <w:keepNext/>
      <w:keepLines/>
      <w:numPr>
        <w:ilvl w:val="3"/>
        <w:numId w:val="2"/>
      </w:numPr>
      <w:spacing w:before="280" w:after="290" w:line="376" w:lineRule="auto"/>
      <w:outlineLvl w:val="3"/>
    </w:pPr>
    <w:rPr>
      <w:rFonts w:ascii="Cambria" w:hAnsi="Cambria"/>
      <w:b/>
      <w:bCs/>
      <w:kern w:val="0"/>
      <w:sz w:val="28"/>
      <w:szCs w:val="28"/>
    </w:rPr>
  </w:style>
  <w:style w:type="paragraph" w:customStyle="1" w:styleId="78">
    <w:name w:val="样式 样式 样式 标题 2 + 宋体 五号 非加粗 黑色 + 段前: 6 磅 段后: 0 磅 行距: 单倍行距 + 段前: 12..."/>
    <w:basedOn w:val="79"/>
    <w:autoRedefine/>
    <w:qFormat/>
    <w:uiPriority w:val="0"/>
    <w:pPr>
      <w:spacing w:before="240"/>
    </w:pPr>
  </w:style>
  <w:style w:type="paragraph" w:customStyle="1" w:styleId="79">
    <w:name w:val="样式 样式 标题 2 + 宋体 五号 非加粗 黑色 + 段前: 6 磅 段后: 0 磅 行距: 单倍行距"/>
    <w:basedOn w:val="71"/>
    <w:autoRedefine/>
    <w:qFormat/>
    <w:uiPriority w:val="0"/>
    <w:pPr>
      <w:spacing w:before="120" w:after="0" w:line="240" w:lineRule="auto"/>
    </w:pPr>
    <w:rPr>
      <w:rFonts w:cs="宋体"/>
      <w:szCs w:val="20"/>
    </w:rPr>
  </w:style>
  <w:style w:type="character" w:customStyle="1" w:styleId="80">
    <w:name w:val="页脚 Char"/>
    <w:basedOn w:val="25"/>
    <w:link w:val="16"/>
    <w:autoRedefine/>
    <w:qFormat/>
    <w:uiPriority w:val="0"/>
    <w:rPr>
      <w:rFonts w:ascii="Calibri" w:hAnsi="Calibri" w:eastAsia="宋体" w:cs="Times New Roman"/>
      <w:sz w:val="18"/>
      <w:szCs w:val="18"/>
    </w:rPr>
  </w:style>
  <w:style w:type="paragraph" w:customStyle="1" w:styleId="81">
    <w:name w:val="样式 标题 3h3H3sect1.2.3 + 五号 段前: 6 磅 段后: 6 磅 行距: 单倍行距"/>
    <w:basedOn w:val="2"/>
    <w:autoRedefine/>
    <w:qFormat/>
    <w:uiPriority w:val="0"/>
    <w:pPr>
      <w:spacing w:before="120" w:after="120" w:line="240" w:lineRule="auto"/>
    </w:pPr>
    <w:rPr>
      <w:rFonts w:cs="宋体"/>
      <w:sz w:val="21"/>
      <w:szCs w:val="20"/>
    </w:rPr>
  </w:style>
  <w:style w:type="paragraph" w:customStyle="1" w:styleId="82">
    <w:name w:val="正文_7"/>
    <w:autoRedefine/>
    <w:qFormat/>
    <w:uiPriority w:val="0"/>
    <w:rPr>
      <w:rFonts w:ascii="Calibri" w:hAnsi="Calibri" w:eastAsia="宋体" w:cs="Times New Roman"/>
      <w:sz w:val="21"/>
      <w:lang w:val="en-US" w:eastAsia="zh-CN" w:bidi="ar-SA"/>
    </w:rPr>
  </w:style>
  <w:style w:type="paragraph" w:customStyle="1" w:styleId="83">
    <w:name w:val="正文_16"/>
    <w:autoRedefine/>
    <w:qFormat/>
    <w:uiPriority w:val="0"/>
    <w:rPr>
      <w:rFonts w:ascii="Calibri" w:hAnsi="Calibri" w:eastAsia="宋体" w:cs="Times New Roman"/>
      <w:sz w:val="21"/>
      <w:lang w:val="en-US" w:eastAsia="zh-CN" w:bidi="ar-SA"/>
    </w:rPr>
  </w:style>
  <w:style w:type="character" w:customStyle="1" w:styleId="84">
    <w:name w:val="正文文本缩进 2 Char"/>
    <w:basedOn w:val="25"/>
    <w:link w:val="14"/>
    <w:autoRedefine/>
    <w:qFormat/>
    <w:uiPriority w:val="0"/>
    <w:rPr>
      <w:rFonts w:ascii="宋体" w:hAnsi="宋体" w:eastAsia="宋体" w:cs="Times New Roman"/>
      <w:snapToGrid w:val="0"/>
      <w:kern w:val="0"/>
      <w:sz w:val="18"/>
      <w:szCs w:val="24"/>
    </w:rPr>
  </w:style>
  <w:style w:type="character" w:customStyle="1" w:styleId="85">
    <w:name w:val="正文文本缩进 Char1"/>
    <w:basedOn w:val="25"/>
    <w:link w:val="11"/>
    <w:autoRedefine/>
    <w:semiHidden/>
    <w:qFormat/>
    <w:uiPriority w:val="99"/>
    <w:rPr>
      <w:rFonts w:ascii="Calibri" w:hAnsi="Calibri" w:eastAsia="宋体" w:cs="Times New Roman"/>
      <w:szCs w:val="24"/>
    </w:rPr>
  </w:style>
  <w:style w:type="character" w:customStyle="1" w:styleId="86">
    <w:name w:val="纯文本 Char1"/>
    <w:basedOn w:val="25"/>
    <w:link w:val="12"/>
    <w:autoRedefine/>
    <w:semiHidden/>
    <w:qFormat/>
    <w:uiPriority w:val="99"/>
    <w:rPr>
      <w:rFonts w:ascii="宋体" w:hAnsi="Courier New" w:eastAsia="宋体" w:cs="Courier New"/>
      <w:szCs w:val="21"/>
    </w:rPr>
  </w:style>
  <w:style w:type="paragraph" w:customStyle="1" w:styleId="87">
    <w:name w:val="标题 8_0"/>
    <w:basedOn w:val="63"/>
    <w:next w:val="63"/>
    <w:autoRedefine/>
    <w:unhideWhenUsed/>
    <w:qFormat/>
    <w:uiPriority w:val="9"/>
    <w:pPr>
      <w:keepNext/>
      <w:keepLines/>
      <w:numPr>
        <w:ilvl w:val="7"/>
        <w:numId w:val="2"/>
      </w:numPr>
      <w:spacing w:before="240" w:after="64" w:line="320" w:lineRule="auto"/>
      <w:outlineLvl w:val="7"/>
    </w:pPr>
    <w:rPr>
      <w:rFonts w:ascii="Cambria" w:hAnsi="Cambria"/>
      <w:kern w:val="0"/>
      <w:sz w:val="24"/>
      <w:szCs w:val="24"/>
    </w:rPr>
  </w:style>
  <w:style w:type="paragraph" w:customStyle="1" w:styleId="88">
    <w:name w:val="样式 标题 4 + 段前: 5 磅 段后: 5 磅 行距: 单倍行距"/>
    <w:basedOn w:val="5"/>
    <w:autoRedefine/>
    <w:qFormat/>
    <w:uiPriority w:val="0"/>
    <w:pPr>
      <w:spacing w:before="100" w:after="100" w:line="240" w:lineRule="auto"/>
    </w:pPr>
    <w:rPr>
      <w:rFonts w:cs="宋体"/>
      <w:szCs w:val="20"/>
    </w:rPr>
  </w:style>
  <w:style w:type="paragraph" w:customStyle="1" w:styleId="89">
    <w:name w:val="样式 宋体 五号 行距: 单倍行距"/>
    <w:basedOn w:val="1"/>
    <w:autoRedefine/>
    <w:qFormat/>
    <w:uiPriority w:val="0"/>
    <w:rPr>
      <w:rFonts w:ascii="宋体" w:hAnsi="宋体" w:cs="宋体"/>
    </w:rPr>
  </w:style>
  <w:style w:type="character" w:customStyle="1" w:styleId="90">
    <w:name w:val="批注框文本 Char"/>
    <w:basedOn w:val="25"/>
    <w:link w:val="15"/>
    <w:autoRedefine/>
    <w:qFormat/>
    <w:uiPriority w:val="0"/>
    <w:rPr>
      <w:rFonts w:ascii="Calibri" w:hAnsi="Calibri" w:eastAsia="宋体" w:cs="Times New Roman"/>
      <w:sz w:val="18"/>
      <w:szCs w:val="18"/>
    </w:rPr>
  </w:style>
  <w:style w:type="paragraph" w:customStyle="1" w:styleId="91">
    <w:name w:val="p16"/>
    <w:basedOn w:val="1"/>
    <w:autoRedefine/>
    <w:qFormat/>
    <w:uiPriority w:val="0"/>
    <w:pPr>
      <w:spacing w:before="260" w:after="260" w:line="416" w:lineRule="atLeast"/>
      <w:ind w:left="240"/>
    </w:pPr>
    <w:rPr>
      <w:rFonts w:hint="eastAsia" w:ascii="宋体" w:hAnsi="宋体" w:cs="宋体"/>
      <w:color w:val="000000"/>
      <w:kern w:val="0"/>
      <w:szCs w:val="21"/>
    </w:rPr>
  </w:style>
  <w:style w:type="paragraph" w:customStyle="1" w:styleId="92">
    <w:name w:val="p0"/>
    <w:basedOn w:val="1"/>
    <w:autoRedefine/>
    <w:qFormat/>
    <w:uiPriority w:val="0"/>
    <w:rPr>
      <w:rFonts w:ascii="Times New Roman" w:hAnsi="Times New Roman"/>
      <w:kern w:val="0"/>
      <w:szCs w:val="21"/>
    </w:rPr>
  </w:style>
  <w:style w:type="character" w:customStyle="1" w:styleId="93">
    <w:name w:val="正文文本缩进 3 Char1"/>
    <w:basedOn w:val="25"/>
    <w:link w:val="18"/>
    <w:autoRedefine/>
    <w:semiHidden/>
    <w:qFormat/>
    <w:uiPriority w:val="99"/>
    <w:rPr>
      <w:rFonts w:ascii="Calibri" w:hAnsi="Calibri" w:eastAsia="宋体" w:cs="Times New Roman"/>
      <w:sz w:val="16"/>
      <w:szCs w:val="16"/>
    </w:rPr>
  </w:style>
  <w:style w:type="paragraph" w:customStyle="1" w:styleId="94">
    <w:name w:val="Char"/>
    <w:basedOn w:val="1"/>
    <w:autoRedefine/>
    <w:qFormat/>
    <w:uiPriority w:val="0"/>
    <w:pPr>
      <w:widowControl/>
      <w:spacing w:after="160" w:line="240" w:lineRule="exact"/>
      <w:jc w:val="left"/>
    </w:pPr>
    <w:rPr>
      <w:rFonts w:ascii="Verdana" w:hAnsi="Verdana" w:eastAsia="仿宋_GB2312" w:cs="Verdana"/>
      <w:kern w:val="0"/>
      <w:sz w:val="24"/>
      <w:lang w:eastAsia="en-US"/>
    </w:rPr>
  </w:style>
  <w:style w:type="paragraph" w:customStyle="1" w:styleId="95">
    <w:name w:val="样式 样式 样式 样式 标题 2 + 宋体 五号 非加粗 黑色 + 段前: 6 磅 段后: 0 磅 行距: 单倍行距 + 段前:..."/>
    <w:basedOn w:val="78"/>
    <w:autoRedefine/>
    <w:qFormat/>
    <w:uiPriority w:val="0"/>
    <w:rPr>
      <w:b/>
      <w:bCs/>
    </w:rPr>
  </w:style>
  <w:style w:type="paragraph" w:customStyle="1" w:styleId="96">
    <w:name w:val="样式1"/>
    <w:basedOn w:val="1"/>
    <w:autoRedefine/>
    <w:qFormat/>
    <w:uiPriority w:val="0"/>
    <w:pPr>
      <w:numPr>
        <w:ilvl w:val="0"/>
        <w:numId w:val="3"/>
      </w:numPr>
    </w:pPr>
    <w:rPr>
      <w:rFonts w:ascii="宋体" w:hAnsi="宋体"/>
      <w:szCs w:val="21"/>
    </w:rPr>
  </w:style>
  <w:style w:type="paragraph" w:customStyle="1" w:styleId="97">
    <w:name w:val="标题 5_0"/>
    <w:basedOn w:val="63"/>
    <w:next w:val="63"/>
    <w:autoRedefine/>
    <w:unhideWhenUsed/>
    <w:qFormat/>
    <w:uiPriority w:val="9"/>
    <w:pPr>
      <w:keepNext/>
      <w:keepLines/>
      <w:numPr>
        <w:ilvl w:val="4"/>
        <w:numId w:val="2"/>
      </w:numPr>
      <w:spacing w:before="280" w:after="290" w:line="376" w:lineRule="auto"/>
      <w:outlineLvl w:val="4"/>
    </w:pPr>
    <w:rPr>
      <w:b/>
      <w:bCs/>
      <w:kern w:val="0"/>
      <w:sz w:val="28"/>
      <w:szCs w:val="28"/>
    </w:rPr>
  </w:style>
  <w:style w:type="paragraph" w:customStyle="1" w:styleId="98">
    <w:name w:val="Char1"/>
    <w:basedOn w:val="7"/>
    <w:autoRedefine/>
    <w:qFormat/>
    <w:uiPriority w:val="0"/>
    <w:pPr>
      <w:widowControl/>
    </w:pPr>
  </w:style>
  <w:style w:type="paragraph" w:customStyle="1" w:styleId="99">
    <w:name w:val="样式 标题 1 + 四号 居中 段前: 12 磅 段后: 12 磅 行距: 单倍行距"/>
    <w:basedOn w:val="3"/>
    <w:autoRedefine/>
    <w:qFormat/>
    <w:uiPriority w:val="0"/>
    <w:pPr>
      <w:spacing w:before="240" w:after="240" w:line="240" w:lineRule="auto"/>
      <w:jc w:val="center"/>
    </w:pPr>
    <w:rPr>
      <w:rFonts w:cs="宋体"/>
      <w:sz w:val="28"/>
      <w:szCs w:val="20"/>
    </w:rPr>
  </w:style>
  <w:style w:type="paragraph" w:customStyle="1" w:styleId="100">
    <w:name w:val="正文_0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1">
    <w:name w:val="Default"/>
    <w:autoRedefine/>
    <w:qFormat/>
    <w:uiPriority w:val="0"/>
    <w:pPr>
      <w:widowControl w:val="0"/>
      <w:autoSpaceDE w:val="0"/>
      <w:autoSpaceDN w:val="0"/>
      <w:adjustRightInd w:val="0"/>
    </w:pPr>
    <w:rPr>
      <w:rFonts w:ascii="Segoe UI" w:hAnsi="Segoe UI" w:eastAsia="宋体" w:cs="Segoe UI"/>
      <w:color w:val="000000"/>
      <w:sz w:val="24"/>
      <w:szCs w:val="24"/>
      <w:lang w:val="en-US" w:eastAsia="zh-CN" w:bidi="ar-SA"/>
    </w:rPr>
  </w:style>
  <w:style w:type="paragraph" w:customStyle="1" w:styleId="102">
    <w:name w:val="普通(网站)2"/>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103">
    <w:name w:val="HTML 预设格式 Char"/>
    <w:basedOn w:val="25"/>
    <w:link w:val="20"/>
    <w:autoRedefine/>
    <w:semiHidden/>
    <w:qFormat/>
    <w:uiPriority w:val="99"/>
    <w:rPr>
      <w:rFonts w:ascii="Courier New" w:hAnsi="Courier New" w:eastAsia="宋体" w:cs="Courier New"/>
      <w:sz w:val="20"/>
      <w:szCs w:val="20"/>
    </w:rPr>
  </w:style>
  <w:style w:type="character" w:customStyle="1" w:styleId="104">
    <w:name w:val="HTML 预设格式 Char1"/>
    <w:link w:val="20"/>
    <w:autoRedefine/>
    <w:qFormat/>
    <w:uiPriority w:val="0"/>
    <w:rPr>
      <w:rFonts w:ascii="Arial" w:hAnsi="Arial" w:eastAsia="宋体" w:cs="Times New Roman"/>
      <w:kern w:val="0"/>
      <w:sz w:val="24"/>
      <w:szCs w:val="24"/>
    </w:rPr>
  </w:style>
  <w:style w:type="paragraph" w:styleId="105">
    <w:name w:val="No Spacing"/>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106">
    <w:name w:val="Table Paragraph"/>
    <w:basedOn w:val="1"/>
    <w:autoRedefine/>
    <w:qFormat/>
    <w:uiPriority w:val="1"/>
    <w:pPr>
      <w:autoSpaceDE w:val="0"/>
      <w:autoSpaceDN w:val="0"/>
      <w:jc w:val="left"/>
    </w:pPr>
    <w:rPr>
      <w:rFonts w:ascii="宋体" w:hAnsi="宋体" w:cs="宋体"/>
      <w:kern w:val="0"/>
      <w:sz w:val="22"/>
      <w:szCs w:val="22"/>
      <w:lang w:val="zh-CN" w:bidi="zh-CN"/>
    </w:rPr>
  </w:style>
  <w:style w:type="paragraph" w:customStyle="1" w:styleId="107">
    <w:name w:val="Table Text"/>
    <w:basedOn w:val="1"/>
    <w:autoRedefine/>
    <w:semiHidden/>
    <w:qFormat/>
    <w:uiPriority w:val="0"/>
    <w:rPr>
      <w:rFonts w:ascii="宋体" w:hAnsi="宋体" w:eastAsia="宋体" w:cs="宋体"/>
      <w:sz w:val="31"/>
      <w:szCs w:val="31"/>
      <w:lang w:val="en-US" w:eastAsia="en-US" w:bidi="ar-SA"/>
    </w:rPr>
  </w:style>
  <w:style w:type="table" w:customStyle="1" w:styleId="108">
    <w:name w:val="Table Normal"/>
    <w:semiHidden/>
    <w:unhideWhenUsed/>
    <w:qFormat/>
    <w:uiPriority w:val="0"/>
    <w:tblPr>
      <w:tblCellMar>
        <w:top w:w="0" w:type="dxa"/>
        <w:left w:w="0" w:type="dxa"/>
        <w:bottom w:w="0" w:type="dxa"/>
        <w:right w:w="0" w:type="dxa"/>
      </w:tblCellMar>
    </w:tblPr>
  </w:style>
  <w:style w:type="paragraph" w:customStyle="1" w:styleId="109">
    <w:name w:val="Normal (Web)"/>
    <w:basedOn w:val="1"/>
    <w:qFormat/>
    <w:uiPriority w:val="0"/>
    <w:pPr>
      <w:widowControl/>
      <w:spacing w:before="100" w:beforeLines="0" w:beforeAutospacing="1" w:after="100" w:afterLines="0" w:afterAutospacing="1"/>
      <w:jc w:val="left"/>
    </w:pPr>
    <w:rPr>
      <w:rFonts w:ascii="宋体" w:hAnsi="宋体" w:eastAsia="宋体" w:cs="宋体"/>
      <w:kern w:val="0"/>
      <w:sz w:val="24"/>
      <w:szCs w:val="24"/>
    </w:rPr>
  </w:style>
  <w:style w:type="paragraph" w:customStyle="1" w:styleId="110">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1">
    <w:name w:val="首行缩进"/>
    <w:basedOn w:val="1"/>
    <w:qFormat/>
    <w:uiPriority w:val="0"/>
    <w:pPr>
      <w:spacing w:line="360" w:lineRule="auto"/>
      <w:ind w:left="210" w:leftChars="100" w:firstLine="420" w:firstLineChars="200"/>
    </w:pPr>
    <w:rPr>
      <w:rFonts w:ascii="宋体" w:hAnsi="宋体"/>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7696</Words>
  <Characters>8525</Characters>
  <Lines>315</Lines>
  <Paragraphs>88</Paragraphs>
  <TotalTime>84</TotalTime>
  <ScaleCrop>false</ScaleCrop>
  <LinksUpToDate>false</LinksUpToDate>
  <CharactersWithSpaces>8706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2021-04-20T01:24:00Z</dcterms:created>
  <dc:creator>Administrator</dc:creator>
  <cp:lastModifiedBy>　</cp:lastModifiedBy>
  <dcterms:modified xsi:type="dcterms:W3CDTF">2025-04-01T06:15:33Z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D2E5912CC34342EA9403FFCCC0161D95_13</vt:lpwstr>
  </property>
  <property fmtid="{D5CDD505-2E9C-101B-9397-08002B2CF9AE}" pid="4" name="KSOTemplateDocerSaveRecord">
    <vt:lpwstr>eyJoZGlkIjoiNDZjOGU3MWE3ZjVkMTMwZTM4MGNlMWI3MmIyMzg1OGYiLCJ1c2VySWQiOiIzMTA0OTYxMjEifQ==</vt:lpwstr>
  </property>
</Properties>
</file>