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8B" w:rsidRPr="002F6F8B" w:rsidRDefault="00DC3096" w:rsidP="002F6F8B">
      <w:pPr>
        <w:widowControl/>
        <w:shd w:val="clear" w:color="auto" w:fill="FFFFFF"/>
        <w:spacing w:after="120"/>
        <w:jc w:val="center"/>
        <w:outlineLvl w:val="1"/>
        <w:rPr>
          <w:rFonts w:ascii="微软雅黑" w:eastAsia="微软雅黑" w:hAnsi="微软雅黑" w:cs="宋体"/>
          <w:kern w:val="0"/>
          <w:sz w:val="36"/>
          <w:szCs w:val="36"/>
        </w:rPr>
      </w:pPr>
      <w:r w:rsidRPr="00DC3096">
        <w:rPr>
          <w:rFonts w:ascii="微软雅黑" w:eastAsia="微软雅黑" w:hAnsi="微软雅黑" w:cs="宋体" w:hint="eastAsia"/>
          <w:kern w:val="0"/>
          <w:sz w:val="36"/>
          <w:szCs w:val="36"/>
        </w:rPr>
        <w:t>梅河口市总工会服务职工综合体项目(院内硬化工程)中标(成交)结果公告</w:t>
      </w:r>
    </w:p>
    <w:p w:rsidR="00C27AC0" w:rsidRPr="00C27AC0" w:rsidRDefault="00C27AC0" w:rsidP="00C27AC0">
      <w:pPr>
        <w:widowControl/>
        <w:spacing w:before="75" w:after="75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一、项目编号：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采购计划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-[2024]-00335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-ZGTC2024-0037-G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7"/>
          <w:szCs w:val="27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二、项目名称：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梅河口市总工会服务职工综合体项目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(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院内硬化工程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)</w:t>
      </w:r>
    </w:p>
    <w:p w:rsidR="00C27AC0" w:rsidRPr="00C27AC0" w:rsidRDefault="00C27AC0" w:rsidP="00C27AC0">
      <w:pPr>
        <w:widowControl/>
        <w:spacing w:before="75" w:after="2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三、中标（成交）信息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1.中标结果：</w:t>
      </w:r>
    </w:p>
    <w:tbl>
      <w:tblPr>
        <w:tblW w:w="18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4481"/>
        <w:gridCol w:w="7623"/>
        <w:gridCol w:w="3400"/>
        <w:gridCol w:w="2226"/>
      </w:tblGrid>
      <w:tr w:rsidR="00C27AC0" w:rsidRPr="00C27AC0" w:rsidTr="00C27AC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评审总得分</w:t>
            </w:r>
          </w:p>
        </w:tc>
      </w:tr>
      <w:tr w:rsidR="00C27AC0" w:rsidRPr="00C27AC0" w:rsidTr="00C27A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吉林省隆嘉建筑工程有限公司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梅河口市天龙御都4＃</w:t>
            </w:r>
            <w:proofErr w:type="gramStart"/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幢正街</w:t>
            </w:r>
            <w:proofErr w:type="gramEnd"/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19号门市（1-3）号房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报价：951700（元）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77.33</w:t>
            </w:r>
          </w:p>
        </w:tc>
      </w:tr>
    </w:tbl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</w:t>
      </w:r>
      <w:proofErr w:type="gramStart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废标结果</w:t>
      </w:r>
      <w:proofErr w:type="gramEnd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: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2511"/>
        <w:gridCol w:w="2512"/>
        <w:gridCol w:w="2512"/>
      </w:tblGrid>
      <w:tr w:rsidR="00C27AC0" w:rsidRPr="00C27AC0" w:rsidTr="00C27AC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C27AC0" w:rsidRPr="00C27AC0" w:rsidTr="00C27AC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C27AC0" w:rsidRPr="00C27AC0" w:rsidRDefault="00C27AC0" w:rsidP="00C27AC0">
      <w:pPr>
        <w:widowControl/>
        <w:spacing w:line="30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四、主要标的信息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7AC0" w:rsidRPr="00C27AC0" w:rsidRDefault="00C27AC0" w:rsidP="00C27AC0">
      <w:pPr>
        <w:widowControl/>
        <w:spacing w:before="75" w:after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工程类主要标的信息：</w:t>
      </w:r>
    </w:p>
    <w:p w:rsidR="00C27AC0" w:rsidRPr="00C27AC0" w:rsidRDefault="00C27AC0" w:rsidP="00C27AC0">
      <w:pPr>
        <w:widowControl/>
        <w:spacing w:before="75" w:after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 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435"/>
        <w:gridCol w:w="1435"/>
        <w:gridCol w:w="1435"/>
        <w:gridCol w:w="1435"/>
        <w:gridCol w:w="1435"/>
        <w:gridCol w:w="1435"/>
      </w:tblGrid>
      <w:tr w:rsidR="00C27AC0" w:rsidRPr="00C27AC0" w:rsidTr="00C27AC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执业证书信息</w:t>
            </w:r>
          </w:p>
        </w:tc>
      </w:tr>
      <w:tr w:rsidR="00C27AC0" w:rsidRPr="00C27AC0" w:rsidTr="00C27AC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梅河口市总工会服务职工综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合体项目(院内硬化工程)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梅河口市总工会服务职工综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合体项目(院内硬化工程)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混凝土工程，详见工程量清单。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符合国家现行工程施工质量验收规范合格标准。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签订合同后90天内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完成。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姜红英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市政公用工程二级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建造师</w:t>
            </w:r>
          </w:p>
        </w:tc>
      </w:tr>
    </w:tbl>
    <w:p w:rsidR="00C27AC0" w:rsidRPr="00C27AC0" w:rsidRDefault="00C27AC0" w:rsidP="00C27AC0">
      <w:pPr>
        <w:widowControl/>
        <w:spacing w:line="30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五、评审专家（单一来源采购人员）名单：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赵强，张连生，石莹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                  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六、代理服务收费标准及金额：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1.代理服务收费标准：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本项目的招标代理服务费参照《国家发展改革委关于进一步放开建设项目专业服务价格的通知》（发改办价格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[2015]299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号）的规定的取费标准。由采购代理机构向中标单位收取。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2.代理服务收费金额（元）：</w:t>
      </w:r>
      <w:r w:rsidR="00E347E6">
        <w:rPr>
          <w:rFonts w:ascii="inherit" w:eastAsia="宋体" w:hAnsi="inherit" w:cs="宋体" w:hint="eastAsia"/>
          <w:kern w:val="0"/>
          <w:sz w:val="24"/>
          <w:szCs w:val="24"/>
        </w:rPr>
        <w:t>11400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七、公告期限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自本公告发布之日起</w:t>
      </w:r>
      <w:r w:rsidR="002D032C">
        <w:rPr>
          <w:rFonts w:ascii="微软雅黑" w:eastAsia="微软雅黑" w:hAnsi="微软雅黑" w:cs="宋体" w:hint="eastAsia"/>
          <w:kern w:val="0"/>
          <w:sz w:val="24"/>
          <w:szCs w:val="24"/>
        </w:rPr>
        <w:t>不少于三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日。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八、其他补充事宜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无</w:t>
      </w:r>
      <w:bookmarkStart w:id="0" w:name="_GoBack"/>
      <w:bookmarkEnd w:id="0"/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proofErr w:type="gramStart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</w:t>
      </w:r>
      <w:proofErr w:type="gramEnd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1.采购人信息 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梅河口市总工会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地 址：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梅河口市银河大街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2021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联系方式：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0435-4225020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2.采购代理机构信息 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proofErr w:type="gramStart"/>
      <w:r w:rsidRPr="00C27AC0">
        <w:rPr>
          <w:rFonts w:ascii="inherit" w:eastAsia="宋体" w:hAnsi="inherit" w:cs="宋体"/>
          <w:kern w:val="0"/>
          <w:sz w:val="24"/>
          <w:szCs w:val="24"/>
        </w:rPr>
        <w:t>中高泰项目管理</w:t>
      </w:r>
      <w:proofErr w:type="gramEnd"/>
      <w:r w:rsidRPr="00C27AC0">
        <w:rPr>
          <w:rFonts w:ascii="inherit" w:eastAsia="宋体" w:hAnsi="inherit" w:cs="宋体"/>
          <w:kern w:val="0"/>
          <w:sz w:val="24"/>
          <w:szCs w:val="24"/>
        </w:rPr>
        <w:t>有限公司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地 址：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长春市高新开发区硅谷大街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3355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号超</w:t>
      </w:r>
      <w:proofErr w:type="gramStart"/>
      <w:r w:rsidRPr="00C27AC0">
        <w:rPr>
          <w:rFonts w:ascii="inherit" w:eastAsia="宋体" w:hAnsi="inherit" w:cs="宋体"/>
          <w:kern w:val="0"/>
          <w:sz w:val="24"/>
          <w:szCs w:val="24"/>
        </w:rPr>
        <w:t>达创业</w:t>
      </w:r>
      <w:proofErr w:type="gramEnd"/>
      <w:r w:rsidRPr="00C27AC0">
        <w:rPr>
          <w:rFonts w:ascii="inherit" w:eastAsia="宋体" w:hAnsi="inherit" w:cs="宋体"/>
          <w:kern w:val="0"/>
          <w:sz w:val="24"/>
          <w:szCs w:val="24"/>
        </w:rPr>
        <w:t>园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8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幢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509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号房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联系方式：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0435-4310999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3.项目联系方式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项目联系人：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杨昊</w:t>
      </w:r>
    </w:p>
    <w:p w:rsidR="00D84D69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电 话：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0435-4310999</w:t>
      </w:r>
    </w:p>
    <w:sectPr w:rsidR="00D84D69" w:rsidRPr="00C27AC0" w:rsidSect="002F6F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64" w:rsidRDefault="001D2A64" w:rsidP="002F6F8B">
      <w:r>
        <w:separator/>
      </w:r>
    </w:p>
  </w:endnote>
  <w:endnote w:type="continuationSeparator" w:id="0">
    <w:p w:rsidR="001D2A64" w:rsidRDefault="001D2A64" w:rsidP="002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64" w:rsidRDefault="001D2A64" w:rsidP="002F6F8B">
      <w:r>
        <w:separator/>
      </w:r>
    </w:p>
  </w:footnote>
  <w:footnote w:type="continuationSeparator" w:id="0">
    <w:p w:rsidR="001D2A64" w:rsidRDefault="001D2A64" w:rsidP="002F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05"/>
    <w:rsid w:val="00035A46"/>
    <w:rsid w:val="001D2A64"/>
    <w:rsid w:val="0022442C"/>
    <w:rsid w:val="00225DA7"/>
    <w:rsid w:val="002D032C"/>
    <w:rsid w:val="002F6F8B"/>
    <w:rsid w:val="004B4105"/>
    <w:rsid w:val="005D216B"/>
    <w:rsid w:val="008B589C"/>
    <w:rsid w:val="00AC197E"/>
    <w:rsid w:val="00B626F7"/>
    <w:rsid w:val="00C27AC0"/>
    <w:rsid w:val="00C34F37"/>
    <w:rsid w:val="00D84D69"/>
    <w:rsid w:val="00DC3096"/>
    <w:rsid w:val="00E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6F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6F8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6F8B"/>
    <w:rPr>
      <w:b/>
      <w:bCs/>
    </w:rPr>
  </w:style>
  <w:style w:type="character" w:styleId="HTML">
    <w:name w:val="HTML Sample"/>
    <w:basedOn w:val="a0"/>
    <w:uiPriority w:val="99"/>
    <w:semiHidden/>
    <w:unhideWhenUsed/>
    <w:rsid w:val="002F6F8B"/>
    <w:rPr>
      <w:rFonts w:ascii="宋体" w:eastAsia="宋体" w:hAnsi="宋体" w:cs="宋体"/>
    </w:rPr>
  </w:style>
  <w:style w:type="paragraph" w:customStyle="1" w:styleId="sub">
    <w:name w:val="sub"/>
    <w:basedOn w:val="a"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6F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6F8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6F8B"/>
    <w:rPr>
      <w:b/>
      <w:bCs/>
    </w:rPr>
  </w:style>
  <w:style w:type="character" w:styleId="HTML">
    <w:name w:val="HTML Sample"/>
    <w:basedOn w:val="a0"/>
    <w:uiPriority w:val="99"/>
    <w:semiHidden/>
    <w:unhideWhenUsed/>
    <w:rsid w:val="002F6F8B"/>
    <w:rPr>
      <w:rFonts w:ascii="宋体" w:eastAsia="宋体" w:hAnsi="宋体" w:cs="宋体"/>
    </w:rPr>
  </w:style>
  <w:style w:type="paragraph" w:customStyle="1" w:styleId="sub">
    <w:name w:val="sub"/>
    <w:basedOn w:val="a"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2024-07-30T01:45:00Z</dcterms:created>
  <dcterms:modified xsi:type="dcterms:W3CDTF">2024-09-30T07:06:00Z</dcterms:modified>
</cp:coreProperties>
</file>