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EBE4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答 疑</w:t>
      </w:r>
    </w:p>
    <w:p w14:paraId="209C804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5269865" cy="2585085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D95A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1.白钢牌在本次石材招标范围，其参数为80mm*40mm*1mm，蚀刻墓区及墓位排号；</w:t>
      </w:r>
    </w:p>
    <w:p w14:paraId="0F5A130D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 长春市殡葬服务中心 2024 年度清明上河园 D 区二期碑石材采购项目招标范围包含 798 套墓碑石材材料及其他项目，请认真参照招标公告及附件内容；</w:t>
      </w:r>
    </w:p>
    <w:p w14:paraId="0D19C3EE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 投标疑问“清单”表述不清，若是报价清单请参照招标文件中要求报价项目进行逐一报价，若是工程清单，请参照招标公告及附件内容。</w:t>
      </w:r>
    </w:p>
    <w:p w14:paraId="1B9F51D6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4A3BA5C9"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BA4EA"/>
    <w:rsid w:val="0FEBA4EA"/>
    <w:rsid w:val="53B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191</Characters>
  <Lines>0</Lines>
  <Paragraphs>0</Paragraphs>
  <TotalTime>0</TotalTime>
  <ScaleCrop>false</ScaleCrop>
  <LinksUpToDate>false</LinksUpToDate>
  <CharactersWithSpaces>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2024-12-20T10:22:00Z</dcterms:created>
  <dc:creator>陈为伟</dc:creator>
  <cp:lastModifiedBy>上邪</cp:lastModifiedBy>
  <dcterms:modified xsi:type="dcterms:W3CDTF">2024-12-20T03:19:57Z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207BAB0A0AC5546AD6D464672149AFBC_41</vt:lpwstr>
  </property>
</Properties>
</file>