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rPr>
          <w:rStyle w:val="61"/>
          <w:rFonts w:hint="eastAsia" w:ascii="宋体" w:hAnsi="宋体" w:eastAsia="宋体" w:cs="宋体"/>
          <w:b/>
          <w:sz w:val="48"/>
          <w:szCs w:val="48"/>
        </w:rPr>
      </w:pPr>
    </w:p>
    <w:p>
      <w:pPr>
        <w:spacing w:line="360" w:lineRule="auto"/>
        <w:jc w:val="center"/>
      </w:pPr>
      <w:r>
        <w:rPr>
          <w:rStyle w:val="61"/>
          <w:rFonts w:hint="eastAsia" w:ascii="宋体" w:hAnsi="宋体" w:eastAsia="宋体" w:cs="宋体"/>
          <w:b/>
          <w:sz w:val="52"/>
          <w:szCs w:val="52"/>
          <w:lang w:val="en-US" w:eastAsia="zh-CN"/>
        </w:rPr>
        <w:t>长春市双阳区水资源基础调查服务项目</w:t>
      </w:r>
    </w:p>
    <w:p>
      <w:pPr>
        <w:pStyle w:val="11"/>
      </w:pPr>
    </w:p>
    <w:p>
      <w:pPr>
        <w:pStyle w:val="10"/>
      </w:pPr>
    </w:p>
    <w:p>
      <w:pPr>
        <w:spacing w:line="360" w:lineRule="auto"/>
        <w:jc w:val="center"/>
      </w:pPr>
    </w:p>
    <w:p>
      <w:pPr>
        <w:pStyle w:val="48"/>
      </w:pPr>
    </w:p>
    <w:p>
      <w:pPr>
        <w:spacing w:line="360" w:lineRule="auto"/>
        <w:jc w:val="center"/>
        <w:rPr>
          <w:rStyle w:val="61"/>
          <w:rFonts w:hint="eastAsia" w:ascii="宋体" w:hAnsi="宋体" w:eastAsia="宋体" w:cs="宋体"/>
          <w:b/>
          <w:sz w:val="100"/>
          <w:szCs w:val="100"/>
        </w:rPr>
      </w:pPr>
      <w:r>
        <w:pict>
          <v:shape id="_x0000_i1025" o:spt="136" type="#_x0000_t136" style="height:72pt;width:245.15pt;" fillcolor="#000000" filled="t" stroked="t" coordsize="21600,21600">
            <v:path/>
            <v:fill on="t" focussize="0,0"/>
            <v:stroke/>
            <v:imagedata o:title=""/>
            <o:lock v:ext="edit" grouping="f" rotation="f" text="f" aspectratio="f"/>
            <v:textpath on="t" fitshape="t" fitpath="t" trim="t" xscale="f" string="招标文件" style="font-family:黑体;font-size:54pt;v-text-align:center;"/>
            <w10:wrap type="none"/>
            <w10:anchorlock/>
          </v:shape>
        </w:pict>
      </w:r>
      <w:r>
        <w:rPr>
          <w:rStyle w:val="61"/>
          <w:rFonts w:hint="eastAsia" w:ascii="宋体" w:hAnsi="宋体" w:eastAsia="宋体" w:cs="宋体"/>
          <w:b/>
          <w:sz w:val="100"/>
          <w:szCs w:val="100"/>
        </w:rPr>
        <w:t xml:space="preserve">  </w:t>
      </w:r>
    </w:p>
    <w:p>
      <w:pPr>
        <w:jc w:val="center"/>
        <w:rPr>
          <w:rStyle w:val="61"/>
          <w:rFonts w:hint="default" w:ascii="宋体" w:hAnsi="宋体" w:eastAsia="宋体" w:cs="宋体"/>
          <w:b/>
          <w:bCs/>
          <w:sz w:val="36"/>
          <w:highlight w:val="yellow"/>
          <w:lang w:val="en-US" w:eastAsia="zh-CN"/>
        </w:rPr>
      </w:pPr>
      <w:r>
        <w:rPr>
          <w:rStyle w:val="61"/>
          <w:rFonts w:hint="eastAsia" w:ascii="宋体" w:hAnsi="宋体" w:eastAsia="宋体" w:cs="宋体"/>
          <w:b/>
          <w:bCs/>
          <w:sz w:val="28"/>
          <w:szCs w:val="28"/>
        </w:rPr>
        <w:t>招标编号：</w:t>
      </w:r>
      <w:r>
        <w:rPr>
          <w:rStyle w:val="61"/>
          <w:rFonts w:hint="eastAsia" w:ascii="宋体" w:hAnsi="宋体" w:cs="宋体"/>
          <w:b/>
          <w:bCs/>
          <w:sz w:val="28"/>
          <w:szCs w:val="28"/>
          <w:highlight w:val="none"/>
          <w:lang w:val="en-US" w:eastAsia="zh-CN"/>
        </w:rPr>
        <w:t>采购计划-[2025]-00025号-JTZB2025013</w:t>
      </w:r>
    </w:p>
    <w:p>
      <w:pPr>
        <w:spacing w:line="600" w:lineRule="exact"/>
        <w:rPr>
          <w:rStyle w:val="61"/>
          <w:rFonts w:hint="eastAsia" w:ascii="宋体" w:hAnsi="宋体" w:eastAsia="宋体" w:cs="宋体"/>
          <w:b/>
          <w:bCs/>
          <w:sz w:val="36"/>
          <w:highlight w:val="yellow"/>
        </w:rPr>
      </w:pPr>
    </w:p>
    <w:p>
      <w:pPr>
        <w:snapToGrid w:val="0"/>
        <w:spacing w:line="480" w:lineRule="auto"/>
        <w:ind w:right="-313" w:rightChars="-149" w:firstLine="843" w:firstLineChars="300"/>
        <w:jc w:val="left"/>
        <w:rPr>
          <w:rStyle w:val="61"/>
          <w:rFonts w:hint="eastAsia" w:ascii="宋体" w:hAnsi="宋体" w:eastAsia="宋体" w:cs="宋体"/>
          <w:b/>
          <w:bCs/>
          <w:sz w:val="28"/>
          <w:szCs w:val="28"/>
        </w:rPr>
      </w:pPr>
    </w:p>
    <w:p>
      <w:pPr>
        <w:pStyle w:val="11"/>
        <w:rPr>
          <w:rStyle w:val="61"/>
          <w:rFonts w:hint="eastAsia" w:ascii="宋体" w:hAnsi="宋体" w:eastAsia="宋体" w:cs="宋体"/>
          <w:b/>
          <w:bCs/>
          <w:sz w:val="28"/>
          <w:szCs w:val="28"/>
        </w:rPr>
      </w:pPr>
    </w:p>
    <w:p>
      <w:pPr>
        <w:pStyle w:val="10"/>
        <w:rPr>
          <w:rFonts w:hint="eastAsia"/>
        </w:rPr>
      </w:pPr>
    </w:p>
    <w:p>
      <w:pPr>
        <w:pStyle w:val="11"/>
        <w:rPr>
          <w:rFonts w:hint="eastAsia"/>
        </w:rPr>
      </w:pPr>
    </w:p>
    <w:p>
      <w:pPr>
        <w:keepNext w:val="0"/>
        <w:keepLines w:val="0"/>
        <w:pageBreakBefore w:val="0"/>
        <w:widowControl/>
        <w:kinsoku/>
        <w:wordWrap/>
        <w:overflowPunct/>
        <w:topLinePunct w:val="0"/>
        <w:autoSpaceDE/>
        <w:autoSpaceDN/>
        <w:bidi w:val="0"/>
        <w:adjustRightInd/>
        <w:snapToGrid w:val="0"/>
        <w:spacing w:line="720" w:lineRule="auto"/>
        <w:ind w:right="-313" w:rightChars="-149" w:firstLine="904" w:firstLineChars="300"/>
        <w:jc w:val="left"/>
        <w:textAlignment w:val="baseline"/>
        <w:rPr>
          <w:rStyle w:val="61"/>
          <w:rFonts w:hint="eastAsia" w:ascii="宋体" w:hAnsi="宋体" w:eastAsia="宋体" w:cs="宋体"/>
          <w:b/>
          <w:bCs/>
          <w:sz w:val="30"/>
          <w:szCs w:val="30"/>
          <w:u w:val="single"/>
        </w:rPr>
      </w:pPr>
      <w:r>
        <w:rPr>
          <w:rStyle w:val="61"/>
          <w:rFonts w:hint="eastAsia" w:ascii="宋体" w:hAnsi="宋体" w:eastAsia="宋体" w:cs="宋体"/>
          <w:b/>
          <w:bCs/>
          <w:sz w:val="30"/>
          <w:szCs w:val="30"/>
        </w:rPr>
        <w:t>招</w:t>
      </w:r>
      <w:r>
        <w:rPr>
          <w:rStyle w:val="61"/>
          <w:rFonts w:hint="eastAsia" w:ascii="宋体" w:hAnsi="宋体" w:eastAsia="宋体" w:cs="宋体"/>
          <w:b/>
          <w:bCs/>
          <w:sz w:val="30"/>
          <w:szCs w:val="30"/>
          <w:lang w:val="en-US" w:eastAsia="zh-CN"/>
        </w:rPr>
        <w:t xml:space="preserve">   </w:t>
      </w:r>
      <w:r>
        <w:rPr>
          <w:rStyle w:val="61"/>
          <w:rFonts w:hint="eastAsia" w:ascii="宋体" w:hAnsi="宋体" w:eastAsia="宋体" w:cs="宋体"/>
          <w:b/>
          <w:bCs/>
          <w:sz w:val="30"/>
          <w:szCs w:val="30"/>
        </w:rPr>
        <w:t>标</w:t>
      </w:r>
      <w:r>
        <w:rPr>
          <w:rStyle w:val="61"/>
          <w:rFonts w:hint="eastAsia" w:ascii="宋体" w:hAnsi="宋体" w:eastAsia="宋体" w:cs="宋体"/>
          <w:b/>
          <w:bCs/>
          <w:sz w:val="30"/>
          <w:szCs w:val="30"/>
          <w:lang w:val="en-US" w:eastAsia="zh-CN"/>
        </w:rPr>
        <w:t xml:space="preserve">   </w:t>
      </w:r>
      <w:r>
        <w:rPr>
          <w:rStyle w:val="61"/>
          <w:rFonts w:hint="eastAsia" w:ascii="宋体" w:hAnsi="宋体" w:eastAsia="宋体" w:cs="宋体"/>
          <w:b/>
          <w:bCs/>
          <w:sz w:val="30"/>
          <w:szCs w:val="30"/>
        </w:rPr>
        <w:t>人：</w:t>
      </w:r>
      <w:r>
        <w:rPr>
          <w:rStyle w:val="61"/>
          <w:rFonts w:hint="eastAsia" w:ascii="宋体" w:hAnsi="宋体" w:eastAsia="宋体" w:cs="宋体"/>
          <w:b/>
          <w:bCs/>
          <w:sz w:val="30"/>
          <w:szCs w:val="30"/>
          <w:u w:val="single"/>
        </w:rPr>
        <w:t>长春市双阳区</w:t>
      </w:r>
      <w:r>
        <w:rPr>
          <w:rStyle w:val="61"/>
          <w:rFonts w:hint="eastAsia" w:ascii="宋体" w:hAnsi="宋体" w:cs="宋体"/>
          <w:b/>
          <w:bCs/>
          <w:sz w:val="30"/>
          <w:szCs w:val="30"/>
          <w:u w:val="single"/>
          <w:lang w:val="en-US" w:eastAsia="zh-CN"/>
        </w:rPr>
        <w:t>自然资源局</w:t>
      </w:r>
      <w:r>
        <w:rPr>
          <w:rStyle w:val="61"/>
          <w:rFonts w:hint="eastAsia" w:ascii="宋体" w:hAnsi="宋体" w:eastAsia="宋体" w:cs="宋体"/>
          <w:b/>
          <w:bCs/>
          <w:sz w:val="30"/>
          <w:szCs w:val="30"/>
          <w:lang w:val="zh-CN"/>
        </w:rPr>
        <w:t>（盖章）</w:t>
      </w:r>
    </w:p>
    <w:p>
      <w:pPr>
        <w:keepNext w:val="0"/>
        <w:keepLines w:val="0"/>
        <w:pageBreakBefore w:val="0"/>
        <w:widowControl/>
        <w:kinsoku/>
        <w:wordWrap/>
        <w:overflowPunct/>
        <w:topLinePunct w:val="0"/>
        <w:autoSpaceDE/>
        <w:autoSpaceDN/>
        <w:bidi w:val="0"/>
        <w:adjustRightInd/>
        <w:snapToGrid w:val="0"/>
        <w:spacing w:line="720" w:lineRule="auto"/>
        <w:ind w:firstLine="904" w:firstLineChars="300"/>
        <w:textAlignment w:val="baseline"/>
        <w:rPr>
          <w:rStyle w:val="61"/>
          <w:rFonts w:hint="eastAsia" w:ascii="宋体" w:hAnsi="宋体" w:eastAsia="宋体" w:cs="宋体"/>
          <w:b/>
          <w:bCs/>
          <w:sz w:val="30"/>
          <w:szCs w:val="30"/>
          <w:u w:val="single"/>
        </w:rPr>
      </w:pPr>
      <w:r>
        <w:rPr>
          <w:rStyle w:val="61"/>
          <w:rFonts w:hint="eastAsia" w:ascii="宋体" w:hAnsi="宋体" w:eastAsia="宋体" w:cs="宋体"/>
          <w:b/>
          <w:bCs/>
          <w:sz w:val="30"/>
          <w:szCs w:val="30"/>
        </w:rPr>
        <w:t>招标代理机构：</w:t>
      </w:r>
      <w:r>
        <w:rPr>
          <w:rStyle w:val="61"/>
          <w:rFonts w:hint="eastAsia" w:ascii="宋体" w:hAnsi="宋体" w:eastAsia="宋体" w:cs="宋体"/>
          <w:b/>
          <w:bCs/>
          <w:sz w:val="30"/>
          <w:szCs w:val="30"/>
          <w:u w:val="single"/>
        </w:rPr>
        <w:t>吉林省建图设计有限公司</w:t>
      </w:r>
      <w:r>
        <w:rPr>
          <w:rStyle w:val="61"/>
          <w:rFonts w:hint="eastAsia" w:ascii="宋体" w:hAnsi="宋体" w:eastAsia="宋体" w:cs="宋体"/>
          <w:b/>
          <w:bCs/>
          <w:sz w:val="30"/>
          <w:szCs w:val="30"/>
        </w:rPr>
        <w:t>（盖章）</w:t>
      </w:r>
    </w:p>
    <w:p>
      <w:pPr>
        <w:keepNext w:val="0"/>
        <w:keepLines w:val="0"/>
        <w:pageBreakBefore w:val="0"/>
        <w:widowControl/>
        <w:kinsoku/>
        <w:wordWrap/>
        <w:overflowPunct/>
        <w:topLinePunct w:val="0"/>
        <w:autoSpaceDE/>
        <w:autoSpaceDN/>
        <w:bidi w:val="0"/>
        <w:adjustRightInd/>
        <w:spacing w:line="720" w:lineRule="auto"/>
        <w:ind w:firstLine="904" w:firstLineChars="300"/>
        <w:textAlignment w:val="baseline"/>
        <w:rPr>
          <w:rStyle w:val="61"/>
          <w:rFonts w:hint="eastAsia" w:ascii="宋体" w:hAnsi="宋体" w:eastAsia="宋体" w:cs="宋体"/>
          <w:b/>
          <w:spacing w:val="57"/>
          <w:sz w:val="30"/>
          <w:szCs w:val="30"/>
        </w:rPr>
      </w:pPr>
      <w:r>
        <w:rPr>
          <w:rStyle w:val="61"/>
          <w:rFonts w:hint="eastAsia" w:ascii="宋体" w:hAnsi="宋体" w:eastAsia="宋体" w:cs="宋体"/>
          <w:b/>
          <w:sz w:val="30"/>
          <w:szCs w:val="30"/>
        </w:rPr>
        <w:t xml:space="preserve">日        期：  </w:t>
      </w:r>
      <w:r>
        <w:rPr>
          <w:rStyle w:val="61"/>
          <w:rFonts w:hint="eastAsia" w:ascii="宋体" w:hAnsi="宋体" w:eastAsia="宋体" w:cs="宋体"/>
          <w:b/>
          <w:spacing w:val="57"/>
          <w:sz w:val="30"/>
          <w:szCs w:val="30"/>
        </w:rPr>
        <w:t>202</w:t>
      </w:r>
      <w:r>
        <w:rPr>
          <w:rStyle w:val="61"/>
          <w:rFonts w:hint="eastAsia" w:ascii="宋体" w:hAnsi="宋体" w:cs="宋体"/>
          <w:b/>
          <w:spacing w:val="57"/>
          <w:sz w:val="30"/>
          <w:szCs w:val="30"/>
          <w:lang w:val="en-US" w:eastAsia="zh-CN"/>
        </w:rPr>
        <w:t>5</w:t>
      </w:r>
      <w:r>
        <w:rPr>
          <w:rStyle w:val="61"/>
          <w:rFonts w:hint="eastAsia" w:ascii="宋体" w:hAnsi="宋体" w:eastAsia="宋体" w:cs="宋体"/>
          <w:b/>
          <w:spacing w:val="57"/>
          <w:sz w:val="30"/>
          <w:szCs w:val="30"/>
        </w:rPr>
        <w:t>年</w:t>
      </w:r>
      <w:r>
        <w:rPr>
          <w:rStyle w:val="61"/>
          <w:rFonts w:hint="eastAsia" w:ascii="宋体" w:hAnsi="宋体" w:cs="宋体"/>
          <w:b/>
          <w:spacing w:val="57"/>
          <w:sz w:val="30"/>
          <w:szCs w:val="30"/>
          <w:lang w:val="en-US" w:eastAsia="zh-CN"/>
        </w:rPr>
        <w:t>03</w:t>
      </w:r>
      <w:r>
        <w:rPr>
          <w:rStyle w:val="61"/>
          <w:rFonts w:hint="eastAsia" w:ascii="宋体" w:hAnsi="宋体" w:eastAsia="宋体" w:cs="宋体"/>
          <w:b/>
          <w:spacing w:val="57"/>
          <w:sz w:val="30"/>
          <w:szCs w:val="30"/>
        </w:rPr>
        <w:t>月</w:t>
      </w:r>
    </w:p>
    <w:p>
      <w:pPr>
        <w:jc w:val="center"/>
        <w:rPr>
          <w:rStyle w:val="61"/>
          <w:rFonts w:hint="eastAsia" w:ascii="宋体" w:hAnsi="宋体" w:eastAsia="宋体" w:cs="宋体"/>
          <w:b/>
          <w:sz w:val="44"/>
        </w:rPr>
      </w:pPr>
    </w:p>
    <w:p>
      <w:pPr>
        <w:jc w:val="center"/>
        <w:rPr>
          <w:rStyle w:val="61"/>
          <w:rFonts w:hint="eastAsia" w:ascii="宋体" w:hAnsi="宋体" w:eastAsia="宋体" w:cs="宋体"/>
          <w:b/>
          <w:sz w:val="44"/>
        </w:rPr>
      </w:pPr>
    </w:p>
    <w:p>
      <w:pPr>
        <w:jc w:val="center"/>
        <w:rPr>
          <w:rStyle w:val="61"/>
          <w:rFonts w:hint="eastAsia" w:ascii="宋体" w:hAnsi="宋体" w:eastAsia="宋体" w:cs="宋体"/>
          <w:b/>
          <w:sz w:val="44"/>
        </w:rPr>
      </w:pPr>
    </w:p>
    <w:p>
      <w:pPr>
        <w:pStyle w:val="48"/>
        <w:rPr>
          <w:rFonts w:hint="eastAsia"/>
        </w:rPr>
      </w:pPr>
    </w:p>
    <w:p>
      <w:pPr>
        <w:pStyle w:val="11"/>
        <w:rPr>
          <w:rFonts w:hint="eastAsia"/>
        </w:rPr>
      </w:pPr>
    </w:p>
    <w:p>
      <w:pPr>
        <w:jc w:val="center"/>
        <w:rPr>
          <w:rStyle w:val="61"/>
          <w:rFonts w:hint="eastAsia" w:ascii="宋体" w:hAnsi="宋体" w:eastAsia="宋体" w:cs="宋体"/>
          <w:b/>
          <w:sz w:val="36"/>
          <w:szCs w:val="36"/>
        </w:rPr>
      </w:pPr>
      <w:r>
        <w:rPr>
          <w:rStyle w:val="61"/>
          <w:rFonts w:hint="eastAsia" w:ascii="宋体" w:hAnsi="宋体" w:eastAsia="宋体" w:cs="宋体"/>
          <w:b/>
          <w:sz w:val="36"/>
          <w:szCs w:val="36"/>
        </w:rPr>
        <w:t>目   录</w:t>
      </w:r>
    </w:p>
    <w:sdt>
      <w:sdtPr>
        <w:rPr>
          <w:rFonts w:hint="eastAsia" w:ascii="宋体" w:hAnsi="宋体" w:eastAsia="宋体" w:cs="宋体"/>
          <w:bCs/>
          <w:caps/>
          <w:sz w:val="24"/>
        </w:rPr>
        <w:id w:val="147463890"/>
        <w:docPartObj>
          <w:docPartGallery w:val="Table of Contents"/>
          <w:docPartUnique/>
        </w:docPartObj>
      </w:sdtPr>
      <w:sdtEndPr>
        <w:rPr>
          <w:rFonts w:hint="eastAsia" w:ascii="宋体" w:hAnsi="宋体" w:eastAsia="宋体" w:cs="宋体"/>
          <w:bCs/>
          <w:caps/>
          <w:sz w:val="24"/>
        </w:rPr>
      </w:sdtEndPr>
      <w:sdtContent>
        <w:p>
          <w:pPr>
            <w:jc w:val="center"/>
            <w:rPr>
              <w:rFonts w:hint="eastAsia" w:ascii="宋体" w:hAnsi="宋体" w:eastAsia="宋体" w:cs="宋体"/>
              <w:b/>
              <w:smallCaps/>
              <w:sz w:val="24"/>
              <w:lang w:val="zh-CN"/>
            </w:rPr>
          </w:pPr>
          <w:r>
            <w:rPr>
              <w:rStyle w:val="61"/>
              <w:rFonts w:hint="eastAsia" w:ascii="宋体" w:hAnsi="宋体" w:eastAsia="宋体" w:cs="宋体"/>
              <w:b/>
            </w:rPr>
            <w:fldChar w:fldCharType="begin"/>
          </w:r>
          <w:r>
            <w:rPr>
              <w:rStyle w:val="61"/>
              <w:rFonts w:hint="eastAsia" w:ascii="宋体" w:hAnsi="宋体" w:eastAsia="宋体" w:cs="宋体"/>
              <w:b/>
              <w:bCs/>
              <w:caps/>
              <w:sz w:val="24"/>
            </w:rPr>
            <w:instrText xml:space="preserve">TOC \o "1-3" \h \u </w:instrText>
          </w:r>
          <w:r>
            <w:rPr>
              <w:rStyle w:val="61"/>
              <w:rFonts w:hint="eastAsia" w:ascii="宋体" w:hAnsi="宋体" w:eastAsia="宋体" w:cs="宋体"/>
              <w:b/>
            </w:rPr>
            <w:fldChar w:fldCharType="separate"/>
          </w:r>
        </w:p>
        <w:p>
          <w:pPr>
            <w:pStyle w:val="28"/>
            <w:widowControl w:val="0"/>
            <w:tabs>
              <w:tab w:val="right" w:leader="dot" w:pos="8776"/>
            </w:tabs>
            <w:spacing w:line="440" w:lineRule="exact"/>
            <w:ind w:left="0" w:leftChars="0"/>
            <w:jc w:val="center"/>
            <w:textAlignment w:val="auto"/>
            <w:rPr>
              <w:rFonts w:hint="eastAsia" w:ascii="宋体" w:hAnsi="宋体" w:eastAsia="宋体" w:cs="宋体"/>
              <w:b/>
              <w:smallCaps/>
              <w:sz w:val="24"/>
              <w:lang w:val="zh-CN"/>
            </w:rPr>
          </w:pPr>
          <w:r>
            <w:rPr>
              <w:rFonts w:hint="eastAsia" w:ascii="宋体" w:hAnsi="宋体" w:eastAsia="宋体" w:cs="宋体"/>
            </w:rPr>
            <w:fldChar w:fldCharType="begin"/>
          </w:r>
          <w:r>
            <w:rPr>
              <w:rFonts w:hint="eastAsia" w:ascii="宋体" w:hAnsi="宋体" w:eastAsia="宋体" w:cs="宋体"/>
            </w:rPr>
            <w:instrText xml:space="preserve"> HYPERLINK \l "_Toc3758" </w:instrText>
          </w:r>
          <w:r>
            <w:rPr>
              <w:rFonts w:hint="eastAsia" w:ascii="宋体" w:hAnsi="宋体" w:eastAsia="宋体" w:cs="宋体"/>
            </w:rPr>
            <w:fldChar w:fldCharType="separate"/>
          </w:r>
          <w:r>
            <w:rPr>
              <w:rFonts w:hint="eastAsia" w:ascii="宋体" w:hAnsi="宋体" w:eastAsia="宋体" w:cs="宋体"/>
              <w:b/>
              <w:smallCaps/>
              <w:sz w:val="24"/>
            </w:rPr>
            <w:t>第一章 招标公告</w:t>
          </w:r>
          <w:r>
            <w:rPr>
              <w:rFonts w:hint="eastAsia" w:ascii="宋体" w:hAnsi="宋体" w:eastAsia="宋体" w:cs="宋体"/>
              <w:b/>
              <w:smallCaps/>
              <w:sz w:val="24"/>
              <w:lang w:val="zh-CN"/>
            </w:rPr>
            <w:tab/>
          </w:r>
          <w:r>
            <w:rPr>
              <w:rFonts w:hint="eastAsia" w:ascii="宋体" w:hAnsi="宋体" w:eastAsia="宋体" w:cs="宋体"/>
              <w:b/>
              <w:smallCaps/>
              <w:sz w:val="24"/>
              <w:lang w:val="zh-CN"/>
            </w:rPr>
            <w:fldChar w:fldCharType="begin"/>
          </w:r>
          <w:r>
            <w:rPr>
              <w:rFonts w:hint="eastAsia" w:ascii="宋体" w:hAnsi="宋体" w:eastAsia="宋体" w:cs="宋体"/>
              <w:b/>
              <w:smallCaps/>
              <w:sz w:val="24"/>
              <w:lang w:val="zh-CN"/>
            </w:rPr>
            <w:instrText xml:space="preserve"> PAGEREF _Toc3758 </w:instrText>
          </w:r>
          <w:r>
            <w:rPr>
              <w:rFonts w:hint="eastAsia" w:ascii="宋体" w:hAnsi="宋体" w:eastAsia="宋体" w:cs="宋体"/>
              <w:b/>
              <w:smallCaps/>
              <w:sz w:val="24"/>
              <w:lang w:val="zh-CN"/>
            </w:rPr>
            <w:fldChar w:fldCharType="separate"/>
          </w:r>
          <w:r>
            <w:rPr>
              <w:rFonts w:hint="eastAsia" w:ascii="宋体" w:hAnsi="宋体" w:eastAsia="宋体" w:cs="宋体"/>
              <w:b/>
              <w:smallCaps/>
              <w:sz w:val="24"/>
              <w:lang w:val="zh-CN"/>
            </w:rPr>
            <w:t xml:space="preserve">- </w:t>
          </w:r>
          <w:r>
            <w:rPr>
              <w:rFonts w:hint="eastAsia" w:ascii="宋体" w:hAnsi="宋体" w:cs="宋体"/>
              <w:b/>
              <w:smallCaps/>
              <w:sz w:val="24"/>
              <w:lang w:val="en-US" w:eastAsia="zh-CN"/>
            </w:rPr>
            <w:t>1</w:t>
          </w:r>
          <w:r>
            <w:rPr>
              <w:rFonts w:hint="eastAsia" w:ascii="宋体" w:hAnsi="宋体" w:eastAsia="宋体" w:cs="宋体"/>
              <w:b/>
              <w:smallCaps/>
              <w:sz w:val="24"/>
              <w:lang w:val="zh-CN"/>
            </w:rPr>
            <w:t xml:space="preserve"> -</w:t>
          </w:r>
          <w:r>
            <w:rPr>
              <w:rFonts w:hint="eastAsia" w:ascii="宋体" w:hAnsi="宋体" w:eastAsia="宋体" w:cs="宋体"/>
              <w:b/>
              <w:smallCaps/>
              <w:sz w:val="24"/>
              <w:lang w:val="zh-CN"/>
            </w:rPr>
            <w:fldChar w:fldCharType="end"/>
          </w:r>
          <w:r>
            <w:rPr>
              <w:rFonts w:hint="eastAsia" w:ascii="宋体" w:hAnsi="宋体" w:eastAsia="宋体" w:cs="宋体"/>
              <w:b/>
              <w:smallCaps/>
              <w:sz w:val="24"/>
              <w:lang w:val="zh-CN"/>
            </w:rPr>
            <w:fldChar w:fldCharType="end"/>
          </w:r>
        </w:p>
        <w:p>
          <w:pPr>
            <w:pStyle w:val="28"/>
            <w:widowControl w:val="0"/>
            <w:tabs>
              <w:tab w:val="right" w:leader="dot" w:pos="8776"/>
            </w:tabs>
            <w:spacing w:line="440" w:lineRule="exact"/>
            <w:ind w:left="0" w:leftChars="0"/>
            <w:jc w:val="center"/>
            <w:textAlignment w:val="auto"/>
            <w:rPr>
              <w:rFonts w:hint="eastAsia" w:ascii="宋体" w:hAnsi="宋体" w:eastAsia="宋体" w:cs="宋体"/>
              <w:b/>
              <w:smallCaps/>
              <w:sz w:val="24"/>
              <w:lang w:val="zh-CN"/>
            </w:rPr>
          </w:pPr>
          <w:r>
            <w:rPr>
              <w:rFonts w:hint="eastAsia" w:ascii="宋体" w:hAnsi="宋体" w:eastAsia="宋体" w:cs="宋体"/>
            </w:rPr>
            <w:fldChar w:fldCharType="begin"/>
          </w:r>
          <w:r>
            <w:rPr>
              <w:rFonts w:hint="eastAsia" w:ascii="宋体" w:hAnsi="宋体" w:eastAsia="宋体" w:cs="宋体"/>
            </w:rPr>
            <w:instrText xml:space="preserve"> HYPERLINK \l "_Toc28469" </w:instrText>
          </w:r>
          <w:r>
            <w:rPr>
              <w:rFonts w:hint="eastAsia" w:ascii="宋体" w:hAnsi="宋体" w:eastAsia="宋体" w:cs="宋体"/>
            </w:rPr>
            <w:fldChar w:fldCharType="separate"/>
          </w:r>
          <w:r>
            <w:rPr>
              <w:rFonts w:hint="eastAsia" w:ascii="宋体" w:hAnsi="宋体" w:eastAsia="宋体" w:cs="宋体"/>
              <w:b/>
              <w:smallCaps/>
              <w:sz w:val="24"/>
              <w:lang w:val="zh-CN"/>
            </w:rPr>
            <w:t>第二章投标人须知</w:t>
          </w:r>
          <w:r>
            <w:rPr>
              <w:rFonts w:hint="eastAsia" w:ascii="宋体" w:hAnsi="宋体" w:eastAsia="宋体" w:cs="宋体"/>
              <w:b/>
              <w:smallCaps/>
              <w:sz w:val="24"/>
              <w:lang w:val="zh-CN"/>
            </w:rPr>
            <w:tab/>
          </w:r>
          <w:r>
            <w:rPr>
              <w:rFonts w:hint="eastAsia" w:ascii="宋体" w:hAnsi="宋体" w:eastAsia="宋体" w:cs="宋体"/>
              <w:b/>
              <w:smallCaps/>
              <w:sz w:val="24"/>
              <w:lang w:val="zh-CN"/>
            </w:rPr>
            <w:fldChar w:fldCharType="begin"/>
          </w:r>
          <w:r>
            <w:rPr>
              <w:rFonts w:hint="eastAsia" w:ascii="宋体" w:hAnsi="宋体" w:eastAsia="宋体" w:cs="宋体"/>
              <w:b/>
              <w:smallCaps/>
              <w:sz w:val="24"/>
              <w:lang w:val="zh-CN"/>
            </w:rPr>
            <w:instrText xml:space="preserve"> PAGEREF _Toc28469 </w:instrText>
          </w:r>
          <w:r>
            <w:rPr>
              <w:rFonts w:hint="eastAsia" w:ascii="宋体" w:hAnsi="宋体" w:eastAsia="宋体" w:cs="宋体"/>
              <w:b/>
              <w:smallCaps/>
              <w:sz w:val="24"/>
              <w:lang w:val="zh-CN"/>
            </w:rPr>
            <w:fldChar w:fldCharType="separate"/>
          </w:r>
          <w:r>
            <w:rPr>
              <w:rFonts w:hint="eastAsia" w:ascii="宋体" w:hAnsi="宋体" w:eastAsia="宋体" w:cs="宋体"/>
              <w:b/>
              <w:smallCaps/>
              <w:sz w:val="24"/>
              <w:lang w:val="zh-CN"/>
            </w:rPr>
            <w:t xml:space="preserve">- </w:t>
          </w:r>
          <w:r>
            <w:rPr>
              <w:rFonts w:hint="eastAsia" w:ascii="宋体" w:hAnsi="宋体" w:eastAsia="宋体" w:cs="宋体"/>
              <w:b/>
              <w:smallCaps/>
              <w:sz w:val="24"/>
              <w:lang w:val="en-US" w:eastAsia="zh-CN"/>
            </w:rPr>
            <w:t>5</w:t>
          </w:r>
          <w:r>
            <w:rPr>
              <w:rFonts w:hint="eastAsia" w:ascii="宋体" w:hAnsi="宋体" w:eastAsia="宋体" w:cs="宋体"/>
              <w:b/>
              <w:smallCaps/>
              <w:sz w:val="24"/>
              <w:lang w:val="zh-CN"/>
            </w:rPr>
            <w:t xml:space="preserve"> -</w:t>
          </w:r>
          <w:r>
            <w:rPr>
              <w:rFonts w:hint="eastAsia" w:ascii="宋体" w:hAnsi="宋体" w:eastAsia="宋体" w:cs="宋体"/>
              <w:b/>
              <w:smallCaps/>
              <w:sz w:val="24"/>
              <w:lang w:val="zh-CN"/>
            </w:rPr>
            <w:fldChar w:fldCharType="end"/>
          </w:r>
          <w:r>
            <w:rPr>
              <w:rFonts w:hint="eastAsia" w:ascii="宋体" w:hAnsi="宋体" w:eastAsia="宋体" w:cs="宋体"/>
              <w:b/>
              <w:smallCaps/>
              <w:sz w:val="24"/>
              <w:lang w:val="zh-CN"/>
            </w:rPr>
            <w:fldChar w:fldCharType="end"/>
          </w:r>
        </w:p>
        <w:p>
          <w:pPr>
            <w:pStyle w:val="28"/>
            <w:widowControl w:val="0"/>
            <w:tabs>
              <w:tab w:val="right" w:leader="dot" w:pos="8776"/>
            </w:tabs>
            <w:spacing w:line="440" w:lineRule="exact"/>
            <w:ind w:left="0" w:leftChars="0"/>
            <w:jc w:val="center"/>
            <w:textAlignment w:val="auto"/>
            <w:rPr>
              <w:rFonts w:hint="eastAsia" w:ascii="宋体" w:hAnsi="宋体" w:eastAsia="宋体" w:cs="宋体"/>
              <w:b/>
              <w:smallCaps/>
              <w:sz w:val="24"/>
              <w:lang w:val="zh-CN"/>
            </w:rPr>
          </w:pPr>
          <w:r>
            <w:rPr>
              <w:rFonts w:hint="eastAsia" w:ascii="宋体" w:hAnsi="宋体" w:eastAsia="宋体" w:cs="宋体"/>
            </w:rPr>
            <w:fldChar w:fldCharType="begin"/>
          </w:r>
          <w:r>
            <w:rPr>
              <w:rFonts w:hint="eastAsia" w:ascii="宋体" w:hAnsi="宋体" w:eastAsia="宋体" w:cs="宋体"/>
            </w:rPr>
            <w:instrText xml:space="preserve"> HYPERLINK \l "_Toc17865" </w:instrText>
          </w:r>
          <w:r>
            <w:rPr>
              <w:rFonts w:hint="eastAsia" w:ascii="宋体" w:hAnsi="宋体" w:eastAsia="宋体" w:cs="宋体"/>
            </w:rPr>
            <w:fldChar w:fldCharType="separate"/>
          </w:r>
          <w:r>
            <w:rPr>
              <w:rFonts w:hint="eastAsia" w:ascii="宋体" w:hAnsi="宋体" w:eastAsia="宋体" w:cs="宋体"/>
              <w:bCs/>
              <w:smallCaps/>
              <w:sz w:val="24"/>
            </w:rPr>
            <w:t>投标人须知前附表</w:t>
          </w:r>
          <w:r>
            <w:rPr>
              <w:rFonts w:hint="eastAsia" w:ascii="宋体" w:hAnsi="宋体" w:eastAsia="宋体" w:cs="宋体"/>
              <w:bCs/>
              <w:smallCaps/>
              <w:sz w:val="24"/>
              <w:lang w:val="zh-CN"/>
            </w:rPr>
            <w:tab/>
          </w:r>
          <w:r>
            <w:rPr>
              <w:rFonts w:hint="eastAsia" w:ascii="宋体" w:hAnsi="宋体" w:eastAsia="宋体" w:cs="宋体"/>
              <w:bCs/>
              <w:smallCaps/>
              <w:sz w:val="24"/>
              <w:lang w:val="zh-CN"/>
            </w:rPr>
            <w:fldChar w:fldCharType="begin"/>
          </w:r>
          <w:r>
            <w:rPr>
              <w:rFonts w:hint="eastAsia" w:ascii="宋体" w:hAnsi="宋体" w:eastAsia="宋体" w:cs="宋体"/>
              <w:bCs/>
              <w:smallCaps/>
              <w:sz w:val="24"/>
              <w:lang w:val="zh-CN"/>
            </w:rPr>
            <w:instrText xml:space="preserve"> PAGEREF _Toc17865 </w:instrText>
          </w:r>
          <w:r>
            <w:rPr>
              <w:rFonts w:hint="eastAsia" w:ascii="宋体" w:hAnsi="宋体" w:eastAsia="宋体" w:cs="宋体"/>
              <w:bCs/>
              <w:smallCaps/>
              <w:sz w:val="24"/>
              <w:lang w:val="zh-CN"/>
            </w:rPr>
            <w:fldChar w:fldCharType="separate"/>
          </w:r>
          <w:r>
            <w:rPr>
              <w:rFonts w:hint="eastAsia" w:ascii="宋体" w:hAnsi="宋体" w:eastAsia="宋体" w:cs="宋体"/>
              <w:bCs/>
              <w:smallCaps/>
              <w:sz w:val="24"/>
              <w:lang w:val="zh-CN"/>
            </w:rPr>
            <w:t xml:space="preserve">- </w:t>
          </w:r>
          <w:r>
            <w:rPr>
              <w:rFonts w:hint="eastAsia" w:ascii="宋体" w:hAnsi="宋体" w:eastAsia="宋体" w:cs="宋体"/>
              <w:bCs/>
              <w:smallCaps/>
              <w:sz w:val="24"/>
              <w:lang w:val="en-US" w:eastAsia="zh-CN"/>
            </w:rPr>
            <w:t>5</w:t>
          </w:r>
          <w:r>
            <w:rPr>
              <w:rFonts w:hint="eastAsia" w:ascii="宋体" w:hAnsi="宋体" w:eastAsia="宋体" w:cs="宋体"/>
              <w:bCs/>
              <w:smallCaps/>
              <w:sz w:val="24"/>
              <w:lang w:val="zh-CN"/>
            </w:rPr>
            <w:t xml:space="preserve"> -</w:t>
          </w:r>
          <w:r>
            <w:rPr>
              <w:rFonts w:hint="eastAsia" w:ascii="宋体" w:hAnsi="宋体" w:eastAsia="宋体" w:cs="宋体"/>
              <w:bCs/>
              <w:smallCaps/>
              <w:sz w:val="24"/>
              <w:lang w:val="zh-CN"/>
            </w:rPr>
            <w:fldChar w:fldCharType="end"/>
          </w:r>
          <w:r>
            <w:rPr>
              <w:rFonts w:hint="eastAsia" w:ascii="宋体" w:hAnsi="宋体" w:eastAsia="宋体" w:cs="宋体"/>
              <w:bCs/>
              <w:smallCaps/>
              <w:sz w:val="24"/>
              <w:lang w:val="zh-CN"/>
            </w:rPr>
            <w:fldChar w:fldCharType="end"/>
          </w:r>
        </w:p>
        <w:p>
          <w:pPr>
            <w:pStyle w:val="28"/>
            <w:widowControl w:val="0"/>
            <w:tabs>
              <w:tab w:val="right" w:leader="dot" w:pos="8776"/>
            </w:tabs>
            <w:spacing w:line="440" w:lineRule="exact"/>
            <w:ind w:left="0" w:leftChars="0"/>
            <w:jc w:val="center"/>
            <w:textAlignment w:val="auto"/>
            <w:rPr>
              <w:rFonts w:hint="eastAsia" w:ascii="宋体" w:hAnsi="宋体" w:eastAsia="宋体" w:cs="宋体"/>
              <w:bCs/>
              <w:smallCaps/>
              <w:sz w:val="24"/>
              <w:lang w:val="zh-CN"/>
            </w:rPr>
          </w:pPr>
          <w:r>
            <w:rPr>
              <w:rFonts w:hint="eastAsia" w:ascii="宋体" w:hAnsi="宋体" w:eastAsia="宋体" w:cs="宋体"/>
            </w:rPr>
            <w:fldChar w:fldCharType="begin"/>
          </w:r>
          <w:r>
            <w:rPr>
              <w:rFonts w:hint="eastAsia" w:ascii="宋体" w:hAnsi="宋体" w:eastAsia="宋体" w:cs="宋体"/>
            </w:rPr>
            <w:instrText xml:space="preserve"> HYPERLINK \l "_Toc11074" </w:instrText>
          </w:r>
          <w:r>
            <w:rPr>
              <w:rFonts w:hint="eastAsia" w:ascii="宋体" w:hAnsi="宋体" w:eastAsia="宋体" w:cs="宋体"/>
            </w:rPr>
            <w:fldChar w:fldCharType="separate"/>
          </w:r>
          <w:r>
            <w:rPr>
              <w:rFonts w:hint="eastAsia" w:ascii="宋体" w:hAnsi="宋体" w:eastAsia="宋体" w:cs="宋体"/>
              <w:bCs/>
              <w:smallCaps/>
              <w:sz w:val="24"/>
            </w:rPr>
            <w:t>1.总则</w:t>
          </w:r>
          <w:r>
            <w:rPr>
              <w:rFonts w:hint="eastAsia" w:ascii="宋体" w:hAnsi="宋体" w:eastAsia="宋体" w:cs="宋体"/>
              <w:bCs/>
              <w:smallCaps/>
              <w:sz w:val="24"/>
              <w:lang w:val="zh-CN"/>
            </w:rPr>
            <w:tab/>
          </w:r>
          <w:r>
            <w:rPr>
              <w:rFonts w:hint="eastAsia" w:ascii="宋体" w:hAnsi="宋体" w:eastAsia="宋体" w:cs="宋体"/>
              <w:bCs/>
              <w:smallCaps/>
              <w:sz w:val="24"/>
              <w:lang w:val="zh-CN"/>
            </w:rPr>
            <w:fldChar w:fldCharType="begin"/>
          </w:r>
          <w:r>
            <w:rPr>
              <w:rFonts w:hint="eastAsia" w:ascii="宋体" w:hAnsi="宋体" w:eastAsia="宋体" w:cs="宋体"/>
              <w:bCs/>
              <w:smallCaps/>
              <w:sz w:val="24"/>
              <w:lang w:val="zh-CN"/>
            </w:rPr>
            <w:instrText xml:space="preserve"> PAGEREF _Toc11074 </w:instrText>
          </w:r>
          <w:r>
            <w:rPr>
              <w:rFonts w:hint="eastAsia" w:ascii="宋体" w:hAnsi="宋体" w:eastAsia="宋体" w:cs="宋体"/>
              <w:bCs/>
              <w:smallCaps/>
              <w:sz w:val="24"/>
              <w:lang w:val="zh-CN"/>
            </w:rPr>
            <w:fldChar w:fldCharType="separate"/>
          </w:r>
          <w:r>
            <w:rPr>
              <w:rFonts w:hint="eastAsia" w:ascii="宋体" w:hAnsi="宋体" w:eastAsia="宋体" w:cs="宋体"/>
              <w:bCs/>
              <w:smallCaps/>
              <w:sz w:val="24"/>
              <w:lang w:val="zh-CN"/>
            </w:rPr>
            <w:t xml:space="preserve">- </w:t>
          </w:r>
          <w:r>
            <w:rPr>
              <w:rFonts w:hint="eastAsia" w:ascii="宋体" w:hAnsi="宋体" w:eastAsia="宋体" w:cs="宋体"/>
              <w:bCs/>
              <w:smallCaps/>
              <w:sz w:val="24"/>
              <w:lang w:val="en-US" w:eastAsia="zh-CN"/>
            </w:rPr>
            <w:t>12</w:t>
          </w:r>
          <w:r>
            <w:rPr>
              <w:rFonts w:hint="eastAsia" w:ascii="宋体" w:hAnsi="宋体" w:eastAsia="宋体" w:cs="宋体"/>
              <w:bCs/>
              <w:smallCaps/>
              <w:sz w:val="24"/>
              <w:lang w:val="zh-CN"/>
            </w:rPr>
            <w:t xml:space="preserve"> -</w:t>
          </w:r>
          <w:r>
            <w:rPr>
              <w:rFonts w:hint="eastAsia" w:ascii="宋体" w:hAnsi="宋体" w:eastAsia="宋体" w:cs="宋体"/>
              <w:bCs/>
              <w:smallCaps/>
              <w:sz w:val="24"/>
              <w:lang w:val="zh-CN"/>
            </w:rPr>
            <w:fldChar w:fldCharType="end"/>
          </w:r>
          <w:r>
            <w:rPr>
              <w:rFonts w:hint="eastAsia" w:ascii="宋体" w:hAnsi="宋体" w:eastAsia="宋体" w:cs="宋体"/>
              <w:bCs/>
              <w:smallCaps/>
              <w:sz w:val="24"/>
              <w:lang w:val="zh-CN"/>
            </w:rPr>
            <w:fldChar w:fldCharType="end"/>
          </w:r>
        </w:p>
        <w:p>
          <w:pPr>
            <w:pStyle w:val="28"/>
            <w:widowControl w:val="0"/>
            <w:tabs>
              <w:tab w:val="right" w:leader="dot" w:pos="8776"/>
            </w:tabs>
            <w:spacing w:line="440" w:lineRule="exact"/>
            <w:ind w:left="0" w:leftChars="0"/>
            <w:jc w:val="center"/>
            <w:textAlignment w:val="auto"/>
            <w:rPr>
              <w:rFonts w:hint="eastAsia" w:ascii="宋体" w:hAnsi="宋体" w:eastAsia="宋体" w:cs="宋体"/>
              <w:bCs/>
              <w:smallCaps/>
              <w:sz w:val="24"/>
              <w:lang w:val="zh-CN"/>
            </w:rPr>
          </w:pPr>
          <w:r>
            <w:rPr>
              <w:rFonts w:hint="eastAsia" w:ascii="宋体" w:hAnsi="宋体" w:eastAsia="宋体" w:cs="宋体"/>
            </w:rPr>
            <w:fldChar w:fldCharType="begin"/>
          </w:r>
          <w:r>
            <w:rPr>
              <w:rFonts w:hint="eastAsia" w:ascii="宋体" w:hAnsi="宋体" w:eastAsia="宋体" w:cs="宋体"/>
            </w:rPr>
            <w:instrText xml:space="preserve"> HYPERLINK \l "_Toc2598" </w:instrText>
          </w:r>
          <w:r>
            <w:rPr>
              <w:rFonts w:hint="eastAsia" w:ascii="宋体" w:hAnsi="宋体" w:eastAsia="宋体" w:cs="宋体"/>
            </w:rPr>
            <w:fldChar w:fldCharType="separate"/>
          </w:r>
          <w:r>
            <w:rPr>
              <w:rFonts w:hint="eastAsia" w:ascii="宋体" w:hAnsi="宋体" w:eastAsia="宋体" w:cs="宋体"/>
              <w:bCs/>
              <w:smallCaps/>
              <w:sz w:val="24"/>
            </w:rPr>
            <w:t>2. 招标文件</w:t>
          </w:r>
          <w:r>
            <w:rPr>
              <w:rFonts w:hint="eastAsia" w:ascii="宋体" w:hAnsi="宋体" w:eastAsia="宋体" w:cs="宋体"/>
              <w:bCs/>
              <w:smallCaps/>
              <w:sz w:val="24"/>
              <w:lang w:val="zh-CN"/>
            </w:rPr>
            <w:tab/>
          </w:r>
          <w:r>
            <w:rPr>
              <w:rFonts w:hint="eastAsia" w:ascii="宋体" w:hAnsi="宋体" w:eastAsia="宋体" w:cs="宋体"/>
              <w:bCs/>
              <w:smallCaps/>
              <w:sz w:val="24"/>
              <w:lang w:val="zh-CN"/>
            </w:rPr>
            <w:fldChar w:fldCharType="begin"/>
          </w:r>
          <w:r>
            <w:rPr>
              <w:rFonts w:hint="eastAsia" w:ascii="宋体" w:hAnsi="宋体" w:eastAsia="宋体" w:cs="宋体"/>
              <w:bCs/>
              <w:smallCaps/>
              <w:sz w:val="24"/>
              <w:lang w:val="zh-CN"/>
            </w:rPr>
            <w:instrText xml:space="preserve"> PAGEREF _Toc2598 </w:instrText>
          </w:r>
          <w:r>
            <w:rPr>
              <w:rFonts w:hint="eastAsia" w:ascii="宋体" w:hAnsi="宋体" w:eastAsia="宋体" w:cs="宋体"/>
              <w:bCs/>
              <w:smallCaps/>
              <w:sz w:val="24"/>
              <w:lang w:val="zh-CN"/>
            </w:rPr>
            <w:fldChar w:fldCharType="separate"/>
          </w:r>
          <w:r>
            <w:rPr>
              <w:rFonts w:hint="eastAsia" w:ascii="宋体" w:hAnsi="宋体" w:eastAsia="宋体" w:cs="宋体"/>
              <w:bCs/>
              <w:smallCaps/>
              <w:sz w:val="24"/>
              <w:lang w:val="zh-CN"/>
            </w:rPr>
            <w:t xml:space="preserve">- </w:t>
          </w:r>
          <w:r>
            <w:rPr>
              <w:rFonts w:hint="eastAsia" w:ascii="宋体" w:hAnsi="宋体" w:eastAsia="宋体" w:cs="宋体"/>
              <w:bCs/>
              <w:smallCaps/>
              <w:sz w:val="24"/>
              <w:lang w:val="en-US" w:eastAsia="zh-CN"/>
            </w:rPr>
            <w:t>14</w:t>
          </w:r>
          <w:r>
            <w:rPr>
              <w:rFonts w:hint="eastAsia" w:ascii="宋体" w:hAnsi="宋体" w:eastAsia="宋体" w:cs="宋体"/>
              <w:bCs/>
              <w:smallCaps/>
              <w:sz w:val="24"/>
              <w:lang w:val="zh-CN"/>
            </w:rPr>
            <w:t xml:space="preserve"> -</w:t>
          </w:r>
          <w:r>
            <w:rPr>
              <w:rFonts w:hint="eastAsia" w:ascii="宋体" w:hAnsi="宋体" w:eastAsia="宋体" w:cs="宋体"/>
              <w:bCs/>
              <w:smallCaps/>
              <w:sz w:val="24"/>
              <w:lang w:val="zh-CN"/>
            </w:rPr>
            <w:fldChar w:fldCharType="end"/>
          </w:r>
          <w:r>
            <w:rPr>
              <w:rFonts w:hint="eastAsia" w:ascii="宋体" w:hAnsi="宋体" w:eastAsia="宋体" w:cs="宋体"/>
              <w:bCs/>
              <w:smallCaps/>
              <w:sz w:val="24"/>
              <w:lang w:val="zh-CN"/>
            </w:rPr>
            <w:fldChar w:fldCharType="end"/>
          </w:r>
        </w:p>
        <w:p>
          <w:pPr>
            <w:pStyle w:val="28"/>
            <w:widowControl w:val="0"/>
            <w:tabs>
              <w:tab w:val="right" w:leader="dot" w:pos="8776"/>
            </w:tabs>
            <w:spacing w:line="440" w:lineRule="exact"/>
            <w:ind w:left="0" w:leftChars="0"/>
            <w:jc w:val="center"/>
            <w:textAlignment w:val="auto"/>
            <w:rPr>
              <w:rFonts w:hint="eastAsia" w:ascii="宋体" w:hAnsi="宋体" w:eastAsia="宋体" w:cs="宋体"/>
              <w:bCs/>
              <w:smallCaps/>
              <w:sz w:val="24"/>
              <w:lang w:val="zh-CN"/>
            </w:rPr>
          </w:pPr>
          <w:r>
            <w:rPr>
              <w:rFonts w:hint="eastAsia" w:ascii="宋体" w:hAnsi="宋体" w:eastAsia="宋体" w:cs="宋体"/>
            </w:rPr>
            <w:fldChar w:fldCharType="begin"/>
          </w:r>
          <w:r>
            <w:rPr>
              <w:rFonts w:hint="eastAsia" w:ascii="宋体" w:hAnsi="宋体" w:eastAsia="宋体" w:cs="宋体"/>
            </w:rPr>
            <w:instrText xml:space="preserve"> HYPERLINK \l "_Toc7871" </w:instrText>
          </w:r>
          <w:r>
            <w:rPr>
              <w:rFonts w:hint="eastAsia" w:ascii="宋体" w:hAnsi="宋体" w:eastAsia="宋体" w:cs="宋体"/>
            </w:rPr>
            <w:fldChar w:fldCharType="separate"/>
          </w:r>
          <w:r>
            <w:rPr>
              <w:rFonts w:hint="eastAsia" w:ascii="宋体" w:hAnsi="宋体" w:eastAsia="宋体" w:cs="宋体"/>
              <w:bCs/>
              <w:smallCaps/>
              <w:sz w:val="24"/>
            </w:rPr>
            <w:t>3. 投标文件</w:t>
          </w:r>
          <w:r>
            <w:rPr>
              <w:rFonts w:hint="eastAsia" w:ascii="宋体" w:hAnsi="宋体" w:eastAsia="宋体" w:cs="宋体"/>
              <w:bCs/>
              <w:smallCaps/>
              <w:sz w:val="24"/>
              <w:lang w:val="zh-CN"/>
            </w:rPr>
            <w:tab/>
          </w:r>
          <w:r>
            <w:rPr>
              <w:rFonts w:hint="eastAsia" w:ascii="宋体" w:hAnsi="宋体" w:eastAsia="宋体" w:cs="宋体"/>
              <w:bCs/>
              <w:smallCaps/>
              <w:sz w:val="24"/>
              <w:lang w:val="zh-CN"/>
            </w:rPr>
            <w:fldChar w:fldCharType="begin"/>
          </w:r>
          <w:r>
            <w:rPr>
              <w:rFonts w:hint="eastAsia" w:ascii="宋体" w:hAnsi="宋体" w:eastAsia="宋体" w:cs="宋体"/>
              <w:bCs/>
              <w:smallCaps/>
              <w:sz w:val="24"/>
              <w:lang w:val="zh-CN"/>
            </w:rPr>
            <w:instrText xml:space="preserve"> PAGEREF _Toc7871 </w:instrText>
          </w:r>
          <w:r>
            <w:rPr>
              <w:rFonts w:hint="eastAsia" w:ascii="宋体" w:hAnsi="宋体" w:eastAsia="宋体" w:cs="宋体"/>
              <w:bCs/>
              <w:smallCaps/>
              <w:sz w:val="24"/>
              <w:lang w:val="zh-CN"/>
            </w:rPr>
            <w:fldChar w:fldCharType="separate"/>
          </w:r>
          <w:r>
            <w:rPr>
              <w:rFonts w:hint="eastAsia" w:ascii="宋体" w:hAnsi="宋体" w:eastAsia="宋体" w:cs="宋体"/>
              <w:bCs/>
              <w:smallCaps/>
              <w:sz w:val="24"/>
              <w:lang w:val="zh-CN"/>
            </w:rPr>
            <w:t>- 1</w:t>
          </w:r>
          <w:r>
            <w:rPr>
              <w:rFonts w:hint="eastAsia" w:ascii="宋体" w:hAnsi="宋体" w:eastAsia="宋体" w:cs="宋体"/>
              <w:bCs/>
              <w:smallCaps/>
              <w:sz w:val="24"/>
              <w:lang w:val="en-US" w:eastAsia="zh-CN"/>
            </w:rPr>
            <w:t>5</w:t>
          </w:r>
          <w:r>
            <w:rPr>
              <w:rFonts w:hint="eastAsia" w:ascii="宋体" w:hAnsi="宋体" w:eastAsia="宋体" w:cs="宋体"/>
              <w:bCs/>
              <w:smallCaps/>
              <w:sz w:val="24"/>
              <w:lang w:val="zh-CN"/>
            </w:rPr>
            <w:t xml:space="preserve"> -</w:t>
          </w:r>
          <w:r>
            <w:rPr>
              <w:rFonts w:hint="eastAsia" w:ascii="宋体" w:hAnsi="宋体" w:eastAsia="宋体" w:cs="宋体"/>
              <w:bCs/>
              <w:smallCaps/>
              <w:sz w:val="24"/>
              <w:lang w:val="zh-CN"/>
            </w:rPr>
            <w:fldChar w:fldCharType="end"/>
          </w:r>
          <w:r>
            <w:rPr>
              <w:rFonts w:hint="eastAsia" w:ascii="宋体" w:hAnsi="宋体" w:eastAsia="宋体" w:cs="宋体"/>
              <w:bCs/>
              <w:smallCaps/>
              <w:sz w:val="24"/>
              <w:lang w:val="zh-CN"/>
            </w:rPr>
            <w:fldChar w:fldCharType="end"/>
          </w:r>
        </w:p>
        <w:p>
          <w:pPr>
            <w:pStyle w:val="28"/>
            <w:widowControl w:val="0"/>
            <w:tabs>
              <w:tab w:val="right" w:leader="dot" w:pos="8776"/>
            </w:tabs>
            <w:spacing w:line="440" w:lineRule="exact"/>
            <w:ind w:left="0" w:leftChars="0"/>
            <w:jc w:val="center"/>
            <w:textAlignment w:val="auto"/>
            <w:rPr>
              <w:rFonts w:hint="eastAsia" w:ascii="宋体" w:hAnsi="宋体" w:eastAsia="宋体" w:cs="宋体"/>
              <w:bCs/>
              <w:smallCaps/>
              <w:sz w:val="24"/>
              <w:lang w:val="zh-CN"/>
            </w:rPr>
          </w:pPr>
          <w:r>
            <w:rPr>
              <w:rFonts w:hint="eastAsia" w:ascii="宋体" w:hAnsi="宋体" w:eastAsia="宋体" w:cs="宋体"/>
            </w:rPr>
            <w:fldChar w:fldCharType="begin"/>
          </w:r>
          <w:r>
            <w:rPr>
              <w:rFonts w:hint="eastAsia" w:ascii="宋体" w:hAnsi="宋体" w:eastAsia="宋体" w:cs="宋体"/>
            </w:rPr>
            <w:instrText xml:space="preserve"> HYPERLINK \l "_Toc28564" </w:instrText>
          </w:r>
          <w:r>
            <w:rPr>
              <w:rFonts w:hint="eastAsia" w:ascii="宋体" w:hAnsi="宋体" w:eastAsia="宋体" w:cs="宋体"/>
            </w:rPr>
            <w:fldChar w:fldCharType="separate"/>
          </w:r>
          <w:r>
            <w:rPr>
              <w:rFonts w:hint="eastAsia" w:ascii="宋体" w:hAnsi="宋体" w:eastAsia="宋体" w:cs="宋体"/>
              <w:bCs/>
              <w:smallCaps/>
              <w:sz w:val="24"/>
            </w:rPr>
            <w:t>4. 投标</w:t>
          </w:r>
          <w:r>
            <w:rPr>
              <w:rFonts w:hint="eastAsia" w:ascii="宋体" w:hAnsi="宋体" w:eastAsia="宋体" w:cs="宋体"/>
              <w:bCs/>
              <w:smallCaps/>
              <w:sz w:val="24"/>
              <w:lang w:val="zh-CN"/>
            </w:rPr>
            <w:tab/>
          </w:r>
          <w:r>
            <w:rPr>
              <w:rFonts w:hint="eastAsia" w:ascii="宋体" w:hAnsi="宋体" w:eastAsia="宋体" w:cs="宋体"/>
              <w:bCs/>
              <w:smallCaps/>
              <w:sz w:val="24"/>
              <w:lang w:val="zh-CN"/>
            </w:rPr>
            <w:fldChar w:fldCharType="begin"/>
          </w:r>
          <w:r>
            <w:rPr>
              <w:rFonts w:hint="eastAsia" w:ascii="宋体" w:hAnsi="宋体" w:eastAsia="宋体" w:cs="宋体"/>
              <w:bCs/>
              <w:smallCaps/>
              <w:sz w:val="24"/>
              <w:lang w:val="zh-CN"/>
            </w:rPr>
            <w:instrText xml:space="preserve"> PAGEREF _Toc28564 </w:instrText>
          </w:r>
          <w:r>
            <w:rPr>
              <w:rFonts w:hint="eastAsia" w:ascii="宋体" w:hAnsi="宋体" w:eastAsia="宋体" w:cs="宋体"/>
              <w:bCs/>
              <w:smallCaps/>
              <w:sz w:val="24"/>
              <w:lang w:val="zh-CN"/>
            </w:rPr>
            <w:fldChar w:fldCharType="separate"/>
          </w:r>
          <w:r>
            <w:rPr>
              <w:rFonts w:hint="eastAsia" w:ascii="宋体" w:hAnsi="宋体" w:eastAsia="宋体" w:cs="宋体"/>
              <w:bCs/>
              <w:smallCaps/>
              <w:sz w:val="24"/>
              <w:lang w:val="zh-CN"/>
            </w:rPr>
            <w:t>- 1</w:t>
          </w:r>
          <w:r>
            <w:rPr>
              <w:rFonts w:hint="eastAsia" w:ascii="宋体" w:hAnsi="宋体" w:eastAsia="宋体" w:cs="宋体"/>
              <w:bCs/>
              <w:smallCaps/>
              <w:sz w:val="24"/>
              <w:lang w:val="en-US" w:eastAsia="zh-CN"/>
            </w:rPr>
            <w:t>8</w:t>
          </w:r>
          <w:r>
            <w:rPr>
              <w:rFonts w:hint="eastAsia" w:ascii="宋体" w:hAnsi="宋体" w:eastAsia="宋体" w:cs="宋体"/>
              <w:bCs/>
              <w:smallCaps/>
              <w:sz w:val="24"/>
              <w:lang w:val="zh-CN"/>
            </w:rPr>
            <w:t xml:space="preserve"> -</w:t>
          </w:r>
          <w:r>
            <w:rPr>
              <w:rFonts w:hint="eastAsia" w:ascii="宋体" w:hAnsi="宋体" w:eastAsia="宋体" w:cs="宋体"/>
              <w:bCs/>
              <w:smallCaps/>
              <w:sz w:val="24"/>
              <w:lang w:val="zh-CN"/>
            </w:rPr>
            <w:fldChar w:fldCharType="end"/>
          </w:r>
          <w:r>
            <w:rPr>
              <w:rFonts w:hint="eastAsia" w:ascii="宋体" w:hAnsi="宋体" w:eastAsia="宋体" w:cs="宋体"/>
              <w:bCs/>
              <w:smallCaps/>
              <w:sz w:val="24"/>
              <w:lang w:val="zh-CN"/>
            </w:rPr>
            <w:fldChar w:fldCharType="end"/>
          </w:r>
        </w:p>
        <w:p>
          <w:pPr>
            <w:pStyle w:val="28"/>
            <w:widowControl w:val="0"/>
            <w:tabs>
              <w:tab w:val="right" w:leader="dot" w:pos="8776"/>
            </w:tabs>
            <w:spacing w:line="440" w:lineRule="exact"/>
            <w:ind w:left="0" w:leftChars="0"/>
            <w:jc w:val="center"/>
            <w:textAlignment w:val="auto"/>
            <w:rPr>
              <w:rFonts w:hint="eastAsia" w:ascii="宋体" w:hAnsi="宋体" w:eastAsia="宋体" w:cs="宋体"/>
              <w:bCs/>
              <w:smallCaps/>
              <w:sz w:val="24"/>
              <w:lang w:val="zh-CN"/>
            </w:rPr>
          </w:pPr>
          <w:r>
            <w:rPr>
              <w:rFonts w:hint="eastAsia" w:ascii="宋体" w:hAnsi="宋体" w:eastAsia="宋体" w:cs="宋体"/>
            </w:rPr>
            <w:fldChar w:fldCharType="begin"/>
          </w:r>
          <w:r>
            <w:rPr>
              <w:rFonts w:hint="eastAsia" w:ascii="宋体" w:hAnsi="宋体" w:eastAsia="宋体" w:cs="宋体"/>
            </w:rPr>
            <w:instrText xml:space="preserve"> HYPERLINK \l "_Toc10729" </w:instrText>
          </w:r>
          <w:r>
            <w:rPr>
              <w:rFonts w:hint="eastAsia" w:ascii="宋体" w:hAnsi="宋体" w:eastAsia="宋体" w:cs="宋体"/>
            </w:rPr>
            <w:fldChar w:fldCharType="separate"/>
          </w:r>
          <w:r>
            <w:rPr>
              <w:rFonts w:hint="eastAsia" w:ascii="宋体" w:hAnsi="宋体" w:eastAsia="宋体" w:cs="宋体"/>
              <w:bCs/>
              <w:smallCaps/>
              <w:sz w:val="24"/>
            </w:rPr>
            <w:t>5. 开标</w:t>
          </w:r>
          <w:r>
            <w:rPr>
              <w:rFonts w:hint="eastAsia" w:ascii="宋体" w:hAnsi="宋体" w:eastAsia="宋体" w:cs="宋体"/>
              <w:bCs/>
              <w:smallCaps/>
              <w:sz w:val="24"/>
              <w:lang w:val="zh-CN"/>
            </w:rPr>
            <w:tab/>
          </w:r>
          <w:r>
            <w:rPr>
              <w:rFonts w:hint="eastAsia" w:ascii="宋体" w:hAnsi="宋体" w:eastAsia="宋体" w:cs="宋体"/>
              <w:bCs/>
              <w:smallCaps/>
              <w:sz w:val="24"/>
              <w:lang w:val="zh-CN"/>
            </w:rPr>
            <w:fldChar w:fldCharType="begin"/>
          </w:r>
          <w:r>
            <w:rPr>
              <w:rFonts w:hint="eastAsia" w:ascii="宋体" w:hAnsi="宋体" w:eastAsia="宋体" w:cs="宋体"/>
              <w:bCs/>
              <w:smallCaps/>
              <w:sz w:val="24"/>
              <w:lang w:val="zh-CN"/>
            </w:rPr>
            <w:instrText xml:space="preserve"> PAGEREF _Toc10729 </w:instrText>
          </w:r>
          <w:r>
            <w:rPr>
              <w:rFonts w:hint="eastAsia" w:ascii="宋体" w:hAnsi="宋体" w:eastAsia="宋体" w:cs="宋体"/>
              <w:bCs/>
              <w:smallCaps/>
              <w:sz w:val="24"/>
              <w:lang w:val="zh-CN"/>
            </w:rPr>
            <w:fldChar w:fldCharType="separate"/>
          </w:r>
          <w:r>
            <w:rPr>
              <w:rFonts w:hint="eastAsia" w:ascii="宋体" w:hAnsi="宋体" w:eastAsia="宋体" w:cs="宋体"/>
              <w:bCs/>
              <w:smallCaps/>
              <w:sz w:val="24"/>
              <w:lang w:val="zh-CN"/>
            </w:rPr>
            <w:t>- 1</w:t>
          </w:r>
          <w:r>
            <w:rPr>
              <w:rFonts w:hint="eastAsia" w:ascii="宋体" w:hAnsi="宋体" w:eastAsia="宋体" w:cs="宋体"/>
              <w:bCs/>
              <w:smallCaps/>
              <w:sz w:val="24"/>
              <w:lang w:val="en-US" w:eastAsia="zh-CN"/>
            </w:rPr>
            <w:t>8</w:t>
          </w:r>
          <w:r>
            <w:rPr>
              <w:rFonts w:hint="eastAsia" w:ascii="宋体" w:hAnsi="宋体" w:eastAsia="宋体" w:cs="宋体"/>
              <w:bCs/>
              <w:smallCaps/>
              <w:sz w:val="24"/>
              <w:lang w:val="zh-CN"/>
            </w:rPr>
            <w:t xml:space="preserve"> -</w:t>
          </w:r>
          <w:r>
            <w:rPr>
              <w:rFonts w:hint="eastAsia" w:ascii="宋体" w:hAnsi="宋体" w:eastAsia="宋体" w:cs="宋体"/>
              <w:bCs/>
              <w:smallCaps/>
              <w:sz w:val="24"/>
              <w:lang w:val="zh-CN"/>
            </w:rPr>
            <w:fldChar w:fldCharType="end"/>
          </w:r>
          <w:r>
            <w:rPr>
              <w:rFonts w:hint="eastAsia" w:ascii="宋体" w:hAnsi="宋体" w:eastAsia="宋体" w:cs="宋体"/>
              <w:bCs/>
              <w:smallCaps/>
              <w:sz w:val="24"/>
              <w:lang w:val="zh-CN"/>
            </w:rPr>
            <w:fldChar w:fldCharType="end"/>
          </w:r>
        </w:p>
        <w:p>
          <w:pPr>
            <w:pStyle w:val="28"/>
            <w:widowControl w:val="0"/>
            <w:tabs>
              <w:tab w:val="right" w:leader="dot" w:pos="8776"/>
            </w:tabs>
            <w:spacing w:line="440" w:lineRule="exact"/>
            <w:ind w:left="0" w:leftChars="0"/>
            <w:jc w:val="center"/>
            <w:textAlignment w:val="auto"/>
            <w:rPr>
              <w:rFonts w:hint="eastAsia" w:ascii="宋体" w:hAnsi="宋体" w:eastAsia="宋体" w:cs="宋体"/>
              <w:bCs/>
              <w:smallCaps/>
              <w:sz w:val="24"/>
              <w:lang w:val="zh-CN"/>
            </w:rPr>
          </w:pPr>
          <w:r>
            <w:rPr>
              <w:rFonts w:hint="eastAsia" w:ascii="宋体" w:hAnsi="宋体" w:eastAsia="宋体" w:cs="宋体"/>
            </w:rPr>
            <w:fldChar w:fldCharType="begin"/>
          </w:r>
          <w:r>
            <w:rPr>
              <w:rFonts w:hint="eastAsia" w:ascii="宋体" w:hAnsi="宋体" w:eastAsia="宋体" w:cs="宋体"/>
            </w:rPr>
            <w:instrText xml:space="preserve"> HYPERLINK \l "_Toc10845" </w:instrText>
          </w:r>
          <w:r>
            <w:rPr>
              <w:rFonts w:hint="eastAsia" w:ascii="宋体" w:hAnsi="宋体" w:eastAsia="宋体" w:cs="宋体"/>
            </w:rPr>
            <w:fldChar w:fldCharType="separate"/>
          </w:r>
          <w:r>
            <w:rPr>
              <w:rFonts w:hint="eastAsia" w:ascii="宋体" w:hAnsi="宋体" w:eastAsia="宋体" w:cs="宋体"/>
              <w:bCs/>
              <w:smallCaps/>
              <w:sz w:val="24"/>
            </w:rPr>
            <w:t>6. 评标</w:t>
          </w:r>
          <w:r>
            <w:rPr>
              <w:rFonts w:hint="eastAsia" w:ascii="宋体" w:hAnsi="宋体" w:eastAsia="宋体" w:cs="宋体"/>
              <w:bCs/>
              <w:smallCaps/>
              <w:sz w:val="24"/>
              <w:lang w:val="zh-CN"/>
            </w:rPr>
            <w:tab/>
          </w:r>
          <w:r>
            <w:rPr>
              <w:rFonts w:hint="eastAsia" w:ascii="宋体" w:hAnsi="宋体" w:eastAsia="宋体" w:cs="宋体"/>
              <w:bCs/>
              <w:smallCaps/>
              <w:sz w:val="24"/>
              <w:lang w:val="zh-CN"/>
            </w:rPr>
            <w:fldChar w:fldCharType="begin"/>
          </w:r>
          <w:r>
            <w:rPr>
              <w:rFonts w:hint="eastAsia" w:ascii="宋体" w:hAnsi="宋体" w:eastAsia="宋体" w:cs="宋体"/>
              <w:bCs/>
              <w:smallCaps/>
              <w:sz w:val="24"/>
              <w:lang w:val="zh-CN"/>
            </w:rPr>
            <w:instrText xml:space="preserve"> PAGEREF _Toc10845 </w:instrText>
          </w:r>
          <w:r>
            <w:rPr>
              <w:rFonts w:hint="eastAsia" w:ascii="宋体" w:hAnsi="宋体" w:eastAsia="宋体" w:cs="宋体"/>
              <w:bCs/>
              <w:smallCaps/>
              <w:sz w:val="24"/>
              <w:lang w:val="zh-CN"/>
            </w:rPr>
            <w:fldChar w:fldCharType="separate"/>
          </w:r>
          <w:r>
            <w:rPr>
              <w:rFonts w:hint="eastAsia" w:ascii="宋体" w:hAnsi="宋体" w:eastAsia="宋体" w:cs="宋体"/>
              <w:bCs/>
              <w:smallCaps/>
              <w:sz w:val="24"/>
              <w:lang w:val="zh-CN"/>
            </w:rPr>
            <w:t>- 1</w:t>
          </w:r>
          <w:r>
            <w:rPr>
              <w:rFonts w:hint="eastAsia" w:ascii="宋体" w:hAnsi="宋体" w:eastAsia="宋体" w:cs="宋体"/>
              <w:bCs/>
              <w:smallCaps/>
              <w:sz w:val="24"/>
              <w:lang w:val="en-US" w:eastAsia="zh-CN"/>
            </w:rPr>
            <w:t>9</w:t>
          </w:r>
          <w:r>
            <w:rPr>
              <w:rFonts w:hint="eastAsia" w:ascii="宋体" w:hAnsi="宋体" w:eastAsia="宋体" w:cs="宋体"/>
              <w:bCs/>
              <w:smallCaps/>
              <w:sz w:val="24"/>
              <w:lang w:val="zh-CN"/>
            </w:rPr>
            <w:t xml:space="preserve"> -</w:t>
          </w:r>
          <w:r>
            <w:rPr>
              <w:rFonts w:hint="eastAsia" w:ascii="宋体" w:hAnsi="宋体" w:eastAsia="宋体" w:cs="宋体"/>
              <w:bCs/>
              <w:smallCaps/>
              <w:sz w:val="24"/>
              <w:lang w:val="zh-CN"/>
            </w:rPr>
            <w:fldChar w:fldCharType="end"/>
          </w:r>
          <w:r>
            <w:rPr>
              <w:rFonts w:hint="eastAsia" w:ascii="宋体" w:hAnsi="宋体" w:eastAsia="宋体" w:cs="宋体"/>
              <w:bCs/>
              <w:smallCaps/>
              <w:sz w:val="24"/>
              <w:lang w:val="zh-CN"/>
            </w:rPr>
            <w:fldChar w:fldCharType="end"/>
          </w:r>
        </w:p>
        <w:p>
          <w:pPr>
            <w:pStyle w:val="28"/>
            <w:widowControl w:val="0"/>
            <w:tabs>
              <w:tab w:val="right" w:leader="dot" w:pos="8776"/>
            </w:tabs>
            <w:spacing w:line="440" w:lineRule="exact"/>
            <w:ind w:left="0" w:leftChars="0"/>
            <w:jc w:val="center"/>
            <w:textAlignment w:val="auto"/>
            <w:rPr>
              <w:rFonts w:hint="eastAsia" w:ascii="宋体" w:hAnsi="宋体" w:eastAsia="宋体" w:cs="宋体"/>
              <w:bCs/>
              <w:smallCaps/>
              <w:sz w:val="24"/>
              <w:lang w:val="zh-CN"/>
            </w:rPr>
          </w:pPr>
          <w:r>
            <w:rPr>
              <w:rFonts w:hint="eastAsia" w:ascii="宋体" w:hAnsi="宋体" w:eastAsia="宋体" w:cs="宋体"/>
            </w:rPr>
            <w:fldChar w:fldCharType="begin"/>
          </w:r>
          <w:r>
            <w:rPr>
              <w:rFonts w:hint="eastAsia" w:ascii="宋体" w:hAnsi="宋体" w:eastAsia="宋体" w:cs="宋体"/>
            </w:rPr>
            <w:instrText xml:space="preserve"> HYPERLINK \l "_Toc14556" </w:instrText>
          </w:r>
          <w:r>
            <w:rPr>
              <w:rFonts w:hint="eastAsia" w:ascii="宋体" w:hAnsi="宋体" w:eastAsia="宋体" w:cs="宋体"/>
            </w:rPr>
            <w:fldChar w:fldCharType="separate"/>
          </w:r>
          <w:r>
            <w:rPr>
              <w:rFonts w:hint="eastAsia" w:ascii="宋体" w:hAnsi="宋体" w:eastAsia="宋体" w:cs="宋体"/>
              <w:bCs/>
              <w:smallCaps/>
              <w:sz w:val="24"/>
            </w:rPr>
            <w:t>7. 合同授予</w:t>
          </w:r>
          <w:r>
            <w:rPr>
              <w:rFonts w:hint="eastAsia" w:ascii="宋体" w:hAnsi="宋体" w:eastAsia="宋体" w:cs="宋体"/>
              <w:bCs/>
              <w:smallCaps/>
              <w:sz w:val="24"/>
              <w:lang w:val="zh-CN"/>
            </w:rPr>
            <w:tab/>
          </w:r>
          <w:r>
            <w:rPr>
              <w:rFonts w:hint="eastAsia" w:ascii="宋体" w:hAnsi="宋体" w:eastAsia="宋体" w:cs="宋体"/>
              <w:bCs/>
              <w:smallCaps/>
              <w:sz w:val="24"/>
              <w:lang w:val="zh-CN"/>
            </w:rPr>
            <w:fldChar w:fldCharType="begin"/>
          </w:r>
          <w:r>
            <w:rPr>
              <w:rFonts w:hint="eastAsia" w:ascii="宋体" w:hAnsi="宋体" w:eastAsia="宋体" w:cs="宋体"/>
              <w:bCs/>
              <w:smallCaps/>
              <w:sz w:val="24"/>
              <w:lang w:val="zh-CN"/>
            </w:rPr>
            <w:instrText xml:space="preserve"> PAGEREF _Toc14556 </w:instrText>
          </w:r>
          <w:r>
            <w:rPr>
              <w:rFonts w:hint="eastAsia" w:ascii="宋体" w:hAnsi="宋体" w:eastAsia="宋体" w:cs="宋体"/>
              <w:bCs/>
              <w:smallCaps/>
              <w:sz w:val="24"/>
              <w:lang w:val="zh-CN"/>
            </w:rPr>
            <w:fldChar w:fldCharType="separate"/>
          </w:r>
          <w:r>
            <w:rPr>
              <w:rFonts w:hint="eastAsia" w:ascii="宋体" w:hAnsi="宋体" w:eastAsia="宋体" w:cs="宋体"/>
              <w:bCs/>
              <w:smallCaps/>
              <w:sz w:val="24"/>
              <w:lang w:val="zh-CN"/>
            </w:rPr>
            <w:t>- 1</w:t>
          </w:r>
          <w:r>
            <w:rPr>
              <w:rFonts w:hint="eastAsia" w:ascii="宋体" w:hAnsi="宋体" w:eastAsia="宋体" w:cs="宋体"/>
              <w:bCs/>
              <w:smallCaps/>
              <w:sz w:val="24"/>
              <w:lang w:val="en-US" w:eastAsia="zh-CN"/>
            </w:rPr>
            <w:t>9</w:t>
          </w:r>
          <w:r>
            <w:rPr>
              <w:rFonts w:hint="eastAsia" w:ascii="宋体" w:hAnsi="宋体" w:eastAsia="宋体" w:cs="宋体"/>
              <w:bCs/>
              <w:smallCaps/>
              <w:sz w:val="24"/>
              <w:lang w:val="zh-CN"/>
            </w:rPr>
            <w:t xml:space="preserve"> -</w:t>
          </w:r>
          <w:r>
            <w:rPr>
              <w:rFonts w:hint="eastAsia" w:ascii="宋体" w:hAnsi="宋体" w:eastAsia="宋体" w:cs="宋体"/>
              <w:bCs/>
              <w:smallCaps/>
              <w:sz w:val="24"/>
              <w:lang w:val="zh-CN"/>
            </w:rPr>
            <w:fldChar w:fldCharType="end"/>
          </w:r>
          <w:r>
            <w:rPr>
              <w:rFonts w:hint="eastAsia" w:ascii="宋体" w:hAnsi="宋体" w:eastAsia="宋体" w:cs="宋体"/>
              <w:bCs/>
              <w:smallCaps/>
              <w:sz w:val="24"/>
              <w:lang w:val="zh-CN"/>
            </w:rPr>
            <w:fldChar w:fldCharType="end"/>
          </w:r>
        </w:p>
        <w:p>
          <w:pPr>
            <w:pStyle w:val="28"/>
            <w:widowControl w:val="0"/>
            <w:tabs>
              <w:tab w:val="right" w:leader="dot" w:pos="8776"/>
            </w:tabs>
            <w:spacing w:line="440" w:lineRule="exact"/>
            <w:ind w:left="0" w:leftChars="0"/>
            <w:jc w:val="center"/>
            <w:textAlignment w:val="auto"/>
            <w:rPr>
              <w:rFonts w:hint="eastAsia" w:ascii="宋体" w:hAnsi="宋体" w:eastAsia="宋体" w:cs="宋体"/>
              <w:bCs/>
              <w:smallCaps/>
              <w:sz w:val="24"/>
              <w:lang w:val="zh-CN"/>
            </w:rPr>
          </w:pPr>
          <w:r>
            <w:rPr>
              <w:rFonts w:hint="eastAsia" w:ascii="宋体" w:hAnsi="宋体" w:eastAsia="宋体" w:cs="宋体"/>
            </w:rPr>
            <w:fldChar w:fldCharType="begin"/>
          </w:r>
          <w:r>
            <w:rPr>
              <w:rFonts w:hint="eastAsia" w:ascii="宋体" w:hAnsi="宋体" w:eastAsia="宋体" w:cs="宋体"/>
            </w:rPr>
            <w:instrText xml:space="preserve"> HYPERLINK \l "_Toc17213" </w:instrText>
          </w:r>
          <w:r>
            <w:rPr>
              <w:rFonts w:hint="eastAsia" w:ascii="宋体" w:hAnsi="宋体" w:eastAsia="宋体" w:cs="宋体"/>
            </w:rPr>
            <w:fldChar w:fldCharType="separate"/>
          </w:r>
          <w:r>
            <w:rPr>
              <w:rFonts w:hint="eastAsia" w:ascii="宋体" w:hAnsi="宋体" w:eastAsia="宋体" w:cs="宋体"/>
              <w:bCs/>
              <w:smallCaps/>
              <w:sz w:val="24"/>
            </w:rPr>
            <w:t>8.纪律和监督</w:t>
          </w:r>
          <w:r>
            <w:rPr>
              <w:rFonts w:hint="eastAsia" w:ascii="宋体" w:hAnsi="宋体" w:eastAsia="宋体" w:cs="宋体"/>
              <w:bCs/>
              <w:smallCaps/>
              <w:sz w:val="24"/>
              <w:lang w:val="zh-CN"/>
            </w:rPr>
            <w:tab/>
          </w:r>
          <w:r>
            <w:rPr>
              <w:rFonts w:hint="eastAsia" w:ascii="宋体" w:hAnsi="宋体" w:eastAsia="宋体" w:cs="宋体"/>
              <w:bCs/>
              <w:smallCaps/>
              <w:sz w:val="24"/>
              <w:lang w:val="zh-CN"/>
            </w:rPr>
            <w:fldChar w:fldCharType="begin"/>
          </w:r>
          <w:r>
            <w:rPr>
              <w:rFonts w:hint="eastAsia" w:ascii="宋体" w:hAnsi="宋体" w:eastAsia="宋体" w:cs="宋体"/>
              <w:bCs/>
              <w:smallCaps/>
              <w:sz w:val="24"/>
              <w:lang w:val="zh-CN"/>
            </w:rPr>
            <w:instrText xml:space="preserve"> PAGEREF _Toc17213 </w:instrText>
          </w:r>
          <w:r>
            <w:rPr>
              <w:rFonts w:hint="eastAsia" w:ascii="宋体" w:hAnsi="宋体" w:eastAsia="宋体" w:cs="宋体"/>
              <w:bCs/>
              <w:smallCaps/>
              <w:sz w:val="24"/>
              <w:lang w:val="zh-CN"/>
            </w:rPr>
            <w:fldChar w:fldCharType="separate"/>
          </w:r>
          <w:r>
            <w:rPr>
              <w:rFonts w:hint="eastAsia" w:ascii="宋体" w:hAnsi="宋体" w:eastAsia="宋体" w:cs="宋体"/>
              <w:bCs/>
              <w:smallCaps/>
              <w:sz w:val="24"/>
              <w:lang w:val="zh-CN"/>
            </w:rPr>
            <w:t xml:space="preserve">- </w:t>
          </w:r>
          <w:r>
            <w:rPr>
              <w:rFonts w:hint="eastAsia" w:ascii="宋体" w:hAnsi="宋体" w:eastAsia="宋体" w:cs="宋体"/>
              <w:bCs/>
              <w:smallCaps/>
              <w:sz w:val="24"/>
              <w:lang w:val="en-US" w:eastAsia="zh-CN"/>
            </w:rPr>
            <w:t>20</w:t>
          </w:r>
          <w:r>
            <w:rPr>
              <w:rFonts w:hint="eastAsia" w:ascii="宋体" w:hAnsi="宋体" w:eastAsia="宋体" w:cs="宋体"/>
              <w:bCs/>
              <w:smallCaps/>
              <w:sz w:val="24"/>
              <w:lang w:val="zh-CN"/>
            </w:rPr>
            <w:t xml:space="preserve"> -</w:t>
          </w:r>
          <w:r>
            <w:rPr>
              <w:rFonts w:hint="eastAsia" w:ascii="宋体" w:hAnsi="宋体" w:eastAsia="宋体" w:cs="宋体"/>
              <w:bCs/>
              <w:smallCaps/>
              <w:sz w:val="24"/>
              <w:lang w:val="zh-CN"/>
            </w:rPr>
            <w:fldChar w:fldCharType="end"/>
          </w:r>
          <w:r>
            <w:rPr>
              <w:rFonts w:hint="eastAsia" w:ascii="宋体" w:hAnsi="宋体" w:eastAsia="宋体" w:cs="宋体"/>
              <w:bCs/>
              <w:smallCaps/>
              <w:sz w:val="24"/>
              <w:lang w:val="zh-CN"/>
            </w:rPr>
            <w:fldChar w:fldCharType="end"/>
          </w:r>
        </w:p>
        <w:p>
          <w:pPr>
            <w:pStyle w:val="28"/>
            <w:widowControl w:val="0"/>
            <w:tabs>
              <w:tab w:val="right" w:leader="dot" w:pos="8776"/>
            </w:tabs>
            <w:spacing w:line="440" w:lineRule="exact"/>
            <w:ind w:left="0" w:leftChars="0"/>
            <w:jc w:val="center"/>
            <w:textAlignment w:val="auto"/>
            <w:rPr>
              <w:rFonts w:hint="eastAsia" w:ascii="宋体" w:hAnsi="宋体" w:eastAsia="宋体" w:cs="宋体"/>
              <w:bCs/>
              <w:smallCaps/>
              <w:sz w:val="24"/>
              <w:lang w:val="zh-CN"/>
            </w:rPr>
          </w:pPr>
          <w:r>
            <w:rPr>
              <w:rFonts w:hint="eastAsia" w:ascii="宋体" w:hAnsi="宋体" w:eastAsia="宋体" w:cs="宋体"/>
            </w:rPr>
            <w:fldChar w:fldCharType="begin"/>
          </w:r>
          <w:r>
            <w:rPr>
              <w:rFonts w:hint="eastAsia" w:ascii="宋体" w:hAnsi="宋体" w:eastAsia="宋体" w:cs="宋体"/>
            </w:rPr>
            <w:instrText xml:space="preserve"> HYPERLINK \l "_Toc4650" </w:instrText>
          </w:r>
          <w:r>
            <w:rPr>
              <w:rFonts w:hint="eastAsia" w:ascii="宋体" w:hAnsi="宋体" w:eastAsia="宋体" w:cs="宋体"/>
            </w:rPr>
            <w:fldChar w:fldCharType="separate"/>
          </w:r>
          <w:r>
            <w:rPr>
              <w:rFonts w:hint="eastAsia" w:ascii="宋体" w:hAnsi="宋体" w:eastAsia="宋体" w:cs="宋体"/>
              <w:bCs/>
              <w:smallCaps/>
              <w:sz w:val="24"/>
            </w:rPr>
            <w:t>9. 是否采用电子招标投标</w:t>
          </w:r>
          <w:r>
            <w:rPr>
              <w:rFonts w:hint="eastAsia" w:ascii="宋体" w:hAnsi="宋体" w:eastAsia="宋体" w:cs="宋体"/>
              <w:bCs/>
              <w:smallCaps/>
              <w:sz w:val="24"/>
              <w:lang w:val="zh-CN"/>
            </w:rPr>
            <w:tab/>
          </w:r>
          <w:r>
            <w:rPr>
              <w:rFonts w:hint="eastAsia" w:ascii="宋体" w:hAnsi="宋体" w:eastAsia="宋体" w:cs="宋体"/>
              <w:bCs/>
              <w:smallCaps/>
              <w:sz w:val="24"/>
              <w:lang w:val="zh-CN"/>
            </w:rPr>
            <w:fldChar w:fldCharType="begin"/>
          </w:r>
          <w:r>
            <w:rPr>
              <w:rFonts w:hint="eastAsia" w:ascii="宋体" w:hAnsi="宋体" w:eastAsia="宋体" w:cs="宋体"/>
              <w:bCs/>
              <w:smallCaps/>
              <w:sz w:val="24"/>
              <w:lang w:val="zh-CN"/>
            </w:rPr>
            <w:instrText xml:space="preserve"> PAGEREF _Toc4650 </w:instrText>
          </w:r>
          <w:r>
            <w:rPr>
              <w:rFonts w:hint="eastAsia" w:ascii="宋体" w:hAnsi="宋体" w:eastAsia="宋体" w:cs="宋体"/>
              <w:bCs/>
              <w:smallCaps/>
              <w:sz w:val="24"/>
              <w:lang w:val="zh-CN"/>
            </w:rPr>
            <w:fldChar w:fldCharType="separate"/>
          </w:r>
          <w:r>
            <w:rPr>
              <w:rFonts w:hint="eastAsia" w:ascii="宋体" w:hAnsi="宋体" w:eastAsia="宋体" w:cs="宋体"/>
              <w:bCs/>
              <w:smallCaps/>
              <w:sz w:val="24"/>
              <w:lang w:val="zh-CN"/>
            </w:rPr>
            <w:t xml:space="preserve">- </w:t>
          </w:r>
          <w:r>
            <w:rPr>
              <w:rFonts w:hint="eastAsia" w:ascii="宋体" w:hAnsi="宋体" w:eastAsia="宋体" w:cs="宋体"/>
              <w:bCs/>
              <w:smallCaps/>
              <w:sz w:val="24"/>
              <w:lang w:val="en-US" w:eastAsia="zh-CN"/>
            </w:rPr>
            <w:t>2</w:t>
          </w:r>
          <w:r>
            <w:rPr>
              <w:rFonts w:hint="eastAsia" w:ascii="宋体" w:hAnsi="宋体" w:cs="宋体"/>
              <w:bCs/>
              <w:smallCaps/>
              <w:sz w:val="24"/>
              <w:lang w:val="en-US" w:eastAsia="zh-CN"/>
            </w:rPr>
            <w:t>0</w:t>
          </w:r>
          <w:r>
            <w:rPr>
              <w:rFonts w:hint="eastAsia" w:ascii="宋体" w:hAnsi="宋体" w:eastAsia="宋体" w:cs="宋体"/>
              <w:bCs/>
              <w:smallCaps/>
              <w:sz w:val="24"/>
              <w:lang w:val="zh-CN"/>
            </w:rPr>
            <w:t xml:space="preserve"> -</w:t>
          </w:r>
          <w:r>
            <w:rPr>
              <w:rFonts w:hint="eastAsia" w:ascii="宋体" w:hAnsi="宋体" w:eastAsia="宋体" w:cs="宋体"/>
              <w:bCs/>
              <w:smallCaps/>
              <w:sz w:val="24"/>
              <w:lang w:val="zh-CN"/>
            </w:rPr>
            <w:fldChar w:fldCharType="end"/>
          </w:r>
          <w:r>
            <w:rPr>
              <w:rFonts w:hint="eastAsia" w:ascii="宋体" w:hAnsi="宋体" w:eastAsia="宋体" w:cs="宋体"/>
              <w:bCs/>
              <w:smallCaps/>
              <w:sz w:val="24"/>
              <w:lang w:val="zh-CN"/>
            </w:rPr>
            <w:fldChar w:fldCharType="end"/>
          </w:r>
        </w:p>
        <w:p>
          <w:pPr>
            <w:pStyle w:val="28"/>
            <w:widowControl w:val="0"/>
            <w:tabs>
              <w:tab w:val="right" w:leader="dot" w:pos="8776"/>
            </w:tabs>
            <w:spacing w:line="440" w:lineRule="exact"/>
            <w:ind w:left="0" w:leftChars="0"/>
            <w:jc w:val="center"/>
            <w:textAlignment w:val="auto"/>
            <w:rPr>
              <w:rFonts w:hint="eastAsia" w:ascii="宋体" w:hAnsi="宋体" w:eastAsia="宋体" w:cs="宋体"/>
              <w:bCs/>
              <w:smallCaps/>
              <w:sz w:val="24"/>
              <w:lang w:val="zh-CN"/>
            </w:rPr>
          </w:pPr>
          <w:r>
            <w:rPr>
              <w:rFonts w:hint="eastAsia" w:ascii="宋体" w:hAnsi="宋体" w:eastAsia="宋体" w:cs="宋体"/>
            </w:rPr>
            <w:fldChar w:fldCharType="begin"/>
          </w:r>
          <w:r>
            <w:rPr>
              <w:rFonts w:hint="eastAsia" w:ascii="宋体" w:hAnsi="宋体" w:eastAsia="宋体" w:cs="宋体"/>
            </w:rPr>
            <w:instrText xml:space="preserve"> HYPERLINK \l "_Toc27685" </w:instrText>
          </w:r>
          <w:r>
            <w:rPr>
              <w:rFonts w:hint="eastAsia" w:ascii="宋体" w:hAnsi="宋体" w:eastAsia="宋体" w:cs="宋体"/>
            </w:rPr>
            <w:fldChar w:fldCharType="separate"/>
          </w:r>
          <w:r>
            <w:rPr>
              <w:rFonts w:hint="eastAsia" w:ascii="宋体" w:hAnsi="宋体" w:eastAsia="宋体" w:cs="宋体"/>
              <w:bCs/>
              <w:smallCaps/>
              <w:sz w:val="24"/>
            </w:rPr>
            <w:t>10. 需要补充的其他内容</w:t>
          </w:r>
          <w:r>
            <w:rPr>
              <w:rFonts w:hint="eastAsia" w:ascii="宋体" w:hAnsi="宋体" w:eastAsia="宋体" w:cs="宋体"/>
              <w:bCs/>
              <w:smallCaps/>
              <w:sz w:val="24"/>
              <w:lang w:val="zh-CN"/>
            </w:rPr>
            <w:tab/>
          </w:r>
          <w:r>
            <w:rPr>
              <w:rFonts w:hint="eastAsia" w:ascii="宋体" w:hAnsi="宋体" w:eastAsia="宋体" w:cs="宋体"/>
              <w:bCs/>
              <w:smallCaps/>
              <w:sz w:val="24"/>
              <w:lang w:val="zh-CN"/>
            </w:rPr>
            <w:fldChar w:fldCharType="begin"/>
          </w:r>
          <w:r>
            <w:rPr>
              <w:rFonts w:hint="eastAsia" w:ascii="宋体" w:hAnsi="宋体" w:eastAsia="宋体" w:cs="宋体"/>
              <w:bCs/>
              <w:smallCaps/>
              <w:sz w:val="24"/>
              <w:lang w:val="zh-CN"/>
            </w:rPr>
            <w:instrText xml:space="preserve"> PAGEREF _Toc27685 </w:instrText>
          </w:r>
          <w:r>
            <w:rPr>
              <w:rFonts w:hint="eastAsia" w:ascii="宋体" w:hAnsi="宋体" w:eastAsia="宋体" w:cs="宋体"/>
              <w:bCs/>
              <w:smallCaps/>
              <w:sz w:val="24"/>
              <w:lang w:val="zh-CN"/>
            </w:rPr>
            <w:fldChar w:fldCharType="separate"/>
          </w:r>
          <w:r>
            <w:rPr>
              <w:rFonts w:hint="eastAsia" w:ascii="宋体" w:hAnsi="宋体" w:eastAsia="宋体" w:cs="宋体"/>
              <w:bCs/>
              <w:smallCaps/>
              <w:sz w:val="24"/>
              <w:lang w:val="zh-CN"/>
            </w:rPr>
            <w:t xml:space="preserve">- </w:t>
          </w:r>
          <w:r>
            <w:rPr>
              <w:rFonts w:hint="eastAsia" w:ascii="宋体" w:hAnsi="宋体" w:eastAsia="宋体" w:cs="宋体"/>
              <w:bCs/>
              <w:smallCaps/>
              <w:sz w:val="24"/>
              <w:lang w:val="en-US" w:eastAsia="zh-CN"/>
            </w:rPr>
            <w:t>2</w:t>
          </w:r>
          <w:r>
            <w:rPr>
              <w:rFonts w:hint="eastAsia" w:ascii="宋体" w:hAnsi="宋体" w:cs="宋体"/>
              <w:bCs/>
              <w:smallCaps/>
              <w:sz w:val="24"/>
              <w:lang w:val="en-US" w:eastAsia="zh-CN"/>
            </w:rPr>
            <w:t>0</w:t>
          </w:r>
          <w:r>
            <w:rPr>
              <w:rFonts w:hint="eastAsia" w:ascii="宋体" w:hAnsi="宋体" w:eastAsia="宋体" w:cs="宋体"/>
              <w:bCs/>
              <w:smallCaps/>
              <w:sz w:val="24"/>
              <w:lang w:val="zh-CN"/>
            </w:rPr>
            <w:t xml:space="preserve"> -</w:t>
          </w:r>
          <w:r>
            <w:rPr>
              <w:rFonts w:hint="eastAsia" w:ascii="宋体" w:hAnsi="宋体" w:eastAsia="宋体" w:cs="宋体"/>
              <w:bCs/>
              <w:smallCaps/>
              <w:sz w:val="24"/>
              <w:lang w:val="zh-CN"/>
            </w:rPr>
            <w:fldChar w:fldCharType="end"/>
          </w:r>
          <w:r>
            <w:rPr>
              <w:rFonts w:hint="eastAsia" w:ascii="宋体" w:hAnsi="宋体" w:eastAsia="宋体" w:cs="宋体"/>
              <w:bCs/>
              <w:smallCaps/>
              <w:sz w:val="24"/>
              <w:lang w:val="zh-CN"/>
            </w:rPr>
            <w:fldChar w:fldCharType="end"/>
          </w:r>
        </w:p>
        <w:p>
          <w:pPr>
            <w:pStyle w:val="28"/>
            <w:widowControl w:val="0"/>
            <w:tabs>
              <w:tab w:val="right" w:leader="dot" w:pos="8776"/>
            </w:tabs>
            <w:spacing w:line="440" w:lineRule="exact"/>
            <w:ind w:left="0" w:leftChars="0"/>
            <w:jc w:val="center"/>
            <w:textAlignment w:val="auto"/>
            <w:rPr>
              <w:rFonts w:hint="eastAsia" w:ascii="宋体" w:hAnsi="宋体" w:eastAsia="宋体" w:cs="宋体"/>
              <w:bCs/>
              <w:smallCaps/>
              <w:sz w:val="24"/>
              <w:lang w:val="zh-CN"/>
            </w:rPr>
          </w:pPr>
          <w:r>
            <w:rPr>
              <w:rFonts w:hint="eastAsia" w:ascii="宋体" w:hAnsi="宋体" w:eastAsia="宋体" w:cs="宋体"/>
            </w:rPr>
            <w:fldChar w:fldCharType="begin"/>
          </w:r>
          <w:r>
            <w:rPr>
              <w:rFonts w:hint="eastAsia" w:ascii="宋体" w:hAnsi="宋体" w:eastAsia="宋体" w:cs="宋体"/>
            </w:rPr>
            <w:instrText xml:space="preserve"> HYPERLINK \l "_Toc5919" </w:instrText>
          </w:r>
          <w:r>
            <w:rPr>
              <w:rFonts w:hint="eastAsia" w:ascii="宋体" w:hAnsi="宋体" w:eastAsia="宋体" w:cs="宋体"/>
            </w:rPr>
            <w:fldChar w:fldCharType="separate"/>
          </w:r>
          <w:r>
            <w:rPr>
              <w:rFonts w:hint="eastAsia" w:ascii="宋体" w:hAnsi="宋体" w:eastAsia="宋体" w:cs="宋体"/>
              <w:bCs/>
              <w:smallCaps/>
              <w:sz w:val="24"/>
            </w:rPr>
            <w:t>附件一：开标记录表</w:t>
          </w:r>
          <w:r>
            <w:rPr>
              <w:rFonts w:hint="eastAsia" w:ascii="宋体" w:hAnsi="宋体" w:eastAsia="宋体" w:cs="宋体"/>
              <w:bCs/>
              <w:smallCaps/>
              <w:sz w:val="24"/>
              <w:lang w:val="zh-CN"/>
            </w:rPr>
            <w:tab/>
          </w:r>
          <w:r>
            <w:rPr>
              <w:rFonts w:hint="eastAsia" w:ascii="宋体" w:hAnsi="宋体" w:eastAsia="宋体" w:cs="宋体"/>
              <w:bCs/>
              <w:smallCaps/>
              <w:sz w:val="24"/>
              <w:lang w:val="zh-CN"/>
            </w:rPr>
            <w:fldChar w:fldCharType="begin"/>
          </w:r>
          <w:r>
            <w:rPr>
              <w:rFonts w:hint="eastAsia" w:ascii="宋体" w:hAnsi="宋体" w:eastAsia="宋体" w:cs="宋体"/>
              <w:bCs/>
              <w:smallCaps/>
              <w:sz w:val="24"/>
              <w:lang w:val="zh-CN"/>
            </w:rPr>
            <w:instrText xml:space="preserve"> PAGEREF _Toc5919 </w:instrText>
          </w:r>
          <w:r>
            <w:rPr>
              <w:rFonts w:hint="eastAsia" w:ascii="宋体" w:hAnsi="宋体" w:eastAsia="宋体" w:cs="宋体"/>
              <w:bCs/>
              <w:smallCaps/>
              <w:sz w:val="24"/>
              <w:lang w:val="zh-CN"/>
            </w:rPr>
            <w:fldChar w:fldCharType="separate"/>
          </w:r>
          <w:r>
            <w:rPr>
              <w:rFonts w:hint="eastAsia" w:ascii="宋体" w:hAnsi="宋体" w:eastAsia="宋体" w:cs="宋体"/>
              <w:bCs/>
              <w:smallCaps/>
              <w:sz w:val="24"/>
              <w:lang w:val="zh-CN"/>
            </w:rPr>
            <w:t>- 2</w:t>
          </w:r>
          <w:r>
            <w:rPr>
              <w:rFonts w:hint="eastAsia" w:ascii="宋体" w:hAnsi="宋体" w:cs="宋体"/>
              <w:bCs/>
              <w:smallCaps/>
              <w:sz w:val="24"/>
              <w:lang w:val="en-US" w:eastAsia="zh-CN"/>
            </w:rPr>
            <w:t>1</w:t>
          </w:r>
          <w:r>
            <w:rPr>
              <w:rFonts w:hint="eastAsia" w:ascii="宋体" w:hAnsi="宋体" w:eastAsia="宋体" w:cs="宋体"/>
              <w:bCs/>
              <w:smallCaps/>
              <w:sz w:val="24"/>
              <w:lang w:val="zh-CN"/>
            </w:rPr>
            <w:t xml:space="preserve"> -</w:t>
          </w:r>
          <w:r>
            <w:rPr>
              <w:rFonts w:hint="eastAsia" w:ascii="宋体" w:hAnsi="宋体" w:eastAsia="宋体" w:cs="宋体"/>
              <w:bCs/>
              <w:smallCaps/>
              <w:sz w:val="24"/>
              <w:lang w:val="zh-CN"/>
            </w:rPr>
            <w:fldChar w:fldCharType="end"/>
          </w:r>
          <w:r>
            <w:rPr>
              <w:rFonts w:hint="eastAsia" w:ascii="宋体" w:hAnsi="宋体" w:eastAsia="宋体" w:cs="宋体"/>
              <w:bCs/>
              <w:smallCaps/>
              <w:sz w:val="24"/>
              <w:lang w:val="zh-CN"/>
            </w:rPr>
            <w:fldChar w:fldCharType="end"/>
          </w:r>
        </w:p>
        <w:p>
          <w:pPr>
            <w:pStyle w:val="28"/>
            <w:widowControl w:val="0"/>
            <w:tabs>
              <w:tab w:val="right" w:leader="dot" w:pos="8776"/>
            </w:tabs>
            <w:spacing w:line="440" w:lineRule="exact"/>
            <w:ind w:left="0" w:leftChars="0"/>
            <w:jc w:val="center"/>
            <w:textAlignment w:val="auto"/>
            <w:rPr>
              <w:rFonts w:hint="eastAsia" w:ascii="宋体" w:hAnsi="宋体" w:eastAsia="宋体" w:cs="宋体"/>
              <w:bCs/>
              <w:smallCaps/>
              <w:sz w:val="24"/>
              <w:lang w:val="zh-CN"/>
            </w:rPr>
          </w:pPr>
          <w:r>
            <w:rPr>
              <w:rFonts w:hint="eastAsia" w:ascii="宋体" w:hAnsi="宋体" w:eastAsia="宋体" w:cs="宋体"/>
            </w:rPr>
            <w:fldChar w:fldCharType="begin"/>
          </w:r>
          <w:r>
            <w:rPr>
              <w:rFonts w:hint="eastAsia" w:ascii="宋体" w:hAnsi="宋体" w:eastAsia="宋体" w:cs="宋体"/>
            </w:rPr>
            <w:instrText xml:space="preserve"> HYPERLINK \l "_Toc991" </w:instrText>
          </w:r>
          <w:r>
            <w:rPr>
              <w:rFonts w:hint="eastAsia" w:ascii="宋体" w:hAnsi="宋体" w:eastAsia="宋体" w:cs="宋体"/>
            </w:rPr>
            <w:fldChar w:fldCharType="separate"/>
          </w:r>
          <w:r>
            <w:rPr>
              <w:rFonts w:hint="eastAsia" w:ascii="宋体" w:hAnsi="宋体" w:eastAsia="宋体" w:cs="宋体"/>
              <w:bCs/>
              <w:smallCaps/>
              <w:sz w:val="24"/>
            </w:rPr>
            <w:t>附件二：问题澄清通知</w:t>
          </w:r>
          <w:r>
            <w:rPr>
              <w:rFonts w:hint="eastAsia" w:ascii="宋体" w:hAnsi="宋体" w:eastAsia="宋体" w:cs="宋体"/>
              <w:bCs/>
              <w:smallCaps/>
              <w:sz w:val="24"/>
              <w:lang w:val="zh-CN"/>
            </w:rPr>
            <w:tab/>
          </w:r>
          <w:r>
            <w:rPr>
              <w:rFonts w:hint="eastAsia" w:ascii="宋体" w:hAnsi="宋体" w:eastAsia="宋体" w:cs="宋体"/>
              <w:bCs/>
              <w:smallCaps/>
              <w:sz w:val="24"/>
              <w:lang w:val="zh-CN"/>
            </w:rPr>
            <w:fldChar w:fldCharType="begin"/>
          </w:r>
          <w:r>
            <w:rPr>
              <w:rFonts w:hint="eastAsia" w:ascii="宋体" w:hAnsi="宋体" w:eastAsia="宋体" w:cs="宋体"/>
              <w:bCs/>
              <w:smallCaps/>
              <w:sz w:val="24"/>
              <w:lang w:val="zh-CN"/>
            </w:rPr>
            <w:instrText xml:space="preserve"> PAGEREF _Toc991 </w:instrText>
          </w:r>
          <w:r>
            <w:rPr>
              <w:rFonts w:hint="eastAsia" w:ascii="宋体" w:hAnsi="宋体" w:eastAsia="宋体" w:cs="宋体"/>
              <w:bCs/>
              <w:smallCaps/>
              <w:sz w:val="24"/>
              <w:lang w:val="zh-CN"/>
            </w:rPr>
            <w:fldChar w:fldCharType="separate"/>
          </w:r>
          <w:r>
            <w:rPr>
              <w:rFonts w:hint="eastAsia" w:ascii="宋体" w:hAnsi="宋体" w:eastAsia="宋体" w:cs="宋体"/>
              <w:bCs/>
              <w:smallCaps/>
              <w:sz w:val="24"/>
              <w:lang w:val="zh-CN"/>
            </w:rPr>
            <w:t>- 2</w:t>
          </w:r>
          <w:r>
            <w:rPr>
              <w:rFonts w:hint="eastAsia" w:ascii="宋体" w:hAnsi="宋体" w:cs="宋体"/>
              <w:bCs/>
              <w:smallCaps/>
              <w:sz w:val="24"/>
              <w:lang w:val="en-US" w:eastAsia="zh-CN"/>
            </w:rPr>
            <w:t>2</w:t>
          </w:r>
          <w:r>
            <w:rPr>
              <w:rFonts w:hint="eastAsia" w:ascii="宋体" w:hAnsi="宋体" w:eastAsia="宋体" w:cs="宋体"/>
              <w:bCs/>
              <w:smallCaps/>
              <w:sz w:val="24"/>
              <w:lang w:val="zh-CN"/>
            </w:rPr>
            <w:t xml:space="preserve"> -</w:t>
          </w:r>
          <w:r>
            <w:rPr>
              <w:rFonts w:hint="eastAsia" w:ascii="宋体" w:hAnsi="宋体" w:eastAsia="宋体" w:cs="宋体"/>
              <w:bCs/>
              <w:smallCaps/>
              <w:sz w:val="24"/>
              <w:lang w:val="zh-CN"/>
            </w:rPr>
            <w:fldChar w:fldCharType="end"/>
          </w:r>
          <w:r>
            <w:rPr>
              <w:rFonts w:hint="eastAsia" w:ascii="宋体" w:hAnsi="宋体" w:eastAsia="宋体" w:cs="宋体"/>
              <w:bCs/>
              <w:smallCaps/>
              <w:sz w:val="24"/>
              <w:lang w:val="zh-CN"/>
            </w:rPr>
            <w:fldChar w:fldCharType="end"/>
          </w:r>
        </w:p>
        <w:p>
          <w:pPr>
            <w:pStyle w:val="28"/>
            <w:widowControl w:val="0"/>
            <w:tabs>
              <w:tab w:val="right" w:leader="dot" w:pos="8776"/>
            </w:tabs>
            <w:spacing w:line="440" w:lineRule="exact"/>
            <w:ind w:left="0" w:leftChars="0"/>
            <w:jc w:val="center"/>
            <w:textAlignment w:val="auto"/>
            <w:rPr>
              <w:rFonts w:hint="eastAsia" w:ascii="宋体" w:hAnsi="宋体" w:eastAsia="宋体" w:cs="宋体"/>
              <w:bCs/>
              <w:smallCaps/>
              <w:sz w:val="24"/>
              <w:lang w:val="zh-CN"/>
            </w:rPr>
          </w:pPr>
          <w:r>
            <w:rPr>
              <w:rFonts w:hint="eastAsia" w:ascii="宋体" w:hAnsi="宋体" w:eastAsia="宋体" w:cs="宋体"/>
            </w:rPr>
            <w:fldChar w:fldCharType="begin"/>
          </w:r>
          <w:r>
            <w:rPr>
              <w:rFonts w:hint="eastAsia" w:ascii="宋体" w:hAnsi="宋体" w:eastAsia="宋体" w:cs="宋体"/>
            </w:rPr>
            <w:instrText xml:space="preserve"> HYPERLINK \l "_Toc27460" </w:instrText>
          </w:r>
          <w:r>
            <w:rPr>
              <w:rFonts w:hint="eastAsia" w:ascii="宋体" w:hAnsi="宋体" w:eastAsia="宋体" w:cs="宋体"/>
            </w:rPr>
            <w:fldChar w:fldCharType="separate"/>
          </w:r>
          <w:r>
            <w:rPr>
              <w:rFonts w:hint="eastAsia" w:ascii="宋体" w:hAnsi="宋体" w:eastAsia="宋体" w:cs="宋体"/>
              <w:bCs/>
              <w:smallCaps/>
              <w:sz w:val="24"/>
            </w:rPr>
            <w:t>附件三：问题的澄清</w:t>
          </w:r>
          <w:r>
            <w:rPr>
              <w:rFonts w:hint="eastAsia" w:ascii="宋体" w:hAnsi="宋体" w:eastAsia="宋体" w:cs="宋体"/>
              <w:bCs/>
              <w:smallCaps/>
              <w:sz w:val="24"/>
              <w:lang w:val="zh-CN"/>
            </w:rPr>
            <w:tab/>
          </w:r>
          <w:r>
            <w:rPr>
              <w:rFonts w:hint="eastAsia" w:ascii="宋体" w:hAnsi="宋体" w:eastAsia="宋体" w:cs="宋体"/>
              <w:bCs/>
              <w:smallCaps/>
              <w:sz w:val="24"/>
              <w:lang w:val="zh-CN"/>
            </w:rPr>
            <w:fldChar w:fldCharType="begin"/>
          </w:r>
          <w:r>
            <w:rPr>
              <w:rFonts w:hint="eastAsia" w:ascii="宋体" w:hAnsi="宋体" w:eastAsia="宋体" w:cs="宋体"/>
              <w:bCs/>
              <w:smallCaps/>
              <w:sz w:val="24"/>
              <w:lang w:val="zh-CN"/>
            </w:rPr>
            <w:instrText xml:space="preserve"> PAGEREF _Toc27460 </w:instrText>
          </w:r>
          <w:r>
            <w:rPr>
              <w:rFonts w:hint="eastAsia" w:ascii="宋体" w:hAnsi="宋体" w:eastAsia="宋体" w:cs="宋体"/>
              <w:bCs/>
              <w:smallCaps/>
              <w:sz w:val="24"/>
              <w:lang w:val="zh-CN"/>
            </w:rPr>
            <w:fldChar w:fldCharType="separate"/>
          </w:r>
          <w:r>
            <w:rPr>
              <w:rFonts w:hint="eastAsia" w:ascii="宋体" w:hAnsi="宋体" w:eastAsia="宋体" w:cs="宋体"/>
              <w:bCs/>
              <w:smallCaps/>
              <w:sz w:val="24"/>
              <w:lang w:val="zh-CN"/>
            </w:rPr>
            <w:t>- 2</w:t>
          </w:r>
          <w:r>
            <w:rPr>
              <w:rFonts w:hint="eastAsia" w:ascii="宋体" w:hAnsi="宋体" w:cs="宋体"/>
              <w:bCs/>
              <w:smallCaps/>
              <w:sz w:val="24"/>
              <w:lang w:val="en-US" w:eastAsia="zh-CN"/>
            </w:rPr>
            <w:t>3</w:t>
          </w:r>
          <w:r>
            <w:rPr>
              <w:rFonts w:hint="eastAsia" w:ascii="宋体" w:hAnsi="宋体" w:eastAsia="宋体" w:cs="宋体"/>
              <w:bCs/>
              <w:smallCaps/>
              <w:sz w:val="24"/>
              <w:lang w:val="zh-CN"/>
            </w:rPr>
            <w:t xml:space="preserve"> -</w:t>
          </w:r>
          <w:r>
            <w:rPr>
              <w:rFonts w:hint="eastAsia" w:ascii="宋体" w:hAnsi="宋体" w:eastAsia="宋体" w:cs="宋体"/>
              <w:bCs/>
              <w:smallCaps/>
              <w:sz w:val="24"/>
              <w:lang w:val="zh-CN"/>
            </w:rPr>
            <w:fldChar w:fldCharType="end"/>
          </w:r>
          <w:r>
            <w:rPr>
              <w:rFonts w:hint="eastAsia" w:ascii="宋体" w:hAnsi="宋体" w:eastAsia="宋体" w:cs="宋体"/>
              <w:bCs/>
              <w:smallCaps/>
              <w:sz w:val="24"/>
              <w:lang w:val="zh-CN"/>
            </w:rPr>
            <w:fldChar w:fldCharType="end"/>
          </w:r>
        </w:p>
        <w:p>
          <w:pPr>
            <w:pStyle w:val="28"/>
            <w:widowControl w:val="0"/>
            <w:tabs>
              <w:tab w:val="right" w:leader="dot" w:pos="8776"/>
            </w:tabs>
            <w:spacing w:line="440" w:lineRule="exact"/>
            <w:ind w:left="0" w:leftChars="0"/>
            <w:jc w:val="center"/>
            <w:textAlignment w:val="auto"/>
            <w:rPr>
              <w:rFonts w:hint="eastAsia" w:ascii="宋体" w:hAnsi="宋体" w:eastAsia="宋体" w:cs="宋体"/>
              <w:bCs/>
              <w:smallCaps/>
              <w:sz w:val="24"/>
              <w:lang w:val="zh-CN"/>
            </w:rPr>
          </w:pPr>
          <w:r>
            <w:rPr>
              <w:rFonts w:hint="eastAsia" w:ascii="宋体" w:hAnsi="宋体" w:eastAsia="宋体" w:cs="宋体"/>
            </w:rPr>
            <w:fldChar w:fldCharType="begin"/>
          </w:r>
          <w:r>
            <w:rPr>
              <w:rFonts w:hint="eastAsia" w:ascii="宋体" w:hAnsi="宋体" w:eastAsia="宋体" w:cs="宋体"/>
            </w:rPr>
            <w:instrText xml:space="preserve"> HYPERLINK \l "_Toc2066" </w:instrText>
          </w:r>
          <w:r>
            <w:rPr>
              <w:rFonts w:hint="eastAsia" w:ascii="宋体" w:hAnsi="宋体" w:eastAsia="宋体" w:cs="宋体"/>
            </w:rPr>
            <w:fldChar w:fldCharType="separate"/>
          </w:r>
          <w:r>
            <w:rPr>
              <w:rFonts w:hint="eastAsia" w:ascii="宋体" w:hAnsi="宋体" w:eastAsia="宋体" w:cs="宋体"/>
              <w:bCs/>
              <w:smallCaps/>
              <w:sz w:val="24"/>
            </w:rPr>
            <w:t>附件四：中标通知书</w:t>
          </w:r>
          <w:r>
            <w:rPr>
              <w:rFonts w:hint="eastAsia" w:ascii="宋体" w:hAnsi="宋体" w:eastAsia="宋体" w:cs="宋体"/>
              <w:bCs/>
              <w:smallCaps/>
              <w:sz w:val="24"/>
              <w:lang w:val="zh-CN"/>
            </w:rPr>
            <w:tab/>
          </w:r>
          <w:r>
            <w:rPr>
              <w:rFonts w:hint="eastAsia" w:ascii="宋体" w:hAnsi="宋体" w:eastAsia="宋体" w:cs="宋体"/>
              <w:bCs/>
              <w:smallCaps/>
              <w:sz w:val="24"/>
              <w:lang w:val="zh-CN"/>
            </w:rPr>
            <w:fldChar w:fldCharType="begin"/>
          </w:r>
          <w:r>
            <w:rPr>
              <w:rFonts w:hint="eastAsia" w:ascii="宋体" w:hAnsi="宋体" w:eastAsia="宋体" w:cs="宋体"/>
              <w:bCs/>
              <w:smallCaps/>
              <w:sz w:val="24"/>
              <w:lang w:val="zh-CN"/>
            </w:rPr>
            <w:instrText xml:space="preserve"> PAGEREF _Toc2066 </w:instrText>
          </w:r>
          <w:r>
            <w:rPr>
              <w:rFonts w:hint="eastAsia" w:ascii="宋体" w:hAnsi="宋体" w:eastAsia="宋体" w:cs="宋体"/>
              <w:bCs/>
              <w:smallCaps/>
              <w:sz w:val="24"/>
              <w:lang w:val="zh-CN"/>
            </w:rPr>
            <w:fldChar w:fldCharType="separate"/>
          </w:r>
          <w:r>
            <w:rPr>
              <w:rFonts w:hint="eastAsia" w:ascii="宋体" w:hAnsi="宋体" w:eastAsia="宋体" w:cs="宋体"/>
              <w:bCs/>
              <w:smallCaps/>
              <w:sz w:val="24"/>
              <w:lang w:val="zh-CN"/>
            </w:rPr>
            <w:t>- 2</w:t>
          </w:r>
          <w:r>
            <w:rPr>
              <w:rFonts w:hint="eastAsia" w:ascii="宋体" w:hAnsi="宋体" w:cs="宋体"/>
              <w:bCs/>
              <w:smallCaps/>
              <w:sz w:val="24"/>
              <w:lang w:val="en-US" w:eastAsia="zh-CN"/>
            </w:rPr>
            <w:t>4</w:t>
          </w:r>
          <w:r>
            <w:rPr>
              <w:rFonts w:hint="eastAsia" w:ascii="宋体" w:hAnsi="宋体" w:eastAsia="宋体" w:cs="宋体"/>
              <w:bCs/>
              <w:smallCaps/>
              <w:sz w:val="24"/>
              <w:lang w:val="zh-CN"/>
            </w:rPr>
            <w:t xml:space="preserve"> -</w:t>
          </w:r>
          <w:r>
            <w:rPr>
              <w:rFonts w:hint="eastAsia" w:ascii="宋体" w:hAnsi="宋体" w:eastAsia="宋体" w:cs="宋体"/>
              <w:bCs/>
              <w:smallCaps/>
              <w:sz w:val="24"/>
              <w:lang w:val="zh-CN"/>
            </w:rPr>
            <w:fldChar w:fldCharType="end"/>
          </w:r>
          <w:r>
            <w:rPr>
              <w:rFonts w:hint="eastAsia" w:ascii="宋体" w:hAnsi="宋体" w:eastAsia="宋体" w:cs="宋体"/>
              <w:bCs/>
              <w:smallCaps/>
              <w:sz w:val="24"/>
              <w:lang w:val="zh-CN"/>
            </w:rPr>
            <w:fldChar w:fldCharType="end"/>
          </w:r>
        </w:p>
        <w:p>
          <w:pPr>
            <w:pStyle w:val="28"/>
            <w:widowControl w:val="0"/>
            <w:tabs>
              <w:tab w:val="right" w:leader="dot" w:pos="8776"/>
            </w:tabs>
            <w:spacing w:line="440" w:lineRule="exact"/>
            <w:ind w:left="0" w:leftChars="0"/>
            <w:jc w:val="center"/>
            <w:textAlignment w:val="auto"/>
            <w:rPr>
              <w:rFonts w:hint="eastAsia" w:ascii="宋体" w:hAnsi="宋体" w:eastAsia="宋体" w:cs="宋体"/>
              <w:bCs/>
              <w:smallCaps/>
              <w:sz w:val="24"/>
              <w:lang w:val="zh-CN"/>
            </w:rPr>
          </w:pPr>
          <w:r>
            <w:rPr>
              <w:rFonts w:hint="eastAsia" w:ascii="宋体" w:hAnsi="宋体" w:eastAsia="宋体" w:cs="宋体"/>
            </w:rPr>
            <w:fldChar w:fldCharType="begin"/>
          </w:r>
          <w:r>
            <w:rPr>
              <w:rFonts w:hint="eastAsia" w:ascii="宋体" w:hAnsi="宋体" w:eastAsia="宋体" w:cs="宋体"/>
            </w:rPr>
            <w:instrText xml:space="preserve"> HYPERLINK \l "_Toc25825" </w:instrText>
          </w:r>
          <w:r>
            <w:rPr>
              <w:rFonts w:hint="eastAsia" w:ascii="宋体" w:hAnsi="宋体" w:eastAsia="宋体" w:cs="宋体"/>
            </w:rPr>
            <w:fldChar w:fldCharType="separate"/>
          </w:r>
          <w:r>
            <w:rPr>
              <w:rFonts w:hint="eastAsia" w:ascii="宋体" w:hAnsi="宋体" w:eastAsia="宋体" w:cs="宋体"/>
              <w:bCs/>
              <w:smallCaps/>
              <w:sz w:val="24"/>
            </w:rPr>
            <w:t>附件五：中标结果通知书</w:t>
          </w:r>
          <w:r>
            <w:rPr>
              <w:rFonts w:hint="eastAsia" w:ascii="宋体" w:hAnsi="宋体" w:eastAsia="宋体" w:cs="宋体"/>
              <w:bCs/>
              <w:smallCaps/>
              <w:sz w:val="24"/>
              <w:lang w:val="zh-CN"/>
            </w:rPr>
            <w:tab/>
          </w:r>
          <w:r>
            <w:rPr>
              <w:rFonts w:hint="eastAsia" w:ascii="宋体" w:hAnsi="宋体" w:eastAsia="宋体" w:cs="宋体"/>
              <w:bCs/>
              <w:smallCaps/>
              <w:sz w:val="24"/>
              <w:lang w:val="zh-CN"/>
            </w:rPr>
            <w:fldChar w:fldCharType="begin"/>
          </w:r>
          <w:r>
            <w:rPr>
              <w:rFonts w:hint="eastAsia" w:ascii="宋体" w:hAnsi="宋体" w:eastAsia="宋体" w:cs="宋体"/>
              <w:bCs/>
              <w:smallCaps/>
              <w:sz w:val="24"/>
              <w:lang w:val="zh-CN"/>
            </w:rPr>
            <w:instrText xml:space="preserve"> PAGEREF _Toc25825 </w:instrText>
          </w:r>
          <w:r>
            <w:rPr>
              <w:rFonts w:hint="eastAsia" w:ascii="宋体" w:hAnsi="宋体" w:eastAsia="宋体" w:cs="宋体"/>
              <w:bCs/>
              <w:smallCaps/>
              <w:sz w:val="24"/>
              <w:lang w:val="zh-CN"/>
            </w:rPr>
            <w:fldChar w:fldCharType="separate"/>
          </w:r>
          <w:r>
            <w:rPr>
              <w:rFonts w:hint="eastAsia" w:ascii="宋体" w:hAnsi="宋体" w:eastAsia="宋体" w:cs="宋体"/>
              <w:bCs/>
              <w:smallCaps/>
              <w:sz w:val="24"/>
              <w:lang w:val="zh-CN"/>
            </w:rPr>
            <w:t>- 2</w:t>
          </w:r>
          <w:r>
            <w:rPr>
              <w:rFonts w:hint="eastAsia" w:ascii="宋体" w:hAnsi="宋体" w:cs="宋体"/>
              <w:bCs/>
              <w:smallCaps/>
              <w:sz w:val="24"/>
              <w:lang w:val="en-US" w:eastAsia="zh-CN"/>
            </w:rPr>
            <w:t>5</w:t>
          </w:r>
          <w:r>
            <w:rPr>
              <w:rFonts w:hint="eastAsia" w:ascii="宋体" w:hAnsi="宋体" w:eastAsia="宋体" w:cs="宋体"/>
              <w:bCs/>
              <w:smallCaps/>
              <w:sz w:val="24"/>
              <w:lang w:val="zh-CN"/>
            </w:rPr>
            <w:t xml:space="preserve"> -</w:t>
          </w:r>
          <w:r>
            <w:rPr>
              <w:rFonts w:hint="eastAsia" w:ascii="宋体" w:hAnsi="宋体" w:eastAsia="宋体" w:cs="宋体"/>
              <w:bCs/>
              <w:smallCaps/>
              <w:sz w:val="24"/>
              <w:lang w:val="zh-CN"/>
            </w:rPr>
            <w:fldChar w:fldCharType="end"/>
          </w:r>
          <w:r>
            <w:rPr>
              <w:rFonts w:hint="eastAsia" w:ascii="宋体" w:hAnsi="宋体" w:eastAsia="宋体" w:cs="宋体"/>
              <w:bCs/>
              <w:smallCaps/>
              <w:sz w:val="24"/>
              <w:lang w:val="zh-CN"/>
            </w:rPr>
            <w:fldChar w:fldCharType="end"/>
          </w:r>
        </w:p>
        <w:p>
          <w:pPr>
            <w:pStyle w:val="28"/>
            <w:widowControl w:val="0"/>
            <w:tabs>
              <w:tab w:val="right" w:leader="dot" w:pos="8776"/>
            </w:tabs>
            <w:spacing w:line="440" w:lineRule="exact"/>
            <w:ind w:left="0" w:leftChars="0"/>
            <w:jc w:val="center"/>
            <w:textAlignment w:val="auto"/>
            <w:rPr>
              <w:rFonts w:hint="eastAsia" w:ascii="宋体" w:hAnsi="宋体" w:eastAsia="宋体" w:cs="宋体"/>
              <w:b/>
              <w:smallCaps/>
              <w:sz w:val="24"/>
              <w:lang w:val="zh-CN"/>
            </w:rPr>
          </w:pPr>
          <w:r>
            <w:rPr>
              <w:rFonts w:hint="eastAsia" w:ascii="宋体" w:hAnsi="宋体" w:eastAsia="宋体" w:cs="宋体"/>
            </w:rPr>
            <w:fldChar w:fldCharType="begin"/>
          </w:r>
          <w:r>
            <w:rPr>
              <w:rFonts w:hint="eastAsia" w:ascii="宋体" w:hAnsi="宋体" w:eastAsia="宋体" w:cs="宋体"/>
            </w:rPr>
            <w:instrText xml:space="preserve"> HYPERLINK \l "_Toc28733" </w:instrText>
          </w:r>
          <w:r>
            <w:rPr>
              <w:rFonts w:hint="eastAsia" w:ascii="宋体" w:hAnsi="宋体" w:eastAsia="宋体" w:cs="宋体"/>
            </w:rPr>
            <w:fldChar w:fldCharType="separate"/>
          </w:r>
          <w:r>
            <w:rPr>
              <w:rFonts w:hint="eastAsia" w:ascii="宋体" w:hAnsi="宋体" w:eastAsia="宋体" w:cs="宋体"/>
              <w:bCs/>
              <w:smallCaps/>
              <w:sz w:val="24"/>
            </w:rPr>
            <w:t>附件六：确认通知</w:t>
          </w:r>
          <w:r>
            <w:rPr>
              <w:rFonts w:hint="eastAsia" w:ascii="宋体" w:hAnsi="宋体" w:eastAsia="宋体" w:cs="宋体"/>
              <w:bCs/>
              <w:smallCaps/>
              <w:sz w:val="24"/>
              <w:lang w:val="zh-CN"/>
            </w:rPr>
            <w:tab/>
          </w:r>
          <w:r>
            <w:rPr>
              <w:rFonts w:hint="eastAsia" w:ascii="宋体" w:hAnsi="宋体" w:eastAsia="宋体" w:cs="宋体"/>
              <w:bCs/>
              <w:smallCaps/>
              <w:sz w:val="24"/>
              <w:lang w:val="zh-CN"/>
            </w:rPr>
            <w:fldChar w:fldCharType="begin"/>
          </w:r>
          <w:r>
            <w:rPr>
              <w:rFonts w:hint="eastAsia" w:ascii="宋体" w:hAnsi="宋体" w:eastAsia="宋体" w:cs="宋体"/>
              <w:bCs/>
              <w:smallCaps/>
              <w:sz w:val="24"/>
              <w:lang w:val="zh-CN"/>
            </w:rPr>
            <w:instrText xml:space="preserve"> PAGEREF _Toc28733 </w:instrText>
          </w:r>
          <w:r>
            <w:rPr>
              <w:rFonts w:hint="eastAsia" w:ascii="宋体" w:hAnsi="宋体" w:eastAsia="宋体" w:cs="宋体"/>
              <w:bCs/>
              <w:smallCaps/>
              <w:sz w:val="24"/>
              <w:lang w:val="zh-CN"/>
            </w:rPr>
            <w:fldChar w:fldCharType="separate"/>
          </w:r>
          <w:r>
            <w:rPr>
              <w:rFonts w:hint="eastAsia" w:ascii="宋体" w:hAnsi="宋体" w:eastAsia="宋体" w:cs="宋体"/>
              <w:bCs/>
              <w:smallCaps/>
              <w:sz w:val="24"/>
              <w:lang w:val="zh-CN"/>
            </w:rPr>
            <w:t>- 2</w:t>
          </w:r>
          <w:r>
            <w:rPr>
              <w:rFonts w:hint="eastAsia" w:ascii="宋体" w:hAnsi="宋体" w:cs="宋体"/>
              <w:bCs/>
              <w:smallCaps/>
              <w:sz w:val="24"/>
              <w:lang w:val="en-US" w:eastAsia="zh-CN"/>
            </w:rPr>
            <w:t>6</w:t>
          </w:r>
          <w:r>
            <w:rPr>
              <w:rFonts w:hint="eastAsia" w:ascii="宋体" w:hAnsi="宋体" w:eastAsia="宋体" w:cs="宋体"/>
              <w:bCs/>
              <w:smallCaps/>
              <w:sz w:val="24"/>
              <w:lang w:val="zh-CN"/>
            </w:rPr>
            <w:t xml:space="preserve"> -</w:t>
          </w:r>
          <w:r>
            <w:rPr>
              <w:rFonts w:hint="eastAsia" w:ascii="宋体" w:hAnsi="宋体" w:eastAsia="宋体" w:cs="宋体"/>
              <w:bCs/>
              <w:smallCaps/>
              <w:sz w:val="24"/>
              <w:lang w:val="zh-CN"/>
            </w:rPr>
            <w:fldChar w:fldCharType="end"/>
          </w:r>
          <w:r>
            <w:rPr>
              <w:rFonts w:hint="eastAsia" w:ascii="宋体" w:hAnsi="宋体" w:eastAsia="宋体" w:cs="宋体"/>
              <w:bCs/>
              <w:smallCaps/>
              <w:sz w:val="24"/>
              <w:lang w:val="zh-CN"/>
            </w:rPr>
            <w:fldChar w:fldCharType="end"/>
          </w:r>
        </w:p>
        <w:p>
          <w:pPr>
            <w:pStyle w:val="28"/>
            <w:widowControl w:val="0"/>
            <w:tabs>
              <w:tab w:val="right" w:leader="dot" w:pos="8776"/>
            </w:tabs>
            <w:spacing w:line="440" w:lineRule="exact"/>
            <w:ind w:left="0" w:leftChars="0"/>
            <w:jc w:val="center"/>
            <w:textAlignment w:val="auto"/>
            <w:rPr>
              <w:rFonts w:hint="eastAsia" w:ascii="宋体" w:hAnsi="宋体" w:eastAsia="宋体" w:cs="宋体"/>
              <w:b/>
              <w:smallCaps/>
              <w:sz w:val="24"/>
              <w:lang w:val="zh-CN"/>
            </w:rPr>
          </w:pPr>
          <w:r>
            <w:rPr>
              <w:rFonts w:hint="eastAsia" w:ascii="宋体" w:hAnsi="宋体" w:eastAsia="宋体" w:cs="宋体"/>
            </w:rPr>
            <w:fldChar w:fldCharType="begin"/>
          </w:r>
          <w:r>
            <w:rPr>
              <w:rFonts w:hint="eastAsia" w:ascii="宋体" w:hAnsi="宋体" w:eastAsia="宋体" w:cs="宋体"/>
            </w:rPr>
            <w:instrText xml:space="preserve"> HYPERLINK \l "_Toc30338" </w:instrText>
          </w:r>
          <w:r>
            <w:rPr>
              <w:rFonts w:hint="eastAsia" w:ascii="宋体" w:hAnsi="宋体" w:eastAsia="宋体" w:cs="宋体"/>
            </w:rPr>
            <w:fldChar w:fldCharType="separate"/>
          </w:r>
          <w:r>
            <w:rPr>
              <w:rFonts w:hint="eastAsia" w:ascii="宋体" w:hAnsi="宋体" w:eastAsia="宋体" w:cs="宋体"/>
              <w:b/>
              <w:smallCaps/>
              <w:sz w:val="24"/>
            </w:rPr>
            <w:t xml:space="preserve">第三章 </w:t>
          </w:r>
          <w:r>
            <w:rPr>
              <w:rFonts w:hint="eastAsia" w:ascii="宋体" w:hAnsi="宋体" w:cs="宋体"/>
              <w:b/>
              <w:smallCaps/>
              <w:sz w:val="24"/>
              <w:lang w:val="en-US" w:eastAsia="zh-CN"/>
            </w:rPr>
            <w:t>采购需求</w:t>
          </w:r>
          <w:r>
            <w:rPr>
              <w:rFonts w:hint="eastAsia" w:ascii="宋体" w:hAnsi="宋体" w:eastAsia="宋体" w:cs="宋体"/>
              <w:b/>
              <w:smallCaps/>
              <w:sz w:val="24"/>
              <w:lang w:val="zh-CN"/>
            </w:rPr>
            <w:tab/>
          </w:r>
          <w:r>
            <w:rPr>
              <w:rFonts w:hint="eastAsia" w:ascii="宋体" w:hAnsi="宋体" w:eastAsia="宋体" w:cs="宋体"/>
              <w:b/>
              <w:smallCaps/>
              <w:sz w:val="24"/>
              <w:lang w:val="zh-CN"/>
            </w:rPr>
            <w:fldChar w:fldCharType="begin"/>
          </w:r>
          <w:r>
            <w:rPr>
              <w:rFonts w:hint="eastAsia" w:ascii="宋体" w:hAnsi="宋体" w:eastAsia="宋体" w:cs="宋体"/>
              <w:b/>
              <w:smallCaps/>
              <w:sz w:val="24"/>
              <w:lang w:val="zh-CN"/>
            </w:rPr>
            <w:instrText xml:space="preserve"> PAGEREF _Toc30338 </w:instrText>
          </w:r>
          <w:r>
            <w:rPr>
              <w:rFonts w:hint="eastAsia" w:ascii="宋体" w:hAnsi="宋体" w:eastAsia="宋体" w:cs="宋体"/>
              <w:b/>
              <w:smallCaps/>
              <w:sz w:val="24"/>
              <w:lang w:val="zh-CN"/>
            </w:rPr>
            <w:fldChar w:fldCharType="separate"/>
          </w:r>
          <w:r>
            <w:rPr>
              <w:rFonts w:hint="eastAsia" w:ascii="宋体" w:hAnsi="宋体" w:eastAsia="宋体" w:cs="宋体"/>
              <w:b/>
              <w:smallCaps/>
              <w:sz w:val="24"/>
              <w:lang w:val="zh-CN"/>
            </w:rPr>
            <w:t>- 2</w:t>
          </w:r>
          <w:r>
            <w:rPr>
              <w:rFonts w:hint="eastAsia" w:ascii="宋体" w:hAnsi="宋体" w:cs="宋体"/>
              <w:b/>
              <w:smallCaps/>
              <w:sz w:val="24"/>
              <w:lang w:val="en-US" w:eastAsia="zh-CN"/>
            </w:rPr>
            <w:t>7</w:t>
          </w:r>
          <w:r>
            <w:rPr>
              <w:rFonts w:hint="eastAsia" w:ascii="宋体" w:hAnsi="宋体" w:eastAsia="宋体" w:cs="宋体"/>
              <w:b/>
              <w:smallCaps/>
              <w:sz w:val="24"/>
              <w:lang w:val="zh-CN"/>
            </w:rPr>
            <w:t xml:space="preserve"> -</w:t>
          </w:r>
          <w:r>
            <w:rPr>
              <w:rFonts w:hint="eastAsia" w:ascii="宋体" w:hAnsi="宋体" w:eastAsia="宋体" w:cs="宋体"/>
              <w:b/>
              <w:smallCaps/>
              <w:sz w:val="24"/>
              <w:lang w:val="zh-CN"/>
            </w:rPr>
            <w:fldChar w:fldCharType="end"/>
          </w:r>
          <w:r>
            <w:rPr>
              <w:rFonts w:hint="eastAsia" w:ascii="宋体" w:hAnsi="宋体" w:eastAsia="宋体" w:cs="宋体"/>
              <w:b/>
              <w:smallCaps/>
              <w:sz w:val="24"/>
              <w:lang w:val="zh-CN"/>
            </w:rPr>
            <w:fldChar w:fldCharType="end"/>
          </w:r>
        </w:p>
        <w:p>
          <w:pPr>
            <w:pStyle w:val="28"/>
            <w:widowControl w:val="0"/>
            <w:tabs>
              <w:tab w:val="right" w:leader="dot" w:pos="8776"/>
            </w:tabs>
            <w:spacing w:line="440" w:lineRule="exact"/>
            <w:ind w:left="0" w:leftChars="0"/>
            <w:jc w:val="center"/>
            <w:textAlignment w:val="auto"/>
            <w:rPr>
              <w:rFonts w:hint="eastAsia" w:ascii="宋体" w:hAnsi="宋体" w:eastAsia="宋体" w:cs="宋体"/>
              <w:b/>
              <w:smallCaps/>
              <w:sz w:val="24"/>
              <w:lang w:val="zh-CN"/>
            </w:rPr>
          </w:pPr>
          <w:r>
            <w:rPr>
              <w:rFonts w:hint="eastAsia" w:ascii="宋体" w:hAnsi="宋体" w:eastAsia="宋体" w:cs="宋体"/>
            </w:rPr>
            <w:fldChar w:fldCharType="begin"/>
          </w:r>
          <w:r>
            <w:rPr>
              <w:rFonts w:hint="eastAsia" w:ascii="宋体" w:hAnsi="宋体" w:eastAsia="宋体" w:cs="宋体"/>
            </w:rPr>
            <w:instrText xml:space="preserve"> HYPERLINK \l "_Toc27395" </w:instrText>
          </w:r>
          <w:r>
            <w:rPr>
              <w:rFonts w:hint="eastAsia" w:ascii="宋体" w:hAnsi="宋体" w:eastAsia="宋体" w:cs="宋体"/>
            </w:rPr>
            <w:fldChar w:fldCharType="separate"/>
          </w:r>
          <w:r>
            <w:rPr>
              <w:rFonts w:hint="eastAsia" w:ascii="宋体" w:hAnsi="宋体" w:eastAsia="宋体" w:cs="宋体"/>
              <w:b/>
              <w:smallCaps/>
              <w:sz w:val="24"/>
            </w:rPr>
            <w:t xml:space="preserve">第四章 </w:t>
          </w:r>
          <w:r>
            <w:rPr>
              <w:rFonts w:hint="eastAsia" w:ascii="宋体" w:hAnsi="宋体" w:cs="宋体"/>
              <w:b/>
              <w:smallCaps/>
              <w:sz w:val="24"/>
              <w:lang w:val="en-US" w:eastAsia="zh-CN"/>
            </w:rPr>
            <w:t>评标办法</w:t>
          </w:r>
          <w:r>
            <w:rPr>
              <w:rFonts w:hint="eastAsia" w:ascii="宋体" w:hAnsi="宋体" w:eastAsia="宋体" w:cs="宋体"/>
              <w:b/>
              <w:smallCaps/>
              <w:sz w:val="24"/>
              <w:lang w:val="zh-CN"/>
            </w:rPr>
            <w:tab/>
          </w:r>
          <w:r>
            <w:rPr>
              <w:rFonts w:hint="eastAsia" w:ascii="宋体" w:hAnsi="宋体" w:eastAsia="宋体" w:cs="宋体"/>
              <w:b/>
              <w:smallCaps/>
              <w:sz w:val="24"/>
              <w:lang w:val="zh-CN"/>
            </w:rPr>
            <w:fldChar w:fldCharType="begin"/>
          </w:r>
          <w:r>
            <w:rPr>
              <w:rFonts w:hint="eastAsia" w:ascii="宋体" w:hAnsi="宋体" w:eastAsia="宋体" w:cs="宋体"/>
              <w:b/>
              <w:smallCaps/>
              <w:sz w:val="24"/>
              <w:lang w:val="zh-CN"/>
            </w:rPr>
            <w:instrText xml:space="preserve"> PAGEREF _Toc27395 </w:instrText>
          </w:r>
          <w:r>
            <w:rPr>
              <w:rFonts w:hint="eastAsia" w:ascii="宋体" w:hAnsi="宋体" w:eastAsia="宋体" w:cs="宋体"/>
              <w:b/>
              <w:smallCaps/>
              <w:sz w:val="24"/>
              <w:lang w:val="zh-CN"/>
            </w:rPr>
            <w:fldChar w:fldCharType="separate"/>
          </w:r>
          <w:r>
            <w:rPr>
              <w:rFonts w:hint="eastAsia" w:ascii="宋体" w:hAnsi="宋体" w:eastAsia="宋体" w:cs="宋体"/>
              <w:b/>
              <w:smallCaps/>
              <w:sz w:val="24"/>
              <w:lang w:val="zh-CN"/>
            </w:rPr>
            <w:t xml:space="preserve">- </w:t>
          </w:r>
          <w:r>
            <w:rPr>
              <w:rFonts w:hint="eastAsia" w:ascii="宋体" w:hAnsi="宋体" w:cs="宋体"/>
              <w:b/>
              <w:smallCaps/>
              <w:sz w:val="24"/>
              <w:lang w:val="en-US" w:eastAsia="zh-CN"/>
            </w:rPr>
            <w:t>28</w:t>
          </w:r>
          <w:r>
            <w:rPr>
              <w:rFonts w:hint="eastAsia" w:ascii="宋体" w:hAnsi="宋体" w:eastAsia="宋体" w:cs="宋体"/>
              <w:b/>
              <w:smallCaps/>
              <w:sz w:val="24"/>
              <w:lang w:val="zh-CN"/>
            </w:rPr>
            <w:t xml:space="preserve"> -</w:t>
          </w:r>
          <w:r>
            <w:rPr>
              <w:rFonts w:hint="eastAsia" w:ascii="宋体" w:hAnsi="宋体" w:eastAsia="宋体" w:cs="宋体"/>
              <w:b/>
              <w:smallCaps/>
              <w:sz w:val="24"/>
              <w:lang w:val="zh-CN"/>
            </w:rPr>
            <w:fldChar w:fldCharType="end"/>
          </w:r>
          <w:r>
            <w:rPr>
              <w:rFonts w:hint="eastAsia" w:ascii="宋体" w:hAnsi="宋体" w:eastAsia="宋体" w:cs="宋体"/>
              <w:b/>
              <w:smallCaps/>
              <w:sz w:val="24"/>
              <w:lang w:val="zh-CN"/>
            </w:rPr>
            <w:fldChar w:fldCharType="end"/>
          </w:r>
        </w:p>
        <w:p>
          <w:pPr>
            <w:pStyle w:val="28"/>
            <w:widowControl w:val="0"/>
            <w:tabs>
              <w:tab w:val="right" w:leader="dot" w:pos="8776"/>
            </w:tabs>
            <w:spacing w:line="440" w:lineRule="exact"/>
            <w:ind w:left="0" w:leftChars="0"/>
            <w:jc w:val="center"/>
            <w:textAlignment w:val="auto"/>
            <w:rPr>
              <w:rFonts w:hint="eastAsia" w:ascii="宋体" w:hAnsi="宋体" w:eastAsia="宋体" w:cs="宋体"/>
              <w:b/>
              <w:smallCaps/>
              <w:sz w:val="24"/>
              <w:lang w:val="zh-CN"/>
            </w:rPr>
          </w:pPr>
          <w:r>
            <w:rPr>
              <w:rFonts w:hint="eastAsia" w:ascii="宋体" w:hAnsi="宋体" w:eastAsia="宋体" w:cs="宋体"/>
            </w:rPr>
            <w:fldChar w:fldCharType="begin"/>
          </w:r>
          <w:r>
            <w:rPr>
              <w:rFonts w:hint="eastAsia" w:ascii="宋体" w:hAnsi="宋体" w:eastAsia="宋体" w:cs="宋体"/>
            </w:rPr>
            <w:instrText xml:space="preserve"> HYPERLINK \l "_Toc18027" </w:instrText>
          </w:r>
          <w:r>
            <w:rPr>
              <w:rFonts w:hint="eastAsia" w:ascii="宋体" w:hAnsi="宋体" w:eastAsia="宋体" w:cs="宋体"/>
            </w:rPr>
            <w:fldChar w:fldCharType="separate"/>
          </w:r>
          <w:r>
            <w:rPr>
              <w:rFonts w:hint="eastAsia" w:ascii="宋体" w:hAnsi="宋体" w:eastAsia="宋体" w:cs="宋体"/>
              <w:b/>
              <w:smallCaps/>
              <w:sz w:val="24"/>
            </w:rPr>
            <w:t xml:space="preserve">第五章 </w:t>
          </w:r>
          <w:r>
            <w:rPr>
              <w:rFonts w:hint="eastAsia" w:ascii="宋体" w:hAnsi="宋体" w:cs="宋体"/>
              <w:b/>
              <w:smallCaps/>
              <w:sz w:val="24"/>
              <w:lang w:val="en-US" w:eastAsia="zh-CN"/>
            </w:rPr>
            <w:t>合同条款及格式</w:t>
          </w:r>
          <w:r>
            <w:rPr>
              <w:rFonts w:hint="eastAsia" w:ascii="宋体" w:hAnsi="宋体" w:eastAsia="宋体" w:cs="宋体"/>
              <w:b/>
              <w:smallCaps/>
              <w:sz w:val="24"/>
              <w:lang w:val="zh-CN"/>
            </w:rPr>
            <w:tab/>
          </w:r>
          <w:r>
            <w:rPr>
              <w:rFonts w:hint="eastAsia" w:ascii="宋体" w:hAnsi="宋体" w:eastAsia="宋体" w:cs="宋体"/>
              <w:b/>
              <w:smallCaps/>
              <w:sz w:val="24"/>
              <w:lang w:val="zh-CN"/>
            </w:rPr>
            <w:fldChar w:fldCharType="begin"/>
          </w:r>
          <w:r>
            <w:rPr>
              <w:rFonts w:hint="eastAsia" w:ascii="宋体" w:hAnsi="宋体" w:eastAsia="宋体" w:cs="宋体"/>
              <w:b/>
              <w:smallCaps/>
              <w:sz w:val="24"/>
              <w:lang w:val="zh-CN"/>
            </w:rPr>
            <w:instrText xml:space="preserve"> PAGEREF _Toc18027 </w:instrText>
          </w:r>
          <w:r>
            <w:rPr>
              <w:rFonts w:hint="eastAsia" w:ascii="宋体" w:hAnsi="宋体" w:eastAsia="宋体" w:cs="宋体"/>
              <w:b/>
              <w:smallCaps/>
              <w:sz w:val="24"/>
              <w:lang w:val="zh-CN"/>
            </w:rPr>
            <w:fldChar w:fldCharType="separate"/>
          </w:r>
          <w:r>
            <w:rPr>
              <w:rFonts w:hint="eastAsia" w:ascii="宋体" w:hAnsi="宋体" w:eastAsia="宋体" w:cs="宋体"/>
              <w:b/>
              <w:smallCaps/>
              <w:sz w:val="24"/>
              <w:lang w:val="zh-CN"/>
            </w:rPr>
            <w:t xml:space="preserve">- </w:t>
          </w:r>
          <w:r>
            <w:rPr>
              <w:rFonts w:hint="eastAsia" w:ascii="宋体" w:hAnsi="宋体" w:cs="宋体"/>
              <w:b/>
              <w:smallCaps/>
              <w:sz w:val="24"/>
              <w:lang w:val="en-US" w:eastAsia="zh-CN"/>
            </w:rPr>
            <w:t>40</w:t>
          </w:r>
          <w:r>
            <w:rPr>
              <w:rFonts w:hint="eastAsia" w:ascii="宋体" w:hAnsi="宋体" w:eastAsia="宋体" w:cs="宋体"/>
              <w:b/>
              <w:smallCaps/>
              <w:sz w:val="24"/>
              <w:lang w:val="zh-CN"/>
            </w:rPr>
            <w:t xml:space="preserve"> -</w:t>
          </w:r>
          <w:r>
            <w:rPr>
              <w:rFonts w:hint="eastAsia" w:ascii="宋体" w:hAnsi="宋体" w:eastAsia="宋体" w:cs="宋体"/>
              <w:b/>
              <w:smallCaps/>
              <w:sz w:val="24"/>
              <w:lang w:val="zh-CN"/>
            </w:rPr>
            <w:fldChar w:fldCharType="end"/>
          </w:r>
          <w:r>
            <w:rPr>
              <w:rFonts w:hint="eastAsia" w:ascii="宋体" w:hAnsi="宋体" w:eastAsia="宋体" w:cs="宋体"/>
              <w:b/>
              <w:smallCaps/>
              <w:sz w:val="24"/>
              <w:lang w:val="zh-CN"/>
            </w:rPr>
            <w:fldChar w:fldCharType="end"/>
          </w:r>
        </w:p>
        <w:p>
          <w:pPr>
            <w:pStyle w:val="28"/>
            <w:widowControl w:val="0"/>
            <w:tabs>
              <w:tab w:val="right" w:leader="dot" w:pos="8776"/>
            </w:tabs>
            <w:spacing w:line="440" w:lineRule="exact"/>
            <w:ind w:left="0" w:leftChars="0"/>
            <w:jc w:val="center"/>
            <w:textAlignment w:val="auto"/>
            <w:rPr>
              <w:rFonts w:hint="eastAsia" w:ascii="宋体" w:hAnsi="宋体" w:eastAsia="宋体" w:cs="宋体"/>
            </w:rPr>
          </w:pPr>
          <w:r>
            <w:rPr>
              <w:rFonts w:hint="eastAsia" w:ascii="宋体" w:hAnsi="宋体" w:eastAsia="宋体" w:cs="宋体"/>
            </w:rPr>
            <w:fldChar w:fldCharType="begin"/>
          </w:r>
          <w:r>
            <w:rPr>
              <w:rFonts w:hint="eastAsia" w:ascii="宋体" w:hAnsi="宋体" w:eastAsia="宋体" w:cs="宋体"/>
            </w:rPr>
            <w:instrText xml:space="preserve"> HYPERLINK \l "_Toc29420" </w:instrText>
          </w:r>
          <w:r>
            <w:rPr>
              <w:rFonts w:hint="eastAsia" w:ascii="宋体" w:hAnsi="宋体" w:eastAsia="宋体" w:cs="宋体"/>
            </w:rPr>
            <w:fldChar w:fldCharType="separate"/>
          </w:r>
          <w:r>
            <w:rPr>
              <w:rFonts w:hint="eastAsia" w:ascii="宋体" w:hAnsi="宋体" w:eastAsia="宋体" w:cs="宋体"/>
              <w:b/>
              <w:bCs w:val="0"/>
              <w:smallCaps/>
              <w:sz w:val="24"/>
            </w:rPr>
            <w:t>第六章  投标文件格式</w:t>
          </w:r>
          <w:r>
            <w:rPr>
              <w:rFonts w:hint="eastAsia" w:ascii="宋体" w:hAnsi="宋体" w:eastAsia="宋体" w:cs="宋体"/>
              <w:bCs/>
              <w:smallCaps/>
              <w:sz w:val="24"/>
              <w:lang w:val="zh-CN"/>
            </w:rPr>
            <w:tab/>
          </w:r>
          <w:r>
            <w:rPr>
              <w:rFonts w:hint="eastAsia" w:ascii="宋体" w:hAnsi="宋体" w:eastAsia="宋体" w:cs="宋体"/>
              <w:bCs/>
              <w:smallCaps/>
              <w:sz w:val="24"/>
              <w:lang w:val="zh-CN"/>
            </w:rPr>
            <w:fldChar w:fldCharType="begin"/>
          </w:r>
          <w:r>
            <w:rPr>
              <w:rFonts w:hint="eastAsia" w:ascii="宋体" w:hAnsi="宋体" w:eastAsia="宋体" w:cs="宋体"/>
              <w:bCs/>
              <w:smallCaps/>
              <w:sz w:val="24"/>
              <w:lang w:val="zh-CN"/>
            </w:rPr>
            <w:instrText xml:space="preserve"> PAGEREF _Toc29420 </w:instrText>
          </w:r>
          <w:r>
            <w:rPr>
              <w:rFonts w:hint="eastAsia" w:ascii="宋体" w:hAnsi="宋体" w:eastAsia="宋体" w:cs="宋体"/>
              <w:bCs/>
              <w:smallCaps/>
              <w:sz w:val="24"/>
              <w:lang w:val="zh-CN"/>
            </w:rPr>
            <w:fldChar w:fldCharType="separate"/>
          </w:r>
          <w:r>
            <w:rPr>
              <w:rFonts w:hint="eastAsia" w:ascii="宋体" w:hAnsi="宋体" w:eastAsia="宋体" w:cs="宋体"/>
              <w:bCs/>
              <w:smallCaps/>
              <w:sz w:val="24"/>
              <w:lang w:val="zh-CN"/>
            </w:rPr>
            <w:t xml:space="preserve">- </w:t>
          </w:r>
          <w:r>
            <w:rPr>
              <w:rFonts w:hint="eastAsia" w:ascii="宋体" w:hAnsi="宋体" w:cs="宋体"/>
              <w:bCs/>
              <w:smallCaps/>
              <w:sz w:val="24"/>
              <w:lang w:val="en-US" w:eastAsia="zh-CN"/>
            </w:rPr>
            <w:t>41</w:t>
          </w:r>
          <w:r>
            <w:rPr>
              <w:rFonts w:hint="eastAsia" w:ascii="宋体" w:hAnsi="宋体" w:eastAsia="宋体" w:cs="宋体"/>
              <w:bCs/>
              <w:smallCaps/>
              <w:sz w:val="24"/>
              <w:lang w:val="zh-CN"/>
            </w:rPr>
            <w:t xml:space="preserve"> -</w:t>
          </w:r>
          <w:r>
            <w:rPr>
              <w:rFonts w:hint="eastAsia" w:ascii="宋体" w:hAnsi="宋体" w:eastAsia="宋体" w:cs="宋体"/>
              <w:bCs/>
              <w:smallCaps/>
              <w:sz w:val="24"/>
              <w:lang w:val="zh-CN"/>
            </w:rPr>
            <w:fldChar w:fldCharType="end"/>
          </w:r>
          <w:r>
            <w:rPr>
              <w:rFonts w:hint="eastAsia" w:ascii="宋体" w:hAnsi="宋体" w:eastAsia="宋体" w:cs="宋体"/>
              <w:bCs/>
              <w:smallCaps/>
              <w:sz w:val="24"/>
              <w:lang w:val="zh-CN"/>
            </w:rPr>
            <w:fldChar w:fldCharType="end"/>
          </w:r>
        </w:p>
        <w:p>
          <w:pPr>
            <w:pStyle w:val="289"/>
            <w:spacing w:line="440" w:lineRule="exact"/>
            <w:jc w:val="center"/>
            <w:rPr>
              <w:rStyle w:val="61"/>
              <w:rFonts w:hint="eastAsia" w:ascii="宋体" w:hAnsi="宋体" w:eastAsia="宋体" w:cs="宋体"/>
              <w:b/>
            </w:rPr>
            <w:sectPr>
              <w:headerReference r:id="rId3" w:type="default"/>
              <w:footerReference r:id="rId4" w:type="default"/>
              <w:pgSz w:w="11906" w:h="16838"/>
              <w:pgMar w:top="1417" w:right="1134" w:bottom="1417" w:left="1134" w:header="850" w:footer="726" w:gutter="0"/>
              <w:pgBorders>
                <w:top w:val="none" w:sz="0" w:space="0"/>
                <w:left w:val="none" w:sz="0" w:space="0"/>
                <w:bottom w:val="none" w:sz="0" w:space="0"/>
                <w:right w:val="none" w:sz="0" w:space="0"/>
              </w:pgBorders>
              <w:pgNumType w:fmt="numberInDash"/>
              <w:cols w:space="720" w:num="1"/>
            </w:sectPr>
          </w:pPr>
          <w:r>
            <w:rPr>
              <w:rFonts w:hint="eastAsia" w:ascii="宋体" w:hAnsi="宋体" w:eastAsia="宋体" w:cs="宋体"/>
            </w:rPr>
            <w:fldChar w:fldCharType="end"/>
          </w:r>
        </w:p>
      </w:sdtContent>
    </w:sdt>
    <w:p>
      <w:pPr>
        <w:pStyle w:val="52"/>
        <w:numPr>
          <w:ilvl w:val="0"/>
          <w:numId w:val="41"/>
        </w:numPr>
        <w:spacing w:before="0" w:after="0" w:line="360" w:lineRule="auto"/>
        <w:jc w:val="center"/>
        <w:outlineLvl w:val="0"/>
        <w:rPr>
          <w:rStyle w:val="61"/>
          <w:rFonts w:hint="eastAsia" w:ascii="宋体" w:hAnsi="宋体" w:eastAsia="宋体" w:cs="宋体"/>
          <w:bCs w:val="0"/>
          <w:highlight w:val="none"/>
        </w:rPr>
      </w:pPr>
      <w:bookmarkStart w:id="0" w:name="_Toc3758"/>
      <w:bookmarkStart w:id="1" w:name="_Toc28469"/>
      <w:r>
        <w:rPr>
          <w:rStyle w:val="61"/>
          <w:rFonts w:hint="eastAsia" w:ascii="宋体" w:hAnsi="宋体" w:eastAsia="宋体" w:cs="宋体"/>
          <w:bCs w:val="0"/>
          <w:highlight w:val="none"/>
        </w:rPr>
        <w:t>招标公告</w:t>
      </w:r>
      <w:bookmarkEnd w:id="0"/>
    </w:p>
    <w:p>
      <w:pPr>
        <w:jc w:val="center"/>
        <w:rPr>
          <w:rFonts w:hint="default" w:ascii="宋体" w:hAnsi="宋体" w:eastAsia="宋体" w:cs="宋体"/>
          <w:szCs w:val="21"/>
          <w:highlight w:val="none"/>
          <w:lang w:val="en-US" w:eastAsia="zh-CN"/>
        </w:rPr>
      </w:pPr>
      <w:r>
        <w:rPr>
          <w:rFonts w:hint="eastAsia" w:ascii="宋体" w:hAnsi="宋体" w:eastAsia="宋体" w:cs="宋体"/>
          <w:szCs w:val="21"/>
          <w:highlight w:val="none"/>
          <w:lang w:val="zh-CN"/>
        </w:rPr>
        <w:t>招标项目编号：</w:t>
      </w:r>
      <w:r>
        <w:rPr>
          <w:rFonts w:hint="eastAsia" w:ascii="宋体" w:hAnsi="宋体" w:cs="宋体"/>
          <w:szCs w:val="21"/>
          <w:highlight w:val="none"/>
          <w:lang w:val="en-US" w:eastAsia="zh-CN"/>
        </w:rPr>
        <w:t>采购计划-[2025]-00025号-JTZB2025013</w:t>
      </w:r>
    </w:p>
    <w:tbl>
      <w:tblPr>
        <w:tblStyle w:val="47"/>
        <w:tblW w:w="9174" w:type="dxa"/>
        <w:tblInd w:w="11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41" w:hRule="atLeast"/>
        </w:trPr>
        <w:tc>
          <w:tcPr>
            <w:tcW w:w="9174" w:type="dxa"/>
          </w:tcPr>
          <w:p>
            <w:pPr>
              <w:pStyle w:val="6"/>
              <w:widowControl w:val="0"/>
              <w:spacing w:line="408" w:lineRule="auto"/>
              <w:ind w:left="0" w:firstLine="0"/>
              <w:outlineLvl w:val="5"/>
              <w:rPr>
                <w:rFonts w:hint="eastAsia" w:ascii="宋体" w:hAnsi="宋体" w:eastAsia="宋体" w:cs="宋体"/>
                <w:b/>
                <w:bCs/>
                <w:highlight w:val="none"/>
              </w:rPr>
            </w:pPr>
            <w:r>
              <w:rPr>
                <w:rFonts w:hint="eastAsia" w:ascii="宋体" w:hAnsi="宋体" w:eastAsia="宋体" w:cs="宋体"/>
                <w:b/>
                <w:bCs/>
                <w:highlight w:val="none"/>
              </w:rPr>
              <w:t>项目概况</w:t>
            </w:r>
          </w:p>
          <w:p>
            <w:pPr>
              <w:pStyle w:val="6"/>
              <w:widowControl w:val="0"/>
              <w:spacing w:line="408" w:lineRule="auto"/>
              <w:ind w:left="0" w:firstLine="420" w:firstLineChars="200"/>
              <w:outlineLvl w:val="5"/>
              <w:rPr>
                <w:rFonts w:hint="eastAsia" w:ascii="宋体" w:hAnsi="宋体" w:eastAsia="宋体" w:cs="宋体"/>
                <w:highlight w:val="none"/>
              </w:rPr>
            </w:pPr>
            <w:r>
              <w:rPr>
                <w:rFonts w:hint="eastAsia" w:ascii="Times New Roman" w:hAnsi="Times New Roman" w:eastAsia="宋体" w:cs="Times New Roman"/>
                <w:b w:val="0"/>
                <w:bCs w:val="0"/>
                <w:lang w:val="en-US" w:eastAsia="zh-CN"/>
              </w:rPr>
              <w:t>长春市双阳区水资源基础调查服务项目</w:t>
            </w:r>
            <w:r>
              <w:rPr>
                <w:rFonts w:hint="eastAsia" w:ascii="宋体" w:hAnsi="宋体" w:eastAsia="宋体" w:cs="宋体"/>
                <w:b w:val="0"/>
                <w:bCs w:val="0"/>
                <w:highlight w:val="none"/>
              </w:rPr>
              <w:t>的潜在供应商应在“政采云”平台（https://www.zcygov.cn/）获取（下载）</w:t>
            </w:r>
            <w:r>
              <w:rPr>
                <w:rFonts w:hint="eastAsia" w:cs="宋体"/>
                <w:b w:val="0"/>
                <w:bCs w:val="0"/>
                <w:highlight w:val="none"/>
                <w:lang w:val="en-US" w:eastAsia="zh-CN"/>
              </w:rPr>
              <w:t>招标</w:t>
            </w:r>
            <w:r>
              <w:rPr>
                <w:rFonts w:hint="eastAsia" w:ascii="宋体" w:hAnsi="宋体" w:eastAsia="宋体" w:cs="宋体"/>
                <w:b w:val="0"/>
                <w:bCs w:val="0"/>
                <w:highlight w:val="none"/>
              </w:rPr>
              <w:t>文件，并于2025年0</w:t>
            </w:r>
            <w:r>
              <w:rPr>
                <w:rFonts w:hint="eastAsia" w:cs="宋体"/>
                <w:b w:val="0"/>
                <w:bCs w:val="0"/>
                <w:highlight w:val="none"/>
                <w:lang w:val="en-US" w:eastAsia="zh-CN"/>
              </w:rPr>
              <w:t>4</w:t>
            </w:r>
            <w:r>
              <w:rPr>
                <w:rFonts w:hint="eastAsia" w:ascii="宋体" w:hAnsi="宋体" w:eastAsia="宋体" w:cs="宋体"/>
                <w:b w:val="0"/>
                <w:bCs w:val="0"/>
                <w:highlight w:val="none"/>
              </w:rPr>
              <w:t>月</w:t>
            </w:r>
            <w:r>
              <w:rPr>
                <w:rFonts w:hint="eastAsia" w:cs="宋体"/>
                <w:b w:val="0"/>
                <w:bCs w:val="0"/>
                <w:highlight w:val="none"/>
                <w:lang w:val="en-US" w:eastAsia="zh-CN"/>
              </w:rPr>
              <w:t>16</w:t>
            </w:r>
            <w:r>
              <w:rPr>
                <w:rFonts w:hint="eastAsia" w:ascii="宋体" w:hAnsi="宋体" w:eastAsia="宋体" w:cs="宋体"/>
                <w:b w:val="0"/>
                <w:bCs w:val="0"/>
                <w:highlight w:val="none"/>
              </w:rPr>
              <w:t>日09点30分（北京时间）前递交</w:t>
            </w:r>
            <w:r>
              <w:rPr>
                <w:rFonts w:hint="eastAsia" w:cs="宋体"/>
                <w:b w:val="0"/>
                <w:bCs w:val="0"/>
                <w:highlight w:val="none"/>
                <w:lang w:val="en-US" w:eastAsia="zh-CN"/>
              </w:rPr>
              <w:t>投标</w:t>
            </w:r>
            <w:r>
              <w:rPr>
                <w:rFonts w:hint="eastAsia" w:ascii="宋体" w:hAnsi="宋体" w:eastAsia="宋体" w:cs="宋体"/>
                <w:b w:val="0"/>
                <w:bCs w:val="0"/>
                <w:highlight w:val="none"/>
              </w:rPr>
              <w:t>文件。</w:t>
            </w:r>
          </w:p>
        </w:tc>
      </w:tr>
    </w:tbl>
    <w:p>
      <w:pPr>
        <w:keepNext w:val="0"/>
        <w:keepLines w:val="0"/>
        <w:pageBreakBefore w:val="0"/>
        <w:widowControl/>
        <w:kinsoku/>
        <w:wordWrap/>
        <w:overflowPunct/>
        <w:topLinePunct w:val="0"/>
        <w:autoSpaceDE w:val="0"/>
        <w:autoSpaceDN w:val="0"/>
        <w:bidi w:val="0"/>
        <w:adjustRightInd w:val="0"/>
        <w:snapToGrid/>
        <w:spacing w:line="360" w:lineRule="auto"/>
        <w:ind w:left="0" w:leftChars="0" w:right="0"/>
        <w:jc w:val="left"/>
        <w:rPr>
          <w:rFonts w:hint="eastAsia" w:ascii="宋体" w:hAnsi="宋体" w:eastAsia="宋体" w:cs="宋体"/>
          <w:b/>
          <w:szCs w:val="21"/>
          <w:highlight w:val="none"/>
          <w:lang w:val="zh-CN"/>
        </w:rPr>
      </w:pPr>
      <w:r>
        <w:rPr>
          <w:rFonts w:hint="eastAsia" w:ascii="宋体" w:hAnsi="宋体" w:eastAsia="宋体" w:cs="宋体"/>
          <w:b/>
          <w:szCs w:val="21"/>
          <w:highlight w:val="none"/>
          <w:lang w:val="zh-CN"/>
        </w:rPr>
        <w:t>一</w:t>
      </w:r>
      <w:r>
        <w:rPr>
          <w:rFonts w:hint="eastAsia" w:ascii="宋体" w:hAnsi="宋体" w:cs="宋体"/>
          <w:b/>
          <w:szCs w:val="21"/>
          <w:highlight w:val="none"/>
          <w:lang w:val="zh-CN"/>
        </w:rPr>
        <w:t>、</w:t>
      </w:r>
      <w:r>
        <w:rPr>
          <w:rFonts w:hint="eastAsia" w:ascii="宋体" w:hAnsi="宋体" w:eastAsia="宋体" w:cs="宋体"/>
          <w:b/>
          <w:szCs w:val="21"/>
          <w:highlight w:val="none"/>
          <w:lang w:val="zh-CN"/>
        </w:rPr>
        <w:t>项目概况与招标范围</w:t>
      </w:r>
    </w:p>
    <w:p>
      <w:pPr>
        <w:keepNext w:val="0"/>
        <w:keepLines w:val="0"/>
        <w:pageBreakBefore w:val="0"/>
        <w:widowControl/>
        <w:kinsoku/>
        <w:wordWrap/>
        <w:overflowPunct/>
        <w:topLinePunct w:val="0"/>
        <w:autoSpaceDE w:val="0"/>
        <w:autoSpaceDN w:val="0"/>
        <w:bidi w:val="0"/>
        <w:snapToGrid/>
        <w:spacing w:line="360" w:lineRule="auto"/>
        <w:ind w:left="0" w:leftChars="0" w:right="0" w:firstLine="420" w:firstLineChars="200"/>
        <w:jc w:val="left"/>
        <w:textAlignment w:val="auto"/>
        <w:rPr>
          <w:rFonts w:hint="default" w:ascii="宋体" w:hAnsi="宋体" w:eastAsia="宋体" w:cs="宋体"/>
          <w:szCs w:val="21"/>
          <w:highlight w:val="none"/>
          <w:lang w:val="en-US" w:bidi="zh-CN"/>
        </w:rPr>
      </w:pPr>
      <w:r>
        <w:rPr>
          <w:rFonts w:hint="eastAsia" w:ascii="宋体" w:hAnsi="宋体" w:cs="宋体"/>
          <w:szCs w:val="21"/>
          <w:highlight w:val="none"/>
          <w:lang w:val="en-US" w:bidi="zh-CN"/>
        </w:rPr>
        <w:t>1.</w:t>
      </w:r>
      <w:r>
        <w:rPr>
          <w:rFonts w:hint="eastAsia" w:ascii="宋体" w:hAnsi="宋体" w:eastAsia="宋体" w:cs="宋体"/>
          <w:szCs w:val="21"/>
          <w:highlight w:val="none"/>
          <w:lang w:bidi="zh-CN"/>
        </w:rPr>
        <w:t>项目编号：</w:t>
      </w:r>
      <w:r>
        <w:rPr>
          <w:rFonts w:hint="eastAsia" w:ascii="宋体" w:hAnsi="宋体" w:cs="宋体"/>
          <w:szCs w:val="21"/>
          <w:highlight w:val="none"/>
          <w:lang w:bidi="zh-CN"/>
        </w:rPr>
        <w:t>采购计划-[2025]-00025号-JTZB2025013</w:t>
      </w:r>
    </w:p>
    <w:p>
      <w:pPr>
        <w:keepNext w:val="0"/>
        <w:keepLines w:val="0"/>
        <w:pageBreakBefore w:val="0"/>
        <w:widowControl/>
        <w:kinsoku/>
        <w:wordWrap/>
        <w:overflowPunct/>
        <w:topLinePunct w:val="0"/>
        <w:autoSpaceDE w:val="0"/>
        <w:autoSpaceDN w:val="0"/>
        <w:bidi w:val="0"/>
        <w:snapToGrid/>
        <w:spacing w:line="360" w:lineRule="auto"/>
        <w:ind w:left="0" w:leftChars="0" w:right="0" w:firstLine="420" w:firstLineChars="200"/>
        <w:jc w:val="left"/>
        <w:textAlignment w:val="auto"/>
        <w:rPr>
          <w:rFonts w:hint="eastAsia" w:ascii="宋体" w:hAnsi="宋体" w:eastAsia="宋体" w:cs="宋体"/>
          <w:szCs w:val="21"/>
          <w:highlight w:val="none"/>
          <w:lang w:val="en-US" w:bidi="zh-CN"/>
        </w:rPr>
      </w:pPr>
      <w:r>
        <w:rPr>
          <w:rFonts w:hint="eastAsia" w:ascii="宋体" w:hAnsi="宋体" w:cs="宋体"/>
          <w:szCs w:val="21"/>
          <w:highlight w:val="none"/>
          <w:lang w:val="en-US" w:bidi="zh-CN"/>
        </w:rPr>
        <w:t>2.</w:t>
      </w:r>
      <w:r>
        <w:rPr>
          <w:rFonts w:hint="eastAsia" w:ascii="宋体" w:hAnsi="宋体" w:eastAsia="宋体" w:cs="宋体"/>
          <w:szCs w:val="21"/>
          <w:highlight w:val="none"/>
          <w:lang w:bidi="zh-CN"/>
        </w:rPr>
        <w:t>项目名称：</w:t>
      </w:r>
      <w:r>
        <w:rPr>
          <w:rFonts w:hint="eastAsia" w:ascii="Times New Roman" w:hAnsi="Times New Roman" w:eastAsia="宋体" w:cs="Times New Roman"/>
          <w:b w:val="0"/>
          <w:bCs w:val="0"/>
          <w:lang w:val="en-US" w:eastAsia="zh-CN"/>
        </w:rPr>
        <w:t>长春市双阳区水资源基础调查服务项目</w:t>
      </w:r>
      <w:r>
        <w:rPr>
          <w:rFonts w:hint="eastAsia" w:ascii="宋体" w:hAnsi="宋体" w:cs="宋体"/>
          <w:szCs w:val="21"/>
          <w:highlight w:val="none"/>
          <w:lang w:bidi="zh-CN"/>
        </w:rPr>
        <w:t>。</w:t>
      </w:r>
    </w:p>
    <w:p>
      <w:pPr>
        <w:keepNext w:val="0"/>
        <w:keepLines w:val="0"/>
        <w:pageBreakBefore w:val="0"/>
        <w:widowControl/>
        <w:kinsoku/>
        <w:wordWrap/>
        <w:overflowPunct/>
        <w:topLinePunct w:val="0"/>
        <w:autoSpaceDE w:val="0"/>
        <w:autoSpaceDN w:val="0"/>
        <w:bidi w:val="0"/>
        <w:snapToGrid/>
        <w:spacing w:line="360" w:lineRule="auto"/>
        <w:ind w:left="0" w:leftChars="0" w:right="0" w:firstLine="420" w:firstLineChars="200"/>
        <w:jc w:val="left"/>
        <w:textAlignment w:val="auto"/>
        <w:rPr>
          <w:rFonts w:hint="eastAsia" w:ascii="宋体" w:hAnsi="宋体" w:eastAsia="宋体" w:cs="宋体"/>
          <w:kern w:val="2"/>
          <w:sz w:val="21"/>
          <w:szCs w:val="21"/>
          <w:highlight w:val="none"/>
          <w:lang w:val="en-US" w:eastAsia="zh-CN" w:bidi="zh-CN"/>
        </w:rPr>
      </w:pPr>
      <w:r>
        <w:rPr>
          <w:rFonts w:hint="eastAsia" w:ascii="宋体" w:hAnsi="宋体" w:cs="宋体"/>
          <w:b w:val="0"/>
          <w:bCs w:val="0"/>
          <w:highlight w:val="none"/>
          <w:lang w:val="en-US" w:eastAsia="zh-CN"/>
        </w:rPr>
        <w:t>3.</w:t>
      </w:r>
      <w:r>
        <w:rPr>
          <w:rFonts w:hint="eastAsia" w:ascii="宋体" w:hAnsi="宋体" w:eastAsia="宋体" w:cs="宋体"/>
          <w:b w:val="0"/>
          <w:bCs w:val="0"/>
          <w:highlight w:val="none"/>
          <w:lang w:val="en-US" w:eastAsia="zh-CN"/>
        </w:rPr>
        <w:t>采购需求：</w:t>
      </w:r>
      <w:r>
        <w:rPr>
          <w:rFonts w:hint="eastAsia"/>
          <w:b w:val="0"/>
          <w:bCs/>
          <w:szCs w:val="21"/>
        </w:rPr>
        <w:t>根据工作目标任务要求，按调查对象和工作方式不同，部署实施水域空间调查、地表液态水储存量调查、地下水资源调查、水资源专题调查评价和数据库建设等工作</w:t>
      </w:r>
      <w:r>
        <w:rPr>
          <w:rFonts w:hint="eastAsia" w:ascii="宋体" w:hAnsi="宋体" w:eastAsia="宋体" w:cs="宋体"/>
          <w:b w:val="0"/>
          <w:bCs w:val="0"/>
          <w:highlight w:val="none"/>
          <w:lang w:val="en-US" w:eastAsia="zh-CN"/>
        </w:rPr>
        <w:t>（详见第三章货物需求表）</w:t>
      </w:r>
      <w:r>
        <w:rPr>
          <w:rFonts w:hint="eastAsia" w:cs="宋体"/>
          <w:kern w:val="2"/>
          <w:sz w:val="21"/>
          <w:szCs w:val="21"/>
          <w:highlight w:val="none"/>
          <w:lang w:val="en-US" w:eastAsia="zh-CN" w:bidi="zh-CN"/>
        </w:rPr>
        <w:t>。</w:t>
      </w:r>
    </w:p>
    <w:p>
      <w:pPr>
        <w:pStyle w:val="11"/>
        <w:keepNext w:val="0"/>
        <w:keepLines w:val="0"/>
        <w:pageBreakBefore w:val="0"/>
        <w:widowControl/>
        <w:kinsoku/>
        <w:wordWrap/>
        <w:overflowPunct/>
        <w:topLinePunct w:val="0"/>
        <w:bidi w:val="0"/>
        <w:snapToGrid/>
        <w:spacing w:line="360" w:lineRule="auto"/>
        <w:ind w:firstLine="420"/>
        <w:rPr>
          <w:rFonts w:hint="default" w:ascii="宋体" w:hAnsi="宋体" w:eastAsia="宋体" w:cs="宋体"/>
          <w:b w:val="0"/>
          <w:bCs w:val="0"/>
          <w:highlight w:val="none"/>
          <w:lang w:val="en-US" w:eastAsia="zh-CN"/>
        </w:rPr>
      </w:pPr>
      <w:r>
        <w:rPr>
          <w:rFonts w:hint="eastAsia" w:cs="宋体"/>
          <w:b w:val="0"/>
          <w:bCs w:val="0"/>
          <w:highlight w:val="none"/>
          <w:lang w:val="en-US" w:eastAsia="zh-CN"/>
        </w:rPr>
        <w:t>4</w:t>
      </w:r>
      <w:r>
        <w:rPr>
          <w:rFonts w:hint="eastAsia" w:ascii="宋体" w:hAnsi="宋体" w:cs="宋体"/>
          <w:b w:val="0"/>
          <w:bCs w:val="0"/>
          <w:highlight w:val="none"/>
          <w:lang w:val="en-US" w:eastAsia="zh-CN"/>
        </w:rPr>
        <w:t>.</w:t>
      </w:r>
      <w:r>
        <w:rPr>
          <w:rFonts w:hint="eastAsia" w:ascii="宋体" w:hAnsi="宋体" w:eastAsia="宋体" w:cs="宋体"/>
          <w:b w:val="0"/>
          <w:bCs w:val="0"/>
          <w:highlight w:val="none"/>
          <w:lang w:val="en-US" w:eastAsia="zh-CN"/>
        </w:rPr>
        <w:t>预算金额：</w:t>
      </w:r>
      <w:r>
        <w:rPr>
          <w:rFonts w:hint="eastAsia" w:cs="宋体"/>
          <w:b w:val="0"/>
          <w:bCs w:val="0"/>
          <w:highlight w:val="none"/>
          <w:lang w:val="en-US" w:eastAsia="zh-CN"/>
        </w:rPr>
        <w:t>2905000元</w:t>
      </w:r>
      <w:r>
        <w:rPr>
          <w:rFonts w:hint="eastAsia" w:ascii="宋体" w:hAnsi="宋体" w:cs="宋体"/>
          <w:b w:val="0"/>
          <w:bCs w:val="0"/>
          <w:highlight w:val="none"/>
          <w:lang w:val="en-US" w:eastAsia="zh-CN"/>
        </w:rPr>
        <w:t>。</w:t>
      </w:r>
    </w:p>
    <w:p>
      <w:pPr>
        <w:keepNext w:val="0"/>
        <w:keepLines w:val="0"/>
        <w:pageBreakBefore w:val="0"/>
        <w:widowControl/>
        <w:kinsoku/>
        <w:wordWrap/>
        <w:overflowPunct/>
        <w:topLinePunct w:val="0"/>
        <w:autoSpaceDE w:val="0"/>
        <w:autoSpaceDN w:val="0"/>
        <w:bidi w:val="0"/>
        <w:snapToGrid/>
        <w:spacing w:line="360" w:lineRule="auto"/>
        <w:ind w:left="0" w:leftChars="0" w:right="0" w:firstLine="420" w:firstLineChars="200"/>
        <w:jc w:val="left"/>
        <w:textAlignment w:val="auto"/>
        <w:rPr>
          <w:rFonts w:hint="eastAsia" w:ascii="宋体" w:hAnsi="宋体" w:eastAsia="宋体" w:cs="宋体"/>
          <w:b w:val="0"/>
          <w:bCs w:val="0"/>
          <w:highlight w:val="none"/>
          <w:lang w:val="en-US" w:eastAsia="zh-CN"/>
        </w:rPr>
      </w:pPr>
      <w:r>
        <w:rPr>
          <w:rFonts w:hint="eastAsia" w:ascii="宋体" w:hAnsi="宋体" w:cs="宋体"/>
          <w:b w:val="0"/>
          <w:bCs w:val="0"/>
          <w:highlight w:val="none"/>
          <w:lang w:val="en-US" w:eastAsia="zh-CN"/>
        </w:rPr>
        <w:t>5.服务</w:t>
      </w:r>
      <w:r>
        <w:rPr>
          <w:rFonts w:hint="eastAsia" w:ascii="宋体" w:hAnsi="宋体" w:eastAsia="宋体" w:cs="宋体"/>
          <w:b w:val="0"/>
          <w:bCs w:val="0"/>
          <w:highlight w:val="none"/>
          <w:lang w:val="en-US" w:eastAsia="zh-CN"/>
        </w:rPr>
        <w:t>期：</w:t>
      </w:r>
      <w:r>
        <w:rPr>
          <w:rFonts w:hint="eastAsia"/>
          <w:b w:val="0"/>
          <w:bCs/>
          <w:szCs w:val="21"/>
          <w:lang w:eastAsia="zh-CN"/>
        </w:rPr>
        <w:t>自合同签订之日起至</w:t>
      </w:r>
      <w:r>
        <w:rPr>
          <w:rFonts w:hint="eastAsia"/>
          <w:b w:val="0"/>
          <w:bCs/>
          <w:szCs w:val="21"/>
        </w:rPr>
        <w:t>2026年9月30日</w:t>
      </w:r>
      <w:r>
        <w:rPr>
          <w:rFonts w:hint="eastAsia" w:ascii="宋体" w:hAnsi="宋体" w:eastAsia="宋体" w:cs="宋体"/>
          <w:b w:val="0"/>
          <w:bCs w:val="0"/>
          <w:highlight w:val="none"/>
          <w:lang w:val="en-US" w:eastAsia="zh-CN"/>
        </w:rPr>
        <w:t>。</w:t>
      </w:r>
    </w:p>
    <w:p>
      <w:pPr>
        <w:keepNext w:val="0"/>
        <w:keepLines w:val="0"/>
        <w:pageBreakBefore w:val="0"/>
        <w:widowControl/>
        <w:kinsoku/>
        <w:wordWrap/>
        <w:overflowPunct/>
        <w:topLinePunct w:val="0"/>
        <w:autoSpaceDE w:val="0"/>
        <w:autoSpaceDN w:val="0"/>
        <w:bidi w:val="0"/>
        <w:snapToGrid/>
        <w:spacing w:line="360" w:lineRule="auto"/>
        <w:ind w:left="0" w:leftChars="0" w:right="0" w:firstLine="420" w:firstLineChars="200"/>
        <w:jc w:val="left"/>
        <w:textAlignment w:val="auto"/>
        <w:rPr>
          <w:rFonts w:hint="eastAsia" w:ascii="宋体" w:hAnsi="宋体" w:eastAsia="宋体" w:cs="宋体"/>
          <w:b w:val="0"/>
          <w:bCs w:val="0"/>
          <w:highlight w:val="none"/>
          <w:lang w:val="en-US" w:eastAsia="zh-CN"/>
        </w:rPr>
      </w:pPr>
      <w:r>
        <w:rPr>
          <w:rFonts w:hint="eastAsia" w:ascii="宋体" w:hAnsi="宋体" w:cs="宋体"/>
          <w:b w:val="0"/>
          <w:bCs w:val="0"/>
          <w:highlight w:val="none"/>
          <w:lang w:val="en-US" w:eastAsia="zh-CN"/>
        </w:rPr>
        <w:t>6.服务标准</w:t>
      </w:r>
      <w:r>
        <w:rPr>
          <w:rFonts w:hint="eastAsia" w:ascii="宋体" w:hAnsi="宋体" w:eastAsia="宋体" w:cs="宋体"/>
          <w:b w:val="0"/>
          <w:bCs w:val="0"/>
          <w:highlight w:val="none"/>
          <w:lang w:val="en-US" w:eastAsia="zh-CN"/>
        </w:rPr>
        <w:t>：</w:t>
      </w:r>
      <w:r>
        <w:rPr>
          <w:rFonts w:hint="eastAsia"/>
          <w:b w:val="0"/>
          <w:bCs/>
          <w:szCs w:val="21"/>
        </w:rPr>
        <w:t>达到国家、省市有关工作质量标准和验收规定</w:t>
      </w:r>
      <w:r>
        <w:rPr>
          <w:rFonts w:hint="eastAsia" w:ascii="宋体" w:hAnsi="宋体" w:cs="宋体"/>
          <w:b w:val="0"/>
          <w:bCs w:val="0"/>
          <w:highlight w:val="none"/>
          <w:lang w:val="en-US" w:eastAsia="zh-CN"/>
        </w:rPr>
        <w:t>。</w:t>
      </w:r>
    </w:p>
    <w:p>
      <w:pPr>
        <w:keepNext w:val="0"/>
        <w:keepLines w:val="0"/>
        <w:pageBreakBefore w:val="0"/>
        <w:widowControl/>
        <w:kinsoku/>
        <w:wordWrap/>
        <w:overflowPunct/>
        <w:topLinePunct w:val="0"/>
        <w:autoSpaceDE w:val="0"/>
        <w:autoSpaceDN w:val="0"/>
        <w:bidi w:val="0"/>
        <w:snapToGrid/>
        <w:spacing w:line="360" w:lineRule="auto"/>
        <w:ind w:left="0" w:leftChars="0" w:right="0" w:firstLine="420" w:firstLineChars="200"/>
        <w:jc w:val="left"/>
        <w:textAlignment w:val="auto"/>
        <w:rPr>
          <w:rFonts w:hint="eastAsia" w:ascii="宋体" w:hAnsi="宋体" w:eastAsia="宋体" w:cs="宋体"/>
          <w:b w:val="0"/>
          <w:bCs w:val="0"/>
          <w:highlight w:val="none"/>
          <w:lang w:val="en-US" w:eastAsia="zh-CN"/>
        </w:rPr>
      </w:pPr>
      <w:r>
        <w:rPr>
          <w:rFonts w:hint="eastAsia" w:ascii="宋体" w:hAnsi="宋体" w:cs="宋体"/>
          <w:b w:val="0"/>
          <w:bCs w:val="0"/>
          <w:highlight w:val="none"/>
          <w:lang w:val="en-US" w:eastAsia="zh-CN"/>
        </w:rPr>
        <w:t>7.</w:t>
      </w:r>
      <w:r>
        <w:rPr>
          <w:rFonts w:hint="eastAsia" w:ascii="宋体" w:hAnsi="宋体" w:eastAsia="宋体" w:cs="宋体"/>
          <w:b w:val="0"/>
          <w:bCs w:val="0"/>
          <w:highlight w:val="none"/>
          <w:lang w:val="en-US" w:eastAsia="zh-CN"/>
        </w:rPr>
        <w:t>本项目不接受联合体投标；</w:t>
      </w:r>
    </w:p>
    <w:p>
      <w:pPr>
        <w:pStyle w:val="552"/>
        <w:keepNext w:val="0"/>
        <w:keepLines w:val="0"/>
        <w:pageBreakBefore w:val="0"/>
        <w:tabs>
          <w:tab w:val="left" w:pos="1384"/>
        </w:tabs>
        <w:kinsoku/>
        <w:wordWrap/>
        <w:overflowPunct/>
        <w:topLinePunct w:val="0"/>
        <w:bidi w:val="0"/>
        <w:snapToGrid/>
        <w:spacing w:line="408" w:lineRule="auto"/>
        <w:ind w:left="0" w:leftChars="0" w:right="0"/>
        <w:rPr>
          <w:rFonts w:hint="eastAsia" w:ascii="宋体" w:hAnsi="宋体" w:eastAsia="宋体" w:cs="宋体"/>
          <w:b/>
          <w:sz w:val="21"/>
          <w:szCs w:val="21"/>
          <w:highlight w:val="none"/>
        </w:rPr>
      </w:pPr>
      <w:r>
        <w:rPr>
          <w:rFonts w:hint="eastAsia" w:ascii="宋体" w:hAnsi="宋体" w:eastAsia="宋体" w:cs="宋体"/>
          <w:b/>
          <w:sz w:val="21"/>
          <w:szCs w:val="21"/>
          <w:highlight w:val="none"/>
          <w:lang w:eastAsia="zh-CN"/>
        </w:rPr>
        <w:t>二</w:t>
      </w:r>
      <w:r>
        <w:rPr>
          <w:rFonts w:hint="eastAsia" w:ascii="宋体" w:hAnsi="宋体" w:eastAsia="宋体" w:cs="宋体"/>
          <w:b/>
          <w:sz w:val="21"/>
          <w:szCs w:val="21"/>
          <w:highlight w:val="none"/>
        </w:rPr>
        <w:t>、</w:t>
      </w:r>
      <w:r>
        <w:rPr>
          <w:rFonts w:hint="eastAsia" w:ascii="宋体" w:hAnsi="宋体" w:eastAsia="宋体" w:cs="宋体"/>
          <w:b/>
          <w:sz w:val="21"/>
          <w:szCs w:val="21"/>
          <w:highlight w:val="none"/>
          <w:lang w:eastAsia="zh-CN"/>
        </w:rPr>
        <w:t>申请人的</w:t>
      </w:r>
      <w:r>
        <w:rPr>
          <w:rFonts w:hint="eastAsia" w:ascii="宋体" w:hAnsi="宋体" w:eastAsia="宋体" w:cs="宋体"/>
          <w:b/>
          <w:sz w:val="21"/>
          <w:szCs w:val="21"/>
          <w:highlight w:val="none"/>
        </w:rPr>
        <w:t>资格要求</w:t>
      </w:r>
    </w:p>
    <w:p>
      <w:pPr>
        <w:keepNext w:val="0"/>
        <w:keepLines w:val="0"/>
        <w:pageBreakBefore w:val="0"/>
        <w:kinsoku/>
        <w:wordWrap/>
        <w:overflowPunct/>
        <w:topLinePunct w:val="0"/>
        <w:autoSpaceDE w:val="0"/>
        <w:autoSpaceDN w:val="0"/>
        <w:bidi w:val="0"/>
        <w:snapToGrid/>
        <w:spacing w:line="408" w:lineRule="auto"/>
        <w:ind w:left="0" w:leftChars="0" w:right="0" w:firstLine="420" w:firstLineChars="200"/>
        <w:jc w:val="left"/>
        <w:textAlignment w:val="auto"/>
        <w:rPr>
          <w:rFonts w:hint="eastAsia" w:ascii="宋体" w:hAnsi="宋体" w:eastAsia="宋体" w:cs="宋体"/>
          <w:szCs w:val="21"/>
          <w:highlight w:val="none"/>
          <w:lang w:bidi="zh-CN"/>
        </w:rPr>
      </w:pPr>
      <w:r>
        <w:rPr>
          <w:rFonts w:hint="eastAsia" w:ascii="宋体" w:hAnsi="宋体" w:eastAsia="宋体" w:cs="宋体"/>
          <w:szCs w:val="21"/>
          <w:highlight w:val="none"/>
          <w:lang w:bidi="zh-CN"/>
        </w:rPr>
        <w:t>1.满足《中华人民共和国政府采购法》第二十二条及《中华人民共和国政府采购法实施条例》第十七条规定的条件；</w:t>
      </w:r>
    </w:p>
    <w:p>
      <w:pPr>
        <w:keepNext w:val="0"/>
        <w:keepLines w:val="0"/>
        <w:pageBreakBefore w:val="0"/>
        <w:kinsoku/>
        <w:wordWrap/>
        <w:overflowPunct/>
        <w:topLinePunct w:val="0"/>
        <w:autoSpaceDE w:val="0"/>
        <w:autoSpaceDN w:val="0"/>
        <w:bidi w:val="0"/>
        <w:snapToGrid/>
        <w:spacing w:line="408" w:lineRule="auto"/>
        <w:ind w:left="0" w:leftChars="0" w:right="0" w:firstLine="420" w:firstLineChars="200"/>
        <w:jc w:val="left"/>
        <w:textAlignment w:val="auto"/>
        <w:rPr>
          <w:rFonts w:hint="default" w:ascii="宋体" w:hAnsi="宋体" w:eastAsia="宋体" w:cs="宋体"/>
          <w:szCs w:val="21"/>
          <w:highlight w:val="none"/>
          <w:lang w:val="en-US" w:bidi="zh-CN"/>
        </w:rPr>
      </w:pPr>
      <w:r>
        <w:rPr>
          <w:rFonts w:hint="eastAsia" w:ascii="宋体" w:hAnsi="宋体" w:eastAsia="宋体" w:cs="宋体"/>
          <w:szCs w:val="21"/>
          <w:highlight w:val="none"/>
          <w:lang w:bidi="zh-CN"/>
        </w:rPr>
        <w:t>2.落实政府采购政策需满足的资格要求：</w:t>
      </w:r>
      <w:r>
        <w:rPr>
          <w:rFonts w:hint="eastAsia" w:ascii="宋体" w:hAnsi="宋体" w:cs="宋体"/>
          <w:szCs w:val="21"/>
          <w:highlight w:val="none"/>
          <w:lang w:val="en-US" w:bidi="zh-CN"/>
        </w:rPr>
        <w:t>不</w:t>
      </w:r>
      <w:r>
        <w:rPr>
          <w:rFonts w:hint="eastAsia" w:ascii="宋体" w:hAnsi="宋体" w:eastAsia="宋体" w:cs="宋体"/>
          <w:szCs w:val="21"/>
          <w:highlight w:val="none"/>
          <w:lang w:bidi="zh-CN"/>
        </w:rPr>
        <w:t>专门面向中小企业采购</w:t>
      </w:r>
      <w:r>
        <w:rPr>
          <w:rFonts w:hint="eastAsia" w:ascii="宋体" w:hAnsi="宋体" w:cs="宋体"/>
          <w:szCs w:val="21"/>
          <w:highlight w:val="none"/>
          <w:lang w:bidi="zh-CN"/>
        </w:rPr>
        <w:t>。</w:t>
      </w:r>
    </w:p>
    <w:p>
      <w:pPr>
        <w:keepNext w:val="0"/>
        <w:keepLines w:val="0"/>
        <w:pageBreakBefore w:val="0"/>
        <w:kinsoku/>
        <w:wordWrap/>
        <w:overflowPunct/>
        <w:topLinePunct w:val="0"/>
        <w:autoSpaceDE w:val="0"/>
        <w:autoSpaceDN w:val="0"/>
        <w:bidi w:val="0"/>
        <w:snapToGrid/>
        <w:spacing w:line="408" w:lineRule="auto"/>
        <w:ind w:left="0" w:leftChars="0" w:right="0" w:firstLine="420" w:firstLineChars="200"/>
        <w:jc w:val="left"/>
        <w:textAlignment w:val="auto"/>
        <w:rPr>
          <w:rFonts w:hint="eastAsia" w:ascii="宋体" w:hAnsi="宋体" w:eastAsia="宋体" w:cs="宋体"/>
          <w:szCs w:val="21"/>
          <w:highlight w:val="none"/>
          <w:lang w:val="en-US" w:eastAsia="zh-CN" w:bidi="zh-CN"/>
        </w:rPr>
      </w:pPr>
      <w:r>
        <w:rPr>
          <w:rFonts w:hint="eastAsia" w:ascii="宋体" w:hAnsi="宋体" w:eastAsia="宋体" w:cs="宋体"/>
          <w:szCs w:val="21"/>
          <w:highlight w:val="none"/>
          <w:lang w:bidi="zh-CN"/>
        </w:rPr>
        <w:t>根据财政部关于印发《政府采购促进中小企业发展管理办法》的通知（财库〔2020〕46号）</w:t>
      </w:r>
      <w:r>
        <w:rPr>
          <w:rFonts w:hint="eastAsia" w:ascii="宋体" w:hAnsi="宋体" w:cs="宋体"/>
          <w:szCs w:val="21"/>
          <w:highlight w:val="none"/>
          <w:lang w:bidi="zh-CN"/>
        </w:rPr>
        <w:t>、《关于进一步加大政府采购支持中小企业力度的通知》（财库〔2022〕19号）、</w:t>
      </w:r>
      <w:r>
        <w:rPr>
          <w:rFonts w:hint="eastAsia" w:ascii="宋体" w:hAnsi="宋体" w:eastAsia="宋体" w:cs="宋体"/>
          <w:szCs w:val="21"/>
          <w:highlight w:val="none"/>
          <w:lang w:bidi="zh-CN"/>
        </w:rPr>
        <w:t>《关于政府采购支持监狱企业发展有关问题的通知》（财库〔2014〕68号）的规定，在政府采购活动中，监狱企业视同小型、微型企业；根据《三部门联合发布关于促进残疾人就业政府采购政策的通知》（财库〔2017〕141号）的规定，在政府采购活动中，残疾人福利性单位视同小型、微型企业。</w:t>
      </w:r>
      <w:r>
        <w:rPr>
          <w:rFonts w:hint="eastAsia" w:ascii="宋体" w:hAnsi="宋体" w:cs="宋体"/>
          <w:szCs w:val="21"/>
          <w:highlight w:val="none"/>
          <w:lang w:val="en-US" w:bidi="zh-CN"/>
        </w:rPr>
        <w:t>属于</w:t>
      </w:r>
      <w:r>
        <w:rPr>
          <w:rFonts w:hint="eastAsia" w:ascii="宋体" w:hAnsi="宋体" w:eastAsia="宋体" w:cs="宋体"/>
          <w:sz w:val="21"/>
          <w:szCs w:val="21"/>
        </w:rPr>
        <w:t>其他未列明行业</w:t>
      </w:r>
      <w:r>
        <w:rPr>
          <w:rFonts w:hint="eastAsia" w:ascii="宋体" w:hAnsi="宋体" w:eastAsia="宋体" w:cs="宋体"/>
          <w:sz w:val="21"/>
          <w:szCs w:val="21"/>
          <w:lang w:eastAsia="zh-CN"/>
        </w:rPr>
        <w:t>。</w:t>
      </w:r>
    </w:p>
    <w:p>
      <w:pPr>
        <w:keepNext w:val="0"/>
        <w:keepLines w:val="0"/>
        <w:pageBreakBefore w:val="0"/>
        <w:kinsoku/>
        <w:wordWrap/>
        <w:overflowPunct/>
        <w:topLinePunct w:val="0"/>
        <w:autoSpaceDE w:val="0"/>
        <w:autoSpaceDN w:val="0"/>
        <w:bidi w:val="0"/>
        <w:snapToGrid/>
        <w:spacing w:line="408" w:lineRule="auto"/>
        <w:ind w:left="420" w:leftChars="200" w:right="0" w:firstLine="0" w:firstLineChars="0"/>
        <w:jc w:val="left"/>
        <w:textAlignment w:val="auto"/>
        <w:rPr>
          <w:rFonts w:hint="eastAsia" w:ascii="宋体" w:hAnsi="宋体" w:eastAsia="宋体" w:cs="宋体"/>
          <w:szCs w:val="21"/>
          <w:highlight w:val="none"/>
          <w:lang w:val="zh-CN" w:bidi="zh-CN"/>
        </w:rPr>
      </w:pPr>
      <w:r>
        <w:rPr>
          <w:rFonts w:hint="eastAsia" w:ascii="宋体" w:hAnsi="宋体" w:eastAsia="宋体" w:cs="宋体"/>
          <w:szCs w:val="21"/>
          <w:highlight w:val="none"/>
          <w:lang w:bidi="zh-CN"/>
        </w:rPr>
        <w:t xml:space="preserve">3.本项目的特定资格要求： </w:t>
      </w:r>
    </w:p>
    <w:p>
      <w:pPr>
        <w:keepNext w:val="0"/>
        <w:keepLines w:val="0"/>
        <w:pageBreakBefore w:val="0"/>
        <w:kinsoku/>
        <w:wordWrap/>
        <w:overflowPunct/>
        <w:topLinePunct w:val="0"/>
        <w:autoSpaceDE w:val="0"/>
        <w:autoSpaceDN w:val="0"/>
        <w:bidi w:val="0"/>
        <w:snapToGrid/>
        <w:spacing w:line="408" w:lineRule="auto"/>
        <w:ind w:left="0" w:leftChars="0" w:right="0" w:firstLine="420" w:firstLineChars="200"/>
        <w:jc w:val="left"/>
        <w:textAlignment w:val="auto"/>
        <w:rPr>
          <w:rFonts w:hint="eastAsia" w:ascii="宋体" w:hAnsi="宋体" w:eastAsia="宋体" w:cs="宋体"/>
          <w:szCs w:val="21"/>
          <w:highlight w:val="none"/>
          <w:lang w:bidi="zh-CN"/>
        </w:rPr>
      </w:pPr>
      <w:r>
        <w:rPr>
          <w:rFonts w:hint="eastAsia" w:ascii="宋体" w:hAnsi="宋体" w:cs="宋体"/>
          <w:szCs w:val="21"/>
          <w:highlight w:val="none"/>
          <w:lang w:val="en-US" w:bidi="zh-CN"/>
        </w:rPr>
        <w:t>3.1</w:t>
      </w:r>
      <w:r>
        <w:rPr>
          <w:rFonts w:hint="eastAsia" w:ascii="宋体" w:hAnsi="宋体" w:eastAsia="宋体" w:cs="宋体"/>
          <w:szCs w:val="21"/>
          <w:highlight w:val="none"/>
          <w:lang w:bidi="zh-CN"/>
        </w:rPr>
        <w:t>投标人须是在中华人民共和国境内注册的，具有合法经营资格的独立法人或其他组织</w:t>
      </w:r>
      <w:r>
        <w:rPr>
          <w:rFonts w:hint="eastAsia" w:ascii="宋体" w:hAnsi="宋体" w:cs="宋体"/>
          <w:szCs w:val="21"/>
          <w:highlight w:val="none"/>
          <w:lang w:bidi="zh-CN"/>
        </w:rPr>
        <w:t>，</w:t>
      </w:r>
      <w:r>
        <w:rPr>
          <w:rFonts w:hint="eastAsia"/>
          <w:b w:val="0"/>
          <w:bCs/>
          <w:szCs w:val="21"/>
        </w:rPr>
        <w:t>具有有效的营业执照，具备测绘乙级</w:t>
      </w:r>
      <w:r>
        <w:rPr>
          <w:rFonts w:hint="eastAsia"/>
          <w:b w:val="0"/>
          <w:bCs/>
          <w:szCs w:val="21"/>
          <w:lang w:val="en-US" w:eastAsia="zh-CN"/>
        </w:rPr>
        <w:t>或</w:t>
      </w:r>
      <w:r>
        <w:rPr>
          <w:rFonts w:hint="eastAsia"/>
          <w:b w:val="0"/>
          <w:bCs/>
          <w:szCs w:val="21"/>
        </w:rPr>
        <w:t>以上资质</w:t>
      </w:r>
      <w:r>
        <w:rPr>
          <w:rFonts w:hint="eastAsia" w:ascii="宋体" w:hAnsi="宋体" w:cs="宋体"/>
          <w:szCs w:val="21"/>
          <w:highlight w:val="none"/>
          <w:lang w:bidi="zh-CN"/>
        </w:rPr>
        <w:t>。项目负责人具有测绘类专业或水工环类（水文地质或工程地质或环境地质）高级工程师及以上职称。</w:t>
      </w:r>
    </w:p>
    <w:p>
      <w:pPr>
        <w:keepNext w:val="0"/>
        <w:keepLines w:val="0"/>
        <w:pageBreakBefore w:val="0"/>
        <w:kinsoku/>
        <w:wordWrap/>
        <w:overflowPunct/>
        <w:topLinePunct w:val="0"/>
        <w:autoSpaceDE w:val="0"/>
        <w:autoSpaceDN w:val="0"/>
        <w:bidi w:val="0"/>
        <w:snapToGrid/>
        <w:spacing w:line="408" w:lineRule="auto"/>
        <w:ind w:left="0" w:leftChars="0" w:right="0" w:firstLine="420" w:firstLineChars="200"/>
        <w:jc w:val="left"/>
        <w:textAlignment w:val="auto"/>
        <w:rPr>
          <w:rFonts w:hint="eastAsia" w:ascii="宋体" w:hAnsi="宋体" w:eastAsia="宋体" w:cs="宋体"/>
          <w:szCs w:val="21"/>
          <w:highlight w:val="none"/>
          <w:lang w:bidi="zh-CN"/>
        </w:rPr>
      </w:pPr>
      <w:r>
        <w:rPr>
          <w:rFonts w:hint="eastAsia" w:ascii="宋体" w:hAnsi="宋体" w:cs="宋体"/>
          <w:szCs w:val="21"/>
          <w:highlight w:val="none"/>
          <w:lang w:val="en-US" w:bidi="zh-CN"/>
        </w:rPr>
        <w:t>3.2</w:t>
      </w:r>
      <w:r>
        <w:rPr>
          <w:rFonts w:hint="eastAsia" w:ascii="宋体" w:hAnsi="宋体" w:eastAsia="宋体" w:cs="宋体"/>
          <w:szCs w:val="21"/>
          <w:highlight w:val="none"/>
          <w:lang w:bidi="zh-CN"/>
        </w:rPr>
        <w:t>投标人参加采购活动应当提交反映其财务状况、依法缴纳税收和社保保障资金情况的资格条件承诺函（《长春市财政局关于加强政府采购信用体系建设简化供应商资格条件有关事项的通知》（长财采购〔2022〕2066号））</w:t>
      </w:r>
      <w:r>
        <w:rPr>
          <w:rFonts w:hint="eastAsia" w:ascii="宋体" w:hAnsi="宋体" w:cs="宋体"/>
          <w:szCs w:val="21"/>
          <w:highlight w:val="none"/>
          <w:lang w:bidi="zh-CN"/>
        </w:rPr>
        <w:t>。</w:t>
      </w:r>
    </w:p>
    <w:p>
      <w:pPr>
        <w:keepNext w:val="0"/>
        <w:keepLines w:val="0"/>
        <w:pageBreakBefore w:val="0"/>
        <w:kinsoku/>
        <w:wordWrap/>
        <w:overflowPunct/>
        <w:topLinePunct w:val="0"/>
        <w:autoSpaceDE w:val="0"/>
        <w:autoSpaceDN w:val="0"/>
        <w:bidi w:val="0"/>
        <w:snapToGrid/>
        <w:spacing w:line="408" w:lineRule="auto"/>
        <w:ind w:left="0" w:leftChars="0" w:right="0" w:firstLine="420" w:firstLineChars="200"/>
        <w:jc w:val="left"/>
        <w:textAlignment w:val="auto"/>
        <w:rPr>
          <w:rFonts w:hint="eastAsia" w:ascii="宋体" w:hAnsi="宋体" w:eastAsia="宋体" w:cs="宋体"/>
          <w:szCs w:val="21"/>
          <w:highlight w:val="none"/>
          <w:lang w:bidi="zh-CN"/>
        </w:rPr>
      </w:pPr>
      <w:r>
        <w:rPr>
          <w:rFonts w:hint="eastAsia" w:ascii="宋体" w:hAnsi="宋体" w:cs="宋体"/>
          <w:szCs w:val="21"/>
          <w:highlight w:val="none"/>
          <w:lang w:val="en-US" w:bidi="zh-CN"/>
        </w:rPr>
        <w:t>3.3</w:t>
      </w:r>
      <w:r>
        <w:rPr>
          <w:rFonts w:hint="eastAsia" w:ascii="宋体" w:hAnsi="宋体" w:eastAsia="宋体" w:cs="宋体"/>
          <w:szCs w:val="21"/>
          <w:highlight w:val="none"/>
          <w:lang w:bidi="zh-CN"/>
        </w:rPr>
        <w:t>参加政府采购活动前三年内在经营活动中没有重大违法记录</w:t>
      </w:r>
      <w:r>
        <w:rPr>
          <w:rFonts w:hint="eastAsia" w:ascii="宋体" w:hAnsi="宋体" w:cs="宋体"/>
          <w:szCs w:val="21"/>
          <w:highlight w:val="none"/>
          <w:lang w:bidi="zh-CN"/>
        </w:rPr>
        <w:t>。</w:t>
      </w:r>
    </w:p>
    <w:p>
      <w:pPr>
        <w:keepNext w:val="0"/>
        <w:keepLines w:val="0"/>
        <w:pageBreakBefore w:val="0"/>
        <w:kinsoku/>
        <w:wordWrap/>
        <w:overflowPunct/>
        <w:topLinePunct w:val="0"/>
        <w:autoSpaceDE w:val="0"/>
        <w:autoSpaceDN w:val="0"/>
        <w:bidi w:val="0"/>
        <w:snapToGrid/>
        <w:spacing w:line="408" w:lineRule="auto"/>
        <w:ind w:left="0" w:leftChars="0" w:right="0" w:firstLine="420" w:firstLineChars="200"/>
        <w:jc w:val="left"/>
        <w:textAlignment w:val="auto"/>
        <w:rPr>
          <w:rFonts w:hint="eastAsia" w:ascii="宋体" w:hAnsi="宋体" w:eastAsia="宋体" w:cs="宋体"/>
          <w:szCs w:val="21"/>
          <w:highlight w:val="none"/>
          <w:lang w:bidi="zh-CN"/>
        </w:rPr>
      </w:pPr>
      <w:r>
        <w:rPr>
          <w:rFonts w:hint="eastAsia" w:ascii="宋体" w:hAnsi="宋体" w:cs="宋体"/>
          <w:szCs w:val="21"/>
          <w:highlight w:val="none"/>
          <w:lang w:val="en-US" w:bidi="zh-CN"/>
        </w:rPr>
        <w:t>3.4</w:t>
      </w:r>
      <w:r>
        <w:rPr>
          <w:rFonts w:hint="eastAsia" w:ascii="宋体" w:hAnsi="宋体" w:eastAsia="宋体" w:cs="宋体"/>
          <w:szCs w:val="21"/>
          <w:highlight w:val="none"/>
          <w:lang w:bidi="zh-CN"/>
        </w:rPr>
        <w:t>投标人近年（20</w:t>
      </w:r>
      <w:r>
        <w:rPr>
          <w:rFonts w:hint="eastAsia" w:ascii="宋体" w:hAnsi="宋体" w:cs="宋体"/>
          <w:szCs w:val="21"/>
          <w:highlight w:val="none"/>
          <w:lang w:val="en-US" w:bidi="zh-CN"/>
        </w:rPr>
        <w:t>22</w:t>
      </w:r>
      <w:r>
        <w:rPr>
          <w:rFonts w:hint="eastAsia" w:ascii="宋体" w:hAnsi="宋体" w:eastAsia="宋体" w:cs="宋体"/>
          <w:szCs w:val="21"/>
          <w:highlight w:val="none"/>
          <w:lang w:bidi="zh-CN"/>
        </w:rPr>
        <w:t>年1月1日</w:t>
      </w:r>
      <w:r>
        <w:rPr>
          <w:rFonts w:hint="eastAsia" w:ascii="宋体" w:hAnsi="宋体" w:cs="宋体"/>
          <w:szCs w:val="21"/>
          <w:highlight w:val="none"/>
          <w:lang w:bidi="zh-CN"/>
        </w:rPr>
        <w:t>至今</w:t>
      </w:r>
      <w:r>
        <w:rPr>
          <w:rFonts w:hint="eastAsia" w:ascii="宋体" w:hAnsi="宋体" w:eastAsia="宋体" w:cs="宋体"/>
          <w:szCs w:val="21"/>
          <w:highlight w:val="none"/>
          <w:lang w:bidi="zh-CN"/>
        </w:rPr>
        <w:t>）内投标人、法定代表人未在“中国裁判文书网”（www.wenshu.court.gov.cn）有行贿犯罪记录</w:t>
      </w:r>
      <w:r>
        <w:rPr>
          <w:rFonts w:hint="eastAsia" w:ascii="宋体" w:hAnsi="宋体" w:cs="宋体"/>
          <w:szCs w:val="21"/>
          <w:highlight w:val="none"/>
          <w:lang w:bidi="zh-CN"/>
        </w:rPr>
        <w:t>。</w:t>
      </w:r>
    </w:p>
    <w:p>
      <w:pPr>
        <w:keepNext w:val="0"/>
        <w:keepLines w:val="0"/>
        <w:pageBreakBefore w:val="0"/>
        <w:kinsoku/>
        <w:wordWrap/>
        <w:overflowPunct/>
        <w:topLinePunct w:val="0"/>
        <w:autoSpaceDE w:val="0"/>
        <w:autoSpaceDN w:val="0"/>
        <w:bidi w:val="0"/>
        <w:snapToGrid/>
        <w:spacing w:line="408" w:lineRule="auto"/>
        <w:ind w:left="0" w:leftChars="0" w:right="0" w:firstLine="420" w:firstLineChars="200"/>
        <w:jc w:val="left"/>
        <w:textAlignment w:val="auto"/>
        <w:rPr>
          <w:rFonts w:hint="eastAsia" w:ascii="宋体" w:hAnsi="宋体" w:eastAsia="宋体" w:cs="宋体"/>
          <w:szCs w:val="21"/>
          <w:highlight w:val="none"/>
          <w:lang w:bidi="zh-CN"/>
        </w:rPr>
      </w:pPr>
      <w:r>
        <w:rPr>
          <w:rFonts w:hint="eastAsia" w:ascii="宋体" w:hAnsi="宋体" w:cs="宋体"/>
          <w:szCs w:val="21"/>
          <w:highlight w:val="none"/>
          <w:lang w:val="en-US" w:bidi="zh-CN"/>
        </w:rPr>
        <w:t>3.5</w:t>
      </w:r>
      <w:r>
        <w:rPr>
          <w:rFonts w:hint="eastAsia" w:ascii="宋体" w:hAnsi="宋体" w:eastAsia="宋体" w:cs="宋体"/>
          <w:szCs w:val="21"/>
          <w:highlight w:val="none"/>
          <w:lang w:bidi="zh-CN"/>
        </w:rPr>
        <w:t>拒绝列入政府取消投标资格记录期间的企业或个人投标；</w:t>
      </w:r>
    </w:p>
    <w:p>
      <w:pPr>
        <w:keepNext w:val="0"/>
        <w:keepLines w:val="0"/>
        <w:pageBreakBefore w:val="0"/>
        <w:kinsoku/>
        <w:wordWrap/>
        <w:overflowPunct/>
        <w:topLinePunct w:val="0"/>
        <w:autoSpaceDE w:val="0"/>
        <w:autoSpaceDN w:val="0"/>
        <w:bidi w:val="0"/>
        <w:snapToGrid/>
        <w:spacing w:line="408" w:lineRule="auto"/>
        <w:ind w:left="0" w:leftChars="0" w:right="0" w:firstLine="420" w:firstLineChars="200"/>
        <w:jc w:val="left"/>
        <w:textAlignment w:val="auto"/>
        <w:rPr>
          <w:rFonts w:hint="eastAsia" w:ascii="宋体" w:hAnsi="宋体" w:eastAsia="宋体" w:cs="宋体"/>
          <w:szCs w:val="21"/>
          <w:highlight w:val="none"/>
          <w:lang w:bidi="zh-CN"/>
        </w:rPr>
      </w:pPr>
      <w:r>
        <w:rPr>
          <w:rFonts w:hint="eastAsia" w:ascii="宋体" w:hAnsi="宋体" w:cs="宋体"/>
          <w:szCs w:val="21"/>
          <w:highlight w:val="none"/>
          <w:lang w:val="en-US" w:bidi="zh-CN"/>
        </w:rPr>
        <w:t>3.6</w:t>
      </w:r>
      <w:r>
        <w:rPr>
          <w:rFonts w:hint="eastAsia" w:ascii="宋体" w:hAnsi="宋体" w:eastAsia="宋体" w:cs="宋体"/>
          <w:szCs w:val="21"/>
          <w:highlight w:val="none"/>
          <w:lang w:bidi="zh-CN"/>
        </w:rPr>
        <w:t>投标人不能列入失信被执行人、重大税收违法案件当事人名单、政府采购严重违法失信行为记录名单（详见财库〔2016〕125号）</w:t>
      </w:r>
      <w:r>
        <w:rPr>
          <w:rFonts w:hint="eastAsia" w:ascii="宋体" w:hAnsi="宋体" w:cs="宋体"/>
          <w:szCs w:val="21"/>
          <w:highlight w:val="none"/>
          <w:lang w:bidi="zh-CN"/>
        </w:rPr>
        <w:t>。</w:t>
      </w:r>
    </w:p>
    <w:p>
      <w:pPr>
        <w:keepNext w:val="0"/>
        <w:keepLines w:val="0"/>
        <w:pageBreakBefore w:val="0"/>
        <w:kinsoku/>
        <w:wordWrap/>
        <w:overflowPunct/>
        <w:topLinePunct w:val="0"/>
        <w:autoSpaceDE w:val="0"/>
        <w:autoSpaceDN w:val="0"/>
        <w:bidi w:val="0"/>
        <w:snapToGrid/>
        <w:spacing w:line="408" w:lineRule="auto"/>
        <w:ind w:left="0" w:leftChars="0" w:right="0" w:firstLine="420" w:firstLineChars="200"/>
        <w:jc w:val="left"/>
        <w:textAlignment w:val="auto"/>
        <w:rPr>
          <w:rFonts w:hint="eastAsia" w:ascii="宋体" w:hAnsi="宋体" w:eastAsia="宋体" w:cs="宋体"/>
          <w:szCs w:val="21"/>
          <w:highlight w:val="none"/>
          <w:lang w:bidi="zh-CN"/>
        </w:rPr>
      </w:pPr>
      <w:r>
        <w:rPr>
          <w:rFonts w:hint="eastAsia" w:ascii="宋体" w:hAnsi="宋体" w:cs="宋体"/>
          <w:szCs w:val="21"/>
          <w:highlight w:val="none"/>
          <w:lang w:val="en-US" w:bidi="zh-CN"/>
        </w:rPr>
        <w:t>3.7</w:t>
      </w:r>
      <w:r>
        <w:rPr>
          <w:rFonts w:hint="eastAsia" w:ascii="宋体" w:hAnsi="宋体" w:eastAsia="宋体" w:cs="宋体"/>
          <w:szCs w:val="21"/>
          <w:highlight w:val="none"/>
          <w:lang w:bidi="zh-CN"/>
        </w:rPr>
        <w:t>拒绝被工商行政管理机关在国家企业信用信息公示系统中列入严重违法失信企业名单的参与投标</w:t>
      </w:r>
      <w:r>
        <w:rPr>
          <w:rFonts w:hint="eastAsia" w:ascii="宋体" w:hAnsi="宋体" w:cs="宋体"/>
          <w:szCs w:val="21"/>
          <w:highlight w:val="none"/>
          <w:lang w:bidi="zh-CN"/>
        </w:rPr>
        <w:t>。</w:t>
      </w:r>
    </w:p>
    <w:p>
      <w:pPr>
        <w:keepNext w:val="0"/>
        <w:keepLines w:val="0"/>
        <w:pageBreakBefore w:val="0"/>
        <w:kinsoku/>
        <w:wordWrap/>
        <w:overflowPunct/>
        <w:topLinePunct w:val="0"/>
        <w:autoSpaceDE w:val="0"/>
        <w:autoSpaceDN w:val="0"/>
        <w:bidi w:val="0"/>
        <w:snapToGrid/>
        <w:spacing w:line="408" w:lineRule="auto"/>
        <w:ind w:left="0" w:leftChars="0" w:right="0" w:firstLine="420" w:firstLineChars="200"/>
        <w:jc w:val="left"/>
        <w:textAlignment w:val="auto"/>
        <w:rPr>
          <w:rFonts w:hint="eastAsia" w:ascii="宋体" w:hAnsi="宋体" w:eastAsia="宋体" w:cs="宋体"/>
          <w:szCs w:val="21"/>
          <w:highlight w:val="none"/>
          <w:lang w:bidi="zh-CN"/>
        </w:rPr>
      </w:pPr>
      <w:r>
        <w:rPr>
          <w:rFonts w:hint="eastAsia" w:ascii="宋体" w:hAnsi="宋体" w:cs="宋体"/>
          <w:szCs w:val="21"/>
          <w:highlight w:val="none"/>
          <w:lang w:val="en-US" w:bidi="zh-CN"/>
        </w:rPr>
        <w:t>3.8</w:t>
      </w:r>
      <w:r>
        <w:rPr>
          <w:rFonts w:hint="eastAsia" w:ascii="宋体" w:hAnsi="宋体" w:eastAsia="宋体" w:cs="宋体"/>
          <w:szCs w:val="21"/>
          <w:highlight w:val="none"/>
          <w:lang w:bidi="zh-CN"/>
        </w:rPr>
        <w:t>与招标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pPr>
        <w:pStyle w:val="6"/>
        <w:keepNext w:val="0"/>
        <w:keepLines w:val="0"/>
        <w:pageBreakBefore w:val="0"/>
        <w:kinsoku/>
        <w:wordWrap/>
        <w:overflowPunct/>
        <w:topLinePunct w:val="0"/>
        <w:bidi w:val="0"/>
        <w:snapToGrid/>
        <w:spacing w:line="408" w:lineRule="auto"/>
        <w:ind w:left="0" w:leftChars="0" w:right="0" w:firstLine="0"/>
        <w:rPr>
          <w:rFonts w:hint="eastAsia" w:ascii="宋体" w:hAnsi="宋体" w:eastAsia="宋体" w:cs="宋体"/>
          <w:highlight w:val="none"/>
        </w:rPr>
      </w:pPr>
      <w:r>
        <w:rPr>
          <w:rFonts w:hint="eastAsia" w:ascii="宋体" w:hAnsi="宋体" w:eastAsia="宋体" w:cs="宋体"/>
          <w:highlight w:val="none"/>
        </w:rPr>
        <w:t>三、获取</w:t>
      </w:r>
      <w:r>
        <w:rPr>
          <w:rFonts w:hint="eastAsia" w:ascii="宋体" w:hAnsi="宋体" w:eastAsia="宋体" w:cs="宋体"/>
          <w:highlight w:val="none"/>
          <w:lang w:val="en-US" w:eastAsia="zh-CN"/>
        </w:rPr>
        <w:t>招标</w:t>
      </w:r>
      <w:r>
        <w:rPr>
          <w:rFonts w:hint="eastAsia" w:ascii="宋体" w:hAnsi="宋体" w:eastAsia="宋体" w:cs="宋体"/>
          <w:highlight w:val="none"/>
        </w:rPr>
        <w:t>文件</w:t>
      </w:r>
    </w:p>
    <w:p>
      <w:pPr>
        <w:pageBreakBefore w:val="0"/>
        <w:tabs>
          <w:tab w:val="left" w:pos="0"/>
        </w:tabs>
        <w:kinsoku/>
        <w:wordWrap/>
        <w:overflowPunct/>
        <w:topLinePunct w:val="0"/>
        <w:autoSpaceDE/>
        <w:autoSpaceDN/>
        <w:bidi w:val="0"/>
        <w:snapToGrid/>
        <w:spacing w:line="360" w:lineRule="auto"/>
        <w:ind w:firstLine="420" w:firstLineChars="200"/>
        <w:textAlignment w:val="auto"/>
        <w:rPr>
          <w:rFonts w:hint="eastAsia" w:ascii="宋体" w:hAnsi="宋体" w:cs="宋体"/>
          <w:bCs/>
          <w:snapToGrid w:val="0"/>
          <w:szCs w:val="21"/>
          <w:highlight w:val="none"/>
          <w:lang w:val="zh-CN"/>
        </w:rPr>
      </w:pPr>
      <w:r>
        <w:rPr>
          <w:rFonts w:hint="eastAsia" w:ascii="宋体" w:hAnsi="宋体" w:cs="宋体"/>
          <w:bCs/>
          <w:snapToGrid w:val="0"/>
          <w:szCs w:val="21"/>
          <w:highlight w:val="none"/>
          <w:lang w:val="en-US" w:eastAsia="zh-CN"/>
        </w:rPr>
        <w:t>1.</w:t>
      </w:r>
      <w:r>
        <w:rPr>
          <w:rFonts w:hint="eastAsia" w:ascii="宋体" w:hAnsi="宋体" w:cs="宋体"/>
          <w:bCs/>
          <w:snapToGrid w:val="0"/>
          <w:szCs w:val="21"/>
          <w:highlight w:val="none"/>
          <w:lang w:val="zh-CN"/>
        </w:rPr>
        <w:t>时间：202</w:t>
      </w:r>
      <w:r>
        <w:rPr>
          <w:rFonts w:hint="eastAsia" w:ascii="宋体" w:hAnsi="宋体" w:cs="宋体"/>
          <w:bCs/>
          <w:snapToGrid w:val="0"/>
          <w:szCs w:val="21"/>
          <w:highlight w:val="none"/>
          <w:lang w:val="en-US" w:eastAsia="zh-CN"/>
        </w:rPr>
        <w:t>5</w:t>
      </w:r>
      <w:r>
        <w:rPr>
          <w:rFonts w:hint="eastAsia" w:ascii="宋体" w:hAnsi="宋体" w:cs="宋体"/>
          <w:bCs/>
          <w:snapToGrid w:val="0"/>
          <w:szCs w:val="21"/>
          <w:highlight w:val="none"/>
          <w:lang w:val="zh-CN"/>
        </w:rPr>
        <w:t>年</w:t>
      </w:r>
      <w:r>
        <w:rPr>
          <w:rFonts w:hint="eastAsia" w:ascii="宋体" w:hAnsi="宋体" w:cs="宋体"/>
          <w:bCs/>
          <w:snapToGrid w:val="0"/>
          <w:szCs w:val="21"/>
          <w:highlight w:val="none"/>
          <w:lang w:val="en-US" w:eastAsia="zh-CN"/>
        </w:rPr>
        <w:t>03</w:t>
      </w:r>
      <w:r>
        <w:rPr>
          <w:rFonts w:hint="eastAsia" w:ascii="宋体" w:hAnsi="宋体" w:cs="宋体"/>
          <w:bCs/>
          <w:snapToGrid w:val="0"/>
          <w:szCs w:val="21"/>
          <w:highlight w:val="none"/>
          <w:lang w:val="zh-CN"/>
        </w:rPr>
        <w:t>月</w:t>
      </w:r>
      <w:r>
        <w:rPr>
          <w:rFonts w:hint="eastAsia" w:ascii="宋体" w:hAnsi="宋体" w:cs="宋体"/>
          <w:bCs/>
          <w:snapToGrid w:val="0"/>
          <w:szCs w:val="21"/>
          <w:highlight w:val="none"/>
          <w:lang w:val="en-US" w:eastAsia="zh-CN"/>
        </w:rPr>
        <w:t>25</w:t>
      </w:r>
      <w:r>
        <w:rPr>
          <w:rFonts w:hint="eastAsia" w:ascii="宋体" w:hAnsi="宋体" w:cs="宋体"/>
          <w:bCs/>
          <w:snapToGrid w:val="0"/>
          <w:szCs w:val="21"/>
          <w:highlight w:val="none"/>
          <w:lang w:val="zh-CN"/>
        </w:rPr>
        <w:t>日至202</w:t>
      </w:r>
      <w:r>
        <w:rPr>
          <w:rFonts w:hint="eastAsia" w:ascii="宋体" w:hAnsi="宋体" w:cs="宋体"/>
          <w:bCs/>
          <w:snapToGrid w:val="0"/>
          <w:szCs w:val="21"/>
          <w:highlight w:val="none"/>
          <w:lang w:val="en-US" w:eastAsia="zh-CN"/>
        </w:rPr>
        <w:t>5</w:t>
      </w:r>
      <w:r>
        <w:rPr>
          <w:rFonts w:hint="eastAsia" w:ascii="宋体" w:hAnsi="宋体" w:cs="宋体"/>
          <w:bCs/>
          <w:snapToGrid w:val="0"/>
          <w:szCs w:val="21"/>
          <w:highlight w:val="none"/>
          <w:lang w:val="zh-CN"/>
        </w:rPr>
        <w:t>年</w:t>
      </w:r>
      <w:r>
        <w:rPr>
          <w:rFonts w:hint="eastAsia" w:ascii="宋体" w:hAnsi="宋体" w:cs="宋体"/>
          <w:bCs/>
          <w:snapToGrid w:val="0"/>
          <w:szCs w:val="21"/>
          <w:highlight w:val="none"/>
          <w:lang w:val="en-US" w:eastAsia="zh-CN"/>
        </w:rPr>
        <w:t>03</w:t>
      </w:r>
      <w:r>
        <w:rPr>
          <w:rFonts w:hint="eastAsia" w:ascii="宋体" w:hAnsi="宋体" w:cs="宋体"/>
          <w:bCs/>
          <w:snapToGrid w:val="0"/>
          <w:szCs w:val="21"/>
          <w:highlight w:val="none"/>
          <w:lang w:val="zh-CN"/>
        </w:rPr>
        <w:t>月</w:t>
      </w:r>
      <w:r>
        <w:rPr>
          <w:rFonts w:hint="eastAsia" w:ascii="宋体" w:hAnsi="宋体" w:cs="宋体"/>
          <w:bCs/>
          <w:snapToGrid w:val="0"/>
          <w:szCs w:val="21"/>
          <w:highlight w:val="none"/>
          <w:lang w:val="en-US" w:eastAsia="zh-CN"/>
        </w:rPr>
        <w:t>31</w:t>
      </w:r>
      <w:r>
        <w:rPr>
          <w:rFonts w:hint="eastAsia" w:ascii="宋体" w:hAnsi="宋体" w:cs="宋体"/>
          <w:bCs/>
          <w:snapToGrid w:val="0"/>
          <w:szCs w:val="21"/>
          <w:highlight w:val="none"/>
          <w:lang w:val="zh-CN"/>
        </w:rPr>
        <w:t>日，每天上午8:00时至下午16:00时。</w:t>
      </w:r>
    </w:p>
    <w:p>
      <w:pPr>
        <w:pageBreakBefore w:val="0"/>
        <w:tabs>
          <w:tab w:val="left" w:pos="0"/>
        </w:tabs>
        <w:kinsoku/>
        <w:wordWrap/>
        <w:overflowPunct/>
        <w:topLinePunct w:val="0"/>
        <w:autoSpaceDE/>
        <w:autoSpaceDN/>
        <w:bidi w:val="0"/>
        <w:snapToGrid/>
        <w:spacing w:line="360" w:lineRule="auto"/>
        <w:ind w:firstLine="420" w:firstLineChars="200"/>
        <w:textAlignment w:val="auto"/>
        <w:rPr>
          <w:rFonts w:hint="eastAsia" w:ascii="宋体" w:hAnsi="宋体" w:cs="宋体"/>
          <w:bCs/>
          <w:snapToGrid w:val="0"/>
          <w:szCs w:val="21"/>
          <w:highlight w:val="none"/>
          <w:lang w:val="zh-CN"/>
        </w:rPr>
      </w:pPr>
      <w:r>
        <w:rPr>
          <w:rFonts w:hint="eastAsia" w:ascii="宋体" w:hAnsi="宋体" w:cs="宋体"/>
          <w:bCs/>
          <w:snapToGrid w:val="0"/>
          <w:szCs w:val="21"/>
          <w:highlight w:val="none"/>
          <w:lang w:val="en-US" w:eastAsia="zh-CN"/>
        </w:rPr>
        <w:t>2.获取</w:t>
      </w:r>
      <w:r>
        <w:rPr>
          <w:rFonts w:hint="eastAsia" w:ascii="宋体" w:hAnsi="宋体" w:cs="宋体"/>
          <w:bCs/>
          <w:snapToGrid w:val="0"/>
          <w:szCs w:val="21"/>
          <w:highlight w:val="none"/>
          <w:lang w:val="zh-CN"/>
        </w:rPr>
        <w:t>方式：本项目不发放纸质版采购文件。</w:t>
      </w:r>
      <w:r>
        <w:rPr>
          <w:rFonts w:hint="eastAsia" w:ascii="宋体" w:hAnsi="宋体" w:cs="宋体"/>
          <w:bCs/>
          <w:snapToGrid w:val="0"/>
          <w:szCs w:val="21"/>
          <w:highlight w:val="none"/>
          <w:lang w:val="en-US" w:eastAsia="zh-CN"/>
        </w:rPr>
        <w:t>投标人</w:t>
      </w:r>
      <w:r>
        <w:rPr>
          <w:rFonts w:hint="eastAsia" w:ascii="宋体" w:hAnsi="宋体" w:cs="宋体"/>
          <w:bCs/>
          <w:snapToGrid w:val="0"/>
          <w:szCs w:val="21"/>
          <w:highlight w:val="none"/>
          <w:lang w:val="zh-CN"/>
        </w:rPr>
        <w:t>可自行在“政采云”平台（http：//www.zcygov.cn）下载</w:t>
      </w:r>
      <w:r>
        <w:rPr>
          <w:rFonts w:hint="eastAsia" w:ascii="宋体" w:hAnsi="宋体" w:cs="宋体"/>
          <w:bCs/>
          <w:snapToGrid w:val="0"/>
          <w:szCs w:val="21"/>
          <w:highlight w:val="none"/>
          <w:lang w:val="en-US" w:eastAsia="zh-CN"/>
        </w:rPr>
        <w:t>招标</w:t>
      </w:r>
      <w:r>
        <w:rPr>
          <w:rFonts w:hint="eastAsia" w:ascii="宋体" w:hAnsi="宋体" w:cs="宋体"/>
          <w:bCs/>
          <w:snapToGrid w:val="0"/>
          <w:szCs w:val="21"/>
          <w:highlight w:val="none"/>
          <w:lang w:val="zh-CN"/>
        </w:rPr>
        <w:t>文件（操作路径：登录“政采云”平台-项目采购-获取</w:t>
      </w:r>
      <w:r>
        <w:rPr>
          <w:rFonts w:hint="eastAsia" w:ascii="宋体" w:hAnsi="宋体" w:cs="宋体"/>
          <w:bCs/>
          <w:snapToGrid w:val="0"/>
          <w:szCs w:val="21"/>
          <w:highlight w:val="none"/>
          <w:lang w:val="en-US" w:eastAsia="zh-CN"/>
        </w:rPr>
        <w:t>招标</w:t>
      </w:r>
      <w:r>
        <w:rPr>
          <w:rFonts w:hint="eastAsia" w:ascii="宋体" w:hAnsi="宋体" w:cs="宋体"/>
          <w:bCs/>
          <w:snapToGrid w:val="0"/>
          <w:szCs w:val="21"/>
          <w:highlight w:val="none"/>
          <w:lang w:val="zh-CN"/>
        </w:rPr>
        <w:t>文件-找到本项目-点击“申请获取</w:t>
      </w:r>
      <w:r>
        <w:rPr>
          <w:rFonts w:hint="eastAsia" w:ascii="宋体" w:hAnsi="宋体" w:cs="宋体"/>
          <w:bCs/>
          <w:snapToGrid w:val="0"/>
          <w:szCs w:val="21"/>
          <w:highlight w:val="none"/>
          <w:lang w:val="en-US" w:eastAsia="zh-CN"/>
        </w:rPr>
        <w:t>招标</w:t>
      </w:r>
      <w:r>
        <w:rPr>
          <w:rFonts w:hint="eastAsia" w:ascii="宋体" w:hAnsi="宋体" w:cs="宋体"/>
          <w:bCs/>
          <w:snapToGrid w:val="0"/>
          <w:szCs w:val="21"/>
          <w:highlight w:val="none"/>
          <w:lang w:val="zh-CN"/>
        </w:rPr>
        <w:t>文件”），电子投标文件制作需要基于“政采云”平台获取的</w:t>
      </w:r>
      <w:r>
        <w:rPr>
          <w:rFonts w:hint="eastAsia" w:ascii="宋体" w:hAnsi="宋体" w:cs="宋体"/>
          <w:bCs/>
          <w:snapToGrid w:val="0"/>
          <w:szCs w:val="21"/>
          <w:highlight w:val="none"/>
          <w:lang w:val="en-US" w:eastAsia="zh-CN"/>
        </w:rPr>
        <w:t>招标</w:t>
      </w:r>
      <w:r>
        <w:rPr>
          <w:rFonts w:hint="eastAsia" w:ascii="宋体" w:hAnsi="宋体" w:cs="宋体"/>
          <w:bCs/>
          <w:snapToGrid w:val="0"/>
          <w:szCs w:val="21"/>
          <w:highlight w:val="none"/>
          <w:lang w:val="zh-CN"/>
        </w:rPr>
        <w:t>文件编制。具体注册及下载文件方法请访问“政采云”平台查询相关信息。</w:t>
      </w:r>
    </w:p>
    <w:p>
      <w:pPr>
        <w:pageBreakBefore w:val="0"/>
        <w:tabs>
          <w:tab w:val="left" w:pos="0"/>
        </w:tabs>
        <w:kinsoku/>
        <w:wordWrap/>
        <w:overflowPunct/>
        <w:topLinePunct w:val="0"/>
        <w:autoSpaceDE/>
        <w:autoSpaceDN/>
        <w:bidi w:val="0"/>
        <w:snapToGrid/>
        <w:spacing w:line="360" w:lineRule="auto"/>
        <w:ind w:firstLine="420" w:firstLineChars="200"/>
        <w:textAlignment w:val="auto"/>
        <w:rPr>
          <w:rFonts w:hint="eastAsia" w:ascii="宋体" w:hAnsi="宋体" w:cs="宋体"/>
          <w:bCs/>
          <w:snapToGrid w:val="0"/>
          <w:szCs w:val="21"/>
          <w:highlight w:val="none"/>
          <w:lang w:val="en-US" w:eastAsia="zh-CN"/>
        </w:rPr>
      </w:pPr>
      <w:r>
        <w:rPr>
          <w:rFonts w:hint="eastAsia" w:ascii="宋体" w:hAnsi="宋体" w:cs="宋体"/>
          <w:bCs/>
          <w:snapToGrid w:val="0"/>
          <w:szCs w:val="21"/>
          <w:highlight w:val="none"/>
          <w:lang w:val="en-US" w:eastAsia="zh-CN"/>
        </w:rPr>
        <w:t>3.未进行网上注册的投标人将无法参与本次采购活动。</w:t>
      </w:r>
    </w:p>
    <w:p>
      <w:pPr>
        <w:keepNext w:val="0"/>
        <w:keepLines w:val="0"/>
        <w:pageBreakBefore w:val="0"/>
        <w:kinsoku/>
        <w:wordWrap/>
        <w:overflowPunct/>
        <w:topLinePunct w:val="0"/>
        <w:autoSpaceDE w:val="0"/>
        <w:autoSpaceDN w:val="0"/>
        <w:bidi w:val="0"/>
        <w:snapToGrid/>
        <w:spacing w:line="408" w:lineRule="auto"/>
        <w:ind w:left="0" w:leftChars="0" w:right="0" w:firstLine="420" w:firstLineChars="200"/>
        <w:jc w:val="left"/>
        <w:textAlignment w:val="auto"/>
        <w:rPr>
          <w:rFonts w:hint="eastAsia" w:ascii="宋体" w:hAnsi="宋体" w:eastAsia="宋体" w:cs="宋体"/>
          <w:b/>
          <w:szCs w:val="21"/>
          <w:highlight w:val="none"/>
        </w:rPr>
      </w:pPr>
      <w:r>
        <w:rPr>
          <w:rFonts w:hint="eastAsia" w:ascii="宋体" w:hAnsi="宋体" w:cs="宋体"/>
          <w:bCs/>
          <w:snapToGrid w:val="0"/>
          <w:szCs w:val="21"/>
          <w:highlight w:val="none"/>
          <w:lang w:val="en-US" w:eastAsia="zh-CN"/>
        </w:rPr>
        <w:t>4.有效投标人不足三家时，招标人另行组织采购。</w:t>
      </w:r>
      <w:r>
        <w:rPr>
          <w:rFonts w:hint="eastAsia" w:ascii="宋体" w:hAnsi="宋体" w:eastAsia="宋体" w:cs="宋体"/>
          <w:szCs w:val="21"/>
          <w:highlight w:val="none"/>
          <w:lang w:bidi="zh-CN"/>
        </w:rPr>
        <w:br w:type="textWrapping"/>
      </w:r>
      <w:r>
        <w:rPr>
          <w:rFonts w:hint="eastAsia" w:ascii="宋体" w:hAnsi="宋体" w:eastAsia="宋体" w:cs="宋体"/>
          <w:b/>
          <w:spacing w:val="-8"/>
          <w:szCs w:val="21"/>
          <w:highlight w:val="none"/>
        </w:rPr>
        <w:t>四、投标文件的递交</w:t>
      </w:r>
    </w:p>
    <w:p>
      <w:pPr>
        <w:pageBreakBefore w:val="0"/>
        <w:tabs>
          <w:tab w:val="left" w:pos="0"/>
        </w:tabs>
        <w:kinsoku/>
        <w:wordWrap/>
        <w:overflowPunct/>
        <w:topLinePunct w:val="0"/>
        <w:autoSpaceDE/>
        <w:autoSpaceDN/>
        <w:bidi w:val="0"/>
        <w:snapToGrid/>
        <w:spacing w:line="360" w:lineRule="auto"/>
        <w:ind w:firstLine="420" w:firstLineChars="200"/>
        <w:textAlignment w:val="auto"/>
        <w:rPr>
          <w:rFonts w:hint="eastAsia" w:ascii="宋体" w:hAnsi="宋体" w:eastAsia="宋体" w:cs="宋体"/>
          <w:bCs/>
          <w:snapToGrid w:val="0"/>
          <w:szCs w:val="21"/>
          <w:highlight w:val="none"/>
          <w:lang w:eastAsia="zh-CN"/>
        </w:rPr>
      </w:pPr>
      <w:r>
        <w:rPr>
          <w:rFonts w:hint="eastAsia" w:ascii="宋体" w:hAnsi="宋体" w:cs="宋体"/>
          <w:bCs/>
          <w:snapToGrid w:val="0"/>
          <w:szCs w:val="21"/>
          <w:highlight w:val="none"/>
          <w:lang w:val="en-US" w:eastAsia="zh-CN"/>
        </w:rPr>
        <w:t>1.</w:t>
      </w:r>
      <w:r>
        <w:rPr>
          <w:rFonts w:hint="eastAsia" w:ascii="宋体" w:hAnsi="宋体" w:cs="宋体"/>
          <w:bCs/>
          <w:snapToGrid w:val="0"/>
          <w:szCs w:val="21"/>
          <w:highlight w:val="none"/>
        </w:rPr>
        <w:t>投标截止时间及开标时间：</w:t>
      </w:r>
      <w:r>
        <w:rPr>
          <w:rFonts w:hint="eastAsia" w:ascii="宋体" w:hAnsi="宋体" w:cs="宋体"/>
          <w:bCs/>
          <w:snapToGrid w:val="0"/>
          <w:szCs w:val="21"/>
          <w:highlight w:val="none"/>
          <w:lang w:eastAsia="zh-CN"/>
        </w:rPr>
        <w:t>202</w:t>
      </w:r>
      <w:r>
        <w:rPr>
          <w:rFonts w:hint="eastAsia" w:ascii="宋体" w:hAnsi="宋体" w:cs="宋体"/>
          <w:bCs/>
          <w:snapToGrid w:val="0"/>
          <w:szCs w:val="21"/>
          <w:highlight w:val="none"/>
          <w:lang w:val="en-US" w:eastAsia="zh-CN"/>
        </w:rPr>
        <w:t>5</w:t>
      </w:r>
      <w:r>
        <w:rPr>
          <w:rFonts w:hint="eastAsia" w:ascii="宋体" w:hAnsi="宋体" w:cs="宋体"/>
          <w:bCs/>
          <w:snapToGrid w:val="0"/>
          <w:szCs w:val="21"/>
          <w:highlight w:val="none"/>
          <w:lang w:eastAsia="zh-CN"/>
        </w:rPr>
        <w:t>年</w:t>
      </w:r>
      <w:r>
        <w:rPr>
          <w:rFonts w:hint="eastAsia" w:ascii="宋体" w:hAnsi="宋体" w:cs="宋体"/>
          <w:bCs/>
          <w:snapToGrid w:val="0"/>
          <w:szCs w:val="21"/>
          <w:highlight w:val="none"/>
          <w:lang w:val="en-US" w:eastAsia="zh-CN"/>
        </w:rPr>
        <w:t>04</w:t>
      </w:r>
      <w:r>
        <w:rPr>
          <w:rFonts w:hint="eastAsia" w:ascii="宋体" w:hAnsi="宋体" w:cs="宋体"/>
          <w:bCs/>
          <w:snapToGrid w:val="0"/>
          <w:szCs w:val="21"/>
          <w:highlight w:val="none"/>
          <w:lang w:eastAsia="zh-CN"/>
        </w:rPr>
        <w:t>月</w:t>
      </w:r>
      <w:r>
        <w:rPr>
          <w:rFonts w:hint="eastAsia" w:ascii="宋体" w:hAnsi="宋体" w:cs="宋体"/>
          <w:bCs/>
          <w:snapToGrid w:val="0"/>
          <w:szCs w:val="21"/>
          <w:highlight w:val="none"/>
          <w:lang w:val="en-US" w:eastAsia="zh-CN"/>
        </w:rPr>
        <w:t>16</w:t>
      </w:r>
      <w:r>
        <w:rPr>
          <w:rFonts w:hint="eastAsia" w:ascii="宋体" w:hAnsi="宋体" w:cs="宋体"/>
          <w:bCs/>
          <w:snapToGrid w:val="0"/>
          <w:szCs w:val="21"/>
          <w:highlight w:val="none"/>
          <w:lang w:eastAsia="zh-CN"/>
        </w:rPr>
        <w:t>日</w:t>
      </w:r>
      <w:r>
        <w:rPr>
          <w:rFonts w:hint="eastAsia" w:ascii="宋体" w:hAnsi="宋体" w:cs="宋体"/>
          <w:bCs/>
          <w:snapToGrid w:val="0"/>
          <w:szCs w:val="21"/>
          <w:highlight w:val="none"/>
          <w:lang w:val="en-US" w:eastAsia="zh-CN"/>
        </w:rPr>
        <w:t>09</w:t>
      </w:r>
      <w:r>
        <w:rPr>
          <w:rFonts w:hint="eastAsia" w:ascii="宋体" w:hAnsi="宋体" w:cs="宋体"/>
          <w:bCs/>
          <w:snapToGrid w:val="0"/>
          <w:szCs w:val="21"/>
          <w:highlight w:val="none"/>
          <w:lang w:eastAsia="zh-CN"/>
        </w:rPr>
        <w:t>点</w:t>
      </w:r>
      <w:r>
        <w:rPr>
          <w:rFonts w:hint="eastAsia" w:ascii="宋体" w:hAnsi="宋体" w:cs="宋体"/>
          <w:bCs/>
          <w:snapToGrid w:val="0"/>
          <w:szCs w:val="21"/>
          <w:highlight w:val="none"/>
          <w:lang w:val="en-US" w:eastAsia="zh-CN"/>
        </w:rPr>
        <w:t>30</w:t>
      </w:r>
      <w:r>
        <w:rPr>
          <w:rFonts w:hint="eastAsia" w:ascii="宋体" w:hAnsi="宋体" w:cs="宋体"/>
          <w:bCs/>
          <w:snapToGrid w:val="0"/>
          <w:szCs w:val="21"/>
          <w:highlight w:val="none"/>
          <w:lang w:eastAsia="zh-CN"/>
        </w:rPr>
        <w:t>分</w:t>
      </w:r>
      <w:r>
        <w:rPr>
          <w:rFonts w:hint="eastAsia" w:ascii="宋体" w:hAnsi="宋体" w:cs="宋体"/>
          <w:bCs/>
          <w:snapToGrid w:val="0"/>
          <w:szCs w:val="21"/>
          <w:highlight w:val="none"/>
        </w:rPr>
        <w:t>（北京时间）</w:t>
      </w:r>
      <w:r>
        <w:rPr>
          <w:rFonts w:hint="eastAsia" w:ascii="宋体" w:hAnsi="宋体" w:cs="宋体"/>
          <w:bCs/>
          <w:snapToGrid w:val="0"/>
          <w:szCs w:val="21"/>
          <w:highlight w:val="none"/>
          <w:lang w:eastAsia="zh-CN"/>
        </w:rPr>
        <w:t>。</w:t>
      </w:r>
    </w:p>
    <w:p>
      <w:pPr>
        <w:pageBreakBefore w:val="0"/>
        <w:tabs>
          <w:tab w:val="left" w:pos="0"/>
        </w:tabs>
        <w:kinsoku/>
        <w:wordWrap/>
        <w:overflowPunct/>
        <w:topLinePunct w:val="0"/>
        <w:autoSpaceDE/>
        <w:autoSpaceDN/>
        <w:bidi w:val="0"/>
        <w:snapToGrid/>
        <w:spacing w:line="360" w:lineRule="auto"/>
        <w:ind w:firstLine="420" w:firstLineChars="200"/>
        <w:textAlignment w:val="auto"/>
        <w:rPr>
          <w:rFonts w:hint="eastAsia"/>
          <w:lang w:eastAsia="zh-CN"/>
        </w:rPr>
      </w:pPr>
      <w:r>
        <w:rPr>
          <w:rFonts w:hint="eastAsia" w:ascii="宋体" w:hAnsi="宋体" w:cs="宋体"/>
          <w:bCs/>
          <w:snapToGrid w:val="0"/>
          <w:szCs w:val="21"/>
          <w:highlight w:val="none"/>
          <w:lang w:val="en-US" w:eastAsia="zh-CN"/>
        </w:rPr>
        <w:t>2.</w:t>
      </w:r>
      <w:r>
        <w:rPr>
          <w:rFonts w:hint="eastAsia" w:ascii="宋体" w:hAnsi="宋体" w:cs="宋体"/>
          <w:bCs/>
          <w:snapToGrid w:val="0"/>
          <w:szCs w:val="21"/>
          <w:highlight w:val="none"/>
        </w:rPr>
        <w:t>开标地点：</w:t>
      </w:r>
      <w:r>
        <w:rPr>
          <w:rFonts w:hint="eastAsia" w:ascii="宋体" w:hAnsi="宋体" w:cs="宋体"/>
          <w:bCs/>
          <w:snapToGrid w:val="0"/>
          <w:szCs w:val="21"/>
          <w:highlight w:val="none"/>
          <w:lang w:eastAsia="zh-CN"/>
        </w:rPr>
        <w:t>长春市二道区洋浦大街6999号凯利中心AB栋101开标4室评标8室。</w:t>
      </w:r>
    </w:p>
    <w:p>
      <w:pPr>
        <w:pStyle w:val="51"/>
        <w:ind w:left="0" w:leftChars="0" w:firstLine="420" w:firstLineChars="200"/>
        <w:rPr>
          <w:rFonts w:hint="eastAsia" w:ascii="宋体" w:hAnsi="宋体" w:eastAsia="宋体" w:cs="宋体"/>
          <w:sz w:val="21"/>
          <w:szCs w:val="21"/>
          <w:highlight w:val="none"/>
          <w:lang w:eastAsia="zh-CN"/>
        </w:rPr>
      </w:pPr>
      <w:r>
        <w:rPr>
          <w:rFonts w:hint="eastAsia"/>
          <w:lang w:val="en-US" w:eastAsia="zh-CN"/>
        </w:rPr>
        <w:t>3.</w:t>
      </w:r>
      <w:r>
        <w:rPr>
          <w:rFonts w:hint="eastAsia"/>
          <w:lang w:eastAsia="zh-CN"/>
        </w:rPr>
        <w:t>本项目采用全流程电子化采购，需通过政府采购云平台（https://www.zcygov.cn/）递交电子</w:t>
      </w:r>
      <w:r>
        <w:rPr>
          <w:rFonts w:hint="eastAsia"/>
          <w:lang w:val="en-US" w:eastAsia="zh-CN"/>
        </w:rPr>
        <w:t>投标</w:t>
      </w:r>
      <w:r>
        <w:rPr>
          <w:rFonts w:hint="eastAsia"/>
          <w:lang w:eastAsia="zh-CN"/>
        </w:rPr>
        <w:t>文件。操作流程：</w:t>
      </w:r>
      <w:r>
        <w:rPr>
          <w:rFonts w:hint="eastAsia"/>
          <w:lang w:val="en-US" w:eastAsia="zh-CN"/>
        </w:rPr>
        <w:t>投标人</w:t>
      </w:r>
      <w:r>
        <w:rPr>
          <w:rFonts w:hint="eastAsia"/>
          <w:lang w:eastAsia="zh-CN"/>
        </w:rPr>
        <w:t>在政府采购云平台注册入库成为正式供应商后，在平台按《政府采购项目电子交易管理操作指南-供应商》进行操作。由于</w:t>
      </w:r>
      <w:r>
        <w:rPr>
          <w:rFonts w:hint="eastAsia"/>
          <w:lang w:val="en-US" w:eastAsia="zh-CN"/>
        </w:rPr>
        <w:t>投标人</w:t>
      </w:r>
      <w:r>
        <w:rPr>
          <w:rFonts w:hint="eastAsia"/>
          <w:lang w:eastAsia="zh-CN"/>
        </w:rPr>
        <w:t>自身原因在递交</w:t>
      </w:r>
      <w:r>
        <w:rPr>
          <w:rFonts w:hint="eastAsia"/>
          <w:lang w:val="en-US" w:eastAsia="zh-CN"/>
        </w:rPr>
        <w:t>投标</w:t>
      </w:r>
      <w:r>
        <w:rPr>
          <w:rFonts w:hint="eastAsia"/>
          <w:lang w:eastAsia="zh-CN"/>
        </w:rPr>
        <w:t>文件截止时间前无法完成办理的，后果自负。</w:t>
      </w:r>
    </w:p>
    <w:p>
      <w:pPr>
        <w:pStyle w:val="552"/>
        <w:keepNext w:val="0"/>
        <w:keepLines w:val="0"/>
        <w:pageBreakBefore w:val="0"/>
        <w:tabs>
          <w:tab w:val="left" w:pos="1470"/>
        </w:tabs>
        <w:kinsoku/>
        <w:wordWrap/>
        <w:overflowPunct/>
        <w:topLinePunct w:val="0"/>
        <w:bidi w:val="0"/>
        <w:snapToGrid/>
        <w:spacing w:line="408" w:lineRule="auto"/>
        <w:ind w:left="0" w:leftChars="0" w:right="0"/>
        <w:rPr>
          <w:rFonts w:hint="eastAsia" w:ascii="宋体" w:hAnsi="宋体" w:eastAsia="宋体" w:cs="宋体"/>
          <w:b/>
          <w:sz w:val="21"/>
          <w:szCs w:val="21"/>
          <w:highlight w:val="none"/>
        </w:rPr>
      </w:pPr>
      <w:r>
        <w:rPr>
          <w:rFonts w:hint="eastAsia" w:ascii="宋体" w:hAnsi="宋体" w:eastAsia="宋体" w:cs="宋体"/>
          <w:b/>
          <w:sz w:val="21"/>
          <w:szCs w:val="21"/>
          <w:highlight w:val="none"/>
        </w:rPr>
        <w:t>五、公告期限</w:t>
      </w:r>
    </w:p>
    <w:p>
      <w:pPr>
        <w:keepNext w:val="0"/>
        <w:keepLines w:val="0"/>
        <w:pageBreakBefore w:val="0"/>
        <w:widowControl w:val="0"/>
        <w:kinsoku/>
        <w:wordWrap/>
        <w:overflowPunct/>
        <w:topLinePunct w:val="0"/>
        <w:autoSpaceDE w:val="0"/>
        <w:autoSpaceDN w:val="0"/>
        <w:bidi w:val="0"/>
        <w:snapToGrid/>
        <w:spacing w:line="408" w:lineRule="auto"/>
        <w:ind w:left="0" w:leftChars="0" w:right="0" w:firstLine="400" w:firstLineChars="200"/>
        <w:jc w:val="left"/>
        <w:textAlignment w:val="auto"/>
        <w:rPr>
          <w:rFonts w:hint="eastAsia" w:ascii="宋体" w:hAnsi="宋体" w:eastAsia="宋体" w:cs="宋体"/>
          <w:spacing w:val="-12"/>
          <w:szCs w:val="21"/>
          <w:highlight w:val="none"/>
        </w:rPr>
      </w:pPr>
      <w:r>
        <w:rPr>
          <w:rFonts w:hint="eastAsia" w:ascii="宋体" w:hAnsi="宋体" w:eastAsia="宋体" w:cs="宋体"/>
          <w:spacing w:val="-5"/>
          <w:szCs w:val="21"/>
          <w:highlight w:val="none"/>
        </w:rPr>
        <w:t xml:space="preserve">自本公告发布之日起 </w:t>
      </w:r>
      <w:r>
        <w:rPr>
          <w:rFonts w:hint="eastAsia" w:ascii="宋体" w:hAnsi="宋体" w:eastAsia="宋体" w:cs="宋体"/>
          <w:szCs w:val="21"/>
          <w:highlight w:val="none"/>
        </w:rPr>
        <w:t>5</w:t>
      </w:r>
      <w:r>
        <w:rPr>
          <w:rFonts w:hint="eastAsia" w:ascii="宋体" w:hAnsi="宋体" w:eastAsia="宋体" w:cs="宋体"/>
          <w:spacing w:val="-12"/>
          <w:szCs w:val="21"/>
          <w:highlight w:val="none"/>
        </w:rPr>
        <w:t>个工作日</w:t>
      </w:r>
      <w:bookmarkStart w:id="2" w:name="六、其他补充事宜"/>
      <w:bookmarkEnd w:id="2"/>
    </w:p>
    <w:p>
      <w:pPr>
        <w:keepNext w:val="0"/>
        <w:keepLines w:val="0"/>
        <w:pageBreakBefore w:val="0"/>
        <w:kinsoku/>
        <w:wordWrap/>
        <w:overflowPunct/>
        <w:topLinePunct w:val="0"/>
        <w:bidi w:val="0"/>
        <w:snapToGrid/>
        <w:spacing w:line="408" w:lineRule="auto"/>
        <w:ind w:left="0" w:leftChars="0" w:right="0"/>
        <w:jc w:val="left"/>
        <w:rPr>
          <w:rFonts w:hint="eastAsia" w:ascii="宋体" w:hAnsi="宋体" w:eastAsia="宋体" w:cs="宋体"/>
          <w:b/>
          <w:szCs w:val="21"/>
          <w:highlight w:val="none"/>
        </w:rPr>
      </w:pPr>
      <w:r>
        <w:rPr>
          <w:rFonts w:hint="eastAsia" w:ascii="宋体" w:hAnsi="宋体" w:eastAsia="宋体" w:cs="宋体"/>
          <w:b/>
          <w:szCs w:val="21"/>
          <w:highlight w:val="none"/>
        </w:rPr>
        <w:t>六、其他补充事宜</w:t>
      </w:r>
    </w:p>
    <w:p>
      <w:pPr>
        <w:pageBreakBefore w:val="0"/>
        <w:widowControl/>
        <w:kinsoku/>
        <w:wordWrap/>
        <w:overflowPunct/>
        <w:topLinePunct w:val="0"/>
        <w:autoSpaceDE/>
        <w:autoSpaceDN/>
        <w:bidi w:val="0"/>
        <w:snapToGrid/>
        <w:spacing w:line="360" w:lineRule="auto"/>
        <w:ind w:firstLine="420" w:firstLineChars="200"/>
        <w:jc w:val="left"/>
        <w:textAlignment w:val="auto"/>
        <w:rPr>
          <w:rFonts w:hint="eastAsia" w:ascii="宋体" w:hAnsi="宋体" w:cs="宋体"/>
          <w:szCs w:val="21"/>
          <w:highlight w:val="none"/>
        </w:rPr>
      </w:pPr>
      <w:r>
        <w:rPr>
          <w:rFonts w:hint="eastAsia" w:ascii="宋体" w:hAnsi="宋体" w:cs="宋体"/>
          <w:szCs w:val="21"/>
          <w:highlight w:val="none"/>
        </w:rPr>
        <w:t>1</w:t>
      </w:r>
      <w:r>
        <w:rPr>
          <w:rFonts w:hint="eastAsia" w:ascii="宋体" w:hAnsi="宋体" w:cs="宋体"/>
          <w:szCs w:val="21"/>
          <w:highlight w:val="none"/>
          <w:lang w:val="en-US" w:eastAsia="zh-CN"/>
        </w:rPr>
        <w:t>.</w:t>
      </w:r>
      <w:r>
        <w:rPr>
          <w:rFonts w:hint="eastAsia" w:ascii="宋体" w:hAnsi="宋体" w:cs="宋体"/>
          <w:szCs w:val="21"/>
          <w:highlight w:val="none"/>
        </w:rPr>
        <w:t>公告发布媒体：“政采云”平台（http:// www.zcygov.cn），同步推送到吉林省政府采购网（http://www.ccgp-jilin.gov.cn/），并同时在长春市公共资源交易网、中国政府采购网上发布。</w:t>
      </w:r>
    </w:p>
    <w:p>
      <w:pPr>
        <w:pageBreakBefore w:val="0"/>
        <w:widowControl/>
        <w:kinsoku/>
        <w:wordWrap/>
        <w:overflowPunct/>
        <w:topLinePunct w:val="0"/>
        <w:autoSpaceDE/>
        <w:autoSpaceDN/>
        <w:bidi w:val="0"/>
        <w:snapToGrid/>
        <w:spacing w:line="360" w:lineRule="auto"/>
        <w:ind w:firstLine="420" w:firstLineChars="200"/>
        <w:jc w:val="left"/>
        <w:textAlignment w:val="auto"/>
        <w:rPr>
          <w:rFonts w:hint="eastAsia" w:ascii="宋体" w:hAnsi="宋体" w:cs="宋体"/>
          <w:szCs w:val="21"/>
          <w:highlight w:val="none"/>
        </w:rPr>
      </w:pPr>
      <w:r>
        <w:rPr>
          <w:rFonts w:hint="eastAsia" w:ascii="宋体" w:hAnsi="宋体" w:cs="宋体"/>
          <w:szCs w:val="21"/>
          <w:highlight w:val="none"/>
        </w:rPr>
        <w:t>2</w:t>
      </w:r>
      <w:r>
        <w:rPr>
          <w:rFonts w:hint="eastAsia" w:ascii="宋体" w:hAnsi="宋体" w:cs="宋体"/>
          <w:szCs w:val="21"/>
          <w:highlight w:val="none"/>
          <w:lang w:val="en-US" w:eastAsia="zh-CN"/>
        </w:rPr>
        <w:t>.</w:t>
      </w:r>
      <w:r>
        <w:rPr>
          <w:rFonts w:hint="eastAsia" w:ascii="宋体" w:hAnsi="宋体" w:cs="宋体"/>
          <w:szCs w:val="21"/>
          <w:highlight w:val="none"/>
        </w:rPr>
        <w:t xml:space="preserve">若对项目采购电子交易系统操作有疑问，可登录“政采云”平台（https://www.zcygov.cn/）点击右侧咨询小采，获取采小蜜智能服务管家帮助，或拨打政采云服务热线95763获取热线服务帮助。 </w:t>
      </w:r>
    </w:p>
    <w:p>
      <w:pPr>
        <w:pStyle w:val="7"/>
        <w:keepNext w:val="0"/>
        <w:keepLines w:val="0"/>
        <w:pageBreakBefore w:val="0"/>
        <w:kinsoku/>
        <w:wordWrap/>
        <w:overflowPunct/>
        <w:topLinePunct w:val="0"/>
        <w:bidi w:val="0"/>
        <w:snapToGrid/>
        <w:spacing w:before="0" w:line="408" w:lineRule="auto"/>
        <w:ind w:left="0" w:leftChars="0" w:right="0" w:firstLine="0"/>
        <w:rPr>
          <w:rFonts w:hint="eastAsia" w:ascii="宋体" w:hAnsi="宋体" w:eastAsia="宋体" w:cs="宋体"/>
          <w:highlight w:val="none"/>
        </w:rPr>
      </w:pPr>
      <w:r>
        <w:rPr>
          <w:rFonts w:hint="eastAsia" w:ascii="宋体" w:hAnsi="宋体" w:eastAsia="宋体" w:cs="宋体"/>
          <w:highlight w:val="none"/>
        </w:rPr>
        <w:t>七、对本次</w:t>
      </w:r>
      <w:r>
        <w:rPr>
          <w:rFonts w:hint="eastAsia" w:ascii="宋体" w:hAnsi="宋体" w:eastAsia="宋体" w:cs="宋体"/>
          <w:highlight w:val="none"/>
          <w:lang w:val="en-US" w:eastAsia="zh-CN"/>
        </w:rPr>
        <w:t>招标</w:t>
      </w:r>
      <w:r>
        <w:rPr>
          <w:rFonts w:hint="eastAsia" w:ascii="宋体" w:hAnsi="宋体" w:eastAsia="宋体" w:cs="宋体"/>
          <w:highlight w:val="none"/>
        </w:rPr>
        <w:t>提出询问，请按以下方式联系</w:t>
      </w:r>
    </w:p>
    <w:p>
      <w:pPr>
        <w:pStyle w:val="552"/>
        <w:keepNext w:val="0"/>
        <w:keepLines w:val="0"/>
        <w:pageBreakBefore w:val="0"/>
        <w:widowControl w:val="0"/>
        <w:tabs>
          <w:tab w:val="left" w:pos="1470"/>
        </w:tabs>
        <w:kinsoku/>
        <w:wordWrap/>
        <w:overflowPunct/>
        <w:topLinePunct w:val="0"/>
        <w:autoSpaceDE w:val="0"/>
        <w:autoSpaceDN w:val="0"/>
        <w:bidi w:val="0"/>
        <w:snapToGrid/>
        <w:spacing w:line="360" w:lineRule="auto"/>
        <w:ind w:left="0" w:leftChars="0" w:right="0"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1.</w:t>
      </w:r>
      <w:r>
        <w:rPr>
          <w:rFonts w:hint="eastAsia" w:ascii="宋体" w:hAnsi="宋体" w:eastAsia="宋体" w:cs="宋体"/>
          <w:sz w:val="21"/>
          <w:szCs w:val="21"/>
          <w:highlight w:val="none"/>
          <w:lang w:val="en-US" w:eastAsia="zh-CN"/>
        </w:rPr>
        <w:t>招标</w:t>
      </w:r>
      <w:r>
        <w:rPr>
          <w:rFonts w:hint="eastAsia" w:ascii="宋体" w:hAnsi="宋体" w:eastAsia="宋体" w:cs="宋体"/>
          <w:sz w:val="21"/>
          <w:szCs w:val="21"/>
          <w:highlight w:val="none"/>
        </w:rPr>
        <w:t>人信息</w:t>
      </w:r>
    </w:p>
    <w:p>
      <w:pPr>
        <w:pStyle w:val="11"/>
        <w:keepNext w:val="0"/>
        <w:keepLines w:val="0"/>
        <w:pageBreakBefore w:val="0"/>
        <w:widowControl w:val="0"/>
        <w:kinsoku/>
        <w:wordWrap/>
        <w:overflowPunct/>
        <w:topLinePunct w:val="0"/>
        <w:autoSpaceDE w:val="0"/>
        <w:autoSpaceDN w:val="0"/>
        <w:bidi w:val="0"/>
        <w:snapToGrid/>
        <w:spacing w:line="360" w:lineRule="auto"/>
        <w:ind w:left="0" w:leftChars="0" w:right="0" w:firstLine="420" w:firstLineChars="200"/>
        <w:textAlignment w:val="auto"/>
        <w:rPr>
          <w:rFonts w:hint="default" w:ascii="宋体" w:hAnsi="宋体" w:eastAsia="宋体" w:cs="宋体"/>
          <w:highlight w:val="none"/>
          <w:lang w:val="en-US"/>
        </w:rPr>
      </w:pPr>
      <w:r>
        <w:rPr>
          <w:rFonts w:hint="eastAsia" w:ascii="宋体" w:hAnsi="宋体" w:eastAsia="宋体" w:cs="宋体"/>
          <w:highlight w:val="none"/>
        </w:rPr>
        <w:t>名称：</w:t>
      </w:r>
      <w:bookmarkStart w:id="3" w:name="第二章__投标人须知"/>
      <w:bookmarkEnd w:id="3"/>
      <w:r>
        <w:rPr>
          <w:rFonts w:hint="eastAsia" w:ascii="宋体" w:hAnsi="宋体" w:eastAsia="宋体" w:cs="宋体"/>
          <w:highlight w:val="none"/>
        </w:rPr>
        <w:t>长春市双阳区</w:t>
      </w:r>
      <w:r>
        <w:rPr>
          <w:rFonts w:hint="eastAsia" w:cs="宋体"/>
          <w:highlight w:val="none"/>
          <w:lang w:val="en-US" w:eastAsia="zh-CN"/>
        </w:rPr>
        <w:t>自然资源</w:t>
      </w:r>
      <w:r>
        <w:rPr>
          <w:rFonts w:hint="eastAsia" w:ascii="宋体" w:hAnsi="宋体" w:eastAsia="宋体" w:cs="宋体"/>
          <w:highlight w:val="none"/>
        </w:rPr>
        <w:t>局</w:t>
      </w:r>
    </w:p>
    <w:p>
      <w:pPr>
        <w:pStyle w:val="11"/>
        <w:keepNext w:val="0"/>
        <w:keepLines w:val="0"/>
        <w:pageBreakBefore w:val="0"/>
        <w:widowControl w:val="0"/>
        <w:kinsoku/>
        <w:wordWrap/>
        <w:overflowPunct/>
        <w:topLinePunct w:val="0"/>
        <w:autoSpaceDE w:val="0"/>
        <w:autoSpaceDN w:val="0"/>
        <w:bidi w:val="0"/>
        <w:snapToGrid/>
        <w:spacing w:line="360" w:lineRule="auto"/>
        <w:ind w:left="0" w:leftChars="0" w:right="0" w:firstLine="420" w:firstLineChars="200"/>
        <w:textAlignment w:val="auto"/>
        <w:rPr>
          <w:rFonts w:hint="default" w:ascii="宋体" w:hAnsi="宋体" w:eastAsia="宋体" w:cs="宋体"/>
          <w:highlight w:val="none"/>
          <w:lang w:val="en-US" w:eastAsia="zh-CN"/>
        </w:rPr>
      </w:pPr>
      <w:r>
        <w:rPr>
          <w:rStyle w:val="61"/>
          <w:rFonts w:hint="eastAsia" w:ascii="宋体" w:hAnsi="宋体" w:eastAsia="宋体" w:cs="宋体"/>
          <w:szCs w:val="21"/>
        </w:rPr>
        <w:t>统一社会信用代码：11220112MB16788172</w:t>
      </w:r>
    </w:p>
    <w:p>
      <w:pPr>
        <w:pStyle w:val="11"/>
        <w:keepNext w:val="0"/>
        <w:keepLines w:val="0"/>
        <w:pageBreakBefore w:val="0"/>
        <w:widowControl w:val="0"/>
        <w:kinsoku/>
        <w:wordWrap/>
        <w:overflowPunct/>
        <w:topLinePunct w:val="0"/>
        <w:autoSpaceDE w:val="0"/>
        <w:autoSpaceDN w:val="0"/>
        <w:bidi w:val="0"/>
        <w:snapToGrid/>
        <w:spacing w:line="360" w:lineRule="auto"/>
        <w:ind w:left="0" w:leftChars="0" w:right="0" w:firstLine="420" w:firstLineChars="200"/>
        <w:textAlignment w:val="auto"/>
        <w:rPr>
          <w:rFonts w:hint="default" w:ascii="宋体" w:hAnsi="宋体" w:eastAsia="宋体" w:cs="宋体"/>
          <w:highlight w:val="none"/>
          <w:lang w:val="en-US" w:eastAsia="zh-CN"/>
        </w:rPr>
      </w:pPr>
      <w:r>
        <w:rPr>
          <w:rFonts w:hint="eastAsia" w:ascii="宋体" w:hAnsi="宋体" w:eastAsia="宋体" w:cs="宋体"/>
          <w:highlight w:val="none"/>
        </w:rPr>
        <w:t>联系方式：赵宇航</w:t>
      </w:r>
      <w:r>
        <w:rPr>
          <w:rFonts w:hint="eastAsia" w:cs="宋体"/>
          <w:highlight w:val="none"/>
          <w:lang w:val="en-US" w:eastAsia="zh-CN"/>
        </w:rPr>
        <w:t xml:space="preserve"> 18143098341</w:t>
      </w:r>
    </w:p>
    <w:p>
      <w:pPr>
        <w:pStyle w:val="552"/>
        <w:keepNext w:val="0"/>
        <w:keepLines w:val="0"/>
        <w:pageBreakBefore w:val="0"/>
        <w:widowControl w:val="0"/>
        <w:tabs>
          <w:tab w:val="left" w:pos="1470"/>
        </w:tabs>
        <w:kinsoku/>
        <w:wordWrap/>
        <w:overflowPunct/>
        <w:topLinePunct w:val="0"/>
        <w:autoSpaceDE w:val="0"/>
        <w:autoSpaceDN w:val="0"/>
        <w:bidi w:val="0"/>
        <w:snapToGrid/>
        <w:spacing w:line="360" w:lineRule="auto"/>
        <w:ind w:left="0" w:leftChars="0" w:right="0"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2.</w:t>
      </w:r>
      <w:r>
        <w:rPr>
          <w:rFonts w:hint="eastAsia" w:ascii="宋体" w:hAnsi="宋体" w:eastAsia="宋体" w:cs="宋体"/>
          <w:sz w:val="21"/>
          <w:szCs w:val="21"/>
          <w:highlight w:val="none"/>
          <w:lang w:val="en-US" w:eastAsia="zh-CN"/>
        </w:rPr>
        <w:t>招标</w:t>
      </w:r>
      <w:r>
        <w:rPr>
          <w:rFonts w:hint="eastAsia" w:ascii="宋体" w:hAnsi="宋体" w:eastAsia="宋体" w:cs="宋体"/>
          <w:sz w:val="21"/>
          <w:szCs w:val="21"/>
          <w:highlight w:val="none"/>
        </w:rPr>
        <w:t>代理机构信息</w:t>
      </w:r>
    </w:p>
    <w:p>
      <w:pPr>
        <w:pStyle w:val="11"/>
        <w:keepNext w:val="0"/>
        <w:keepLines w:val="0"/>
        <w:pageBreakBefore w:val="0"/>
        <w:widowControl w:val="0"/>
        <w:kinsoku/>
        <w:wordWrap/>
        <w:overflowPunct/>
        <w:topLinePunct w:val="0"/>
        <w:autoSpaceDE w:val="0"/>
        <w:autoSpaceDN w:val="0"/>
        <w:bidi w:val="0"/>
        <w:snapToGrid/>
        <w:spacing w:line="360" w:lineRule="auto"/>
        <w:ind w:left="0" w:leftChars="0" w:right="0" w:firstLine="420" w:firstLineChars="200"/>
        <w:textAlignment w:val="auto"/>
        <w:rPr>
          <w:rFonts w:hint="eastAsia" w:ascii="宋体" w:hAnsi="宋体" w:eastAsia="宋体" w:cs="宋体"/>
          <w:highlight w:val="none"/>
        </w:rPr>
      </w:pPr>
      <w:r>
        <w:rPr>
          <w:rFonts w:hint="eastAsia" w:ascii="宋体" w:hAnsi="宋体" w:eastAsia="宋体" w:cs="宋体"/>
          <w:highlight w:val="none"/>
        </w:rPr>
        <w:t>名称：</w:t>
      </w:r>
      <w:r>
        <w:rPr>
          <w:rFonts w:hint="eastAsia" w:ascii="宋体" w:hAnsi="宋体" w:cs="宋体"/>
          <w:szCs w:val="21"/>
          <w:highlight w:val="none"/>
        </w:rPr>
        <w:t>吉林省建图设计有限公司</w:t>
      </w:r>
    </w:p>
    <w:p>
      <w:pPr>
        <w:pStyle w:val="11"/>
        <w:keepNext w:val="0"/>
        <w:keepLines w:val="0"/>
        <w:pageBreakBefore w:val="0"/>
        <w:widowControl w:val="0"/>
        <w:kinsoku/>
        <w:wordWrap/>
        <w:overflowPunct/>
        <w:topLinePunct w:val="0"/>
        <w:autoSpaceDE w:val="0"/>
        <w:autoSpaceDN w:val="0"/>
        <w:bidi w:val="0"/>
        <w:snapToGrid/>
        <w:spacing w:line="360" w:lineRule="auto"/>
        <w:ind w:left="0" w:leftChars="0" w:right="0" w:firstLine="420" w:firstLineChars="200"/>
        <w:textAlignment w:val="auto"/>
        <w:rPr>
          <w:rFonts w:hint="eastAsia" w:ascii="宋体" w:hAnsi="宋体" w:eastAsia="宋体" w:cs="宋体"/>
          <w:highlight w:val="none"/>
        </w:rPr>
      </w:pPr>
      <w:r>
        <w:rPr>
          <w:rStyle w:val="61"/>
          <w:rFonts w:hint="eastAsia" w:ascii="宋体" w:hAnsi="宋体" w:eastAsia="宋体" w:cs="宋体"/>
          <w:szCs w:val="21"/>
        </w:rPr>
        <w:t>统一社会信用代码：</w:t>
      </w:r>
      <w:r>
        <w:rPr>
          <w:rFonts w:hint="eastAsia" w:ascii="宋体" w:hAnsi="宋体" w:cs="宋体"/>
          <w:szCs w:val="21"/>
          <w:highlight w:val="none"/>
        </w:rPr>
        <w:t>91220323309954355D</w:t>
      </w:r>
    </w:p>
    <w:p>
      <w:pPr>
        <w:pStyle w:val="11"/>
        <w:keepNext w:val="0"/>
        <w:keepLines w:val="0"/>
        <w:pageBreakBefore w:val="0"/>
        <w:widowControl w:val="0"/>
        <w:kinsoku/>
        <w:wordWrap/>
        <w:overflowPunct/>
        <w:topLinePunct w:val="0"/>
        <w:autoSpaceDE w:val="0"/>
        <w:autoSpaceDN w:val="0"/>
        <w:bidi w:val="0"/>
        <w:snapToGrid/>
        <w:spacing w:line="360" w:lineRule="auto"/>
        <w:ind w:left="0" w:leftChars="0" w:right="0" w:firstLine="420" w:firstLineChars="200"/>
        <w:textAlignment w:val="auto"/>
        <w:rPr>
          <w:rFonts w:hint="eastAsia" w:ascii="宋体" w:hAnsi="宋体" w:eastAsia="宋体" w:cs="宋体"/>
          <w:highlight w:val="none"/>
          <w:lang w:val="en-US"/>
        </w:rPr>
      </w:pPr>
      <w:r>
        <w:rPr>
          <w:rFonts w:hint="eastAsia" w:ascii="宋体" w:hAnsi="宋体" w:eastAsia="宋体" w:cs="宋体"/>
          <w:highlight w:val="none"/>
        </w:rPr>
        <w:t>地址：</w:t>
      </w:r>
      <w:r>
        <w:rPr>
          <w:rFonts w:hint="eastAsia" w:ascii="宋体" w:hAnsi="宋体" w:cs="宋体"/>
          <w:szCs w:val="21"/>
          <w:highlight w:val="none"/>
        </w:rPr>
        <w:t>长春市双阳区城市嘉园C区12栋130门市</w:t>
      </w:r>
    </w:p>
    <w:p>
      <w:pPr>
        <w:pStyle w:val="552"/>
        <w:keepNext w:val="0"/>
        <w:keepLines w:val="0"/>
        <w:pageBreakBefore w:val="0"/>
        <w:widowControl w:val="0"/>
        <w:tabs>
          <w:tab w:val="left" w:pos="1470"/>
        </w:tabs>
        <w:kinsoku/>
        <w:wordWrap/>
        <w:overflowPunct/>
        <w:topLinePunct w:val="0"/>
        <w:autoSpaceDE w:val="0"/>
        <w:autoSpaceDN w:val="0"/>
        <w:bidi w:val="0"/>
        <w:snapToGrid/>
        <w:spacing w:line="360" w:lineRule="auto"/>
        <w:ind w:left="0" w:leftChars="0" w:right="0" w:firstLine="420" w:firstLineChars="200"/>
        <w:textAlignment w:val="auto"/>
        <w:rPr>
          <w:rFonts w:hint="eastAsia" w:ascii="宋体" w:hAnsi="宋体" w:cs="宋体"/>
          <w:sz w:val="21"/>
          <w:szCs w:val="21"/>
          <w:highlight w:val="none"/>
          <w:lang w:val="en-US" w:eastAsia="zh-CN"/>
        </w:rPr>
      </w:pPr>
      <w:r>
        <w:rPr>
          <w:rFonts w:hint="eastAsia" w:ascii="宋体" w:hAnsi="宋体" w:eastAsia="宋体" w:cs="宋体"/>
          <w:sz w:val="21"/>
          <w:szCs w:val="21"/>
          <w:highlight w:val="none"/>
          <w:lang w:eastAsia="zh-CN"/>
        </w:rPr>
        <w:t>联系方式：18088626011</w:t>
      </w:r>
    </w:p>
    <w:p>
      <w:pPr>
        <w:pStyle w:val="552"/>
        <w:keepNext w:val="0"/>
        <w:keepLines w:val="0"/>
        <w:pageBreakBefore w:val="0"/>
        <w:widowControl w:val="0"/>
        <w:tabs>
          <w:tab w:val="left" w:pos="1470"/>
        </w:tabs>
        <w:kinsoku/>
        <w:wordWrap/>
        <w:overflowPunct/>
        <w:topLinePunct w:val="0"/>
        <w:autoSpaceDE w:val="0"/>
        <w:autoSpaceDN w:val="0"/>
        <w:bidi w:val="0"/>
        <w:snapToGrid/>
        <w:spacing w:line="360" w:lineRule="auto"/>
        <w:ind w:left="0" w:leftChars="0" w:right="0" w:firstLine="420" w:firstLineChars="200"/>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3.项目联系方式</w:t>
      </w:r>
    </w:p>
    <w:p>
      <w:pPr>
        <w:pStyle w:val="552"/>
        <w:keepNext w:val="0"/>
        <w:keepLines w:val="0"/>
        <w:pageBreakBefore w:val="0"/>
        <w:widowControl w:val="0"/>
        <w:tabs>
          <w:tab w:val="left" w:pos="1470"/>
        </w:tabs>
        <w:kinsoku/>
        <w:wordWrap/>
        <w:overflowPunct/>
        <w:topLinePunct w:val="0"/>
        <w:autoSpaceDE w:val="0"/>
        <w:autoSpaceDN w:val="0"/>
        <w:bidi w:val="0"/>
        <w:snapToGrid/>
        <w:spacing w:line="360" w:lineRule="auto"/>
        <w:ind w:left="0" w:leftChars="0" w:right="0" w:firstLine="420" w:firstLineChars="200"/>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项目联系人：</w:t>
      </w:r>
      <w:r>
        <w:rPr>
          <w:rFonts w:hint="eastAsia" w:ascii="宋体" w:hAnsi="宋体" w:cs="宋体"/>
          <w:sz w:val="21"/>
          <w:szCs w:val="21"/>
          <w:highlight w:val="none"/>
          <w:lang w:val="en-US" w:eastAsia="zh-CN"/>
        </w:rPr>
        <w:t>李善宇</w:t>
      </w:r>
    </w:p>
    <w:p>
      <w:pPr>
        <w:pStyle w:val="552"/>
        <w:keepNext w:val="0"/>
        <w:keepLines w:val="0"/>
        <w:pageBreakBefore w:val="0"/>
        <w:widowControl w:val="0"/>
        <w:tabs>
          <w:tab w:val="left" w:pos="1470"/>
        </w:tabs>
        <w:kinsoku/>
        <w:wordWrap/>
        <w:overflowPunct/>
        <w:topLinePunct w:val="0"/>
        <w:autoSpaceDE w:val="0"/>
        <w:autoSpaceDN w:val="0"/>
        <w:bidi w:val="0"/>
        <w:snapToGrid/>
        <w:spacing w:line="360" w:lineRule="auto"/>
        <w:ind w:left="0" w:leftChars="0" w:right="0" w:firstLine="420" w:firstLineChars="200"/>
        <w:textAlignment w:val="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eastAsia="zh-CN"/>
        </w:rPr>
        <w:t>联系电话：18088626011</w:t>
      </w:r>
    </w:p>
    <w:p>
      <w:pPr>
        <w:pStyle w:val="552"/>
        <w:keepNext w:val="0"/>
        <w:keepLines w:val="0"/>
        <w:pageBreakBefore w:val="0"/>
        <w:widowControl w:val="0"/>
        <w:tabs>
          <w:tab w:val="left" w:pos="1470"/>
        </w:tabs>
        <w:kinsoku/>
        <w:wordWrap/>
        <w:overflowPunct/>
        <w:topLinePunct w:val="0"/>
        <w:autoSpaceDE w:val="0"/>
        <w:autoSpaceDN w:val="0"/>
        <w:bidi w:val="0"/>
        <w:snapToGrid/>
        <w:spacing w:line="360" w:lineRule="auto"/>
        <w:ind w:left="0" w:leftChars="0" w:right="0" w:firstLine="420" w:firstLineChars="200"/>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4.招标监督管理部门：长春市双阳区政府采购管理工作办公室</w:t>
      </w:r>
    </w:p>
    <w:p>
      <w:pPr>
        <w:autoSpaceDE w:val="0"/>
        <w:autoSpaceDN w:val="0"/>
        <w:adjustRightInd w:val="0"/>
        <w:spacing w:line="360" w:lineRule="auto"/>
        <w:jc w:val="center"/>
        <w:rPr>
          <w:rFonts w:hint="eastAsia" w:ascii="宋体" w:hAnsi="宋体" w:eastAsia="宋体" w:cs="宋体"/>
          <w:b/>
          <w:spacing w:val="6"/>
          <w:szCs w:val="21"/>
          <w:highlight w:val="none"/>
          <w:u w:val="none"/>
        </w:rPr>
      </w:pPr>
      <w:r>
        <w:rPr>
          <w:rFonts w:hint="eastAsia" w:ascii="宋体" w:hAnsi="宋体" w:cs="宋体"/>
          <w:bCs/>
          <w:szCs w:val="21"/>
          <w:highlight w:val="none"/>
          <w:u w:val="none"/>
          <w:lang w:val="en-US" w:eastAsia="zh-CN"/>
        </w:rPr>
        <w:t xml:space="preserve">                                                           </w:t>
      </w:r>
      <w:r>
        <w:rPr>
          <w:rFonts w:hint="eastAsia" w:ascii="宋体" w:hAnsi="宋体" w:eastAsia="宋体" w:cs="宋体"/>
          <w:bCs/>
          <w:szCs w:val="21"/>
          <w:highlight w:val="none"/>
          <w:u w:val="none"/>
        </w:rPr>
        <w:t>202</w:t>
      </w:r>
      <w:r>
        <w:rPr>
          <w:rFonts w:hint="eastAsia" w:ascii="宋体" w:hAnsi="宋体" w:cs="宋体"/>
          <w:bCs/>
          <w:szCs w:val="21"/>
          <w:highlight w:val="none"/>
          <w:u w:val="none"/>
          <w:lang w:val="en-US" w:eastAsia="zh-CN"/>
        </w:rPr>
        <w:t>5</w:t>
      </w:r>
      <w:r>
        <w:rPr>
          <w:rFonts w:hint="eastAsia" w:ascii="宋体" w:hAnsi="宋体" w:eastAsia="宋体" w:cs="宋体"/>
          <w:bCs/>
          <w:szCs w:val="21"/>
          <w:highlight w:val="none"/>
          <w:u w:val="none"/>
          <w:lang w:val="zh-CN"/>
        </w:rPr>
        <w:t>年</w:t>
      </w:r>
      <w:r>
        <w:rPr>
          <w:rFonts w:hint="eastAsia" w:ascii="宋体" w:hAnsi="宋体" w:cs="宋体"/>
          <w:bCs/>
          <w:szCs w:val="21"/>
          <w:highlight w:val="none"/>
          <w:u w:val="none"/>
          <w:lang w:val="en-US" w:eastAsia="zh-CN"/>
        </w:rPr>
        <w:t>03</w:t>
      </w:r>
      <w:r>
        <w:rPr>
          <w:rFonts w:hint="eastAsia" w:ascii="宋体" w:hAnsi="宋体" w:eastAsia="宋体" w:cs="宋体"/>
          <w:bCs/>
          <w:szCs w:val="21"/>
          <w:highlight w:val="none"/>
          <w:u w:val="none"/>
          <w:lang w:val="zh-CN"/>
        </w:rPr>
        <w:t>月</w:t>
      </w:r>
      <w:r>
        <w:rPr>
          <w:rFonts w:hint="eastAsia" w:ascii="宋体" w:hAnsi="宋体" w:cs="宋体"/>
          <w:bCs/>
          <w:szCs w:val="21"/>
          <w:highlight w:val="none"/>
          <w:u w:val="none"/>
          <w:lang w:val="en-US" w:eastAsia="zh-CN"/>
        </w:rPr>
        <w:t>24</w:t>
      </w:r>
      <w:r>
        <w:rPr>
          <w:rFonts w:hint="eastAsia" w:ascii="宋体" w:hAnsi="宋体" w:eastAsia="宋体" w:cs="宋体"/>
          <w:bCs/>
          <w:szCs w:val="21"/>
          <w:highlight w:val="none"/>
          <w:u w:val="none"/>
          <w:lang w:val="zh-CN"/>
        </w:rPr>
        <w:t>日</w:t>
      </w:r>
    </w:p>
    <w:p>
      <w:pPr>
        <w:rPr>
          <w:rStyle w:val="61"/>
          <w:rFonts w:hint="eastAsia" w:ascii="宋体" w:hAnsi="宋体" w:eastAsia="宋体" w:cs="宋体"/>
          <w:bCs/>
          <w:color w:val="auto"/>
        </w:rPr>
      </w:pPr>
      <w:r>
        <w:rPr>
          <w:rStyle w:val="61"/>
          <w:rFonts w:hint="eastAsia" w:ascii="宋体" w:hAnsi="宋体" w:eastAsia="宋体" w:cs="宋体"/>
          <w:bCs/>
          <w:color w:val="auto"/>
        </w:rPr>
        <w:br w:type="page"/>
      </w:r>
    </w:p>
    <w:p>
      <w:pPr>
        <w:pStyle w:val="315"/>
        <w:spacing w:before="120" w:after="120" w:line="400" w:lineRule="exact"/>
        <w:jc w:val="center"/>
        <w:outlineLvl w:val="0"/>
        <w:rPr>
          <w:rStyle w:val="61"/>
          <w:rFonts w:hint="eastAsia" w:ascii="宋体" w:hAnsi="宋体" w:eastAsia="宋体" w:cs="宋体"/>
          <w:bCs/>
          <w:color w:val="auto"/>
        </w:rPr>
      </w:pPr>
      <w:r>
        <w:rPr>
          <w:rStyle w:val="61"/>
          <w:rFonts w:hint="eastAsia" w:ascii="宋体" w:hAnsi="宋体" w:eastAsia="宋体" w:cs="宋体"/>
          <w:bCs/>
          <w:color w:val="auto"/>
        </w:rPr>
        <w:t>第二章 投标人须知</w:t>
      </w:r>
      <w:bookmarkEnd w:id="1"/>
    </w:p>
    <w:p>
      <w:pPr>
        <w:pStyle w:val="345"/>
        <w:tabs>
          <w:tab w:val="left" w:pos="1425"/>
          <w:tab w:val="center" w:pos="4156"/>
        </w:tabs>
        <w:spacing w:after="120" w:line="400" w:lineRule="exact"/>
        <w:outlineLvl w:val="1"/>
        <w:rPr>
          <w:rStyle w:val="61"/>
          <w:rFonts w:hint="eastAsia" w:ascii="宋体" w:hAnsi="宋体" w:eastAsia="宋体" w:cs="宋体"/>
        </w:rPr>
      </w:pPr>
      <w:bookmarkStart w:id="4" w:name="_Toc17865"/>
      <w:r>
        <w:rPr>
          <w:rStyle w:val="61"/>
          <w:rFonts w:hint="eastAsia" w:ascii="宋体" w:hAnsi="宋体" w:eastAsia="宋体" w:cs="宋体"/>
        </w:rPr>
        <w:t>投标人须知前附表</w:t>
      </w:r>
      <w:bookmarkEnd w:id="4"/>
    </w:p>
    <w:tbl>
      <w:tblPr>
        <w:tblStyle w:val="46"/>
        <w:tblW w:w="10016" w:type="dxa"/>
        <w:jc w:val="center"/>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
      <w:tblGrid>
        <w:gridCol w:w="1077"/>
        <w:gridCol w:w="2154"/>
        <w:gridCol w:w="6785"/>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491" w:hRule="atLeast"/>
          <w:jc w:val="center"/>
        </w:trPr>
        <w:tc>
          <w:tcPr>
            <w:tcW w:w="1077" w:type="dxa"/>
            <w:tcBorders>
              <w:top w:val="single" w:color="000000" w:sz="12"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b/>
              </w:rPr>
            </w:pPr>
            <w:r>
              <w:rPr>
                <w:rStyle w:val="61"/>
                <w:rFonts w:hint="eastAsia" w:ascii="宋体" w:hAnsi="宋体" w:eastAsia="宋体" w:cs="宋体"/>
                <w:b/>
              </w:rPr>
              <w:t>条款号</w:t>
            </w:r>
          </w:p>
        </w:tc>
        <w:tc>
          <w:tcPr>
            <w:tcW w:w="2154" w:type="dxa"/>
            <w:tcBorders>
              <w:top w:val="single" w:color="000000" w:sz="12"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b/>
              </w:rPr>
            </w:pPr>
            <w:r>
              <w:rPr>
                <w:rStyle w:val="61"/>
                <w:rFonts w:hint="eastAsia" w:ascii="宋体" w:hAnsi="宋体" w:eastAsia="宋体" w:cs="宋体"/>
                <w:b/>
              </w:rPr>
              <w:t>条款名称</w:t>
            </w:r>
          </w:p>
        </w:tc>
        <w:tc>
          <w:tcPr>
            <w:tcW w:w="6785" w:type="dxa"/>
            <w:tcBorders>
              <w:top w:val="single" w:color="000000" w:sz="12"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ind w:left="1663" w:right="1641"/>
              <w:jc w:val="center"/>
              <w:rPr>
                <w:rStyle w:val="61"/>
                <w:rFonts w:hint="eastAsia" w:ascii="宋体" w:hAnsi="宋体" w:eastAsia="宋体" w:cs="宋体"/>
                <w:b/>
              </w:rPr>
            </w:pPr>
            <w:r>
              <w:rPr>
                <w:rStyle w:val="61"/>
                <w:rFonts w:hint="eastAsia" w:ascii="宋体" w:hAnsi="宋体" w:eastAsia="宋体" w:cs="宋体"/>
                <w:b/>
              </w:rPr>
              <w:t>编列内容</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rPr>
            </w:pPr>
            <w:r>
              <w:rPr>
                <w:rStyle w:val="61"/>
                <w:rFonts w:hint="eastAsia" w:ascii="宋体" w:hAnsi="宋体" w:eastAsia="宋体" w:cs="宋体"/>
              </w:rPr>
              <w:t>1.1.2</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rPr>
            </w:pPr>
            <w:r>
              <w:rPr>
                <w:rStyle w:val="61"/>
                <w:rFonts w:hint="eastAsia" w:ascii="宋体" w:hAnsi="宋体" w:eastAsia="宋体" w:cs="宋体"/>
              </w:rPr>
              <w:t>招标人</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rPr>
                <w:rStyle w:val="61"/>
                <w:rFonts w:hint="eastAsia" w:ascii="宋体" w:hAnsi="宋体" w:eastAsia="宋体" w:cs="宋体"/>
                <w:szCs w:val="21"/>
              </w:rPr>
            </w:pPr>
            <w:r>
              <w:rPr>
                <w:rStyle w:val="61"/>
                <w:rFonts w:hint="eastAsia" w:ascii="宋体" w:hAnsi="宋体" w:eastAsia="宋体" w:cs="宋体"/>
                <w:szCs w:val="21"/>
              </w:rPr>
              <w:t>名称：</w:t>
            </w:r>
            <w:r>
              <w:rPr>
                <w:rFonts w:hint="eastAsia" w:ascii="宋体" w:hAnsi="宋体" w:eastAsia="宋体" w:cs="宋体"/>
                <w:highlight w:val="none"/>
              </w:rPr>
              <w:t>长春市双阳区</w:t>
            </w:r>
            <w:r>
              <w:rPr>
                <w:rFonts w:hint="eastAsia" w:cs="宋体"/>
                <w:highlight w:val="none"/>
                <w:lang w:val="en-US" w:eastAsia="zh-CN"/>
              </w:rPr>
              <w:t>自然资源</w:t>
            </w:r>
            <w:r>
              <w:rPr>
                <w:rFonts w:hint="eastAsia" w:ascii="宋体" w:hAnsi="宋体" w:eastAsia="宋体" w:cs="宋体"/>
                <w:highlight w:val="none"/>
              </w:rPr>
              <w:t>局</w:t>
            </w:r>
          </w:p>
          <w:p>
            <w:pPr>
              <w:pageBreakBefore w:val="0"/>
              <w:widowControl/>
              <w:kinsoku/>
              <w:wordWrap/>
              <w:overflowPunct/>
              <w:topLinePunct w:val="0"/>
              <w:bidi w:val="0"/>
              <w:adjustRightInd/>
              <w:spacing w:line="360" w:lineRule="auto"/>
              <w:rPr>
                <w:rStyle w:val="61"/>
                <w:rFonts w:hint="default" w:ascii="宋体" w:hAnsi="宋体" w:eastAsia="宋体" w:cs="宋体"/>
                <w:szCs w:val="21"/>
                <w:highlight w:val="none"/>
                <w:lang w:val="en-US" w:eastAsia="zh-CN"/>
              </w:rPr>
            </w:pPr>
            <w:r>
              <w:rPr>
                <w:rStyle w:val="61"/>
                <w:rFonts w:hint="eastAsia" w:ascii="宋体" w:hAnsi="宋体" w:eastAsia="宋体" w:cs="宋体"/>
                <w:szCs w:val="21"/>
                <w:highlight w:val="none"/>
              </w:rPr>
              <w:t>地址：</w:t>
            </w:r>
            <w:r>
              <w:rPr>
                <w:rStyle w:val="61"/>
                <w:rFonts w:hint="eastAsia" w:ascii="宋体" w:hAnsi="宋体" w:cs="宋体"/>
                <w:szCs w:val="21"/>
                <w:highlight w:val="none"/>
                <w:lang w:val="en-US" w:eastAsia="zh-CN"/>
              </w:rPr>
              <w:t>长春市双阳区</w:t>
            </w:r>
          </w:p>
          <w:p>
            <w:pPr>
              <w:pageBreakBefore w:val="0"/>
              <w:widowControl/>
              <w:kinsoku/>
              <w:wordWrap/>
              <w:overflowPunct/>
              <w:topLinePunct w:val="0"/>
              <w:bidi w:val="0"/>
              <w:adjustRightInd/>
              <w:spacing w:line="360" w:lineRule="auto"/>
              <w:rPr>
                <w:rStyle w:val="61"/>
                <w:rFonts w:hint="default" w:ascii="宋体" w:hAnsi="宋体" w:eastAsia="宋体" w:cs="宋体"/>
                <w:kern w:val="0"/>
                <w:szCs w:val="21"/>
                <w:lang w:val="en-US" w:eastAsia="zh-CN"/>
              </w:rPr>
            </w:pPr>
            <w:r>
              <w:rPr>
                <w:rStyle w:val="61"/>
                <w:rFonts w:hint="default" w:ascii="宋体" w:hAnsi="宋体" w:eastAsia="宋体" w:cs="宋体"/>
                <w:kern w:val="0"/>
                <w:szCs w:val="21"/>
                <w:lang w:val="en-US" w:eastAsia="zh-CN"/>
              </w:rPr>
              <w:t>联系人：</w:t>
            </w:r>
            <w:r>
              <w:rPr>
                <w:rFonts w:hint="eastAsia" w:ascii="宋体" w:hAnsi="宋体" w:eastAsia="宋体" w:cs="宋体"/>
                <w:highlight w:val="none"/>
              </w:rPr>
              <w:t>赵宇航</w:t>
            </w:r>
          </w:p>
          <w:p>
            <w:pPr>
              <w:pageBreakBefore w:val="0"/>
              <w:widowControl/>
              <w:kinsoku/>
              <w:wordWrap/>
              <w:overflowPunct/>
              <w:topLinePunct w:val="0"/>
              <w:bidi w:val="0"/>
              <w:adjustRightInd/>
              <w:spacing w:line="360" w:lineRule="auto"/>
              <w:rPr>
                <w:rStyle w:val="61"/>
                <w:rFonts w:hint="default" w:ascii="宋体" w:hAnsi="宋体" w:eastAsia="宋体" w:cs="宋体"/>
                <w:kern w:val="0"/>
                <w:szCs w:val="21"/>
                <w:lang w:val="en-US" w:eastAsia="zh-CN"/>
              </w:rPr>
            </w:pPr>
            <w:r>
              <w:rPr>
                <w:rStyle w:val="61"/>
                <w:rFonts w:hint="default" w:ascii="宋体" w:hAnsi="宋体" w:eastAsia="宋体" w:cs="宋体"/>
                <w:kern w:val="0"/>
                <w:szCs w:val="21"/>
                <w:lang w:val="en-US" w:eastAsia="zh-CN"/>
              </w:rPr>
              <w:t>联系方式：18143098341</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rPr>
            </w:pPr>
            <w:r>
              <w:rPr>
                <w:rStyle w:val="61"/>
                <w:rFonts w:hint="eastAsia" w:ascii="宋体" w:hAnsi="宋体" w:eastAsia="宋体" w:cs="宋体"/>
              </w:rPr>
              <w:t>1.1.3</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rPr>
            </w:pPr>
            <w:r>
              <w:rPr>
                <w:rStyle w:val="61"/>
                <w:rFonts w:hint="eastAsia" w:ascii="宋体" w:hAnsi="宋体" w:eastAsia="宋体" w:cs="宋体"/>
              </w:rPr>
              <w:t>招标代理机构</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rPr>
                <w:rStyle w:val="61"/>
                <w:rFonts w:hint="eastAsia" w:ascii="宋体" w:hAnsi="宋体" w:eastAsia="宋体" w:cs="宋体"/>
                <w:szCs w:val="21"/>
              </w:rPr>
            </w:pPr>
            <w:r>
              <w:rPr>
                <w:rStyle w:val="61"/>
                <w:rFonts w:hint="eastAsia" w:ascii="宋体" w:hAnsi="宋体" w:cs="宋体"/>
                <w:szCs w:val="21"/>
                <w:lang w:val="en-US" w:eastAsia="zh-CN"/>
              </w:rPr>
              <w:t>名称</w:t>
            </w:r>
            <w:r>
              <w:rPr>
                <w:rStyle w:val="61"/>
                <w:rFonts w:hint="eastAsia" w:ascii="宋体" w:hAnsi="宋体" w:eastAsia="宋体" w:cs="宋体"/>
                <w:szCs w:val="21"/>
              </w:rPr>
              <w:t xml:space="preserve">：吉林省建图设计有限公司 </w:t>
            </w:r>
          </w:p>
          <w:p>
            <w:pPr>
              <w:pageBreakBefore w:val="0"/>
              <w:widowControl/>
              <w:kinsoku/>
              <w:wordWrap/>
              <w:overflowPunct/>
              <w:topLinePunct w:val="0"/>
              <w:bidi w:val="0"/>
              <w:adjustRightInd/>
              <w:spacing w:line="360" w:lineRule="auto"/>
              <w:rPr>
                <w:rStyle w:val="61"/>
                <w:rFonts w:hint="eastAsia" w:ascii="宋体" w:hAnsi="宋体" w:eastAsia="宋体" w:cs="宋体"/>
                <w:szCs w:val="21"/>
              </w:rPr>
            </w:pPr>
            <w:r>
              <w:rPr>
                <w:rStyle w:val="61"/>
                <w:rFonts w:hint="eastAsia" w:ascii="宋体" w:hAnsi="宋体" w:eastAsia="宋体" w:cs="宋体"/>
                <w:szCs w:val="21"/>
              </w:rPr>
              <w:t>地址：</w:t>
            </w:r>
            <w:r>
              <w:rPr>
                <w:rFonts w:hint="eastAsia" w:ascii="宋体" w:hAnsi="宋体" w:cs="宋体"/>
                <w:szCs w:val="21"/>
                <w:highlight w:val="none"/>
              </w:rPr>
              <w:t>长春市双阳区城市嘉园C区12栋130门市</w:t>
            </w:r>
            <w:r>
              <w:rPr>
                <w:rStyle w:val="61"/>
                <w:rFonts w:hint="eastAsia" w:ascii="宋体" w:hAnsi="宋体" w:eastAsia="宋体" w:cs="宋体"/>
                <w:szCs w:val="21"/>
              </w:rPr>
              <w:t xml:space="preserve"> </w:t>
            </w:r>
          </w:p>
          <w:p>
            <w:pPr>
              <w:pageBreakBefore w:val="0"/>
              <w:widowControl/>
              <w:kinsoku/>
              <w:wordWrap/>
              <w:overflowPunct/>
              <w:topLinePunct w:val="0"/>
              <w:bidi w:val="0"/>
              <w:adjustRightInd/>
              <w:spacing w:line="360" w:lineRule="auto"/>
              <w:rPr>
                <w:rStyle w:val="61"/>
                <w:rFonts w:hint="eastAsia" w:ascii="宋体" w:hAnsi="宋体" w:eastAsia="宋体" w:cs="宋体"/>
                <w:szCs w:val="21"/>
              </w:rPr>
            </w:pPr>
            <w:r>
              <w:rPr>
                <w:rStyle w:val="61"/>
                <w:rFonts w:hint="eastAsia" w:ascii="宋体" w:hAnsi="宋体" w:eastAsia="宋体" w:cs="宋体"/>
                <w:szCs w:val="21"/>
              </w:rPr>
              <w:t>联系人：</w:t>
            </w:r>
            <w:r>
              <w:rPr>
                <w:rFonts w:hint="eastAsia" w:ascii="宋体" w:hAnsi="宋体" w:cs="宋体"/>
                <w:sz w:val="21"/>
                <w:szCs w:val="21"/>
                <w:highlight w:val="none"/>
                <w:lang w:val="en-US" w:eastAsia="zh-CN"/>
              </w:rPr>
              <w:t>李善宇</w:t>
            </w:r>
          </w:p>
          <w:p>
            <w:pPr>
              <w:pageBreakBefore w:val="0"/>
              <w:widowControl/>
              <w:kinsoku/>
              <w:wordWrap/>
              <w:overflowPunct/>
              <w:topLinePunct w:val="0"/>
              <w:bidi w:val="0"/>
              <w:adjustRightInd/>
              <w:spacing w:line="360" w:lineRule="auto"/>
              <w:rPr>
                <w:rStyle w:val="61"/>
                <w:rFonts w:hint="eastAsia" w:ascii="宋体" w:hAnsi="宋体" w:eastAsia="宋体" w:cs="宋体"/>
                <w:szCs w:val="21"/>
              </w:rPr>
            </w:pPr>
            <w:r>
              <w:rPr>
                <w:rStyle w:val="61"/>
                <w:rFonts w:hint="eastAsia" w:ascii="宋体" w:hAnsi="宋体" w:cs="宋体"/>
                <w:szCs w:val="21"/>
                <w:lang w:val="en-US" w:eastAsia="zh-CN"/>
              </w:rPr>
              <w:t>联系方式</w:t>
            </w:r>
            <w:r>
              <w:rPr>
                <w:rStyle w:val="61"/>
                <w:rFonts w:hint="eastAsia" w:ascii="宋体" w:hAnsi="宋体" w:eastAsia="宋体" w:cs="宋体"/>
                <w:szCs w:val="21"/>
              </w:rPr>
              <w:t>：18088626011</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828" w:hRule="exact"/>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rPr>
            </w:pPr>
            <w:r>
              <w:rPr>
                <w:rStyle w:val="61"/>
                <w:rFonts w:hint="eastAsia" w:ascii="宋体" w:hAnsi="宋体" w:eastAsia="宋体" w:cs="宋体"/>
              </w:rPr>
              <w:t>1.1.4</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rPr>
            </w:pPr>
            <w:r>
              <w:rPr>
                <w:rFonts w:hint="eastAsia" w:ascii="宋体" w:hAnsi="宋体" w:eastAsia="宋体" w:cs="宋体"/>
                <w:szCs w:val="21"/>
              </w:rPr>
              <w:t>项目名称及招标编号</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napToGrid w:val="0"/>
              <w:spacing w:line="360" w:lineRule="auto"/>
              <w:rPr>
                <w:rStyle w:val="61"/>
                <w:rFonts w:hint="default" w:ascii="宋体" w:hAnsi="宋体" w:eastAsia="宋体" w:cs="宋体"/>
                <w:bCs/>
                <w:spacing w:val="-20"/>
                <w:szCs w:val="21"/>
                <w:lang w:val="en-US" w:eastAsia="zh-CN"/>
              </w:rPr>
            </w:pPr>
            <w:r>
              <w:rPr>
                <w:rStyle w:val="61"/>
                <w:rFonts w:hint="eastAsia" w:ascii="宋体" w:hAnsi="宋体" w:eastAsia="宋体" w:cs="宋体"/>
                <w:bCs/>
                <w:szCs w:val="21"/>
              </w:rPr>
              <w:t>项目名称：</w:t>
            </w:r>
            <w:r>
              <w:rPr>
                <w:rFonts w:hint="eastAsia" w:ascii="Times New Roman" w:hAnsi="Times New Roman" w:eastAsia="宋体" w:cs="Times New Roman"/>
                <w:b w:val="0"/>
                <w:bCs w:val="0"/>
                <w:lang w:val="en-US" w:eastAsia="zh-CN"/>
              </w:rPr>
              <w:t>长春市双阳区水资源基础调查服务项目</w:t>
            </w:r>
          </w:p>
          <w:p>
            <w:pPr>
              <w:pageBreakBefore w:val="0"/>
              <w:widowControl/>
              <w:kinsoku/>
              <w:wordWrap/>
              <w:overflowPunct/>
              <w:topLinePunct w:val="0"/>
              <w:bidi w:val="0"/>
              <w:adjustRightInd/>
              <w:snapToGrid w:val="0"/>
              <w:spacing w:line="360" w:lineRule="auto"/>
              <w:rPr>
                <w:rStyle w:val="61"/>
                <w:rFonts w:hint="default" w:ascii="宋体" w:hAnsi="宋体" w:eastAsia="宋体" w:cs="宋体"/>
                <w:szCs w:val="21"/>
                <w:lang w:val="en-US" w:eastAsia="zh-CN"/>
              </w:rPr>
            </w:pPr>
            <w:r>
              <w:rPr>
                <w:rStyle w:val="61"/>
                <w:rFonts w:hint="eastAsia" w:ascii="宋体" w:hAnsi="宋体" w:eastAsia="宋体" w:cs="宋体"/>
                <w:bCs/>
                <w:szCs w:val="21"/>
                <w:highlight w:val="none"/>
              </w:rPr>
              <w:t>招标编号：</w:t>
            </w:r>
            <w:r>
              <w:rPr>
                <w:rFonts w:hint="eastAsia" w:ascii="宋体" w:hAnsi="宋体" w:cs="宋体"/>
                <w:szCs w:val="21"/>
                <w:highlight w:val="none"/>
                <w:lang w:bidi="zh-CN"/>
              </w:rPr>
              <w:t>采购计划-[2025]-00025号-JTZB2025013</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434" w:hRule="exact"/>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rPr>
            </w:pPr>
            <w:r>
              <w:rPr>
                <w:rStyle w:val="61"/>
                <w:rFonts w:hint="eastAsia" w:ascii="宋体" w:hAnsi="宋体" w:eastAsia="宋体" w:cs="宋体"/>
              </w:rPr>
              <w:t>1.1.5</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zCs w:val="21"/>
              </w:rPr>
            </w:pPr>
            <w:r>
              <w:rPr>
                <w:rStyle w:val="61"/>
                <w:rFonts w:hint="eastAsia" w:ascii="宋体" w:hAnsi="宋体" w:eastAsia="宋体" w:cs="宋体"/>
                <w:szCs w:val="21"/>
              </w:rPr>
              <w:t>项目地点</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rPr>
                <w:rStyle w:val="61"/>
                <w:rFonts w:hint="eastAsia" w:ascii="宋体" w:hAnsi="宋体" w:eastAsia="宋体" w:cs="宋体"/>
                <w:szCs w:val="21"/>
                <w:lang w:eastAsia="zh-CN"/>
              </w:rPr>
            </w:pPr>
            <w:r>
              <w:rPr>
                <w:rStyle w:val="61"/>
                <w:rFonts w:hint="eastAsia" w:ascii="宋体" w:hAnsi="宋体" w:cs="宋体"/>
                <w:bCs/>
                <w:szCs w:val="21"/>
                <w:lang w:eastAsia="zh-CN"/>
              </w:rPr>
              <w:t>长春市双阳区</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454" w:hRule="exact"/>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rPr>
            </w:pPr>
            <w:r>
              <w:rPr>
                <w:rStyle w:val="61"/>
                <w:rFonts w:hint="eastAsia" w:ascii="宋体" w:hAnsi="宋体" w:eastAsia="宋体" w:cs="宋体"/>
              </w:rPr>
              <w:t>1.2.1</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rPr>
            </w:pPr>
            <w:r>
              <w:rPr>
                <w:rStyle w:val="61"/>
                <w:rFonts w:hint="eastAsia" w:ascii="宋体" w:hAnsi="宋体" w:eastAsia="宋体" w:cs="宋体"/>
                <w:szCs w:val="21"/>
              </w:rPr>
              <w:t>资金</w:t>
            </w:r>
            <w:r>
              <w:rPr>
                <w:rStyle w:val="61"/>
                <w:rFonts w:hint="eastAsia" w:ascii="宋体" w:hAnsi="宋体" w:eastAsia="宋体" w:cs="宋体"/>
                <w:spacing w:val="-2"/>
                <w:szCs w:val="21"/>
              </w:rPr>
              <w:t>来</w:t>
            </w:r>
            <w:r>
              <w:rPr>
                <w:rStyle w:val="61"/>
                <w:rFonts w:hint="eastAsia" w:ascii="宋体" w:hAnsi="宋体" w:eastAsia="宋体" w:cs="宋体"/>
                <w:szCs w:val="21"/>
              </w:rPr>
              <w:t>源</w:t>
            </w:r>
            <w:r>
              <w:rPr>
                <w:rStyle w:val="61"/>
                <w:rFonts w:hint="eastAsia" w:ascii="宋体" w:hAnsi="宋体" w:eastAsia="宋体" w:cs="宋体"/>
                <w:spacing w:val="-2"/>
                <w:szCs w:val="21"/>
              </w:rPr>
              <w:t>及</w:t>
            </w:r>
            <w:r>
              <w:rPr>
                <w:rStyle w:val="61"/>
                <w:rFonts w:hint="eastAsia" w:ascii="宋体" w:hAnsi="宋体" w:eastAsia="宋体" w:cs="宋体"/>
                <w:szCs w:val="21"/>
              </w:rPr>
              <w:t>比例</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napToGrid w:val="0"/>
              <w:spacing w:line="360" w:lineRule="auto"/>
              <w:rPr>
                <w:rStyle w:val="61"/>
                <w:rFonts w:hint="eastAsia" w:ascii="宋体" w:hAnsi="宋体" w:eastAsia="宋体" w:cs="宋体"/>
                <w:szCs w:val="21"/>
              </w:rPr>
            </w:pPr>
            <w:r>
              <w:rPr>
                <w:rStyle w:val="61"/>
                <w:rFonts w:hint="eastAsia" w:ascii="宋体" w:hAnsi="宋体" w:cs="宋体"/>
                <w:szCs w:val="21"/>
                <w:lang w:val="en-US" w:eastAsia="zh-CN"/>
              </w:rPr>
              <w:t>财政</w:t>
            </w:r>
            <w:r>
              <w:rPr>
                <w:rStyle w:val="61"/>
                <w:rFonts w:hint="eastAsia" w:ascii="宋体" w:hAnsi="宋体" w:cs="宋体"/>
                <w:szCs w:val="21"/>
                <w:lang w:eastAsia="zh-CN"/>
              </w:rPr>
              <w:t>资金</w:t>
            </w:r>
            <w:r>
              <w:rPr>
                <w:rStyle w:val="61"/>
                <w:rFonts w:hint="eastAsia" w:ascii="宋体" w:hAnsi="宋体" w:eastAsia="宋体" w:cs="宋体"/>
                <w:szCs w:val="21"/>
              </w:rPr>
              <w:t>100%</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454" w:hRule="exact"/>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rPr>
            </w:pPr>
            <w:r>
              <w:rPr>
                <w:rStyle w:val="61"/>
                <w:rFonts w:hint="eastAsia" w:ascii="宋体" w:hAnsi="宋体" w:eastAsia="宋体" w:cs="宋体"/>
              </w:rPr>
              <w:t>1.2.2</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rPr>
            </w:pPr>
            <w:r>
              <w:rPr>
                <w:rStyle w:val="61"/>
                <w:rFonts w:hint="eastAsia" w:ascii="宋体" w:hAnsi="宋体" w:eastAsia="宋体" w:cs="宋体"/>
                <w:szCs w:val="21"/>
              </w:rPr>
              <w:t>资金</w:t>
            </w:r>
            <w:r>
              <w:rPr>
                <w:rStyle w:val="61"/>
                <w:rFonts w:hint="eastAsia" w:ascii="宋体" w:hAnsi="宋体" w:eastAsia="宋体" w:cs="宋体"/>
                <w:spacing w:val="-2"/>
                <w:szCs w:val="21"/>
              </w:rPr>
              <w:t>落</w:t>
            </w:r>
            <w:r>
              <w:rPr>
                <w:rStyle w:val="61"/>
                <w:rFonts w:hint="eastAsia" w:ascii="宋体" w:hAnsi="宋体" w:eastAsia="宋体" w:cs="宋体"/>
                <w:szCs w:val="21"/>
              </w:rPr>
              <w:t>实</w:t>
            </w:r>
            <w:r>
              <w:rPr>
                <w:rStyle w:val="61"/>
                <w:rFonts w:hint="eastAsia" w:ascii="宋体" w:hAnsi="宋体" w:eastAsia="宋体" w:cs="宋体"/>
                <w:spacing w:val="-2"/>
                <w:szCs w:val="21"/>
              </w:rPr>
              <w:t>情</w:t>
            </w:r>
            <w:r>
              <w:rPr>
                <w:rStyle w:val="61"/>
                <w:rFonts w:hint="eastAsia" w:ascii="宋体" w:hAnsi="宋体" w:eastAsia="宋体" w:cs="宋体"/>
                <w:szCs w:val="21"/>
              </w:rPr>
              <w:t>况</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napToGrid w:val="0"/>
              <w:spacing w:line="360" w:lineRule="auto"/>
              <w:rPr>
                <w:rStyle w:val="61"/>
                <w:rFonts w:hint="eastAsia" w:ascii="宋体" w:hAnsi="宋体" w:eastAsia="宋体" w:cs="宋体"/>
                <w:szCs w:val="21"/>
              </w:rPr>
            </w:pPr>
            <w:r>
              <w:rPr>
                <w:rStyle w:val="61"/>
                <w:rFonts w:hint="eastAsia" w:ascii="宋体" w:hAnsi="宋体" w:eastAsia="宋体" w:cs="宋体"/>
                <w:bCs/>
                <w:szCs w:val="21"/>
              </w:rPr>
              <w:t>已落实</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522" w:hRule="exact"/>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default" w:ascii="宋体" w:hAnsi="宋体" w:eastAsia="宋体" w:cs="宋体"/>
                <w:lang w:val="en-US" w:eastAsia="zh-CN"/>
              </w:rPr>
            </w:pPr>
            <w:r>
              <w:rPr>
                <w:rStyle w:val="61"/>
                <w:rFonts w:hint="eastAsia" w:ascii="宋体" w:hAnsi="宋体" w:cs="宋体"/>
                <w:lang w:val="en-US" w:eastAsia="zh-CN"/>
              </w:rPr>
              <w:t>1.2.3</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default" w:ascii="宋体" w:hAnsi="宋体" w:eastAsia="宋体" w:cs="宋体"/>
                <w:szCs w:val="21"/>
                <w:lang w:val="en-US" w:eastAsia="zh-CN"/>
              </w:rPr>
            </w:pPr>
            <w:r>
              <w:rPr>
                <w:rStyle w:val="61"/>
                <w:rFonts w:hint="eastAsia" w:ascii="宋体" w:hAnsi="宋体" w:cs="宋体"/>
                <w:szCs w:val="21"/>
                <w:lang w:val="en-US" w:eastAsia="zh-CN"/>
              </w:rPr>
              <w:t>预算金额</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napToGrid w:val="0"/>
              <w:spacing w:line="360" w:lineRule="auto"/>
              <w:rPr>
                <w:rStyle w:val="61"/>
                <w:rFonts w:hint="default" w:ascii="宋体" w:hAnsi="宋体" w:eastAsia="宋体" w:cs="宋体"/>
                <w:bCs/>
                <w:szCs w:val="21"/>
                <w:lang w:val="en-US" w:eastAsia="zh-CN"/>
              </w:rPr>
            </w:pPr>
            <w:r>
              <w:rPr>
                <w:rStyle w:val="61"/>
                <w:rFonts w:hint="eastAsia" w:ascii="宋体" w:hAnsi="宋体" w:cs="宋体"/>
                <w:bCs/>
                <w:szCs w:val="21"/>
                <w:lang w:val="en-US" w:eastAsia="zh-CN"/>
              </w:rPr>
              <w:t>2905000元。</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164" w:hRule="atLeast"/>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rPr>
            </w:pPr>
            <w:r>
              <w:rPr>
                <w:rStyle w:val="61"/>
                <w:rFonts w:hint="eastAsia" w:ascii="宋体" w:hAnsi="宋体" w:eastAsia="宋体" w:cs="宋体"/>
              </w:rPr>
              <w:t>1.3.1</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rPr>
            </w:pPr>
            <w:r>
              <w:rPr>
                <w:rStyle w:val="61"/>
                <w:rFonts w:hint="eastAsia" w:ascii="宋体" w:hAnsi="宋体" w:eastAsia="宋体" w:cs="宋体"/>
                <w:szCs w:val="21"/>
              </w:rPr>
              <w:t>招标</w:t>
            </w:r>
            <w:r>
              <w:rPr>
                <w:rStyle w:val="61"/>
                <w:rFonts w:hint="eastAsia" w:ascii="宋体" w:hAnsi="宋体" w:eastAsia="宋体" w:cs="宋体"/>
                <w:spacing w:val="-2"/>
                <w:szCs w:val="21"/>
              </w:rPr>
              <w:t>范</w:t>
            </w:r>
            <w:r>
              <w:rPr>
                <w:rStyle w:val="61"/>
                <w:rFonts w:hint="eastAsia" w:ascii="宋体" w:hAnsi="宋体" w:eastAsia="宋体" w:cs="宋体"/>
                <w:szCs w:val="21"/>
              </w:rPr>
              <w:t>围</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napToGrid w:val="0"/>
              <w:spacing w:line="360" w:lineRule="auto"/>
              <w:jc w:val="left"/>
              <w:rPr>
                <w:rStyle w:val="61"/>
                <w:rFonts w:hint="default" w:ascii="宋体" w:hAnsi="宋体" w:eastAsia="宋体" w:cs="宋体"/>
                <w:szCs w:val="21"/>
                <w:lang w:val="en-US" w:eastAsia="zh-CN"/>
              </w:rPr>
            </w:pPr>
            <w:r>
              <w:rPr>
                <w:rFonts w:hint="eastAsia"/>
                <w:b w:val="0"/>
                <w:bCs/>
                <w:szCs w:val="21"/>
              </w:rPr>
              <w:t>根据工作目标任务要求，按调查对象和工作方式不同，部署实施水域空间调查、地表液态水储存量调查、地下水资源调查、水资源专题调查评价和数据库建设等工作</w:t>
            </w:r>
            <w:r>
              <w:rPr>
                <w:rStyle w:val="61"/>
                <w:rFonts w:hint="default" w:ascii="宋体" w:hAnsi="宋体" w:eastAsia="宋体" w:cs="宋体"/>
                <w:szCs w:val="21"/>
                <w:lang w:val="en-US" w:eastAsia="zh-CN"/>
              </w:rPr>
              <w:t>（详见第三章货物需求表）。</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rPr>
            </w:pPr>
            <w:r>
              <w:rPr>
                <w:rStyle w:val="61"/>
                <w:rFonts w:hint="eastAsia" w:ascii="宋体" w:hAnsi="宋体" w:eastAsia="宋体" w:cs="宋体"/>
              </w:rPr>
              <w:t>1.3.2</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szCs w:val="21"/>
              </w:rPr>
            </w:pPr>
            <w:r>
              <w:rPr>
                <w:rStyle w:val="61"/>
                <w:rFonts w:hint="eastAsia" w:ascii="宋体" w:hAnsi="宋体" w:cs="宋体"/>
                <w:szCs w:val="21"/>
                <w:lang w:val="en-US" w:eastAsia="zh-CN"/>
              </w:rPr>
              <w:t>服务</w:t>
            </w:r>
            <w:r>
              <w:rPr>
                <w:rStyle w:val="61"/>
                <w:rFonts w:hint="eastAsia" w:ascii="宋体" w:hAnsi="宋体" w:eastAsia="宋体" w:cs="宋体"/>
                <w:szCs w:val="21"/>
              </w:rPr>
              <w:t>期</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napToGrid w:val="0"/>
              <w:spacing w:line="360" w:lineRule="auto"/>
              <w:jc w:val="left"/>
              <w:rPr>
                <w:rStyle w:val="61"/>
                <w:rFonts w:hint="default" w:ascii="宋体" w:hAnsi="宋体" w:eastAsia="宋体" w:cs="宋体"/>
                <w:szCs w:val="21"/>
                <w:lang w:val="en-US" w:eastAsia="zh-CN"/>
              </w:rPr>
            </w:pPr>
            <w:r>
              <w:rPr>
                <w:rFonts w:hint="eastAsia"/>
                <w:b w:val="0"/>
                <w:bCs/>
                <w:szCs w:val="21"/>
                <w:lang w:eastAsia="zh-CN"/>
              </w:rPr>
              <w:t>自合同签订之日起至</w:t>
            </w:r>
            <w:r>
              <w:rPr>
                <w:rFonts w:hint="eastAsia"/>
                <w:b w:val="0"/>
                <w:bCs/>
                <w:szCs w:val="21"/>
              </w:rPr>
              <w:t>2026年9月30日</w:t>
            </w:r>
            <w:r>
              <w:rPr>
                <w:rStyle w:val="61"/>
                <w:rFonts w:hint="eastAsia" w:ascii="宋体" w:hAnsi="宋体" w:cs="宋体"/>
                <w:szCs w:val="21"/>
                <w:lang w:val="en-US" w:eastAsia="zh-CN"/>
              </w:rPr>
              <w:t>。</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90" w:hRule="atLeast"/>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default" w:ascii="宋体" w:hAnsi="宋体" w:eastAsia="宋体" w:cs="宋体"/>
                <w:lang w:val="en-US" w:eastAsia="zh-CN"/>
              </w:rPr>
            </w:pPr>
            <w:r>
              <w:rPr>
                <w:rStyle w:val="61"/>
                <w:rFonts w:hint="eastAsia" w:ascii="宋体" w:hAnsi="宋体" w:cs="宋体"/>
                <w:lang w:val="en-US" w:eastAsia="zh-CN"/>
              </w:rPr>
              <w:t>1.3.3</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default" w:ascii="宋体" w:hAnsi="宋体" w:eastAsia="宋体" w:cs="宋体"/>
                <w:szCs w:val="21"/>
                <w:lang w:val="en-US" w:eastAsia="zh-CN"/>
              </w:rPr>
            </w:pPr>
            <w:r>
              <w:rPr>
                <w:rStyle w:val="61"/>
                <w:rFonts w:hint="eastAsia" w:ascii="宋体" w:hAnsi="宋体" w:cs="宋体"/>
                <w:szCs w:val="21"/>
                <w:lang w:val="en-US" w:eastAsia="zh-CN"/>
              </w:rPr>
              <w:t>服务标准</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jc w:val="left"/>
              <w:rPr>
                <w:rStyle w:val="61"/>
                <w:rFonts w:hint="default" w:ascii="宋体" w:hAnsi="宋体" w:cs="宋体"/>
                <w:lang w:val="en-US" w:eastAsia="zh-CN"/>
              </w:rPr>
            </w:pPr>
            <w:r>
              <w:rPr>
                <w:rFonts w:hint="eastAsia"/>
                <w:b w:val="0"/>
                <w:bCs/>
                <w:szCs w:val="21"/>
              </w:rPr>
              <w:t>达到国家、省市有关工作质量标准和验收规定</w:t>
            </w:r>
            <w:r>
              <w:rPr>
                <w:rStyle w:val="61"/>
                <w:rFonts w:hint="eastAsia" w:ascii="宋体" w:hAnsi="宋体" w:cs="宋体"/>
                <w:lang w:val="en-US" w:eastAsia="zh-CN"/>
              </w:rPr>
              <w:t>。</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1159" w:hRule="atLeast"/>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rPr>
            </w:pPr>
            <w:r>
              <w:rPr>
                <w:rStyle w:val="61"/>
                <w:rFonts w:hint="eastAsia" w:ascii="宋体" w:hAnsi="宋体" w:eastAsia="宋体" w:cs="宋体"/>
              </w:rPr>
              <w:t>1.4.1</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szCs w:val="21"/>
              </w:rPr>
            </w:pPr>
            <w:r>
              <w:rPr>
                <w:rStyle w:val="61"/>
                <w:rFonts w:hint="eastAsia" w:ascii="宋体" w:hAnsi="宋体" w:eastAsia="宋体" w:cs="宋体"/>
                <w:szCs w:val="21"/>
              </w:rPr>
              <w:t>投标</w:t>
            </w:r>
            <w:r>
              <w:rPr>
                <w:rStyle w:val="61"/>
                <w:rFonts w:hint="eastAsia" w:ascii="宋体" w:hAnsi="宋体" w:eastAsia="宋体" w:cs="宋体"/>
                <w:spacing w:val="-2"/>
                <w:szCs w:val="21"/>
              </w:rPr>
              <w:t>人</w:t>
            </w:r>
            <w:r>
              <w:rPr>
                <w:rStyle w:val="61"/>
                <w:rFonts w:hint="eastAsia" w:ascii="宋体" w:hAnsi="宋体" w:eastAsia="宋体" w:cs="宋体"/>
                <w:szCs w:val="21"/>
              </w:rPr>
              <w:t>资</w:t>
            </w:r>
            <w:r>
              <w:rPr>
                <w:rStyle w:val="61"/>
                <w:rFonts w:hint="eastAsia" w:ascii="宋体" w:hAnsi="宋体" w:eastAsia="宋体" w:cs="宋体"/>
                <w:spacing w:val="-2"/>
                <w:szCs w:val="21"/>
              </w:rPr>
              <w:t>质</w:t>
            </w:r>
            <w:r>
              <w:rPr>
                <w:rStyle w:val="61"/>
                <w:rFonts w:hint="eastAsia" w:ascii="宋体" w:hAnsi="宋体" w:eastAsia="宋体" w:cs="宋体"/>
                <w:szCs w:val="21"/>
              </w:rPr>
              <w:t>条</w:t>
            </w:r>
            <w:r>
              <w:rPr>
                <w:rStyle w:val="61"/>
                <w:rFonts w:hint="eastAsia" w:ascii="宋体" w:hAnsi="宋体" w:eastAsia="宋体" w:cs="宋体"/>
                <w:spacing w:val="-2"/>
                <w:szCs w:val="21"/>
              </w:rPr>
              <w:t>件</w:t>
            </w:r>
            <w:r>
              <w:rPr>
                <w:rStyle w:val="61"/>
                <w:rFonts w:hint="eastAsia" w:ascii="宋体" w:hAnsi="宋体" w:eastAsia="宋体" w:cs="宋体"/>
                <w:szCs w:val="21"/>
              </w:rPr>
              <w:t>、</w:t>
            </w:r>
            <w:r>
              <w:rPr>
                <w:rStyle w:val="61"/>
                <w:rFonts w:hint="eastAsia" w:ascii="宋体" w:hAnsi="宋体" w:eastAsia="宋体" w:cs="宋体"/>
                <w:spacing w:val="-2"/>
                <w:szCs w:val="21"/>
              </w:rPr>
              <w:t>能</w:t>
            </w:r>
            <w:r>
              <w:rPr>
                <w:rStyle w:val="61"/>
                <w:rFonts w:hint="eastAsia" w:ascii="宋体" w:hAnsi="宋体" w:eastAsia="宋体" w:cs="宋体"/>
                <w:szCs w:val="21"/>
              </w:rPr>
              <w:t>力</w:t>
            </w:r>
            <w:r>
              <w:rPr>
                <w:rStyle w:val="61"/>
                <w:rFonts w:hint="eastAsia" w:ascii="宋体" w:hAnsi="宋体" w:eastAsia="宋体" w:cs="宋体"/>
                <w:spacing w:val="-2"/>
                <w:szCs w:val="21"/>
              </w:rPr>
              <w:t>、</w:t>
            </w:r>
            <w:r>
              <w:rPr>
                <w:rStyle w:val="61"/>
                <w:rFonts w:hint="eastAsia" w:ascii="宋体" w:hAnsi="宋体" w:eastAsia="宋体" w:cs="宋体"/>
                <w:szCs w:val="21"/>
              </w:rPr>
              <w:t>信誉</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numPr>
                <w:ilvl w:val="0"/>
                <w:numId w:val="0"/>
              </w:numPr>
              <w:kinsoku/>
              <w:wordWrap/>
              <w:overflowPunct/>
              <w:topLinePunct w:val="0"/>
              <w:bidi w:val="0"/>
              <w:adjustRightInd/>
              <w:snapToGrid/>
              <w:spacing w:line="360" w:lineRule="auto"/>
              <w:rPr>
                <w:rStyle w:val="61"/>
                <w:rFonts w:hint="eastAsia" w:ascii="宋体" w:hAnsi="宋体" w:cs="宋体"/>
                <w:lang w:val="en-US" w:eastAsia="zh-CN"/>
              </w:rPr>
            </w:pPr>
            <w:r>
              <w:rPr>
                <w:rStyle w:val="61"/>
                <w:rFonts w:hint="eastAsia" w:ascii="宋体" w:hAnsi="宋体" w:cs="宋体"/>
                <w:lang w:val="en-US" w:eastAsia="zh-CN"/>
              </w:rPr>
              <w:t>1.满足《中华人民共和国政府采购法》第二十二条及《中华人民共和国政府采购法实施条例》第十七条规定的条件。</w:t>
            </w:r>
          </w:p>
          <w:p>
            <w:pPr>
              <w:keepNext w:val="0"/>
              <w:keepLines w:val="0"/>
              <w:pageBreakBefore w:val="0"/>
              <w:kinsoku/>
              <w:wordWrap/>
              <w:overflowPunct/>
              <w:topLinePunct w:val="0"/>
              <w:autoSpaceDE w:val="0"/>
              <w:autoSpaceDN w:val="0"/>
              <w:bidi w:val="0"/>
              <w:snapToGrid/>
              <w:spacing w:line="408" w:lineRule="auto"/>
              <w:ind w:right="0"/>
              <w:jc w:val="left"/>
              <w:textAlignment w:val="auto"/>
              <w:rPr>
                <w:rFonts w:hint="eastAsia" w:ascii="宋体" w:hAnsi="宋体" w:eastAsia="宋体" w:cs="宋体"/>
                <w:szCs w:val="21"/>
                <w:highlight w:val="none"/>
                <w:lang w:bidi="zh-CN"/>
              </w:rPr>
            </w:pPr>
            <w:r>
              <w:rPr>
                <w:rStyle w:val="61"/>
                <w:rFonts w:hint="eastAsia" w:ascii="宋体" w:hAnsi="宋体" w:cs="宋体"/>
                <w:lang w:val="en-US" w:eastAsia="zh-CN"/>
              </w:rPr>
              <w:t>2.</w:t>
            </w:r>
            <w:r>
              <w:rPr>
                <w:rFonts w:hint="eastAsia" w:ascii="宋体" w:hAnsi="宋体" w:eastAsia="宋体" w:cs="宋体"/>
                <w:szCs w:val="21"/>
                <w:highlight w:val="none"/>
                <w:lang w:bidi="zh-CN"/>
              </w:rPr>
              <w:t>落实政府采购政策需满足的资格要求：</w:t>
            </w:r>
            <w:r>
              <w:rPr>
                <w:rFonts w:hint="eastAsia" w:ascii="宋体" w:hAnsi="宋体" w:cs="宋体"/>
                <w:szCs w:val="21"/>
                <w:highlight w:val="none"/>
                <w:lang w:val="en-US" w:bidi="zh-CN"/>
              </w:rPr>
              <w:t>不</w:t>
            </w:r>
            <w:r>
              <w:rPr>
                <w:rFonts w:hint="eastAsia" w:ascii="宋体" w:hAnsi="宋体" w:eastAsia="宋体" w:cs="宋体"/>
                <w:szCs w:val="21"/>
                <w:highlight w:val="none"/>
                <w:lang w:bidi="zh-CN"/>
              </w:rPr>
              <w:t>专门面向中小企业采购。</w:t>
            </w:r>
          </w:p>
          <w:p>
            <w:pPr>
              <w:pageBreakBefore w:val="0"/>
              <w:widowControl/>
              <w:numPr>
                <w:ilvl w:val="0"/>
                <w:numId w:val="0"/>
              </w:numPr>
              <w:kinsoku/>
              <w:wordWrap/>
              <w:overflowPunct/>
              <w:topLinePunct w:val="0"/>
              <w:bidi w:val="0"/>
              <w:adjustRightInd/>
              <w:snapToGrid/>
              <w:spacing w:line="360" w:lineRule="auto"/>
              <w:rPr>
                <w:rStyle w:val="61"/>
                <w:rFonts w:hint="eastAsia" w:ascii="宋体" w:hAnsi="宋体" w:cs="宋体"/>
                <w:lang w:val="en-US" w:eastAsia="zh-CN"/>
              </w:rPr>
            </w:pPr>
            <w:r>
              <w:rPr>
                <w:rFonts w:hint="eastAsia" w:ascii="宋体" w:hAnsi="宋体" w:eastAsia="宋体" w:cs="宋体"/>
                <w:szCs w:val="21"/>
                <w:highlight w:val="none"/>
                <w:lang w:bidi="zh-CN"/>
              </w:rPr>
              <w:t>根据财政部关于印发《政府采购促进中小企业发展管理办法》的通知（财库〔2020〕46号）、《关于进一步加大政府采购支持中小企业力度的通知》（财库〔2022〕19号）</w:t>
            </w:r>
            <w:r>
              <w:rPr>
                <w:rFonts w:hint="eastAsia" w:ascii="宋体" w:hAnsi="宋体" w:eastAsia="宋体" w:cs="宋体"/>
                <w:szCs w:val="21"/>
                <w:highlight w:val="none"/>
                <w:lang w:eastAsia="zh-CN" w:bidi="zh-CN"/>
              </w:rPr>
              <w:t>、</w:t>
            </w:r>
            <w:r>
              <w:rPr>
                <w:rFonts w:hint="eastAsia" w:ascii="宋体" w:hAnsi="宋体" w:eastAsia="宋体" w:cs="宋体"/>
                <w:szCs w:val="21"/>
                <w:highlight w:val="none"/>
                <w:lang w:bidi="zh-CN"/>
              </w:rPr>
              <w:t>《关于政府采购支持监狱企业发展有关问题的通知》（财库〔2014〕68号）的规定，在政府采购活动中，监狱企业视同小型、微型企业；根据《三部门联合发布关于促进残疾人就业政府采购政策的通知》（财库〔2017〕141号）的规定，在政府采购活动中，残疾人福利性单位视同小型、微型企业。</w:t>
            </w:r>
          </w:p>
          <w:p>
            <w:pPr>
              <w:pageBreakBefore w:val="0"/>
              <w:widowControl/>
              <w:kinsoku/>
              <w:wordWrap/>
              <w:overflowPunct/>
              <w:topLinePunct w:val="0"/>
              <w:bidi w:val="0"/>
              <w:adjustRightInd/>
              <w:snapToGrid/>
              <w:spacing w:line="360" w:lineRule="auto"/>
              <w:rPr>
                <w:rStyle w:val="61"/>
                <w:rFonts w:hint="eastAsia" w:ascii="宋体" w:hAnsi="宋体" w:cs="宋体"/>
                <w:lang w:val="en-US" w:eastAsia="zh-CN"/>
              </w:rPr>
            </w:pPr>
            <w:r>
              <w:rPr>
                <w:rStyle w:val="61"/>
                <w:rFonts w:hint="eastAsia" w:ascii="宋体" w:hAnsi="宋体" w:cs="宋体"/>
                <w:lang w:val="en-US" w:eastAsia="zh-CN"/>
              </w:rPr>
              <w:t>3.本项目的特定资格要求：</w:t>
            </w:r>
          </w:p>
          <w:p>
            <w:pPr>
              <w:pageBreakBefore w:val="0"/>
              <w:widowControl/>
              <w:kinsoku/>
              <w:wordWrap/>
              <w:overflowPunct/>
              <w:topLinePunct w:val="0"/>
              <w:bidi w:val="0"/>
              <w:adjustRightInd/>
              <w:snapToGrid/>
              <w:spacing w:line="360" w:lineRule="auto"/>
              <w:rPr>
                <w:rStyle w:val="61"/>
                <w:rFonts w:hint="eastAsia" w:ascii="宋体" w:hAnsi="宋体" w:eastAsia="宋体" w:cs="宋体"/>
                <w:lang w:val="en-US" w:eastAsia="zh-CN"/>
              </w:rPr>
            </w:pPr>
            <w:r>
              <w:rPr>
                <w:rStyle w:val="61"/>
                <w:rFonts w:hint="eastAsia" w:ascii="宋体" w:hAnsi="宋体" w:eastAsia="宋体" w:cs="宋体"/>
              </w:rPr>
              <w:t>3.1</w:t>
            </w:r>
            <w:r>
              <w:rPr>
                <w:rFonts w:hint="eastAsia" w:ascii="宋体" w:hAnsi="宋体" w:eastAsia="宋体" w:cs="宋体"/>
                <w:szCs w:val="21"/>
                <w:highlight w:val="none"/>
                <w:lang w:bidi="zh-CN"/>
              </w:rPr>
              <w:t>投标人须是在中华人民共和国境内注册的，具有合法经营资格的独立法人或其他组织</w:t>
            </w:r>
            <w:r>
              <w:rPr>
                <w:rFonts w:hint="eastAsia" w:ascii="宋体" w:hAnsi="宋体" w:cs="宋体"/>
                <w:szCs w:val="21"/>
                <w:highlight w:val="none"/>
                <w:lang w:bidi="zh-CN"/>
              </w:rPr>
              <w:t>，</w:t>
            </w:r>
            <w:r>
              <w:rPr>
                <w:rFonts w:hint="eastAsia"/>
                <w:b w:val="0"/>
                <w:bCs/>
                <w:szCs w:val="21"/>
              </w:rPr>
              <w:t>具有有效的营业执照，具备测绘乙级</w:t>
            </w:r>
            <w:r>
              <w:rPr>
                <w:rFonts w:hint="eastAsia"/>
                <w:b w:val="0"/>
                <w:bCs/>
                <w:szCs w:val="21"/>
                <w:lang w:val="en-US" w:eastAsia="zh-CN"/>
              </w:rPr>
              <w:t>或</w:t>
            </w:r>
            <w:r>
              <w:rPr>
                <w:rFonts w:hint="eastAsia"/>
                <w:b w:val="0"/>
                <w:bCs/>
                <w:szCs w:val="21"/>
              </w:rPr>
              <w:t>以上资质</w:t>
            </w:r>
            <w:r>
              <w:rPr>
                <w:rStyle w:val="61"/>
                <w:rFonts w:hint="eastAsia" w:ascii="宋体" w:hAnsi="宋体" w:cs="宋体"/>
                <w:lang w:eastAsia="zh-CN"/>
              </w:rPr>
              <w:t>，</w:t>
            </w:r>
            <w:r>
              <w:rPr>
                <w:rStyle w:val="61"/>
                <w:rFonts w:hint="eastAsia" w:ascii="宋体" w:hAnsi="宋体" w:eastAsia="宋体" w:cs="宋体"/>
              </w:rPr>
              <w:t>项目负责人具有测绘类专业或水工环类（水文地质或工程地质或环境地质）高级工程师及以上职称</w:t>
            </w:r>
            <w:r>
              <w:rPr>
                <w:rStyle w:val="61"/>
                <w:rFonts w:hint="eastAsia" w:ascii="宋体" w:hAnsi="宋体" w:cs="宋体"/>
                <w:lang w:eastAsia="zh-CN"/>
              </w:rPr>
              <w:t>。</w:t>
            </w:r>
          </w:p>
          <w:p>
            <w:pPr>
              <w:pageBreakBefore w:val="0"/>
              <w:widowControl/>
              <w:kinsoku/>
              <w:wordWrap/>
              <w:overflowPunct/>
              <w:topLinePunct w:val="0"/>
              <w:bidi w:val="0"/>
              <w:adjustRightInd/>
              <w:snapToGrid/>
              <w:spacing w:line="360" w:lineRule="auto"/>
              <w:rPr>
                <w:rStyle w:val="61"/>
                <w:rFonts w:hint="eastAsia" w:ascii="宋体" w:hAnsi="宋体" w:eastAsia="宋体" w:cs="宋体"/>
              </w:rPr>
            </w:pPr>
            <w:r>
              <w:rPr>
                <w:rStyle w:val="61"/>
                <w:rFonts w:hint="eastAsia" w:ascii="宋体" w:hAnsi="宋体" w:eastAsia="宋体" w:cs="宋体"/>
              </w:rPr>
              <w:t>3.2投标人参加采购活动应当提交反映其财务状况、依法缴纳税收和社保保障资金情况的资格条件承诺函（《长春市财政局关于加强政府采购信用体系建设简化供应商资格条件有关事项的通知》（长财采购〔2022〕2066号））。</w:t>
            </w:r>
          </w:p>
          <w:p>
            <w:pPr>
              <w:pageBreakBefore w:val="0"/>
              <w:widowControl/>
              <w:kinsoku/>
              <w:wordWrap/>
              <w:overflowPunct/>
              <w:topLinePunct w:val="0"/>
              <w:bidi w:val="0"/>
              <w:adjustRightInd/>
              <w:snapToGrid/>
              <w:spacing w:line="360" w:lineRule="auto"/>
              <w:rPr>
                <w:rStyle w:val="61"/>
                <w:rFonts w:hint="eastAsia" w:ascii="宋体" w:hAnsi="宋体" w:eastAsia="宋体" w:cs="宋体"/>
              </w:rPr>
            </w:pPr>
            <w:r>
              <w:rPr>
                <w:rStyle w:val="61"/>
                <w:rFonts w:hint="eastAsia" w:ascii="宋体" w:hAnsi="宋体" w:eastAsia="宋体" w:cs="宋体"/>
              </w:rPr>
              <w:t>3.</w:t>
            </w:r>
            <w:r>
              <w:rPr>
                <w:rStyle w:val="61"/>
                <w:rFonts w:hint="eastAsia" w:ascii="宋体" w:hAnsi="宋体" w:cs="宋体"/>
                <w:lang w:val="en-US" w:eastAsia="zh-CN"/>
              </w:rPr>
              <w:t>3</w:t>
            </w:r>
            <w:r>
              <w:rPr>
                <w:rStyle w:val="61"/>
                <w:rFonts w:hint="eastAsia" w:ascii="宋体" w:hAnsi="宋体" w:eastAsia="宋体" w:cs="宋体"/>
              </w:rPr>
              <w:t>参加政府采购活动前三年内在经营活动中没有重大违法记录。</w:t>
            </w:r>
          </w:p>
          <w:p>
            <w:pPr>
              <w:pageBreakBefore w:val="0"/>
              <w:widowControl/>
              <w:kinsoku/>
              <w:wordWrap/>
              <w:overflowPunct/>
              <w:topLinePunct w:val="0"/>
              <w:bidi w:val="0"/>
              <w:adjustRightInd/>
              <w:snapToGrid/>
              <w:spacing w:line="360" w:lineRule="auto"/>
              <w:rPr>
                <w:rStyle w:val="61"/>
                <w:rFonts w:hint="eastAsia" w:ascii="宋体" w:hAnsi="宋体" w:eastAsia="宋体" w:cs="宋体"/>
              </w:rPr>
            </w:pPr>
            <w:r>
              <w:rPr>
                <w:rStyle w:val="61"/>
                <w:rFonts w:hint="eastAsia" w:ascii="宋体" w:hAnsi="宋体" w:eastAsia="宋体" w:cs="宋体"/>
              </w:rPr>
              <w:t>3.</w:t>
            </w:r>
            <w:r>
              <w:rPr>
                <w:rStyle w:val="61"/>
                <w:rFonts w:hint="eastAsia" w:ascii="宋体" w:hAnsi="宋体" w:cs="宋体"/>
                <w:lang w:val="en-US" w:eastAsia="zh-CN"/>
              </w:rPr>
              <w:t>4</w:t>
            </w:r>
            <w:r>
              <w:rPr>
                <w:rStyle w:val="61"/>
                <w:rFonts w:hint="eastAsia" w:ascii="宋体" w:hAnsi="宋体" w:eastAsia="宋体" w:cs="宋体"/>
              </w:rPr>
              <w:t>投标人近年（202</w:t>
            </w:r>
            <w:r>
              <w:rPr>
                <w:rStyle w:val="61"/>
                <w:rFonts w:hint="eastAsia" w:ascii="宋体" w:hAnsi="宋体" w:cs="宋体"/>
                <w:lang w:val="en-US" w:eastAsia="zh-CN"/>
              </w:rPr>
              <w:t>2</w:t>
            </w:r>
            <w:r>
              <w:rPr>
                <w:rStyle w:val="61"/>
                <w:rFonts w:hint="eastAsia" w:ascii="宋体" w:hAnsi="宋体" w:eastAsia="宋体" w:cs="宋体"/>
              </w:rPr>
              <w:t>年1月1日至今）内投标人、法定代表人未在“中国裁判文书网”（www.wenshu.court.gov.cn）有行贿犯罪记录。</w:t>
            </w:r>
          </w:p>
          <w:p>
            <w:pPr>
              <w:pageBreakBefore w:val="0"/>
              <w:widowControl/>
              <w:kinsoku/>
              <w:wordWrap/>
              <w:overflowPunct/>
              <w:topLinePunct w:val="0"/>
              <w:bidi w:val="0"/>
              <w:adjustRightInd/>
              <w:snapToGrid/>
              <w:spacing w:line="360" w:lineRule="auto"/>
              <w:rPr>
                <w:rStyle w:val="61"/>
                <w:rFonts w:hint="eastAsia" w:ascii="宋体" w:hAnsi="宋体" w:eastAsia="宋体" w:cs="宋体"/>
              </w:rPr>
            </w:pPr>
            <w:r>
              <w:rPr>
                <w:rStyle w:val="61"/>
                <w:rFonts w:hint="eastAsia" w:ascii="宋体" w:hAnsi="宋体" w:eastAsia="宋体" w:cs="宋体"/>
              </w:rPr>
              <w:t>3.</w:t>
            </w:r>
            <w:r>
              <w:rPr>
                <w:rStyle w:val="61"/>
                <w:rFonts w:hint="eastAsia" w:ascii="宋体" w:hAnsi="宋体" w:cs="宋体"/>
                <w:lang w:val="en-US" w:eastAsia="zh-CN"/>
              </w:rPr>
              <w:t>5</w:t>
            </w:r>
            <w:r>
              <w:rPr>
                <w:rStyle w:val="61"/>
                <w:rFonts w:hint="eastAsia" w:ascii="宋体" w:hAnsi="宋体" w:eastAsia="宋体" w:cs="宋体"/>
              </w:rPr>
              <w:t>拒绝列入政府取消投标资格记录期间的企业或个人投标；</w:t>
            </w:r>
          </w:p>
          <w:p>
            <w:pPr>
              <w:pageBreakBefore w:val="0"/>
              <w:widowControl/>
              <w:kinsoku/>
              <w:wordWrap/>
              <w:overflowPunct/>
              <w:topLinePunct w:val="0"/>
              <w:bidi w:val="0"/>
              <w:adjustRightInd/>
              <w:snapToGrid/>
              <w:spacing w:line="360" w:lineRule="auto"/>
              <w:rPr>
                <w:rStyle w:val="61"/>
                <w:rFonts w:hint="eastAsia" w:ascii="宋体" w:hAnsi="宋体" w:eastAsia="宋体" w:cs="宋体"/>
              </w:rPr>
            </w:pPr>
            <w:r>
              <w:rPr>
                <w:rStyle w:val="61"/>
                <w:rFonts w:hint="eastAsia" w:ascii="宋体" w:hAnsi="宋体" w:eastAsia="宋体" w:cs="宋体"/>
              </w:rPr>
              <w:t>3.</w:t>
            </w:r>
            <w:r>
              <w:rPr>
                <w:rStyle w:val="61"/>
                <w:rFonts w:hint="eastAsia" w:ascii="宋体" w:hAnsi="宋体" w:cs="宋体"/>
                <w:lang w:val="en-US" w:eastAsia="zh-CN"/>
              </w:rPr>
              <w:t>6</w:t>
            </w:r>
            <w:r>
              <w:rPr>
                <w:rStyle w:val="61"/>
                <w:rFonts w:hint="eastAsia" w:ascii="宋体" w:hAnsi="宋体" w:eastAsia="宋体" w:cs="宋体"/>
              </w:rPr>
              <w:t>投标人不能列入失信被执行人、重大税收违法案件当事人名单、政府采购严重违法失信行为记录名单（详见财库〔2016〕125号）。</w:t>
            </w:r>
          </w:p>
          <w:p>
            <w:pPr>
              <w:pageBreakBefore w:val="0"/>
              <w:widowControl/>
              <w:kinsoku/>
              <w:wordWrap/>
              <w:overflowPunct/>
              <w:topLinePunct w:val="0"/>
              <w:bidi w:val="0"/>
              <w:adjustRightInd/>
              <w:snapToGrid/>
              <w:spacing w:line="360" w:lineRule="auto"/>
              <w:rPr>
                <w:rStyle w:val="61"/>
                <w:rFonts w:hint="eastAsia" w:ascii="宋体" w:hAnsi="宋体" w:eastAsia="宋体" w:cs="宋体"/>
              </w:rPr>
            </w:pPr>
            <w:r>
              <w:rPr>
                <w:rStyle w:val="61"/>
                <w:rFonts w:hint="eastAsia" w:ascii="宋体" w:hAnsi="宋体" w:eastAsia="宋体" w:cs="宋体"/>
              </w:rPr>
              <w:t>3.</w:t>
            </w:r>
            <w:r>
              <w:rPr>
                <w:rStyle w:val="61"/>
                <w:rFonts w:hint="eastAsia" w:ascii="宋体" w:hAnsi="宋体" w:cs="宋体"/>
                <w:lang w:val="en-US" w:eastAsia="zh-CN"/>
              </w:rPr>
              <w:t>7</w:t>
            </w:r>
            <w:r>
              <w:rPr>
                <w:rStyle w:val="61"/>
                <w:rFonts w:hint="eastAsia" w:ascii="宋体" w:hAnsi="宋体" w:eastAsia="宋体" w:cs="宋体"/>
              </w:rPr>
              <w:t>拒绝被工商行政管理机关在国家企业信用信息公示系统中列入严重违法失信企业名单的参与投标。</w:t>
            </w:r>
          </w:p>
          <w:p>
            <w:pPr>
              <w:pageBreakBefore w:val="0"/>
              <w:widowControl/>
              <w:kinsoku/>
              <w:wordWrap/>
              <w:overflowPunct/>
              <w:topLinePunct w:val="0"/>
              <w:bidi w:val="0"/>
              <w:adjustRightInd/>
              <w:snapToGrid/>
              <w:spacing w:line="360" w:lineRule="auto"/>
              <w:rPr>
                <w:rStyle w:val="61"/>
                <w:rFonts w:hint="eastAsia" w:ascii="宋体" w:hAnsi="宋体" w:eastAsia="宋体" w:cs="宋体"/>
              </w:rPr>
            </w:pPr>
            <w:r>
              <w:rPr>
                <w:rStyle w:val="61"/>
                <w:rFonts w:hint="eastAsia" w:ascii="宋体" w:hAnsi="宋体" w:eastAsia="宋体" w:cs="宋体"/>
              </w:rPr>
              <w:t>3.</w:t>
            </w:r>
            <w:r>
              <w:rPr>
                <w:rStyle w:val="61"/>
                <w:rFonts w:hint="eastAsia" w:ascii="宋体" w:hAnsi="宋体" w:cs="宋体"/>
                <w:lang w:val="en-US" w:eastAsia="zh-CN"/>
              </w:rPr>
              <w:t>8</w:t>
            </w:r>
            <w:r>
              <w:rPr>
                <w:rStyle w:val="61"/>
                <w:rFonts w:hint="eastAsia" w:ascii="宋体" w:hAnsi="宋体" w:eastAsia="宋体" w:cs="宋体"/>
              </w:rPr>
              <w:t>与招标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rPr>
            </w:pPr>
            <w:r>
              <w:rPr>
                <w:rStyle w:val="61"/>
                <w:rFonts w:hint="eastAsia" w:ascii="宋体" w:hAnsi="宋体" w:eastAsia="宋体" w:cs="宋体"/>
              </w:rPr>
              <w:t>1.4.2</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rPr>
            </w:pPr>
            <w:r>
              <w:rPr>
                <w:rStyle w:val="61"/>
                <w:rFonts w:hint="eastAsia" w:ascii="宋体" w:hAnsi="宋体" w:eastAsia="宋体" w:cs="宋体"/>
                <w:szCs w:val="21"/>
              </w:rPr>
              <w:t>是否</w:t>
            </w:r>
            <w:r>
              <w:rPr>
                <w:rStyle w:val="61"/>
                <w:rFonts w:hint="eastAsia" w:ascii="宋体" w:hAnsi="宋体" w:eastAsia="宋体" w:cs="宋体"/>
                <w:spacing w:val="-2"/>
                <w:szCs w:val="21"/>
              </w:rPr>
              <w:t>接</w:t>
            </w:r>
            <w:r>
              <w:rPr>
                <w:rStyle w:val="61"/>
                <w:rFonts w:hint="eastAsia" w:ascii="宋体" w:hAnsi="宋体" w:eastAsia="宋体" w:cs="宋体"/>
                <w:szCs w:val="21"/>
              </w:rPr>
              <w:t>受</w:t>
            </w:r>
            <w:r>
              <w:rPr>
                <w:rStyle w:val="61"/>
                <w:rFonts w:hint="eastAsia" w:ascii="宋体" w:hAnsi="宋体" w:eastAsia="宋体" w:cs="宋体"/>
                <w:spacing w:val="-2"/>
                <w:szCs w:val="21"/>
              </w:rPr>
              <w:t>联</w:t>
            </w:r>
            <w:r>
              <w:rPr>
                <w:rStyle w:val="61"/>
                <w:rFonts w:hint="eastAsia" w:ascii="宋体" w:hAnsi="宋体" w:eastAsia="宋体" w:cs="宋体"/>
                <w:szCs w:val="21"/>
              </w:rPr>
              <w:t>合</w:t>
            </w:r>
            <w:r>
              <w:rPr>
                <w:rStyle w:val="61"/>
                <w:rFonts w:hint="eastAsia" w:ascii="宋体" w:hAnsi="宋体" w:eastAsia="宋体" w:cs="宋体"/>
                <w:spacing w:val="-2"/>
                <w:szCs w:val="21"/>
              </w:rPr>
              <w:t>体</w:t>
            </w:r>
            <w:r>
              <w:rPr>
                <w:rStyle w:val="61"/>
                <w:rFonts w:hint="eastAsia" w:ascii="宋体" w:hAnsi="宋体" w:eastAsia="宋体" w:cs="宋体"/>
                <w:szCs w:val="21"/>
              </w:rPr>
              <w:t>投标</w:t>
            </w:r>
          </w:p>
        </w:tc>
        <w:tc>
          <w:tcPr>
            <w:tcW w:w="6785" w:type="dxa"/>
            <w:tcBorders>
              <w:top w:val="single" w:color="000000" w:sz="6" w:space="0"/>
              <w:left w:val="single" w:color="000000" w:sz="6" w:space="0"/>
              <w:bottom w:val="single" w:color="000000" w:sz="6" w:space="0"/>
              <w:right w:val="single" w:color="000000" w:sz="12" w:space="0"/>
            </w:tcBorders>
          </w:tcPr>
          <w:p>
            <w:pPr>
              <w:pageBreakBefore w:val="0"/>
              <w:widowControl/>
              <w:kinsoku/>
              <w:wordWrap/>
              <w:overflowPunct/>
              <w:topLinePunct w:val="0"/>
              <w:bidi w:val="0"/>
              <w:adjustRightInd/>
              <w:spacing w:line="360" w:lineRule="auto"/>
              <w:rPr>
                <w:rStyle w:val="61"/>
                <w:rFonts w:hint="eastAsia" w:ascii="宋体" w:hAnsi="宋体" w:eastAsia="宋体" w:cs="宋体"/>
                <w:szCs w:val="21"/>
              </w:rPr>
            </w:pPr>
            <w:r>
              <w:rPr>
                <w:rStyle w:val="61"/>
                <w:rFonts w:hint="eastAsia" w:ascii="宋体" w:hAnsi="宋体" w:eastAsia="宋体" w:cs="宋体"/>
                <w:bCs/>
                <w:szCs w:val="21"/>
              </w:rPr>
              <w:t>本项目不接受联合体投标</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rPr>
            </w:pPr>
            <w:r>
              <w:rPr>
                <w:rStyle w:val="61"/>
                <w:rFonts w:hint="eastAsia" w:ascii="宋体" w:hAnsi="宋体" w:eastAsia="宋体" w:cs="宋体"/>
              </w:rPr>
              <w:t>1.4.3</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rPr>
            </w:pPr>
            <w:r>
              <w:rPr>
                <w:rStyle w:val="61"/>
                <w:rFonts w:hint="eastAsia" w:ascii="宋体" w:hAnsi="宋体" w:eastAsia="宋体" w:cs="宋体"/>
                <w:szCs w:val="21"/>
              </w:rPr>
              <w:t>投标</w:t>
            </w:r>
            <w:r>
              <w:rPr>
                <w:rStyle w:val="61"/>
                <w:rFonts w:hint="eastAsia" w:ascii="宋体" w:hAnsi="宋体" w:eastAsia="宋体" w:cs="宋体"/>
                <w:spacing w:val="-2"/>
                <w:szCs w:val="21"/>
              </w:rPr>
              <w:t>人</w:t>
            </w:r>
            <w:r>
              <w:rPr>
                <w:rStyle w:val="61"/>
                <w:rFonts w:hint="eastAsia" w:ascii="宋体" w:hAnsi="宋体" w:eastAsia="宋体" w:cs="宋体"/>
                <w:szCs w:val="21"/>
              </w:rPr>
              <w:t>不</w:t>
            </w:r>
            <w:r>
              <w:rPr>
                <w:rStyle w:val="61"/>
                <w:rFonts w:hint="eastAsia" w:ascii="宋体" w:hAnsi="宋体" w:eastAsia="宋体" w:cs="宋体"/>
                <w:spacing w:val="-2"/>
                <w:szCs w:val="21"/>
              </w:rPr>
              <w:t>得</w:t>
            </w:r>
            <w:r>
              <w:rPr>
                <w:rStyle w:val="61"/>
                <w:rFonts w:hint="eastAsia" w:ascii="宋体" w:hAnsi="宋体" w:eastAsia="宋体" w:cs="宋体"/>
                <w:szCs w:val="21"/>
              </w:rPr>
              <w:t>存</w:t>
            </w:r>
            <w:r>
              <w:rPr>
                <w:rStyle w:val="61"/>
                <w:rFonts w:hint="eastAsia" w:ascii="宋体" w:hAnsi="宋体" w:eastAsia="宋体" w:cs="宋体"/>
                <w:spacing w:val="-2"/>
                <w:szCs w:val="21"/>
              </w:rPr>
              <w:t>在</w:t>
            </w:r>
            <w:r>
              <w:rPr>
                <w:rStyle w:val="61"/>
                <w:rFonts w:hint="eastAsia" w:ascii="宋体" w:hAnsi="宋体" w:eastAsia="宋体" w:cs="宋体"/>
                <w:szCs w:val="21"/>
              </w:rPr>
              <w:t>的</w:t>
            </w:r>
            <w:r>
              <w:rPr>
                <w:rStyle w:val="61"/>
                <w:rFonts w:hint="eastAsia" w:ascii="宋体" w:hAnsi="宋体" w:eastAsia="宋体" w:cs="宋体"/>
                <w:spacing w:val="-2"/>
                <w:szCs w:val="21"/>
              </w:rPr>
              <w:t>其</w:t>
            </w:r>
            <w:r>
              <w:rPr>
                <w:rStyle w:val="61"/>
                <w:rFonts w:hint="eastAsia" w:ascii="宋体" w:hAnsi="宋体" w:eastAsia="宋体" w:cs="宋体"/>
                <w:szCs w:val="21"/>
              </w:rPr>
              <w:t>他</w:t>
            </w:r>
            <w:r>
              <w:rPr>
                <w:rStyle w:val="61"/>
                <w:rFonts w:hint="eastAsia" w:ascii="宋体" w:hAnsi="宋体" w:eastAsia="宋体" w:cs="宋体"/>
                <w:spacing w:val="-2"/>
                <w:szCs w:val="21"/>
              </w:rPr>
              <w:t>情形</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rPr>
                <w:rStyle w:val="61"/>
                <w:rFonts w:hint="eastAsia" w:ascii="宋体" w:hAnsi="宋体" w:eastAsia="宋体" w:cs="宋体"/>
                <w:szCs w:val="21"/>
              </w:rPr>
            </w:pPr>
            <w:r>
              <w:rPr>
                <w:rStyle w:val="61"/>
                <w:rFonts w:hint="eastAsia" w:ascii="宋体" w:hAnsi="宋体" w:eastAsia="宋体" w:cs="宋体"/>
                <w:szCs w:val="21"/>
              </w:rPr>
              <w:t>（1）为招标人不具有独立法人资格的附属机构（单位）；</w:t>
            </w:r>
          </w:p>
          <w:p>
            <w:pPr>
              <w:pageBreakBefore w:val="0"/>
              <w:widowControl/>
              <w:kinsoku/>
              <w:wordWrap/>
              <w:overflowPunct/>
              <w:topLinePunct w:val="0"/>
              <w:bidi w:val="0"/>
              <w:adjustRightInd/>
              <w:spacing w:line="360" w:lineRule="auto"/>
              <w:rPr>
                <w:rStyle w:val="61"/>
                <w:rFonts w:hint="eastAsia" w:ascii="宋体" w:hAnsi="宋体" w:eastAsia="宋体" w:cs="宋体"/>
                <w:szCs w:val="21"/>
              </w:rPr>
            </w:pPr>
            <w:r>
              <w:rPr>
                <w:rStyle w:val="61"/>
                <w:rFonts w:hint="eastAsia" w:ascii="宋体" w:hAnsi="宋体" w:eastAsia="宋体" w:cs="宋体"/>
                <w:szCs w:val="21"/>
              </w:rPr>
              <w:t>（2）与招标人存在利害关系且可能影响招标公正性；</w:t>
            </w:r>
          </w:p>
          <w:p>
            <w:pPr>
              <w:pageBreakBefore w:val="0"/>
              <w:widowControl/>
              <w:kinsoku/>
              <w:wordWrap/>
              <w:overflowPunct/>
              <w:topLinePunct w:val="0"/>
              <w:bidi w:val="0"/>
              <w:adjustRightInd/>
              <w:spacing w:line="360" w:lineRule="auto"/>
              <w:rPr>
                <w:rStyle w:val="61"/>
                <w:rFonts w:hint="eastAsia" w:ascii="宋体" w:hAnsi="宋体" w:eastAsia="宋体" w:cs="宋体"/>
                <w:szCs w:val="21"/>
              </w:rPr>
            </w:pPr>
            <w:r>
              <w:rPr>
                <w:rStyle w:val="61"/>
                <w:rFonts w:hint="eastAsia" w:ascii="宋体" w:hAnsi="宋体" w:eastAsia="宋体" w:cs="宋体"/>
                <w:szCs w:val="21"/>
              </w:rPr>
              <w:t>（3）与本招标项目的其他投标人为同一个单位负责人；</w:t>
            </w:r>
          </w:p>
          <w:p>
            <w:pPr>
              <w:pageBreakBefore w:val="0"/>
              <w:widowControl/>
              <w:kinsoku/>
              <w:wordWrap/>
              <w:overflowPunct/>
              <w:topLinePunct w:val="0"/>
              <w:bidi w:val="0"/>
              <w:adjustRightInd/>
              <w:spacing w:line="360" w:lineRule="auto"/>
              <w:rPr>
                <w:rStyle w:val="61"/>
                <w:rFonts w:hint="eastAsia" w:ascii="宋体" w:hAnsi="宋体" w:eastAsia="宋体" w:cs="宋体"/>
                <w:szCs w:val="21"/>
              </w:rPr>
            </w:pPr>
            <w:r>
              <w:rPr>
                <w:rStyle w:val="61"/>
                <w:rFonts w:hint="eastAsia" w:ascii="宋体" w:hAnsi="宋体" w:eastAsia="宋体" w:cs="宋体"/>
                <w:szCs w:val="21"/>
              </w:rPr>
              <w:t>（4）与本招标项目的其他投标人存在控股、管理关系；</w:t>
            </w:r>
          </w:p>
          <w:p>
            <w:pPr>
              <w:pageBreakBefore w:val="0"/>
              <w:widowControl/>
              <w:kinsoku/>
              <w:wordWrap/>
              <w:overflowPunct/>
              <w:topLinePunct w:val="0"/>
              <w:bidi w:val="0"/>
              <w:adjustRightInd/>
              <w:spacing w:line="360" w:lineRule="auto"/>
              <w:rPr>
                <w:rStyle w:val="61"/>
                <w:rFonts w:hint="eastAsia" w:ascii="宋体" w:hAnsi="宋体" w:eastAsia="宋体" w:cs="宋体"/>
                <w:szCs w:val="21"/>
              </w:rPr>
            </w:pPr>
            <w:r>
              <w:rPr>
                <w:rStyle w:val="61"/>
                <w:rFonts w:hint="eastAsia" w:ascii="宋体" w:hAnsi="宋体" w:eastAsia="宋体" w:cs="宋体"/>
                <w:szCs w:val="21"/>
              </w:rPr>
              <w:t>（5）为本招标项目的代建人；</w:t>
            </w:r>
          </w:p>
          <w:p>
            <w:pPr>
              <w:pageBreakBefore w:val="0"/>
              <w:widowControl/>
              <w:kinsoku/>
              <w:wordWrap/>
              <w:overflowPunct/>
              <w:topLinePunct w:val="0"/>
              <w:bidi w:val="0"/>
              <w:adjustRightInd/>
              <w:spacing w:line="360" w:lineRule="auto"/>
              <w:rPr>
                <w:rStyle w:val="61"/>
                <w:rFonts w:hint="eastAsia" w:ascii="宋体" w:hAnsi="宋体" w:eastAsia="宋体" w:cs="宋体"/>
                <w:szCs w:val="21"/>
              </w:rPr>
            </w:pPr>
            <w:r>
              <w:rPr>
                <w:rStyle w:val="61"/>
                <w:rFonts w:hint="eastAsia" w:ascii="宋体" w:hAnsi="宋体" w:eastAsia="宋体" w:cs="宋体"/>
                <w:szCs w:val="21"/>
              </w:rPr>
              <w:t>（6）为本招标项目的招标代理机构；</w:t>
            </w:r>
          </w:p>
          <w:p>
            <w:pPr>
              <w:pageBreakBefore w:val="0"/>
              <w:widowControl/>
              <w:kinsoku/>
              <w:wordWrap/>
              <w:overflowPunct/>
              <w:topLinePunct w:val="0"/>
              <w:bidi w:val="0"/>
              <w:adjustRightInd/>
              <w:spacing w:line="360" w:lineRule="auto"/>
              <w:rPr>
                <w:rStyle w:val="61"/>
                <w:rFonts w:hint="eastAsia" w:ascii="宋体" w:hAnsi="宋体" w:eastAsia="宋体" w:cs="宋体"/>
                <w:szCs w:val="21"/>
              </w:rPr>
            </w:pPr>
            <w:r>
              <w:rPr>
                <w:rStyle w:val="61"/>
                <w:rFonts w:hint="eastAsia" w:ascii="宋体" w:hAnsi="宋体" w:eastAsia="宋体" w:cs="宋体"/>
                <w:szCs w:val="21"/>
              </w:rPr>
              <w:t>（7）与本招标项目的代建人或招标代理机构同为一个法定代表人；</w:t>
            </w:r>
          </w:p>
          <w:p>
            <w:pPr>
              <w:pageBreakBefore w:val="0"/>
              <w:widowControl/>
              <w:kinsoku/>
              <w:wordWrap/>
              <w:overflowPunct/>
              <w:topLinePunct w:val="0"/>
              <w:bidi w:val="0"/>
              <w:adjustRightInd/>
              <w:spacing w:line="360" w:lineRule="auto"/>
              <w:rPr>
                <w:rStyle w:val="61"/>
                <w:rFonts w:hint="eastAsia" w:ascii="宋体" w:hAnsi="宋体" w:eastAsia="宋体" w:cs="宋体"/>
                <w:szCs w:val="21"/>
              </w:rPr>
            </w:pPr>
            <w:r>
              <w:rPr>
                <w:rStyle w:val="61"/>
                <w:rFonts w:hint="eastAsia" w:ascii="宋体" w:hAnsi="宋体" w:eastAsia="宋体" w:cs="宋体"/>
                <w:szCs w:val="21"/>
              </w:rPr>
              <w:t>（8）与本招标项目的代建人或招标代理机构存在控股或参股关系；</w:t>
            </w:r>
          </w:p>
          <w:p>
            <w:pPr>
              <w:pageBreakBefore w:val="0"/>
              <w:widowControl/>
              <w:kinsoku/>
              <w:wordWrap/>
              <w:overflowPunct/>
              <w:topLinePunct w:val="0"/>
              <w:bidi w:val="0"/>
              <w:adjustRightInd/>
              <w:spacing w:line="360" w:lineRule="auto"/>
              <w:rPr>
                <w:rStyle w:val="61"/>
                <w:rFonts w:hint="eastAsia" w:ascii="宋体" w:hAnsi="宋体" w:eastAsia="宋体" w:cs="宋体"/>
                <w:szCs w:val="21"/>
              </w:rPr>
            </w:pPr>
            <w:r>
              <w:rPr>
                <w:rStyle w:val="61"/>
                <w:rFonts w:hint="eastAsia" w:ascii="宋体" w:hAnsi="宋体" w:eastAsia="宋体" w:cs="宋体"/>
                <w:szCs w:val="21"/>
              </w:rPr>
              <w:t>（9）被依法暂停或者取消投标资格；</w:t>
            </w:r>
          </w:p>
          <w:p>
            <w:pPr>
              <w:pageBreakBefore w:val="0"/>
              <w:widowControl/>
              <w:kinsoku/>
              <w:wordWrap/>
              <w:overflowPunct/>
              <w:topLinePunct w:val="0"/>
              <w:bidi w:val="0"/>
              <w:adjustRightInd/>
              <w:spacing w:line="360" w:lineRule="auto"/>
              <w:rPr>
                <w:rStyle w:val="61"/>
                <w:rFonts w:hint="eastAsia" w:ascii="宋体" w:hAnsi="宋体" w:eastAsia="宋体" w:cs="宋体"/>
                <w:szCs w:val="21"/>
              </w:rPr>
            </w:pPr>
            <w:r>
              <w:rPr>
                <w:rStyle w:val="61"/>
                <w:rFonts w:hint="eastAsia" w:ascii="宋体" w:hAnsi="宋体" w:eastAsia="宋体" w:cs="宋体"/>
                <w:szCs w:val="21"/>
              </w:rPr>
              <w:t>（10）被责令停产停业、暂扣或者吊销许可证、暂扣或者吊销执照；</w:t>
            </w:r>
          </w:p>
          <w:p>
            <w:pPr>
              <w:pageBreakBefore w:val="0"/>
              <w:widowControl/>
              <w:kinsoku/>
              <w:wordWrap/>
              <w:overflowPunct/>
              <w:topLinePunct w:val="0"/>
              <w:bidi w:val="0"/>
              <w:adjustRightInd/>
              <w:spacing w:line="360" w:lineRule="auto"/>
              <w:rPr>
                <w:rStyle w:val="61"/>
                <w:rFonts w:hint="eastAsia" w:ascii="宋体" w:hAnsi="宋体" w:eastAsia="宋体" w:cs="宋体"/>
                <w:szCs w:val="21"/>
              </w:rPr>
            </w:pPr>
            <w:r>
              <w:rPr>
                <w:rStyle w:val="61"/>
                <w:rFonts w:hint="eastAsia" w:ascii="宋体" w:hAnsi="宋体" w:eastAsia="宋体" w:cs="宋体"/>
                <w:szCs w:val="21"/>
              </w:rPr>
              <w:t>（11）进入清算程序，或被宣告破产，或其他丧失履约能力的情形；</w:t>
            </w:r>
          </w:p>
          <w:p>
            <w:pPr>
              <w:pageBreakBefore w:val="0"/>
              <w:widowControl/>
              <w:kinsoku/>
              <w:wordWrap/>
              <w:overflowPunct/>
              <w:topLinePunct w:val="0"/>
              <w:bidi w:val="0"/>
              <w:adjustRightInd/>
              <w:spacing w:line="360" w:lineRule="auto"/>
              <w:rPr>
                <w:rStyle w:val="61"/>
                <w:rFonts w:hint="eastAsia" w:ascii="宋体" w:hAnsi="宋体" w:eastAsia="宋体" w:cs="宋体"/>
                <w:szCs w:val="21"/>
              </w:rPr>
            </w:pPr>
            <w:r>
              <w:rPr>
                <w:rStyle w:val="61"/>
                <w:rFonts w:hint="eastAsia" w:ascii="宋体" w:hAnsi="宋体" w:eastAsia="宋体" w:cs="宋体"/>
                <w:szCs w:val="21"/>
              </w:rPr>
              <w:t>（12）在最近三年内发生重大质量问题（以相关行业主管部门的行政处罚决定或司法机关出具的有关法律文书为准）；</w:t>
            </w:r>
          </w:p>
          <w:p>
            <w:pPr>
              <w:pageBreakBefore w:val="0"/>
              <w:widowControl/>
              <w:kinsoku/>
              <w:wordWrap/>
              <w:overflowPunct/>
              <w:topLinePunct w:val="0"/>
              <w:bidi w:val="0"/>
              <w:adjustRightInd/>
              <w:spacing w:line="360" w:lineRule="auto"/>
              <w:rPr>
                <w:rStyle w:val="61"/>
                <w:rFonts w:hint="eastAsia" w:ascii="宋体" w:hAnsi="宋体" w:eastAsia="宋体" w:cs="宋体"/>
                <w:szCs w:val="21"/>
              </w:rPr>
            </w:pPr>
            <w:r>
              <w:rPr>
                <w:rStyle w:val="61"/>
                <w:rFonts w:hint="eastAsia" w:ascii="宋体" w:hAnsi="宋体" w:eastAsia="宋体" w:cs="宋体"/>
                <w:szCs w:val="21"/>
              </w:rPr>
              <w:t>（13）被工商行政管理机关在全国企业信用信息公示系统中列入严重违法失信企业名单；</w:t>
            </w:r>
          </w:p>
          <w:p>
            <w:pPr>
              <w:pageBreakBefore w:val="0"/>
              <w:widowControl/>
              <w:kinsoku/>
              <w:wordWrap/>
              <w:overflowPunct/>
              <w:topLinePunct w:val="0"/>
              <w:bidi w:val="0"/>
              <w:adjustRightInd/>
              <w:spacing w:line="360" w:lineRule="auto"/>
              <w:rPr>
                <w:rStyle w:val="61"/>
                <w:rFonts w:hint="eastAsia" w:ascii="宋体" w:hAnsi="宋体" w:eastAsia="宋体" w:cs="宋体"/>
                <w:szCs w:val="21"/>
              </w:rPr>
            </w:pPr>
            <w:r>
              <w:rPr>
                <w:rStyle w:val="61"/>
                <w:rFonts w:hint="eastAsia" w:ascii="宋体" w:hAnsi="宋体" w:eastAsia="宋体" w:cs="宋体"/>
                <w:szCs w:val="21"/>
              </w:rPr>
              <w:t>（14）被最高人民法院在“信用中国”网站（www.creditchina.gov.cn）或各级信用信息共享平台中列入失信被执行人名单；</w:t>
            </w:r>
          </w:p>
          <w:p>
            <w:pPr>
              <w:pageBreakBefore w:val="0"/>
              <w:widowControl/>
              <w:kinsoku/>
              <w:wordWrap/>
              <w:overflowPunct/>
              <w:topLinePunct w:val="0"/>
              <w:bidi w:val="0"/>
              <w:adjustRightInd/>
              <w:spacing w:line="360" w:lineRule="auto"/>
              <w:rPr>
                <w:rStyle w:val="61"/>
                <w:rFonts w:hint="eastAsia" w:ascii="宋体" w:hAnsi="宋体" w:eastAsia="宋体" w:cs="宋体"/>
                <w:szCs w:val="21"/>
              </w:rPr>
            </w:pPr>
            <w:r>
              <w:rPr>
                <w:rStyle w:val="61"/>
                <w:rFonts w:hint="eastAsia" w:ascii="宋体" w:hAnsi="宋体" w:eastAsia="宋体" w:cs="宋体"/>
                <w:szCs w:val="21"/>
              </w:rPr>
              <w:t>（15）在近三年内投标人或其法定代表人、拟委任的项目负责人有行贿犯罪行为的（以</w:t>
            </w:r>
            <w:r>
              <w:rPr>
                <w:rStyle w:val="61"/>
                <w:rFonts w:hint="eastAsia" w:ascii="宋体" w:hAnsi="宋体" w:eastAsia="宋体" w:cs="宋体"/>
                <w:lang w:val="zh-CN"/>
              </w:rPr>
              <w:t>中国裁判文书网</w:t>
            </w:r>
            <w:r>
              <w:rPr>
                <w:rStyle w:val="61"/>
                <w:rFonts w:hint="eastAsia" w:ascii="宋体" w:hAnsi="宋体" w:eastAsia="宋体" w:cs="宋体"/>
              </w:rPr>
              <w:t>（http://wenshu.court.gov.cn/）</w:t>
            </w:r>
            <w:r>
              <w:rPr>
                <w:rStyle w:val="61"/>
                <w:rFonts w:hint="eastAsia" w:ascii="宋体" w:hAnsi="宋体" w:eastAsia="宋体" w:cs="宋体"/>
                <w:szCs w:val="21"/>
              </w:rPr>
              <w:t>查询结果为准）；</w:t>
            </w:r>
          </w:p>
          <w:p>
            <w:pPr>
              <w:pageBreakBefore w:val="0"/>
              <w:widowControl/>
              <w:kinsoku/>
              <w:wordWrap/>
              <w:overflowPunct/>
              <w:topLinePunct w:val="0"/>
              <w:bidi w:val="0"/>
              <w:adjustRightInd/>
              <w:snapToGrid w:val="0"/>
              <w:spacing w:line="360" w:lineRule="auto"/>
              <w:rPr>
                <w:rStyle w:val="61"/>
                <w:rFonts w:hint="eastAsia" w:ascii="宋体" w:hAnsi="宋体" w:eastAsia="宋体" w:cs="宋体"/>
              </w:rPr>
            </w:pPr>
            <w:r>
              <w:rPr>
                <w:rStyle w:val="61"/>
                <w:rFonts w:hint="eastAsia" w:ascii="宋体" w:hAnsi="宋体" w:eastAsia="宋体" w:cs="宋体"/>
                <w:szCs w:val="21"/>
              </w:rPr>
              <w:t>（16）法律法规或投标人须知前附表规定的其他情形。</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rPr>
            </w:pPr>
            <w:r>
              <w:rPr>
                <w:rStyle w:val="61"/>
                <w:rFonts w:hint="eastAsia" w:ascii="宋体" w:hAnsi="宋体" w:eastAsia="宋体" w:cs="宋体"/>
              </w:rPr>
              <w:t>1.10.1</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rPr>
            </w:pPr>
            <w:r>
              <w:rPr>
                <w:rStyle w:val="61"/>
                <w:rFonts w:hint="eastAsia" w:ascii="宋体" w:hAnsi="宋体" w:eastAsia="宋体" w:cs="宋体"/>
                <w:szCs w:val="21"/>
              </w:rPr>
              <w:t>投标</w:t>
            </w:r>
            <w:r>
              <w:rPr>
                <w:rStyle w:val="61"/>
                <w:rFonts w:hint="eastAsia" w:ascii="宋体" w:hAnsi="宋体" w:eastAsia="宋体" w:cs="宋体"/>
                <w:spacing w:val="-2"/>
                <w:szCs w:val="21"/>
              </w:rPr>
              <w:t>预</w:t>
            </w:r>
            <w:r>
              <w:rPr>
                <w:rStyle w:val="61"/>
                <w:rFonts w:hint="eastAsia" w:ascii="宋体" w:hAnsi="宋体" w:eastAsia="宋体" w:cs="宋体"/>
                <w:szCs w:val="21"/>
              </w:rPr>
              <w:t>备会</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rPr>
                <w:rStyle w:val="61"/>
                <w:rFonts w:hint="eastAsia" w:ascii="宋体" w:hAnsi="宋体" w:eastAsia="宋体" w:cs="宋体"/>
                <w:szCs w:val="21"/>
              </w:rPr>
            </w:pPr>
            <w:r>
              <w:rPr>
                <w:rStyle w:val="61"/>
                <w:rFonts w:hint="eastAsia" w:ascii="宋体" w:hAnsi="宋体" w:eastAsia="宋体" w:cs="宋体"/>
                <w:b/>
                <w:bCs/>
                <w:szCs w:val="21"/>
              </w:rPr>
              <w:t>■</w:t>
            </w:r>
            <w:r>
              <w:rPr>
                <w:rStyle w:val="61"/>
                <w:rFonts w:hint="eastAsia" w:ascii="宋体" w:hAnsi="宋体" w:eastAsia="宋体" w:cs="宋体"/>
                <w:szCs w:val="21"/>
              </w:rPr>
              <w:t>不召开</w:t>
            </w:r>
          </w:p>
          <w:p>
            <w:pPr>
              <w:pageBreakBefore w:val="0"/>
              <w:widowControl/>
              <w:kinsoku/>
              <w:wordWrap/>
              <w:overflowPunct/>
              <w:topLinePunct w:val="0"/>
              <w:bidi w:val="0"/>
              <w:adjustRightInd/>
              <w:spacing w:line="360" w:lineRule="auto"/>
              <w:rPr>
                <w:rStyle w:val="61"/>
                <w:rFonts w:hint="eastAsia" w:ascii="宋体" w:hAnsi="宋体" w:eastAsia="宋体" w:cs="宋体"/>
                <w:szCs w:val="21"/>
              </w:rPr>
            </w:pPr>
            <w:r>
              <w:rPr>
                <w:rStyle w:val="61"/>
                <w:rFonts w:hint="eastAsia" w:ascii="宋体" w:hAnsi="宋体" w:eastAsia="宋体" w:cs="宋体"/>
                <w:b/>
                <w:bCs/>
                <w:szCs w:val="21"/>
              </w:rPr>
              <w:t>□</w:t>
            </w:r>
            <w:r>
              <w:rPr>
                <w:rStyle w:val="61"/>
                <w:rFonts w:hint="eastAsia" w:ascii="宋体" w:hAnsi="宋体" w:eastAsia="宋体" w:cs="宋体"/>
                <w:szCs w:val="21"/>
              </w:rPr>
              <w:t>召开，召开时间：</w:t>
            </w:r>
          </w:p>
          <w:p>
            <w:pPr>
              <w:pageBreakBefore w:val="0"/>
              <w:widowControl/>
              <w:kinsoku/>
              <w:wordWrap/>
              <w:overflowPunct/>
              <w:topLinePunct w:val="0"/>
              <w:bidi w:val="0"/>
              <w:adjustRightInd/>
              <w:spacing w:line="360" w:lineRule="auto"/>
              <w:rPr>
                <w:rStyle w:val="61"/>
                <w:rFonts w:hint="eastAsia" w:ascii="宋体" w:hAnsi="宋体" w:eastAsia="宋体" w:cs="宋体"/>
              </w:rPr>
            </w:pPr>
            <w:r>
              <w:rPr>
                <w:rStyle w:val="61"/>
                <w:rFonts w:hint="eastAsia" w:ascii="宋体" w:hAnsi="宋体" w:eastAsia="宋体" w:cs="宋体"/>
                <w:szCs w:val="21"/>
              </w:rPr>
              <w:t>召开地点：</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672" w:hRule="atLeast"/>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rPr>
            </w:pPr>
            <w:r>
              <w:rPr>
                <w:rStyle w:val="61"/>
                <w:rFonts w:hint="eastAsia" w:ascii="宋体" w:hAnsi="宋体" w:eastAsia="宋体" w:cs="宋体"/>
              </w:rPr>
              <w:t>1.10.2</w:t>
            </w:r>
          </w:p>
        </w:tc>
        <w:tc>
          <w:tcPr>
            <w:tcW w:w="2154" w:type="dxa"/>
            <w:tcBorders>
              <w:top w:val="single" w:color="000000" w:sz="6" w:space="0"/>
              <w:left w:val="single" w:color="000000" w:sz="6" w:space="0"/>
              <w:bottom w:val="single" w:color="000000" w:sz="6" w:space="0"/>
              <w:right w:val="single" w:color="000000" w:sz="6"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baseline"/>
              <w:rPr>
                <w:rStyle w:val="61"/>
                <w:rFonts w:hint="eastAsia" w:ascii="宋体" w:hAnsi="宋体" w:eastAsia="宋体" w:cs="宋体"/>
                <w:szCs w:val="21"/>
              </w:rPr>
            </w:pPr>
            <w:r>
              <w:rPr>
                <w:rFonts w:hint="eastAsia" w:ascii="宋体" w:hAnsi="宋体" w:eastAsia="宋体" w:cs="宋体"/>
                <w:szCs w:val="21"/>
              </w:rPr>
              <w:t>投标人提出问题疑问的截止时间</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rPr>
                <w:rStyle w:val="61"/>
                <w:rFonts w:hint="eastAsia" w:ascii="宋体" w:hAnsi="宋体" w:eastAsia="宋体" w:cs="宋体"/>
                <w:i w:val="0"/>
                <w:iCs w:val="0"/>
                <w:szCs w:val="21"/>
                <w:highlight w:val="none"/>
              </w:rPr>
            </w:pPr>
            <w:r>
              <w:rPr>
                <w:rStyle w:val="61"/>
                <w:rFonts w:hint="eastAsia" w:ascii="宋体" w:hAnsi="宋体" w:eastAsia="宋体" w:cs="宋体"/>
                <w:i w:val="0"/>
                <w:iCs w:val="0"/>
                <w:szCs w:val="21"/>
                <w:highlight w:val="none"/>
              </w:rPr>
              <w:t>投标截止时间前10天（逾期有权不再解答，若投标人未出疑问，则视为其无疑问。）</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rPr>
            </w:pPr>
            <w:r>
              <w:rPr>
                <w:rStyle w:val="61"/>
                <w:rFonts w:hint="eastAsia" w:ascii="宋体" w:hAnsi="宋体" w:eastAsia="宋体" w:cs="宋体"/>
              </w:rPr>
              <w:t>1.10.3</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zCs w:val="21"/>
              </w:rPr>
            </w:pPr>
            <w:r>
              <w:rPr>
                <w:rFonts w:hint="eastAsia" w:ascii="宋体" w:hAnsi="宋体" w:eastAsia="宋体" w:cs="宋体"/>
                <w:szCs w:val="21"/>
              </w:rPr>
              <w:t>招标人书面澄清的时间</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rPr>
                <w:rStyle w:val="61"/>
                <w:rFonts w:hint="eastAsia" w:ascii="宋体" w:hAnsi="宋体" w:eastAsia="宋体" w:cs="宋体"/>
                <w:i w:val="0"/>
                <w:iCs w:val="0"/>
                <w:szCs w:val="21"/>
                <w:highlight w:val="none"/>
              </w:rPr>
            </w:pPr>
            <w:r>
              <w:rPr>
                <w:rStyle w:val="61"/>
                <w:rFonts w:hint="eastAsia" w:ascii="宋体" w:hAnsi="宋体" w:eastAsia="宋体" w:cs="宋体"/>
                <w:i w:val="0"/>
                <w:iCs w:val="0"/>
                <w:szCs w:val="21"/>
                <w:highlight w:val="none"/>
              </w:rPr>
              <w:t>投标文件递交截止15日前</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rPr>
            </w:pPr>
            <w:r>
              <w:rPr>
                <w:rStyle w:val="61"/>
                <w:rFonts w:hint="eastAsia" w:ascii="宋体" w:hAnsi="宋体" w:eastAsia="宋体" w:cs="宋体"/>
              </w:rPr>
              <w:t>1.11.1</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pacing w:val="-2"/>
                <w:szCs w:val="21"/>
              </w:rPr>
            </w:pPr>
            <w:r>
              <w:rPr>
                <w:rStyle w:val="61"/>
                <w:rFonts w:hint="eastAsia" w:ascii="宋体" w:hAnsi="宋体" w:eastAsia="宋体" w:cs="宋体"/>
                <w:szCs w:val="21"/>
              </w:rPr>
              <w:t>分包</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ind w:right="-20"/>
              <w:rPr>
                <w:rStyle w:val="61"/>
                <w:rFonts w:hint="eastAsia" w:ascii="宋体" w:hAnsi="宋体" w:eastAsia="宋体" w:cs="宋体"/>
                <w:szCs w:val="21"/>
              </w:rPr>
            </w:pPr>
            <w:r>
              <w:rPr>
                <w:rStyle w:val="61"/>
                <w:rFonts w:hint="eastAsia" w:ascii="宋体" w:hAnsi="宋体" w:eastAsia="宋体" w:cs="宋体"/>
                <w:b/>
                <w:bCs/>
                <w:szCs w:val="21"/>
              </w:rPr>
              <w:t>■</w:t>
            </w:r>
            <w:r>
              <w:rPr>
                <w:rStyle w:val="61"/>
                <w:rFonts w:hint="eastAsia" w:ascii="宋体" w:hAnsi="宋体" w:eastAsia="宋体" w:cs="宋体"/>
                <w:szCs w:val="21"/>
              </w:rPr>
              <w:t>不允许</w:t>
            </w:r>
          </w:p>
          <w:p>
            <w:pPr>
              <w:pageBreakBefore w:val="0"/>
              <w:widowControl/>
              <w:kinsoku/>
              <w:wordWrap/>
              <w:overflowPunct/>
              <w:topLinePunct w:val="0"/>
              <w:bidi w:val="0"/>
              <w:adjustRightInd/>
              <w:spacing w:line="360" w:lineRule="auto"/>
              <w:ind w:right="-20"/>
              <w:rPr>
                <w:rStyle w:val="61"/>
                <w:rFonts w:hint="eastAsia" w:ascii="宋体" w:hAnsi="宋体" w:eastAsia="宋体" w:cs="宋体"/>
                <w:szCs w:val="21"/>
              </w:rPr>
            </w:pPr>
            <w:r>
              <w:rPr>
                <w:rStyle w:val="61"/>
                <w:rFonts w:hint="eastAsia" w:ascii="宋体" w:hAnsi="宋体" w:eastAsia="宋体" w:cs="宋体"/>
                <w:b/>
                <w:bCs/>
                <w:szCs w:val="21"/>
              </w:rPr>
              <w:t>□</w:t>
            </w:r>
            <w:r>
              <w:rPr>
                <w:rStyle w:val="61"/>
                <w:rFonts w:hint="eastAsia" w:ascii="宋体" w:hAnsi="宋体" w:eastAsia="宋体" w:cs="宋体"/>
                <w:szCs w:val="21"/>
              </w:rPr>
              <w:t xml:space="preserve">允许，分包内容要求： </w:t>
            </w:r>
          </w:p>
          <w:p>
            <w:pPr>
              <w:pageBreakBefore w:val="0"/>
              <w:widowControl/>
              <w:kinsoku/>
              <w:wordWrap/>
              <w:overflowPunct/>
              <w:topLinePunct w:val="0"/>
              <w:bidi w:val="0"/>
              <w:adjustRightInd/>
              <w:spacing w:line="360" w:lineRule="auto"/>
              <w:ind w:right="-20"/>
              <w:rPr>
                <w:rStyle w:val="61"/>
                <w:rFonts w:hint="eastAsia" w:ascii="宋体" w:hAnsi="宋体" w:eastAsia="宋体" w:cs="宋体"/>
                <w:szCs w:val="21"/>
              </w:rPr>
            </w:pPr>
            <w:r>
              <w:rPr>
                <w:rStyle w:val="61"/>
                <w:rFonts w:hint="eastAsia" w:ascii="宋体" w:hAnsi="宋体" w:eastAsia="宋体" w:cs="宋体"/>
                <w:szCs w:val="21"/>
              </w:rPr>
              <w:t xml:space="preserve">分包金额要求： </w:t>
            </w:r>
          </w:p>
          <w:p>
            <w:pPr>
              <w:pageBreakBefore w:val="0"/>
              <w:widowControl/>
              <w:kinsoku/>
              <w:wordWrap/>
              <w:overflowPunct/>
              <w:topLinePunct w:val="0"/>
              <w:bidi w:val="0"/>
              <w:adjustRightInd/>
              <w:spacing w:line="360" w:lineRule="auto"/>
              <w:ind w:right="-20"/>
              <w:rPr>
                <w:rStyle w:val="61"/>
                <w:rFonts w:hint="eastAsia" w:ascii="宋体" w:hAnsi="宋体" w:eastAsia="宋体" w:cs="宋体"/>
              </w:rPr>
            </w:pPr>
            <w:r>
              <w:rPr>
                <w:rStyle w:val="61"/>
                <w:rFonts w:hint="eastAsia" w:ascii="宋体" w:hAnsi="宋体" w:eastAsia="宋体" w:cs="宋体"/>
                <w:szCs w:val="21"/>
              </w:rPr>
              <w:t>对分包人的资质要求：</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387" w:hRule="atLeast"/>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rPr>
            </w:pPr>
            <w:r>
              <w:rPr>
                <w:rStyle w:val="61"/>
                <w:rFonts w:hint="eastAsia" w:ascii="宋体" w:hAnsi="宋体" w:eastAsia="宋体" w:cs="宋体"/>
              </w:rPr>
              <w:t>1.12.1</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rPr>
            </w:pPr>
            <w:r>
              <w:rPr>
                <w:rStyle w:val="61"/>
                <w:rFonts w:hint="eastAsia" w:ascii="宋体" w:hAnsi="宋体" w:eastAsia="宋体" w:cs="宋体"/>
                <w:szCs w:val="21"/>
              </w:rPr>
              <w:t>实质</w:t>
            </w:r>
            <w:r>
              <w:rPr>
                <w:rStyle w:val="61"/>
                <w:rFonts w:hint="eastAsia" w:ascii="宋体" w:hAnsi="宋体" w:eastAsia="宋体" w:cs="宋体"/>
                <w:spacing w:val="-2"/>
                <w:szCs w:val="21"/>
              </w:rPr>
              <w:t>性</w:t>
            </w:r>
            <w:r>
              <w:rPr>
                <w:rStyle w:val="61"/>
                <w:rFonts w:hint="eastAsia" w:ascii="宋体" w:hAnsi="宋体" w:eastAsia="宋体" w:cs="宋体"/>
                <w:szCs w:val="21"/>
              </w:rPr>
              <w:t>要</w:t>
            </w:r>
            <w:r>
              <w:rPr>
                <w:rStyle w:val="61"/>
                <w:rFonts w:hint="eastAsia" w:ascii="宋体" w:hAnsi="宋体" w:eastAsia="宋体" w:cs="宋体"/>
                <w:spacing w:val="-2"/>
                <w:szCs w:val="21"/>
              </w:rPr>
              <w:t>求</w:t>
            </w:r>
            <w:r>
              <w:rPr>
                <w:rStyle w:val="61"/>
                <w:rFonts w:hint="eastAsia" w:ascii="宋体" w:hAnsi="宋体" w:eastAsia="宋体" w:cs="宋体"/>
                <w:szCs w:val="21"/>
              </w:rPr>
              <w:t>和</w:t>
            </w:r>
            <w:r>
              <w:rPr>
                <w:rStyle w:val="61"/>
                <w:rFonts w:hint="eastAsia" w:ascii="宋体" w:hAnsi="宋体" w:eastAsia="宋体" w:cs="宋体"/>
                <w:spacing w:val="-2"/>
                <w:szCs w:val="21"/>
              </w:rPr>
              <w:t>条</w:t>
            </w:r>
            <w:r>
              <w:rPr>
                <w:rStyle w:val="61"/>
                <w:rFonts w:hint="eastAsia" w:ascii="宋体" w:hAnsi="宋体" w:eastAsia="宋体" w:cs="宋体"/>
                <w:szCs w:val="21"/>
              </w:rPr>
              <w:t>件</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napToGrid w:val="0"/>
              <w:spacing w:line="360" w:lineRule="auto"/>
              <w:rPr>
                <w:rStyle w:val="61"/>
                <w:rFonts w:hint="eastAsia" w:ascii="宋体" w:hAnsi="宋体" w:eastAsia="宋体" w:cs="宋体"/>
              </w:rPr>
            </w:pPr>
            <w:r>
              <w:rPr>
                <w:rStyle w:val="61"/>
                <w:rFonts w:hint="eastAsia" w:ascii="宋体" w:hAnsi="宋体" w:eastAsia="宋体" w:cs="宋体"/>
              </w:rPr>
              <w:t>详见评标办法前附表</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rPr>
            </w:pPr>
            <w:r>
              <w:rPr>
                <w:rStyle w:val="61"/>
                <w:rFonts w:hint="eastAsia" w:ascii="宋体" w:hAnsi="宋体" w:eastAsia="宋体" w:cs="宋体"/>
              </w:rPr>
              <w:t>1.12.3</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zCs w:val="21"/>
              </w:rPr>
            </w:pPr>
            <w:r>
              <w:rPr>
                <w:rStyle w:val="61"/>
                <w:rFonts w:hint="eastAsia" w:ascii="宋体" w:hAnsi="宋体" w:eastAsia="宋体" w:cs="宋体"/>
                <w:szCs w:val="21"/>
              </w:rPr>
              <w:t>偏差</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ind w:right="-20"/>
              <w:rPr>
                <w:rStyle w:val="61"/>
                <w:rFonts w:hint="eastAsia" w:ascii="宋体" w:hAnsi="宋体" w:eastAsia="宋体" w:cs="宋体"/>
                <w:szCs w:val="21"/>
              </w:rPr>
            </w:pPr>
            <w:r>
              <w:rPr>
                <w:rStyle w:val="61"/>
                <w:rFonts w:hint="eastAsia" w:ascii="宋体" w:hAnsi="宋体" w:eastAsia="宋体" w:cs="宋体"/>
                <w:b/>
                <w:bCs/>
                <w:szCs w:val="21"/>
              </w:rPr>
              <w:t>■</w:t>
            </w:r>
            <w:r>
              <w:rPr>
                <w:rStyle w:val="61"/>
                <w:rFonts w:hint="eastAsia" w:ascii="宋体" w:hAnsi="宋体" w:eastAsia="宋体" w:cs="宋体"/>
                <w:szCs w:val="21"/>
              </w:rPr>
              <w:t>不允许</w:t>
            </w:r>
          </w:p>
          <w:p>
            <w:pPr>
              <w:pageBreakBefore w:val="0"/>
              <w:widowControl/>
              <w:kinsoku/>
              <w:wordWrap/>
              <w:overflowPunct/>
              <w:topLinePunct w:val="0"/>
              <w:bidi w:val="0"/>
              <w:adjustRightInd/>
              <w:spacing w:line="360" w:lineRule="auto"/>
              <w:ind w:right="-20"/>
              <w:rPr>
                <w:rStyle w:val="61"/>
                <w:rFonts w:hint="eastAsia" w:ascii="宋体" w:hAnsi="宋体" w:eastAsia="宋体" w:cs="宋体"/>
                <w:szCs w:val="21"/>
              </w:rPr>
            </w:pPr>
            <w:r>
              <w:rPr>
                <w:rStyle w:val="61"/>
                <w:rFonts w:hint="eastAsia" w:ascii="宋体" w:hAnsi="宋体" w:eastAsia="宋体" w:cs="宋体"/>
                <w:b/>
                <w:bCs/>
                <w:szCs w:val="21"/>
              </w:rPr>
              <w:t>□</w:t>
            </w:r>
            <w:r>
              <w:rPr>
                <w:rStyle w:val="61"/>
                <w:rFonts w:hint="eastAsia" w:ascii="宋体" w:hAnsi="宋体" w:eastAsia="宋体" w:cs="宋体"/>
                <w:szCs w:val="21"/>
              </w:rPr>
              <w:t xml:space="preserve">允许，偏差范围： </w:t>
            </w:r>
          </w:p>
          <w:p>
            <w:pPr>
              <w:pageBreakBefore w:val="0"/>
              <w:widowControl/>
              <w:kinsoku/>
              <w:wordWrap/>
              <w:overflowPunct/>
              <w:topLinePunct w:val="0"/>
              <w:bidi w:val="0"/>
              <w:adjustRightInd/>
              <w:spacing w:line="360" w:lineRule="auto"/>
              <w:ind w:right="-20" w:firstLine="840" w:firstLineChars="400"/>
              <w:rPr>
                <w:rStyle w:val="61"/>
                <w:rFonts w:hint="eastAsia" w:ascii="宋体" w:hAnsi="宋体" w:eastAsia="宋体" w:cs="宋体"/>
                <w:szCs w:val="21"/>
              </w:rPr>
            </w:pPr>
            <w:r>
              <w:rPr>
                <w:rStyle w:val="61"/>
                <w:rFonts w:hint="eastAsia" w:ascii="宋体" w:hAnsi="宋体" w:eastAsia="宋体" w:cs="宋体"/>
                <w:szCs w:val="21"/>
              </w:rPr>
              <w:t>最高项数：</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rPr>
            </w:pPr>
            <w:r>
              <w:rPr>
                <w:rStyle w:val="61"/>
                <w:rFonts w:hint="eastAsia" w:ascii="宋体" w:hAnsi="宋体" w:eastAsia="宋体" w:cs="宋体"/>
              </w:rPr>
              <w:t>2.1</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pacing w:val="-2"/>
                <w:szCs w:val="21"/>
              </w:rPr>
            </w:pPr>
            <w:r>
              <w:rPr>
                <w:rStyle w:val="61"/>
                <w:rFonts w:hint="eastAsia" w:ascii="宋体" w:hAnsi="宋体" w:eastAsia="宋体" w:cs="宋体"/>
                <w:spacing w:val="-2"/>
                <w:szCs w:val="21"/>
              </w:rPr>
              <w:t>构成招标文件的其他资料</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rPr>
                <w:rStyle w:val="61"/>
                <w:rFonts w:hint="eastAsia" w:ascii="宋体" w:hAnsi="宋体" w:eastAsia="宋体" w:cs="宋体"/>
                <w:szCs w:val="21"/>
              </w:rPr>
            </w:pPr>
            <w:r>
              <w:rPr>
                <w:rStyle w:val="61"/>
                <w:rFonts w:hint="eastAsia" w:ascii="宋体" w:hAnsi="宋体" w:eastAsia="宋体" w:cs="宋体"/>
                <w:szCs w:val="21"/>
              </w:rPr>
              <w:t>招标文件澄清、修改通知</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rPr>
            </w:pPr>
            <w:r>
              <w:rPr>
                <w:rStyle w:val="61"/>
                <w:rFonts w:hint="eastAsia" w:ascii="宋体" w:hAnsi="宋体" w:eastAsia="宋体" w:cs="宋体"/>
              </w:rPr>
              <w:t>2.2.1</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pacing w:val="-2"/>
                <w:szCs w:val="21"/>
              </w:rPr>
            </w:pPr>
            <w:r>
              <w:rPr>
                <w:rStyle w:val="61"/>
                <w:rFonts w:hint="eastAsia" w:ascii="宋体" w:hAnsi="宋体" w:eastAsia="宋体" w:cs="宋体"/>
                <w:spacing w:val="-2"/>
                <w:szCs w:val="21"/>
              </w:rPr>
              <w:t>投标人要求澄清招标文件</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jc w:val="left"/>
              <w:rPr>
                <w:rStyle w:val="61"/>
                <w:rFonts w:hint="eastAsia" w:ascii="宋体" w:hAnsi="宋体" w:eastAsia="宋体" w:cs="宋体"/>
                <w:szCs w:val="21"/>
              </w:rPr>
            </w:pPr>
            <w:r>
              <w:rPr>
                <w:rStyle w:val="61"/>
                <w:rFonts w:hint="eastAsia" w:ascii="宋体" w:hAnsi="宋体" w:eastAsia="宋体" w:cs="宋体"/>
                <w:szCs w:val="21"/>
              </w:rPr>
              <w:t>时间：投标截止时间15日前</w:t>
            </w:r>
          </w:p>
          <w:p>
            <w:pPr>
              <w:pageBreakBefore w:val="0"/>
              <w:widowControl/>
              <w:kinsoku/>
              <w:wordWrap/>
              <w:overflowPunct/>
              <w:topLinePunct w:val="0"/>
              <w:bidi w:val="0"/>
              <w:adjustRightInd/>
              <w:spacing w:line="360" w:lineRule="auto"/>
              <w:jc w:val="left"/>
              <w:rPr>
                <w:rStyle w:val="61"/>
                <w:rFonts w:hint="eastAsia" w:ascii="宋体" w:hAnsi="宋体" w:eastAsia="宋体" w:cs="宋体"/>
                <w:szCs w:val="21"/>
              </w:rPr>
            </w:pPr>
            <w:r>
              <w:rPr>
                <w:rStyle w:val="61"/>
                <w:rFonts w:hint="eastAsia" w:ascii="宋体" w:hAnsi="宋体" w:eastAsia="宋体" w:cs="宋体"/>
                <w:szCs w:val="21"/>
              </w:rPr>
              <w:t>形式：书面形式（包括信函或传真）</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rPr>
            </w:pPr>
            <w:r>
              <w:rPr>
                <w:rStyle w:val="61"/>
                <w:rFonts w:hint="eastAsia" w:ascii="宋体" w:hAnsi="宋体" w:eastAsia="宋体" w:cs="宋体"/>
              </w:rPr>
              <w:t>2.2.2</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pacing w:val="-2"/>
                <w:szCs w:val="21"/>
              </w:rPr>
            </w:pPr>
            <w:r>
              <w:rPr>
                <w:rStyle w:val="61"/>
                <w:rFonts w:hint="eastAsia" w:ascii="宋体" w:hAnsi="宋体" w:eastAsia="宋体" w:cs="宋体"/>
                <w:spacing w:val="-2"/>
                <w:szCs w:val="21"/>
              </w:rPr>
              <w:t>招标文件澄清发出的形式</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jc w:val="left"/>
              <w:rPr>
                <w:rStyle w:val="61"/>
                <w:rFonts w:hint="eastAsia" w:ascii="宋体" w:hAnsi="宋体" w:eastAsia="宋体" w:cs="宋体"/>
                <w:szCs w:val="21"/>
              </w:rPr>
            </w:pPr>
            <w:r>
              <w:rPr>
                <w:rStyle w:val="61"/>
                <w:rFonts w:hint="eastAsia" w:ascii="宋体" w:hAnsi="宋体" w:eastAsia="宋体" w:cs="宋体"/>
                <w:szCs w:val="21"/>
              </w:rPr>
              <w:t>书面形式（包括信函或传真）通知所有购买招标文件的投标人。</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bottom w:val="single" w:color="000000" w:sz="12"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rPr>
            </w:pPr>
            <w:r>
              <w:rPr>
                <w:rStyle w:val="61"/>
                <w:rFonts w:hint="eastAsia" w:ascii="宋体" w:hAnsi="宋体" w:eastAsia="宋体" w:cs="宋体"/>
              </w:rPr>
              <w:t>2.2.3</w:t>
            </w:r>
          </w:p>
        </w:tc>
        <w:tc>
          <w:tcPr>
            <w:tcW w:w="2154" w:type="dxa"/>
            <w:tcBorders>
              <w:top w:val="single" w:color="000000" w:sz="6" w:space="0"/>
              <w:left w:val="single" w:color="000000" w:sz="6" w:space="0"/>
              <w:bottom w:val="single" w:color="000000" w:sz="12"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pacing w:val="-2"/>
                <w:szCs w:val="21"/>
              </w:rPr>
            </w:pPr>
            <w:r>
              <w:rPr>
                <w:rStyle w:val="61"/>
                <w:rFonts w:hint="eastAsia" w:ascii="宋体" w:hAnsi="宋体" w:eastAsia="宋体" w:cs="宋体"/>
                <w:spacing w:val="-2"/>
                <w:szCs w:val="21"/>
              </w:rPr>
              <w:t>投标人确认收到招标文件澄清</w:t>
            </w:r>
          </w:p>
        </w:tc>
        <w:tc>
          <w:tcPr>
            <w:tcW w:w="6785" w:type="dxa"/>
            <w:tcBorders>
              <w:top w:val="single" w:color="000000" w:sz="6" w:space="0"/>
              <w:left w:val="single" w:color="000000" w:sz="6" w:space="0"/>
              <w:bottom w:val="single" w:color="000000" w:sz="12" w:space="0"/>
              <w:right w:val="single" w:color="000000" w:sz="12" w:space="0"/>
            </w:tcBorders>
            <w:vAlign w:val="center"/>
          </w:tcPr>
          <w:p>
            <w:pPr>
              <w:pageBreakBefore w:val="0"/>
              <w:widowControl/>
              <w:kinsoku/>
              <w:wordWrap/>
              <w:overflowPunct/>
              <w:topLinePunct w:val="0"/>
              <w:bidi w:val="0"/>
              <w:adjustRightInd/>
              <w:spacing w:line="360" w:lineRule="auto"/>
              <w:jc w:val="left"/>
              <w:rPr>
                <w:rStyle w:val="61"/>
                <w:rFonts w:hint="eastAsia" w:ascii="宋体" w:hAnsi="宋体" w:eastAsia="宋体" w:cs="宋体"/>
                <w:szCs w:val="21"/>
              </w:rPr>
            </w:pPr>
            <w:r>
              <w:rPr>
                <w:rStyle w:val="61"/>
                <w:rFonts w:hint="eastAsia" w:ascii="宋体" w:hAnsi="宋体" w:eastAsia="宋体" w:cs="宋体"/>
                <w:szCs w:val="21"/>
              </w:rPr>
              <w:t>时间：在收到相应澄清文件后24小时内</w:t>
            </w:r>
          </w:p>
          <w:p>
            <w:pPr>
              <w:pageBreakBefore w:val="0"/>
              <w:widowControl/>
              <w:kinsoku/>
              <w:wordWrap/>
              <w:overflowPunct/>
              <w:topLinePunct w:val="0"/>
              <w:bidi w:val="0"/>
              <w:adjustRightInd/>
              <w:spacing w:line="360" w:lineRule="auto"/>
              <w:jc w:val="left"/>
              <w:rPr>
                <w:rStyle w:val="61"/>
                <w:rFonts w:hint="eastAsia" w:ascii="宋体" w:hAnsi="宋体" w:eastAsia="宋体" w:cs="宋体"/>
                <w:szCs w:val="21"/>
              </w:rPr>
            </w:pPr>
            <w:r>
              <w:rPr>
                <w:rStyle w:val="61"/>
                <w:rFonts w:hint="eastAsia" w:ascii="宋体" w:hAnsi="宋体" w:eastAsia="宋体" w:cs="宋体"/>
                <w:szCs w:val="21"/>
              </w:rPr>
              <w:t>形式：书面形式（包括信函或传真）</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12"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rPr>
            </w:pPr>
            <w:r>
              <w:rPr>
                <w:rStyle w:val="61"/>
                <w:rFonts w:hint="eastAsia" w:ascii="宋体" w:hAnsi="宋体" w:eastAsia="宋体" w:cs="宋体"/>
              </w:rPr>
              <w:t>2.3.1</w:t>
            </w:r>
          </w:p>
        </w:tc>
        <w:tc>
          <w:tcPr>
            <w:tcW w:w="2154" w:type="dxa"/>
            <w:tcBorders>
              <w:top w:val="single" w:color="000000" w:sz="12"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pacing w:val="-2"/>
                <w:szCs w:val="21"/>
              </w:rPr>
            </w:pPr>
            <w:r>
              <w:rPr>
                <w:rStyle w:val="61"/>
                <w:rFonts w:hint="eastAsia" w:ascii="宋体" w:hAnsi="宋体" w:eastAsia="宋体" w:cs="宋体"/>
                <w:spacing w:val="-2"/>
                <w:szCs w:val="21"/>
              </w:rPr>
              <w:t>招标文件修改发出的形式</w:t>
            </w:r>
          </w:p>
        </w:tc>
        <w:tc>
          <w:tcPr>
            <w:tcW w:w="6785" w:type="dxa"/>
            <w:tcBorders>
              <w:top w:val="single" w:color="000000" w:sz="12"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jc w:val="left"/>
              <w:rPr>
                <w:rStyle w:val="61"/>
                <w:rFonts w:hint="eastAsia" w:ascii="宋体" w:hAnsi="宋体" w:eastAsia="宋体" w:cs="宋体"/>
                <w:szCs w:val="21"/>
              </w:rPr>
            </w:pPr>
            <w:r>
              <w:rPr>
                <w:rStyle w:val="61"/>
                <w:rFonts w:hint="eastAsia" w:ascii="宋体" w:hAnsi="宋体" w:eastAsia="宋体" w:cs="宋体"/>
                <w:szCs w:val="21"/>
              </w:rPr>
              <w:t>书面形式（包括信函或传真）通知所有购买招标文件的投标人。</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rPr>
            </w:pPr>
            <w:r>
              <w:rPr>
                <w:rStyle w:val="61"/>
                <w:rFonts w:hint="eastAsia" w:ascii="宋体" w:hAnsi="宋体" w:eastAsia="宋体" w:cs="宋体"/>
              </w:rPr>
              <w:t>2.3.2</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pacing w:val="-2"/>
                <w:szCs w:val="21"/>
              </w:rPr>
            </w:pPr>
            <w:r>
              <w:rPr>
                <w:rStyle w:val="61"/>
                <w:rFonts w:hint="eastAsia" w:ascii="宋体" w:hAnsi="宋体" w:eastAsia="宋体" w:cs="宋体"/>
                <w:szCs w:val="21"/>
              </w:rPr>
              <w:t>投标</w:t>
            </w:r>
            <w:r>
              <w:rPr>
                <w:rStyle w:val="61"/>
                <w:rFonts w:hint="eastAsia" w:ascii="宋体" w:hAnsi="宋体" w:eastAsia="宋体" w:cs="宋体"/>
                <w:spacing w:val="-2"/>
                <w:szCs w:val="21"/>
              </w:rPr>
              <w:t>人</w:t>
            </w:r>
            <w:r>
              <w:rPr>
                <w:rStyle w:val="61"/>
                <w:rFonts w:hint="eastAsia" w:ascii="宋体" w:hAnsi="宋体" w:eastAsia="宋体" w:cs="宋体"/>
                <w:szCs w:val="21"/>
              </w:rPr>
              <w:t>确</w:t>
            </w:r>
            <w:r>
              <w:rPr>
                <w:rStyle w:val="61"/>
                <w:rFonts w:hint="eastAsia" w:ascii="宋体" w:hAnsi="宋体" w:eastAsia="宋体" w:cs="宋体"/>
                <w:spacing w:val="-2"/>
                <w:szCs w:val="21"/>
              </w:rPr>
              <w:t>认</w:t>
            </w:r>
            <w:r>
              <w:rPr>
                <w:rStyle w:val="61"/>
                <w:rFonts w:hint="eastAsia" w:ascii="宋体" w:hAnsi="宋体" w:eastAsia="宋体" w:cs="宋体"/>
                <w:szCs w:val="21"/>
              </w:rPr>
              <w:t>收</w:t>
            </w:r>
            <w:r>
              <w:rPr>
                <w:rStyle w:val="61"/>
                <w:rFonts w:hint="eastAsia" w:ascii="宋体" w:hAnsi="宋体" w:eastAsia="宋体" w:cs="宋体"/>
                <w:spacing w:val="-2"/>
                <w:szCs w:val="21"/>
              </w:rPr>
              <w:t>到</w:t>
            </w:r>
            <w:r>
              <w:rPr>
                <w:rStyle w:val="61"/>
                <w:rFonts w:hint="eastAsia" w:ascii="宋体" w:hAnsi="宋体" w:eastAsia="宋体" w:cs="宋体"/>
                <w:szCs w:val="21"/>
              </w:rPr>
              <w:t>招</w:t>
            </w:r>
            <w:r>
              <w:rPr>
                <w:rStyle w:val="61"/>
                <w:rFonts w:hint="eastAsia" w:ascii="宋体" w:hAnsi="宋体" w:eastAsia="宋体" w:cs="宋体"/>
                <w:spacing w:val="-2"/>
                <w:szCs w:val="21"/>
              </w:rPr>
              <w:t>标</w:t>
            </w:r>
            <w:r>
              <w:rPr>
                <w:rStyle w:val="61"/>
                <w:rFonts w:hint="eastAsia" w:ascii="宋体" w:hAnsi="宋体" w:eastAsia="宋体" w:cs="宋体"/>
                <w:szCs w:val="21"/>
              </w:rPr>
              <w:t>文</w:t>
            </w:r>
            <w:r>
              <w:rPr>
                <w:rStyle w:val="61"/>
                <w:rFonts w:hint="eastAsia" w:ascii="宋体" w:hAnsi="宋体" w:eastAsia="宋体" w:cs="宋体"/>
                <w:spacing w:val="-2"/>
                <w:szCs w:val="21"/>
              </w:rPr>
              <w:t>件</w:t>
            </w:r>
            <w:r>
              <w:rPr>
                <w:rStyle w:val="61"/>
                <w:rFonts w:hint="eastAsia" w:ascii="宋体" w:hAnsi="宋体" w:eastAsia="宋体" w:cs="宋体"/>
                <w:szCs w:val="21"/>
              </w:rPr>
              <w:t>修改</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jc w:val="left"/>
              <w:rPr>
                <w:rStyle w:val="61"/>
                <w:rFonts w:hint="eastAsia" w:ascii="宋体" w:hAnsi="宋体" w:eastAsia="宋体" w:cs="宋体"/>
                <w:szCs w:val="21"/>
              </w:rPr>
            </w:pPr>
            <w:r>
              <w:rPr>
                <w:rStyle w:val="61"/>
                <w:rFonts w:hint="eastAsia" w:ascii="宋体" w:hAnsi="宋体" w:eastAsia="宋体" w:cs="宋体"/>
                <w:szCs w:val="21"/>
              </w:rPr>
              <w:t>时间：在收到相应澄清文件后24小时内</w:t>
            </w:r>
          </w:p>
          <w:p>
            <w:pPr>
              <w:pageBreakBefore w:val="0"/>
              <w:widowControl/>
              <w:kinsoku/>
              <w:wordWrap/>
              <w:overflowPunct/>
              <w:topLinePunct w:val="0"/>
              <w:bidi w:val="0"/>
              <w:adjustRightInd/>
              <w:spacing w:line="360" w:lineRule="auto"/>
              <w:jc w:val="left"/>
              <w:rPr>
                <w:rStyle w:val="61"/>
                <w:rFonts w:hint="eastAsia" w:ascii="宋体" w:hAnsi="宋体" w:eastAsia="宋体" w:cs="宋体"/>
                <w:szCs w:val="21"/>
              </w:rPr>
            </w:pPr>
            <w:r>
              <w:rPr>
                <w:rStyle w:val="61"/>
                <w:rFonts w:hint="eastAsia" w:ascii="宋体" w:hAnsi="宋体" w:eastAsia="宋体" w:cs="宋体"/>
                <w:szCs w:val="21"/>
              </w:rPr>
              <w:t>形式：书面形式（包括信函或传真）</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rPr>
            </w:pPr>
            <w:r>
              <w:rPr>
                <w:rStyle w:val="61"/>
                <w:rFonts w:hint="eastAsia" w:ascii="宋体" w:hAnsi="宋体" w:eastAsia="宋体" w:cs="宋体"/>
              </w:rPr>
              <w:t>3.1.1</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pacing w:val="-2"/>
                <w:szCs w:val="21"/>
              </w:rPr>
            </w:pPr>
            <w:r>
              <w:rPr>
                <w:rStyle w:val="61"/>
                <w:rFonts w:hint="eastAsia" w:ascii="宋体" w:hAnsi="宋体" w:eastAsia="宋体" w:cs="宋体"/>
                <w:szCs w:val="21"/>
              </w:rPr>
              <w:t>资格</w:t>
            </w:r>
            <w:r>
              <w:rPr>
                <w:rStyle w:val="61"/>
                <w:rFonts w:hint="eastAsia" w:ascii="宋体" w:hAnsi="宋体" w:eastAsia="宋体" w:cs="宋体"/>
                <w:spacing w:val="-2"/>
                <w:szCs w:val="21"/>
              </w:rPr>
              <w:t>审</w:t>
            </w:r>
            <w:r>
              <w:rPr>
                <w:rStyle w:val="61"/>
                <w:rFonts w:hint="eastAsia" w:ascii="宋体" w:hAnsi="宋体" w:eastAsia="宋体" w:cs="宋体"/>
                <w:szCs w:val="21"/>
              </w:rPr>
              <w:t>查</w:t>
            </w:r>
            <w:r>
              <w:rPr>
                <w:rStyle w:val="61"/>
                <w:rFonts w:hint="eastAsia" w:ascii="宋体" w:hAnsi="宋体" w:eastAsia="宋体" w:cs="宋体"/>
                <w:spacing w:val="-2"/>
                <w:szCs w:val="21"/>
              </w:rPr>
              <w:t>资</w:t>
            </w:r>
            <w:r>
              <w:rPr>
                <w:rStyle w:val="61"/>
                <w:rFonts w:hint="eastAsia" w:ascii="宋体" w:hAnsi="宋体" w:eastAsia="宋体" w:cs="宋体"/>
                <w:szCs w:val="21"/>
              </w:rPr>
              <w:t>料</w:t>
            </w:r>
            <w:r>
              <w:rPr>
                <w:rStyle w:val="61"/>
                <w:rFonts w:hint="eastAsia" w:ascii="宋体" w:hAnsi="宋体" w:eastAsia="宋体" w:cs="宋体"/>
                <w:spacing w:val="-2"/>
                <w:szCs w:val="21"/>
              </w:rPr>
              <w:t>的</w:t>
            </w:r>
            <w:r>
              <w:rPr>
                <w:rStyle w:val="61"/>
                <w:rFonts w:hint="eastAsia" w:ascii="宋体" w:hAnsi="宋体" w:eastAsia="宋体" w:cs="宋体"/>
                <w:szCs w:val="21"/>
              </w:rPr>
              <w:t>特</w:t>
            </w:r>
            <w:r>
              <w:rPr>
                <w:rStyle w:val="61"/>
                <w:rFonts w:hint="eastAsia" w:ascii="宋体" w:hAnsi="宋体" w:eastAsia="宋体" w:cs="宋体"/>
                <w:spacing w:val="-2"/>
                <w:szCs w:val="21"/>
              </w:rPr>
              <w:t>殊</w:t>
            </w:r>
            <w:r>
              <w:rPr>
                <w:rStyle w:val="61"/>
                <w:rFonts w:hint="eastAsia" w:ascii="宋体" w:hAnsi="宋体" w:eastAsia="宋体" w:cs="宋体"/>
                <w:szCs w:val="21"/>
              </w:rPr>
              <w:t>要求</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jc w:val="left"/>
              <w:rPr>
                <w:rStyle w:val="61"/>
                <w:rFonts w:hint="eastAsia" w:ascii="宋体" w:hAnsi="宋体" w:eastAsia="宋体" w:cs="宋体"/>
                <w:spacing w:val="-2"/>
                <w:szCs w:val="21"/>
              </w:rPr>
            </w:pPr>
            <w:r>
              <w:rPr>
                <w:rStyle w:val="61"/>
                <w:rFonts w:hint="eastAsia" w:ascii="宋体" w:hAnsi="宋体" w:eastAsia="宋体" w:cs="宋体"/>
                <w:b/>
                <w:bCs/>
                <w:szCs w:val="21"/>
              </w:rPr>
              <w:t>■</w:t>
            </w:r>
            <w:r>
              <w:rPr>
                <w:rStyle w:val="61"/>
                <w:rFonts w:hint="eastAsia" w:ascii="宋体" w:hAnsi="宋体" w:eastAsia="宋体" w:cs="宋体"/>
                <w:spacing w:val="-2"/>
                <w:szCs w:val="21"/>
              </w:rPr>
              <w:t>无</w:t>
            </w:r>
          </w:p>
          <w:p>
            <w:pPr>
              <w:pageBreakBefore w:val="0"/>
              <w:widowControl/>
              <w:kinsoku/>
              <w:wordWrap/>
              <w:overflowPunct/>
              <w:topLinePunct w:val="0"/>
              <w:bidi w:val="0"/>
              <w:adjustRightInd/>
              <w:spacing w:line="360" w:lineRule="auto"/>
              <w:jc w:val="left"/>
              <w:rPr>
                <w:rStyle w:val="61"/>
                <w:rFonts w:hint="eastAsia" w:ascii="宋体" w:hAnsi="宋体" w:eastAsia="宋体" w:cs="宋体"/>
                <w:szCs w:val="21"/>
              </w:rPr>
            </w:pPr>
            <w:r>
              <w:rPr>
                <w:rStyle w:val="61"/>
                <w:rFonts w:hint="eastAsia" w:ascii="宋体" w:hAnsi="宋体" w:eastAsia="宋体" w:cs="宋体"/>
                <w:b/>
                <w:bCs/>
                <w:szCs w:val="21"/>
              </w:rPr>
              <w:t>□</w:t>
            </w:r>
            <w:r>
              <w:rPr>
                <w:rStyle w:val="61"/>
                <w:rFonts w:hint="eastAsia" w:ascii="宋体" w:hAnsi="宋体" w:eastAsia="宋体" w:cs="宋体"/>
                <w:spacing w:val="-2"/>
                <w:szCs w:val="21"/>
              </w:rPr>
              <w:t xml:space="preserve">有，具体要求：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523" w:hRule="atLeast"/>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napToGrid w:val="0"/>
              <w:spacing w:line="360" w:lineRule="auto"/>
              <w:jc w:val="center"/>
              <w:rPr>
                <w:rStyle w:val="61"/>
                <w:rFonts w:hint="eastAsia" w:ascii="宋体" w:hAnsi="宋体" w:eastAsia="宋体" w:cs="宋体"/>
              </w:rPr>
            </w:pPr>
            <w:r>
              <w:rPr>
                <w:rStyle w:val="61"/>
                <w:rFonts w:hint="eastAsia" w:ascii="宋体" w:hAnsi="宋体" w:eastAsia="宋体" w:cs="宋体"/>
              </w:rPr>
              <w:t>3.2.1</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pacing w:val="-2"/>
                <w:szCs w:val="21"/>
              </w:rPr>
            </w:pPr>
            <w:r>
              <w:rPr>
                <w:rStyle w:val="61"/>
                <w:rFonts w:hint="eastAsia" w:ascii="宋体" w:hAnsi="宋体" w:eastAsia="宋体" w:cs="宋体"/>
                <w:szCs w:val="21"/>
              </w:rPr>
              <w:t>增值</w:t>
            </w:r>
            <w:r>
              <w:rPr>
                <w:rStyle w:val="61"/>
                <w:rFonts w:hint="eastAsia" w:ascii="宋体" w:hAnsi="宋体" w:eastAsia="宋体" w:cs="宋体"/>
                <w:spacing w:val="-2"/>
                <w:szCs w:val="21"/>
              </w:rPr>
              <w:t>税</w:t>
            </w:r>
            <w:r>
              <w:rPr>
                <w:rStyle w:val="61"/>
                <w:rFonts w:hint="eastAsia" w:ascii="宋体" w:hAnsi="宋体" w:eastAsia="宋体" w:cs="宋体"/>
                <w:szCs w:val="21"/>
              </w:rPr>
              <w:t>税</w:t>
            </w:r>
            <w:r>
              <w:rPr>
                <w:rStyle w:val="61"/>
                <w:rFonts w:hint="eastAsia" w:ascii="宋体" w:hAnsi="宋体" w:eastAsia="宋体" w:cs="宋体"/>
                <w:spacing w:val="-2"/>
                <w:szCs w:val="21"/>
              </w:rPr>
              <w:t>金</w:t>
            </w:r>
            <w:r>
              <w:rPr>
                <w:rStyle w:val="61"/>
                <w:rFonts w:hint="eastAsia" w:ascii="宋体" w:hAnsi="宋体" w:eastAsia="宋体" w:cs="宋体"/>
                <w:szCs w:val="21"/>
              </w:rPr>
              <w:t>的</w:t>
            </w:r>
            <w:r>
              <w:rPr>
                <w:rStyle w:val="61"/>
                <w:rFonts w:hint="eastAsia" w:ascii="宋体" w:hAnsi="宋体" w:eastAsia="宋体" w:cs="宋体"/>
                <w:spacing w:val="-2"/>
                <w:szCs w:val="21"/>
              </w:rPr>
              <w:t>计</w:t>
            </w:r>
            <w:r>
              <w:rPr>
                <w:rStyle w:val="61"/>
                <w:rFonts w:hint="eastAsia" w:ascii="宋体" w:hAnsi="宋体" w:eastAsia="宋体" w:cs="宋体"/>
                <w:szCs w:val="21"/>
              </w:rPr>
              <w:t>算</w:t>
            </w:r>
            <w:r>
              <w:rPr>
                <w:rStyle w:val="61"/>
                <w:rFonts w:hint="eastAsia" w:ascii="宋体" w:hAnsi="宋体" w:eastAsia="宋体" w:cs="宋体"/>
                <w:spacing w:val="-2"/>
                <w:szCs w:val="21"/>
              </w:rPr>
              <w:t>方</w:t>
            </w:r>
            <w:r>
              <w:rPr>
                <w:rStyle w:val="61"/>
                <w:rFonts w:hint="eastAsia" w:ascii="宋体" w:hAnsi="宋体" w:eastAsia="宋体" w:cs="宋体"/>
                <w:szCs w:val="21"/>
              </w:rPr>
              <w:t>法</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rPr>
                <w:rStyle w:val="61"/>
                <w:rFonts w:hint="eastAsia" w:ascii="宋体" w:hAnsi="宋体" w:eastAsia="宋体" w:cs="宋体"/>
                <w:szCs w:val="21"/>
                <w:lang w:eastAsia="zh-CN"/>
              </w:rPr>
            </w:pPr>
            <w:r>
              <w:rPr>
                <w:rStyle w:val="61"/>
                <w:rFonts w:hint="eastAsia" w:ascii="宋体" w:hAnsi="宋体" w:eastAsia="宋体" w:cs="宋体"/>
              </w:rPr>
              <w:t>按一般计税方法计算</w:t>
            </w:r>
            <w:r>
              <w:rPr>
                <w:rStyle w:val="61"/>
                <w:rFonts w:hint="eastAsia" w:ascii="宋体" w:hAnsi="宋体" w:cs="宋体"/>
                <w:lang w:eastAsia="zh-CN"/>
              </w:rPr>
              <w:t>。</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730" w:hRule="exact"/>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rPr>
            </w:pPr>
            <w:r>
              <w:rPr>
                <w:rStyle w:val="61"/>
                <w:rFonts w:hint="eastAsia" w:ascii="宋体" w:hAnsi="宋体" w:eastAsia="宋体" w:cs="宋体"/>
              </w:rPr>
              <w:t>3.2.5</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pacing w:val="-2"/>
                <w:szCs w:val="21"/>
              </w:rPr>
            </w:pPr>
            <w:r>
              <w:rPr>
                <w:rStyle w:val="61"/>
                <w:rFonts w:hint="eastAsia" w:ascii="宋体" w:hAnsi="宋体" w:eastAsia="宋体" w:cs="宋体"/>
                <w:szCs w:val="21"/>
              </w:rPr>
              <w:t>投标</w:t>
            </w:r>
            <w:r>
              <w:rPr>
                <w:rStyle w:val="61"/>
                <w:rFonts w:hint="eastAsia" w:ascii="宋体" w:hAnsi="宋体" w:eastAsia="宋体" w:cs="宋体"/>
                <w:spacing w:val="-2"/>
                <w:szCs w:val="21"/>
              </w:rPr>
              <w:t>报</w:t>
            </w:r>
            <w:r>
              <w:rPr>
                <w:rStyle w:val="61"/>
                <w:rFonts w:hint="eastAsia" w:ascii="宋体" w:hAnsi="宋体" w:eastAsia="宋体" w:cs="宋体"/>
                <w:szCs w:val="21"/>
              </w:rPr>
              <w:t>价</w:t>
            </w:r>
            <w:r>
              <w:rPr>
                <w:rStyle w:val="61"/>
                <w:rFonts w:hint="eastAsia" w:ascii="宋体" w:hAnsi="宋体" w:eastAsia="宋体" w:cs="宋体"/>
                <w:spacing w:val="-2"/>
                <w:szCs w:val="21"/>
              </w:rPr>
              <w:t>的</w:t>
            </w:r>
            <w:r>
              <w:rPr>
                <w:rStyle w:val="61"/>
                <w:rFonts w:hint="eastAsia" w:ascii="宋体" w:hAnsi="宋体" w:eastAsia="宋体" w:cs="宋体"/>
                <w:szCs w:val="21"/>
              </w:rPr>
              <w:t>其</w:t>
            </w:r>
            <w:r>
              <w:rPr>
                <w:rStyle w:val="61"/>
                <w:rFonts w:hint="eastAsia" w:ascii="宋体" w:hAnsi="宋体" w:eastAsia="宋体" w:cs="宋体"/>
                <w:spacing w:val="-2"/>
                <w:szCs w:val="21"/>
              </w:rPr>
              <w:t>他</w:t>
            </w:r>
            <w:r>
              <w:rPr>
                <w:rStyle w:val="61"/>
                <w:rFonts w:hint="eastAsia" w:ascii="宋体" w:hAnsi="宋体" w:eastAsia="宋体" w:cs="宋体"/>
                <w:szCs w:val="21"/>
              </w:rPr>
              <w:t>要求</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rPr>
                <w:rStyle w:val="61"/>
                <w:rFonts w:hint="eastAsia" w:ascii="宋体" w:hAnsi="宋体" w:eastAsia="宋体" w:cs="宋体"/>
                <w:lang w:val="en-US" w:eastAsia="zh-CN"/>
              </w:rPr>
            </w:pPr>
            <w:r>
              <w:rPr>
                <w:rStyle w:val="61"/>
                <w:rFonts w:hint="eastAsia" w:ascii="宋体" w:hAnsi="宋体" w:eastAsia="宋体" w:cs="宋体"/>
              </w:rPr>
              <w:t>本项目只允许有唯一报价</w:t>
            </w:r>
            <w:r>
              <w:rPr>
                <w:rStyle w:val="61"/>
                <w:rFonts w:hint="eastAsia" w:ascii="宋体" w:hAnsi="宋体" w:cs="宋体"/>
                <w:lang w:eastAsia="zh-CN"/>
              </w:rPr>
              <w:t>。</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454" w:hRule="exact"/>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rPr>
            </w:pPr>
            <w:r>
              <w:rPr>
                <w:rStyle w:val="61"/>
                <w:rFonts w:hint="eastAsia" w:ascii="宋体" w:hAnsi="宋体" w:eastAsia="宋体" w:cs="宋体"/>
              </w:rPr>
              <w:t>3.3.1</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zCs w:val="21"/>
              </w:rPr>
            </w:pPr>
            <w:r>
              <w:rPr>
                <w:rStyle w:val="61"/>
                <w:rFonts w:hint="eastAsia" w:ascii="宋体" w:hAnsi="宋体" w:eastAsia="宋体" w:cs="宋体"/>
                <w:szCs w:val="21"/>
              </w:rPr>
              <w:t>投标</w:t>
            </w:r>
            <w:r>
              <w:rPr>
                <w:rStyle w:val="61"/>
                <w:rFonts w:hint="eastAsia" w:ascii="宋体" w:hAnsi="宋体" w:eastAsia="宋体" w:cs="宋体"/>
                <w:spacing w:val="-2"/>
                <w:szCs w:val="21"/>
              </w:rPr>
              <w:t>有</w:t>
            </w:r>
            <w:r>
              <w:rPr>
                <w:rStyle w:val="61"/>
                <w:rFonts w:hint="eastAsia" w:ascii="宋体" w:hAnsi="宋体" w:eastAsia="宋体" w:cs="宋体"/>
                <w:szCs w:val="21"/>
              </w:rPr>
              <w:t>效期</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rPr>
                <w:rStyle w:val="61"/>
                <w:rFonts w:hint="eastAsia" w:ascii="宋体" w:hAnsi="宋体" w:eastAsia="宋体" w:cs="宋体"/>
                <w:szCs w:val="21"/>
              </w:rPr>
            </w:pPr>
            <w:r>
              <w:rPr>
                <w:rStyle w:val="61"/>
                <w:rFonts w:hint="eastAsia" w:ascii="宋体" w:hAnsi="宋体" w:eastAsia="宋体" w:cs="宋体"/>
                <w:szCs w:val="21"/>
              </w:rPr>
              <w:t>90天</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rPr>
            </w:pPr>
            <w:r>
              <w:rPr>
                <w:rStyle w:val="61"/>
                <w:rFonts w:hint="eastAsia" w:ascii="宋体" w:hAnsi="宋体" w:eastAsia="宋体" w:cs="宋体"/>
              </w:rPr>
              <w:t>3.4.1</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zCs w:val="21"/>
              </w:rPr>
            </w:pPr>
            <w:r>
              <w:rPr>
                <w:rStyle w:val="61"/>
                <w:rFonts w:hint="eastAsia" w:ascii="宋体" w:hAnsi="宋体" w:eastAsia="宋体" w:cs="宋体"/>
                <w:szCs w:val="21"/>
              </w:rPr>
              <w:t>投标</w:t>
            </w:r>
            <w:r>
              <w:rPr>
                <w:rStyle w:val="61"/>
                <w:rFonts w:hint="eastAsia" w:ascii="宋体" w:hAnsi="宋体" w:eastAsia="宋体" w:cs="宋体"/>
                <w:spacing w:val="-2"/>
                <w:szCs w:val="21"/>
              </w:rPr>
              <w:t>保</w:t>
            </w:r>
            <w:r>
              <w:rPr>
                <w:rStyle w:val="61"/>
                <w:rFonts w:hint="eastAsia" w:ascii="宋体" w:hAnsi="宋体" w:eastAsia="宋体" w:cs="宋体"/>
                <w:szCs w:val="21"/>
              </w:rPr>
              <w:t>证金</w:t>
            </w:r>
          </w:p>
        </w:tc>
        <w:tc>
          <w:tcPr>
            <w:tcW w:w="6785" w:type="dxa"/>
            <w:tcBorders>
              <w:top w:val="single" w:color="000000" w:sz="6" w:space="0"/>
              <w:left w:val="single" w:color="000000" w:sz="6" w:space="0"/>
              <w:bottom w:val="single" w:color="000000" w:sz="6" w:space="0"/>
              <w:right w:val="single" w:color="000000" w:sz="12" w:space="0"/>
            </w:tcBorders>
            <w:vAlign w:val="center"/>
          </w:tcPr>
          <w:p>
            <w:pPr>
              <w:keepNext w:val="0"/>
              <w:keepLines w:val="0"/>
              <w:pageBreakBefore w:val="0"/>
              <w:kinsoku/>
              <w:wordWrap/>
              <w:overflowPunct/>
              <w:bidi w:val="0"/>
              <w:adjustRightInd w:val="0"/>
              <w:spacing w:line="400" w:lineRule="exact"/>
              <w:textAlignment w:val="baseline"/>
              <w:rPr>
                <w:rFonts w:hint="eastAsia" w:ascii="宋体" w:hAnsi="宋体" w:eastAsia="宋体" w:cs="宋体"/>
                <w:kern w:val="0"/>
                <w:szCs w:val="21"/>
              </w:rPr>
            </w:pPr>
            <w:r>
              <w:rPr>
                <w:rFonts w:hint="eastAsia" w:ascii="宋体" w:hAnsi="宋体" w:eastAsia="宋体" w:cs="宋体"/>
                <w:kern w:val="0"/>
                <w:szCs w:val="21"/>
              </w:rPr>
              <w:t>为进一步深化“放管服”改革，切实减轻企业负担，加快推动企业诚信体系建设，优化营商环境，推动我市经济高质量发展，对政府采购货物和服务招标投标活动及非招标采购方式采购货物、工程和服务不向诚信记录良好的投标人收取投标保证金，根据《中华人民共和国政府采购法》第二十二条有关规定，经“信用中国”网站查询，诚信记录良好的投标人不收取投标保证金，存在行政处罚信息的投标人，采购代理机构按规定收取以下数额投标保证金;</w:t>
            </w:r>
          </w:p>
          <w:p>
            <w:pPr>
              <w:keepNext w:val="0"/>
              <w:keepLines w:val="0"/>
              <w:pageBreakBefore w:val="0"/>
              <w:kinsoku/>
              <w:wordWrap/>
              <w:overflowPunct/>
              <w:bidi w:val="0"/>
              <w:adjustRightInd w:val="0"/>
              <w:spacing w:line="400" w:lineRule="exact"/>
              <w:textAlignment w:val="baseline"/>
              <w:rPr>
                <w:rFonts w:hint="eastAsia" w:ascii="宋体" w:hAnsi="宋体" w:eastAsia="宋体" w:cs="宋体"/>
                <w:kern w:val="0"/>
                <w:szCs w:val="21"/>
                <w:lang w:eastAsia="zh-CN"/>
              </w:rPr>
            </w:pPr>
            <w:r>
              <w:rPr>
                <w:rFonts w:hint="eastAsia" w:ascii="宋体" w:hAnsi="宋体" w:eastAsia="宋体" w:cs="宋体"/>
                <w:kern w:val="0"/>
                <w:szCs w:val="21"/>
              </w:rPr>
              <w:t>保证金的金额:人民币</w:t>
            </w:r>
            <w:r>
              <w:rPr>
                <w:rFonts w:hint="eastAsia" w:ascii="宋体" w:hAnsi="宋体" w:cs="宋体"/>
                <w:kern w:val="0"/>
                <w:szCs w:val="21"/>
                <w:lang w:val="en-US" w:eastAsia="zh-CN"/>
              </w:rPr>
              <w:t>贰</w:t>
            </w:r>
            <w:r>
              <w:rPr>
                <w:rFonts w:hint="eastAsia" w:ascii="宋体" w:hAnsi="宋体" w:eastAsia="宋体" w:cs="宋体"/>
                <w:kern w:val="0"/>
                <w:szCs w:val="21"/>
                <w:lang w:val="en-US" w:eastAsia="zh-CN"/>
              </w:rPr>
              <w:t>万</w:t>
            </w:r>
            <w:r>
              <w:rPr>
                <w:rFonts w:hint="eastAsia" w:ascii="宋体" w:hAnsi="宋体" w:eastAsia="宋体" w:cs="宋体"/>
                <w:kern w:val="0"/>
                <w:szCs w:val="21"/>
              </w:rPr>
              <w:t>元</w:t>
            </w:r>
            <w:r>
              <w:rPr>
                <w:rFonts w:hint="eastAsia" w:ascii="宋体" w:hAnsi="宋体" w:eastAsia="宋体" w:cs="宋体"/>
                <w:kern w:val="0"/>
                <w:szCs w:val="21"/>
                <w:lang w:eastAsia="zh-CN"/>
              </w:rPr>
              <w:t>。</w:t>
            </w:r>
          </w:p>
          <w:p>
            <w:pPr>
              <w:keepNext w:val="0"/>
              <w:keepLines w:val="0"/>
              <w:pageBreakBefore w:val="0"/>
              <w:kinsoku/>
              <w:wordWrap/>
              <w:overflowPunct/>
              <w:bidi w:val="0"/>
              <w:adjustRightInd w:val="0"/>
              <w:spacing w:line="400" w:lineRule="exact"/>
              <w:textAlignment w:val="baseline"/>
              <w:rPr>
                <w:rFonts w:hint="eastAsia" w:ascii="宋体" w:hAnsi="宋体" w:eastAsia="宋体" w:cs="宋体"/>
                <w:kern w:val="0"/>
                <w:szCs w:val="21"/>
              </w:rPr>
            </w:pPr>
            <w:r>
              <w:rPr>
                <w:rFonts w:hint="eastAsia" w:ascii="宋体" w:hAnsi="宋体" w:eastAsia="宋体" w:cs="宋体"/>
                <w:kern w:val="0"/>
                <w:szCs w:val="21"/>
              </w:rPr>
              <w:t>投标保证金形式:投标保证金应当采用支票、汇票、本票或者金融机构、担保机构出具的保函等非现金形式交纳、提交或转账、电汇(转账、电汇须从投标人的基本账户转出)。(转账、电汇须从投标人的基本账户转出)。</w:t>
            </w:r>
          </w:p>
          <w:p>
            <w:pPr>
              <w:keepNext w:val="0"/>
              <w:keepLines w:val="0"/>
              <w:pageBreakBefore w:val="0"/>
              <w:kinsoku/>
              <w:wordWrap/>
              <w:overflowPunct/>
              <w:bidi w:val="0"/>
              <w:adjustRightInd w:val="0"/>
              <w:spacing w:line="400" w:lineRule="exact"/>
              <w:textAlignment w:val="baseline"/>
              <w:rPr>
                <w:rFonts w:hint="eastAsia" w:ascii="宋体" w:hAnsi="宋体" w:eastAsia="宋体" w:cs="宋体"/>
                <w:kern w:val="0"/>
                <w:szCs w:val="21"/>
              </w:rPr>
            </w:pPr>
            <w:r>
              <w:rPr>
                <w:rFonts w:hint="eastAsia" w:ascii="宋体" w:hAnsi="宋体" w:eastAsia="宋体" w:cs="宋体"/>
                <w:kern w:val="0"/>
                <w:szCs w:val="21"/>
              </w:rPr>
              <w:t>招标代理机构的开户银行及账号如下:</w:t>
            </w:r>
          </w:p>
          <w:p>
            <w:pPr>
              <w:keepNext w:val="0"/>
              <w:keepLines w:val="0"/>
              <w:pageBreakBefore w:val="0"/>
              <w:kinsoku/>
              <w:wordWrap/>
              <w:overflowPunct/>
              <w:bidi w:val="0"/>
              <w:adjustRightInd w:val="0"/>
              <w:spacing w:line="400" w:lineRule="exact"/>
              <w:textAlignment w:val="baseline"/>
              <w:rPr>
                <w:rFonts w:hint="default" w:ascii="宋体" w:hAnsi="宋体" w:eastAsia="宋体" w:cs="宋体"/>
                <w:kern w:val="0"/>
                <w:szCs w:val="21"/>
                <w:lang w:val="en-US" w:eastAsia="zh-CN"/>
              </w:rPr>
            </w:pPr>
            <w:r>
              <w:rPr>
                <w:rFonts w:hint="eastAsia" w:ascii="宋体" w:hAnsi="宋体" w:eastAsia="宋体" w:cs="宋体"/>
                <w:kern w:val="0"/>
                <w:szCs w:val="21"/>
              </w:rPr>
              <w:t>单位名称:吉林省</w:t>
            </w:r>
            <w:r>
              <w:rPr>
                <w:rFonts w:hint="eastAsia" w:ascii="宋体" w:hAnsi="宋体" w:cs="宋体"/>
                <w:kern w:val="0"/>
                <w:szCs w:val="21"/>
                <w:lang w:val="en-US" w:eastAsia="zh-CN"/>
              </w:rPr>
              <w:t>建图设计有限公司</w:t>
            </w:r>
          </w:p>
          <w:p>
            <w:pPr>
              <w:keepNext w:val="0"/>
              <w:keepLines w:val="0"/>
              <w:pageBreakBefore w:val="0"/>
              <w:kinsoku/>
              <w:wordWrap/>
              <w:overflowPunct/>
              <w:bidi w:val="0"/>
              <w:adjustRightInd w:val="0"/>
              <w:spacing w:line="400" w:lineRule="exact"/>
              <w:textAlignment w:val="baseline"/>
              <w:rPr>
                <w:rFonts w:hint="eastAsia" w:ascii="宋体" w:hAnsi="宋体" w:eastAsia="宋体" w:cs="宋体"/>
                <w:kern w:val="0"/>
                <w:szCs w:val="21"/>
                <w:lang w:val="en-US" w:eastAsia="zh-CN"/>
              </w:rPr>
            </w:pPr>
            <w:r>
              <w:rPr>
                <w:rFonts w:hint="eastAsia" w:ascii="宋体" w:hAnsi="宋体" w:eastAsia="宋体" w:cs="宋体"/>
                <w:kern w:val="0"/>
                <w:szCs w:val="21"/>
              </w:rPr>
              <w:t>开户</w:t>
            </w:r>
            <w:r>
              <w:rPr>
                <w:rFonts w:hint="eastAsia" w:ascii="宋体" w:hAnsi="宋体" w:eastAsia="宋体" w:cs="宋体"/>
                <w:kern w:val="0"/>
                <w:szCs w:val="21"/>
                <w:lang w:val="en-US" w:eastAsia="zh-CN"/>
              </w:rPr>
              <w:t>银</w:t>
            </w:r>
            <w:r>
              <w:rPr>
                <w:rFonts w:hint="eastAsia" w:ascii="宋体" w:hAnsi="宋体" w:eastAsia="宋体" w:cs="宋体"/>
                <w:kern w:val="0"/>
                <w:szCs w:val="21"/>
              </w:rPr>
              <w:t>行:中国</w:t>
            </w:r>
            <w:r>
              <w:rPr>
                <w:rFonts w:hint="eastAsia" w:ascii="宋体" w:hAnsi="宋体" w:eastAsia="宋体" w:cs="宋体"/>
                <w:kern w:val="0"/>
                <w:szCs w:val="21"/>
                <w:lang w:val="en-US" w:eastAsia="zh-CN"/>
              </w:rPr>
              <w:t>建设银行股份有限公司长春</w:t>
            </w:r>
            <w:r>
              <w:rPr>
                <w:rFonts w:hint="eastAsia" w:ascii="宋体" w:hAnsi="宋体" w:cs="宋体"/>
                <w:kern w:val="0"/>
                <w:szCs w:val="21"/>
                <w:lang w:val="en-US" w:eastAsia="zh-CN"/>
              </w:rPr>
              <w:t>市双阳</w:t>
            </w:r>
            <w:r>
              <w:rPr>
                <w:rFonts w:hint="eastAsia" w:ascii="宋体" w:hAnsi="宋体" w:eastAsia="宋体" w:cs="宋体"/>
                <w:kern w:val="0"/>
                <w:szCs w:val="21"/>
                <w:lang w:val="en-US" w:eastAsia="zh-CN"/>
              </w:rPr>
              <w:t>支行。</w:t>
            </w:r>
          </w:p>
          <w:p>
            <w:pPr>
              <w:keepNext w:val="0"/>
              <w:keepLines w:val="0"/>
              <w:pageBreakBefore w:val="0"/>
              <w:kinsoku/>
              <w:wordWrap/>
              <w:overflowPunct/>
              <w:bidi w:val="0"/>
              <w:adjustRightInd w:val="0"/>
              <w:spacing w:line="400" w:lineRule="exact"/>
              <w:textAlignment w:val="baseline"/>
              <w:rPr>
                <w:rFonts w:hint="default" w:ascii="宋体" w:hAnsi="宋体" w:eastAsia="宋体" w:cs="宋体"/>
                <w:kern w:val="0"/>
                <w:szCs w:val="21"/>
                <w:lang w:val="en-US" w:eastAsia="zh-CN"/>
              </w:rPr>
            </w:pPr>
            <w:r>
              <w:rPr>
                <w:rFonts w:hint="eastAsia" w:ascii="宋体" w:hAnsi="宋体" w:eastAsia="宋体" w:cs="宋体"/>
                <w:kern w:val="0"/>
                <w:szCs w:val="21"/>
                <w:lang w:val="en-US" w:eastAsia="zh-CN"/>
              </w:rPr>
              <w:t>银行卡号：220501</w:t>
            </w:r>
            <w:r>
              <w:rPr>
                <w:rFonts w:hint="eastAsia" w:ascii="宋体" w:hAnsi="宋体" w:cs="宋体"/>
                <w:kern w:val="0"/>
                <w:szCs w:val="21"/>
                <w:lang w:val="en-US" w:eastAsia="zh-CN"/>
              </w:rPr>
              <w:t>43010000000179</w:t>
            </w:r>
          </w:p>
          <w:p>
            <w:pPr>
              <w:pageBreakBefore w:val="0"/>
              <w:widowControl/>
              <w:kinsoku/>
              <w:wordWrap/>
              <w:overflowPunct/>
              <w:topLinePunct w:val="0"/>
              <w:bidi w:val="0"/>
              <w:adjustRightInd/>
              <w:spacing w:line="360" w:lineRule="auto"/>
              <w:jc w:val="left"/>
              <w:rPr>
                <w:rStyle w:val="61"/>
                <w:rFonts w:hint="eastAsia" w:ascii="宋体" w:hAnsi="宋体" w:eastAsia="宋体" w:cs="宋体"/>
                <w:szCs w:val="21"/>
                <w:lang w:val="en-US" w:eastAsia="zh-CN"/>
              </w:rPr>
            </w:pPr>
            <w:r>
              <w:rPr>
                <w:rFonts w:hint="eastAsia" w:ascii="宋体" w:hAnsi="宋体" w:eastAsia="宋体" w:cs="宋体"/>
                <w:kern w:val="0"/>
                <w:szCs w:val="21"/>
                <w:lang w:val="en-US" w:eastAsia="zh-CN"/>
              </w:rPr>
              <w:t>注:投标保证金是投标文件的组成部分，未按要求提交的，视为放弃投标，采购人将不接受其投标文件。投标人应在银行进账单或电汇凭证上简明用途、项目名称、联系人及电话，以便核对查实。以保函形式提交的投标保证金应当于开标前将原件递交至招标代理机构。</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rPr>
            </w:pPr>
            <w:r>
              <w:rPr>
                <w:rStyle w:val="61"/>
                <w:rFonts w:hint="eastAsia" w:ascii="宋体" w:hAnsi="宋体" w:eastAsia="宋体" w:cs="宋体"/>
              </w:rPr>
              <w:t>3.5</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zCs w:val="21"/>
              </w:rPr>
            </w:pPr>
            <w:r>
              <w:rPr>
                <w:rStyle w:val="61"/>
                <w:rFonts w:hint="eastAsia" w:ascii="宋体" w:hAnsi="宋体" w:eastAsia="宋体" w:cs="宋体"/>
                <w:szCs w:val="21"/>
              </w:rPr>
              <w:t>构成</w:t>
            </w:r>
            <w:r>
              <w:rPr>
                <w:rStyle w:val="61"/>
                <w:rFonts w:hint="eastAsia" w:ascii="宋体" w:hAnsi="宋体" w:eastAsia="宋体" w:cs="宋体"/>
                <w:spacing w:val="-2"/>
                <w:szCs w:val="21"/>
              </w:rPr>
              <w:t>投</w:t>
            </w:r>
            <w:r>
              <w:rPr>
                <w:rStyle w:val="61"/>
                <w:rFonts w:hint="eastAsia" w:ascii="宋体" w:hAnsi="宋体" w:eastAsia="宋体" w:cs="宋体"/>
                <w:szCs w:val="21"/>
              </w:rPr>
              <w:t>标</w:t>
            </w:r>
            <w:r>
              <w:rPr>
                <w:rStyle w:val="61"/>
                <w:rFonts w:hint="eastAsia" w:ascii="宋体" w:hAnsi="宋体" w:eastAsia="宋体" w:cs="宋体"/>
                <w:spacing w:val="-2"/>
                <w:szCs w:val="21"/>
              </w:rPr>
              <w:t>文</w:t>
            </w:r>
            <w:r>
              <w:rPr>
                <w:rStyle w:val="61"/>
                <w:rFonts w:hint="eastAsia" w:ascii="宋体" w:hAnsi="宋体" w:eastAsia="宋体" w:cs="宋体"/>
                <w:szCs w:val="21"/>
              </w:rPr>
              <w:t>件</w:t>
            </w:r>
            <w:r>
              <w:rPr>
                <w:rStyle w:val="61"/>
                <w:rFonts w:hint="eastAsia" w:ascii="宋体" w:hAnsi="宋体" w:eastAsia="宋体" w:cs="宋体"/>
                <w:spacing w:val="-2"/>
                <w:szCs w:val="21"/>
              </w:rPr>
              <w:t>的</w:t>
            </w:r>
            <w:r>
              <w:rPr>
                <w:rStyle w:val="61"/>
                <w:rFonts w:hint="eastAsia" w:ascii="宋体" w:hAnsi="宋体" w:eastAsia="宋体" w:cs="宋体"/>
                <w:szCs w:val="21"/>
              </w:rPr>
              <w:t>其</w:t>
            </w:r>
            <w:r>
              <w:rPr>
                <w:rStyle w:val="61"/>
                <w:rFonts w:hint="eastAsia" w:ascii="宋体" w:hAnsi="宋体" w:eastAsia="宋体" w:cs="宋体"/>
                <w:spacing w:val="-2"/>
                <w:szCs w:val="21"/>
              </w:rPr>
              <w:t>他</w:t>
            </w:r>
            <w:r>
              <w:rPr>
                <w:rStyle w:val="61"/>
                <w:rFonts w:hint="eastAsia" w:ascii="宋体" w:hAnsi="宋体" w:eastAsia="宋体" w:cs="宋体"/>
                <w:szCs w:val="21"/>
              </w:rPr>
              <w:t>资料</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jc w:val="left"/>
              <w:rPr>
                <w:rStyle w:val="61"/>
                <w:rFonts w:hint="eastAsia" w:ascii="宋体" w:hAnsi="宋体" w:eastAsia="宋体" w:cs="宋体"/>
                <w:b/>
                <w:bCs/>
                <w:szCs w:val="21"/>
                <w:lang w:val="en-US" w:eastAsia="zh-CN"/>
              </w:rPr>
            </w:pPr>
            <w:r>
              <w:rPr>
                <w:rStyle w:val="61"/>
                <w:rFonts w:hint="eastAsia" w:ascii="宋体" w:hAnsi="宋体" w:cs="宋体"/>
                <w:b w:val="0"/>
                <w:bCs w:val="0"/>
                <w:szCs w:val="21"/>
                <w:lang w:val="en-US" w:eastAsia="zh-CN"/>
              </w:rPr>
              <w:t>无</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right w:val="single" w:color="000000" w:sz="6"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rPr>
            </w:pPr>
            <w:r>
              <w:rPr>
                <w:rStyle w:val="61"/>
                <w:rFonts w:hint="eastAsia" w:ascii="宋体" w:hAnsi="宋体" w:eastAsia="宋体" w:cs="宋体"/>
              </w:rPr>
              <w:t>3.5.2</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zCs w:val="21"/>
              </w:rPr>
            </w:pPr>
            <w:r>
              <w:rPr>
                <w:rStyle w:val="61"/>
                <w:rFonts w:hint="eastAsia" w:ascii="宋体" w:hAnsi="宋体" w:eastAsia="宋体" w:cs="宋体"/>
                <w:szCs w:val="21"/>
              </w:rPr>
              <w:t>近年</w:t>
            </w:r>
            <w:r>
              <w:rPr>
                <w:rStyle w:val="61"/>
                <w:rFonts w:hint="eastAsia" w:ascii="宋体" w:hAnsi="宋体" w:eastAsia="宋体" w:cs="宋体"/>
                <w:spacing w:val="-2"/>
                <w:szCs w:val="21"/>
              </w:rPr>
              <w:t>财</w:t>
            </w:r>
            <w:r>
              <w:rPr>
                <w:rStyle w:val="61"/>
                <w:rFonts w:hint="eastAsia" w:ascii="宋体" w:hAnsi="宋体" w:eastAsia="宋体" w:cs="宋体"/>
                <w:szCs w:val="21"/>
              </w:rPr>
              <w:t>务</w:t>
            </w:r>
            <w:r>
              <w:rPr>
                <w:rStyle w:val="61"/>
                <w:rFonts w:hint="eastAsia" w:ascii="宋体" w:hAnsi="宋体" w:eastAsia="宋体" w:cs="宋体"/>
                <w:spacing w:val="-2"/>
                <w:szCs w:val="21"/>
              </w:rPr>
              <w:t>状</w:t>
            </w:r>
            <w:r>
              <w:rPr>
                <w:rStyle w:val="61"/>
                <w:rFonts w:hint="eastAsia" w:ascii="宋体" w:hAnsi="宋体" w:eastAsia="宋体" w:cs="宋体"/>
                <w:szCs w:val="21"/>
              </w:rPr>
              <w:t>况</w:t>
            </w:r>
            <w:r>
              <w:rPr>
                <w:rStyle w:val="61"/>
                <w:rFonts w:hint="eastAsia" w:ascii="宋体" w:hAnsi="宋体" w:eastAsia="宋体" w:cs="宋体"/>
                <w:spacing w:val="-2"/>
                <w:szCs w:val="21"/>
              </w:rPr>
              <w:t>的</w:t>
            </w:r>
            <w:r>
              <w:rPr>
                <w:rStyle w:val="61"/>
                <w:rFonts w:hint="eastAsia" w:ascii="宋体" w:hAnsi="宋体" w:eastAsia="宋体" w:cs="宋体"/>
                <w:szCs w:val="21"/>
              </w:rPr>
              <w:t>年</w:t>
            </w:r>
            <w:r>
              <w:rPr>
                <w:rStyle w:val="61"/>
                <w:rFonts w:hint="eastAsia" w:ascii="宋体" w:hAnsi="宋体" w:eastAsia="宋体" w:cs="宋体"/>
                <w:spacing w:val="-2"/>
                <w:szCs w:val="21"/>
              </w:rPr>
              <w:t>份</w:t>
            </w:r>
            <w:r>
              <w:rPr>
                <w:rStyle w:val="61"/>
                <w:rFonts w:hint="eastAsia" w:ascii="宋体" w:hAnsi="宋体" w:eastAsia="宋体" w:cs="宋体"/>
                <w:szCs w:val="21"/>
              </w:rPr>
              <w:t>要求</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rPr>
                <w:rStyle w:val="61"/>
                <w:rFonts w:hint="eastAsia" w:ascii="宋体" w:hAnsi="宋体" w:eastAsia="宋体" w:cs="宋体"/>
                <w:szCs w:val="21"/>
              </w:rPr>
            </w:pPr>
            <w:r>
              <w:rPr>
                <w:rStyle w:val="61"/>
                <w:rFonts w:hint="eastAsia" w:ascii="宋体" w:hAnsi="宋体" w:eastAsia="宋体" w:cs="宋体"/>
                <w:szCs w:val="21"/>
              </w:rPr>
              <w:t>投标人参加采购活动应当提交反映其财务状况、依法缴纳税收和社保保障资金情况的资格条件承诺函（《长春市财政局关于加强政府采购信用体系建设简化供应商资格条件有关事项的通知》（长财采购〔2022〕2066号））</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796" w:hRule="atLeast"/>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rPr>
            </w:pPr>
            <w:r>
              <w:rPr>
                <w:rStyle w:val="61"/>
                <w:rFonts w:hint="eastAsia" w:ascii="宋体" w:hAnsi="宋体" w:eastAsia="宋体" w:cs="宋体"/>
              </w:rPr>
              <w:t>3.5.3</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zCs w:val="21"/>
              </w:rPr>
            </w:pPr>
            <w:r>
              <w:rPr>
                <w:rStyle w:val="61"/>
                <w:rFonts w:hint="eastAsia" w:ascii="宋体" w:hAnsi="宋体" w:eastAsia="宋体" w:cs="宋体"/>
                <w:szCs w:val="21"/>
              </w:rPr>
              <w:t>近年</w:t>
            </w:r>
            <w:r>
              <w:rPr>
                <w:rStyle w:val="61"/>
                <w:rFonts w:hint="eastAsia" w:ascii="宋体" w:hAnsi="宋体" w:eastAsia="宋体" w:cs="宋体"/>
                <w:spacing w:val="-2"/>
                <w:szCs w:val="21"/>
              </w:rPr>
              <w:t>完</w:t>
            </w:r>
            <w:r>
              <w:rPr>
                <w:rStyle w:val="61"/>
                <w:rFonts w:hint="eastAsia" w:ascii="宋体" w:hAnsi="宋体" w:eastAsia="宋体" w:cs="宋体"/>
                <w:szCs w:val="21"/>
              </w:rPr>
              <w:t>成</w:t>
            </w:r>
            <w:r>
              <w:rPr>
                <w:rStyle w:val="61"/>
                <w:rFonts w:hint="eastAsia" w:ascii="宋体" w:hAnsi="宋体" w:eastAsia="宋体" w:cs="宋体"/>
                <w:spacing w:val="-2"/>
                <w:szCs w:val="21"/>
              </w:rPr>
              <w:t>的</w:t>
            </w:r>
            <w:r>
              <w:rPr>
                <w:rStyle w:val="61"/>
                <w:rFonts w:hint="eastAsia" w:ascii="宋体" w:hAnsi="宋体" w:eastAsia="宋体" w:cs="宋体"/>
                <w:szCs w:val="21"/>
              </w:rPr>
              <w:t>类</w:t>
            </w:r>
            <w:r>
              <w:rPr>
                <w:rStyle w:val="61"/>
                <w:rFonts w:hint="eastAsia" w:ascii="宋体" w:hAnsi="宋体" w:eastAsia="宋体" w:cs="宋体"/>
                <w:spacing w:val="-2"/>
                <w:szCs w:val="21"/>
              </w:rPr>
              <w:t>似</w:t>
            </w:r>
            <w:r>
              <w:rPr>
                <w:rStyle w:val="61"/>
                <w:rFonts w:hint="eastAsia" w:ascii="宋体" w:hAnsi="宋体" w:eastAsia="宋体" w:cs="宋体"/>
                <w:szCs w:val="21"/>
              </w:rPr>
              <w:t>项</w:t>
            </w:r>
            <w:r>
              <w:rPr>
                <w:rStyle w:val="61"/>
                <w:rFonts w:hint="eastAsia" w:ascii="宋体" w:hAnsi="宋体" w:eastAsia="宋体" w:cs="宋体"/>
                <w:spacing w:val="-2"/>
                <w:szCs w:val="21"/>
              </w:rPr>
              <w:t>目</w:t>
            </w:r>
            <w:r>
              <w:rPr>
                <w:rStyle w:val="61"/>
                <w:rFonts w:hint="eastAsia" w:ascii="宋体" w:hAnsi="宋体" w:eastAsia="宋体" w:cs="宋体"/>
                <w:szCs w:val="21"/>
              </w:rPr>
              <w:t>情</w:t>
            </w:r>
            <w:r>
              <w:rPr>
                <w:rStyle w:val="61"/>
                <w:rFonts w:hint="eastAsia" w:ascii="宋体" w:hAnsi="宋体" w:eastAsia="宋体" w:cs="宋体"/>
                <w:spacing w:val="-2"/>
                <w:szCs w:val="21"/>
              </w:rPr>
              <w:t>况</w:t>
            </w:r>
            <w:r>
              <w:rPr>
                <w:rStyle w:val="61"/>
                <w:rFonts w:hint="eastAsia" w:ascii="宋体" w:hAnsi="宋体" w:eastAsia="宋体" w:cs="宋体"/>
                <w:szCs w:val="21"/>
              </w:rPr>
              <w:t>的时</w:t>
            </w:r>
            <w:r>
              <w:rPr>
                <w:rStyle w:val="61"/>
                <w:rFonts w:hint="eastAsia" w:ascii="宋体" w:hAnsi="宋体" w:eastAsia="宋体" w:cs="宋体"/>
                <w:spacing w:val="-2"/>
                <w:szCs w:val="21"/>
              </w:rPr>
              <w:t>间</w:t>
            </w:r>
            <w:r>
              <w:rPr>
                <w:rStyle w:val="61"/>
                <w:rFonts w:hint="eastAsia" w:ascii="宋体" w:hAnsi="宋体" w:eastAsia="宋体" w:cs="宋体"/>
                <w:szCs w:val="21"/>
              </w:rPr>
              <w:t>要求</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jc w:val="left"/>
              <w:rPr>
                <w:rStyle w:val="61"/>
                <w:rFonts w:hint="eastAsia" w:ascii="宋体" w:hAnsi="宋体" w:eastAsia="宋体" w:cs="宋体"/>
                <w:szCs w:val="21"/>
              </w:rPr>
            </w:pPr>
            <w:r>
              <w:rPr>
                <w:rStyle w:val="61"/>
                <w:rFonts w:hint="eastAsia" w:ascii="宋体" w:hAnsi="宋体" w:eastAsia="宋体" w:cs="宋体"/>
                <w:bCs/>
                <w:szCs w:val="21"/>
                <w:highlight w:val="none"/>
              </w:rPr>
              <w:t>近年（</w:t>
            </w:r>
            <w:r>
              <w:rPr>
                <w:rStyle w:val="61"/>
                <w:rFonts w:hint="eastAsia" w:ascii="宋体" w:hAnsi="宋体" w:eastAsia="宋体" w:cs="宋体"/>
                <w:highlight w:val="none"/>
              </w:rPr>
              <w:t>20</w:t>
            </w:r>
            <w:r>
              <w:rPr>
                <w:rStyle w:val="61"/>
                <w:rFonts w:hint="eastAsia" w:ascii="宋体" w:hAnsi="宋体" w:cs="宋体"/>
                <w:highlight w:val="none"/>
                <w:lang w:val="en-US" w:eastAsia="zh-CN"/>
              </w:rPr>
              <w:t>22</w:t>
            </w:r>
            <w:r>
              <w:rPr>
                <w:rStyle w:val="61"/>
                <w:rFonts w:hint="eastAsia" w:ascii="宋体" w:hAnsi="宋体" w:eastAsia="宋体" w:cs="宋体"/>
                <w:highlight w:val="none"/>
              </w:rPr>
              <w:t>年1月1日至</w:t>
            </w:r>
            <w:r>
              <w:rPr>
                <w:rStyle w:val="61"/>
                <w:rFonts w:hint="eastAsia" w:ascii="宋体" w:hAnsi="宋体" w:eastAsia="宋体" w:cs="宋体"/>
                <w:highlight w:val="none"/>
                <w:lang w:val="en-US" w:eastAsia="zh-CN"/>
              </w:rPr>
              <w:t>今</w:t>
            </w:r>
            <w:r>
              <w:rPr>
                <w:rStyle w:val="61"/>
                <w:rFonts w:hint="eastAsia" w:ascii="宋体" w:hAnsi="宋体" w:eastAsia="宋体" w:cs="宋体"/>
                <w:bCs/>
                <w:szCs w:val="21"/>
                <w:highlight w:val="none"/>
              </w:rPr>
              <w:t>）</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rPr>
            </w:pPr>
            <w:r>
              <w:rPr>
                <w:rStyle w:val="61"/>
                <w:rFonts w:hint="eastAsia" w:ascii="宋体" w:hAnsi="宋体" w:eastAsia="宋体" w:cs="宋体"/>
              </w:rPr>
              <w:t>3.5.5</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zCs w:val="21"/>
              </w:rPr>
            </w:pPr>
            <w:r>
              <w:rPr>
                <w:rStyle w:val="61"/>
                <w:rFonts w:hint="eastAsia" w:ascii="宋体" w:hAnsi="宋体" w:eastAsia="宋体" w:cs="宋体"/>
                <w:szCs w:val="21"/>
              </w:rPr>
              <w:t>近年</w:t>
            </w:r>
            <w:r>
              <w:rPr>
                <w:rStyle w:val="61"/>
                <w:rFonts w:hint="eastAsia" w:ascii="宋体" w:hAnsi="宋体" w:eastAsia="宋体" w:cs="宋体"/>
                <w:spacing w:val="-2"/>
                <w:szCs w:val="21"/>
              </w:rPr>
              <w:t>发</w:t>
            </w:r>
            <w:r>
              <w:rPr>
                <w:rStyle w:val="61"/>
                <w:rFonts w:hint="eastAsia" w:ascii="宋体" w:hAnsi="宋体" w:eastAsia="宋体" w:cs="宋体"/>
                <w:szCs w:val="21"/>
              </w:rPr>
              <w:t>生</w:t>
            </w:r>
            <w:r>
              <w:rPr>
                <w:rStyle w:val="61"/>
                <w:rFonts w:hint="eastAsia" w:ascii="宋体" w:hAnsi="宋体" w:eastAsia="宋体" w:cs="宋体"/>
                <w:spacing w:val="-2"/>
                <w:szCs w:val="21"/>
              </w:rPr>
              <w:t>的</w:t>
            </w:r>
            <w:r>
              <w:rPr>
                <w:rStyle w:val="61"/>
                <w:rFonts w:hint="eastAsia" w:ascii="宋体" w:hAnsi="宋体" w:eastAsia="宋体" w:cs="宋体"/>
                <w:szCs w:val="21"/>
              </w:rPr>
              <w:t>诉</w:t>
            </w:r>
            <w:r>
              <w:rPr>
                <w:rStyle w:val="61"/>
                <w:rFonts w:hint="eastAsia" w:ascii="宋体" w:hAnsi="宋体" w:eastAsia="宋体" w:cs="宋体"/>
                <w:spacing w:val="-2"/>
                <w:szCs w:val="21"/>
              </w:rPr>
              <w:t>讼</w:t>
            </w:r>
            <w:r>
              <w:rPr>
                <w:rStyle w:val="61"/>
                <w:rFonts w:hint="eastAsia" w:ascii="宋体" w:hAnsi="宋体" w:eastAsia="宋体" w:cs="宋体"/>
                <w:szCs w:val="21"/>
              </w:rPr>
              <w:t>及</w:t>
            </w:r>
            <w:r>
              <w:rPr>
                <w:rStyle w:val="61"/>
                <w:rFonts w:hint="eastAsia" w:ascii="宋体" w:hAnsi="宋体" w:eastAsia="宋体" w:cs="宋体"/>
                <w:spacing w:val="-2"/>
                <w:szCs w:val="21"/>
              </w:rPr>
              <w:t>仲</w:t>
            </w:r>
            <w:r>
              <w:rPr>
                <w:rStyle w:val="61"/>
                <w:rFonts w:hint="eastAsia" w:ascii="宋体" w:hAnsi="宋体" w:eastAsia="宋体" w:cs="宋体"/>
                <w:szCs w:val="21"/>
              </w:rPr>
              <w:t>裁</w:t>
            </w:r>
            <w:r>
              <w:rPr>
                <w:rStyle w:val="61"/>
                <w:rFonts w:hint="eastAsia" w:ascii="宋体" w:hAnsi="宋体" w:eastAsia="宋体" w:cs="宋体"/>
                <w:spacing w:val="-2"/>
                <w:szCs w:val="21"/>
              </w:rPr>
              <w:t>情</w:t>
            </w:r>
            <w:r>
              <w:rPr>
                <w:rStyle w:val="61"/>
                <w:rFonts w:hint="eastAsia" w:ascii="宋体" w:hAnsi="宋体" w:eastAsia="宋体" w:cs="宋体"/>
                <w:szCs w:val="21"/>
              </w:rPr>
              <w:t>况的</w:t>
            </w:r>
            <w:r>
              <w:rPr>
                <w:rStyle w:val="61"/>
                <w:rFonts w:hint="eastAsia" w:ascii="宋体" w:hAnsi="宋体" w:eastAsia="宋体" w:cs="宋体"/>
                <w:spacing w:val="-2"/>
                <w:szCs w:val="21"/>
              </w:rPr>
              <w:t>时</w:t>
            </w:r>
            <w:r>
              <w:rPr>
                <w:rStyle w:val="61"/>
                <w:rFonts w:hint="eastAsia" w:ascii="宋体" w:hAnsi="宋体" w:eastAsia="宋体" w:cs="宋体"/>
                <w:szCs w:val="21"/>
              </w:rPr>
              <w:t>间</w:t>
            </w:r>
            <w:r>
              <w:rPr>
                <w:rStyle w:val="61"/>
                <w:rFonts w:hint="eastAsia" w:ascii="宋体" w:hAnsi="宋体" w:eastAsia="宋体" w:cs="宋体"/>
                <w:spacing w:val="-2"/>
                <w:szCs w:val="21"/>
              </w:rPr>
              <w:t>要</w:t>
            </w:r>
            <w:r>
              <w:rPr>
                <w:rStyle w:val="61"/>
                <w:rFonts w:hint="eastAsia" w:ascii="宋体" w:hAnsi="宋体" w:eastAsia="宋体" w:cs="宋体"/>
                <w:szCs w:val="21"/>
              </w:rPr>
              <w:t>求</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jc w:val="left"/>
              <w:rPr>
                <w:rStyle w:val="61"/>
                <w:rFonts w:hint="eastAsia" w:ascii="宋体" w:hAnsi="宋体" w:eastAsia="宋体" w:cs="宋体"/>
                <w:szCs w:val="21"/>
              </w:rPr>
            </w:pPr>
            <w:r>
              <w:rPr>
                <w:rStyle w:val="61"/>
                <w:rFonts w:hint="eastAsia" w:ascii="宋体" w:hAnsi="宋体" w:eastAsia="宋体" w:cs="宋体"/>
                <w:u w:val="single"/>
              </w:rPr>
              <w:t>20</w:t>
            </w:r>
            <w:r>
              <w:rPr>
                <w:rStyle w:val="61"/>
                <w:rFonts w:hint="eastAsia" w:ascii="宋体" w:hAnsi="宋体" w:cs="宋体"/>
                <w:u w:val="single"/>
                <w:lang w:val="en-US" w:eastAsia="zh-CN"/>
              </w:rPr>
              <w:t>22</w:t>
            </w:r>
            <w:r>
              <w:rPr>
                <w:rStyle w:val="61"/>
                <w:rFonts w:hint="eastAsia" w:ascii="宋体" w:hAnsi="宋体" w:eastAsia="宋体" w:cs="宋体"/>
              </w:rPr>
              <w:t>年</w:t>
            </w:r>
            <w:r>
              <w:rPr>
                <w:rStyle w:val="61"/>
                <w:rFonts w:hint="eastAsia" w:ascii="宋体" w:hAnsi="宋体" w:eastAsia="宋体" w:cs="宋体"/>
                <w:u w:val="single"/>
              </w:rPr>
              <w:t xml:space="preserve"> 1 </w:t>
            </w:r>
            <w:r>
              <w:rPr>
                <w:rStyle w:val="61"/>
                <w:rFonts w:hint="eastAsia" w:ascii="宋体" w:hAnsi="宋体" w:eastAsia="宋体" w:cs="宋体"/>
              </w:rPr>
              <w:t>月</w:t>
            </w:r>
            <w:r>
              <w:rPr>
                <w:rStyle w:val="61"/>
                <w:rFonts w:hint="eastAsia" w:ascii="宋体" w:hAnsi="宋体" w:eastAsia="宋体" w:cs="宋体"/>
                <w:u w:val="single"/>
              </w:rPr>
              <w:t xml:space="preserve"> 1 </w:t>
            </w:r>
            <w:r>
              <w:rPr>
                <w:rStyle w:val="61"/>
                <w:rFonts w:hint="eastAsia" w:ascii="宋体" w:hAnsi="宋体" w:eastAsia="宋体" w:cs="宋体"/>
              </w:rPr>
              <w:t>日至今</w:t>
            </w:r>
            <w:r>
              <w:rPr>
                <w:rStyle w:val="61"/>
                <w:rFonts w:hint="eastAsia" w:ascii="宋体" w:hAnsi="宋体" w:eastAsia="宋体" w:cs="宋体"/>
                <w:szCs w:val="21"/>
              </w:rPr>
              <w:t>。</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rPr>
            </w:pPr>
            <w:r>
              <w:rPr>
                <w:rStyle w:val="61"/>
                <w:rFonts w:hint="eastAsia" w:ascii="宋体" w:hAnsi="宋体" w:eastAsia="宋体" w:cs="宋体"/>
              </w:rPr>
              <w:t>3.6.1</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zCs w:val="21"/>
              </w:rPr>
            </w:pPr>
            <w:r>
              <w:rPr>
                <w:rStyle w:val="61"/>
                <w:rFonts w:hint="eastAsia" w:ascii="宋体" w:hAnsi="宋体" w:eastAsia="宋体" w:cs="宋体"/>
                <w:szCs w:val="21"/>
              </w:rPr>
              <w:t>是否</w:t>
            </w:r>
            <w:r>
              <w:rPr>
                <w:rStyle w:val="61"/>
                <w:rFonts w:hint="eastAsia" w:ascii="宋体" w:hAnsi="宋体" w:eastAsia="宋体" w:cs="宋体"/>
                <w:spacing w:val="-2"/>
                <w:szCs w:val="21"/>
              </w:rPr>
              <w:t>允</w:t>
            </w:r>
            <w:r>
              <w:rPr>
                <w:rStyle w:val="61"/>
                <w:rFonts w:hint="eastAsia" w:ascii="宋体" w:hAnsi="宋体" w:eastAsia="宋体" w:cs="宋体"/>
                <w:szCs w:val="21"/>
              </w:rPr>
              <w:t>许</w:t>
            </w:r>
            <w:r>
              <w:rPr>
                <w:rStyle w:val="61"/>
                <w:rFonts w:hint="eastAsia" w:ascii="宋体" w:hAnsi="宋体" w:eastAsia="宋体" w:cs="宋体"/>
                <w:spacing w:val="-2"/>
                <w:szCs w:val="21"/>
              </w:rPr>
              <w:t>递</w:t>
            </w:r>
            <w:r>
              <w:rPr>
                <w:rStyle w:val="61"/>
                <w:rFonts w:hint="eastAsia" w:ascii="宋体" w:hAnsi="宋体" w:eastAsia="宋体" w:cs="宋体"/>
                <w:szCs w:val="21"/>
              </w:rPr>
              <w:t>交</w:t>
            </w:r>
            <w:r>
              <w:rPr>
                <w:rStyle w:val="61"/>
                <w:rFonts w:hint="eastAsia" w:ascii="宋体" w:hAnsi="宋体" w:eastAsia="宋体" w:cs="宋体"/>
                <w:spacing w:val="-2"/>
                <w:szCs w:val="21"/>
              </w:rPr>
              <w:t>备</w:t>
            </w:r>
            <w:r>
              <w:rPr>
                <w:rStyle w:val="61"/>
                <w:rFonts w:hint="eastAsia" w:ascii="宋体" w:hAnsi="宋体" w:eastAsia="宋体" w:cs="宋体"/>
                <w:szCs w:val="21"/>
              </w:rPr>
              <w:t>选</w:t>
            </w:r>
            <w:r>
              <w:rPr>
                <w:rStyle w:val="61"/>
                <w:rFonts w:hint="eastAsia" w:ascii="宋体" w:hAnsi="宋体" w:eastAsia="宋体" w:cs="宋体"/>
                <w:spacing w:val="-2"/>
                <w:szCs w:val="21"/>
              </w:rPr>
              <w:t>投</w:t>
            </w:r>
            <w:r>
              <w:rPr>
                <w:rStyle w:val="61"/>
                <w:rFonts w:hint="eastAsia" w:ascii="宋体" w:hAnsi="宋体" w:eastAsia="宋体" w:cs="宋体"/>
                <w:szCs w:val="21"/>
              </w:rPr>
              <w:t>标</w:t>
            </w:r>
            <w:r>
              <w:rPr>
                <w:rStyle w:val="61"/>
                <w:rFonts w:hint="eastAsia" w:ascii="宋体" w:hAnsi="宋体" w:eastAsia="宋体" w:cs="宋体"/>
                <w:spacing w:val="-2"/>
                <w:szCs w:val="21"/>
              </w:rPr>
              <w:t>方</w:t>
            </w:r>
            <w:r>
              <w:rPr>
                <w:rStyle w:val="61"/>
                <w:rFonts w:hint="eastAsia" w:ascii="宋体" w:hAnsi="宋体" w:eastAsia="宋体" w:cs="宋体"/>
                <w:szCs w:val="21"/>
              </w:rPr>
              <w:t>案</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jc w:val="left"/>
              <w:rPr>
                <w:rStyle w:val="61"/>
                <w:rFonts w:hint="eastAsia" w:ascii="宋体" w:hAnsi="宋体" w:eastAsia="宋体" w:cs="宋体"/>
                <w:spacing w:val="-2"/>
                <w:szCs w:val="21"/>
              </w:rPr>
            </w:pPr>
            <w:r>
              <w:rPr>
                <w:rStyle w:val="61"/>
                <w:rFonts w:hint="eastAsia" w:ascii="宋体" w:hAnsi="宋体" w:eastAsia="宋体" w:cs="宋体"/>
                <w:b/>
                <w:bCs/>
                <w:szCs w:val="21"/>
              </w:rPr>
              <w:t>■</w:t>
            </w:r>
            <w:r>
              <w:rPr>
                <w:rStyle w:val="61"/>
                <w:rFonts w:hint="eastAsia" w:ascii="宋体" w:hAnsi="宋体" w:eastAsia="宋体" w:cs="宋体"/>
                <w:spacing w:val="-2"/>
                <w:szCs w:val="21"/>
              </w:rPr>
              <w:t>不允许</w:t>
            </w:r>
          </w:p>
          <w:p>
            <w:pPr>
              <w:pageBreakBefore w:val="0"/>
              <w:widowControl/>
              <w:kinsoku/>
              <w:wordWrap/>
              <w:overflowPunct/>
              <w:topLinePunct w:val="0"/>
              <w:bidi w:val="0"/>
              <w:adjustRightInd/>
              <w:spacing w:line="360" w:lineRule="auto"/>
              <w:jc w:val="left"/>
              <w:rPr>
                <w:rStyle w:val="61"/>
                <w:rFonts w:hint="eastAsia" w:ascii="宋体" w:hAnsi="宋体" w:eastAsia="宋体" w:cs="宋体"/>
                <w:szCs w:val="21"/>
              </w:rPr>
            </w:pPr>
            <w:r>
              <w:rPr>
                <w:rStyle w:val="61"/>
                <w:rFonts w:hint="eastAsia" w:ascii="宋体" w:hAnsi="宋体" w:eastAsia="宋体" w:cs="宋体"/>
                <w:b/>
                <w:bCs/>
                <w:szCs w:val="21"/>
              </w:rPr>
              <w:t>□</w:t>
            </w:r>
            <w:r>
              <w:rPr>
                <w:rStyle w:val="61"/>
                <w:rFonts w:hint="eastAsia" w:ascii="宋体" w:hAnsi="宋体" w:eastAsia="宋体" w:cs="宋体"/>
                <w:spacing w:val="-2"/>
                <w:szCs w:val="21"/>
              </w:rPr>
              <w:t>允许</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rPr>
            </w:pPr>
            <w:r>
              <w:rPr>
                <w:rStyle w:val="61"/>
                <w:rFonts w:hint="eastAsia" w:ascii="宋体" w:hAnsi="宋体" w:eastAsia="宋体" w:cs="宋体"/>
              </w:rPr>
              <w:t>3.7.3（2）</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zCs w:val="21"/>
              </w:rPr>
            </w:pPr>
            <w:r>
              <w:rPr>
                <w:rStyle w:val="61"/>
                <w:rFonts w:hint="eastAsia" w:ascii="宋体" w:hAnsi="宋体" w:cs="宋体"/>
                <w:szCs w:val="21"/>
                <w:lang w:val="en-US" w:eastAsia="zh-CN"/>
              </w:rPr>
              <w:t>纸质</w:t>
            </w:r>
            <w:r>
              <w:rPr>
                <w:rStyle w:val="61"/>
                <w:rFonts w:hint="eastAsia" w:ascii="宋体" w:hAnsi="宋体" w:eastAsia="宋体" w:cs="宋体"/>
                <w:szCs w:val="21"/>
              </w:rPr>
              <w:t>投标</w:t>
            </w:r>
            <w:r>
              <w:rPr>
                <w:rStyle w:val="61"/>
                <w:rFonts w:hint="eastAsia" w:ascii="宋体" w:hAnsi="宋体" w:eastAsia="宋体" w:cs="宋体"/>
                <w:spacing w:val="-2"/>
                <w:szCs w:val="21"/>
              </w:rPr>
              <w:t>文</w:t>
            </w:r>
            <w:r>
              <w:rPr>
                <w:rStyle w:val="61"/>
                <w:rFonts w:hint="eastAsia" w:ascii="宋体" w:hAnsi="宋体" w:eastAsia="宋体" w:cs="宋体"/>
                <w:spacing w:val="1"/>
                <w:szCs w:val="21"/>
              </w:rPr>
              <w:t>件</w:t>
            </w:r>
            <w:r>
              <w:rPr>
                <w:rStyle w:val="61"/>
                <w:rFonts w:hint="eastAsia" w:ascii="宋体" w:hAnsi="宋体" w:eastAsia="宋体" w:cs="宋体"/>
                <w:spacing w:val="-2"/>
                <w:szCs w:val="21"/>
              </w:rPr>
              <w:t>份</w:t>
            </w:r>
            <w:r>
              <w:rPr>
                <w:rStyle w:val="61"/>
                <w:rFonts w:hint="eastAsia" w:ascii="宋体" w:hAnsi="宋体" w:eastAsia="宋体" w:cs="宋体"/>
                <w:szCs w:val="21"/>
              </w:rPr>
              <w:t>数</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ind w:right="-20"/>
              <w:rPr>
                <w:rStyle w:val="61"/>
                <w:rFonts w:hint="eastAsia" w:ascii="宋体" w:hAnsi="宋体" w:eastAsia="宋体" w:cs="宋体"/>
                <w:szCs w:val="21"/>
              </w:rPr>
            </w:pPr>
            <w:r>
              <w:rPr>
                <w:rStyle w:val="61"/>
                <w:rFonts w:hint="eastAsia" w:ascii="宋体" w:hAnsi="宋体" w:eastAsia="宋体" w:cs="宋体"/>
                <w:szCs w:val="21"/>
              </w:rPr>
              <w:t>投标文件副本份数：正本1份，副本</w:t>
            </w:r>
            <w:r>
              <w:rPr>
                <w:rStyle w:val="61"/>
                <w:rFonts w:hint="eastAsia" w:ascii="宋体" w:hAnsi="宋体" w:cs="宋体"/>
                <w:szCs w:val="21"/>
                <w:lang w:val="en-US" w:eastAsia="zh-CN"/>
              </w:rPr>
              <w:t>2</w:t>
            </w:r>
            <w:r>
              <w:rPr>
                <w:rStyle w:val="61"/>
                <w:rFonts w:hint="eastAsia" w:ascii="宋体" w:hAnsi="宋体" w:eastAsia="宋体" w:cs="宋体"/>
                <w:szCs w:val="21"/>
              </w:rPr>
              <w:t>份</w:t>
            </w:r>
          </w:p>
          <w:p>
            <w:pPr>
              <w:pageBreakBefore w:val="0"/>
              <w:widowControl/>
              <w:kinsoku/>
              <w:wordWrap/>
              <w:overflowPunct/>
              <w:topLinePunct w:val="0"/>
              <w:bidi w:val="0"/>
              <w:adjustRightInd/>
              <w:spacing w:line="360" w:lineRule="auto"/>
              <w:ind w:right="-20"/>
              <w:rPr>
                <w:rStyle w:val="61"/>
                <w:rFonts w:hint="eastAsia" w:ascii="宋体" w:hAnsi="宋体" w:eastAsia="宋体" w:cs="宋体"/>
                <w:szCs w:val="21"/>
              </w:rPr>
            </w:pPr>
            <w:r>
              <w:rPr>
                <w:rStyle w:val="61"/>
                <w:rFonts w:hint="eastAsia" w:ascii="宋体" w:hAnsi="宋体" w:eastAsia="宋体" w:cs="宋体"/>
                <w:szCs w:val="21"/>
              </w:rPr>
              <w:t>是否要求提交电子版文件：</w:t>
            </w:r>
            <w:r>
              <w:rPr>
                <w:rStyle w:val="61"/>
                <w:rFonts w:hint="eastAsia" w:ascii="宋体" w:hAnsi="宋体" w:eastAsia="宋体" w:cs="宋体"/>
              </w:rPr>
              <w:t>需要，电子版1份</w:t>
            </w:r>
          </w:p>
          <w:p>
            <w:pPr>
              <w:pageBreakBefore w:val="0"/>
              <w:widowControl/>
              <w:kinsoku/>
              <w:wordWrap/>
              <w:overflowPunct/>
              <w:topLinePunct w:val="0"/>
              <w:bidi w:val="0"/>
              <w:adjustRightInd/>
              <w:spacing w:line="360" w:lineRule="auto"/>
              <w:ind w:right="-20"/>
              <w:rPr>
                <w:rStyle w:val="61"/>
                <w:rFonts w:hint="eastAsia" w:ascii="宋体" w:hAnsi="宋体" w:eastAsia="宋体" w:cs="宋体"/>
                <w:szCs w:val="21"/>
              </w:rPr>
            </w:pPr>
            <w:r>
              <w:rPr>
                <w:rStyle w:val="61"/>
                <w:rFonts w:hint="eastAsia" w:ascii="宋体" w:hAnsi="宋体" w:eastAsia="宋体" w:cs="宋体"/>
              </w:rPr>
              <w:t>其他要求：</w:t>
            </w:r>
            <w:r>
              <w:rPr>
                <w:rStyle w:val="61"/>
                <w:rFonts w:hint="eastAsia" w:ascii="宋体" w:hAnsi="宋体" w:eastAsia="宋体" w:cs="宋体"/>
                <w:szCs w:val="21"/>
              </w:rPr>
              <w:t>正本与副本应采用A4纸印刷（图表页除外），均采用左侧胶装方式，并不得采用活页装订。</w:t>
            </w:r>
            <w:r>
              <w:rPr>
                <w:rStyle w:val="61"/>
                <w:rFonts w:hint="eastAsia" w:ascii="宋体" w:hAnsi="宋体" w:eastAsia="宋体" w:cs="宋体"/>
              </w:rPr>
              <w:t>并编制目录，且为连续页码（如1,2,3，...）</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rPr>
            </w:pPr>
            <w:r>
              <w:rPr>
                <w:rStyle w:val="61"/>
                <w:rFonts w:hint="eastAsia" w:ascii="宋体" w:hAnsi="宋体" w:eastAsia="宋体" w:cs="宋体"/>
              </w:rPr>
              <w:t>3.7.3（3）</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zCs w:val="21"/>
              </w:rPr>
            </w:pPr>
            <w:r>
              <w:rPr>
                <w:rStyle w:val="61"/>
                <w:rFonts w:hint="eastAsia" w:ascii="宋体" w:hAnsi="宋体" w:eastAsia="宋体" w:cs="宋体"/>
                <w:szCs w:val="21"/>
              </w:rPr>
              <w:t>投标</w:t>
            </w:r>
            <w:r>
              <w:rPr>
                <w:rStyle w:val="61"/>
                <w:rFonts w:hint="eastAsia" w:ascii="宋体" w:hAnsi="宋体" w:eastAsia="宋体" w:cs="宋体"/>
                <w:spacing w:val="-2"/>
                <w:szCs w:val="21"/>
              </w:rPr>
              <w:t>文</w:t>
            </w:r>
            <w:r>
              <w:rPr>
                <w:rStyle w:val="61"/>
                <w:rFonts w:hint="eastAsia" w:ascii="宋体" w:hAnsi="宋体" w:eastAsia="宋体" w:cs="宋体"/>
                <w:szCs w:val="21"/>
              </w:rPr>
              <w:t>件</w:t>
            </w:r>
            <w:r>
              <w:rPr>
                <w:rStyle w:val="61"/>
                <w:rFonts w:hint="eastAsia" w:ascii="宋体" w:hAnsi="宋体" w:eastAsia="宋体" w:cs="宋体"/>
                <w:spacing w:val="-2"/>
                <w:szCs w:val="21"/>
              </w:rPr>
              <w:t>是</w:t>
            </w:r>
            <w:r>
              <w:rPr>
                <w:rStyle w:val="61"/>
                <w:rFonts w:hint="eastAsia" w:ascii="宋体" w:hAnsi="宋体" w:eastAsia="宋体" w:cs="宋体"/>
                <w:szCs w:val="21"/>
              </w:rPr>
              <w:t>否</w:t>
            </w:r>
            <w:r>
              <w:rPr>
                <w:rStyle w:val="61"/>
                <w:rFonts w:hint="eastAsia" w:ascii="宋体" w:hAnsi="宋体" w:eastAsia="宋体" w:cs="宋体"/>
                <w:spacing w:val="-2"/>
                <w:szCs w:val="21"/>
              </w:rPr>
              <w:t>需</w:t>
            </w:r>
            <w:r>
              <w:rPr>
                <w:rStyle w:val="61"/>
                <w:rFonts w:hint="eastAsia" w:ascii="宋体" w:hAnsi="宋体" w:eastAsia="宋体" w:cs="宋体"/>
                <w:szCs w:val="21"/>
              </w:rPr>
              <w:t>分</w:t>
            </w:r>
            <w:r>
              <w:rPr>
                <w:rStyle w:val="61"/>
                <w:rFonts w:hint="eastAsia" w:ascii="宋体" w:hAnsi="宋体" w:eastAsia="宋体" w:cs="宋体"/>
                <w:spacing w:val="-2"/>
                <w:szCs w:val="21"/>
              </w:rPr>
              <w:t>册</w:t>
            </w:r>
            <w:r>
              <w:rPr>
                <w:rStyle w:val="61"/>
                <w:rFonts w:hint="eastAsia" w:ascii="宋体" w:hAnsi="宋体" w:eastAsia="宋体" w:cs="宋体"/>
                <w:szCs w:val="21"/>
              </w:rPr>
              <w:t>装订</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ind w:right="-20"/>
              <w:rPr>
                <w:rStyle w:val="61"/>
                <w:rFonts w:hint="eastAsia" w:ascii="宋体" w:hAnsi="宋体" w:eastAsia="宋体" w:cs="宋体"/>
                <w:szCs w:val="21"/>
              </w:rPr>
            </w:pPr>
            <w:r>
              <w:rPr>
                <w:rStyle w:val="61"/>
                <w:rFonts w:hint="eastAsia" w:ascii="宋体" w:hAnsi="宋体" w:eastAsia="宋体" w:cs="宋体"/>
                <w:b/>
                <w:bCs/>
                <w:szCs w:val="21"/>
              </w:rPr>
              <w:t>■</w:t>
            </w:r>
            <w:r>
              <w:rPr>
                <w:rStyle w:val="61"/>
                <w:rFonts w:hint="eastAsia" w:ascii="宋体" w:hAnsi="宋体" w:eastAsia="宋体" w:cs="宋体"/>
                <w:szCs w:val="21"/>
              </w:rPr>
              <w:t>不需要</w:t>
            </w:r>
          </w:p>
          <w:p>
            <w:pPr>
              <w:pageBreakBefore w:val="0"/>
              <w:widowControl/>
              <w:kinsoku/>
              <w:wordWrap/>
              <w:overflowPunct/>
              <w:topLinePunct w:val="0"/>
              <w:bidi w:val="0"/>
              <w:adjustRightInd/>
              <w:spacing w:line="360" w:lineRule="auto"/>
              <w:ind w:right="-20"/>
              <w:rPr>
                <w:rStyle w:val="61"/>
                <w:rFonts w:hint="eastAsia" w:ascii="宋体" w:hAnsi="宋体" w:eastAsia="宋体" w:cs="宋体"/>
                <w:szCs w:val="21"/>
              </w:rPr>
            </w:pPr>
            <w:r>
              <w:rPr>
                <w:rStyle w:val="61"/>
                <w:rFonts w:hint="eastAsia" w:ascii="宋体" w:hAnsi="宋体" w:eastAsia="宋体" w:cs="宋体"/>
                <w:b/>
                <w:bCs/>
                <w:szCs w:val="21"/>
              </w:rPr>
              <w:t>□</w:t>
            </w:r>
            <w:r>
              <w:rPr>
                <w:rStyle w:val="61"/>
                <w:rFonts w:hint="eastAsia" w:ascii="宋体" w:hAnsi="宋体" w:eastAsia="宋体" w:cs="宋体"/>
                <w:szCs w:val="21"/>
              </w:rPr>
              <w:t>需要，分册装订要求：</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rPr>
            </w:pPr>
            <w:r>
              <w:rPr>
                <w:rStyle w:val="61"/>
                <w:rFonts w:hint="eastAsia" w:ascii="宋体" w:hAnsi="宋体" w:eastAsia="宋体" w:cs="宋体"/>
              </w:rPr>
              <w:t>4.1.2</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zCs w:val="21"/>
              </w:rPr>
            </w:pPr>
            <w:r>
              <w:rPr>
                <w:rStyle w:val="61"/>
                <w:rFonts w:hint="eastAsia" w:ascii="宋体" w:hAnsi="宋体" w:eastAsia="宋体" w:cs="宋体"/>
                <w:szCs w:val="21"/>
              </w:rPr>
              <w:t>封套</w:t>
            </w:r>
            <w:r>
              <w:rPr>
                <w:rStyle w:val="61"/>
                <w:rFonts w:hint="eastAsia" w:ascii="宋体" w:hAnsi="宋体" w:eastAsia="宋体" w:cs="宋体"/>
                <w:spacing w:val="-2"/>
                <w:szCs w:val="21"/>
              </w:rPr>
              <w:t>上</w:t>
            </w:r>
            <w:r>
              <w:rPr>
                <w:rStyle w:val="61"/>
                <w:rFonts w:hint="eastAsia" w:ascii="宋体" w:hAnsi="宋体" w:eastAsia="宋体" w:cs="宋体"/>
                <w:szCs w:val="21"/>
              </w:rPr>
              <w:t>应</w:t>
            </w:r>
            <w:r>
              <w:rPr>
                <w:rStyle w:val="61"/>
                <w:rFonts w:hint="eastAsia" w:ascii="宋体" w:hAnsi="宋体" w:eastAsia="宋体" w:cs="宋体"/>
                <w:spacing w:val="-2"/>
                <w:szCs w:val="21"/>
              </w:rPr>
              <w:t>载</w:t>
            </w:r>
            <w:r>
              <w:rPr>
                <w:rStyle w:val="61"/>
                <w:rFonts w:hint="eastAsia" w:ascii="宋体" w:hAnsi="宋体" w:eastAsia="宋体" w:cs="宋体"/>
                <w:szCs w:val="21"/>
              </w:rPr>
              <w:t>明</w:t>
            </w:r>
            <w:r>
              <w:rPr>
                <w:rStyle w:val="61"/>
                <w:rFonts w:hint="eastAsia" w:ascii="宋体" w:hAnsi="宋体" w:eastAsia="宋体" w:cs="宋体"/>
                <w:spacing w:val="-2"/>
                <w:szCs w:val="21"/>
              </w:rPr>
              <w:t>的</w:t>
            </w:r>
            <w:r>
              <w:rPr>
                <w:rStyle w:val="61"/>
                <w:rFonts w:hint="eastAsia" w:ascii="宋体" w:hAnsi="宋体" w:eastAsia="宋体" w:cs="宋体"/>
                <w:szCs w:val="21"/>
              </w:rPr>
              <w:t>信息</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ind w:right="-20"/>
              <w:rPr>
                <w:rStyle w:val="61"/>
                <w:rFonts w:hint="eastAsia" w:ascii="宋体" w:hAnsi="宋体" w:eastAsia="宋体" w:cs="宋体"/>
                <w:szCs w:val="21"/>
                <w:lang w:val="en-US" w:eastAsia="zh-CN"/>
              </w:rPr>
            </w:pPr>
            <w:r>
              <w:rPr>
                <w:rStyle w:val="61"/>
                <w:rFonts w:hint="eastAsia" w:ascii="宋体" w:hAnsi="宋体" w:cs="宋体"/>
                <w:szCs w:val="21"/>
                <w:lang w:val="en-US" w:eastAsia="zh-CN"/>
              </w:rPr>
              <w:t>无</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454" w:hRule="exact"/>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rPr>
            </w:pPr>
            <w:r>
              <w:rPr>
                <w:rStyle w:val="61"/>
                <w:rFonts w:hint="eastAsia" w:ascii="宋体" w:hAnsi="宋体" w:eastAsia="宋体" w:cs="宋体"/>
              </w:rPr>
              <w:t>4.2.1</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zCs w:val="21"/>
                <w:highlight w:val="none"/>
              </w:rPr>
            </w:pPr>
            <w:r>
              <w:rPr>
                <w:rStyle w:val="61"/>
                <w:rFonts w:hint="eastAsia" w:ascii="宋体" w:hAnsi="宋体" w:eastAsia="宋体" w:cs="宋体"/>
                <w:szCs w:val="21"/>
                <w:highlight w:val="none"/>
              </w:rPr>
              <w:t>投标</w:t>
            </w:r>
            <w:r>
              <w:rPr>
                <w:rStyle w:val="61"/>
                <w:rFonts w:hint="eastAsia" w:ascii="宋体" w:hAnsi="宋体" w:eastAsia="宋体" w:cs="宋体"/>
                <w:spacing w:val="-2"/>
                <w:szCs w:val="21"/>
                <w:highlight w:val="none"/>
              </w:rPr>
              <w:t>截</w:t>
            </w:r>
            <w:r>
              <w:rPr>
                <w:rStyle w:val="61"/>
                <w:rFonts w:hint="eastAsia" w:ascii="宋体" w:hAnsi="宋体" w:eastAsia="宋体" w:cs="宋体"/>
                <w:szCs w:val="21"/>
                <w:highlight w:val="none"/>
              </w:rPr>
              <w:t>止</w:t>
            </w:r>
            <w:r>
              <w:rPr>
                <w:rStyle w:val="61"/>
                <w:rFonts w:hint="eastAsia" w:ascii="宋体" w:hAnsi="宋体" w:eastAsia="宋体" w:cs="宋体"/>
                <w:spacing w:val="-2"/>
                <w:szCs w:val="21"/>
                <w:highlight w:val="none"/>
              </w:rPr>
              <w:t>时</w:t>
            </w:r>
            <w:r>
              <w:rPr>
                <w:rStyle w:val="61"/>
                <w:rFonts w:hint="eastAsia" w:ascii="宋体" w:hAnsi="宋体" w:eastAsia="宋体" w:cs="宋体"/>
                <w:szCs w:val="21"/>
                <w:highlight w:val="none"/>
              </w:rPr>
              <w:t>间</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ind w:right="-20"/>
              <w:rPr>
                <w:rStyle w:val="61"/>
                <w:rFonts w:hint="eastAsia" w:ascii="宋体" w:hAnsi="宋体" w:eastAsia="宋体" w:cs="宋体"/>
                <w:szCs w:val="21"/>
                <w:highlight w:val="none"/>
              </w:rPr>
            </w:pPr>
            <w:r>
              <w:rPr>
                <w:rStyle w:val="61"/>
                <w:rFonts w:hint="eastAsia" w:ascii="宋体" w:hAnsi="宋体" w:eastAsia="宋体" w:cs="宋体"/>
                <w:bCs/>
                <w:szCs w:val="21"/>
                <w:highlight w:val="none"/>
              </w:rPr>
              <w:t>202</w:t>
            </w:r>
            <w:r>
              <w:rPr>
                <w:rStyle w:val="61"/>
                <w:rFonts w:hint="eastAsia" w:ascii="宋体" w:hAnsi="宋体" w:cs="宋体"/>
                <w:bCs/>
                <w:szCs w:val="21"/>
                <w:highlight w:val="none"/>
                <w:lang w:val="en-US" w:eastAsia="zh-CN"/>
              </w:rPr>
              <w:t>5</w:t>
            </w:r>
            <w:r>
              <w:rPr>
                <w:rStyle w:val="61"/>
                <w:rFonts w:hint="eastAsia" w:ascii="宋体" w:hAnsi="宋体" w:eastAsia="宋体" w:cs="宋体"/>
                <w:bCs/>
                <w:szCs w:val="21"/>
                <w:highlight w:val="none"/>
              </w:rPr>
              <w:t>年</w:t>
            </w:r>
            <w:r>
              <w:rPr>
                <w:rStyle w:val="61"/>
                <w:rFonts w:hint="eastAsia" w:ascii="宋体" w:hAnsi="宋体" w:cs="宋体"/>
                <w:bCs/>
                <w:szCs w:val="21"/>
                <w:highlight w:val="none"/>
                <w:lang w:val="en-US" w:eastAsia="zh-CN"/>
              </w:rPr>
              <w:t>04</w:t>
            </w:r>
            <w:r>
              <w:rPr>
                <w:rStyle w:val="61"/>
                <w:rFonts w:hint="eastAsia" w:ascii="宋体" w:hAnsi="宋体" w:eastAsia="宋体" w:cs="宋体"/>
                <w:bCs/>
                <w:szCs w:val="21"/>
                <w:highlight w:val="none"/>
              </w:rPr>
              <w:t>月</w:t>
            </w:r>
            <w:r>
              <w:rPr>
                <w:rStyle w:val="61"/>
                <w:rFonts w:hint="eastAsia" w:ascii="宋体" w:hAnsi="宋体" w:cs="宋体"/>
                <w:bCs/>
                <w:szCs w:val="21"/>
                <w:highlight w:val="none"/>
                <w:lang w:val="en-US" w:eastAsia="zh-CN"/>
              </w:rPr>
              <w:t>16</w:t>
            </w:r>
            <w:r>
              <w:rPr>
                <w:rStyle w:val="61"/>
                <w:rFonts w:hint="eastAsia" w:ascii="宋体" w:hAnsi="宋体" w:eastAsia="宋体" w:cs="宋体"/>
                <w:bCs/>
                <w:szCs w:val="21"/>
                <w:highlight w:val="none"/>
              </w:rPr>
              <w:t>日</w:t>
            </w:r>
            <w:r>
              <w:rPr>
                <w:rStyle w:val="61"/>
                <w:rFonts w:hint="eastAsia" w:ascii="宋体" w:hAnsi="宋体" w:cs="宋体"/>
                <w:bCs/>
                <w:szCs w:val="21"/>
                <w:highlight w:val="none"/>
                <w:lang w:val="en-US" w:eastAsia="zh-CN"/>
              </w:rPr>
              <w:t>09</w:t>
            </w:r>
            <w:r>
              <w:rPr>
                <w:rStyle w:val="61"/>
                <w:rFonts w:hint="eastAsia" w:ascii="宋体" w:hAnsi="宋体" w:eastAsia="宋体" w:cs="宋体"/>
                <w:bCs/>
                <w:szCs w:val="21"/>
                <w:highlight w:val="none"/>
              </w:rPr>
              <w:t>:</w:t>
            </w:r>
            <w:r>
              <w:rPr>
                <w:rStyle w:val="61"/>
                <w:rFonts w:hint="eastAsia" w:ascii="宋体" w:hAnsi="宋体" w:cs="宋体"/>
                <w:bCs/>
                <w:szCs w:val="21"/>
                <w:highlight w:val="none"/>
                <w:lang w:val="en-US" w:eastAsia="zh-CN"/>
              </w:rPr>
              <w:t>3</w:t>
            </w:r>
            <w:r>
              <w:rPr>
                <w:rStyle w:val="61"/>
                <w:rFonts w:hint="eastAsia" w:ascii="宋体" w:hAnsi="宋体" w:eastAsia="宋体" w:cs="宋体"/>
                <w:bCs/>
                <w:szCs w:val="21"/>
                <w:highlight w:val="none"/>
              </w:rPr>
              <w:t>0时。</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477" w:hRule="exact"/>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rPr>
            </w:pPr>
            <w:r>
              <w:rPr>
                <w:rStyle w:val="61"/>
                <w:rFonts w:hint="eastAsia" w:ascii="宋体" w:hAnsi="宋体" w:eastAsia="宋体" w:cs="宋体"/>
              </w:rPr>
              <w:t>4.2.2</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zCs w:val="21"/>
                <w:highlight w:val="none"/>
              </w:rPr>
            </w:pPr>
            <w:r>
              <w:rPr>
                <w:rStyle w:val="61"/>
                <w:rFonts w:hint="eastAsia" w:ascii="宋体" w:hAnsi="宋体" w:eastAsia="宋体" w:cs="宋体"/>
                <w:szCs w:val="21"/>
                <w:highlight w:val="none"/>
              </w:rPr>
              <w:t>递交</w:t>
            </w:r>
            <w:r>
              <w:rPr>
                <w:rStyle w:val="61"/>
                <w:rFonts w:hint="eastAsia" w:ascii="宋体" w:hAnsi="宋体" w:cs="宋体"/>
                <w:szCs w:val="21"/>
                <w:highlight w:val="none"/>
                <w:lang w:val="en-US" w:eastAsia="zh-CN"/>
              </w:rPr>
              <w:t>纸质</w:t>
            </w:r>
            <w:r>
              <w:rPr>
                <w:rStyle w:val="61"/>
                <w:rFonts w:hint="eastAsia" w:ascii="宋体" w:hAnsi="宋体" w:eastAsia="宋体" w:cs="宋体"/>
                <w:spacing w:val="-2"/>
                <w:szCs w:val="21"/>
                <w:highlight w:val="none"/>
              </w:rPr>
              <w:t>投</w:t>
            </w:r>
            <w:r>
              <w:rPr>
                <w:rStyle w:val="61"/>
                <w:rFonts w:hint="eastAsia" w:ascii="宋体" w:hAnsi="宋体" w:eastAsia="宋体" w:cs="宋体"/>
                <w:szCs w:val="21"/>
                <w:highlight w:val="none"/>
              </w:rPr>
              <w:t>标</w:t>
            </w:r>
            <w:r>
              <w:rPr>
                <w:rStyle w:val="61"/>
                <w:rFonts w:hint="eastAsia" w:ascii="宋体" w:hAnsi="宋体" w:eastAsia="宋体" w:cs="宋体"/>
                <w:spacing w:val="-2"/>
                <w:szCs w:val="21"/>
                <w:highlight w:val="none"/>
              </w:rPr>
              <w:t>文</w:t>
            </w:r>
            <w:r>
              <w:rPr>
                <w:rStyle w:val="61"/>
                <w:rFonts w:hint="eastAsia" w:ascii="宋体" w:hAnsi="宋体" w:eastAsia="宋体" w:cs="宋体"/>
                <w:szCs w:val="21"/>
                <w:highlight w:val="none"/>
              </w:rPr>
              <w:t>件</w:t>
            </w:r>
            <w:r>
              <w:rPr>
                <w:rStyle w:val="61"/>
                <w:rFonts w:hint="eastAsia" w:ascii="宋体" w:hAnsi="宋体" w:eastAsia="宋体" w:cs="宋体"/>
                <w:spacing w:val="-2"/>
                <w:szCs w:val="21"/>
                <w:highlight w:val="none"/>
              </w:rPr>
              <w:t>地</w:t>
            </w:r>
            <w:r>
              <w:rPr>
                <w:rStyle w:val="61"/>
                <w:rFonts w:hint="eastAsia" w:ascii="宋体" w:hAnsi="宋体" w:eastAsia="宋体" w:cs="宋体"/>
                <w:szCs w:val="21"/>
                <w:highlight w:val="none"/>
              </w:rPr>
              <w:t>点</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ind w:right="-20"/>
              <w:rPr>
                <w:rStyle w:val="61"/>
                <w:rFonts w:hint="default" w:ascii="宋体" w:hAnsi="宋体" w:eastAsia="宋体" w:cs="宋体"/>
                <w:szCs w:val="21"/>
                <w:highlight w:val="none"/>
                <w:lang w:val="en-US" w:eastAsia="zh-CN"/>
              </w:rPr>
            </w:pPr>
            <w:r>
              <w:rPr>
                <w:rFonts w:hint="eastAsia" w:ascii="宋体" w:hAnsi="宋体" w:eastAsia="宋体"/>
                <w:spacing w:val="-2"/>
                <w:szCs w:val="21"/>
                <w:highlight w:val="none"/>
                <w:lang w:eastAsia="zh-CN"/>
              </w:rPr>
              <w:t>长春市净月高新技术产业开发区生态大街君临东方A座309室</w:t>
            </w:r>
            <w:r>
              <w:rPr>
                <w:rFonts w:hint="eastAsia" w:ascii="宋体" w:hAnsi="宋体"/>
                <w:spacing w:val="-2"/>
                <w:szCs w:val="21"/>
                <w:highlight w:val="none"/>
                <w:lang w:eastAsia="zh-CN"/>
              </w:rPr>
              <w:t>。</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rPr>
            </w:pPr>
            <w:r>
              <w:rPr>
                <w:rStyle w:val="61"/>
                <w:rFonts w:hint="eastAsia" w:ascii="宋体" w:hAnsi="宋体" w:eastAsia="宋体" w:cs="宋体"/>
              </w:rPr>
              <w:t>4.2.3</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zCs w:val="21"/>
              </w:rPr>
            </w:pPr>
            <w:r>
              <w:rPr>
                <w:rStyle w:val="61"/>
                <w:rFonts w:hint="eastAsia" w:ascii="宋体" w:hAnsi="宋体" w:eastAsia="宋体" w:cs="宋体"/>
                <w:szCs w:val="21"/>
              </w:rPr>
              <w:t>投标</w:t>
            </w:r>
            <w:r>
              <w:rPr>
                <w:rStyle w:val="61"/>
                <w:rFonts w:hint="eastAsia" w:ascii="宋体" w:hAnsi="宋体" w:eastAsia="宋体" w:cs="宋体"/>
                <w:spacing w:val="-2"/>
                <w:szCs w:val="21"/>
              </w:rPr>
              <w:t>文</w:t>
            </w:r>
            <w:r>
              <w:rPr>
                <w:rStyle w:val="61"/>
                <w:rFonts w:hint="eastAsia" w:ascii="宋体" w:hAnsi="宋体" w:eastAsia="宋体" w:cs="宋体"/>
                <w:szCs w:val="21"/>
              </w:rPr>
              <w:t>件</w:t>
            </w:r>
            <w:r>
              <w:rPr>
                <w:rStyle w:val="61"/>
                <w:rFonts w:hint="eastAsia" w:ascii="宋体" w:hAnsi="宋体" w:eastAsia="宋体" w:cs="宋体"/>
                <w:spacing w:val="-2"/>
                <w:szCs w:val="21"/>
              </w:rPr>
              <w:t>是</w:t>
            </w:r>
            <w:r>
              <w:rPr>
                <w:rStyle w:val="61"/>
                <w:rFonts w:hint="eastAsia" w:ascii="宋体" w:hAnsi="宋体" w:eastAsia="宋体" w:cs="宋体"/>
                <w:szCs w:val="21"/>
              </w:rPr>
              <w:t>否</w:t>
            </w:r>
            <w:r>
              <w:rPr>
                <w:rStyle w:val="61"/>
                <w:rFonts w:hint="eastAsia" w:ascii="宋体" w:hAnsi="宋体" w:eastAsia="宋体" w:cs="宋体"/>
                <w:spacing w:val="-2"/>
                <w:szCs w:val="21"/>
              </w:rPr>
              <w:t>退</w:t>
            </w:r>
            <w:r>
              <w:rPr>
                <w:rStyle w:val="61"/>
                <w:rFonts w:hint="eastAsia" w:ascii="宋体" w:hAnsi="宋体" w:eastAsia="宋体" w:cs="宋体"/>
                <w:szCs w:val="21"/>
              </w:rPr>
              <w:t>还</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ind w:right="-20"/>
              <w:rPr>
                <w:rStyle w:val="61"/>
                <w:rFonts w:hint="eastAsia" w:ascii="宋体" w:hAnsi="宋体" w:eastAsia="宋体" w:cs="宋体"/>
                <w:szCs w:val="21"/>
              </w:rPr>
            </w:pPr>
            <w:r>
              <w:rPr>
                <w:rStyle w:val="61"/>
                <w:rFonts w:hint="eastAsia" w:ascii="宋体" w:hAnsi="宋体" w:eastAsia="宋体" w:cs="宋体"/>
                <w:b/>
                <w:bCs/>
                <w:szCs w:val="21"/>
              </w:rPr>
              <w:t>■</w:t>
            </w:r>
            <w:r>
              <w:rPr>
                <w:rStyle w:val="61"/>
                <w:rFonts w:hint="eastAsia" w:ascii="宋体" w:hAnsi="宋体" w:eastAsia="宋体" w:cs="宋体"/>
                <w:szCs w:val="21"/>
              </w:rPr>
              <w:t>否</w:t>
            </w:r>
          </w:p>
          <w:p>
            <w:pPr>
              <w:pageBreakBefore w:val="0"/>
              <w:widowControl/>
              <w:kinsoku/>
              <w:wordWrap/>
              <w:overflowPunct/>
              <w:topLinePunct w:val="0"/>
              <w:bidi w:val="0"/>
              <w:adjustRightInd/>
              <w:spacing w:line="360" w:lineRule="auto"/>
              <w:ind w:right="-20"/>
              <w:rPr>
                <w:rStyle w:val="61"/>
                <w:rFonts w:hint="eastAsia" w:ascii="宋体" w:hAnsi="宋体" w:eastAsia="宋体" w:cs="宋体"/>
                <w:szCs w:val="21"/>
              </w:rPr>
            </w:pPr>
            <w:r>
              <w:rPr>
                <w:rStyle w:val="61"/>
                <w:rFonts w:hint="eastAsia" w:ascii="宋体" w:hAnsi="宋体" w:eastAsia="宋体" w:cs="宋体"/>
                <w:b/>
                <w:bCs/>
                <w:szCs w:val="21"/>
              </w:rPr>
              <w:t>□</w:t>
            </w:r>
            <w:r>
              <w:rPr>
                <w:rStyle w:val="61"/>
                <w:rFonts w:hint="eastAsia" w:ascii="宋体" w:hAnsi="宋体" w:eastAsia="宋体" w:cs="宋体"/>
                <w:szCs w:val="21"/>
              </w:rPr>
              <w:t>是，退还时间：</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rPr>
            </w:pPr>
            <w:r>
              <w:rPr>
                <w:rStyle w:val="61"/>
                <w:rFonts w:hint="eastAsia" w:ascii="宋体" w:hAnsi="宋体" w:eastAsia="宋体" w:cs="宋体"/>
              </w:rPr>
              <w:t>5.1</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zCs w:val="21"/>
              </w:rPr>
            </w:pPr>
            <w:r>
              <w:rPr>
                <w:rStyle w:val="61"/>
                <w:rFonts w:hint="eastAsia" w:ascii="宋体" w:hAnsi="宋体" w:eastAsia="宋体" w:cs="宋体"/>
                <w:szCs w:val="21"/>
              </w:rPr>
              <w:t>开标</w:t>
            </w:r>
            <w:r>
              <w:rPr>
                <w:rStyle w:val="61"/>
                <w:rFonts w:hint="eastAsia" w:ascii="宋体" w:hAnsi="宋体" w:eastAsia="宋体" w:cs="宋体"/>
                <w:spacing w:val="-2"/>
                <w:szCs w:val="21"/>
              </w:rPr>
              <w:t>时</w:t>
            </w:r>
            <w:r>
              <w:rPr>
                <w:rStyle w:val="61"/>
                <w:rFonts w:hint="eastAsia" w:ascii="宋体" w:hAnsi="宋体" w:eastAsia="宋体" w:cs="宋体"/>
                <w:szCs w:val="21"/>
              </w:rPr>
              <w:t>间</w:t>
            </w:r>
            <w:r>
              <w:rPr>
                <w:rStyle w:val="61"/>
                <w:rFonts w:hint="eastAsia" w:ascii="宋体" w:hAnsi="宋体" w:eastAsia="宋体" w:cs="宋体"/>
                <w:spacing w:val="-2"/>
                <w:szCs w:val="21"/>
              </w:rPr>
              <w:t>和</w:t>
            </w:r>
            <w:r>
              <w:rPr>
                <w:rStyle w:val="61"/>
                <w:rFonts w:hint="eastAsia" w:ascii="宋体" w:hAnsi="宋体" w:eastAsia="宋体" w:cs="宋体"/>
                <w:szCs w:val="21"/>
              </w:rPr>
              <w:t>地点</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ind w:right="-23"/>
              <w:rPr>
                <w:rStyle w:val="61"/>
                <w:rFonts w:hint="eastAsia" w:ascii="宋体" w:hAnsi="宋体" w:eastAsia="宋体" w:cs="宋体"/>
                <w:szCs w:val="21"/>
                <w:highlight w:val="none"/>
              </w:rPr>
            </w:pPr>
            <w:r>
              <w:rPr>
                <w:rStyle w:val="61"/>
                <w:rFonts w:hint="eastAsia" w:ascii="宋体" w:hAnsi="宋体" w:eastAsia="宋体" w:cs="宋体"/>
                <w:szCs w:val="21"/>
                <w:highlight w:val="none"/>
              </w:rPr>
              <w:t>开标时间：同投标截止时间</w:t>
            </w:r>
          </w:p>
          <w:p>
            <w:pPr>
              <w:pageBreakBefore w:val="0"/>
              <w:widowControl/>
              <w:kinsoku/>
              <w:wordWrap/>
              <w:overflowPunct/>
              <w:topLinePunct w:val="0"/>
              <w:bidi w:val="0"/>
              <w:adjustRightInd/>
              <w:spacing w:line="360" w:lineRule="auto"/>
              <w:ind w:right="-23"/>
              <w:rPr>
                <w:rStyle w:val="61"/>
                <w:rFonts w:hint="eastAsia" w:ascii="宋体" w:hAnsi="宋体" w:eastAsia="宋体" w:cs="宋体"/>
                <w:szCs w:val="21"/>
                <w:highlight w:val="none"/>
                <w:lang w:val="en-US" w:eastAsia="zh-CN"/>
              </w:rPr>
            </w:pPr>
            <w:r>
              <w:rPr>
                <w:rStyle w:val="61"/>
                <w:rFonts w:hint="eastAsia" w:ascii="宋体" w:hAnsi="宋体" w:eastAsia="宋体" w:cs="宋体"/>
                <w:b w:val="0"/>
                <w:bCs w:val="0"/>
                <w:szCs w:val="21"/>
                <w:highlight w:val="none"/>
              </w:rPr>
              <w:t>开标地点：</w:t>
            </w:r>
            <w:r>
              <w:rPr>
                <w:rStyle w:val="61"/>
                <w:rFonts w:hint="eastAsia" w:ascii="宋体" w:hAnsi="宋体" w:cs="宋体"/>
                <w:b w:val="0"/>
                <w:bCs w:val="0"/>
                <w:szCs w:val="21"/>
                <w:highlight w:val="none"/>
                <w:lang w:eastAsia="zh-CN"/>
              </w:rPr>
              <w:t>“</w:t>
            </w:r>
            <w:r>
              <w:rPr>
                <w:rStyle w:val="61"/>
                <w:rFonts w:hint="eastAsia" w:ascii="宋体" w:hAnsi="宋体" w:cs="宋体"/>
                <w:b w:val="0"/>
                <w:bCs w:val="0"/>
                <w:szCs w:val="21"/>
                <w:highlight w:val="none"/>
                <w:lang w:val="en-US" w:eastAsia="zh-CN"/>
              </w:rPr>
              <w:t>政采云</w:t>
            </w:r>
            <w:r>
              <w:rPr>
                <w:rStyle w:val="61"/>
                <w:rFonts w:hint="eastAsia" w:ascii="宋体" w:hAnsi="宋体" w:cs="宋体"/>
                <w:b w:val="0"/>
                <w:bCs w:val="0"/>
                <w:szCs w:val="21"/>
                <w:highlight w:val="none"/>
                <w:lang w:eastAsia="zh-CN"/>
              </w:rPr>
              <w:t>”</w:t>
            </w:r>
            <w:r>
              <w:rPr>
                <w:rStyle w:val="61"/>
                <w:rFonts w:hint="eastAsia" w:ascii="宋体" w:hAnsi="宋体" w:cs="宋体"/>
                <w:b w:val="0"/>
                <w:bCs w:val="0"/>
                <w:szCs w:val="21"/>
                <w:highlight w:val="none"/>
                <w:lang w:val="en-US" w:eastAsia="zh-CN"/>
              </w:rPr>
              <w:t>线上开标。</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428" w:hRule="atLeast"/>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rPr>
            </w:pPr>
            <w:r>
              <w:rPr>
                <w:rStyle w:val="61"/>
                <w:rFonts w:hint="eastAsia" w:ascii="宋体" w:hAnsi="宋体" w:eastAsia="宋体" w:cs="宋体"/>
              </w:rPr>
              <w:t>5.2（4）</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zCs w:val="21"/>
              </w:rPr>
            </w:pPr>
            <w:r>
              <w:rPr>
                <w:rStyle w:val="61"/>
                <w:rFonts w:hint="eastAsia" w:ascii="宋体" w:hAnsi="宋体" w:eastAsia="宋体" w:cs="宋体"/>
                <w:szCs w:val="21"/>
              </w:rPr>
              <w:t>开标</w:t>
            </w:r>
            <w:r>
              <w:rPr>
                <w:rStyle w:val="61"/>
                <w:rFonts w:hint="eastAsia" w:ascii="宋体" w:hAnsi="宋体" w:eastAsia="宋体" w:cs="宋体"/>
                <w:spacing w:val="-2"/>
                <w:szCs w:val="21"/>
              </w:rPr>
              <w:t>程</w:t>
            </w:r>
            <w:r>
              <w:rPr>
                <w:rStyle w:val="61"/>
                <w:rFonts w:hint="eastAsia" w:ascii="宋体" w:hAnsi="宋体" w:eastAsia="宋体" w:cs="宋体"/>
                <w:szCs w:val="21"/>
              </w:rPr>
              <w:t>序</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ind w:right="-20"/>
              <w:rPr>
                <w:rStyle w:val="61"/>
                <w:rFonts w:hint="eastAsia" w:ascii="宋体" w:hAnsi="宋体" w:eastAsia="宋体" w:cs="宋体"/>
                <w:szCs w:val="21"/>
                <w:highlight w:val="none"/>
              </w:rPr>
            </w:pPr>
            <w:r>
              <w:rPr>
                <w:rStyle w:val="61"/>
                <w:rFonts w:hint="eastAsia" w:ascii="宋体" w:hAnsi="宋体" w:eastAsia="宋体" w:cs="宋体"/>
                <w:szCs w:val="21"/>
                <w:highlight w:val="none"/>
              </w:rPr>
              <w:t>开标顺序：按投标人名称随机的顺序；</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280" w:hRule="atLeast"/>
          <w:jc w:val="center"/>
        </w:trPr>
        <w:tc>
          <w:tcPr>
            <w:tcW w:w="1077" w:type="dxa"/>
            <w:tcBorders>
              <w:top w:val="single" w:color="000000" w:sz="6" w:space="0"/>
              <w:left w:val="single" w:color="000000" w:sz="12" w:space="0"/>
              <w:bottom w:val="single" w:color="000000" w:sz="12" w:space="0"/>
              <w:right w:val="single" w:color="000000" w:sz="6"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rPr>
            </w:pPr>
            <w:r>
              <w:rPr>
                <w:rStyle w:val="61"/>
                <w:rFonts w:hint="eastAsia" w:ascii="宋体" w:hAnsi="宋体" w:eastAsia="宋体" w:cs="宋体"/>
              </w:rPr>
              <w:t>6.1.1</w:t>
            </w:r>
          </w:p>
        </w:tc>
        <w:tc>
          <w:tcPr>
            <w:tcW w:w="2154" w:type="dxa"/>
            <w:tcBorders>
              <w:top w:val="single" w:color="000000" w:sz="6" w:space="0"/>
              <w:left w:val="single" w:color="000000" w:sz="6" w:space="0"/>
              <w:bottom w:val="single" w:color="000000" w:sz="12"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zCs w:val="21"/>
              </w:rPr>
            </w:pPr>
            <w:r>
              <w:rPr>
                <w:rStyle w:val="61"/>
                <w:rFonts w:hint="eastAsia" w:ascii="宋体" w:hAnsi="宋体" w:eastAsia="宋体" w:cs="宋体"/>
                <w:szCs w:val="21"/>
              </w:rPr>
              <w:t>评标</w:t>
            </w:r>
            <w:r>
              <w:rPr>
                <w:rStyle w:val="61"/>
                <w:rFonts w:hint="eastAsia" w:ascii="宋体" w:hAnsi="宋体" w:eastAsia="宋体" w:cs="宋体"/>
                <w:spacing w:val="-2"/>
                <w:szCs w:val="21"/>
              </w:rPr>
              <w:t>委</w:t>
            </w:r>
            <w:r>
              <w:rPr>
                <w:rStyle w:val="61"/>
                <w:rFonts w:hint="eastAsia" w:ascii="宋体" w:hAnsi="宋体" w:eastAsia="宋体" w:cs="宋体"/>
                <w:szCs w:val="21"/>
              </w:rPr>
              <w:t>员</w:t>
            </w:r>
            <w:r>
              <w:rPr>
                <w:rStyle w:val="61"/>
                <w:rFonts w:hint="eastAsia" w:ascii="宋体" w:hAnsi="宋体" w:eastAsia="宋体" w:cs="宋体"/>
                <w:spacing w:val="-2"/>
                <w:szCs w:val="21"/>
              </w:rPr>
              <w:t>会</w:t>
            </w:r>
            <w:r>
              <w:rPr>
                <w:rStyle w:val="61"/>
                <w:rFonts w:hint="eastAsia" w:ascii="宋体" w:hAnsi="宋体" w:eastAsia="宋体" w:cs="宋体"/>
                <w:szCs w:val="21"/>
              </w:rPr>
              <w:t>的</w:t>
            </w:r>
            <w:r>
              <w:rPr>
                <w:rStyle w:val="61"/>
                <w:rFonts w:hint="eastAsia" w:ascii="宋体" w:hAnsi="宋体" w:eastAsia="宋体" w:cs="宋体"/>
                <w:spacing w:val="-2"/>
                <w:szCs w:val="21"/>
              </w:rPr>
              <w:t>组</w:t>
            </w:r>
            <w:r>
              <w:rPr>
                <w:rStyle w:val="61"/>
                <w:rFonts w:hint="eastAsia" w:ascii="宋体" w:hAnsi="宋体" w:eastAsia="宋体" w:cs="宋体"/>
                <w:szCs w:val="21"/>
              </w:rPr>
              <w:t>建</w:t>
            </w:r>
          </w:p>
        </w:tc>
        <w:tc>
          <w:tcPr>
            <w:tcW w:w="6785" w:type="dxa"/>
            <w:tcBorders>
              <w:top w:val="single" w:color="000000" w:sz="6" w:space="0"/>
              <w:left w:val="single" w:color="000000" w:sz="6" w:space="0"/>
              <w:bottom w:val="single" w:color="000000" w:sz="12" w:space="0"/>
              <w:right w:val="single" w:color="000000" w:sz="12" w:space="0"/>
            </w:tcBorders>
            <w:vAlign w:val="center"/>
          </w:tcPr>
          <w:p>
            <w:pPr>
              <w:pageBreakBefore w:val="0"/>
              <w:widowControl/>
              <w:kinsoku/>
              <w:wordWrap/>
              <w:overflowPunct/>
              <w:topLinePunct w:val="0"/>
              <w:bidi w:val="0"/>
              <w:adjustRightInd/>
              <w:spacing w:line="360" w:lineRule="auto"/>
              <w:rPr>
                <w:rStyle w:val="61"/>
                <w:rFonts w:hint="eastAsia" w:ascii="宋体" w:hAnsi="宋体" w:eastAsia="宋体" w:cs="宋体"/>
                <w:szCs w:val="21"/>
                <w:lang w:val="zh-CN"/>
              </w:rPr>
            </w:pPr>
            <w:r>
              <w:rPr>
                <w:rStyle w:val="61"/>
                <w:rFonts w:hint="eastAsia" w:ascii="宋体" w:hAnsi="宋体" w:eastAsia="宋体" w:cs="宋体"/>
                <w:szCs w:val="21"/>
                <w:lang w:val="zh-CN"/>
              </w:rPr>
              <w:t>评标委员会构成：</w:t>
            </w:r>
            <w:r>
              <w:rPr>
                <w:rStyle w:val="61"/>
                <w:rFonts w:hint="eastAsia" w:ascii="宋体" w:hAnsi="宋体" w:eastAsia="宋体" w:cs="宋体"/>
                <w:szCs w:val="21"/>
                <w:u w:val="single"/>
              </w:rPr>
              <w:t>5</w:t>
            </w:r>
            <w:r>
              <w:rPr>
                <w:rStyle w:val="61"/>
                <w:rFonts w:hint="eastAsia" w:ascii="宋体" w:hAnsi="宋体" w:eastAsia="宋体" w:cs="宋体"/>
                <w:szCs w:val="21"/>
                <w:lang w:val="zh-CN"/>
              </w:rPr>
              <w:t>人,其中甲方代表</w:t>
            </w:r>
            <w:r>
              <w:rPr>
                <w:rStyle w:val="61"/>
                <w:rFonts w:hint="eastAsia" w:ascii="宋体" w:hAnsi="宋体" w:eastAsia="宋体" w:cs="宋体"/>
                <w:szCs w:val="21"/>
                <w:u w:val="single"/>
              </w:rPr>
              <w:t>0</w:t>
            </w:r>
            <w:r>
              <w:rPr>
                <w:rStyle w:val="61"/>
                <w:rFonts w:hint="eastAsia" w:ascii="宋体" w:hAnsi="宋体" w:eastAsia="宋体" w:cs="宋体"/>
                <w:szCs w:val="21"/>
                <w:lang w:val="zh-CN"/>
              </w:rPr>
              <w:t>人，</w:t>
            </w:r>
            <w:r>
              <w:rPr>
                <w:rStyle w:val="61"/>
                <w:rFonts w:hint="eastAsia" w:ascii="宋体" w:hAnsi="宋体" w:eastAsia="宋体" w:cs="宋体"/>
                <w:szCs w:val="21"/>
              </w:rPr>
              <w:t>专家</w:t>
            </w:r>
            <w:r>
              <w:rPr>
                <w:rStyle w:val="61"/>
                <w:rFonts w:hint="eastAsia" w:ascii="宋体" w:hAnsi="宋体" w:eastAsia="宋体" w:cs="宋体"/>
                <w:szCs w:val="21"/>
                <w:u w:val="single"/>
              </w:rPr>
              <w:t>5</w:t>
            </w:r>
            <w:r>
              <w:rPr>
                <w:rStyle w:val="61"/>
                <w:rFonts w:hint="eastAsia" w:ascii="宋体" w:hAnsi="宋体" w:eastAsia="宋体" w:cs="宋体"/>
                <w:szCs w:val="21"/>
              </w:rPr>
              <w:t>人；</w:t>
            </w:r>
          </w:p>
          <w:p>
            <w:pPr>
              <w:pageBreakBefore w:val="0"/>
              <w:widowControl/>
              <w:kinsoku/>
              <w:wordWrap/>
              <w:overflowPunct/>
              <w:topLinePunct w:val="0"/>
              <w:bidi w:val="0"/>
              <w:adjustRightInd/>
              <w:spacing w:line="360" w:lineRule="auto"/>
              <w:jc w:val="left"/>
              <w:textAlignment w:val="center"/>
              <w:rPr>
                <w:rStyle w:val="61"/>
                <w:rFonts w:hint="eastAsia" w:ascii="宋体" w:hAnsi="宋体" w:eastAsia="宋体" w:cs="宋体"/>
                <w:szCs w:val="21"/>
                <w:u w:val="single"/>
              </w:rPr>
            </w:pPr>
            <w:r>
              <w:rPr>
                <w:rStyle w:val="61"/>
                <w:rFonts w:hint="eastAsia" w:ascii="宋体" w:hAnsi="宋体" w:eastAsia="宋体" w:cs="宋体"/>
                <w:szCs w:val="21"/>
                <w:lang w:val="zh-CN"/>
              </w:rPr>
              <w:t>评标专家确定方式：</w:t>
            </w:r>
            <w:r>
              <w:rPr>
                <w:rStyle w:val="61"/>
                <w:rFonts w:hint="eastAsia" w:ascii="宋体" w:hAnsi="宋体" w:eastAsia="宋体" w:cs="宋体"/>
                <w:szCs w:val="21"/>
              </w:rPr>
              <w:t>在</w:t>
            </w:r>
            <w:r>
              <w:rPr>
                <w:rStyle w:val="61"/>
                <w:rFonts w:hint="eastAsia" w:ascii="宋体" w:hAnsi="宋体" w:cs="宋体"/>
                <w:szCs w:val="21"/>
                <w:lang w:eastAsia="zh-CN"/>
              </w:rPr>
              <w:t>“</w:t>
            </w:r>
            <w:r>
              <w:rPr>
                <w:rStyle w:val="61"/>
                <w:rFonts w:hint="eastAsia" w:ascii="宋体" w:hAnsi="宋体" w:cs="宋体"/>
                <w:szCs w:val="21"/>
                <w:lang w:val="en-US" w:eastAsia="zh-CN"/>
              </w:rPr>
              <w:t>政采云</w:t>
            </w:r>
            <w:r>
              <w:rPr>
                <w:rStyle w:val="61"/>
                <w:rFonts w:hint="eastAsia" w:ascii="宋体" w:hAnsi="宋体" w:cs="宋体"/>
                <w:szCs w:val="21"/>
                <w:lang w:eastAsia="zh-CN"/>
              </w:rPr>
              <w:t>”</w:t>
            </w:r>
            <w:r>
              <w:rPr>
                <w:rStyle w:val="61"/>
                <w:rFonts w:hint="eastAsia" w:ascii="宋体" w:hAnsi="宋体" w:eastAsia="宋体" w:cs="宋体"/>
                <w:szCs w:val="21"/>
              </w:rPr>
              <w:t>专家库中随机抽取。</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90" w:hRule="atLeast"/>
          <w:jc w:val="center"/>
        </w:trPr>
        <w:tc>
          <w:tcPr>
            <w:tcW w:w="1077" w:type="dxa"/>
            <w:tcBorders>
              <w:top w:val="single" w:color="000000" w:sz="12"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rPr>
            </w:pPr>
            <w:r>
              <w:rPr>
                <w:rStyle w:val="61"/>
                <w:rFonts w:hint="eastAsia" w:ascii="宋体" w:hAnsi="宋体" w:eastAsia="宋体" w:cs="宋体"/>
              </w:rPr>
              <w:t>6.3.2</w:t>
            </w:r>
          </w:p>
        </w:tc>
        <w:tc>
          <w:tcPr>
            <w:tcW w:w="2154" w:type="dxa"/>
            <w:tcBorders>
              <w:top w:val="single" w:color="000000" w:sz="12"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zCs w:val="21"/>
              </w:rPr>
            </w:pPr>
            <w:r>
              <w:rPr>
                <w:rStyle w:val="61"/>
                <w:rFonts w:hint="eastAsia" w:ascii="宋体" w:hAnsi="宋体" w:eastAsia="宋体" w:cs="宋体"/>
                <w:szCs w:val="21"/>
              </w:rPr>
              <w:t>评标</w:t>
            </w:r>
            <w:r>
              <w:rPr>
                <w:rStyle w:val="61"/>
                <w:rFonts w:hint="eastAsia" w:ascii="宋体" w:hAnsi="宋体" w:eastAsia="宋体" w:cs="宋体"/>
                <w:spacing w:val="-2"/>
                <w:szCs w:val="21"/>
              </w:rPr>
              <w:t>委</w:t>
            </w:r>
            <w:r>
              <w:rPr>
                <w:rStyle w:val="61"/>
                <w:rFonts w:hint="eastAsia" w:ascii="宋体" w:hAnsi="宋体" w:eastAsia="宋体" w:cs="宋体"/>
                <w:szCs w:val="21"/>
              </w:rPr>
              <w:t>员</w:t>
            </w:r>
            <w:r>
              <w:rPr>
                <w:rStyle w:val="61"/>
                <w:rFonts w:hint="eastAsia" w:ascii="宋体" w:hAnsi="宋体" w:eastAsia="宋体" w:cs="宋体"/>
                <w:spacing w:val="-2"/>
                <w:szCs w:val="21"/>
              </w:rPr>
              <w:t>会</w:t>
            </w:r>
            <w:r>
              <w:rPr>
                <w:rStyle w:val="61"/>
                <w:rFonts w:hint="eastAsia" w:ascii="宋体" w:hAnsi="宋体" w:eastAsia="宋体" w:cs="宋体"/>
                <w:szCs w:val="21"/>
              </w:rPr>
              <w:t>推</w:t>
            </w:r>
            <w:r>
              <w:rPr>
                <w:rStyle w:val="61"/>
                <w:rFonts w:hint="eastAsia" w:ascii="宋体" w:hAnsi="宋体" w:eastAsia="宋体" w:cs="宋体"/>
                <w:spacing w:val="-2"/>
                <w:szCs w:val="21"/>
              </w:rPr>
              <w:t>荐</w:t>
            </w:r>
            <w:r>
              <w:rPr>
                <w:rStyle w:val="61"/>
                <w:rFonts w:hint="eastAsia" w:ascii="宋体" w:hAnsi="宋体" w:eastAsia="宋体" w:cs="宋体"/>
                <w:szCs w:val="21"/>
              </w:rPr>
              <w:t>中</w:t>
            </w:r>
            <w:r>
              <w:rPr>
                <w:rStyle w:val="61"/>
                <w:rFonts w:hint="eastAsia" w:ascii="宋体" w:hAnsi="宋体" w:eastAsia="宋体" w:cs="宋体"/>
                <w:spacing w:val="-2"/>
                <w:szCs w:val="21"/>
              </w:rPr>
              <w:t>标</w:t>
            </w:r>
            <w:r>
              <w:rPr>
                <w:rStyle w:val="61"/>
                <w:rFonts w:hint="eastAsia" w:ascii="宋体" w:hAnsi="宋体" w:eastAsia="宋体" w:cs="宋体"/>
                <w:szCs w:val="21"/>
              </w:rPr>
              <w:t>候</w:t>
            </w:r>
            <w:r>
              <w:rPr>
                <w:rStyle w:val="61"/>
                <w:rFonts w:hint="eastAsia" w:ascii="宋体" w:hAnsi="宋体" w:eastAsia="宋体" w:cs="宋体"/>
                <w:spacing w:val="-2"/>
                <w:szCs w:val="21"/>
              </w:rPr>
              <w:t>选</w:t>
            </w:r>
            <w:r>
              <w:rPr>
                <w:rStyle w:val="61"/>
                <w:rFonts w:hint="eastAsia" w:ascii="宋体" w:hAnsi="宋体" w:eastAsia="宋体" w:cs="宋体"/>
                <w:szCs w:val="21"/>
              </w:rPr>
              <w:t>人的</w:t>
            </w:r>
            <w:r>
              <w:rPr>
                <w:rStyle w:val="61"/>
                <w:rFonts w:hint="eastAsia" w:ascii="宋体" w:hAnsi="宋体" w:eastAsia="宋体" w:cs="宋体"/>
                <w:spacing w:val="-2"/>
                <w:szCs w:val="21"/>
              </w:rPr>
              <w:t>人</w:t>
            </w:r>
            <w:r>
              <w:rPr>
                <w:rStyle w:val="61"/>
                <w:rFonts w:hint="eastAsia" w:ascii="宋体" w:hAnsi="宋体" w:eastAsia="宋体" w:cs="宋体"/>
                <w:szCs w:val="21"/>
              </w:rPr>
              <w:t>数</w:t>
            </w:r>
          </w:p>
        </w:tc>
        <w:tc>
          <w:tcPr>
            <w:tcW w:w="6785" w:type="dxa"/>
            <w:tcBorders>
              <w:top w:val="single" w:color="000000" w:sz="12"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ind w:right="-20"/>
              <w:rPr>
                <w:rStyle w:val="61"/>
                <w:rFonts w:hint="eastAsia" w:ascii="宋体" w:hAnsi="宋体" w:eastAsia="宋体" w:cs="宋体"/>
                <w:szCs w:val="21"/>
              </w:rPr>
            </w:pPr>
            <w:r>
              <w:rPr>
                <w:rStyle w:val="61"/>
                <w:rFonts w:hint="eastAsia" w:ascii="宋体" w:hAnsi="宋体" w:eastAsia="宋体" w:cs="宋体"/>
                <w:szCs w:val="21"/>
              </w:rPr>
              <w:t>本项目推荐三名中标候选人。</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rPr>
            </w:pPr>
            <w:r>
              <w:rPr>
                <w:rStyle w:val="61"/>
                <w:rFonts w:hint="eastAsia" w:ascii="宋体" w:hAnsi="宋体" w:eastAsia="宋体" w:cs="宋体"/>
              </w:rPr>
              <w:t>7.1</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zCs w:val="21"/>
              </w:rPr>
            </w:pPr>
            <w:r>
              <w:rPr>
                <w:rStyle w:val="61"/>
                <w:rFonts w:hint="eastAsia" w:ascii="宋体" w:hAnsi="宋体" w:eastAsia="宋体" w:cs="宋体"/>
                <w:szCs w:val="21"/>
              </w:rPr>
              <w:t>中标</w:t>
            </w:r>
            <w:r>
              <w:rPr>
                <w:rStyle w:val="61"/>
                <w:rFonts w:hint="eastAsia" w:ascii="宋体" w:hAnsi="宋体" w:eastAsia="宋体" w:cs="宋体"/>
                <w:spacing w:val="-2"/>
                <w:szCs w:val="21"/>
              </w:rPr>
              <w:t>候</w:t>
            </w:r>
            <w:r>
              <w:rPr>
                <w:rStyle w:val="61"/>
                <w:rFonts w:hint="eastAsia" w:ascii="宋体" w:hAnsi="宋体" w:eastAsia="宋体" w:cs="宋体"/>
                <w:szCs w:val="21"/>
              </w:rPr>
              <w:t>选</w:t>
            </w:r>
            <w:r>
              <w:rPr>
                <w:rStyle w:val="61"/>
                <w:rFonts w:hint="eastAsia" w:ascii="宋体" w:hAnsi="宋体" w:eastAsia="宋体" w:cs="宋体"/>
                <w:spacing w:val="-2"/>
                <w:szCs w:val="21"/>
              </w:rPr>
              <w:t>人</w:t>
            </w:r>
            <w:r>
              <w:rPr>
                <w:rStyle w:val="61"/>
                <w:rFonts w:hint="eastAsia" w:ascii="宋体" w:hAnsi="宋体" w:eastAsia="宋体" w:cs="宋体"/>
                <w:szCs w:val="21"/>
              </w:rPr>
              <w:t>公</w:t>
            </w:r>
            <w:r>
              <w:rPr>
                <w:rStyle w:val="61"/>
                <w:rFonts w:hint="eastAsia" w:ascii="宋体" w:hAnsi="宋体" w:eastAsia="宋体" w:cs="宋体"/>
                <w:spacing w:val="-2"/>
                <w:szCs w:val="21"/>
              </w:rPr>
              <w:t>示</w:t>
            </w:r>
            <w:r>
              <w:rPr>
                <w:rStyle w:val="61"/>
                <w:rFonts w:hint="eastAsia" w:ascii="宋体" w:hAnsi="宋体" w:eastAsia="宋体" w:cs="宋体"/>
                <w:szCs w:val="21"/>
              </w:rPr>
              <w:t>媒</w:t>
            </w:r>
            <w:r>
              <w:rPr>
                <w:rStyle w:val="61"/>
                <w:rFonts w:hint="eastAsia" w:ascii="宋体" w:hAnsi="宋体" w:eastAsia="宋体" w:cs="宋体"/>
                <w:spacing w:val="-2"/>
                <w:szCs w:val="21"/>
              </w:rPr>
              <w:t>介</w:t>
            </w:r>
            <w:r>
              <w:rPr>
                <w:rStyle w:val="61"/>
                <w:rFonts w:hint="eastAsia" w:ascii="宋体" w:hAnsi="宋体" w:eastAsia="宋体" w:cs="宋体"/>
                <w:szCs w:val="21"/>
              </w:rPr>
              <w:t>及</w:t>
            </w:r>
            <w:r>
              <w:rPr>
                <w:rStyle w:val="61"/>
                <w:rFonts w:hint="eastAsia" w:ascii="宋体" w:hAnsi="宋体" w:eastAsia="宋体" w:cs="宋体"/>
                <w:spacing w:val="-2"/>
                <w:szCs w:val="21"/>
              </w:rPr>
              <w:t>期</w:t>
            </w:r>
            <w:r>
              <w:rPr>
                <w:rStyle w:val="61"/>
                <w:rFonts w:hint="eastAsia" w:ascii="宋体" w:hAnsi="宋体" w:eastAsia="宋体" w:cs="宋体"/>
                <w:szCs w:val="21"/>
              </w:rPr>
              <w:t>限</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ind w:right="-23"/>
              <w:rPr>
                <w:rStyle w:val="61"/>
                <w:rFonts w:hint="eastAsia" w:ascii="宋体" w:hAnsi="宋体" w:eastAsia="宋体" w:cs="宋体"/>
                <w:szCs w:val="21"/>
                <w:lang w:val="en-US" w:eastAsia="zh-CN"/>
              </w:rPr>
            </w:pPr>
            <w:r>
              <w:rPr>
                <w:rStyle w:val="61"/>
                <w:rFonts w:hint="eastAsia" w:ascii="宋体" w:hAnsi="宋体" w:eastAsia="宋体" w:cs="宋体"/>
                <w:szCs w:val="21"/>
              </w:rPr>
              <w:t>公示媒介：</w:t>
            </w:r>
            <w:r>
              <w:rPr>
                <w:rFonts w:hint="eastAsia" w:ascii="宋体" w:hAnsi="宋体" w:cs="宋体"/>
                <w:szCs w:val="21"/>
                <w:highlight w:val="none"/>
              </w:rPr>
              <w:t>“政采云”平台（http:// www.zcygov.cn），同步推送到吉林省政府采购网（http://www.ccgp-jilin.gov.cn/），并同时在长春市公共资源交易网、中国政府采购网上发布。</w:t>
            </w:r>
          </w:p>
          <w:p>
            <w:pPr>
              <w:pageBreakBefore w:val="0"/>
              <w:widowControl/>
              <w:kinsoku/>
              <w:wordWrap/>
              <w:overflowPunct/>
              <w:topLinePunct w:val="0"/>
              <w:bidi w:val="0"/>
              <w:adjustRightInd/>
              <w:spacing w:line="360" w:lineRule="auto"/>
              <w:ind w:right="-23"/>
              <w:rPr>
                <w:rStyle w:val="61"/>
                <w:rFonts w:hint="eastAsia" w:ascii="宋体" w:hAnsi="宋体" w:eastAsia="宋体" w:cs="宋体"/>
                <w:szCs w:val="21"/>
              </w:rPr>
            </w:pPr>
            <w:r>
              <w:rPr>
                <w:rStyle w:val="61"/>
                <w:rFonts w:hint="eastAsia" w:ascii="宋体" w:hAnsi="宋体" w:eastAsia="宋体" w:cs="宋体"/>
                <w:szCs w:val="21"/>
              </w:rPr>
              <w:t>公示期限：1个工作日。</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rPr>
            </w:pPr>
            <w:r>
              <w:rPr>
                <w:rStyle w:val="61"/>
                <w:rFonts w:hint="eastAsia" w:ascii="宋体" w:hAnsi="宋体" w:eastAsia="宋体" w:cs="宋体"/>
              </w:rPr>
              <w:t>7.4</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zCs w:val="21"/>
              </w:rPr>
            </w:pPr>
            <w:r>
              <w:rPr>
                <w:rStyle w:val="61"/>
                <w:rFonts w:hint="eastAsia" w:ascii="宋体" w:hAnsi="宋体" w:eastAsia="宋体" w:cs="宋体"/>
                <w:szCs w:val="21"/>
              </w:rPr>
              <w:t>是否</w:t>
            </w:r>
            <w:r>
              <w:rPr>
                <w:rStyle w:val="61"/>
                <w:rFonts w:hint="eastAsia" w:ascii="宋体" w:hAnsi="宋体" w:eastAsia="宋体" w:cs="宋体"/>
                <w:spacing w:val="-2"/>
                <w:szCs w:val="21"/>
              </w:rPr>
              <w:t>授</w:t>
            </w:r>
            <w:r>
              <w:rPr>
                <w:rStyle w:val="61"/>
                <w:rFonts w:hint="eastAsia" w:ascii="宋体" w:hAnsi="宋体" w:eastAsia="宋体" w:cs="宋体"/>
                <w:szCs w:val="21"/>
              </w:rPr>
              <w:t>权</w:t>
            </w:r>
            <w:r>
              <w:rPr>
                <w:rStyle w:val="61"/>
                <w:rFonts w:hint="eastAsia" w:ascii="宋体" w:hAnsi="宋体" w:eastAsia="宋体" w:cs="宋体"/>
                <w:spacing w:val="-2"/>
                <w:szCs w:val="21"/>
              </w:rPr>
              <w:t>评</w:t>
            </w:r>
            <w:r>
              <w:rPr>
                <w:rStyle w:val="61"/>
                <w:rFonts w:hint="eastAsia" w:ascii="宋体" w:hAnsi="宋体" w:eastAsia="宋体" w:cs="宋体"/>
                <w:szCs w:val="21"/>
              </w:rPr>
              <w:t>标</w:t>
            </w:r>
            <w:r>
              <w:rPr>
                <w:rStyle w:val="61"/>
                <w:rFonts w:hint="eastAsia" w:ascii="宋体" w:hAnsi="宋体" w:eastAsia="宋体" w:cs="宋体"/>
                <w:spacing w:val="-2"/>
                <w:szCs w:val="21"/>
              </w:rPr>
              <w:t>委</w:t>
            </w:r>
            <w:r>
              <w:rPr>
                <w:rStyle w:val="61"/>
                <w:rFonts w:hint="eastAsia" w:ascii="宋体" w:hAnsi="宋体" w:eastAsia="宋体" w:cs="宋体"/>
                <w:szCs w:val="21"/>
              </w:rPr>
              <w:t>员</w:t>
            </w:r>
            <w:r>
              <w:rPr>
                <w:rStyle w:val="61"/>
                <w:rFonts w:hint="eastAsia" w:ascii="宋体" w:hAnsi="宋体" w:eastAsia="宋体" w:cs="宋体"/>
                <w:spacing w:val="-2"/>
                <w:szCs w:val="21"/>
              </w:rPr>
              <w:t>会</w:t>
            </w:r>
            <w:r>
              <w:rPr>
                <w:rStyle w:val="61"/>
                <w:rFonts w:hint="eastAsia" w:ascii="宋体" w:hAnsi="宋体" w:eastAsia="宋体" w:cs="宋体"/>
                <w:szCs w:val="21"/>
              </w:rPr>
              <w:t>确</w:t>
            </w:r>
            <w:r>
              <w:rPr>
                <w:rStyle w:val="61"/>
                <w:rFonts w:hint="eastAsia" w:ascii="宋体" w:hAnsi="宋体" w:eastAsia="宋体" w:cs="宋体"/>
                <w:spacing w:val="-2"/>
                <w:szCs w:val="21"/>
              </w:rPr>
              <w:t>定</w:t>
            </w:r>
            <w:r>
              <w:rPr>
                <w:rStyle w:val="61"/>
                <w:rFonts w:hint="eastAsia" w:ascii="宋体" w:hAnsi="宋体" w:eastAsia="宋体" w:cs="宋体"/>
                <w:szCs w:val="21"/>
              </w:rPr>
              <w:t>中标人</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ind w:right="-23"/>
              <w:rPr>
                <w:rStyle w:val="61"/>
                <w:rFonts w:hint="eastAsia" w:ascii="宋体" w:hAnsi="宋体" w:eastAsia="宋体" w:cs="宋体"/>
                <w:szCs w:val="21"/>
              </w:rPr>
            </w:pPr>
            <w:r>
              <w:rPr>
                <w:rStyle w:val="61"/>
                <w:rFonts w:hint="eastAsia" w:ascii="宋体" w:hAnsi="宋体" w:eastAsia="宋体" w:cs="宋体"/>
                <w:b/>
                <w:bCs/>
                <w:szCs w:val="21"/>
              </w:rPr>
              <w:sym w:font="Wingdings 2" w:char="00A3"/>
            </w:r>
            <w:r>
              <w:rPr>
                <w:rStyle w:val="61"/>
                <w:rFonts w:hint="eastAsia" w:ascii="宋体" w:hAnsi="宋体" w:eastAsia="宋体" w:cs="宋体"/>
                <w:szCs w:val="21"/>
              </w:rPr>
              <w:t>是</w:t>
            </w:r>
          </w:p>
          <w:p>
            <w:pPr>
              <w:pageBreakBefore w:val="0"/>
              <w:widowControl/>
              <w:kinsoku/>
              <w:wordWrap/>
              <w:overflowPunct/>
              <w:topLinePunct w:val="0"/>
              <w:bidi w:val="0"/>
              <w:adjustRightInd/>
              <w:spacing w:line="360" w:lineRule="auto"/>
              <w:ind w:right="-23"/>
              <w:rPr>
                <w:rStyle w:val="61"/>
                <w:rFonts w:hint="eastAsia" w:ascii="宋体" w:hAnsi="宋体" w:eastAsia="宋体" w:cs="宋体"/>
                <w:szCs w:val="21"/>
              </w:rPr>
            </w:pPr>
            <w:r>
              <w:rPr>
                <w:rStyle w:val="61"/>
                <w:rFonts w:hint="eastAsia" w:ascii="宋体" w:hAnsi="宋体" w:eastAsia="宋体" w:cs="宋体"/>
                <w:b/>
                <w:bCs/>
                <w:szCs w:val="21"/>
              </w:rPr>
              <w:t>■</w:t>
            </w:r>
            <w:r>
              <w:rPr>
                <w:rStyle w:val="61"/>
                <w:rFonts w:hint="eastAsia" w:ascii="宋体" w:hAnsi="宋体" w:eastAsia="宋体" w:cs="宋体"/>
                <w:szCs w:val="21"/>
              </w:rPr>
              <w:t>否</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rPr>
            </w:pPr>
            <w:r>
              <w:rPr>
                <w:rStyle w:val="61"/>
                <w:rFonts w:hint="eastAsia" w:ascii="宋体" w:hAnsi="宋体" w:eastAsia="宋体" w:cs="宋体"/>
              </w:rPr>
              <w:t>7.6.1</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zCs w:val="21"/>
              </w:rPr>
            </w:pPr>
            <w:r>
              <w:rPr>
                <w:rStyle w:val="61"/>
                <w:rFonts w:hint="eastAsia" w:ascii="宋体" w:hAnsi="宋体" w:eastAsia="宋体" w:cs="宋体"/>
                <w:szCs w:val="21"/>
              </w:rPr>
              <w:t>履约</w:t>
            </w:r>
            <w:r>
              <w:rPr>
                <w:rStyle w:val="61"/>
                <w:rFonts w:hint="eastAsia" w:ascii="宋体" w:hAnsi="宋体" w:eastAsia="宋体" w:cs="宋体"/>
                <w:spacing w:val="-2"/>
                <w:szCs w:val="21"/>
              </w:rPr>
              <w:t>保</w:t>
            </w:r>
            <w:r>
              <w:rPr>
                <w:rStyle w:val="61"/>
                <w:rFonts w:hint="eastAsia" w:ascii="宋体" w:hAnsi="宋体" w:eastAsia="宋体" w:cs="宋体"/>
                <w:szCs w:val="21"/>
              </w:rPr>
              <w:t>证金</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ind w:right="-23"/>
              <w:rPr>
                <w:rStyle w:val="61"/>
                <w:rFonts w:hint="eastAsia" w:ascii="宋体" w:hAnsi="宋体" w:eastAsia="宋体" w:cs="宋体"/>
                <w:szCs w:val="21"/>
                <w:lang w:eastAsia="zh-CN"/>
              </w:rPr>
            </w:pPr>
            <w:r>
              <w:rPr>
                <w:rStyle w:val="61"/>
                <w:rFonts w:hint="eastAsia" w:ascii="宋体" w:hAnsi="宋体" w:eastAsia="宋体" w:cs="宋体"/>
                <w:b/>
                <w:bCs/>
                <w:szCs w:val="21"/>
              </w:rPr>
              <w:t>■</w:t>
            </w:r>
            <w:r>
              <w:rPr>
                <w:rStyle w:val="61"/>
                <w:rFonts w:hint="eastAsia" w:ascii="宋体" w:hAnsi="宋体" w:eastAsia="宋体" w:cs="宋体"/>
                <w:szCs w:val="21"/>
              </w:rPr>
              <w:t>是</w:t>
            </w:r>
            <w:r>
              <w:rPr>
                <w:rStyle w:val="61"/>
                <w:rFonts w:hint="eastAsia" w:ascii="宋体" w:hAnsi="宋体" w:cs="宋体"/>
                <w:szCs w:val="21"/>
                <w:lang w:eastAsia="zh-CN"/>
              </w:rPr>
              <w:t>；合同额的2%，中标后签订合同前需要按照招标人要求存入指定账户（</w:t>
            </w:r>
            <w:r>
              <w:rPr>
                <w:rStyle w:val="61"/>
                <w:rFonts w:hint="eastAsia" w:ascii="宋体" w:hAnsi="宋体" w:cs="宋体"/>
                <w:szCs w:val="21"/>
                <w:lang w:val="en-US" w:eastAsia="zh-CN"/>
              </w:rPr>
              <w:t>以实际签订的合同内容为准</w:t>
            </w:r>
            <w:r>
              <w:rPr>
                <w:rStyle w:val="61"/>
                <w:rFonts w:hint="eastAsia" w:ascii="宋体" w:hAnsi="宋体" w:cs="宋体"/>
                <w:szCs w:val="21"/>
                <w:lang w:eastAsia="zh-CN"/>
              </w:rPr>
              <w:t>）</w:t>
            </w:r>
          </w:p>
          <w:p>
            <w:pPr>
              <w:pageBreakBefore w:val="0"/>
              <w:widowControl/>
              <w:kinsoku/>
              <w:wordWrap/>
              <w:overflowPunct/>
              <w:topLinePunct w:val="0"/>
              <w:bidi w:val="0"/>
              <w:adjustRightInd/>
              <w:spacing w:line="360" w:lineRule="auto"/>
              <w:ind w:right="-23"/>
              <w:rPr>
                <w:rStyle w:val="61"/>
                <w:rFonts w:hint="eastAsia" w:ascii="宋体" w:hAnsi="宋体" w:eastAsia="宋体" w:cs="宋体"/>
                <w:szCs w:val="21"/>
              </w:rPr>
            </w:pPr>
            <w:r>
              <w:rPr>
                <w:rStyle w:val="61"/>
                <w:rFonts w:hint="eastAsia" w:ascii="宋体" w:hAnsi="宋体" w:eastAsia="宋体" w:cs="宋体"/>
                <w:szCs w:val="21"/>
              </w:rPr>
              <w:t>□否</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rPr>
            </w:pPr>
            <w:r>
              <w:rPr>
                <w:rStyle w:val="61"/>
                <w:rFonts w:hint="eastAsia" w:ascii="宋体" w:hAnsi="宋体" w:eastAsia="宋体" w:cs="宋体"/>
              </w:rPr>
              <w:t>9</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zCs w:val="21"/>
              </w:rPr>
            </w:pPr>
            <w:r>
              <w:rPr>
                <w:rStyle w:val="61"/>
                <w:rFonts w:hint="eastAsia" w:ascii="宋体" w:hAnsi="宋体" w:eastAsia="宋体" w:cs="宋体"/>
                <w:szCs w:val="21"/>
              </w:rPr>
              <w:t>是否</w:t>
            </w:r>
            <w:r>
              <w:rPr>
                <w:rStyle w:val="61"/>
                <w:rFonts w:hint="eastAsia" w:ascii="宋体" w:hAnsi="宋体" w:eastAsia="宋体" w:cs="宋体"/>
                <w:spacing w:val="-2"/>
                <w:szCs w:val="21"/>
              </w:rPr>
              <w:t>采</w:t>
            </w:r>
            <w:r>
              <w:rPr>
                <w:rStyle w:val="61"/>
                <w:rFonts w:hint="eastAsia" w:ascii="宋体" w:hAnsi="宋体" w:eastAsia="宋体" w:cs="宋体"/>
                <w:szCs w:val="21"/>
              </w:rPr>
              <w:t>用</w:t>
            </w:r>
            <w:r>
              <w:rPr>
                <w:rStyle w:val="61"/>
                <w:rFonts w:hint="eastAsia" w:ascii="宋体" w:hAnsi="宋体" w:eastAsia="宋体" w:cs="宋体"/>
                <w:spacing w:val="-2"/>
                <w:szCs w:val="21"/>
              </w:rPr>
              <w:t>电</w:t>
            </w:r>
            <w:r>
              <w:rPr>
                <w:rStyle w:val="61"/>
                <w:rFonts w:hint="eastAsia" w:ascii="宋体" w:hAnsi="宋体" w:eastAsia="宋体" w:cs="宋体"/>
                <w:szCs w:val="21"/>
              </w:rPr>
              <w:t>子</w:t>
            </w:r>
            <w:r>
              <w:rPr>
                <w:rStyle w:val="61"/>
                <w:rFonts w:hint="eastAsia" w:ascii="宋体" w:hAnsi="宋体" w:eastAsia="宋体" w:cs="宋体"/>
                <w:spacing w:val="-2"/>
                <w:szCs w:val="21"/>
              </w:rPr>
              <w:t>招</w:t>
            </w:r>
            <w:r>
              <w:rPr>
                <w:rStyle w:val="61"/>
                <w:rFonts w:hint="eastAsia" w:ascii="宋体" w:hAnsi="宋体" w:eastAsia="宋体" w:cs="宋体"/>
                <w:szCs w:val="21"/>
              </w:rPr>
              <w:t>标</w:t>
            </w:r>
            <w:r>
              <w:rPr>
                <w:rStyle w:val="61"/>
                <w:rFonts w:hint="eastAsia" w:ascii="宋体" w:hAnsi="宋体" w:eastAsia="宋体" w:cs="宋体"/>
                <w:spacing w:val="-2"/>
                <w:szCs w:val="21"/>
              </w:rPr>
              <w:t>投</w:t>
            </w:r>
            <w:r>
              <w:rPr>
                <w:rStyle w:val="61"/>
                <w:rFonts w:hint="eastAsia" w:ascii="宋体" w:hAnsi="宋体" w:eastAsia="宋体" w:cs="宋体"/>
                <w:szCs w:val="21"/>
              </w:rPr>
              <w:t>标</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ind w:right="-23"/>
              <w:rPr>
                <w:rStyle w:val="61"/>
                <w:rFonts w:hint="eastAsia" w:ascii="宋体" w:hAnsi="宋体" w:eastAsia="宋体" w:cs="宋体"/>
                <w:szCs w:val="21"/>
              </w:rPr>
            </w:pPr>
            <w:r>
              <w:rPr>
                <w:rStyle w:val="61"/>
                <w:rFonts w:hint="eastAsia" w:ascii="宋体" w:hAnsi="宋体" w:eastAsia="宋体" w:cs="宋体"/>
                <w:b/>
                <w:bCs/>
                <w:szCs w:val="21"/>
              </w:rPr>
              <w:t>■</w:t>
            </w:r>
            <w:r>
              <w:rPr>
                <w:rStyle w:val="61"/>
                <w:rFonts w:hint="eastAsia" w:ascii="宋体" w:hAnsi="宋体" w:eastAsia="宋体" w:cs="宋体"/>
                <w:szCs w:val="21"/>
              </w:rPr>
              <w:t>是</w:t>
            </w:r>
            <w:r>
              <w:rPr>
                <w:rStyle w:val="61"/>
                <w:rFonts w:hint="eastAsia" w:ascii="宋体" w:hAnsi="宋体" w:eastAsia="宋体" w:cs="宋体"/>
                <w:szCs w:val="21"/>
              </w:rPr>
              <w:br w:type="textWrapping"/>
            </w:r>
            <w:r>
              <w:rPr>
                <w:rStyle w:val="61"/>
                <w:rFonts w:hint="eastAsia" w:ascii="宋体" w:hAnsi="宋体" w:eastAsia="宋体" w:cs="宋体"/>
                <w:szCs w:val="21"/>
              </w:rPr>
              <w:t>□否</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454" w:hRule="exact"/>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rPr>
            </w:pPr>
            <w:r>
              <w:rPr>
                <w:rStyle w:val="61"/>
                <w:rFonts w:hint="eastAsia" w:ascii="宋体" w:hAnsi="宋体" w:eastAsia="宋体" w:cs="宋体"/>
              </w:rPr>
              <w:t>10</w:t>
            </w:r>
          </w:p>
        </w:tc>
        <w:tc>
          <w:tcPr>
            <w:tcW w:w="8939" w:type="dxa"/>
            <w:gridSpan w:val="2"/>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szCs w:val="21"/>
              </w:rPr>
            </w:pPr>
            <w:r>
              <w:rPr>
                <w:rStyle w:val="61"/>
                <w:rFonts w:hint="eastAsia" w:ascii="宋体" w:hAnsi="宋体" w:eastAsia="宋体" w:cs="宋体"/>
                <w:szCs w:val="21"/>
              </w:rPr>
              <w:t>需要</w:t>
            </w:r>
            <w:r>
              <w:rPr>
                <w:rStyle w:val="61"/>
                <w:rFonts w:hint="eastAsia" w:ascii="宋体" w:hAnsi="宋体" w:eastAsia="宋体" w:cs="宋体"/>
                <w:spacing w:val="-2"/>
                <w:szCs w:val="21"/>
              </w:rPr>
              <w:t>补</w:t>
            </w:r>
            <w:r>
              <w:rPr>
                <w:rStyle w:val="61"/>
                <w:rFonts w:hint="eastAsia" w:ascii="宋体" w:hAnsi="宋体" w:eastAsia="宋体" w:cs="宋体"/>
                <w:szCs w:val="21"/>
              </w:rPr>
              <w:t>充</w:t>
            </w:r>
            <w:r>
              <w:rPr>
                <w:rStyle w:val="61"/>
                <w:rFonts w:hint="eastAsia" w:ascii="宋体" w:hAnsi="宋体" w:eastAsia="宋体" w:cs="宋体"/>
                <w:spacing w:val="-2"/>
                <w:szCs w:val="21"/>
              </w:rPr>
              <w:t>的</w:t>
            </w:r>
            <w:r>
              <w:rPr>
                <w:rStyle w:val="61"/>
                <w:rFonts w:hint="eastAsia" w:ascii="宋体" w:hAnsi="宋体" w:eastAsia="宋体" w:cs="宋体"/>
                <w:szCs w:val="21"/>
              </w:rPr>
              <w:t>其</w:t>
            </w:r>
            <w:r>
              <w:rPr>
                <w:rStyle w:val="61"/>
                <w:rFonts w:hint="eastAsia" w:ascii="宋体" w:hAnsi="宋体" w:eastAsia="宋体" w:cs="宋体"/>
                <w:spacing w:val="-2"/>
                <w:szCs w:val="21"/>
              </w:rPr>
              <w:t>他</w:t>
            </w:r>
            <w:r>
              <w:rPr>
                <w:rStyle w:val="61"/>
                <w:rFonts w:hint="eastAsia" w:ascii="宋体" w:hAnsi="宋体" w:eastAsia="宋体" w:cs="宋体"/>
                <w:szCs w:val="21"/>
              </w:rPr>
              <w:t>内容</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454" w:hRule="exact"/>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zCs w:val="21"/>
              </w:rPr>
            </w:pPr>
            <w:r>
              <w:rPr>
                <w:rStyle w:val="61"/>
                <w:rFonts w:hint="eastAsia" w:ascii="宋体" w:hAnsi="宋体" w:eastAsia="宋体" w:cs="宋体"/>
                <w:szCs w:val="21"/>
              </w:rPr>
              <w:t>10.1</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zCs w:val="21"/>
              </w:rPr>
            </w:pPr>
            <w:r>
              <w:rPr>
                <w:rStyle w:val="61"/>
                <w:rFonts w:hint="eastAsia" w:ascii="宋体" w:hAnsi="宋体" w:eastAsia="宋体" w:cs="宋体"/>
                <w:szCs w:val="21"/>
              </w:rPr>
              <w:t>类似项目</w:t>
            </w:r>
          </w:p>
        </w:tc>
        <w:tc>
          <w:tcPr>
            <w:tcW w:w="6785" w:type="dxa"/>
            <w:tcBorders>
              <w:top w:val="single" w:color="000000" w:sz="6" w:space="0"/>
              <w:left w:val="single" w:color="000000" w:sz="6" w:space="0"/>
              <w:bottom w:val="single" w:color="000000" w:sz="6" w:space="0"/>
              <w:right w:val="single" w:color="000000" w:sz="12" w:space="0"/>
            </w:tcBorders>
            <w:vAlign w:val="center"/>
          </w:tcPr>
          <w:p>
            <w:pPr>
              <w:pageBreakBefore w:val="0"/>
              <w:widowControl/>
              <w:kinsoku/>
              <w:wordWrap/>
              <w:overflowPunct/>
              <w:topLinePunct w:val="0"/>
              <w:bidi w:val="0"/>
              <w:adjustRightInd/>
              <w:spacing w:line="360" w:lineRule="auto"/>
              <w:rPr>
                <w:rStyle w:val="61"/>
                <w:rFonts w:hint="eastAsia" w:ascii="宋体" w:hAnsi="宋体" w:eastAsia="宋体" w:cs="宋体"/>
                <w:szCs w:val="21"/>
              </w:rPr>
            </w:pPr>
            <w:r>
              <w:rPr>
                <w:rStyle w:val="61"/>
                <w:rFonts w:hint="eastAsia" w:ascii="宋体" w:hAnsi="宋体" w:eastAsia="宋体" w:cs="宋体"/>
                <w:szCs w:val="21"/>
              </w:rPr>
              <w:t>与本</w:t>
            </w:r>
            <w:r>
              <w:rPr>
                <w:rStyle w:val="61"/>
                <w:rFonts w:hint="eastAsia" w:ascii="宋体" w:hAnsi="宋体" w:cs="宋体"/>
                <w:szCs w:val="21"/>
                <w:lang w:eastAsia="zh-CN"/>
              </w:rPr>
              <w:t>项</w:t>
            </w:r>
            <w:r>
              <w:rPr>
                <w:rStyle w:val="61"/>
                <w:rFonts w:hint="eastAsia" w:ascii="宋体" w:hAnsi="宋体" w:cs="宋体"/>
                <w:szCs w:val="21"/>
                <w:highlight w:val="none"/>
                <w:lang w:eastAsia="zh-CN"/>
              </w:rPr>
              <w:t>目</w:t>
            </w:r>
            <w:r>
              <w:rPr>
                <w:rStyle w:val="61"/>
                <w:rFonts w:hint="eastAsia" w:ascii="宋体" w:hAnsi="宋体" w:cs="宋体"/>
                <w:szCs w:val="21"/>
                <w:highlight w:val="none"/>
                <w:lang w:val="en-US" w:eastAsia="zh-CN"/>
              </w:rPr>
              <w:t>采购</w:t>
            </w:r>
            <w:r>
              <w:rPr>
                <w:rStyle w:val="61"/>
                <w:rFonts w:hint="eastAsia" w:ascii="宋体" w:hAnsi="宋体" w:eastAsia="宋体" w:cs="宋体"/>
                <w:szCs w:val="21"/>
                <w:highlight w:val="none"/>
              </w:rPr>
              <w:t>内容</w:t>
            </w:r>
            <w:r>
              <w:rPr>
                <w:rStyle w:val="61"/>
                <w:rFonts w:hint="eastAsia" w:ascii="宋体" w:hAnsi="宋体" w:cs="宋体"/>
                <w:szCs w:val="21"/>
                <w:highlight w:val="none"/>
                <w:lang w:val="en-US" w:eastAsia="zh-CN"/>
              </w:rPr>
              <w:t>相符</w:t>
            </w:r>
            <w:r>
              <w:rPr>
                <w:rStyle w:val="61"/>
                <w:rFonts w:hint="eastAsia" w:ascii="宋体" w:hAnsi="宋体" w:cs="宋体"/>
                <w:szCs w:val="21"/>
                <w:lang w:val="en-US" w:eastAsia="zh-CN"/>
              </w:rPr>
              <w:t>的采购服务</w:t>
            </w:r>
            <w:r>
              <w:rPr>
                <w:rStyle w:val="61"/>
                <w:rFonts w:hint="eastAsia" w:ascii="宋体" w:hAnsi="宋体" w:eastAsia="宋体" w:cs="宋体"/>
                <w:szCs w:val="21"/>
              </w:rPr>
              <w:t>项目。</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rPr>
            </w:pPr>
            <w:r>
              <w:rPr>
                <w:rStyle w:val="61"/>
                <w:rFonts w:hint="eastAsia" w:ascii="宋体" w:hAnsi="宋体" w:eastAsia="宋体" w:cs="宋体"/>
              </w:rPr>
              <w:t>10.2</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zCs w:val="21"/>
              </w:rPr>
            </w:pPr>
            <w:r>
              <w:rPr>
                <w:rStyle w:val="61"/>
                <w:rFonts w:hint="eastAsia" w:ascii="宋体" w:hAnsi="宋体" w:eastAsia="宋体" w:cs="宋体"/>
                <w:szCs w:val="21"/>
              </w:rPr>
              <w:t>招标代理服务费</w:t>
            </w:r>
          </w:p>
        </w:tc>
        <w:tc>
          <w:tcPr>
            <w:tcW w:w="6785" w:type="dxa"/>
            <w:tcBorders>
              <w:top w:val="single" w:color="000000" w:sz="6" w:space="0"/>
              <w:left w:val="single" w:color="000000" w:sz="6" w:space="0"/>
              <w:bottom w:val="single" w:color="000000" w:sz="6" w:space="0"/>
              <w:right w:val="single" w:color="000000" w:sz="12" w:space="0"/>
            </w:tcBorders>
            <w:vAlign w:val="center"/>
          </w:tcPr>
          <w:p>
            <w:pPr>
              <w:keepNext w:val="0"/>
              <w:keepLines w:val="0"/>
              <w:pageBreakBefore w:val="0"/>
              <w:widowControl/>
              <w:kinsoku/>
              <w:wordWrap/>
              <w:overflowPunct/>
              <w:topLinePunct w:val="0"/>
              <w:autoSpaceDE/>
              <w:autoSpaceDN/>
              <w:bidi w:val="0"/>
              <w:adjustRightInd/>
              <w:snapToGrid/>
              <w:spacing w:line="360" w:lineRule="auto"/>
              <w:textAlignment w:val="baseline"/>
              <w:rPr>
                <w:rFonts w:hint="eastAsia" w:ascii="宋体" w:hAnsi="宋体" w:eastAsia="宋体" w:cs="宋体"/>
                <w:b w:val="0"/>
                <w:bCs/>
                <w:kern w:val="0"/>
                <w:sz w:val="21"/>
                <w:szCs w:val="22"/>
                <w:lang w:val="en-US" w:eastAsia="en-US" w:bidi="ar-SA"/>
              </w:rPr>
            </w:pPr>
            <w:r>
              <w:rPr>
                <w:rStyle w:val="61"/>
                <w:rFonts w:ascii="宋体" w:hAnsi="宋体"/>
                <w:szCs w:val="21"/>
                <w:highlight w:val="none"/>
                <w:lang w:val="zh-CN"/>
              </w:rPr>
              <w:t>依据国家发展改革委关于进一步放开建设项目专业服务价格的通知（发改价格〔2015〕299号）文件</w:t>
            </w:r>
            <w:r>
              <w:rPr>
                <w:rFonts w:hint="eastAsia" w:ascii="宋体" w:hAnsi="宋体" w:eastAsia="宋体" w:cs="宋体"/>
                <w:b w:val="0"/>
                <w:bCs/>
                <w:kern w:val="0"/>
                <w:sz w:val="21"/>
                <w:szCs w:val="22"/>
                <w:lang w:val="zh-CN" w:eastAsia="en-US" w:bidi="ar-SA"/>
              </w:rPr>
              <w:t>。</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rPr>
            </w:pPr>
            <w:r>
              <w:rPr>
                <w:rStyle w:val="61"/>
                <w:rFonts w:hint="eastAsia" w:ascii="宋体" w:hAnsi="宋体" w:eastAsia="宋体" w:cs="宋体"/>
              </w:rPr>
              <w:t>10.3</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zCs w:val="21"/>
                <w:lang w:val="zh-CN"/>
              </w:rPr>
            </w:pPr>
            <w:r>
              <w:rPr>
                <w:rStyle w:val="61"/>
                <w:rFonts w:hint="eastAsia" w:ascii="宋体" w:hAnsi="宋体" w:eastAsia="宋体" w:cs="宋体"/>
                <w:szCs w:val="21"/>
                <w:lang w:val="zh-CN"/>
              </w:rPr>
              <w:t>合同备案管理</w:t>
            </w:r>
          </w:p>
        </w:tc>
        <w:tc>
          <w:tcPr>
            <w:tcW w:w="6785" w:type="dxa"/>
            <w:tcBorders>
              <w:top w:val="single" w:color="000000" w:sz="6" w:space="0"/>
              <w:left w:val="single" w:color="000000" w:sz="6" w:space="0"/>
              <w:bottom w:val="single" w:color="000000" w:sz="6" w:space="0"/>
              <w:right w:val="single" w:color="000000" w:sz="12" w:space="0"/>
            </w:tcBorders>
            <w:vAlign w:val="center"/>
          </w:tcPr>
          <w:p>
            <w:pPr>
              <w:keepNext w:val="0"/>
              <w:keepLines w:val="0"/>
              <w:pageBreakBefore w:val="0"/>
              <w:widowControl/>
              <w:kinsoku/>
              <w:wordWrap/>
              <w:overflowPunct/>
              <w:topLinePunct w:val="0"/>
              <w:autoSpaceDE/>
              <w:autoSpaceDN/>
              <w:bidi w:val="0"/>
              <w:adjustRightInd/>
              <w:snapToGrid/>
              <w:spacing w:line="360" w:lineRule="auto"/>
              <w:textAlignment w:val="baseline"/>
              <w:rPr>
                <w:rFonts w:hint="eastAsia" w:ascii="宋体" w:hAnsi="宋体" w:eastAsia="宋体" w:cs="宋体"/>
                <w:b w:val="0"/>
                <w:bCs/>
                <w:kern w:val="0"/>
                <w:sz w:val="21"/>
                <w:szCs w:val="22"/>
                <w:lang w:val="zh-CN" w:eastAsia="en-US" w:bidi="ar-SA"/>
              </w:rPr>
            </w:pPr>
            <w:r>
              <w:rPr>
                <w:rFonts w:hint="eastAsia" w:ascii="宋体" w:hAnsi="宋体" w:eastAsia="宋体" w:cs="宋体"/>
                <w:b w:val="0"/>
                <w:bCs/>
                <w:kern w:val="0"/>
                <w:sz w:val="21"/>
                <w:szCs w:val="22"/>
                <w:lang w:val="zh-CN" w:eastAsia="en-US" w:bidi="ar-SA"/>
              </w:rPr>
              <w:t>中标单位与采购人签订合同后2日内，将扫描件交于</w:t>
            </w:r>
            <w:r>
              <w:rPr>
                <w:rFonts w:hint="eastAsia" w:ascii="宋体" w:hAnsi="宋体" w:cs="宋体"/>
                <w:b w:val="0"/>
                <w:bCs/>
                <w:kern w:val="0"/>
                <w:sz w:val="21"/>
                <w:szCs w:val="22"/>
                <w:lang w:val="zh-CN" w:eastAsia="en-US" w:bidi="ar-SA"/>
              </w:rPr>
              <w:t>招标代理机构</w:t>
            </w:r>
            <w:r>
              <w:rPr>
                <w:rFonts w:hint="eastAsia" w:ascii="宋体" w:hAnsi="宋体" w:eastAsia="宋体" w:cs="宋体"/>
                <w:b w:val="0"/>
                <w:bCs/>
                <w:kern w:val="0"/>
                <w:sz w:val="21"/>
                <w:szCs w:val="22"/>
                <w:lang w:val="zh-CN" w:eastAsia="en-US" w:bidi="ar-SA"/>
              </w:rPr>
              <w:t>，</w:t>
            </w:r>
            <w:r>
              <w:rPr>
                <w:rFonts w:hint="eastAsia" w:ascii="宋体" w:hAnsi="宋体" w:cs="宋体"/>
                <w:b w:val="0"/>
                <w:bCs/>
                <w:kern w:val="0"/>
                <w:sz w:val="21"/>
                <w:szCs w:val="22"/>
                <w:lang w:val="zh-CN" w:eastAsia="en-US" w:bidi="ar-SA"/>
              </w:rPr>
              <w:t>招标代理机构</w:t>
            </w:r>
            <w:r>
              <w:rPr>
                <w:rFonts w:hint="eastAsia" w:ascii="宋体" w:hAnsi="宋体" w:eastAsia="宋体" w:cs="宋体"/>
                <w:b w:val="0"/>
                <w:bCs/>
                <w:kern w:val="0"/>
                <w:sz w:val="21"/>
                <w:szCs w:val="22"/>
                <w:lang w:val="zh-CN" w:eastAsia="en-US" w:bidi="ar-SA"/>
              </w:rPr>
              <w:t>协助采购人，将政府采购合同在省级以上人民政府部门指定的媒体上公告（政府采购合同中涉及国家秘密、商业秘密的内容除外）</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387" w:hRule="atLeast"/>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rPr>
            </w:pPr>
            <w:r>
              <w:rPr>
                <w:rStyle w:val="61"/>
                <w:rFonts w:hint="eastAsia" w:ascii="宋体" w:hAnsi="宋体" w:eastAsia="宋体" w:cs="宋体"/>
              </w:rPr>
              <w:t>10.4</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jc w:val="center"/>
              <w:rPr>
                <w:rStyle w:val="61"/>
                <w:rFonts w:hint="eastAsia" w:ascii="宋体" w:hAnsi="宋体" w:eastAsia="宋体" w:cs="宋体"/>
                <w:szCs w:val="21"/>
                <w:lang w:val="zh-CN"/>
              </w:rPr>
            </w:pPr>
            <w:r>
              <w:rPr>
                <w:rStyle w:val="61"/>
                <w:rFonts w:hint="eastAsia" w:ascii="宋体" w:hAnsi="宋体" w:eastAsia="宋体" w:cs="宋体"/>
                <w:szCs w:val="21"/>
                <w:lang w:val="zh-CN"/>
              </w:rPr>
              <w:t>对投标人信用信息的查询</w:t>
            </w:r>
          </w:p>
        </w:tc>
        <w:tc>
          <w:tcPr>
            <w:tcW w:w="6785" w:type="dxa"/>
            <w:tcBorders>
              <w:top w:val="single" w:color="000000" w:sz="6" w:space="0"/>
              <w:left w:val="single" w:color="000000" w:sz="6" w:space="0"/>
              <w:bottom w:val="single" w:color="000000" w:sz="6" w:space="0"/>
              <w:right w:val="single" w:color="000000" w:sz="12" w:space="0"/>
            </w:tcBorders>
            <w:vAlign w:val="center"/>
          </w:tcPr>
          <w:p>
            <w:pPr>
              <w:pStyle w:val="556"/>
              <w:keepNext w:val="0"/>
              <w:keepLines w:val="0"/>
              <w:pageBreakBefore w:val="0"/>
              <w:widowControl/>
              <w:kinsoku/>
              <w:wordWrap/>
              <w:overflowPunct/>
              <w:topLinePunct w:val="0"/>
              <w:autoSpaceDE/>
              <w:autoSpaceDN/>
              <w:bidi w:val="0"/>
              <w:adjustRightInd/>
              <w:snapToGrid/>
              <w:spacing w:line="360" w:lineRule="auto"/>
              <w:ind w:right="161"/>
              <w:textAlignment w:val="baseline"/>
              <w:rPr>
                <w:rFonts w:hint="eastAsia" w:ascii="宋体" w:hAnsi="宋体" w:eastAsia="宋体" w:cs="宋体"/>
                <w:b w:val="0"/>
                <w:bCs/>
                <w:sz w:val="21"/>
              </w:rPr>
            </w:pPr>
            <w:r>
              <w:rPr>
                <w:rFonts w:hint="eastAsia" w:ascii="宋体" w:hAnsi="宋体" w:eastAsia="宋体" w:cs="宋体"/>
                <w:b w:val="0"/>
                <w:bCs/>
                <w:sz w:val="21"/>
              </w:rPr>
              <w:t>查询渠道：①“信用中国”网站（</w:t>
            </w:r>
            <w:r>
              <w:rPr>
                <w:rFonts w:hint="eastAsia" w:ascii="宋体" w:hAnsi="宋体" w:eastAsia="宋体" w:cs="宋体"/>
                <w:b w:val="0"/>
                <w:bCs/>
              </w:rPr>
              <w:fldChar w:fldCharType="begin"/>
            </w:r>
            <w:r>
              <w:rPr>
                <w:rFonts w:hint="eastAsia" w:ascii="宋体" w:hAnsi="宋体" w:eastAsia="宋体" w:cs="宋体"/>
                <w:b w:val="0"/>
                <w:bCs/>
              </w:rPr>
              <w:instrText xml:space="preserve"> HYPERLINK "http://www.creditchina.gov.cn/" \h </w:instrText>
            </w:r>
            <w:r>
              <w:rPr>
                <w:rFonts w:hint="eastAsia" w:ascii="宋体" w:hAnsi="宋体" w:eastAsia="宋体" w:cs="宋体"/>
                <w:b w:val="0"/>
                <w:bCs/>
              </w:rPr>
              <w:fldChar w:fldCharType="separate"/>
            </w:r>
            <w:r>
              <w:rPr>
                <w:rFonts w:hint="eastAsia" w:ascii="宋体" w:hAnsi="宋体" w:eastAsia="宋体" w:cs="宋体"/>
                <w:b w:val="0"/>
                <w:bCs/>
                <w:sz w:val="21"/>
              </w:rPr>
              <w:t>www.creditchina.gov.cn</w:t>
            </w:r>
            <w:r>
              <w:rPr>
                <w:rFonts w:hint="eastAsia" w:ascii="宋体" w:hAnsi="宋体" w:eastAsia="宋体" w:cs="宋体"/>
                <w:b w:val="0"/>
                <w:bCs/>
                <w:sz w:val="21"/>
              </w:rPr>
              <w:fldChar w:fldCharType="end"/>
            </w:r>
            <w:r>
              <w:rPr>
                <w:rFonts w:hint="eastAsia" w:ascii="宋体" w:hAnsi="宋体" w:eastAsia="宋体" w:cs="宋体"/>
                <w:b w:val="0"/>
                <w:bCs/>
                <w:sz w:val="21"/>
              </w:rPr>
              <w:t>）：失信被执行人、企业经营异常名录、大税收违法案件当事人名单、政府采购严重违法失信名单。②中国政府采购网(www.ccgp.gov.cn)：政府采购严重违法失信行为信息记录。查询截止时间：即登记截止时间信用信息查询记录和证据留存的具体方式：</w:t>
            </w:r>
          </w:p>
          <w:p>
            <w:pPr>
              <w:pStyle w:val="556"/>
              <w:keepNext w:val="0"/>
              <w:keepLines w:val="0"/>
              <w:pageBreakBefore w:val="0"/>
              <w:widowControl/>
              <w:kinsoku/>
              <w:wordWrap/>
              <w:overflowPunct/>
              <w:topLinePunct w:val="0"/>
              <w:autoSpaceDE/>
              <w:autoSpaceDN/>
              <w:bidi w:val="0"/>
              <w:adjustRightInd/>
              <w:snapToGrid/>
              <w:spacing w:line="360" w:lineRule="auto"/>
              <w:ind w:left="10" w:leftChars="0" w:right="159" w:hanging="10" w:hangingChars="5"/>
              <w:textAlignment w:val="baseline"/>
              <w:rPr>
                <w:rFonts w:hint="eastAsia" w:ascii="宋体" w:hAnsi="宋体" w:eastAsia="宋体" w:cs="宋体"/>
                <w:b w:val="0"/>
                <w:bCs/>
                <w:sz w:val="21"/>
              </w:rPr>
            </w:pPr>
            <w:r>
              <w:rPr>
                <w:rFonts w:hint="eastAsia" w:ascii="宋体" w:hAnsi="宋体" w:eastAsia="宋体" w:cs="宋体"/>
                <w:b w:val="0"/>
                <w:bCs/>
                <w:sz w:val="21"/>
              </w:rPr>
              <w:t>采购人或</w:t>
            </w:r>
            <w:r>
              <w:rPr>
                <w:rFonts w:hint="eastAsia" w:ascii="宋体" w:hAnsi="宋体" w:cs="宋体"/>
                <w:b w:val="0"/>
                <w:bCs/>
                <w:sz w:val="21"/>
                <w:lang w:eastAsia="zh-CN"/>
              </w:rPr>
              <w:t>招标代理机构</w:t>
            </w:r>
            <w:r>
              <w:rPr>
                <w:rFonts w:hint="eastAsia" w:ascii="宋体" w:hAnsi="宋体" w:eastAsia="宋体" w:cs="宋体"/>
                <w:b w:val="0"/>
                <w:bCs/>
                <w:sz w:val="21"/>
              </w:rPr>
              <w:t>将按查询截止时间对所有投标人的信用信息进行查询，网站查询记录作为招投存档备案材料的组成部分进行留存。</w:t>
            </w:r>
          </w:p>
          <w:p>
            <w:pPr>
              <w:pStyle w:val="556"/>
              <w:keepNext w:val="0"/>
              <w:keepLines w:val="0"/>
              <w:pageBreakBefore w:val="0"/>
              <w:widowControl/>
              <w:kinsoku/>
              <w:wordWrap/>
              <w:overflowPunct/>
              <w:topLinePunct w:val="0"/>
              <w:autoSpaceDE/>
              <w:autoSpaceDN/>
              <w:bidi w:val="0"/>
              <w:adjustRightInd/>
              <w:snapToGrid/>
              <w:spacing w:line="360" w:lineRule="auto"/>
              <w:ind w:left="10" w:leftChars="0" w:hanging="10" w:hangingChars="5"/>
              <w:textAlignment w:val="baseline"/>
              <w:rPr>
                <w:rStyle w:val="61"/>
                <w:rFonts w:hint="eastAsia" w:ascii="宋体" w:hAnsi="宋体" w:eastAsia="宋体" w:cs="宋体"/>
                <w:szCs w:val="21"/>
                <w:lang w:val="zh-CN"/>
              </w:rPr>
            </w:pPr>
            <w:r>
              <w:rPr>
                <w:rFonts w:hint="eastAsia" w:ascii="宋体" w:hAnsi="宋体" w:eastAsia="宋体" w:cs="宋体"/>
                <w:b w:val="0"/>
                <w:bCs/>
                <w:sz w:val="21"/>
              </w:rPr>
              <w:t>信用信息的使用规则：采购人或</w:t>
            </w:r>
            <w:r>
              <w:rPr>
                <w:rFonts w:hint="eastAsia" w:ascii="宋体" w:hAnsi="宋体" w:cs="宋体"/>
                <w:b w:val="0"/>
                <w:bCs/>
                <w:sz w:val="21"/>
                <w:lang w:eastAsia="zh-CN"/>
              </w:rPr>
              <w:t>招标代理机构</w:t>
            </w:r>
            <w:r>
              <w:rPr>
                <w:rFonts w:hint="eastAsia" w:ascii="宋体" w:hAnsi="宋体" w:eastAsia="宋体" w:cs="宋体"/>
                <w:b w:val="0"/>
                <w:bCs/>
                <w:sz w:val="21"/>
              </w:rPr>
              <w:t>将按查询截止时间对所有投标人的信用信息进行查询，查询结果作为是否接受投标报名的依据之一，被列入失信被执行人、重大税收违法案件当事人名单、政府采购严重违法失信行为记录名单的投标人将不接受其投标报名。</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rPr>
            </w:pPr>
            <w:r>
              <w:rPr>
                <w:rStyle w:val="61"/>
                <w:rFonts w:hint="eastAsia" w:ascii="宋体" w:hAnsi="宋体" w:eastAsia="宋体" w:cs="宋体"/>
              </w:rPr>
              <w:t>10.5</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left="-108" w:right="-3"/>
              <w:jc w:val="center"/>
              <w:textAlignment w:val="center"/>
              <w:rPr>
                <w:rStyle w:val="61"/>
                <w:rFonts w:hint="eastAsia" w:ascii="宋体" w:hAnsi="宋体" w:eastAsia="宋体" w:cs="宋体"/>
                <w:kern w:val="0"/>
                <w:szCs w:val="21"/>
              </w:rPr>
            </w:pPr>
            <w:r>
              <w:rPr>
                <w:rStyle w:val="61"/>
                <w:rFonts w:hint="eastAsia" w:ascii="宋体" w:hAnsi="宋体" w:eastAsia="宋体" w:cs="宋体"/>
                <w:kern w:val="0"/>
                <w:szCs w:val="21"/>
              </w:rPr>
              <w:t>中小企业</w:t>
            </w:r>
          </w:p>
        </w:tc>
        <w:tc>
          <w:tcPr>
            <w:tcW w:w="6785" w:type="dxa"/>
            <w:tcBorders>
              <w:top w:val="single" w:color="000000" w:sz="6" w:space="0"/>
              <w:left w:val="single" w:color="000000" w:sz="6" w:space="0"/>
              <w:bottom w:val="single" w:color="000000" w:sz="6" w:space="0"/>
              <w:right w:val="single" w:color="000000" w:sz="12" w:space="0"/>
            </w:tcBorders>
            <w:vAlign w:val="center"/>
          </w:tcPr>
          <w:p>
            <w:pPr>
              <w:pStyle w:val="286"/>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jc w:val="both"/>
              <w:textAlignment w:val="baseline"/>
              <w:rPr>
                <w:rStyle w:val="61"/>
                <w:rFonts w:hint="eastAsia" w:ascii="宋体" w:hAnsi="宋体" w:eastAsia="宋体" w:cs="宋体"/>
                <w:szCs w:val="21"/>
              </w:rPr>
            </w:pPr>
            <w:r>
              <w:rPr>
                <w:rStyle w:val="61"/>
                <w:rFonts w:hint="eastAsia" w:ascii="宋体" w:hAnsi="宋体" w:eastAsia="宋体" w:cs="宋体"/>
                <w:bCs/>
                <w:kern w:val="2"/>
                <w:sz w:val="21"/>
                <w:szCs w:val="21"/>
              </w:rPr>
              <w:t>《政府采购促进中小企业发展管理办法》（财库[2020]46号）、《关于进一步加大政府采购支持中小企业力度的通知》（财库〔2022〕19号）</w:t>
            </w:r>
            <w:r>
              <w:rPr>
                <w:rStyle w:val="61"/>
                <w:rFonts w:hint="eastAsia" w:cs="宋体"/>
                <w:bCs/>
                <w:kern w:val="2"/>
                <w:sz w:val="21"/>
                <w:szCs w:val="21"/>
                <w:lang w:eastAsia="zh-CN"/>
              </w:rPr>
              <w:t>、</w:t>
            </w:r>
            <w:r>
              <w:rPr>
                <w:rStyle w:val="61"/>
                <w:rFonts w:hint="eastAsia" w:ascii="宋体" w:hAnsi="宋体" w:eastAsia="宋体" w:cs="宋体"/>
                <w:bCs/>
                <w:kern w:val="2"/>
                <w:sz w:val="21"/>
                <w:szCs w:val="21"/>
              </w:rPr>
              <w:t>《关于政府采购支持监狱企业发展有关问题的通知》(财库[2014]68号)、《三部门联合发布关于促进残疾人就业政府采购政策的通知》(财库[2017]141号)</w:t>
            </w:r>
            <w:r>
              <w:rPr>
                <w:rStyle w:val="61"/>
                <w:rFonts w:hint="eastAsia" w:ascii="宋体" w:hAnsi="宋体" w:eastAsia="宋体" w:cs="宋体"/>
                <w:bCs/>
                <w:kern w:val="2"/>
                <w:sz w:val="21"/>
                <w:szCs w:val="21"/>
                <w:lang w:eastAsia="zh-CN"/>
              </w:rPr>
              <w:t>、《</w:t>
            </w:r>
            <w:r>
              <w:rPr>
                <w:rStyle w:val="61"/>
                <w:rFonts w:hint="eastAsia" w:ascii="宋体" w:hAnsi="宋体" w:eastAsia="宋体" w:cs="宋体"/>
                <w:bCs/>
                <w:kern w:val="2"/>
                <w:sz w:val="21"/>
                <w:szCs w:val="21"/>
                <w:lang w:val="en-US" w:eastAsia="zh-CN"/>
              </w:rPr>
              <w:t>吉林省政府采购促进中小企业发展实施方案</w:t>
            </w:r>
            <w:r>
              <w:rPr>
                <w:rStyle w:val="61"/>
                <w:rFonts w:hint="eastAsia" w:ascii="宋体" w:hAnsi="宋体" w:eastAsia="宋体" w:cs="宋体"/>
                <w:bCs/>
                <w:kern w:val="2"/>
                <w:sz w:val="21"/>
                <w:szCs w:val="21"/>
                <w:lang w:eastAsia="zh-CN"/>
              </w:rPr>
              <w:t>》</w:t>
            </w:r>
            <w:r>
              <w:rPr>
                <w:rStyle w:val="61"/>
                <w:rFonts w:hint="eastAsia" w:ascii="宋体" w:hAnsi="宋体" w:eastAsia="宋体" w:cs="宋体"/>
                <w:bCs/>
                <w:kern w:val="2"/>
                <w:sz w:val="21"/>
                <w:szCs w:val="21"/>
                <w:lang w:val="en-US" w:eastAsia="zh-CN"/>
              </w:rPr>
              <w:t>吉财采购</w:t>
            </w:r>
            <w:r>
              <w:rPr>
                <w:rStyle w:val="61"/>
                <w:rFonts w:hint="eastAsia" w:ascii="宋体" w:hAnsi="宋体" w:eastAsia="宋体" w:cs="宋体"/>
                <w:bCs/>
                <w:kern w:val="2"/>
                <w:sz w:val="21"/>
                <w:szCs w:val="21"/>
              </w:rPr>
              <w:t>[202</w:t>
            </w:r>
            <w:r>
              <w:rPr>
                <w:rStyle w:val="61"/>
                <w:rFonts w:hint="eastAsia" w:ascii="宋体" w:hAnsi="宋体" w:eastAsia="宋体" w:cs="宋体"/>
                <w:bCs/>
                <w:kern w:val="2"/>
                <w:sz w:val="21"/>
                <w:szCs w:val="21"/>
                <w:lang w:val="en-US" w:eastAsia="zh-CN"/>
              </w:rPr>
              <w:t>1</w:t>
            </w:r>
            <w:r>
              <w:rPr>
                <w:rStyle w:val="61"/>
                <w:rFonts w:hint="eastAsia" w:ascii="宋体" w:hAnsi="宋体" w:eastAsia="宋体" w:cs="宋体"/>
                <w:bCs/>
                <w:kern w:val="2"/>
                <w:sz w:val="21"/>
                <w:szCs w:val="21"/>
              </w:rPr>
              <w:t>]</w:t>
            </w:r>
            <w:r>
              <w:rPr>
                <w:rStyle w:val="61"/>
                <w:rFonts w:hint="eastAsia" w:ascii="宋体" w:hAnsi="宋体" w:eastAsia="宋体" w:cs="宋体"/>
                <w:bCs/>
                <w:kern w:val="2"/>
                <w:sz w:val="21"/>
                <w:szCs w:val="21"/>
                <w:lang w:val="en-US" w:eastAsia="zh-CN"/>
              </w:rPr>
              <w:t>50</w:t>
            </w:r>
            <w:r>
              <w:rPr>
                <w:rStyle w:val="61"/>
                <w:rFonts w:hint="eastAsia" w:ascii="宋体" w:hAnsi="宋体" w:eastAsia="宋体" w:cs="宋体"/>
                <w:bCs/>
                <w:kern w:val="2"/>
                <w:sz w:val="21"/>
                <w:szCs w:val="21"/>
              </w:rPr>
              <w:t>号等。</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rPr>
            </w:pPr>
            <w:r>
              <w:rPr>
                <w:rStyle w:val="61"/>
                <w:rFonts w:hint="eastAsia" w:ascii="宋体" w:hAnsi="宋体" w:eastAsia="宋体" w:cs="宋体"/>
              </w:rPr>
              <w:t>10.6</w:t>
            </w:r>
          </w:p>
        </w:tc>
        <w:tc>
          <w:tcPr>
            <w:tcW w:w="2154" w:type="dxa"/>
            <w:tcBorders>
              <w:top w:val="single" w:color="000000" w:sz="6" w:space="0"/>
              <w:left w:val="single" w:color="000000" w:sz="6" w:space="0"/>
              <w:bottom w:val="single" w:color="000000" w:sz="6" w:space="0"/>
              <w:right w:val="single" w:color="000000" w:sz="6" w:space="0"/>
            </w:tcBorders>
            <w:vAlign w:val="center"/>
          </w:tcPr>
          <w:p>
            <w:pPr>
              <w:keepNext w:val="0"/>
              <w:keepLines w:val="0"/>
              <w:pageBreakBefore w:val="0"/>
              <w:widowControl/>
              <w:kinsoku/>
              <w:wordWrap/>
              <w:overflowPunct/>
              <w:topLinePunct w:val="0"/>
              <w:autoSpaceDE/>
              <w:autoSpaceDN/>
              <w:bidi w:val="0"/>
              <w:adjustRightInd/>
              <w:spacing w:line="336" w:lineRule="auto"/>
              <w:jc w:val="center"/>
              <w:rPr>
                <w:rStyle w:val="61"/>
                <w:rFonts w:hint="eastAsia" w:ascii="宋体" w:hAnsi="宋体" w:eastAsia="宋体" w:cs="宋体"/>
                <w:szCs w:val="21"/>
              </w:rPr>
            </w:pPr>
            <w:r>
              <w:rPr>
                <w:rFonts w:hint="eastAsia" w:ascii="宋体" w:hAnsi="宋体"/>
                <w:szCs w:val="21"/>
                <w:highlight w:val="none"/>
              </w:rPr>
              <w:t>合同备案存档</w:t>
            </w:r>
          </w:p>
        </w:tc>
        <w:tc>
          <w:tcPr>
            <w:tcW w:w="6785" w:type="dxa"/>
            <w:tcBorders>
              <w:top w:val="single" w:color="000000" w:sz="6" w:space="0"/>
              <w:left w:val="single" w:color="000000" w:sz="6" w:space="0"/>
              <w:bottom w:val="single" w:color="000000" w:sz="6" w:space="0"/>
              <w:right w:val="single" w:color="000000" w:sz="12" w:space="0"/>
            </w:tcBorders>
            <w:vAlign w:val="center"/>
          </w:tcPr>
          <w:p>
            <w:pPr>
              <w:keepNext w:val="0"/>
              <w:keepLines w:val="0"/>
              <w:pageBreakBefore w:val="0"/>
              <w:widowControl/>
              <w:kinsoku/>
              <w:wordWrap/>
              <w:overflowPunct/>
              <w:topLinePunct w:val="0"/>
              <w:autoSpaceDE/>
              <w:autoSpaceDN/>
              <w:bidi w:val="0"/>
              <w:adjustRightInd/>
              <w:spacing w:line="336" w:lineRule="auto"/>
              <w:rPr>
                <w:rStyle w:val="61"/>
                <w:rFonts w:hint="eastAsia" w:ascii="宋体" w:hAnsi="宋体" w:eastAsia="宋体" w:cs="宋体"/>
                <w:bCs/>
                <w:kern w:val="2"/>
                <w:sz w:val="21"/>
                <w:szCs w:val="21"/>
                <w:lang w:eastAsia="zh-CN"/>
              </w:rPr>
            </w:pPr>
            <w:r>
              <w:rPr>
                <w:rFonts w:hint="eastAsia" w:ascii="宋体" w:hAnsi="宋体"/>
                <w:szCs w:val="21"/>
                <w:highlight w:val="none"/>
              </w:rPr>
              <w:t>采购合同双方自签订之日起1个工作日内将合同原件一份交</w:t>
            </w:r>
            <w:r>
              <w:rPr>
                <w:rFonts w:hint="eastAsia" w:ascii="宋体" w:hAnsi="宋体"/>
                <w:szCs w:val="21"/>
                <w:highlight w:val="none"/>
                <w:lang w:val="en-US" w:eastAsia="zh-CN"/>
              </w:rPr>
              <w:t>招标</w:t>
            </w:r>
            <w:r>
              <w:rPr>
                <w:rFonts w:hint="eastAsia" w:ascii="宋体" w:hAnsi="宋体"/>
                <w:szCs w:val="21"/>
                <w:highlight w:val="none"/>
              </w:rPr>
              <w:t>代理机构</w:t>
            </w:r>
            <w:r>
              <w:rPr>
                <w:rFonts w:hint="eastAsia" w:ascii="宋体" w:hAnsi="宋体"/>
                <w:szCs w:val="21"/>
                <w:highlight w:val="none"/>
                <w:lang w:val="en-US" w:eastAsia="zh-CN"/>
              </w:rPr>
              <w:t>备案</w:t>
            </w:r>
            <w:r>
              <w:rPr>
                <w:rFonts w:hint="eastAsia" w:ascii="宋体" w:hAnsi="宋体"/>
                <w:szCs w:val="21"/>
                <w:highlight w:val="none"/>
              </w:rPr>
              <w:t>。</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rPr>
            </w:pPr>
            <w:r>
              <w:rPr>
                <w:rStyle w:val="61"/>
                <w:rFonts w:hint="eastAsia" w:ascii="宋体" w:hAnsi="宋体" w:eastAsia="宋体" w:cs="宋体"/>
              </w:rPr>
              <w:t>10.7</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left="-108" w:leftChars="0" w:right="-3" w:rightChars="0"/>
              <w:jc w:val="center"/>
              <w:textAlignment w:val="center"/>
              <w:rPr>
                <w:rFonts w:hint="eastAsia" w:ascii="宋体" w:hAnsi="宋体" w:eastAsia="宋体" w:cs="宋体"/>
                <w:kern w:val="0"/>
                <w:sz w:val="21"/>
                <w:szCs w:val="21"/>
                <w:lang w:val="en-US" w:eastAsia="zh-CN" w:bidi="ar-SA"/>
              </w:rPr>
            </w:pPr>
            <w:r>
              <w:rPr>
                <w:rFonts w:hint="eastAsia" w:ascii="宋体" w:hAnsi="宋体" w:eastAsia="宋体" w:cs="宋体"/>
              </w:rPr>
              <w:t>声明</w:t>
            </w:r>
          </w:p>
        </w:tc>
        <w:tc>
          <w:tcPr>
            <w:tcW w:w="6785" w:type="dxa"/>
            <w:tcBorders>
              <w:top w:val="single" w:color="000000" w:sz="6" w:space="0"/>
              <w:left w:val="single" w:color="000000" w:sz="6" w:space="0"/>
              <w:bottom w:val="single" w:color="000000" w:sz="6" w:space="0"/>
              <w:right w:val="single" w:color="000000" w:sz="12" w:space="0"/>
            </w:tcBorders>
            <w:vAlign w:val="center"/>
          </w:tcPr>
          <w:p>
            <w:pPr>
              <w:pStyle w:val="556"/>
              <w:keepNext w:val="0"/>
              <w:keepLines w:val="0"/>
              <w:pageBreakBefore w:val="0"/>
              <w:widowControl/>
              <w:kinsoku/>
              <w:wordWrap/>
              <w:overflowPunct/>
              <w:topLinePunct w:val="0"/>
              <w:autoSpaceDE/>
              <w:autoSpaceDN/>
              <w:bidi w:val="0"/>
              <w:adjustRightInd/>
              <w:snapToGrid/>
              <w:spacing w:line="360" w:lineRule="auto"/>
              <w:textAlignment w:val="baseline"/>
              <w:rPr>
                <w:rFonts w:hint="eastAsia" w:ascii="宋体" w:hAnsi="宋体" w:eastAsia="宋体" w:cs="宋体"/>
                <w:sz w:val="21"/>
                <w:lang w:eastAsia="zh-CN"/>
              </w:rPr>
            </w:pPr>
            <w:r>
              <w:rPr>
                <w:rFonts w:hint="eastAsia" w:ascii="宋体" w:hAnsi="宋体" w:cs="宋体"/>
                <w:sz w:val="21"/>
                <w:lang w:val="en-US" w:eastAsia="zh-CN"/>
              </w:rPr>
              <w:t>1.</w:t>
            </w:r>
            <w:r>
              <w:rPr>
                <w:rFonts w:hint="eastAsia" w:ascii="宋体" w:hAnsi="宋体" w:eastAsia="宋体" w:cs="宋体"/>
                <w:sz w:val="21"/>
              </w:rPr>
              <w:t>本项目采购公告与采购文件投标人须知内容有不符之处，以本项目采购文件投标人须知内容为准</w:t>
            </w:r>
            <w:r>
              <w:rPr>
                <w:rFonts w:hint="eastAsia" w:ascii="宋体" w:hAnsi="宋体" w:cs="宋体"/>
                <w:sz w:val="21"/>
                <w:lang w:eastAsia="zh-CN"/>
              </w:rPr>
              <w:t>。</w:t>
            </w:r>
          </w:p>
          <w:p>
            <w:pPr>
              <w:pStyle w:val="286"/>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jc w:val="both"/>
              <w:textAlignment w:val="baseline"/>
              <w:rPr>
                <w:rFonts w:hint="default" w:cs="宋体"/>
                <w:sz w:val="21"/>
                <w:lang w:val="en-US" w:eastAsia="zh-CN"/>
              </w:rPr>
            </w:pPr>
            <w:r>
              <w:rPr>
                <w:rFonts w:hint="eastAsia" w:cs="宋体"/>
                <w:sz w:val="21"/>
                <w:lang w:val="en-US" w:eastAsia="zh-CN"/>
              </w:rPr>
              <w:t>2.服务单位如出现任何服务质量问题，招标人可随时与中标服务商终止服务合同，出现的服务质量问题概与招标人无关，中标服务商自行负全责。</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jc w:val="center"/>
        </w:trPr>
        <w:tc>
          <w:tcPr>
            <w:tcW w:w="1077" w:type="dxa"/>
            <w:tcBorders>
              <w:top w:val="single" w:color="000000" w:sz="6" w:space="0"/>
              <w:left w:val="single" w:color="000000" w:sz="12"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right="-20"/>
              <w:jc w:val="center"/>
              <w:rPr>
                <w:rStyle w:val="61"/>
                <w:rFonts w:hint="eastAsia" w:ascii="宋体" w:hAnsi="宋体" w:eastAsia="宋体" w:cs="宋体"/>
                <w:lang w:eastAsia="zh-CN"/>
              </w:rPr>
            </w:pPr>
            <w:r>
              <w:rPr>
                <w:rStyle w:val="61"/>
                <w:rFonts w:hint="eastAsia" w:ascii="宋体" w:hAnsi="宋体" w:eastAsia="宋体" w:cs="宋体"/>
              </w:rPr>
              <w:t>10.</w:t>
            </w:r>
            <w:r>
              <w:rPr>
                <w:rStyle w:val="61"/>
                <w:rFonts w:hint="eastAsia" w:ascii="宋体" w:hAnsi="宋体" w:cs="宋体"/>
                <w:lang w:val="en-US" w:eastAsia="zh-CN"/>
              </w:rPr>
              <w:t>8</w:t>
            </w:r>
          </w:p>
        </w:tc>
        <w:tc>
          <w:tcPr>
            <w:tcW w:w="2154" w:type="dxa"/>
            <w:tcBorders>
              <w:top w:val="single" w:color="000000" w:sz="6" w:space="0"/>
              <w:left w:val="single" w:color="000000" w:sz="6" w:space="0"/>
              <w:bottom w:val="single" w:color="000000" w:sz="6" w:space="0"/>
              <w:right w:val="single" w:color="000000" w:sz="6" w:space="0"/>
            </w:tcBorders>
            <w:vAlign w:val="center"/>
          </w:tcPr>
          <w:p>
            <w:pPr>
              <w:pageBreakBefore w:val="0"/>
              <w:widowControl/>
              <w:kinsoku/>
              <w:wordWrap/>
              <w:overflowPunct/>
              <w:topLinePunct w:val="0"/>
              <w:bidi w:val="0"/>
              <w:adjustRightInd/>
              <w:spacing w:line="360" w:lineRule="auto"/>
              <w:ind w:left="-108" w:leftChars="0" w:right="-3" w:rightChars="0"/>
              <w:jc w:val="center"/>
              <w:textAlignment w:val="center"/>
              <w:rPr>
                <w:rFonts w:hint="eastAsia" w:ascii="宋体" w:hAnsi="宋体" w:eastAsia="宋体" w:cs="宋体"/>
                <w:kern w:val="0"/>
                <w:sz w:val="21"/>
                <w:szCs w:val="21"/>
                <w:lang w:val="en-US" w:eastAsia="zh-CN" w:bidi="ar-SA"/>
              </w:rPr>
            </w:pPr>
            <w:r>
              <w:rPr>
                <w:rFonts w:hint="eastAsia" w:ascii="宋体" w:hAnsi="宋体" w:eastAsia="宋体" w:cs="宋体"/>
              </w:rPr>
              <w:t>解释权</w:t>
            </w:r>
          </w:p>
        </w:tc>
        <w:tc>
          <w:tcPr>
            <w:tcW w:w="6785" w:type="dxa"/>
            <w:tcBorders>
              <w:top w:val="single" w:color="000000" w:sz="6" w:space="0"/>
              <w:left w:val="single" w:color="000000" w:sz="6" w:space="0"/>
              <w:bottom w:val="single" w:color="000000" w:sz="6" w:space="0"/>
              <w:right w:val="single" w:color="000000" w:sz="12" w:space="0"/>
            </w:tcBorders>
            <w:vAlign w:val="center"/>
          </w:tcPr>
          <w:p>
            <w:pPr>
              <w:pStyle w:val="556"/>
              <w:keepNext w:val="0"/>
              <w:keepLines w:val="0"/>
              <w:pageBreakBefore w:val="0"/>
              <w:widowControl/>
              <w:kinsoku/>
              <w:wordWrap/>
              <w:overflowPunct/>
              <w:topLinePunct w:val="0"/>
              <w:autoSpaceDE/>
              <w:autoSpaceDN/>
              <w:bidi w:val="0"/>
              <w:adjustRightInd/>
              <w:snapToGrid/>
              <w:spacing w:line="360" w:lineRule="auto"/>
              <w:ind w:right="58" w:rightChars="0"/>
              <w:textAlignment w:val="baseline"/>
              <w:rPr>
                <w:rFonts w:hint="eastAsia" w:ascii="宋体" w:hAnsi="宋体" w:eastAsia="宋体" w:cs="宋体"/>
                <w:bCs/>
                <w:kern w:val="2"/>
                <w:sz w:val="21"/>
                <w:szCs w:val="21"/>
                <w:lang w:val="en-US" w:eastAsia="zh-CN" w:bidi="ar-SA"/>
              </w:rPr>
            </w:pPr>
            <w:r>
              <w:rPr>
                <w:rFonts w:hint="eastAsia" w:ascii="宋体" w:hAnsi="宋体" w:eastAsia="宋体" w:cs="宋体"/>
                <w:sz w:val="21"/>
              </w:rPr>
              <w:t>构成本采购文件的各个组成文件应互为解释，互为说明；如有不明确或不一致，构成合同文组成内容的，以合同文件约定内容为准，且以专用合同条款约定的合同文件优先顺序解释；除采购文</w:t>
            </w:r>
            <w:r>
              <w:rPr>
                <w:rFonts w:hint="eastAsia" w:ascii="宋体" w:hAnsi="宋体" w:eastAsia="宋体" w:cs="宋体"/>
                <w:spacing w:val="-4"/>
                <w:sz w:val="21"/>
              </w:rPr>
              <w:t>中有特别规定外，仅适用于采购投标阶段的规定，按采购公告</w:t>
            </w:r>
            <w:r>
              <w:rPr>
                <w:rFonts w:hint="eastAsia" w:ascii="宋体" w:hAnsi="宋体" w:eastAsia="宋体" w:cs="宋体"/>
                <w:sz w:val="21"/>
              </w:rPr>
              <w:t>（投标邀请书</w:t>
            </w:r>
            <w:r>
              <w:rPr>
                <w:rFonts w:hint="eastAsia" w:ascii="宋体" w:hAnsi="宋体" w:eastAsia="宋体" w:cs="宋体"/>
                <w:spacing w:val="-15"/>
                <w:sz w:val="21"/>
              </w:rPr>
              <w:t>）</w:t>
            </w:r>
            <w:r>
              <w:rPr>
                <w:rFonts w:hint="eastAsia" w:ascii="宋体" w:hAnsi="宋体" w:eastAsia="宋体" w:cs="宋体"/>
                <w:spacing w:val="-4"/>
                <w:sz w:val="21"/>
              </w:rPr>
              <w:t>、投标人须知、评标办法</w:t>
            </w:r>
            <w:r>
              <w:rPr>
                <w:rFonts w:hint="eastAsia" w:ascii="宋体" w:hAnsi="宋体" w:eastAsia="宋体" w:cs="宋体"/>
                <w:sz w:val="21"/>
              </w:rPr>
              <w:t>投标文件格式的先后顺序解释；同一组成文件中就同一事项的规定或约定不一致的，以编排顺序在后为准；同一组成文件不同版本之间有不一致的，以形成时间在后者为准。按本款前述规定仍不能形成论的，由采购人负责解释</w:t>
            </w:r>
            <w:r>
              <w:rPr>
                <w:rFonts w:hint="eastAsia" w:ascii="宋体" w:hAnsi="宋体" w:cs="宋体"/>
                <w:sz w:val="21"/>
                <w:lang w:eastAsia="zh-CN"/>
              </w:rPr>
              <w:t>。</w:t>
            </w:r>
          </w:p>
        </w:tc>
      </w:tr>
    </w:tbl>
    <w:p>
      <w:pPr>
        <w:pStyle w:val="54"/>
        <w:pageBreakBefore w:val="0"/>
        <w:widowControl/>
        <w:kinsoku/>
        <w:wordWrap/>
        <w:overflowPunct/>
        <w:topLinePunct w:val="0"/>
        <w:autoSpaceDE/>
        <w:autoSpaceDN/>
        <w:bidi w:val="0"/>
        <w:adjustRightInd/>
        <w:snapToGrid/>
        <w:spacing w:before="0" w:after="0" w:line="400" w:lineRule="exact"/>
        <w:ind w:left="0"/>
        <w:textAlignment w:val="baseline"/>
        <w:outlineLvl w:val="1"/>
        <w:rPr>
          <w:rStyle w:val="61"/>
          <w:rFonts w:hint="eastAsia" w:ascii="宋体" w:hAnsi="宋体" w:eastAsia="宋体" w:cs="宋体"/>
          <w:sz w:val="24"/>
        </w:rPr>
      </w:pPr>
      <w:bookmarkStart w:id="5" w:name="_Toc11074"/>
      <w:r>
        <w:rPr>
          <w:rStyle w:val="61"/>
          <w:rFonts w:hint="eastAsia" w:ascii="宋体" w:hAnsi="宋体" w:eastAsia="宋体" w:cs="宋体"/>
          <w:bCs w:val="0"/>
          <w:spacing w:val="1"/>
          <w:position w:val="-1"/>
          <w:sz w:val="24"/>
        </w:rPr>
        <w:t>1</w:t>
      </w:r>
      <w:r>
        <w:rPr>
          <w:rStyle w:val="61"/>
          <w:rFonts w:hint="eastAsia" w:ascii="宋体" w:hAnsi="宋体" w:eastAsia="宋体" w:cs="宋体"/>
          <w:bCs w:val="0"/>
          <w:position w:val="-1"/>
          <w:sz w:val="24"/>
        </w:rPr>
        <w:t>.</w:t>
      </w:r>
      <w:r>
        <w:rPr>
          <w:rStyle w:val="61"/>
          <w:rFonts w:hint="eastAsia" w:ascii="宋体" w:hAnsi="宋体" w:eastAsia="宋体" w:cs="宋体"/>
          <w:spacing w:val="3"/>
          <w:position w:val="-1"/>
          <w:sz w:val="24"/>
        </w:rPr>
        <w:t>总则</w:t>
      </w:r>
      <w:bookmarkEnd w:id="5"/>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1.1  招标项目概况</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1.1.1 根据《中华人民共和政府采购法》、《中华人民共和国政府采购法实施条例》等有关法律、法规和规章的规定，本招标项目已具备招标条件，现对本项目进行招标。</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1.1.2 招标人：见投标人须知前附表。</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1.1.3 招标代理机构：见投标人须知前附表。</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1.1.4 招标项目名称：见投标人须知前附表。</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1.1.5 项目建设地点：见投标人须知前附表。</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1.2  招标项目的资金来源和落实情况</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1.2.1 资金来源及比例：见投标人须知前附表。</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1.2.2 资金落实情况：见投标人须知前附表。</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1.3 招标范围、</w:t>
      </w:r>
      <w:r>
        <w:rPr>
          <w:rStyle w:val="61"/>
          <w:rFonts w:hint="eastAsia" w:ascii="宋体" w:hAnsi="宋体" w:cs="宋体"/>
          <w:szCs w:val="21"/>
          <w:lang w:val="en-US" w:eastAsia="zh-CN"/>
        </w:rPr>
        <w:t>供货</w:t>
      </w:r>
      <w:r>
        <w:rPr>
          <w:rStyle w:val="61"/>
          <w:rFonts w:hint="eastAsia" w:ascii="宋体" w:hAnsi="宋体" w:eastAsia="宋体" w:cs="宋体"/>
          <w:szCs w:val="21"/>
        </w:rPr>
        <w:t>期限和质量标准</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1.3.1 招标范围：见投标人须知前附表。</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 xml:space="preserve">1.3.2 </w:t>
      </w:r>
      <w:r>
        <w:rPr>
          <w:rStyle w:val="61"/>
          <w:rFonts w:hint="eastAsia" w:ascii="宋体" w:hAnsi="宋体" w:cs="宋体"/>
          <w:szCs w:val="21"/>
          <w:lang w:val="en-US" w:eastAsia="zh-CN"/>
        </w:rPr>
        <w:t>供货</w:t>
      </w:r>
      <w:r>
        <w:rPr>
          <w:rStyle w:val="61"/>
          <w:rFonts w:hint="eastAsia" w:ascii="宋体" w:hAnsi="宋体" w:eastAsia="宋体" w:cs="宋体"/>
          <w:szCs w:val="21"/>
        </w:rPr>
        <w:t>期限：见投标人须知前附表。</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1.3.3 质量标准：见投标人须知前附表。</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lang w:val="en-US" w:eastAsia="zh-CN"/>
        </w:rPr>
      </w:pPr>
      <w:r>
        <w:rPr>
          <w:rStyle w:val="61"/>
          <w:rFonts w:hint="eastAsia" w:ascii="宋体" w:hAnsi="宋体" w:eastAsia="宋体" w:cs="宋体"/>
          <w:szCs w:val="21"/>
          <w:lang w:val="en-US" w:eastAsia="zh-CN"/>
        </w:rPr>
        <w:t xml:space="preserve">1.3.4 </w:t>
      </w:r>
      <w:r>
        <w:rPr>
          <w:rStyle w:val="61"/>
          <w:rFonts w:hint="eastAsia" w:ascii="宋体" w:hAnsi="宋体" w:cs="宋体"/>
          <w:szCs w:val="21"/>
          <w:lang w:val="en-US" w:eastAsia="zh-CN"/>
        </w:rPr>
        <w:t>服务标准</w:t>
      </w:r>
      <w:r>
        <w:rPr>
          <w:rStyle w:val="61"/>
          <w:rFonts w:hint="eastAsia" w:ascii="宋体" w:hAnsi="宋体" w:eastAsia="宋体" w:cs="宋体"/>
          <w:szCs w:val="21"/>
          <w:lang w:val="en-US" w:eastAsia="zh-CN"/>
        </w:rPr>
        <w:t>：</w:t>
      </w:r>
      <w:r>
        <w:rPr>
          <w:rStyle w:val="61"/>
          <w:rFonts w:hint="eastAsia" w:ascii="宋体" w:hAnsi="宋体" w:eastAsia="宋体" w:cs="宋体"/>
          <w:szCs w:val="21"/>
        </w:rPr>
        <w:t>见投标人须知前附表</w:t>
      </w:r>
      <w:r>
        <w:rPr>
          <w:rStyle w:val="61"/>
          <w:rFonts w:hint="eastAsia" w:ascii="宋体" w:hAnsi="宋体" w:eastAsia="宋体" w:cs="宋体"/>
          <w:szCs w:val="21"/>
          <w:lang w:eastAsia="zh-CN"/>
        </w:rPr>
        <w:t>。</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1.4 投标人资格要求</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1.4.1 投标人应具备承担本招标项目资质条件、能力和信誉：</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（1）资质要求：见投标人须知前附表；</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（2）项目负责人要求：见投标人须知前附表；</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（3）财务要求：见投标人须知前附表；</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（4）信誉要求：见投标人须知前附表；</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（5）其他要求：见投标人须知前附表。 需要提交的相关证明材料见本章第 3.5 款的规定。</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1.4.2 投标人须知前附表规定接受联合体投标的，联合体除应符合本章第 1.4.1 项和投标人须知前附表的要求外，还应遵守以下规定：</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（1）联合体各方应按招标文件提供的格式签订联合体协议书，明确联合体牵头人和各方权利义务，并承诺就中标项目向招标人承担连带责任；</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（2）由同一专业的单位组成的联合体，按照资质等级较低的单位确定资质等级；</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（3）联合体各方不得再以自己名义单独或参加其他联合体在本招标项目中投标，否则各相关投标均无效。</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1.4.3 投标人不得存在下列情形之一：</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（1）为招标人不具有独立法人资格的附属机构（单位）；</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（2）与招标人存在利害关系且可能影响招标公正性；</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（3）与本招标项目的其他投标人为同一个单位负责人；</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（4）与本招标项目的其他投标人存在控股、管理关系；</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（5）为本招标项目的代建人；</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（6）为本招标项目的招标代理机构；</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（7）与本招标项目的代建人或招标代理机构同为一个法定代表人；</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（8）与本招标项目的代建人或招标代理机构存在控股或参股关系；</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（9）被依法暂停或者取消投标资格；</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（10）被责令停产停业、暂扣或者吊销许可证、暂扣或者吊销执照；</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（11）进入清算程序，或被宣告破产，或其他丧失履约能力的情形；</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（12）在最近三年内发生重大质量问题（以相关行业主管部门的行政处罚决定或司法机关出具的有关法律文书为准）；</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（13）被工商行政管理机关在全国企业信用信息公示系统中列入严重违法失信企业名单；</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（14）被最高人民法院在“信用中国”网站（www.creditchina.gov.cn）或各级信用信息共享平台中列入失信被执行人名单；</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（15）在近三年内投标人或其法定代表人、拟委任的项目负责人有行贿犯罪行为的（以</w:t>
      </w:r>
      <w:r>
        <w:rPr>
          <w:rStyle w:val="61"/>
          <w:rFonts w:hint="eastAsia" w:ascii="宋体" w:hAnsi="宋体" w:eastAsia="宋体" w:cs="宋体"/>
          <w:lang w:val="zh-CN"/>
        </w:rPr>
        <w:t>中国裁判文书网</w:t>
      </w:r>
      <w:r>
        <w:rPr>
          <w:rStyle w:val="61"/>
          <w:rFonts w:hint="eastAsia" w:ascii="宋体" w:hAnsi="宋体" w:eastAsia="宋体" w:cs="宋体"/>
        </w:rPr>
        <w:t>（http://wenshu.court.gov.cn/）</w:t>
      </w:r>
      <w:r>
        <w:rPr>
          <w:rStyle w:val="61"/>
          <w:rFonts w:hint="eastAsia" w:ascii="宋体" w:hAnsi="宋体" w:eastAsia="宋体" w:cs="宋体"/>
          <w:szCs w:val="21"/>
        </w:rPr>
        <w:t>查询结果为准）；</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（16）法律法规或投标人须知前附表规定的其他情形。</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1.5  费用承担</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投标人准备和参加投标活动发生的费用自理。</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1.6 保密</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参与招标投标活动的各方应对招标文件和投标文件中的商业和技术等秘密保密，否则应承担相应的法律责任。</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1.7 语言文字</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招标投标文件使用的语言文字为中文。专用术语使用外文的，应附有中文注释。</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1.8 计量单位</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所有计量均采用中华人民共和国法定计量单位。</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lang w:eastAsia="zh-CN"/>
        </w:rPr>
      </w:pPr>
      <w:r>
        <w:rPr>
          <w:rStyle w:val="61"/>
          <w:rFonts w:hint="eastAsia" w:ascii="宋体" w:hAnsi="宋体" w:eastAsia="宋体" w:cs="宋体"/>
          <w:szCs w:val="21"/>
        </w:rPr>
        <w:t>1.9  踏勘现场</w:t>
      </w:r>
      <w:r>
        <w:rPr>
          <w:rStyle w:val="61"/>
          <w:rFonts w:hint="eastAsia" w:ascii="宋体" w:hAnsi="宋体" w:cs="宋体"/>
          <w:szCs w:val="21"/>
          <w:lang w:eastAsia="zh-CN"/>
        </w:rPr>
        <w:t>（</w:t>
      </w:r>
      <w:r>
        <w:rPr>
          <w:rStyle w:val="61"/>
          <w:rFonts w:hint="eastAsia" w:ascii="宋体" w:hAnsi="宋体" w:cs="宋体"/>
          <w:szCs w:val="21"/>
          <w:lang w:val="en-US" w:eastAsia="zh-CN"/>
        </w:rPr>
        <w:t>无</w:t>
      </w:r>
      <w:r>
        <w:rPr>
          <w:rStyle w:val="61"/>
          <w:rFonts w:hint="eastAsia" w:ascii="宋体" w:hAnsi="宋体" w:cs="宋体"/>
          <w:szCs w:val="21"/>
          <w:lang w:eastAsia="zh-CN"/>
        </w:rPr>
        <w:t>）</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1.9.1 投标人须知前附表规定组织踏勘现场的，招标人按投标人须知前附表规定的时间、地点组织投标人踏勘项目现场。部分投标人未按时参加踏勘现场的，不影响踏勘现场的正常进行。</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1.9.2 投标人踏勘现场发生的费用自理。</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1.9.3 除招标人的原因外，投标人自行负责在踏勘现场中所发生的人员伤亡和财产损失。</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1.9.4 招标人在踏勘现场中介绍的工程场地和相关的周边环境情况，供投标人在编制投标文件时参考，招标人不对投标人据此作出的判断和决策负责。</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1.10 投标预备会</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1.10.1投标人须知前附表规定召开投标预备会的，招标人按投标人须知前附表规定的时间和地点召开投标预备会，澄清投标人提出的问题。</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1.10.2投标人应按投标人须知前附表规定的时间和形式将提出的问题送达招标人，以便招标人在会议期间澄清。</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1.10.3投标预备会后，招标人将对投标人所提问题的澄清，以投标人须知前附表规定的形式通知所有购买招标文件的投标人。该澄清内容为招标文件的组成部分。</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1.11 分包</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1.11.1投标人拟在中标后将中标项目的非主体、非关键性勘查危险性评估工作进行分包的，应符合投标人须知前附表规定的分包内容、分包金额和资质要求等限制性条件，除投标人须知前附表规 定的非主体、非关键性勘查、危险性评估工作外，其他工作不得分包。</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1.11.2中标人不得向他人转让中标项目，接受分包的人不得再次分包。中标人应当就分包项目向招标人负责，接受分包的人就分包项目承担连带责任。</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1.12 响应和偏差</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1.12.1投标文件应当对招标文件的实质性要求和条件作出满足性或更有利于招标人的响应，否则，投标人的投标将被否决。实质性要求和条件见投标人须知前附表。</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1.12.2投标人应根据招标文件的要求提供投标方案等内容以对招标文件作出响应。</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1.12.3投标人须知前附表允许投标文件偏离招标文件某些要求的，偏差应当符合招标文件规定的偏差范围和幅度。</w:t>
      </w:r>
    </w:p>
    <w:p>
      <w:pPr>
        <w:pStyle w:val="54"/>
        <w:pageBreakBefore w:val="0"/>
        <w:widowControl/>
        <w:kinsoku/>
        <w:wordWrap/>
        <w:overflowPunct/>
        <w:topLinePunct w:val="0"/>
        <w:autoSpaceDE/>
        <w:autoSpaceDN/>
        <w:bidi w:val="0"/>
        <w:adjustRightInd/>
        <w:snapToGrid/>
        <w:spacing w:before="0" w:after="0" w:line="400" w:lineRule="exact"/>
        <w:ind w:left="0"/>
        <w:textAlignment w:val="baseline"/>
        <w:outlineLvl w:val="1"/>
        <w:rPr>
          <w:rStyle w:val="61"/>
          <w:rFonts w:hint="eastAsia" w:ascii="宋体" w:hAnsi="宋体" w:eastAsia="宋体" w:cs="宋体"/>
          <w:bCs w:val="0"/>
          <w:spacing w:val="1"/>
          <w:position w:val="-1"/>
          <w:sz w:val="24"/>
        </w:rPr>
      </w:pPr>
      <w:bookmarkStart w:id="6" w:name="_Toc2598"/>
      <w:r>
        <w:rPr>
          <w:rStyle w:val="61"/>
          <w:rFonts w:hint="eastAsia" w:ascii="宋体" w:hAnsi="宋体" w:eastAsia="宋体" w:cs="宋体"/>
          <w:bCs w:val="0"/>
          <w:spacing w:val="1"/>
          <w:position w:val="-1"/>
          <w:sz w:val="24"/>
        </w:rPr>
        <w:t>2. 招标文件</w:t>
      </w:r>
      <w:bookmarkEnd w:id="6"/>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2.1 招标文件的组成</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本招标文件包括：</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（1）招标公告；</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（2）投标人须知；</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（3）评标办法；</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（4）合同条款及格式；</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（5）服务需求；</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（6）投标文件格式；</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（7）投标人须知前附表规定的其他资料。</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根据本章第 1.10 款、第 2.2 款和第 2.3 款对招标文件所作的澄清、修改，构成招标文件的组成部分。</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2.2  招标文件的澄清</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2.2.1 投标人应仔细阅读和检查招标文件的全部内容。如发现缺页或附件不全，应及时向招标人提出，以便补齐。如有疑问，应按投标人须知前附表规定的时间和形式将提出的问题送达招标人，要求招标人对招标文件予以澄清。</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2.2.2 招标文件的澄清以投标人须知前附表规定的形式发给所有购买招标文件的投标人，但不指明澄清问题的来源。澄清发出的时间距本章第 4.2.1 项规定的投标截止时间不足15日的，并且澄清内容可能影响投标文件编制的，将相应延长投标截止时间。</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2.2.3 投标人在收到澄清后，应按投标人须知前附表规定的时间和形式通知招标人，确认已收到该澄清。</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2.2.4 除非招标人认为确有必要答复，否则，招标人有权拒绝回复投标人在本章第2.2.1项规定的时间后的任何澄清要求。</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2.3  招标文件的修改</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2.3.1 招标人以投标人须知前附表规定的形式修改招标文件，并通知所有已购买招标文件的投标人。修改招标文件的时间距本章第 4.2.1 项规定的投标截止时间不足15日的，并且修改内容可能影响投标文件编制的，将相应延长投标截止时间。</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2.3.2 投标人收到修改内容后，应按投标人须知前附表规定的时间和形式通知招标人，确认已收到该修改。</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2.4  招标文件的异议</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投标人或者其他利害关系人对招标文件有异议的，应当在投标截止时间10日前以书面形式提出。招标人将在收到异议之日起 3 日内作出答复；作出答复前，将暂停招标投标活动。</w:t>
      </w:r>
    </w:p>
    <w:p>
      <w:pPr>
        <w:pStyle w:val="54"/>
        <w:pageBreakBefore w:val="0"/>
        <w:widowControl/>
        <w:kinsoku/>
        <w:wordWrap/>
        <w:overflowPunct/>
        <w:topLinePunct w:val="0"/>
        <w:autoSpaceDE/>
        <w:autoSpaceDN/>
        <w:bidi w:val="0"/>
        <w:adjustRightInd/>
        <w:snapToGrid/>
        <w:spacing w:before="0" w:after="0" w:line="400" w:lineRule="exact"/>
        <w:ind w:left="0"/>
        <w:textAlignment w:val="baseline"/>
        <w:outlineLvl w:val="1"/>
        <w:rPr>
          <w:rStyle w:val="61"/>
          <w:rFonts w:hint="eastAsia" w:ascii="宋体" w:hAnsi="宋体" w:eastAsia="宋体" w:cs="宋体"/>
          <w:bCs w:val="0"/>
          <w:spacing w:val="1"/>
          <w:position w:val="-1"/>
          <w:sz w:val="24"/>
        </w:rPr>
      </w:pPr>
      <w:bookmarkStart w:id="7" w:name="_Toc7871"/>
      <w:r>
        <w:rPr>
          <w:rStyle w:val="61"/>
          <w:rFonts w:hint="eastAsia" w:ascii="宋体" w:hAnsi="宋体" w:eastAsia="宋体" w:cs="宋体"/>
          <w:bCs w:val="0"/>
          <w:spacing w:val="1"/>
          <w:position w:val="-1"/>
          <w:sz w:val="24"/>
        </w:rPr>
        <w:t>3. 投标文件</w:t>
      </w:r>
      <w:bookmarkEnd w:id="7"/>
    </w:p>
    <w:p>
      <w:pPr>
        <w:pageBreakBefore w:val="0"/>
        <w:widowControl/>
        <w:kinsoku/>
        <w:wordWrap/>
        <w:overflowPunct/>
        <w:topLinePunct w:val="0"/>
        <w:autoSpaceDE/>
        <w:autoSpaceDN/>
        <w:bidi w:val="0"/>
        <w:adjustRightInd/>
        <w:snapToGrid/>
        <w:spacing w:line="400" w:lineRule="exact"/>
        <w:ind w:firstLine="422" w:firstLineChars="200"/>
        <w:textAlignment w:val="baseline"/>
        <w:rPr>
          <w:rStyle w:val="61"/>
          <w:rFonts w:hint="eastAsia" w:ascii="宋体" w:hAnsi="宋体" w:eastAsia="宋体" w:cs="宋体"/>
          <w:b/>
          <w:szCs w:val="21"/>
        </w:rPr>
      </w:pPr>
      <w:r>
        <w:rPr>
          <w:rStyle w:val="61"/>
          <w:rFonts w:hint="eastAsia" w:ascii="宋体" w:hAnsi="宋体" w:eastAsia="宋体" w:cs="宋体"/>
          <w:b/>
          <w:szCs w:val="21"/>
        </w:rPr>
        <w:t>3.1 投标文件的组成</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3.1.1 投标文件应包括下列内容：</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（1）投标函、投标函附录；</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（2）开标一览表；</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（3）法定代表人身份证明或授权委托书；</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w:t>
      </w:r>
      <w:r>
        <w:rPr>
          <w:rStyle w:val="61"/>
          <w:rFonts w:hint="eastAsia" w:ascii="宋体" w:hAnsi="宋体" w:cs="宋体"/>
          <w:szCs w:val="21"/>
          <w:lang w:val="en-US" w:eastAsia="zh-CN"/>
        </w:rPr>
        <w:t>4</w:t>
      </w:r>
      <w:r>
        <w:rPr>
          <w:rStyle w:val="61"/>
          <w:rFonts w:hint="eastAsia" w:ascii="宋体" w:hAnsi="宋体" w:eastAsia="宋体" w:cs="宋体"/>
          <w:szCs w:val="21"/>
        </w:rPr>
        <w:t>）资格审查资料；</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w:t>
      </w:r>
      <w:r>
        <w:rPr>
          <w:rStyle w:val="61"/>
          <w:rFonts w:hint="eastAsia" w:ascii="宋体" w:hAnsi="宋体" w:cs="宋体"/>
          <w:szCs w:val="21"/>
          <w:lang w:val="en-US" w:eastAsia="zh-CN"/>
        </w:rPr>
        <w:t>5</w:t>
      </w:r>
      <w:r>
        <w:rPr>
          <w:rStyle w:val="61"/>
          <w:rFonts w:hint="eastAsia" w:ascii="宋体" w:hAnsi="宋体" w:eastAsia="宋体" w:cs="宋体"/>
          <w:szCs w:val="21"/>
        </w:rPr>
        <w:t>）服务方案；</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w:t>
      </w:r>
      <w:r>
        <w:rPr>
          <w:rStyle w:val="61"/>
          <w:rFonts w:hint="eastAsia" w:ascii="宋体" w:hAnsi="宋体" w:cs="宋体"/>
          <w:szCs w:val="21"/>
          <w:lang w:val="en-US" w:eastAsia="zh-CN"/>
        </w:rPr>
        <w:t>6</w:t>
      </w:r>
      <w:r>
        <w:rPr>
          <w:rStyle w:val="61"/>
          <w:rFonts w:hint="eastAsia" w:ascii="宋体" w:hAnsi="宋体" w:eastAsia="宋体" w:cs="宋体"/>
          <w:szCs w:val="21"/>
        </w:rPr>
        <w:t>）投标人须知前附表规定的其他资料。投标人在评标过程中作出的符合法律法规和招标文件规定的澄清确认，构成投标文件的组成部分。</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3.1.2 投标人须知前附表规定不接受联合体投标的，或投标人没有组成联合体的，投标文件不包括本章第 3.1.1（3）目所指的联合体协议书。</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3.1.3 投标人须知前附表未要求提交投标保证金的，投标文件不包括本章第 3.1.1（4）目所指的投标保证金。</w:t>
      </w:r>
    </w:p>
    <w:p>
      <w:pPr>
        <w:pageBreakBefore w:val="0"/>
        <w:widowControl/>
        <w:kinsoku/>
        <w:wordWrap/>
        <w:overflowPunct/>
        <w:topLinePunct w:val="0"/>
        <w:autoSpaceDE/>
        <w:autoSpaceDN/>
        <w:bidi w:val="0"/>
        <w:adjustRightInd/>
        <w:snapToGrid/>
        <w:spacing w:line="400" w:lineRule="exact"/>
        <w:ind w:firstLine="422" w:firstLineChars="200"/>
        <w:textAlignment w:val="baseline"/>
        <w:rPr>
          <w:rStyle w:val="61"/>
          <w:rFonts w:hint="eastAsia" w:ascii="宋体" w:hAnsi="宋体" w:eastAsia="宋体" w:cs="宋体"/>
          <w:b/>
          <w:szCs w:val="21"/>
          <w:lang w:eastAsia="zh-CN"/>
        </w:rPr>
      </w:pPr>
      <w:r>
        <w:rPr>
          <w:rStyle w:val="61"/>
          <w:rFonts w:hint="eastAsia" w:ascii="宋体" w:hAnsi="宋体" w:eastAsia="宋体" w:cs="宋体"/>
          <w:b/>
          <w:szCs w:val="21"/>
        </w:rPr>
        <w:t>3.2  投标报价</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3.2.1 投标报价应包括国家规定的增值税税金，除投标人须知前附表另有规定外，增值税税金按一般计税方法计算。投标人应按第六章“投标文件格式”的要求在投标函中进行报价并填写项目费用清单。</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3.2.2 投标人应充分了解该项目的总体情况以及影响投标报价的其他要素。</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3.2.3 本项目的报价方式见投标人须知前附表。投标人在投标截止时间前修改投标函中的投标报价总额，应同时修改投标文件“项目费用清单”中的相应报价。此修改须符合本章第 4.3 款的 有关要求。</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3.2.4 招标人设有最高投标限价的，投标人的投标报价不得超过最高投标限价，最高投标限价在投标人须知前附表中载明。</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3.2.5 投标报价的其他要求见投标人须知前附表。</w:t>
      </w:r>
    </w:p>
    <w:p>
      <w:pPr>
        <w:pageBreakBefore w:val="0"/>
        <w:widowControl/>
        <w:kinsoku/>
        <w:wordWrap/>
        <w:overflowPunct/>
        <w:topLinePunct w:val="0"/>
        <w:autoSpaceDE/>
        <w:autoSpaceDN/>
        <w:bidi w:val="0"/>
        <w:adjustRightInd/>
        <w:snapToGrid/>
        <w:spacing w:line="400" w:lineRule="exact"/>
        <w:ind w:firstLine="422" w:firstLineChars="200"/>
        <w:textAlignment w:val="baseline"/>
        <w:rPr>
          <w:rStyle w:val="61"/>
          <w:rFonts w:hint="eastAsia" w:ascii="宋体" w:hAnsi="宋体" w:eastAsia="宋体" w:cs="宋体"/>
          <w:b/>
          <w:szCs w:val="21"/>
        </w:rPr>
      </w:pPr>
      <w:r>
        <w:rPr>
          <w:rStyle w:val="61"/>
          <w:rFonts w:hint="eastAsia" w:ascii="宋体" w:hAnsi="宋体" w:eastAsia="宋体" w:cs="宋体"/>
          <w:b/>
          <w:szCs w:val="21"/>
        </w:rPr>
        <w:t>3.3  投标有效期</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3.3.1 除投标人须知前附表另有规定外，</w:t>
      </w:r>
      <w:r>
        <w:rPr>
          <w:rStyle w:val="61"/>
          <w:rFonts w:hint="eastAsia" w:ascii="宋体" w:hAnsi="宋体" w:eastAsia="宋体" w:cs="宋体"/>
          <w:szCs w:val="21"/>
          <w:highlight w:val="none"/>
        </w:rPr>
        <w:t>投标有效期为 90 天</w:t>
      </w:r>
      <w:r>
        <w:rPr>
          <w:rStyle w:val="61"/>
          <w:rFonts w:hint="eastAsia" w:ascii="宋体" w:hAnsi="宋体" w:eastAsia="宋体" w:cs="宋体"/>
          <w:szCs w:val="21"/>
        </w:rPr>
        <w:t>。</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3.3.2 在投标有效期内，投标人撤销投标文件的，应承担招标文件和法律规定的责任。</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3.3.3 出现特殊情况需要延长投标有效期的，招标人以书面形式通知所有投标人延长投标有效期。投标人应予以书面答复，同意延长的，应相应延长其投标保证金的有效期，但不得要求或被允许修改其投标文件；投标人拒绝延长的，其投标失效，但投标人有权收回其投标保证金及以现金或者支票形式递交的投标保证金的银行同期存款利息。</w:t>
      </w:r>
    </w:p>
    <w:p>
      <w:pPr>
        <w:pageBreakBefore w:val="0"/>
        <w:widowControl/>
        <w:kinsoku/>
        <w:wordWrap/>
        <w:overflowPunct/>
        <w:topLinePunct w:val="0"/>
        <w:autoSpaceDE/>
        <w:autoSpaceDN/>
        <w:bidi w:val="0"/>
        <w:adjustRightInd/>
        <w:snapToGrid/>
        <w:spacing w:line="400" w:lineRule="exact"/>
        <w:ind w:firstLine="422" w:firstLineChars="200"/>
        <w:textAlignment w:val="baseline"/>
        <w:rPr>
          <w:rStyle w:val="61"/>
          <w:rFonts w:hint="eastAsia" w:ascii="宋体" w:hAnsi="宋体" w:eastAsia="宋体" w:cs="宋体"/>
          <w:b/>
          <w:szCs w:val="21"/>
        </w:rPr>
      </w:pPr>
      <w:r>
        <w:rPr>
          <w:rStyle w:val="61"/>
          <w:rFonts w:hint="eastAsia" w:ascii="宋体" w:hAnsi="宋体" w:eastAsia="宋体" w:cs="宋体"/>
          <w:b/>
          <w:szCs w:val="21"/>
        </w:rPr>
        <w:t>3.4  投标保证金</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b w:val="0"/>
          <w:bCs w:val="0"/>
          <w:szCs w:val="21"/>
          <w:lang w:val="en-US" w:eastAsia="zh-CN"/>
        </w:rPr>
      </w:pPr>
      <w:r>
        <w:rPr>
          <w:rStyle w:val="61"/>
          <w:rFonts w:hint="eastAsia" w:ascii="宋体" w:hAnsi="宋体" w:eastAsia="宋体" w:cs="宋体"/>
          <w:b w:val="0"/>
          <w:bCs w:val="0"/>
          <w:szCs w:val="21"/>
          <w:lang w:val="en-US" w:eastAsia="zh-CN"/>
        </w:rPr>
        <w:t>为进一步深化“放管服”改革，切实减轻企业负担，加快推动企业诚信体系建设，优化营商环境，推动我市经济高质量发展，对政府采购货物和服务招标投标活动及非招标采购方式采购货物、工程和服务不向诚信记录良好的投标人收取投标保证金，根据《中华人民共和国政府采购法》第二十二条有关规定，经“信用中国”网站查询，诚信记录良好的投标人不收取投标保证金，存在行政处罚信息的投标人，采购代理机构按规定收取投标保证金</w:t>
      </w:r>
      <w:r>
        <w:rPr>
          <w:rStyle w:val="61"/>
          <w:rFonts w:hint="eastAsia" w:ascii="宋体" w:hAnsi="宋体" w:cs="宋体"/>
          <w:b w:val="0"/>
          <w:bCs w:val="0"/>
          <w:szCs w:val="21"/>
          <w:lang w:val="en-US" w:eastAsia="zh-CN"/>
        </w:rPr>
        <w:t>。</w:t>
      </w:r>
    </w:p>
    <w:p>
      <w:pPr>
        <w:pageBreakBefore w:val="0"/>
        <w:widowControl/>
        <w:kinsoku/>
        <w:wordWrap/>
        <w:overflowPunct/>
        <w:topLinePunct w:val="0"/>
        <w:autoSpaceDE/>
        <w:autoSpaceDN/>
        <w:bidi w:val="0"/>
        <w:adjustRightInd/>
        <w:snapToGrid/>
        <w:spacing w:line="400" w:lineRule="exact"/>
        <w:ind w:firstLine="422" w:firstLineChars="200"/>
        <w:textAlignment w:val="baseline"/>
        <w:rPr>
          <w:rStyle w:val="61"/>
          <w:rFonts w:hint="eastAsia" w:ascii="宋体" w:hAnsi="宋体" w:eastAsia="宋体" w:cs="宋体"/>
          <w:szCs w:val="21"/>
        </w:rPr>
      </w:pPr>
      <w:r>
        <w:rPr>
          <w:rStyle w:val="61"/>
          <w:rFonts w:hint="eastAsia" w:ascii="宋体" w:hAnsi="宋体" w:eastAsia="宋体" w:cs="宋体"/>
          <w:b/>
          <w:szCs w:val="21"/>
        </w:rPr>
        <w:t>3.5  资格审查资料（适用于未进行资格预审的）</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除投标人须知前附表另有规定外，投标人应按下列规定提供资格审查资料，以证明其满足本章第1.4 款规定的资质、财务、业绩、信誉等要求。</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3.5.1 “投标人基本情况表”应附投标人营业执照和组织机构代码证的复印件（按照“三证合一”或“五证合一”登记制度进行登记的，可仅提供营业执照复印件）、投标人资质证书副本等材料的复印件。</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3.5.2 “近年财务状况表”应附经会计师事务所或审计机构审计的财务会计报表，包括资产负债表、现金流量表、利润表和财务情况说明书的复印件，具体年份要求见投标人须知前附表。 投标人的成立时间少于投标人须知前附表规定年份的，应提供成立以来的财务状况表。</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3.5.3 “近年完成的类似项目情况表”应附中标通知书（或）合同协议书；具体时间要求见投标人须知前附表，每张表格只填写一个项目，并标明序号。</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highlight w:val="none"/>
        </w:rPr>
      </w:pPr>
      <w:r>
        <w:rPr>
          <w:rStyle w:val="61"/>
          <w:rFonts w:hint="eastAsia" w:ascii="宋体" w:hAnsi="宋体" w:eastAsia="宋体" w:cs="宋体"/>
          <w:szCs w:val="21"/>
        </w:rPr>
        <w:t>3.5.4 “正在新承接的项目情况表”应附中标通知书或合同协议书复印件。每张表格只填写一个项目</w:t>
      </w:r>
      <w:r>
        <w:rPr>
          <w:rStyle w:val="61"/>
          <w:rFonts w:hint="eastAsia" w:ascii="宋体" w:hAnsi="宋体" w:eastAsia="宋体" w:cs="宋体"/>
          <w:szCs w:val="21"/>
          <w:highlight w:val="none"/>
        </w:rPr>
        <w:t>，并标明序号。</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default" w:ascii="宋体" w:hAnsi="宋体" w:eastAsia="宋体" w:cs="宋体"/>
          <w:szCs w:val="21"/>
          <w:highlight w:val="none"/>
          <w:lang w:val="en-US" w:eastAsia="zh-CN"/>
        </w:rPr>
      </w:pPr>
      <w:r>
        <w:rPr>
          <w:rStyle w:val="61"/>
          <w:rFonts w:hint="eastAsia" w:ascii="宋体" w:hAnsi="宋体" w:eastAsia="宋体" w:cs="宋体"/>
          <w:szCs w:val="21"/>
          <w:highlight w:val="none"/>
        </w:rPr>
        <w:t>3.5.5 “近年发生的诉讼及仲裁情况”应说明投标人相关情况</w:t>
      </w:r>
      <w:r>
        <w:rPr>
          <w:rStyle w:val="61"/>
          <w:rFonts w:hint="eastAsia" w:ascii="宋体" w:hAnsi="宋体" w:cs="宋体"/>
          <w:szCs w:val="21"/>
          <w:highlight w:val="none"/>
          <w:lang w:val="en-US" w:eastAsia="zh-CN"/>
        </w:rPr>
        <w:t>说明</w:t>
      </w:r>
      <w:r>
        <w:rPr>
          <w:rStyle w:val="61"/>
          <w:rFonts w:hint="eastAsia" w:ascii="宋体" w:hAnsi="宋体" w:eastAsia="宋体" w:cs="宋体"/>
          <w:szCs w:val="21"/>
          <w:highlight w:val="none"/>
        </w:rPr>
        <w:t>，并附法院或仲裁机构作出的判决、裁决等有关法律文书复印件，具体时间要求见投标人须知前附表。</w:t>
      </w:r>
      <w:r>
        <w:rPr>
          <w:rStyle w:val="61"/>
          <w:rFonts w:hint="eastAsia" w:ascii="宋体" w:hAnsi="宋体" w:cs="宋体"/>
          <w:szCs w:val="21"/>
          <w:highlight w:val="none"/>
          <w:lang w:val="en-US" w:eastAsia="zh-CN"/>
        </w:rPr>
        <w:t>若无，需要提供信用良好承诺书。</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highlight w:val="none"/>
        </w:rPr>
      </w:pPr>
      <w:r>
        <w:rPr>
          <w:rStyle w:val="61"/>
          <w:rFonts w:hint="eastAsia" w:ascii="宋体" w:hAnsi="宋体" w:eastAsia="宋体" w:cs="宋体"/>
          <w:szCs w:val="21"/>
          <w:highlight w:val="none"/>
        </w:rPr>
        <w:t>3.5.</w:t>
      </w:r>
      <w:r>
        <w:rPr>
          <w:rStyle w:val="61"/>
          <w:rFonts w:hint="eastAsia" w:ascii="宋体" w:hAnsi="宋体" w:cs="宋体"/>
          <w:szCs w:val="21"/>
          <w:highlight w:val="none"/>
          <w:lang w:val="en-US" w:eastAsia="zh-CN"/>
        </w:rPr>
        <w:t>6</w:t>
      </w:r>
      <w:r>
        <w:rPr>
          <w:rStyle w:val="61"/>
          <w:rFonts w:hint="eastAsia" w:ascii="宋体" w:hAnsi="宋体" w:eastAsia="宋体" w:cs="宋体"/>
          <w:szCs w:val="21"/>
          <w:highlight w:val="none"/>
        </w:rPr>
        <w:t>投标人须知前附表规定接受联合体投标的，本章第 3.5.1 项至第 3.5.6 项规定的表格和资料应包括联合体各方相关情况。</w:t>
      </w:r>
    </w:p>
    <w:p>
      <w:pPr>
        <w:pageBreakBefore w:val="0"/>
        <w:widowControl/>
        <w:kinsoku/>
        <w:wordWrap/>
        <w:overflowPunct/>
        <w:topLinePunct w:val="0"/>
        <w:autoSpaceDE/>
        <w:autoSpaceDN/>
        <w:bidi w:val="0"/>
        <w:adjustRightInd/>
        <w:snapToGrid/>
        <w:spacing w:line="400" w:lineRule="exact"/>
        <w:ind w:firstLine="422" w:firstLineChars="200"/>
        <w:textAlignment w:val="baseline"/>
        <w:rPr>
          <w:rStyle w:val="61"/>
          <w:rFonts w:hint="eastAsia" w:ascii="宋体" w:hAnsi="宋体" w:eastAsia="宋体" w:cs="宋体"/>
          <w:b/>
          <w:szCs w:val="21"/>
          <w:highlight w:val="none"/>
        </w:rPr>
      </w:pPr>
      <w:r>
        <w:rPr>
          <w:rStyle w:val="61"/>
          <w:rFonts w:hint="eastAsia" w:ascii="宋体" w:hAnsi="宋体" w:eastAsia="宋体" w:cs="宋体"/>
          <w:b/>
          <w:szCs w:val="21"/>
          <w:highlight w:val="none"/>
        </w:rPr>
        <w:t>3.6  备选投标方案</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highlight w:val="none"/>
        </w:rPr>
      </w:pPr>
      <w:r>
        <w:rPr>
          <w:rStyle w:val="61"/>
          <w:rFonts w:hint="eastAsia" w:ascii="宋体" w:hAnsi="宋体" w:eastAsia="宋体" w:cs="宋体"/>
          <w:szCs w:val="21"/>
          <w:highlight w:val="none"/>
        </w:rPr>
        <w:t>3.6.1 除投标人须知前附表规定允许外，投标人不得递交备选投标方案，否则其投标将被否决。</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highlight w:val="none"/>
        </w:rPr>
      </w:pPr>
      <w:r>
        <w:rPr>
          <w:rStyle w:val="61"/>
          <w:rFonts w:hint="eastAsia" w:ascii="宋体" w:hAnsi="宋体" w:eastAsia="宋体" w:cs="宋体"/>
          <w:szCs w:val="21"/>
          <w:highlight w:val="none"/>
        </w:rPr>
        <w:t>3.6.2 允许投标人递交备选投标方案的，只有中标人所递交的备选投标方案方可予以考虑。评标委员会认为中标人的备选投标方案优于其按照招标文件要求编制的投标方案的，招标人可以接受该备选投标方案。</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highlight w:val="none"/>
        </w:rPr>
      </w:pPr>
      <w:r>
        <w:rPr>
          <w:rStyle w:val="61"/>
          <w:rFonts w:hint="eastAsia" w:ascii="宋体" w:hAnsi="宋体" w:eastAsia="宋体" w:cs="宋体"/>
          <w:szCs w:val="21"/>
          <w:highlight w:val="none"/>
        </w:rPr>
        <w:t>3.6.3 投标人提供两个或两个以上投标报价，或者在投标文件中提供一个报价，但同时提供两个或两个以上</w:t>
      </w:r>
      <w:r>
        <w:rPr>
          <w:rStyle w:val="61"/>
          <w:rFonts w:hint="eastAsia" w:ascii="宋体" w:hAnsi="宋体" w:cs="宋体"/>
          <w:szCs w:val="21"/>
          <w:highlight w:val="none"/>
          <w:lang w:eastAsia="zh-CN"/>
        </w:rPr>
        <w:t>投标</w:t>
      </w:r>
      <w:r>
        <w:rPr>
          <w:rStyle w:val="61"/>
          <w:rFonts w:hint="eastAsia" w:ascii="宋体" w:hAnsi="宋体" w:eastAsia="宋体" w:cs="宋体"/>
          <w:szCs w:val="21"/>
          <w:highlight w:val="none"/>
        </w:rPr>
        <w:t>方案的，视为提供备选方案。</w:t>
      </w:r>
    </w:p>
    <w:p>
      <w:pPr>
        <w:pageBreakBefore w:val="0"/>
        <w:widowControl/>
        <w:kinsoku/>
        <w:wordWrap/>
        <w:overflowPunct/>
        <w:topLinePunct w:val="0"/>
        <w:autoSpaceDE/>
        <w:autoSpaceDN/>
        <w:bidi w:val="0"/>
        <w:adjustRightInd/>
        <w:snapToGrid/>
        <w:spacing w:line="400" w:lineRule="exact"/>
        <w:ind w:firstLine="422" w:firstLineChars="200"/>
        <w:textAlignment w:val="baseline"/>
        <w:rPr>
          <w:rStyle w:val="61"/>
          <w:rFonts w:hint="eastAsia" w:ascii="宋体" w:hAnsi="宋体" w:eastAsia="宋体" w:cs="宋体"/>
          <w:b/>
          <w:szCs w:val="21"/>
          <w:highlight w:val="none"/>
        </w:rPr>
      </w:pPr>
      <w:r>
        <w:rPr>
          <w:rStyle w:val="61"/>
          <w:rFonts w:hint="eastAsia" w:ascii="宋体" w:hAnsi="宋体" w:eastAsia="宋体" w:cs="宋体"/>
          <w:b/>
          <w:szCs w:val="21"/>
          <w:highlight w:val="none"/>
        </w:rPr>
        <w:t>3.7  投标文件的编制</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highlight w:val="none"/>
          <w:lang w:val="en-US" w:eastAsia="zh-CN"/>
        </w:rPr>
      </w:pPr>
      <w:r>
        <w:rPr>
          <w:rStyle w:val="61"/>
          <w:rFonts w:hint="eastAsia" w:ascii="宋体" w:hAnsi="宋体" w:eastAsia="宋体" w:cs="宋体"/>
          <w:szCs w:val="21"/>
          <w:highlight w:val="none"/>
        </w:rPr>
        <w:t>3.7.1 投标文件应按第六章“投标文件格式”进行编写，如有必要，可以增加附页，作为投标文件的组成部分。其中，投标函附录在满足招标文件实质性要求的基础上，可以提出比招标文件要求更有利于招标人的承诺</w:t>
      </w:r>
      <w:r>
        <w:rPr>
          <w:rStyle w:val="61"/>
          <w:rFonts w:hint="eastAsia" w:ascii="宋体" w:hAnsi="宋体" w:cs="宋体"/>
          <w:szCs w:val="21"/>
          <w:highlight w:val="none"/>
          <w:lang w:val="en-US" w:eastAsia="zh-CN"/>
        </w:rPr>
        <w:t>,本项目提供的所有格式自拟承诺书和格式自拟内容均需由法定代表人签字盖章。</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highlight w:val="none"/>
        </w:rPr>
      </w:pPr>
      <w:r>
        <w:rPr>
          <w:rStyle w:val="61"/>
          <w:rFonts w:hint="eastAsia" w:ascii="宋体" w:hAnsi="宋体" w:eastAsia="宋体" w:cs="宋体"/>
          <w:szCs w:val="21"/>
          <w:highlight w:val="none"/>
        </w:rPr>
        <w:t>3.7.2 投标文件应当对招标文件有关</w:t>
      </w:r>
      <w:r>
        <w:rPr>
          <w:rStyle w:val="61"/>
          <w:rFonts w:hint="eastAsia" w:ascii="宋体" w:hAnsi="宋体" w:cs="宋体"/>
          <w:szCs w:val="21"/>
          <w:highlight w:val="none"/>
          <w:lang w:val="en-US" w:eastAsia="zh-CN"/>
        </w:rPr>
        <w:t>服务</w:t>
      </w:r>
      <w:r>
        <w:rPr>
          <w:rStyle w:val="61"/>
          <w:rFonts w:hint="eastAsia" w:ascii="宋体" w:hAnsi="宋体" w:eastAsia="宋体" w:cs="宋体"/>
          <w:szCs w:val="21"/>
          <w:highlight w:val="none"/>
        </w:rPr>
        <w:t>期限、投标有效期、</w:t>
      </w:r>
      <w:r>
        <w:rPr>
          <w:rStyle w:val="61"/>
          <w:rFonts w:hint="eastAsia" w:ascii="宋体" w:hAnsi="宋体" w:cs="宋体"/>
          <w:szCs w:val="21"/>
          <w:highlight w:val="none"/>
          <w:lang w:val="en-US" w:eastAsia="zh-CN"/>
        </w:rPr>
        <w:t>服务要求、服务标准、</w:t>
      </w:r>
      <w:r>
        <w:rPr>
          <w:rStyle w:val="61"/>
          <w:rFonts w:hint="eastAsia" w:ascii="宋体" w:hAnsi="宋体" w:eastAsia="宋体" w:cs="宋体"/>
          <w:szCs w:val="21"/>
          <w:highlight w:val="none"/>
        </w:rPr>
        <w:t>发包人要求、招标范围等实质性内容作出响应。</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highlight w:val="none"/>
        </w:rPr>
      </w:pPr>
      <w:r>
        <w:rPr>
          <w:rStyle w:val="61"/>
          <w:rFonts w:hint="eastAsia" w:ascii="宋体" w:hAnsi="宋体" w:eastAsia="宋体" w:cs="宋体"/>
          <w:szCs w:val="21"/>
          <w:highlight w:val="none"/>
        </w:rPr>
        <w:t>3.7.3（1）投标文件应用不褪色的材料书写或打印</w:t>
      </w:r>
      <w:r>
        <w:rPr>
          <w:rStyle w:val="61"/>
          <w:rFonts w:hint="eastAsia" w:ascii="宋体" w:hAnsi="宋体" w:cs="宋体"/>
          <w:szCs w:val="21"/>
          <w:highlight w:val="none"/>
          <w:lang w:eastAsia="zh-CN"/>
        </w:rPr>
        <w:t>，</w:t>
      </w:r>
      <w:r>
        <w:rPr>
          <w:rStyle w:val="61"/>
          <w:rFonts w:hint="eastAsia" w:ascii="宋体" w:hAnsi="宋体" w:eastAsia="宋体" w:cs="宋体"/>
          <w:szCs w:val="21"/>
          <w:highlight w:val="none"/>
        </w:rPr>
        <w:t>投标函、投标函附录及对投标文件的澄清、说明和补正应由投标人的法定代表人或其授权的代理人签字或盖单位章。由投标人的法定代表人签字的，应附法定代表人身份证明，由代理人签字的，应附授权委托书，身份证明或授权委托书应符合第六章“投标文件格式”的要求。</w:t>
      </w:r>
      <w:r>
        <w:rPr>
          <w:rStyle w:val="61"/>
          <w:rFonts w:hint="eastAsia" w:ascii="宋体" w:hAnsi="宋体" w:eastAsia="宋体" w:cs="宋体"/>
          <w:szCs w:val="21"/>
          <w:highlight w:val="none"/>
          <w:lang w:val="en-US" w:eastAsia="zh-CN"/>
        </w:rPr>
        <w:t>投标</w:t>
      </w:r>
      <w:r>
        <w:rPr>
          <w:rStyle w:val="61"/>
          <w:rFonts w:hint="eastAsia" w:ascii="宋体" w:hAnsi="宋体" w:eastAsia="宋体" w:cs="宋体"/>
          <w:szCs w:val="21"/>
          <w:highlight w:val="none"/>
          <w:lang w:eastAsia="zh-CN"/>
        </w:rPr>
        <w:t>文件</w:t>
      </w:r>
      <w:r>
        <w:rPr>
          <w:rStyle w:val="61"/>
          <w:rFonts w:hint="eastAsia" w:ascii="宋体" w:hAnsi="宋体" w:eastAsia="宋体" w:cs="宋体"/>
          <w:szCs w:val="21"/>
          <w:highlight w:val="none"/>
        </w:rPr>
        <w:t>(包含副本)每页右下角(</w:t>
      </w:r>
      <w:r>
        <w:rPr>
          <w:rStyle w:val="61"/>
          <w:rFonts w:hint="eastAsia" w:ascii="宋体" w:hAnsi="宋体" w:eastAsia="宋体" w:cs="宋体"/>
          <w:szCs w:val="21"/>
          <w:highlight w:val="none"/>
          <w:lang w:val="en-US" w:eastAsia="zh-CN"/>
        </w:rPr>
        <w:t>投标</w:t>
      </w:r>
      <w:r>
        <w:rPr>
          <w:rStyle w:val="61"/>
          <w:rFonts w:hint="eastAsia" w:ascii="宋体" w:hAnsi="宋体" w:eastAsia="宋体" w:cs="宋体"/>
          <w:szCs w:val="21"/>
          <w:highlight w:val="none"/>
          <w:lang w:eastAsia="zh-CN"/>
        </w:rPr>
        <w:t>文件</w:t>
      </w:r>
      <w:r>
        <w:rPr>
          <w:rStyle w:val="61"/>
          <w:rFonts w:hint="eastAsia" w:ascii="宋体" w:hAnsi="宋体" w:eastAsia="宋体" w:cs="宋体"/>
          <w:szCs w:val="21"/>
          <w:highlight w:val="none"/>
        </w:rPr>
        <w:t>封面除外)均需由投标人的法定代表人或其委托代理人签字或于右下角加盖投标人公章</w:t>
      </w:r>
      <w:r>
        <w:rPr>
          <w:rStyle w:val="61"/>
          <w:rFonts w:hint="eastAsia" w:ascii="宋体" w:hAnsi="宋体" w:eastAsia="宋体" w:cs="宋体"/>
          <w:szCs w:val="21"/>
          <w:highlight w:val="none"/>
          <w:lang w:eastAsia="zh-CN"/>
        </w:rPr>
        <w:t>，</w:t>
      </w:r>
      <w:r>
        <w:rPr>
          <w:rStyle w:val="61"/>
          <w:rFonts w:hint="eastAsia" w:ascii="宋体" w:hAnsi="宋体" w:eastAsia="宋体" w:cs="宋体"/>
          <w:szCs w:val="21"/>
          <w:highlight w:val="none"/>
        </w:rPr>
        <w:t>投标文件应尽量避免涂改、行间插字或删除。如果出现上述情况，改动之处应由投标人的法定代表人或其授权的代理人签字或盖单位章。</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highlight w:val="none"/>
        </w:rPr>
      </w:pPr>
      <w:r>
        <w:rPr>
          <w:rStyle w:val="61"/>
          <w:rFonts w:hint="eastAsia" w:ascii="宋体" w:hAnsi="宋体" w:eastAsia="宋体" w:cs="宋体"/>
          <w:szCs w:val="21"/>
          <w:highlight w:val="none"/>
        </w:rPr>
        <w:t>（2）</w:t>
      </w:r>
      <w:r>
        <w:rPr>
          <w:rStyle w:val="61"/>
          <w:rFonts w:hint="eastAsia" w:ascii="宋体" w:hAnsi="宋体" w:cs="宋体"/>
          <w:szCs w:val="21"/>
          <w:highlight w:val="none"/>
          <w:lang w:val="en-US" w:eastAsia="zh-CN"/>
        </w:rPr>
        <w:t>电子</w:t>
      </w:r>
      <w:r>
        <w:rPr>
          <w:rStyle w:val="61"/>
          <w:rFonts w:hint="eastAsia" w:ascii="宋体" w:hAnsi="宋体" w:eastAsia="宋体" w:cs="宋体"/>
          <w:szCs w:val="21"/>
          <w:highlight w:val="none"/>
        </w:rPr>
        <w:t>投标文件</w:t>
      </w:r>
      <w:r>
        <w:rPr>
          <w:rStyle w:val="61"/>
          <w:rFonts w:hint="eastAsia" w:ascii="宋体" w:hAnsi="宋体" w:cs="宋体"/>
          <w:szCs w:val="21"/>
          <w:highlight w:val="none"/>
          <w:lang w:val="en-US" w:eastAsia="zh-CN"/>
        </w:rPr>
        <w:t>应标明</w:t>
      </w:r>
      <w:r>
        <w:rPr>
          <w:rStyle w:val="61"/>
          <w:rFonts w:hint="eastAsia" w:ascii="宋体" w:hAnsi="宋体" w:eastAsia="宋体" w:cs="宋体"/>
          <w:szCs w:val="21"/>
          <w:highlight w:val="none"/>
        </w:rPr>
        <w:t>正本</w:t>
      </w:r>
      <w:r>
        <w:rPr>
          <w:rStyle w:val="61"/>
          <w:rFonts w:hint="eastAsia" w:ascii="宋体" w:hAnsi="宋体" w:cs="宋体"/>
          <w:szCs w:val="21"/>
          <w:highlight w:val="none"/>
          <w:lang w:eastAsia="zh-CN"/>
        </w:rPr>
        <w:t>、</w:t>
      </w:r>
      <w:r>
        <w:rPr>
          <w:rStyle w:val="61"/>
          <w:rFonts w:hint="eastAsia" w:ascii="宋体" w:hAnsi="宋体" w:eastAsia="宋体" w:cs="宋体"/>
          <w:szCs w:val="21"/>
          <w:highlight w:val="none"/>
        </w:rPr>
        <w:t>副本。正本和副本的封面右上角上应清楚地标记“正本”或“副本”的字样。投标人应根据投标人须知前附表要求提供电子版文件。当副本和正本不一致或电子版文件和纸质正本文件不一致时，以纸质正本文件为准。</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highlight w:val="none"/>
        </w:rPr>
      </w:pPr>
      <w:r>
        <w:rPr>
          <w:rStyle w:val="61"/>
          <w:rFonts w:hint="eastAsia" w:ascii="宋体" w:hAnsi="宋体" w:eastAsia="宋体" w:cs="宋体"/>
          <w:szCs w:val="21"/>
          <w:highlight w:val="none"/>
        </w:rPr>
        <w:t>（3）投标文件</w:t>
      </w:r>
      <w:r>
        <w:rPr>
          <w:rStyle w:val="61"/>
          <w:rFonts w:hint="eastAsia" w:ascii="宋体" w:hAnsi="宋体" w:cs="宋体"/>
          <w:szCs w:val="21"/>
          <w:highlight w:val="none"/>
          <w:lang w:val="en-US" w:eastAsia="zh-CN"/>
        </w:rPr>
        <w:t>应</w:t>
      </w:r>
      <w:r>
        <w:rPr>
          <w:rStyle w:val="61"/>
          <w:rFonts w:hint="eastAsia" w:ascii="宋体" w:hAnsi="宋体" w:eastAsia="宋体" w:cs="宋体"/>
          <w:szCs w:val="21"/>
          <w:highlight w:val="none"/>
        </w:rPr>
        <w:t>编制目录，</w:t>
      </w:r>
      <w:r>
        <w:rPr>
          <w:rStyle w:val="61"/>
          <w:rFonts w:hint="eastAsia" w:ascii="宋体" w:hAnsi="宋体" w:cs="宋体"/>
          <w:szCs w:val="21"/>
          <w:highlight w:val="none"/>
          <w:lang w:val="en-US" w:eastAsia="zh-CN"/>
        </w:rPr>
        <w:t>具体</w:t>
      </w:r>
      <w:r>
        <w:rPr>
          <w:rStyle w:val="61"/>
          <w:rFonts w:hint="eastAsia" w:ascii="宋体" w:hAnsi="宋体" w:eastAsia="宋体" w:cs="宋体"/>
          <w:szCs w:val="21"/>
          <w:highlight w:val="none"/>
        </w:rPr>
        <w:t>要求见投标人须知前附表规定。</w:t>
      </w:r>
    </w:p>
    <w:p>
      <w:pPr>
        <w:pStyle w:val="49"/>
        <w:pageBreakBefore w:val="0"/>
        <w:widowControl/>
        <w:kinsoku/>
        <w:wordWrap/>
        <w:overflowPunct/>
        <w:topLinePunct w:val="0"/>
        <w:autoSpaceDE/>
        <w:autoSpaceDN/>
        <w:bidi w:val="0"/>
        <w:snapToGrid/>
        <w:spacing w:line="400" w:lineRule="exact"/>
        <w:ind w:firstLine="420" w:firstLineChars="200"/>
        <w:textAlignment w:val="baseline"/>
        <w:rPr>
          <w:rFonts w:hint="default" w:eastAsia="宋体"/>
          <w:highlight w:val="none"/>
          <w:lang w:val="en-US" w:eastAsia="zh-CN"/>
        </w:rPr>
      </w:pPr>
      <w:r>
        <w:rPr>
          <w:rStyle w:val="61"/>
          <w:rFonts w:hint="eastAsia" w:ascii="宋体" w:hAnsi="宋体" w:cs="宋体"/>
          <w:szCs w:val="21"/>
          <w:highlight w:val="none"/>
          <w:lang w:val="en-US" w:eastAsia="zh-CN"/>
        </w:rPr>
        <w:t>未按照3.7.1至3.7.3项要求编制投标文件，招标人不予受理投标文件且认定投标文件无效。</w:t>
      </w:r>
    </w:p>
    <w:p>
      <w:pPr>
        <w:pStyle w:val="54"/>
        <w:pageBreakBefore w:val="0"/>
        <w:widowControl/>
        <w:kinsoku/>
        <w:wordWrap/>
        <w:overflowPunct/>
        <w:topLinePunct w:val="0"/>
        <w:autoSpaceDE/>
        <w:autoSpaceDN/>
        <w:bidi w:val="0"/>
        <w:adjustRightInd/>
        <w:snapToGrid/>
        <w:spacing w:before="0" w:after="0" w:line="400" w:lineRule="exact"/>
        <w:ind w:left="0"/>
        <w:textAlignment w:val="baseline"/>
        <w:outlineLvl w:val="1"/>
        <w:rPr>
          <w:rStyle w:val="61"/>
          <w:rFonts w:hint="eastAsia" w:ascii="宋体" w:hAnsi="宋体" w:eastAsia="宋体" w:cs="宋体"/>
          <w:bCs w:val="0"/>
          <w:spacing w:val="1"/>
          <w:position w:val="-1"/>
          <w:sz w:val="24"/>
          <w:highlight w:val="none"/>
        </w:rPr>
      </w:pPr>
      <w:bookmarkStart w:id="8" w:name="_Toc28564"/>
      <w:r>
        <w:rPr>
          <w:rStyle w:val="61"/>
          <w:rFonts w:hint="eastAsia" w:ascii="宋体" w:hAnsi="宋体" w:eastAsia="宋体" w:cs="宋体"/>
          <w:bCs w:val="0"/>
          <w:spacing w:val="1"/>
          <w:position w:val="-1"/>
          <w:sz w:val="24"/>
          <w:highlight w:val="none"/>
        </w:rPr>
        <w:t>4. 投标</w:t>
      </w:r>
      <w:bookmarkEnd w:id="8"/>
    </w:p>
    <w:p>
      <w:pPr>
        <w:pageBreakBefore w:val="0"/>
        <w:widowControl/>
        <w:kinsoku/>
        <w:wordWrap/>
        <w:overflowPunct/>
        <w:topLinePunct w:val="0"/>
        <w:autoSpaceDE/>
        <w:autoSpaceDN/>
        <w:bidi w:val="0"/>
        <w:adjustRightInd/>
        <w:snapToGrid/>
        <w:spacing w:line="400" w:lineRule="exact"/>
        <w:ind w:firstLine="422" w:firstLineChars="200"/>
        <w:textAlignment w:val="baseline"/>
        <w:rPr>
          <w:rStyle w:val="61"/>
          <w:rFonts w:hint="eastAsia" w:ascii="宋体" w:hAnsi="宋体" w:eastAsia="宋体" w:cs="宋体"/>
          <w:b/>
          <w:szCs w:val="21"/>
          <w:highlight w:val="none"/>
          <w:lang w:eastAsia="zh-CN"/>
        </w:rPr>
      </w:pPr>
      <w:r>
        <w:rPr>
          <w:rStyle w:val="61"/>
          <w:rFonts w:hint="eastAsia" w:ascii="宋体" w:hAnsi="宋体" w:eastAsia="宋体" w:cs="宋体"/>
          <w:b/>
          <w:szCs w:val="21"/>
          <w:highlight w:val="none"/>
        </w:rPr>
        <w:t>4.1 投标文件的密封和标记</w:t>
      </w:r>
      <w:r>
        <w:rPr>
          <w:rStyle w:val="61"/>
          <w:rFonts w:hint="eastAsia" w:ascii="宋体" w:hAnsi="宋体" w:cs="宋体"/>
          <w:b/>
          <w:szCs w:val="21"/>
          <w:highlight w:val="none"/>
          <w:lang w:eastAsia="zh-CN"/>
        </w:rPr>
        <w:t>（</w:t>
      </w:r>
      <w:r>
        <w:rPr>
          <w:rStyle w:val="61"/>
          <w:rFonts w:hint="eastAsia" w:ascii="宋体" w:hAnsi="宋体" w:cs="宋体"/>
          <w:b/>
          <w:szCs w:val="21"/>
          <w:highlight w:val="none"/>
          <w:lang w:val="en-US" w:eastAsia="zh-CN"/>
        </w:rPr>
        <w:t>不适用</w:t>
      </w:r>
      <w:r>
        <w:rPr>
          <w:rStyle w:val="61"/>
          <w:rFonts w:hint="eastAsia" w:ascii="宋体" w:hAnsi="宋体" w:cs="宋体"/>
          <w:b/>
          <w:szCs w:val="21"/>
          <w:highlight w:val="none"/>
          <w:lang w:eastAsia="zh-CN"/>
        </w:rPr>
        <w:t>）</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highlight w:val="none"/>
          <w:lang w:eastAsia="zh-CN"/>
        </w:rPr>
      </w:pPr>
      <w:r>
        <w:rPr>
          <w:rStyle w:val="61"/>
          <w:rFonts w:hint="eastAsia" w:ascii="宋体" w:hAnsi="宋体" w:eastAsia="宋体" w:cs="宋体"/>
          <w:szCs w:val="21"/>
          <w:highlight w:val="none"/>
        </w:rPr>
        <w:t>4.1.1投标文件正本和副本要分开包装，并在封套的封口处加盖投标人单位章、</w:t>
      </w:r>
      <w:r>
        <w:rPr>
          <w:rStyle w:val="61"/>
          <w:rFonts w:hint="eastAsia" w:ascii="宋体" w:hAnsi="宋体" w:cs="宋体"/>
          <w:szCs w:val="21"/>
          <w:highlight w:val="none"/>
          <w:lang w:val="en-US" w:eastAsia="zh-CN"/>
        </w:rPr>
        <w:t>法人章、</w:t>
      </w:r>
      <w:r>
        <w:rPr>
          <w:rStyle w:val="61"/>
          <w:rFonts w:hint="eastAsia" w:ascii="宋体" w:hAnsi="宋体" w:eastAsia="宋体" w:cs="宋体"/>
          <w:szCs w:val="21"/>
          <w:highlight w:val="none"/>
        </w:rPr>
        <w:t>密封章并由投标人的法定代表人或其授权的代理人签字</w:t>
      </w:r>
      <w:r>
        <w:rPr>
          <w:rStyle w:val="61"/>
          <w:rFonts w:hint="eastAsia" w:ascii="宋体" w:hAnsi="宋体" w:cs="宋体"/>
          <w:szCs w:val="21"/>
          <w:highlight w:val="none"/>
          <w:lang w:eastAsia="zh-CN"/>
        </w:rPr>
        <w:t>。</w:t>
      </w:r>
      <w:r>
        <w:rPr>
          <w:rStyle w:val="61"/>
          <w:rFonts w:hint="eastAsia" w:ascii="宋体" w:hAnsi="宋体" w:eastAsia="宋体" w:cs="宋体"/>
          <w:szCs w:val="21"/>
          <w:highlight w:val="none"/>
        </w:rPr>
        <w:t>若是联合体投标须加盖联合体牵头人及联合体成员单位公章。</w:t>
      </w:r>
      <w:r>
        <w:rPr>
          <w:rStyle w:val="61"/>
          <w:rFonts w:hint="eastAsia" w:ascii="宋体" w:hAnsi="宋体" w:cs="宋体"/>
          <w:szCs w:val="21"/>
          <w:highlight w:val="none"/>
          <w:lang w:val="en-US" w:eastAsia="zh-CN"/>
        </w:rPr>
        <w:t>投标</w:t>
      </w:r>
      <w:r>
        <w:rPr>
          <w:rStyle w:val="61"/>
          <w:rFonts w:hint="eastAsia" w:ascii="宋体" w:hAnsi="宋体" w:eastAsia="宋体" w:cs="宋体"/>
          <w:szCs w:val="21"/>
          <w:highlight w:val="none"/>
        </w:rPr>
        <w:t>文件的“正本”、“副本”应当单独装订成册并标注页码，装订应牢固，不易拆散和换页。</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highlight w:val="none"/>
        </w:rPr>
      </w:pPr>
      <w:r>
        <w:rPr>
          <w:rStyle w:val="61"/>
          <w:rFonts w:hint="eastAsia" w:ascii="宋体" w:hAnsi="宋体" w:eastAsia="宋体" w:cs="宋体"/>
          <w:szCs w:val="21"/>
          <w:highlight w:val="none"/>
        </w:rPr>
        <w:t>4.1.2 投标文件封套上应写明的内容见投标人须知前附表。</w:t>
      </w:r>
      <w:r>
        <w:rPr>
          <w:rFonts w:hint="eastAsia" w:ascii="宋体" w:hAnsi="宋体"/>
          <w:szCs w:val="21"/>
          <w:highlight w:val="none"/>
        </w:rPr>
        <w:t>封面应注明“正本”、“副本”字样，封</w:t>
      </w:r>
      <w:r>
        <w:rPr>
          <w:rFonts w:hint="eastAsia" w:ascii="宋体" w:hAnsi="宋体"/>
          <w:szCs w:val="21"/>
          <w:highlight w:val="none"/>
          <w:lang w:eastAsia="zh-CN"/>
        </w:rPr>
        <w:t>套</w:t>
      </w:r>
      <w:r>
        <w:rPr>
          <w:rFonts w:hint="eastAsia" w:ascii="宋体" w:hAnsi="宋体"/>
          <w:szCs w:val="21"/>
          <w:highlight w:val="none"/>
        </w:rPr>
        <w:t>上写明项目名称、项目编号、</w:t>
      </w:r>
      <w:r>
        <w:rPr>
          <w:rFonts w:hint="eastAsia" w:ascii="宋体" w:hAnsi="宋体"/>
          <w:szCs w:val="21"/>
          <w:highlight w:val="none"/>
          <w:lang w:val="en-US" w:eastAsia="zh-CN"/>
        </w:rPr>
        <w:t>招标</w:t>
      </w:r>
      <w:r>
        <w:rPr>
          <w:rFonts w:hint="eastAsia" w:ascii="宋体" w:hAnsi="宋体"/>
          <w:szCs w:val="21"/>
          <w:highlight w:val="none"/>
        </w:rPr>
        <w:t>代理机构、供应商单位</w:t>
      </w:r>
      <w:r>
        <w:rPr>
          <w:rFonts w:hint="eastAsia" w:ascii="宋体" w:hAnsi="宋体"/>
          <w:szCs w:val="21"/>
          <w:highlight w:val="none"/>
          <w:lang w:eastAsia="zh-CN"/>
        </w:rPr>
        <w:t>联系人及电话。</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Fonts w:hint="eastAsia" w:ascii="宋体" w:hAnsi="宋体" w:cs="宋体"/>
          <w:szCs w:val="21"/>
          <w:highlight w:val="none"/>
          <w:lang w:eastAsia="zh-CN"/>
        </w:rPr>
      </w:pPr>
      <w:r>
        <w:rPr>
          <w:rStyle w:val="61"/>
          <w:rFonts w:hint="eastAsia" w:ascii="宋体" w:hAnsi="宋体" w:eastAsia="宋体" w:cs="宋体"/>
          <w:szCs w:val="21"/>
          <w:highlight w:val="none"/>
        </w:rPr>
        <w:t xml:space="preserve">4.1.3 </w:t>
      </w:r>
      <w:r>
        <w:rPr>
          <w:rFonts w:hint="eastAsia" w:ascii="宋体" w:hAnsi="宋体"/>
          <w:szCs w:val="21"/>
          <w:highlight w:val="none"/>
          <w:lang w:val="en-US" w:eastAsia="zh-CN"/>
        </w:rPr>
        <w:t>资格审查原件资料</w:t>
      </w:r>
      <w:r>
        <w:rPr>
          <w:rFonts w:hint="eastAsia" w:ascii="宋体" w:hAnsi="宋体"/>
          <w:szCs w:val="21"/>
          <w:highlight w:val="none"/>
        </w:rPr>
        <w:t>包装、密封</w:t>
      </w:r>
      <w:r>
        <w:rPr>
          <w:rFonts w:hint="eastAsia" w:ascii="宋体" w:hAnsi="宋体"/>
          <w:szCs w:val="21"/>
          <w:highlight w:val="none"/>
          <w:lang w:eastAsia="zh-CN"/>
        </w:rPr>
        <w:t>：</w:t>
      </w:r>
      <w:r>
        <w:rPr>
          <w:rFonts w:hint="eastAsia" w:ascii="宋体" w:hAnsi="宋体" w:cs="宋体"/>
          <w:szCs w:val="21"/>
          <w:highlight w:val="none"/>
        </w:rPr>
        <w:t>供应商须将</w:t>
      </w:r>
      <w:r>
        <w:rPr>
          <w:rFonts w:hint="eastAsia" w:ascii="宋体" w:hAnsi="宋体" w:cs="宋体"/>
          <w:szCs w:val="21"/>
          <w:highlight w:val="none"/>
          <w:lang w:val="en-US" w:eastAsia="zh-CN"/>
        </w:rPr>
        <w:t>所需的资格审查资料原件在</w:t>
      </w:r>
      <w:r>
        <w:rPr>
          <w:rFonts w:hint="eastAsia" w:ascii="宋体" w:hAnsi="宋体" w:cs="宋体"/>
          <w:szCs w:val="21"/>
          <w:highlight w:val="none"/>
        </w:rPr>
        <w:t>（盒、箱）中密封</w:t>
      </w:r>
      <w:r>
        <w:rPr>
          <w:rFonts w:hint="eastAsia" w:ascii="宋体" w:hAnsi="宋体" w:cs="宋体"/>
          <w:szCs w:val="21"/>
          <w:highlight w:val="none"/>
          <w:lang w:eastAsia="zh-CN"/>
        </w:rPr>
        <w:t>，</w:t>
      </w:r>
      <w:r>
        <w:rPr>
          <w:rFonts w:hint="eastAsia" w:ascii="宋体" w:hAnsi="宋体" w:cs="宋体"/>
          <w:szCs w:val="21"/>
          <w:highlight w:val="none"/>
        </w:rPr>
        <w:t>并在密封处密封签章【公章、密封章、法定代表人</w:t>
      </w:r>
      <w:r>
        <w:rPr>
          <w:rFonts w:hint="eastAsia" w:ascii="宋体" w:hAnsi="宋体" w:cs="宋体"/>
          <w:szCs w:val="21"/>
          <w:highlight w:val="none"/>
          <w:lang w:eastAsia="zh-CN"/>
        </w:rPr>
        <w:t>签字盖章</w:t>
      </w:r>
      <w:r>
        <w:rPr>
          <w:rFonts w:ascii="宋体" w:hAnsi="宋体" w:cs="宋体"/>
          <w:szCs w:val="21"/>
          <w:highlight w:val="none"/>
        </w:rPr>
        <w:t>】</w:t>
      </w:r>
      <w:r>
        <w:rPr>
          <w:rFonts w:hint="eastAsia" w:ascii="宋体" w:hAnsi="宋体" w:cs="宋体"/>
          <w:szCs w:val="21"/>
          <w:highlight w:val="none"/>
          <w:lang w:eastAsia="zh-CN"/>
        </w:rPr>
        <w:t>。</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highlight w:val="none"/>
          <w:lang w:val="en-US" w:eastAsia="zh-CN"/>
        </w:rPr>
      </w:pPr>
      <w:r>
        <w:rPr>
          <w:rStyle w:val="61"/>
          <w:rFonts w:hint="eastAsia" w:ascii="宋体" w:hAnsi="宋体" w:eastAsia="宋体" w:cs="宋体"/>
          <w:kern w:val="2"/>
          <w:sz w:val="21"/>
          <w:szCs w:val="21"/>
          <w:highlight w:val="none"/>
          <w:lang w:val="en-US" w:eastAsia="zh-CN" w:bidi="ar-SA"/>
        </w:rPr>
        <w:t>4.1.4 开标一览表包装、密封：供应商应将所投标文件中的开标一览表多做一份（与装订在正本中的完全一致，并签字、加盖供应商公章），标明“开标一览表”字样，密封完好，并在封口处</w:t>
      </w:r>
      <w:r>
        <w:rPr>
          <w:rStyle w:val="61"/>
          <w:rFonts w:hint="eastAsia" w:ascii="宋体" w:hAnsi="宋体" w:eastAsia="宋体" w:cs="宋体"/>
          <w:szCs w:val="21"/>
          <w:highlight w:val="none"/>
          <w:lang w:val="en-US" w:eastAsia="zh-CN"/>
        </w:rPr>
        <w:t>加盖供应商单位公章、密封章和法定代表人签字盖章。</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highlight w:val="none"/>
          <w:lang w:val="en-US" w:eastAsia="zh-CN"/>
        </w:rPr>
      </w:pPr>
      <w:r>
        <w:rPr>
          <w:rStyle w:val="61"/>
          <w:rFonts w:hint="eastAsia" w:ascii="宋体" w:hAnsi="宋体" w:eastAsia="宋体" w:cs="宋体"/>
          <w:szCs w:val="21"/>
          <w:highlight w:val="none"/>
          <w:lang w:val="en-US" w:eastAsia="zh-CN"/>
        </w:rPr>
        <w:t>4.1.5 电子版包装、密封：投标文件电子版U盘，标明响应文件电子版，密封完好，并在封口处加盖供应商单位公章、密封章和法定代表人签字盖章。</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highlight w:val="none"/>
        </w:rPr>
      </w:pPr>
      <w:r>
        <w:rPr>
          <w:rStyle w:val="61"/>
          <w:rFonts w:hint="eastAsia" w:ascii="宋体" w:hAnsi="宋体" w:eastAsia="宋体" w:cs="宋体"/>
          <w:szCs w:val="21"/>
          <w:highlight w:val="none"/>
          <w:lang w:val="en-US" w:eastAsia="zh-CN"/>
        </w:rPr>
        <w:t xml:space="preserve">4.1.6 </w:t>
      </w:r>
      <w:r>
        <w:rPr>
          <w:rStyle w:val="61"/>
          <w:rFonts w:hint="eastAsia" w:ascii="宋体" w:hAnsi="宋体" w:eastAsia="宋体" w:cs="宋体"/>
          <w:szCs w:val="21"/>
          <w:highlight w:val="none"/>
        </w:rPr>
        <w:t>未按本章第 4.1.1</w:t>
      </w:r>
      <w:r>
        <w:rPr>
          <w:rStyle w:val="61"/>
          <w:rFonts w:hint="eastAsia" w:ascii="宋体" w:hAnsi="宋体" w:eastAsia="宋体" w:cs="宋体"/>
          <w:szCs w:val="21"/>
          <w:highlight w:val="none"/>
          <w:lang w:val="en-US" w:eastAsia="zh-CN"/>
        </w:rPr>
        <w:t>至4.1.5</w:t>
      </w:r>
      <w:r>
        <w:rPr>
          <w:rStyle w:val="61"/>
          <w:rFonts w:hint="eastAsia" w:ascii="宋体" w:hAnsi="宋体" w:eastAsia="宋体" w:cs="宋体"/>
          <w:szCs w:val="21"/>
          <w:highlight w:val="none"/>
        </w:rPr>
        <w:t>项要求密封的投标文件，招标人将予以拒收</w:t>
      </w:r>
      <w:r>
        <w:rPr>
          <w:rStyle w:val="61"/>
          <w:rFonts w:hint="eastAsia" w:ascii="宋体" w:hAnsi="宋体" w:eastAsia="宋体" w:cs="宋体"/>
          <w:szCs w:val="21"/>
          <w:highlight w:val="none"/>
          <w:lang w:val="en-US" w:eastAsia="zh-CN"/>
        </w:rPr>
        <w:t>投标文件</w:t>
      </w:r>
      <w:r>
        <w:rPr>
          <w:rStyle w:val="61"/>
          <w:rFonts w:hint="eastAsia" w:ascii="宋体" w:hAnsi="宋体" w:eastAsia="宋体" w:cs="宋体"/>
          <w:szCs w:val="21"/>
          <w:highlight w:val="none"/>
        </w:rPr>
        <w:t>。</w:t>
      </w:r>
    </w:p>
    <w:p>
      <w:pPr>
        <w:pageBreakBefore w:val="0"/>
        <w:widowControl/>
        <w:kinsoku/>
        <w:wordWrap/>
        <w:overflowPunct/>
        <w:topLinePunct w:val="0"/>
        <w:autoSpaceDE/>
        <w:autoSpaceDN/>
        <w:bidi w:val="0"/>
        <w:adjustRightInd/>
        <w:snapToGrid/>
        <w:spacing w:line="400" w:lineRule="exact"/>
        <w:ind w:firstLine="422" w:firstLineChars="200"/>
        <w:textAlignment w:val="baseline"/>
        <w:rPr>
          <w:rStyle w:val="61"/>
          <w:rFonts w:hint="eastAsia" w:ascii="宋体" w:hAnsi="宋体" w:eastAsia="宋体" w:cs="宋体"/>
          <w:b/>
          <w:szCs w:val="21"/>
          <w:highlight w:val="none"/>
        </w:rPr>
      </w:pPr>
      <w:r>
        <w:rPr>
          <w:rStyle w:val="61"/>
          <w:rFonts w:hint="eastAsia" w:ascii="宋体" w:hAnsi="宋体" w:eastAsia="宋体" w:cs="宋体"/>
          <w:b/>
          <w:szCs w:val="21"/>
          <w:highlight w:val="none"/>
        </w:rPr>
        <w:t>4.2  投标文件的递交</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4.2.1 投标人应在投标人须知前附表规定的投标截止时间前递交投标文件。</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4.2.2投标人递交投标文件的地点：见投标人须知前附表。</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4.2.3 除投标人须知前附表另有规定外，投标人所递交的投标文件不予退还。</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4.2.4招标人收到投标文件后，向投标人出具签收凭证。</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4.2.5逾期送达的投标文件，招标人将予以拒收。</w:t>
      </w:r>
    </w:p>
    <w:p>
      <w:pPr>
        <w:pageBreakBefore w:val="0"/>
        <w:widowControl/>
        <w:kinsoku/>
        <w:wordWrap/>
        <w:overflowPunct/>
        <w:topLinePunct w:val="0"/>
        <w:autoSpaceDE/>
        <w:autoSpaceDN/>
        <w:bidi w:val="0"/>
        <w:adjustRightInd/>
        <w:snapToGrid/>
        <w:spacing w:line="400" w:lineRule="exact"/>
        <w:ind w:firstLine="422" w:firstLineChars="200"/>
        <w:textAlignment w:val="baseline"/>
        <w:rPr>
          <w:rStyle w:val="61"/>
          <w:rFonts w:hint="eastAsia" w:ascii="宋体" w:hAnsi="宋体" w:eastAsia="宋体" w:cs="宋体"/>
          <w:b/>
          <w:szCs w:val="21"/>
        </w:rPr>
      </w:pPr>
      <w:r>
        <w:rPr>
          <w:rStyle w:val="61"/>
          <w:rFonts w:hint="eastAsia" w:ascii="宋体" w:hAnsi="宋体" w:eastAsia="宋体" w:cs="宋体"/>
          <w:b/>
          <w:szCs w:val="21"/>
        </w:rPr>
        <w:t>4.3  投标文件的修改与撤回</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4.3.1 在本章第 4.2.1 项规定的投标截止时间前，投标人可以修改或撤回已递交的投标文件，但应以书面形式通知招标人。</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4.3.2投标人修改或撤回已递交投标文件的书面通知应按照本章第 3.7.3项的要求签字或盖章。招标人收到书面通知后，向投标人出具签收凭证。</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4.3.3 投标人撤回投标文件的，招标人自收到投标人书面撤回通知之日起 5 日内退还已收取的投标保证金。</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4.3.4 修改的内容为投标文件的组成部分。修改的投标文件应按照本章第 3 条、第 4 条的规定进行编制、密封、标记和递交，并标明“修改”字样。</w:t>
      </w:r>
    </w:p>
    <w:p>
      <w:pPr>
        <w:pStyle w:val="54"/>
        <w:pageBreakBefore w:val="0"/>
        <w:widowControl/>
        <w:kinsoku/>
        <w:wordWrap/>
        <w:overflowPunct/>
        <w:topLinePunct w:val="0"/>
        <w:autoSpaceDE/>
        <w:autoSpaceDN/>
        <w:bidi w:val="0"/>
        <w:adjustRightInd/>
        <w:snapToGrid/>
        <w:spacing w:before="0" w:after="0" w:line="400" w:lineRule="exact"/>
        <w:ind w:left="0"/>
        <w:textAlignment w:val="baseline"/>
        <w:outlineLvl w:val="1"/>
        <w:rPr>
          <w:rStyle w:val="61"/>
          <w:rFonts w:hint="eastAsia" w:ascii="宋体" w:hAnsi="宋体" w:eastAsia="宋体" w:cs="宋体"/>
          <w:bCs w:val="0"/>
          <w:spacing w:val="1"/>
          <w:position w:val="-1"/>
          <w:sz w:val="24"/>
        </w:rPr>
      </w:pPr>
      <w:bookmarkStart w:id="9" w:name="_Toc10729"/>
      <w:r>
        <w:rPr>
          <w:rStyle w:val="61"/>
          <w:rFonts w:hint="eastAsia" w:ascii="宋体" w:hAnsi="宋体" w:eastAsia="宋体" w:cs="宋体"/>
          <w:bCs w:val="0"/>
          <w:spacing w:val="1"/>
          <w:position w:val="-1"/>
          <w:sz w:val="24"/>
        </w:rPr>
        <w:t>5. 开标</w:t>
      </w:r>
      <w:bookmarkEnd w:id="9"/>
    </w:p>
    <w:p>
      <w:pPr>
        <w:pageBreakBefore w:val="0"/>
        <w:widowControl/>
        <w:kinsoku/>
        <w:wordWrap/>
        <w:overflowPunct/>
        <w:topLinePunct w:val="0"/>
        <w:autoSpaceDE/>
        <w:autoSpaceDN/>
        <w:bidi w:val="0"/>
        <w:adjustRightInd/>
        <w:snapToGrid/>
        <w:spacing w:line="400" w:lineRule="exact"/>
        <w:ind w:firstLine="422" w:firstLineChars="200"/>
        <w:textAlignment w:val="baseline"/>
        <w:rPr>
          <w:rStyle w:val="61"/>
          <w:rFonts w:hint="eastAsia" w:ascii="宋体" w:hAnsi="宋体" w:eastAsia="宋体" w:cs="宋体"/>
          <w:b/>
          <w:szCs w:val="21"/>
        </w:rPr>
      </w:pPr>
      <w:r>
        <w:rPr>
          <w:rStyle w:val="61"/>
          <w:rFonts w:hint="eastAsia" w:ascii="宋体" w:hAnsi="宋体" w:eastAsia="宋体" w:cs="宋体"/>
          <w:b/>
          <w:szCs w:val="21"/>
        </w:rPr>
        <w:t>5.1  开标时间和地点</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招标人在本章第 4.2.1 项规定的投标截止时间（开标时间）和投标人须知前附表规定</w:t>
      </w:r>
      <w:r>
        <w:rPr>
          <w:rStyle w:val="61"/>
          <w:rFonts w:hint="eastAsia" w:ascii="宋体" w:hAnsi="宋体" w:cs="宋体"/>
          <w:szCs w:val="21"/>
          <w:lang w:val="en-US" w:eastAsia="zh-CN"/>
        </w:rPr>
        <w:t>要求线上</w:t>
      </w:r>
      <w:r>
        <w:rPr>
          <w:rStyle w:val="61"/>
          <w:rFonts w:hint="eastAsia" w:ascii="宋体" w:hAnsi="宋体" w:eastAsia="宋体" w:cs="宋体"/>
          <w:szCs w:val="21"/>
        </w:rPr>
        <w:t>开标，并邀请所有投标人的法定代表人或其委托代理人准时</w:t>
      </w:r>
      <w:r>
        <w:rPr>
          <w:rStyle w:val="61"/>
          <w:rFonts w:hint="eastAsia" w:ascii="宋体" w:hAnsi="宋体" w:cs="宋体"/>
          <w:szCs w:val="21"/>
          <w:lang w:val="en-US" w:eastAsia="zh-CN"/>
        </w:rPr>
        <w:t>登录腾讯会议</w:t>
      </w:r>
      <w:r>
        <w:rPr>
          <w:rStyle w:val="61"/>
          <w:rFonts w:hint="eastAsia" w:ascii="宋体" w:hAnsi="宋体" w:eastAsia="宋体" w:cs="宋体"/>
          <w:szCs w:val="21"/>
        </w:rPr>
        <w:t>参加。</w:t>
      </w:r>
    </w:p>
    <w:p>
      <w:pPr>
        <w:pageBreakBefore w:val="0"/>
        <w:widowControl/>
        <w:kinsoku/>
        <w:wordWrap/>
        <w:overflowPunct/>
        <w:topLinePunct w:val="0"/>
        <w:autoSpaceDE/>
        <w:autoSpaceDN/>
        <w:bidi w:val="0"/>
        <w:adjustRightInd/>
        <w:snapToGrid/>
        <w:spacing w:line="400" w:lineRule="exact"/>
        <w:ind w:firstLine="422" w:firstLineChars="200"/>
        <w:textAlignment w:val="baseline"/>
        <w:rPr>
          <w:rStyle w:val="61"/>
          <w:rFonts w:hint="eastAsia" w:ascii="宋体" w:hAnsi="宋体" w:eastAsia="宋体" w:cs="宋体"/>
          <w:b/>
          <w:szCs w:val="21"/>
        </w:rPr>
      </w:pPr>
      <w:r>
        <w:rPr>
          <w:rStyle w:val="61"/>
          <w:rFonts w:hint="eastAsia" w:ascii="宋体" w:hAnsi="宋体" w:eastAsia="宋体" w:cs="宋体"/>
          <w:b/>
          <w:szCs w:val="21"/>
        </w:rPr>
        <w:t>5.2  开标程序</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主持人按下列程序进行开标：</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（1）宣布开标纪律；</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（2）公布在投标截止时间前</w:t>
      </w:r>
      <w:r>
        <w:rPr>
          <w:rStyle w:val="61"/>
          <w:rFonts w:hint="eastAsia" w:ascii="宋体" w:hAnsi="宋体" w:cs="宋体"/>
          <w:szCs w:val="21"/>
          <w:lang w:val="en-US" w:eastAsia="zh-CN"/>
        </w:rPr>
        <w:t>上传电子</w:t>
      </w:r>
      <w:r>
        <w:rPr>
          <w:rStyle w:val="61"/>
          <w:rFonts w:hint="eastAsia" w:ascii="宋体" w:hAnsi="宋体" w:eastAsia="宋体" w:cs="宋体"/>
          <w:szCs w:val="21"/>
        </w:rPr>
        <w:t>投标文件的投标人名称；</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（3）</w:t>
      </w:r>
      <w:r>
        <w:rPr>
          <w:rStyle w:val="61"/>
          <w:rFonts w:hint="eastAsia" w:ascii="宋体" w:hAnsi="宋体" w:cs="宋体"/>
          <w:szCs w:val="21"/>
          <w:lang w:val="en-US" w:eastAsia="zh-CN"/>
        </w:rPr>
        <w:t>在规定时间内进行解密投标文件</w:t>
      </w:r>
      <w:r>
        <w:rPr>
          <w:rStyle w:val="61"/>
          <w:rFonts w:hint="eastAsia" w:ascii="宋体" w:hAnsi="宋体" w:eastAsia="宋体" w:cs="宋体"/>
          <w:szCs w:val="21"/>
        </w:rPr>
        <w:t>；</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w:t>
      </w:r>
      <w:r>
        <w:rPr>
          <w:rStyle w:val="61"/>
          <w:rFonts w:hint="eastAsia" w:ascii="宋体" w:hAnsi="宋体" w:cs="宋体"/>
          <w:szCs w:val="21"/>
          <w:lang w:val="en-US" w:eastAsia="zh-CN"/>
        </w:rPr>
        <w:t>4</w:t>
      </w:r>
      <w:r>
        <w:rPr>
          <w:rStyle w:val="61"/>
          <w:rFonts w:hint="eastAsia" w:ascii="宋体" w:hAnsi="宋体" w:eastAsia="宋体" w:cs="宋体"/>
          <w:szCs w:val="21"/>
        </w:rPr>
        <w:t>）</w:t>
      </w:r>
      <w:r>
        <w:rPr>
          <w:rStyle w:val="61"/>
          <w:rFonts w:hint="eastAsia" w:ascii="宋体" w:hAnsi="宋体" w:cs="宋体"/>
          <w:szCs w:val="21"/>
          <w:lang w:val="en-US" w:eastAsia="zh-CN"/>
        </w:rPr>
        <w:t>解密完成后</w:t>
      </w:r>
      <w:r>
        <w:rPr>
          <w:rStyle w:val="61"/>
          <w:rFonts w:hint="eastAsia" w:ascii="宋体" w:hAnsi="宋体" w:eastAsia="宋体" w:cs="宋体"/>
          <w:szCs w:val="21"/>
        </w:rPr>
        <w:t>开标结束。</w:t>
      </w:r>
    </w:p>
    <w:p>
      <w:pPr>
        <w:pageBreakBefore w:val="0"/>
        <w:widowControl/>
        <w:kinsoku/>
        <w:wordWrap/>
        <w:overflowPunct/>
        <w:topLinePunct w:val="0"/>
        <w:autoSpaceDE/>
        <w:autoSpaceDN/>
        <w:bidi w:val="0"/>
        <w:adjustRightInd/>
        <w:snapToGrid/>
        <w:spacing w:line="400" w:lineRule="exact"/>
        <w:ind w:firstLine="422" w:firstLineChars="200"/>
        <w:textAlignment w:val="baseline"/>
        <w:rPr>
          <w:rStyle w:val="61"/>
          <w:rFonts w:hint="eastAsia" w:ascii="宋体" w:hAnsi="宋体" w:eastAsia="宋体" w:cs="宋体"/>
          <w:b/>
          <w:szCs w:val="21"/>
        </w:rPr>
      </w:pPr>
      <w:r>
        <w:rPr>
          <w:rStyle w:val="61"/>
          <w:rFonts w:hint="eastAsia" w:ascii="宋体" w:hAnsi="宋体" w:eastAsia="宋体" w:cs="宋体"/>
          <w:b/>
          <w:szCs w:val="21"/>
        </w:rPr>
        <w:t>5.3  开标异议</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投标人对开标有异议的，应当在开标现场提出，招标人当场作出答复，并制作记录。</w:t>
      </w:r>
    </w:p>
    <w:p>
      <w:pPr>
        <w:pStyle w:val="54"/>
        <w:pageBreakBefore w:val="0"/>
        <w:widowControl/>
        <w:kinsoku/>
        <w:wordWrap/>
        <w:overflowPunct/>
        <w:topLinePunct w:val="0"/>
        <w:autoSpaceDE/>
        <w:autoSpaceDN/>
        <w:bidi w:val="0"/>
        <w:adjustRightInd/>
        <w:snapToGrid/>
        <w:spacing w:before="0" w:after="0" w:line="400" w:lineRule="exact"/>
        <w:ind w:left="0"/>
        <w:textAlignment w:val="baseline"/>
        <w:outlineLvl w:val="1"/>
        <w:rPr>
          <w:rStyle w:val="61"/>
          <w:rFonts w:hint="eastAsia" w:ascii="宋体" w:hAnsi="宋体" w:eastAsia="宋体" w:cs="宋体"/>
          <w:bCs w:val="0"/>
          <w:spacing w:val="1"/>
          <w:position w:val="-1"/>
          <w:sz w:val="24"/>
        </w:rPr>
      </w:pPr>
      <w:bookmarkStart w:id="10" w:name="_Toc10845"/>
      <w:r>
        <w:rPr>
          <w:rStyle w:val="61"/>
          <w:rFonts w:hint="eastAsia" w:ascii="宋体" w:hAnsi="宋体" w:eastAsia="宋体" w:cs="宋体"/>
          <w:bCs w:val="0"/>
          <w:spacing w:val="1"/>
          <w:position w:val="-1"/>
          <w:sz w:val="24"/>
        </w:rPr>
        <w:t>6. 评标</w:t>
      </w:r>
      <w:bookmarkEnd w:id="10"/>
    </w:p>
    <w:p>
      <w:pPr>
        <w:pageBreakBefore w:val="0"/>
        <w:widowControl/>
        <w:kinsoku/>
        <w:wordWrap/>
        <w:overflowPunct/>
        <w:topLinePunct w:val="0"/>
        <w:autoSpaceDE/>
        <w:autoSpaceDN/>
        <w:bidi w:val="0"/>
        <w:adjustRightInd/>
        <w:snapToGrid/>
        <w:spacing w:line="400" w:lineRule="exact"/>
        <w:ind w:firstLine="422" w:firstLineChars="200"/>
        <w:textAlignment w:val="baseline"/>
        <w:rPr>
          <w:rStyle w:val="61"/>
          <w:rFonts w:hint="eastAsia" w:ascii="宋体" w:hAnsi="宋体" w:eastAsia="宋体" w:cs="宋体"/>
          <w:b/>
          <w:szCs w:val="21"/>
        </w:rPr>
      </w:pPr>
      <w:r>
        <w:rPr>
          <w:rStyle w:val="61"/>
          <w:rFonts w:hint="eastAsia" w:ascii="宋体" w:hAnsi="宋体" w:eastAsia="宋体" w:cs="宋体"/>
          <w:b/>
          <w:szCs w:val="21"/>
        </w:rPr>
        <w:t>6.1  评标委员会</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6.1.1 评标由招标人依法组建的评标委员会负责。</w:t>
      </w:r>
      <w:r>
        <w:rPr>
          <w:rStyle w:val="61"/>
          <w:rFonts w:hint="eastAsia" w:ascii="宋体" w:hAnsi="宋体" w:eastAsia="宋体" w:cs="宋体"/>
          <w:szCs w:val="21"/>
          <w:lang w:val="zh-CN"/>
        </w:rPr>
        <w:t>评标专家确定方式：</w:t>
      </w:r>
      <w:r>
        <w:rPr>
          <w:rStyle w:val="61"/>
          <w:rFonts w:hint="eastAsia" w:ascii="宋体" w:hAnsi="宋体" w:eastAsia="宋体" w:cs="宋体"/>
          <w:szCs w:val="21"/>
        </w:rPr>
        <w:t>在吉林省公共资源交易中心专家库中随机抽取。</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6.1.2 评标委员会成员有下列情形之一的，应当回避：</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（1）投标人或投标人主要负责人的近亲属；</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（2）项目主管部门或者行政监督部门的人员；</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（3）与投标人有经济利益关系，可能影响对投标公正评审的；</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（4）曾因在招标、评标以及其他与招标投标有关活动中从事违法行为而受过行政处罚或刑事处罚的；</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（5）与投标人有其他利害关系。</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6.1.3 评标过程中，评标委员会成员有回避事由、擅离职守或者因健康等原因不能继续评标的，招标人有权更换。被更换的评标委员会成员作出的评审结论无效，由更换后的评标委员会 成员重新进行评审。</w:t>
      </w:r>
    </w:p>
    <w:p>
      <w:pPr>
        <w:pageBreakBefore w:val="0"/>
        <w:widowControl/>
        <w:kinsoku/>
        <w:wordWrap/>
        <w:overflowPunct/>
        <w:topLinePunct w:val="0"/>
        <w:autoSpaceDE/>
        <w:autoSpaceDN/>
        <w:bidi w:val="0"/>
        <w:adjustRightInd/>
        <w:snapToGrid/>
        <w:spacing w:line="400" w:lineRule="exact"/>
        <w:ind w:firstLine="422" w:firstLineChars="200"/>
        <w:textAlignment w:val="baseline"/>
        <w:rPr>
          <w:rStyle w:val="61"/>
          <w:rFonts w:hint="eastAsia" w:ascii="宋体" w:hAnsi="宋体" w:eastAsia="宋体" w:cs="宋体"/>
          <w:b/>
          <w:szCs w:val="21"/>
        </w:rPr>
      </w:pPr>
      <w:r>
        <w:rPr>
          <w:rStyle w:val="61"/>
          <w:rFonts w:hint="eastAsia" w:ascii="宋体" w:hAnsi="宋体" w:eastAsia="宋体" w:cs="宋体"/>
          <w:b/>
          <w:szCs w:val="21"/>
        </w:rPr>
        <w:t>6.2  评标原则</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评标活动遵循公平、公正、科学和择优的原则。</w:t>
      </w:r>
    </w:p>
    <w:p>
      <w:pPr>
        <w:pageBreakBefore w:val="0"/>
        <w:widowControl/>
        <w:kinsoku/>
        <w:wordWrap/>
        <w:overflowPunct/>
        <w:topLinePunct w:val="0"/>
        <w:autoSpaceDE/>
        <w:autoSpaceDN/>
        <w:bidi w:val="0"/>
        <w:adjustRightInd/>
        <w:snapToGrid/>
        <w:spacing w:line="400" w:lineRule="exact"/>
        <w:ind w:firstLine="422" w:firstLineChars="200"/>
        <w:textAlignment w:val="baseline"/>
        <w:rPr>
          <w:rStyle w:val="61"/>
          <w:rFonts w:hint="eastAsia" w:ascii="宋体" w:hAnsi="宋体" w:eastAsia="宋体" w:cs="宋体"/>
          <w:b/>
          <w:szCs w:val="21"/>
        </w:rPr>
      </w:pPr>
      <w:r>
        <w:rPr>
          <w:rStyle w:val="61"/>
          <w:rFonts w:hint="eastAsia" w:ascii="宋体" w:hAnsi="宋体" w:eastAsia="宋体" w:cs="宋体"/>
          <w:b/>
          <w:szCs w:val="21"/>
        </w:rPr>
        <w:t>6.3  评标</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6.3.1 评标委员会按照第</w:t>
      </w:r>
      <w:r>
        <w:rPr>
          <w:rStyle w:val="61"/>
          <w:rFonts w:hint="eastAsia" w:ascii="宋体" w:hAnsi="宋体" w:cs="宋体"/>
          <w:szCs w:val="21"/>
          <w:lang w:val="en-US" w:eastAsia="zh-CN"/>
        </w:rPr>
        <w:t>四</w:t>
      </w:r>
      <w:r>
        <w:rPr>
          <w:rStyle w:val="61"/>
          <w:rFonts w:hint="eastAsia" w:ascii="宋体" w:hAnsi="宋体" w:eastAsia="宋体" w:cs="宋体"/>
          <w:szCs w:val="21"/>
        </w:rPr>
        <w:t>章“评标办法”规定的方法、评审因素、标准和程序对投标文件进行评审。第</w:t>
      </w:r>
      <w:r>
        <w:rPr>
          <w:rStyle w:val="61"/>
          <w:rFonts w:hint="eastAsia" w:ascii="宋体" w:hAnsi="宋体" w:cs="宋体"/>
          <w:szCs w:val="21"/>
          <w:lang w:val="en-US" w:eastAsia="zh-CN"/>
        </w:rPr>
        <w:t>四</w:t>
      </w:r>
      <w:r>
        <w:rPr>
          <w:rStyle w:val="61"/>
          <w:rFonts w:hint="eastAsia" w:ascii="宋体" w:hAnsi="宋体" w:eastAsia="宋体" w:cs="宋体"/>
          <w:szCs w:val="21"/>
        </w:rPr>
        <w:t>章“评标办法”没有规定的方法、评审因素和标准，不作为评标依据。</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6.3.2 评标完成后，评标委员会应当向招标人提交书面评标报告和中标候选人名单。评标委员会推荐中标候选人的人数见投标人须知前附表。</w:t>
      </w:r>
    </w:p>
    <w:p>
      <w:pPr>
        <w:pStyle w:val="54"/>
        <w:pageBreakBefore w:val="0"/>
        <w:widowControl/>
        <w:kinsoku/>
        <w:wordWrap/>
        <w:overflowPunct/>
        <w:topLinePunct w:val="0"/>
        <w:autoSpaceDE/>
        <w:autoSpaceDN/>
        <w:bidi w:val="0"/>
        <w:adjustRightInd/>
        <w:snapToGrid/>
        <w:spacing w:before="0" w:after="0" w:line="400" w:lineRule="exact"/>
        <w:ind w:left="0"/>
        <w:textAlignment w:val="baseline"/>
        <w:outlineLvl w:val="1"/>
        <w:rPr>
          <w:rStyle w:val="61"/>
          <w:rFonts w:hint="eastAsia" w:ascii="宋体" w:hAnsi="宋体" w:eastAsia="宋体" w:cs="宋体"/>
          <w:bCs w:val="0"/>
          <w:spacing w:val="1"/>
          <w:position w:val="-1"/>
          <w:sz w:val="24"/>
        </w:rPr>
      </w:pPr>
      <w:bookmarkStart w:id="11" w:name="_Toc14556"/>
      <w:r>
        <w:rPr>
          <w:rStyle w:val="61"/>
          <w:rFonts w:hint="eastAsia" w:ascii="宋体" w:hAnsi="宋体" w:eastAsia="宋体" w:cs="宋体"/>
          <w:bCs w:val="0"/>
          <w:spacing w:val="1"/>
          <w:position w:val="-1"/>
          <w:sz w:val="24"/>
        </w:rPr>
        <w:t>7. 合同授予</w:t>
      </w:r>
      <w:bookmarkEnd w:id="11"/>
    </w:p>
    <w:p>
      <w:pPr>
        <w:pageBreakBefore w:val="0"/>
        <w:widowControl/>
        <w:kinsoku/>
        <w:wordWrap/>
        <w:overflowPunct/>
        <w:topLinePunct w:val="0"/>
        <w:autoSpaceDE/>
        <w:autoSpaceDN/>
        <w:bidi w:val="0"/>
        <w:adjustRightInd/>
        <w:snapToGrid/>
        <w:spacing w:line="400" w:lineRule="exact"/>
        <w:ind w:firstLine="422" w:firstLineChars="200"/>
        <w:textAlignment w:val="baseline"/>
        <w:rPr>
          <w:rStyle w:val="61"/>
          <w:rFonts w:hint="eastAsia" w:ascii="宋体" w:hAnsi="宋体" w:eastAsia="宋体" w:cs="宋体"/>
          <w:b/>
          <w:szCs w:val="21"/>
        </w:rPr>
      </w:pPr>
      <w:r>
        <w:rPr>
          <w:rStyle w:val="61"/>
          <w:rFonts w:hint="eastAsia" w:ascii="宋体" w:hAnsi="宋体" w:eastAsia="宋体" w:cs="宋体"/>
          <w:b/>
          <w:szCs w:val="21"/>
        </w:rPr>
        <w:t>7.1  中标候选人公示</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招标人在收到评标报告之日起3日内，按照投标人须知前附表规定的公示媒介和期限公示中标候选人，公示期不得少于1工作日。</w:t>
      </w:r>
    </w:p>
    <w:p>
      <w:pPr>
        <w:pageBreakBefore w:val="0"/>
        <w:widowControl/>
        <w:kinsoku/>
        <w:wordWrap/>
        <w:overflowPunct/>
        <w:topLinePunct w:val="0"/>
        <w:autoSpaceDE/>
        <w:autoSpaceDN/>
        <w:bidi w:val="0"/>
        <w:adjustRightInd/>
        <w:snapToGrid/>
        <w:spacing w:line="400" w:lineRule="exact"/>
        <w:ind w:firstLine="422" w:firstLineChars="200"/>
        <w:textAlignment w:val="baseline"/>
        <w:rPr>
          <w:rStyle w:val="61"/>
          <w:rFonts w:hint="eastAsia" w:ascii="宋体" w:hAnsi="宋体" w:eastAsia="宋体" w:cs="宋体"/>
          <w:b/>
          <w:szCs w:val="21"/>
        </w:rPr>
      </w:pPr>
      <w:r>
        <w:rPr>
          <w:rStyle w:val="61"/>
          <w:rFonts w:hint="eastAsia" w:ascii="宋体" w:hAnsi="宋体" w:eastAsia="宋体" w:cs="宋体"/>
          <w:b/>
          <w:szCs w:val="21"/>
        </w:rPr>
        <w:t>7.2  评标结果异议</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投标人或者其他利害关系人对评标结果有异议的，应当在中标候选人公示期间提出。招标人将在收到异议之日起 3 日内作出答复；作出答复前，将暂停招标投标活动。</w:t>
      </w:r>
    </w:p>
    <w:p>
      <w:pPr>
        <w:pageBreakBefore w:val="0"/>
        <w:widowControl/>
        <w:kinsoku/>
        <w:wordWrap/>
        <w:overflowPunct/>
        <w:topLinePunct w:val="0"/>
        <w:autoSpaceDE/>
        <w:autoSpaceDN/>
        <w:bidi w:val="0"/>
        <w:adjustRightInd/>
        <w:snapToGrid/>
        <w:spacing w:line="400" w:lineRule="exact"/>
        <w:ind w:firstLine="422" w:firstLineChars="200"/>
        <w:textAlignment w:val="baseline"/>
        <w:rPr>
          <w:rStyle w:val="61"/>
          <w:rFonts w:hint="eastAsia" w:ascii="宋体" w:hAnsi="宋体" w:eastAsia="宋体" w:cs="宋体"/>
          <w:b/>
          <w:szCs w:val="21"/>
        </w:rPr>
      </w:pPr>
      <w:r>
        <w:rPr>
          <w:rStyle w:val="61"/>
          <w:rFonts w:hint="eastAsia" w:ascii="宋体" w:hAnsi="宋体" w:eastAsia="宋体" w:cs="宋体"/>
          <w:b/>
          <w:szCs w:val="21"/>
        </w:rPr>
        <w:t>7.3  中标候选人履约能力审查</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中标候选人的经营、财务状况发生较大变化或存在违法行为，招标人认为可能影响其履约能力的，将在发出中标通知书前提请原评标委员会按照招标文件规定的标准和方法进行审查确认。</w:t>
      </w:r>
    </w:p>
    <w:p>
      <w:pPr>
        <w:pageBreakBefore w:val="0"/>
        <w:widowControl/>
        <w:kinsoku/>
        <w:wordWrap/>
        <w:overflowPunct/>
        <w:topLinePunct w:val="0"/>
        <w:autoSpaceDE/>
        <w:autoSpaceDN/>
        <w:bidi w:val="0"/>
        <w:adjustRightInd/>
        <w:snapToGrid/>
        <w:spacing w:line="400" w:lineRule="exact"/>
        <w:ind w:firstLine="422" w:firstLineChars="200"/>
        <w:textAlignment w:val="baseline"/>
        <w:rPr>
          <w:rStyle w:val="61"/>
          <w:rFonts w:hint="eastAsia" w:ascii="宋体" w:hAnsi="宋体" w:eastAsia="宋体" w:cs="宋体"/>
          <w:b/>
          <w:szCs w:val="21"/>
        </w:rPr>
      </w:pPr>
      <w:r>
        <w:rPr>
          <w:rStyle w:val="61"/>
          <w:rFonts w:hint="eastAsia" w:ascii="宋体" w:hAnsi="宋体" w:eastAsia="宋体" w:cs="宋体"/>
          <w:b/>
          <w:szCs w:val="21"/>
        </w:rPr>
        <w:t>7.4  定标</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按照投标人须知前附表的规定，招标人或招标人授权的评标委员会依法确定中标人。</w:t>
      </w:r>
    </w:p>
    <w:p>
      <w:pPr>
        <w:pageBreakBefore w:val="0"/>
        <w:widowControl/>
        <w:kinsoku/>
        <w:wordWrap/>
        <w:overflowPunct/>
        <w:topLinePunct w:val="0"/>
        <w:autoSpaceDE/>
        <w:autoSpaceDN/>
        <w:bidi w:val="0"/>
        <w:adjustRightInd/>
        <w:snapToGrid/>
        <w:spacing w:line="400" w:lineRule="exact"/>
        <w:ind w:firstLine="422" w:firstLineChars="200"/>
        <w:textAlignment w:val="baseline"/>
        <w:rPr>
          <w:rStyle w:val="61"/>
          <w:rFonts w:hint="eastAsia" w:ascii="宋体" w:hAnsi="宋体" w:eastAsia="宋体" w:cs="宋体"/>
          <w:b/>
          <w:szCs w:val="21"/>
        </w:rPr>
      </w:pPr>
      <w:r>
        <w:rPr>
          <w:rStyle w:val="61"/>
          <w:rFonts w:hint="eastAsia" w:ascii="宋体" w:hAnsi="宋体" w:eastAsia="宋体" w:cs="宋体"/>
          <w:b/>
          <w:szCs w:val="21"/>
        </w:rPr>
        <w:t>7.5  中标通知</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在本章第 3.3 款规定的投标有效期内，招标人以书面形式向中标人发出中标通知书，同时将中标结果通知未中标的投标人，中标人领取中标通知书需同时一次性向招标代理机构缴纳招标代理服务费</w:t>
      </w:r>
      <w:r>
        <w:rPr>
          <w:rStyle w:val="61"/>
          <w:rFonts w:hint="eastAsia" w:ascii="宋体" w:hAnsi="宋体" w:cs="宋体"/>
          <w:szCs w:val="21"/>
          <w:lang w:val="en-US" w:eastAsia="zh-CN"/>
        </w:rPr>
        <w:t>每标段捌仟元</w:t>
      </w:r>
      <w:r>
        <w:rPr>
          <w:rStyle w:val="61"/>
          <w:rFonts w:hint="eastAsia" w:ascii="宋体" w:hAnsi="宋体" w:eastAsia="宋体" w:cs="宋体"/>
          <w:szCs w:val="21"/>
        </w:rPr>
        <w:t>。</w:t>
      </w:r>
    </w:p>
    <w:p>
      <w:pPr>
        <w:keepNext w:val="0"/>
        <w:keepLines w:val="0"/>
        <w:pageBreakBefore w:val="0"/>
        <w:widowControl/>
        <w:kinsoku/>
        <w:wordWrap/>
        <w:overflowPunct/>
        <w:topLinePunct w:val="0"/>
        <w:autoSpaceDE/>
        <w:autoSpaceDN/>
        <w:bidi w:val="0"/>
        <w:adjustRightInd/>
        <w:snapToGrid/>
        <w:spacing w:line="400" w:lineRule="exact"/>
        <w:ind w:firstLine="422" w:firstLineChars="200"/>
        <w:textAlignment w:val="baseline"/>
        <w:rPr>
          <w:rStyle w:val="61"/>
          <w:rFonts w:hint="eastAsia" w:ascii="宋体" w:hAnsi="宋体" w:eastAsia="宋体" w:cs="宋体"/>
          <w:b/>
          <w:szCs w:val="21"/>
          <w:lang w:eastAsia="zh-CN"/>
        </w:rPr>
      </w:pPr>
      <w:r>
        <w:rPr>
          <w:rStyle w:val="61"/>
          <w:rFonts w:hint="eastAsia" w:ascii="宋体" w:hAnsi="宋体" w:eastAsia="宋体" w:cs="宋体"/>
          <w:b/>
          <w:szCs w:val="21"/>
        </w:rPr>
        <w:t>7.6 履约保证金</w:t>
      </w:r>
      <w:r>
        <w:rPr>
          <w:rStyle w:val="61"/>
          <w:rFonts w:hint="eastAsia" w:ascii="宋体" w:hAnsi="宋体" w:cs="宋体"/>
          <w:b/>
          <w:szCs w:val="21"/>
          <w:lang w:eastAsia="zh-CN"/>
        </w:rPr>
        <w:t>（</w:t>
      </w:r>
      <w:r>
        <w:rPr>
          <w:rStyle w:val="61"/>
          <w:rFonts w:hint="eastAsia" w:ascii="宋体" w:hAnsi="宋体" w:cs="宋体"/>
          <w:b/>
          <w:szCs w:val="21"/>
          <w:lang w:val="en-US" w:eastAsia="zh-CN"/>
        </w:rPr>
        <w:t>以实际签订的合同内容为准</w:t>
      </w:r>
      <w:r>
        <w:rPr>
          <w:rStyle w:val="61"/>
          <w:rFonts w:hint="eastAsia" w:ascii="宋体" w:hAnsi="宋体" w:cs="宋体"/>
          <w:b/>
          <w:szCs w:val="21"/>
          <w:lang w:eastAsia="zh-CN"/>
        </w:rPr>
        <w:t>）</w:t>
      </w:r>
    </w:p>
    <w:p>
      <w:pPr>
        <w:pStyle w:val="22"/>
        <w:keepNext w:val="0"/>
        <w:keepLines w:val="0"/>
        <w:pageBreakBefore w:val="0"/>
        <w:widowControl/>
        <w:kinsoku/>
        <w:wordWrap/>
        <w:overflowPunct/>
        <w:topLinePunct w:val="0"/>
        <w:autoSpaceDE/>
        <w:autoSpaceDN/>
        <w:bidi w:val="0"/>
        <w:adjustRightInd/>
        <w:snapToGrid/>
        <w:spacing w:after="0" w:line="400" w:lineRule="exact"/>
        <w:textAlignment w:val="baseline"/>
        <w:rPr>
          <w:rStyle w:val="61"/>
          <w:rFonts w:hint="eastAsia" w:ascii="宋体" w:hAnsi="宋体" w:eastAsia="宋体" w:cs="宋体"/>
          <w:kern w:val="2"/>
          <w:sz w:val="21"/>
          <w:szCs w:val="21"/>
          <w:lang w:val="en-US" w:eastAsia="zh-CN" w:bidi="ar-SA"/>
        </w:rPr>
      </w:pPr>
      <w:r>
        <w:rPr>
          <w:rStyle w:val="61"/>
          <w:rFonts w:hint="eastAsia" w:ascii="宋体" w:hAnsi="宋体" w:eastAsia="宋体" w:cs="宋体"/>
          <w:kern w:val="2"/>
          <w:sz w:val="21"/>
          <w:szCs w:val="21"/>
          <w:lang w:val="en-US" w:eastAsia="zh-CN" w:bidi="ar-SA"/>
        </w:rPr>
        <w:t>履约保证金的形式：现金，银行出具的现金支票、保兑支票、银行汇票，银行、专业工程担保公司出具的履约担保函。（银行保函应符合吉建管[2018]1号文件,如提供工程担保机构保函应符合吉建管﹝2019﹞3号文件和关于发布工程推荐名录的公告第572号文件要求。）</w:t>
      </w:r>
    </w:p>
    <w:p>
      <w:pPr>
        <w:pStyle w:val="22"/>
        <w:keepNext w:val="0"/>
        <w:keepLines w:val="0"/>
        <w:pageBreakBefore w:val="0"/>
        <w:widowControl/>
        <w:kinsoku/>
        <w:wordWrap/>
        <w:overflowPunct/>
        <w:topLinePunct w:val="0"/>
        <w:autoSpaceDE/>
        <w:autoSpaceDN/>
        <w:bidi w:val="0"/>
        <w:adjustRightInd/>
        <w:snapToGrid/>
        <w:spacing w:after="0" w:line="400" w:lineRule="exact"/>
        <w:textAlignment w:val="baseline"/>
        <w:rPr>
          <w:rStyle w:val="61"/>
          <w:rFonts w:hint="eastAsia" w:ascii="宋体" w:hAnsi="宋体" w:eastAsia="宋体" w:cs="宋体"/>
          <w:kern w:val="2"/>
          <w:sz w:val="21"/>
          <w:szCs w:val="21"/>
          <w:lang w:val="en-US" w:eastAsia="zh-CN" w:bidi="ar-SA"/>
        </w:rPr>
      </w:pPr>
      <w:r>
        <w:rPr>
          <w:rStyle w:val="61"/>
          <w:rFonts w:hint="eastAsia" w:ascii="宋体" w:hAnsi="宋体" w:eastAsia="宋体" w:cs="宋体"/>
          <w:kern w:val="2"/>
          <w:sz w:val="21"/>
          <w:szCs w:val="21"/>
          <w:lang w:val="en-US" w:eastAsia="zh-CN" w:bidi="ar-SA"/>
        </w:rPr>
        <w:t>履约保证金的金额：合同额的2%；</w:t>
      </w:r>
    </w:p>
    <w:p>
      <w:pPr>
        <w:pStyle w:val="22"/>
        <w:keepNext w:val="0"/>
        <w:keepLines w:val="0"/>
        <w:pageBreakBefore w:val="0"/>
        <w:widowControl/>
        <w:kinsoku/>
        <w:wordWrap/>
        <w:overflowPunct/>
        <w:topLinePunct w:val="0"/>
        <w:autoSpaceDE/>
        <w:autoSpaceDN/>
        <w:bidi w:val="0"/>
        <w:adjustRightInd/>
        <w:snapToGrid/>
        <w:spacing w:after="0" w:line="400" w:lineRule="exact"/>
        <w:textAlignment w:val="baseline"/>
        <w:rPr>
          <w:rStyle w:val="61"/>
          <w:rFonts w:hint="eastAsia" w:ascii="宋体" w:hAnsi="宋体" w:eastAsia="宋体" w:cs="宋体"/>
          <w:kern w:val="2"/>
          <w:sz w:val="21"/>
          <w:szCs w:val="21"/>
          <w:lang w:val="en-US" w:eastAsia="zh-CN" w:bidi="ar-SA"/>
        </w:rPr>
      </w:pPr>
      <w:r>
        <w:rPr>
          <w:rStyle w:val="61"/>
          <w:rFonts w:hint="eastAsia" w:ascii="宋体" w:hAnsi="宋体" w:eastAsia="宋体" w:cs="宋体"/>
          <w:kern w:val="2"/>
          <w:sz w:val="21"/>
          <w:szCs w:val="21"/>
          <w:lang w:val="en-US" w:eastAsia="zh-CN" w:bidi="ar-SA"/>
        </w:rPr>
        <w:t>履约保证金的返还：工程全部竣工验收合格、资料备案完成且承包人无任何违约的情况下，发包人向承包人一次性退还履约保证金（不计利息）。如承包人违反本合同约定的，则发包人有权直接扣除部分或全部的履约保证金，具体扣除的金额由发包人确定。</w:t>
      </w:r>
    </w:p>
    <w:p>
      <w:pPr>
        <w:pStyle w:val="22"/>
        <w:keepNext w:val="0"/>
        <w:keepLines w:val="0"/>
        <w:pageBreakBefore w:val="0"/>
        <w:widowControl/>
        <w:kinsoku/>
        <w:wordWrap/>
        <w:overflowPunct/>
        <w:topLinePunct w:val="0"/>
        <w:autoSpaceDE/>
        <w:autoSpaceDN/>
        <w:bidi w:val="0"/>
        <w:adjustRightInd/>
        <w:snapToGrid/>
        <w:spacing w:after="0" w:line="400" w:lineRule="exact"/>
        <w:textAlignment w:val="baseline"/>
        <w:rPr>
          <w:rStyle w:val="61"/>
          <w:rFonts w:hint="eastAsia" w:ascii="宋体" w:hAnsi="宋体" w:eastAsia="宋体" w:cs="宋体"/>
          <w:kern w:val="2"/>
          <w:sz w:val="21"/>
          <w:szCs w:val="21"/>
          <w:lang w:val="en-US" w:eastAsia="zh-CN" w:bidi="ar-SA"/>
        </w:rPr>
      </w:pPr>
      <w:r>
        <w:rPr>
          <w:rStyle w:val="61"/>
          <w:rFonts w:hint="eastAsia" w:ascii="宋体" w:hAnsi="宋体" w:eastAsia="宋体" w:cs="宋体"/>
          <w:kern w:val="2"/>
          <w:sz w:val="21"/>
          <w:szCs w:val="21"/>
          <w:lang w:val="en-US" w:eastAsia="zh-CN" w:bidi="ar-SA"/>
        </w:rPr>
        <w:t>履约保证金缴纳后持中标通知书与招标人签订合同。</w:t>
      </w:r>
    </w:p>
    <w:p>
      <w:pPr>
        <w:keepNext w:val="0"/>
        <w:keepLines w:val="0"/>
        <w:pageBreakBefore w:val="0"/>
        <w:widowControl/>
        <w:kinsoku/>
        <w:wordWrap/>
        <w:overflowPunct/>
        <w:topLinePunct w:val="0"/>
        <w:autoSpaceDE/>
        <w:autoSpaceDN/>
        <w:bidi w:val="0"/>
        <w:adjustRightInd/>
        <w:snapToGrid/>
        <w:spacing w:line="400" w:lineRule="exact"/>
        <w:ind w:firstLine="422" w:firstLineChars="200"/>
        <w:textAlignment w:val="baseline"/>
        <w:rPr>
          <w:rStyle w:val="61"/>
          <w:rFonts w:hint="eastAsia" w:ascii="宋体" w:hAnsi="宋体" w:eastAsia="宋体" w:cs="宋体"/>
          <w:b/>
          <w:szCs w:val="21"/>
        </w:rPr>
      </w:pPr>
      <w:r>
        <w:rPr>
          <w:rStyle w:val="61"/>
          <w:rFonts w:hint="eastAsia" w:ascii="宋体" w:hAnsi="宋体" w:eastAsia="宋体" w:cs="宋体"/>
          <w:b/>
          <w:szCs w:val="21"/>
        </w:rPr>
        <w:t>7.7 签订合同</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7.7.1 招标人和中标人应当在中标通知书发出之日起30日内，根据招标文件和中标人的投标文件订立书面合同。中标人无正当理由</w:t>
      </w:r>
      <w:r>
        <w:rPr>
          <w:rStyle w:val="61"/>
          <w:rFonts w:hint="eastAsia" w:ascii="宋体" w:hAnsi="宋体" w:cs="宋体"/>
          <w:szCs w:val="21"/>
          <w:lang w:val="en-US" w:eastAsia="zh-CN"/>
        </w:rPr>
        <w:t>未</w:t>
      </w:r>
      <w:r>
        <w:rPr>
          <w:rStyle w:val="61"/>
          <w:rFonts w:hint="eastAsia" w:ascii="宋体" w:hAnsi="宋体" w:eastAsia="宋体" w:cs="宋体"/>
          <w:szCs w:val="21"/>
        </w:rPr>
        <w:t>签合同，在签订合同时向招标人提出附加条件，或者不按照招标文件要求提交履约保证金的，招标人有权取消其中标资格，其投标保证金不予退还；给招标人造成的损失超过投标保证金数额的，中标人还应当对超过部分予以赔偿。</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7.7.2 发出中标通知书后，招标人无正当理由拒签合同，或者在签订合同时向中标人提出附加条件的，招标人向中标人退还投标保证金；给中标人造成损失的，还应当赔偿损失。</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7.7.3 联合体中标的，联合体各方应当共同与招标人签订合同，就中标项目向招标人承担连带责任。</w:t>
      </w:r>
    </w:p>
    <w:p>
      <w:pPr>
        <w:pStyle w:val="54"/>
        <w:pageBreakBefore w:val="0"/>
        <w:widowControl/>
        <w:kinsoku/>
        <w:wordWrap/>
        <w:overflowPunct/>
        <w:topLinePunct w:val="0"/>
        <w:autoSpaceDE/>
        <w:autoSpaceDN/>
        <w:bidi w:val="0"/>
        <w:adjustRightInd/>
        <w:snapToGrid/>
        <w:spacing w:before="0" w:after="0" w:line="400" w:lineRule="exact"/>
        <w:ind w:left="0"/>
        <w:textAlignment w:val="baseline"/>
        <w:outlineLvl w:val="1"/>
        <w:rPr>
          <w:rStyle w:val="61"/>
          <w:rFonts w:hint="eastAsia" w:ascii="宋体" w:hAnsi="宋体" w:eastAsia="宋体" w:cs="宋体"/>
          <w:bCs w:val="0"/>
          <w:spacing w:val="1"/>
          <w:position w:val="-1"/>
          <w:sz w:val="24"/>
        </w:rPr>
      </w:pPr>
      <w:bookmarkStart w:id="12" w:name="_Toc17213"/>
      <w:r>
        <w:rPr>
          <w:rStyle w:val="61"/>
          <w:rFonts w:hint="eastAsia" w:ascii="宋体" w:hAnsi="宋体" w:eastAsia="宋体" w:cs="宋体"/>
          <w:bCs w:val="0"/>
          <w:spacing w:val="1"/>
          <w:position w:val="-1"/>
          <w:sz w:val="24"/>
        </w:rPr>
        <w:t>8.纪律和监督</w:t>
      </w:r>
      <w:bookmarkEnd w:id="12"/>
    </w:p>
    <w:p>
      <w:pPr>
        <w:pageBreakBefore w:val="0"/>
        <w:widowControl/>
        <w:kinsoku/>
        <w:wordWrap/>
        <w:overflowPunct/>
        <w:topLinePunct w:val="0"/>
        <w:autoSpaceDE/>
        <w:autoSpaceDN/>
        <w:bidi w:val="0"/>
        <w:adjustRightInd/>
        <w:snapToGrid/>
        <w:spacing w:line="400" w:lineRule="exact"/>
        <w:ind w:firstLine="422" w:firstLineChars="200"/>
        <w:textAlignment w:val="baseline"/>
        <w:rPr>
          <w:rStyle w:val="61"/>
          <w:rFonts w:hint="eastAsia" w:ascii="宋体" w:hAnsi="宋体" w:eastAsia="宋体" w:cs="宋体"/>
          <w:b/>
          <w:szCs w:val="21"/>
        </w:rPr>
      </w:pPr>
      <w:r>
        <w:rPr>
          <w:rStyle w:val="61"/>
          <w:rFonts w:hint="eastAsia" w:ascii="宋体" w:hAnsi="宋体" w:eastAsia="宋体" w:cs="宋体"/>
          <w:b/>
          <w:szCs w:val="21"/>
        </w:rPr>
        <w:t>8.1  对招标人的纪律要求</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招标人不得泄露招标投标活动中应当保密的情况和资料，不得与投标人串通损害国家利益、社会公共利益或者他人合法权益。</w:t>
      </w:r>
    </w:p>
    <w:p>
      <w:pPr>
        <w:pageBreakBefore w:val="0"/>
        <w:widowControl/>
        <w:kinsoku/>
        <w:wordWrap/>
        <w:overflowPunct/>
        <w:topLinePunct w:val="0"/>
        <w:autoSpaceDE/>
        <w:autoSpaceDN/>
        <w:bidi w:val="0"/>
        <w:adjustRightInd/>
        <w:snapToGrid/>
        <w:spacing w:line="400" w:lineRule="exact"/>
        <w:ind w:firstLine="422" w:firstLineChars="200"/>
        <w:textAlignment w:val="baseline"/>
        <w:rPr>
          <w:rStyle w:val="61"/>
          <w:rFonts w:hint="eastAsia" w:ascii="宋体" w:hAnsi="宋体" w:eastAsia="宋体" w:cs="宋体"/>
          <w:b/>
          <w:szCs w:val="21"/>
        </w:rPr>
      </w:pPr>
      <w:r>
        <w:rPr>
          <w:rStyle w:val="61"/>
          <w:rFonts w:hint="eastAsia" w:ascii="宋体" w:hAnsi="宋体" w:eastAsia="宋体" w:cs="宋体"/>
          <w:b/>
          <w:szCs w:val="21"/>
        </w:rPr>
        <w:t>8.2  对投标人的纪律要求</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投标人不得相互串通投标或者与招标人串通投标，不得向招标人或者评标委员会成员行贿谋取中标，不得以他人名义投标或者以其他方式弄虚作假骗取中标；投标人不得以任何方式干扰、影响评标工作。</w:t>
      </w:r>
    </w:p>
    <w:p>
      <w:pPr>
        <w:pageBreakBefore w:val="0"/>
        <w:widowControl/>
        <w:kinsoku/>
        <w:wordWrap/>
        <w:overflowPunct/>
        <w:topLinePunct w:val="0"/>
        <w:autoSpaceDE/>
        <w:autoSpaceDN/>
        <w:bidi w:val="0"/>
        <w:adjustRightInd/>
        <w:snapToGrid/>
        <w:spacing w:line="400" w:lineRule="exact"/>
        <w:ind w:firstLine="422" w:firstLineChars="200"/>
        <w:textAlignment w:val="baseline"/>
        <w:rPr>
          <w:rStyle w:val="61"/>
          <w:rFonts w:hint="eastAsia" w:ascii="宋体" w:hAnsi="宋体" w:eastAsia="宋体" w:cs="宋体"/>
          <w:b/>
          <w:szCs w:val="21"/>
        </w:rPr>
      </w:pPr>
      <w:r>
        <w:rPr>
          <w:rStyle w:val="61"/>
          <w:rFonts w:hint="eastAsia" w:ascii="宋体" w:hAnsi="宋体" w:eastAsia="宋体" w:cs="宋体"/>
          <w:b/>
          <w:szCs w:val="21"/>
        </w:rPr>
        <w:t>8.3  对评标委员会成员的纪律要求</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评标委员会成员不得收受他人的财物或者其他好处，不得向他人透露对投标文件的评审和比较、中标候选人的推荐情况以及评标有关的其他情况。在评标活动中，评标委员会成员应当 客观、公正地履行职责，遵守职业道德，不得擅离职守，影响评标程序正常进行，不得使用第三章“评标办法”没有规定的评审因素和标准进行评标。</w:t>
      </w:r>
    </w:p>
    <w:p>
      <w:pPr>
        <w:pageBreakBefore w:val="0"/>
        <w:widowControl/>
        <w:kinsoku/>
        <w:wordWrap/>
        <w:overflowPunct/>
        <w:topLinePunct w:val="0"/>
        <w:autoSpaceDE/>
        <w:autoSpaceDN/>
        <w:bidi w:val="0"/>
        <w:adjustRightInd/>
        <w:snapToGrid/>
        <w:spacing w:line="400" w:lineRule="exact"/>
        <w:ind w:firstLine="422" w:firstLineChars="200"/>
        <w:textAlignment w:val="baseline"/>
        <w:rPr>
          <w:rStyle w:val="61"/>
          <w:rFonts w:hint="eastAsia" w:ascii="宋体" w:hAnsi="宋体" w:eastAsia="宋体" w:cs="宋体"/>
          <w:b/>
          <w:szCs w:val="21"/>
        </w:rPr>
      </w:pPr>
      <w:r>
        <w:rPr>
          <w:rStyle w:val="61"/>
          <w:rFonts w:hint="eastAsia" w:ascii="宋体" w:hAnsi="宋体" w:eastAsia="宋体" w:cs="宋体"/>
          <w:b/>
          <w:szCs w:val="21"/>
        </w:rPr>
        <w:t>8.4  对与评标活动有关的工作人员的纪律要求</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与评标活动有关的工作人员不得收受他人的财物或者其他好处，不得向他人透露对投标文件的评审和比较、中标候选人的推荐情况以及评标有关的其他情况。在评标活动中，与评标活动有关的工作人员不得擅离职守，影响评标程序正常进行。</w:t>
      </w:r>
    </w:p>
    <w:p>
      <w:pPr>
        <w:pageBreakBefore w:val="0"/>
        <w:widowControl/>
        <w:kinsoku/>
        <w:wordWrap/>
        <w:overflowPunct/>
        <w:topLinePunct w:val="0"/>
        <w:autoSpaceDE/>
        <w:autoSpaceDN/>
        <w:bidi w:val="0"/>
        <w:adjustRightInd/>
        <w:snapToGrid/>
        <w:spacing w:line="400" w:lineRule="exact"/>
        <w:ind w:firstLine="422" w:firstLineChars="200"/>
        <w:textAlignment w:val="baseline"/>
        <w:rPr>
          <w:rStyle w:val="61"/>
          <w:rFonts w:hint="eastAsia" w:ascii="宋体" w:hAnsi="宋体" w:eastAsia="宋体" w:cs="宋体"/>
          <w:b/>
          <w:szCs w:val="21"/>
        </w:rPr>
      </w:pPr>
      <w:r>
        <w:rPr>
          <w:rStyle w:val="61"/>
          <w:rFonts w:hint="eastAsia" w:ascii="宋体" w:hAnsi="宋体" w:eastAsia="宋体" w:cs="宋体"/>
          <w:b/>
          <w:szCs w:val="21"/>
        </w:rPr>
        <w:t>8.5  投诉</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8.5.1 投标人或者其他利害关系人认为招标投标活动不符合法律、行政法规规定的，可以自知道或者应当知道之日起10日内向有关行政监督部门投诉。投诉应当有明确的请求和必要的证明材料。</w:t>
      </w:r>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8.5.2 投标人或者其他利害关系人对招标文件、开标和评标结果提出投诉的，应当按照投标人须知第 2.4 款、第 5.3 款和第 7.2 款的规定先向招标人提出异议。异议答复期间不计算在第 8.5.1 项规定的期限内。</w:t>
      </w:r>
    </w:p>
    <w:p>
      <w:pPr>
        <w:pStyle w:val="54"/>
        <w:pageBreakBefore w:val="0"/>
        <w:widowControl/>
        <w:kinsoku/>
        <w:wordWrap/>
        <w:overflowPunct/>
        <w:topLinePunct w:val="0"/>
        <w:autoSpaceDE/>
        <w:autoSpaceDN/>
        <w:bidi w:val="0"/>
        <w:adjustRightInd/>
        <w:snapToGrid/>
        <w:spacing w:before="0" w:after="0" w:line="400" w:lineRule="exact"/>
        <w:ind w:left="0"/>
        <w:textAlignment w:val="baseline"/>
        <w:outlineLvl w:val="1"/>
        <w:rPr>
          <w:rStyle w:val="61"/>
          <w:rFonts w:hint="eastAsia" w:ascii="宋体" w:hAnsi="宋体" w:eastAsia="宋体" w:cs="宋体"/>
          <w:bCs w:val="0"/>
          <w:spacing w:val="1"/>
          <w:position w:val="-1"/>
          <w:sz w:val="24"/>
        </w:rPr>
      </w:pPr>
      <w:bookmarkStart w:id="13" w:name="_Toc4650"/>
      <w:r>
        <w:rPr>
          <w:rStyle w:val="61"/>
          <w:rFonts w:hint="eastAsia" w:ascii="宋体" w:hAnsi="宋体" w:eastAsia="宋体" w:cs="宋体"/>
          <w:bCs w:val="0"/>
          <w:spacing w:val="1"/>
          <w:position w:val="-1"/>
          <w:sz w:val="24"/>
        </w:rPr>
        <w:t>9. 是否采用电子招标投标</w:t>
      </w:r>
      <w:bookmarkEnd w:id="13"/>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本招标项目是否采用电子招标投标方式，见投标人须知前附表。</w:t>
      </w:r>
    </w:p>
    <w:p>
      <w:pPr>
        <w:pStyle w:val="54"/>
        <w:pageBreakBefore w:val="0"/>
        <w:widowControl/>
        <w:kinsoku/>
        <w:wordWrap/>
        <w:overflowPunct/>
        <w:topLinePunct w:val="0"/>
        <w:autoSpaceDE/>
        <w:autoSpaceDN/>
        <w:bidi w:val="0"/>
        <w:adjustRightInd/>
        <w:snapToGrid/>
        <w:spacing w:before="0" w:after="0" w:line="400" w:lineRule="exact"/>
        <w:ind w:left="0"/>
        <w:textAlignment w:val="baseline"/>
        <w:outlineLvl w:val="1"/>
        <w:rPr>
          <w:rStyle w:val="61"/>
          <w:rFonts w:hint="eastAsia" w:ascii="宋体" w:hAnsi="宋体" w:eastAsia="宋体" w:cs="宋体"/>
          <w:bCs w:val="0"/>
          <w:spacing w:val="1"/>
          <w:position w:val="-1"/>
          <w:sz w:val="24"/>
        </w:rPr>
      </w:pPr>
      <w:bookmarkStart w:id="14" w:name="_Toc27685"/>
      <w:r>
        <w:rPr>
          <w:rStyle w:val="61"/>
          <w:rFonts w:hint="eastAsia" w:ascii="宋体" w:hAnsi="宋体" w:eastAsia="宋体" w:cs="宋体"/>
          <w:bCs w:val="0"/>
          <w:spacing w:val="1"/>
          <w:position w:val="-1"/>
          <w:sz w:val="24"/>
        </w:rPr>
        <w:t>10. 需要补充的其他内容</w:t>
      </w:r>
      <w:bookmarkEnd w:id="14"/>
    </w:p>
    <w:p>
      <w:pPr>
        <w:pageBreakBefore w:val="0"/>
        <w:widowControl/>
        <w:kinsoku/>
        <w:wordWrap/>
        <w:overflowPunct/>
        <w:topLinePunct w:val="0"/>
        <w:autoSpaceDE/>
        <w:autoSpaceDN/>
        <w:bidi w:val="0"/>
        <w:adjustRightInd/>
        <w:snapToGrid/>
        <w:spacing w:line="400" w:lineRule="exact"/>
        <w:ind w:firstLine="420" w:firstLineChars="200"/>
        <w:textAlignment w:val="baseline"/>
        <w:rPr>
          <w:rStyle w:val="61"/>
          <w:rFonts w:hint="eastAsia" w:ascii="宋体" w:hAnsi="宋体" w:eastAsia="宋体" w:cs="宋体"/>
          <w:szCs w:val="21"/>
        </w:rPr>
      </w:pPr>
      <w:r>
        <w:rPr>
          <w:rStyle w:val="61"/>
          <w:rFonts w:hint="eastAsia" w:ascii="宋体" w:hAnsi="宋体" w:eastAsia="宋体" w:cs="宋体"/>
          <w:szCs w:val="21"/>
        </w:rPr>
        <w:t>需要补充的其他内容：见投标人须知前附表。</w:t>
      </w:r>
    </w:p>
    <w:p>
      <w:pPr>
        <w:spacing w:line="400" w:lineRule="exact"/>
        <w:ind w:firstLine="420" w:firstLineChars="200"/>
        <w:rPr>
          <w:rStyle w:val="61"/>
          <w:rFonts w:hint="eastAsia" w:ascii="宋体" w:hAnsi="宋体" w:eastAsia="宋体" w:cs="宋体"/>
          <w:szCs w:val="21"/>
        </w:rPr>
      </w:pPr>
      <w:r>
        <w:rPr>
          <w:rStyle w:val="61"/>
          <w:rFonts w:hint="eastAsia" w:ascii="宋体" w:hAnsi="宋体" w:eastAsia="宋体" w:cs="宋体"/>
          <w:szCs w:val="21"/>
        </w:rPr>
        <w:br w:type="page"/>
      </w:r>
    </w:p>
    <w:p>
      <w:pPr>
        <w:spacing w:line="400" w:lineRule="exact"/>
        <w:outlineLvl w:val="1"/>
        <w:rPr>
          <w:rStyle w:val="61"/>
          <w:rFonts w:hint="eastAsia" w:ascii="宋体" w:hAnsi="宋体" w:eastAsia="宋体" w:cs="宋体"/>
          <w:b/>
          <w:spacing w:val="1"/>
          <w:position w:val="-1"/>
          <w:sz w:val="24"/>
        </w:rPr>
      </w:pPr>
      <w:bookmarkStart w:id="15" w:name="_Toc5919"/>
      <w:r>
        <w:rPr>
          <w:rStyle w:val="61"/>
          <w:rFonts w:hint="eastAsia" w:ascii="宋体" w:hAnsi="宋体" w:eastAsia="宋体" w:cs="宋体"/>
          <w:b/>
          <w:spacing w:val="1"/>
          <w:position w:val="-1"/>
          <w:sz w:val="24"/>
        </w:rPr>
        <w:t>附件一：开标记录表</w:t>
      </w:r>
      <w:bookmarkEnd w:id="15"/>
    </w:p>
    <w:p>
      <w:pPr>
        <w:spacing w:line="400" w:lineRule="exact"/>
        <w:outlineLvl w:val="1"/>
        <w:rPr>
          <w:rStyle w:val="61"/>
          <w:rFonts w:hint="eastAsia" w:ascii="宋体" w:hAnsi="宋体" w:eastAsia="宋体" w:cs="宋体"/>
          <w:b/>
          <w:spacing w:val="1"/>
          <w:position w:val="-1"/>
          <w:sz w:val="24"/>
        </w:rPr>
      </w:pPr>
    </w:p>
    <w:p>
      <w:pPr>
        <w:spacing w:line="400" w:lineRule="exact"/>
        <w:outlineLvl w:val="1"/>
        <w:rPr>
          <w:rStyle w:val="61"/>
          <w:rFonts w:hint="eastAsia" w:ascii="宋体" w:hAnsi="宋体" w:eastAsia="宋体" w:cs="宋体"/>
          <w:b/>
          <w:spacing w:val="1"/>
          <w:position w:val="-1"/>
          <w:sz w:val="24"/>
        </w:rPr>
      </w:pPr>
    </w:p>
    <w:p>
      <w:pPr>
        <w:spacing w:line="400" w:lineRule="exact"/>
        <w:jc w:val="center"/>
        <w:outlineLvl w:val="1"/>
        <w:rPr>
          <w:rStyle w:val="61"/>
          <w:rFonts w:hint="default" w:ascii="宋体" w:hAnsi="宋体" w:eastAsia="宋体" w:cs="宋体"/>
          <w:b/>
          <w:spacing w:val="1"/>
          <w:position w:val="-1"/>
          <w:sz w:val="24"/>
          <w:lang w:val="en-US" w:eastAsia="zh-CN"/>
        </w:rPr>
      </w:pPr>
      <w:r>
        <w:rPr>
          <w:rStyle w:val="61"/>
          <w:rFonts w:hint="eastAsia" w:ascii="宋体" w:hAnsi="宋体" w:cs="宋体"/>
          <w:b/>
          <w:spacing w:val="1"/>
          <w:position w:val="-1"/>
          <w:sz w:val="24"/>
          <w:lang w:val="en-US" w:eastAsia="zh-CN"/>
        </w:rPr>
        <w:t>以“政采云”格式为准</w:t>
      </w:r>
    </w:p>
    <w:p>
      <w:pPr>
        <w:spacing w:line="400" w:lineRule="exact"/>
        <w:outlineLvl w:val="1"/>
        <w:rPr>
          <w:rStyle w:val="61"/>
          <w:rFonts w:hint="eastAsia" w:ascii="宋体" w:hAnsi="宋体" w:eastAsia="宋体" w:cs="宋体"/>
          <w:b/>
          <w:spacing w:val="1"/>
          <w:position w:val="-1"/>
          <w:sz w:val="24"/>
        </w:rPr>
      </w:pPr>
    </w:p>
    <w:p>
      <w:pPr>
        <w:spacing w:line="400" w:lineRule="exact"/>
        <w:outlineLvl w:val="1"/>
        <w:rPr>
          <w:rStyle w:val="61"/>
          <w:rFonts w:hint="eastAsia" w:ascii="宋体" w:hAnsi="宋体" w:eastAsia="宋体" w:cs="宋体"/>
          <w:b/>
          <w:spacing w:val="1"/>
          <w:position w:val="-1"/>
          <w:sz w:val="24"/>
        </w:rPr>
      </w:pPr>
    </w:p>
    <w:p>
      <w:pPr>
        <w:spacing w:line="400" w:lineRule="exact"/>
        <w:outlineLvl w:val="1"/>
        <w:rPr>
          <w:rStyle w:val="61"/>
          <w:rFonts w:hint="eastAsia" w:ascii="宋体" w:hAnsi="宋体" w:eastAsia="宋体" w:cs="宋体"/>
          <w:b/>
          <w:spacing w:val="1"/>
          <w:position w:val="-1"/>
          <w:sz w:val="24"/>
        </w:rPr>
      </w:pPr>
    </w:p>
    <w:p>
      <w:pPr>
        <w:spacing w:line="400" w:lineRule="exact"/>
        <w:outlineLvl w:val="1"/>
        <w:rPr>
          <w:rStyle w:val="61"/>
          <w:rFonts w:hint="eastAsia" w:ascii="宋体" w:hAnsi="宋体" w:eastAsia="宋体" w:cs="宋体"/>
          <w:b/>
          <w:spacing w:val="1"/>
          <w:position w:val="-1"/>
          <w:sz w:val="24"/>
        </w:rPr>
      </w:pPr>
    </w:p>
    <w:p>
      <w:pPr>
        <w:spacing w:line="400" w:lineRule="exact"/>
        <w:outlineLvl w:val="1"/>
        <w:rPr>
          <w:rStyle w:val="61"/>
          <w:rFonts w:hint="eastAsia" w:ascii="宋体" w:hAnsi="宋体" w:eastAsia="宋体" w:cs="宋体"/>
          <w:b/>
          <w:spacing w:val="1"/>
          <w:position w:val="-1"/>
          <w:sz w:val="24"/>
        </w:rPr>
      </w:pPr>
    </w:p>
    <w:p>
      <w:pPr>
        <w:spacing w:line="400" w:lineRule="exact"/>
        <w:outlineLvl w:val="1"/>
        <w:rPr>
          <w:rStyle w:val="61"/>
          <w:rFonts w:hint="eastAsia" w:ascii="宋体" w:hAnsi="宋体" w:eastAsia="宋体" w:cs="宋体"/>
          <w:b/>
          <w:spacing w:val="1"/>
          <w:position w:val="-1"/>
          <w:sz w:val="24"/>
        </w:rPr>
      </w:pPr>
    </w:p>
    <w:p>
      <w:pPr>
        <w:spacing w:line="400" w:lineRule="exact"/>
        <w:outlineLvl w:val="1"/>
        <w:rPr>
          <w:rStyle w:val="61"/>
          <w:rFonts w:hint="eastAsia" w:ascii="宋体" w:hAnsi="宋体" w:eastAsia="宋体" w:cs="宋体"/>
          <w:b/>
          <w:spacing w:val="1"/>
          <w:position w:val="-1"/>
          <w:sz w:val="24"/>
        </w:rPr>
      </w:pPr>
    </w:p>
    <w:p>
      <w:pPr>
        <w:spacing w:line="400" w:lineRule="exact"/>
        <w:outlineLvl w:val="1"/>
        <w:rPr>
          <w:rStyle w:val="61"/>
          <w:rFonts w:hint="eastAsia" w:ascii="宋体" w:hAnsi="宋体" w:eastAsia="宋体" w:cs="宋体"/>
          <w:b/>
          <w:spacing w:val="1"/>
          <w:position w:val="-1"/>
          <w:sz w:val="24"/>
        </w:rPr>
      </w:pPr>
    </w:p>
    <w:p>
      <w:pPr>
        <w:spacing w:line="400" w:lineRule="exact"/>
        <w:outlineLvl w:val="1"/>
        <w:rPr>
          <w:rStyle w:val="61"/>
          <w:rFonts w:hint="eastAsia" w:ascii="宋体" w:hAnsi="宋体" w:eastAsia="宋体" w:cs="宋体"/>
          <w:b/>
          <w:spacing w:val="1"/>
          <w:position w:val="-1"/>
          <w:sz w:val="24"/>
        </w:rPr>
      </w:pPr>
    </w:p>
    <w:p>
      <w:pPr>
        <w:spacing w:line="400" w:lineRule="exact"/>
        <w:outlineLvl w:val="1"/>
        <w:rPr>
          <w:rStyle w:val="61"/>
          <w:rFonts w:hint="eastAsia" w:ascii="宋体" w:hAnsi="宋体" w:eastAsia="宋体" w:cs="宋体"/>
          <w:b/>
          <w:spacing w:val="1"/>
          <w:position w:val="-1"/>
          <w:sz w:val="24"/>
        </w:rPr>
      </w:pPr>
    </w:p>
    <w:p>
      <w:pPr>
        <w:spacing w:line="400" w:lineRule="exact"/>
        <w:outlineLvl w:val="1"/>
        <w:rPr>
          <w:rStyle w:val="61"/>
          <w:rFonts w:hint="eastAsia" w:ascii="宋体" w:hAnsi="宋体" w:eastAsia="宋体" w:cs="宋体"/>
          <w:b/>
          <w:spacing w:val="1"/>
          <w:position w:val="-1"/>
          <w:sz w:val="24"/>
        </w:rPr>
      </w:pPr>
    </w:p>
    <w:p>
      <w:pPr>
        <w:spacing w:line="400" w:lineRule="exact"/>
        <w:outlineLvl w:val="1"/>
        <w:rPr>
          <w:rStyle w:val="61"/>
          <w:rFonts w:hint="eastAsia" w:ascii="宋体" w:hAnsi="宋体" w:eastAsia="宋体" w:cs="宋体"/>
          <w:b/>
          <w:spacing w:val="1"/>
          <w:position w:val="-1"/>
          <w:sz w:val="24"/>
        </w:rPr>
      </w:pPr>
    </w:p>
    <w:p>
      <w:pPr>
        <w:spacing w:line="400" w:lineRule="exact"/>
        <w:outlineLvl w:val="1"/>
        <w:rPr>
          <w:rStyle w:val="61"/>
          <w:rFonts w:hint="eastAsia" w:ascii="宋体" w:hAnsi="宋体" w:eastAsia="宋体" w:cs="宋体"/>
          <w:b/>
          <w:spacing w:val="1"/>
          <w:position w:val="-1"/>
          <w:sz w:val="24"/>
        </w:rPr>
      </w:pPr>
    </w:p>
    <w:p>
      <w:pPr>
        <w:spacing w:line="400" w:lineRule="exact"/>
        <w:outlineLvl w:val="1"/>
        <w:rPr>
          <w:rStyle w:val="61"/>
          <w:rFonts w:hint="eastAsia" w:ascii="宋体" w:hAnsi="宋体" w:eastAsia="宋体" w:cs="宋体"/>
          <w:b/>
          <w:spacing w:val="1"/>
          <w:position w:val="-1"/>
          <w:sz w:val="24"/>
        </w:rPr>
      </w:pPr>
    </w:p>
    <w:p>
      <w:pPr>
        <w:spacing w:line="400" w:lineRule="exact"/>
        <w:outlineLvl w:val="1"/>
        <w:rPr>
          <w:rStyle w:val="61"/>
          <w:rFonts w:hint="eastAsia" w:ascii="宋体" w:hAnsi="宋体" w:eastAsia="宋体" w:cs="宋体"/>
          <w:b/>
          <w:spacing w:val="1"/>
          <w:position w:val="-1"/>
          <w:sz w:val="24"/>
        </w:rPr>
      </w:pPr>
    </w:p>
    <w:p>
      <w:pPr>
        <w:spacing w:line="400" w:lineRule="exact"/>
        <w:outlineLvl w:val="1"/>
        <w:rPr>
          <w:rStyle w:val="61"/>
          <w:rFonts w:hint="eastAsia" w:ascii="宋体" w:hAnsi="宋体" w:eastAsia="宋体" w:cs="宋体"/>
          <w:b/>
          <w:spacing w:val="1"/>
          <w:position w:val="-1"/>
          <w:sz w:val="24"/>
        </w:rPr>
      </w:pPr>
    </w:p>
    <w:p>
      <w:pPr>
        <w:spacing w:line="400" w:lineRule="exact"/>
        <w:outlineLvl w:val="1"/>
        <w:rPr>
          <w:rStyle w:val="61"/>
          <w:rFonts w:hint="eastAsia" w:ascii="宋体" w:hAnsi="宋体" w:eastAsia="宋体" w:cs="宋体"/>
          <w:b/>
          <w:spacing w:val="1"/>
          <w:position w:val="-1"/>
          <w:sz w:val="24"/>
        </w:rPr>
      </w:pPr>
    </w:p>
    <w:p>
      <w:pPr>
        <w:spacing w:line="400" w:lineRule="exact"/>
        <w:outlineLvl w:val="1"/>
        <w:rPr>
          <w:rStyle w:val="61"/>
          <w:rFonts w:hint="eastAsia" w:ascii="宋体" w:hAnsi="宋体" w:eastAsia="宋体" w:cs="宋体"/>
          <w:b/>
          <w:spacing w:val="1"/>
          <w:position w:val="-1"/>
          <w:sz w:val="24"/>
        </w:rPr>
      </w:pPr>
    </w:p>
    <w:p>
      <w:pPr>
        <w:spacing w:line="400" w:lineRule="exact"/>
        <w:outlineLvl w:val="1"/>
        <w:rPr>
          <w:rStyle w:val="61"/>
          <w:rFonts w:hint="eastAsia" w:ascii="宋体" w:hAnsi="宋体" w:eastAsia="宋体" w:cs="宋体"/>
          <w:b/>
          <w:spacing w:val="1"/>
          <w:position w:val="-1"/>
          <w:sz w:val="24"/>
        </w:rPr>
      </w:pPr>
    </w:p>
    <w:p>
      <w:pPr>
        <w:spacing w:line="400" w:lineRule="exact"/>
        <w:outlineLvl w:val="1"/>
        <w:rPr>
          <w:rStyle w:val="61"/>
          <w:rFonts w:hint="eastAsia" w:ascii="宋体" w:hAnsi="宋体" w:eastAsia="宋体" w:cs="宋体"/>
          <w:b/>
          <w:spacing w:val="1"/>
          <w:position w:val="-1"/>
          <w:sz w:val="24"/>
        </w:rPr>
      </w:pPr>
    </w:p>
    <w:p>
      <w:pPr>
        <w:spacing w:line="400" w:lineRule="exact"/>
        <w:outlineLvl w:val="1"/>
        <w:rPr>
          <w:rStyle w:val="61"/>
          <w:rFonts w:hint="eastAsia" w:ascii="宋体" w:hAnsi="宋体" w:eastAsia="宋体" w:cs="宋体"/>
          <w:b/>
          <w:spacing w:val="1"/>
          <w:position w:val="-1"/>
          <w:sz w:val="24"/>
        </w:rPr>
      </w:pPr>
    </w:p>
    <w:p>
      <w:pPr>
        <w:spacing w:line="400" w:lineRule="exact"/>
        <w:outlineLvl w:val="1"/>
        <w:rPr>
          <w:rStyle w:val="61"/>
          <w:rFonts w:hint="eastAsia" w:ascii="宋体" w:hAnsi="宋体" w:eastAsia="宋体" w:cs="宋体"/>
          <w:b/>
          <w:spacing w:val="1"/>
          <w:position w:val="-1"/>
          <w:sz w:val="24"/>
        </w:rPr>
      </w:pPr>
    </w:p>
    <w:p>
      <w:pPr>
        <w:spacing w:line="400" w:lineRule="exact"/>
        <w:outlineLvl w:val="1"/>
        <w:rPr>
          <w:rStyle w:val="61"/>
          <w:rFonts w:hint="eastAsia" w:ascii="宋体" w:hAnsi="宋体" w:eastAsia="宋体" w:cs="宋体"/>
          <w:b/>
          <w:spacing w:val="1"/>
          <w:position w:val="-1"/>
          <w:sz w:val="24"/>
        </w:rPr>
      </w:pPr>
    </w:p>
    <w:p>
      <w:pPr>
        <w:spacing w:line="400" w:lineRule="exact"/>
        <w:outlineLvl w:val="1"/>
        <w:rPr>
          <w:rStyle w:val="61"/>
          <w:rFonts w:hint="eastAsia" w:ascii="宋体" w:hAnsi="宋体" w:eastAsia="宋体" w:cs="宋体"/>
          <w:b/>
          <w:spacing w:val="1"/>
          <w:position w:val="-1"/>
          <w:sz w:val="24"/>
        </w:rPr>
      </w:pPr>
    </w:p>
    <w:p>
      <w:pPr>
        <w:spacing w:line="400" w:lineRule="exact"/>
        <w:outlineLvl w:val="1"/>
        <w:rPr>
          <w:rStyle w:val="61"/>
          <w:rFonts w:hint="eastAsia" w:ascii="宋体" w:hAnsi="宋体" w:eastAsia="宋体" w:cs="宋体"/>
          <w:b/>
          <w:spacing w:val="1"/>
          <w:position w:val="-1"/>
          <w:sz w:val="24"/>
        </w:rPr>
      </w:pPr>
    </w:p>
    <w:p>
      <w:pPr>
        <w:spacing w:line="400" w:lineRule="exact"/>
        <w:outlineLvl w:val="1"/>
        <w:rPr>
          <w:rStyle w:val="61"/>
          <w:rFonts w:hint="eastAsia" w:ascii="宋体" w:hAnsi="宋体" w:eastAsia="宋体" w:cs="宋体"/>
          <w:b/>
          <w:spacing w:val="1"/>
          <w:position w:val="-1"/>
          <w:sz w:val="24"/>
        </w:rPr>
      </w:pPr>
    </w:p>
    <w:p>
      <w:pPr>
        <w:spacing w:line="400" w:lineRule="exact"/>
        <w:outlineLvl w:val="1"/>
        <w:rPr>
          <w:rStyle w:val="61"/>
          <w:rFonts w:hint="eastAsia" w:ascii="宋体" w:hAnsi="宋体" w:eastAsia="宋体" w:cs="宋体"/>
          <w:b/>
          <w:spacing w:val="1"/>
          <w:position w:val="-1"/>
          <w:sz w:val="24"/>
        </w:rPr>
      </w:pPr>
    </w:p>
    <w:p>
      <w:pPr>
        <w:spacing w:line="400" w:lineRule="exact"/>
        <w:outlineLvl w:val="1"/>
        <w:rPr>
          <w:rStyle w:val="61"/>
          <w:rFonts w:hint="eastAsia" w:ascii="宋体" w:hAnsi="宋体" w:eastAsia="宋体" w:cs="宋体"/>
          <w:b/>
          <w:spacing w:val="1"/>
          <w:position w:val="-1"/>
          <w:sz w:val="24"/>
        </w:rPr>
      </w:pPr>
    </w:p>
    <w:p>
      <w:pPr>
        <w:spacing w:line="400" w:lineRule="exact"/>
        <w:outlineLvl w:val="1"/>
        <w:rPr>
          <w:rStyle w:val="61"/>
          <w:rFonts w:hint="eastAsia" w:ascii="宋体" w:hAnsi="宋体" w:eastAsia="宋体" w:cs="宋体"/>
          <w:b/>
          <w:spacing w:val="1"/>
          <w:position w:val="-1"/>
          <w:sz w:val="24"/>
        </w:rPr>
      </w:pPr>
    </w:p>
    <w:p>
      <w:pPr>
        <w:spacing w:line="400" w:lineRule="exact"/>
        <w:outlineLvl w:val="1"/>
        <w:rPr>
          <w:rStyle w:val="61"/>
          <w:rFonts w:hint="eastAsia" w:ascii="宋体" w:hAnsi="宋体" w:eastAsia="宋体" w:cs="宋体"/>
          <w:b/>
          <w:spacing w:val="1"/>
          <w:position w:val="-1"/>
          <w:sz w:val="24"/>
        </w:rPr>
      </w:pPr>
    </w:p>
    <w:p>
      <w:pPr>
        <w:spacing w:line="200" w:lineRule="exact"/>
        <w:jc w:val="left"/>
        <w:rPr>
          <w:rStyle w:val="61"/>
          <w:rFonts w:hint="eastAsia" w:ascii="宋体" w:hAnsi="宋体" w:eastAsia="宋体" w:cs="宋体"/>
          <w:sz w:val="20"/>
          <w:szCs w:val="20"/>
        </w:rPr>
      </w:pPr>
    </w:p>
    <w:p>
      <w:pPr>
        <w:pStyle w:val="54"/>
        <w:spacing w:before="0" w:after="0" w:line="360" w:lineRule="exact"/>
        <w:ind w:left="0"/>
        <w:outlineLvl w:val="1"/>
        <w:rPr>
          <w:rStyle w:val="61"/>
          <w:rFonts w:hint="eastAsia" w:ascii="宋体" w:hAnsi="宋体" w:eastAsia="宋体" w:cs="宋体"/>
          <w:bCs w:val="0"/>
          <w:spacing w:val="1"/>
          <w:position w:val="-1"/>
          <w:sz w:val="24"/>
        </w:rPr>
      </w:pPr>
      <w:bookmarkStart w:id="16" w:name="_Toc991"/>
      <w:r>
        <w:rPr>
          <w:rStyle w:val="61"/>
          <w:rFonts w:hint="eastAsia" w:ascii="宋体" w:hAnsi="宋体" w:eastAsia="宋体" w:cs="宋体"/>
          <w:bCs w:val="0"/>
          <w:spacing w:val="1"/>
          <w:position w:val="-1"/>
          <w:sz w:val="24"/>
        </w:rPr>
        <w:t>附件二：问题澄清通知</w:t>
      </w:r>
      <w:bookmarkEnd w:id="16"/>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341" w:lineRule="exact"/>
        <w:ind w:left="3540" w:right="3536"/>
        <w:jc w:val="center"/>
        <w:rPr>
          <w:rStyle w:val="61"/>
          <w:rFonts w:hint="eastAsia" w:ascii="宋体" w:hAnsi="宋体" w:eastAsia="宋体" w:cs="宋体"/>
          <w:b/>
          <w:sz w:val="28"/>
          <w:szCs w:val="28"/>
        </w:rPr>
      </w:pPr>
      <w:r>
        <w:rPr>
          <w:rStyle w:val="61"/>
          <w:rFonts w:hint="eastAsia" w:ascii="宋体" w:hAnsi="宋体" w:eastAsia="宋体" w:cs="宋体"/>
          <w:b/>
          <w:position w:val="-3"/>
          <w:sz w:val="28"/>
          <w:szCs w:val="28"/>
        </w:rPr>
        <w:t>问题澄</w:t>
      </w:r>
      <w:r>
        <w:rPr>
          <w:rStyle w:val="61"/>
          <w:rFonts w:hint="eastAsia" w:ascii="宋体" w:hAnsi="宋体" w:eastAsia="宋体" w:cs="宋体"/>
          <w:b/>
          <w:spacing w:val="-3"/>
          <w:position w:val="-3"/>
          <w:sz w:val="28"/>
          <w:szCs w:val="28"/>
        </w:rPr>
        <w:t>清</w:t>
      </w:r>
      <w:r>
        <w:rPr>
          <w:rStyle w:val="61"/>
          <w:rFonts w:hint="eastAsia" w:ascii="宋体" w:hAnsi="宋体" w:eastAsia="宋体" w:cs="宋体"/>
          <w:b/>
          <w:position w:val="-3"/>
          <w:sz w:val="28"/>
          <w:szCs w:val="28"/>
        </w:rPr>
        <w:t>通知</w:t>
      </w:r>
    </w:p>
    <w:p>
      <w:pPr>
        <w:spacing w:before="2" w:line="120" w:lineRule="exact"/>
        <w:jc w:val="left"/>
        <w:rPr>
          <w:rStyle w:val="61"/>
          <w:rFonts w:hint="eastAsia" w:ascii="宋体" w:hAnsi="宋体" w:eastAsia="宋体" w:cs="宋体"/>
          <w:sz w:val="12"/>
          <w:szCs w:val="12"/>
        </w:rPr>
      </w:pPr>
    </w:p>
    <w:p>
      <w:pPr>
        <w:tabs>
          <w:tab w:val="left" w:pos="5740"/>
        </w:tabs>
        <w:ind w:left="2808" w:right="2811"/>
        <w:jc w:val="center"/>
        <w:rPr>
          <w:rStyle w:val="61"/>
          <w:rFonts w:hint="eastAsia" w:ascii="宋体" w:hAnsi="宋体" w:eastAsia="宋体" w:cs="宋体"/>
          <w:szCs w:val="21"/>
        </w:rPr>
      </w:pPr>
    </w:p>
    <w:p>
      <w:pPr>
        <w:tabs>
          <w:tab w:val="left" w:pos="5740"/>
        </w:tabs>
        <w:ind w:left="2808" w:right="2811"/>
        <w:jc w:val="center"/>
        <w:rPr>
          <w:rStyle w:val="61"/>
          <w:rFonts w:hint="eastAsia" w:ascii="宋体" w:hAnsi="宋体" w:eastAsia="宋体" w:cs="宋体"/>
          <w:szCs w:val="21"/>
        </w:rPr>
      </w:pPr>
      <w:r>
        <w:rPr>
          <w:rStyle w:val="61"/>
          <w:rFonts w:hint="eastAsia" w:ascii="宋体" w:hAnsi="宋体" w:eastAsia="宋体" w:cs="宋体"/>
          <w:szCs w:val="21"/>
        </w:rPr>
        <w:t>（编</w:t>
      </w:r>
      <w:r>
        <w:rPr>
          <w:rStyle w:val="61"/>
          <w:rFonts w:hint="eastAsia" w:ascii="宋体" w:hAnsi="宋体" w:eastAsia="宋体" w:cs="宋体"/>
          <w:spacing w:val="-2"/>
          <w:szCs w:val="21"/>
        </w:rPr>
        <w:t>号</w:t>
      </w:r>
      <w:r>
        <w:rPr>
          <w:rStyle w:val="61"/>
          <w:rFonts w:hint="eastAsia" w:ascii="宋体" w:hAnsi="宋体" w:eastAsia="宋体" w:cs="宋体"/>
          <w:szCs w:val="21"/>
        </w:rPr>
        <w:t>：</w:t>
      </w:r>
      <w:r>
        <w:rPr>
          <w:rStyle w:val="61"/>
          <w:rFonts w:hint="eastAsia" w:ascii="宋体" w:hAnsi="宋体" w:eastAsia="宋体" w:cs="宋体"/>
          <w:szCs w:val="21"/>
          <w:u w:val="single"/>
        </w:rPr>
        <w:tab/>
      </w:r>
      <w:r>
        <w:rPr>
          <w:rStyle w:val="61"/>
          <w:rFonts w:hint="eastAsia" w:ascii="宋体" w:hAnsi="宋体" w:eastAsia="宋体" w:cs="宋体"/>
          <w:szCs w:val="21"/>
        </w:rPr>
        <w:t>）</w:t>
      </w: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before="7" w:line="200" w:lineRule="exact"/>
        <w:jc w:val="left"/>
        <w:rPr>
          <w:rStyle w:val="61"/>
          <w:rFonts w:hint="eastAsia" w:ascii="宋体" w:hAnsi="宋体" w:eastAsia="宋体" w:cs="宋体"/>
          <w:sz w:val="20"/>
          <w:szCs w:val="20"/>
        </w:rPr>
      </w:pPr>
    </w:p>
    <w:p>
      <w:pPr>
        <w:keepNext w:val="0"/>
        <w:keepLines w:val="0"/>
        <w:pageBreakBefore w:val="0"/>
        <w:widowControl/>
        <w:tabs>
          <w:tab w:val="left" w:pos="2300"/>
        </w:tabs>
        <w:kinsoku/>
        <w:wordWrap/>
        <w:overflowPunct/>
        <w:topLinePunct w:val="0"/>
        <w:autoSpaceDE/>
        <w:autoSpaceDN/>
        <w:bidi w:val="0"/>
        <w:adjustRightInd/>
        <w:snapToGrid/>
        <w:spacing w:line="360" w:lineRule="auto"/>
        <w:ind w:left="100" w:right="-20"/>
        <w:jc w:val="left"/>
        <w:textAlignment w:val="baseline"/>
        <w:rPr>
          <w:rStyle w:val="61"/>
          <w:rFonts w:hint="eastAsia" w:ascii="宋体" w:hAnsi="宋体" w:eastAsia="宋体" w:cs="宋体"/>
          <w:szCs w:val="21"/>
        </w:rPr>
      </w:pPr>
      <w:r>
        <w:rPr>
          <w:rStyle w:val="61"/>
          <w:rFonts w:hint="eastAsia" w:ascii="宋体" w:hAnsi="宋体" w:eastAsia="宋体" w:cs="宋体"/>
          <w:position w:val="-2"/>
          <w:szCs w:val="21"/>
          <w:u w:val="single"/>
        </w:rPr>
        <w:tab/>
      </w:r>
      <w:r>
        <w:rPr>
          <w:rStyle w:val="61"/>
          <w:rFonts w:hint="eastAsia" w:ascii="宋体" w:hAnsi="宋体" w:eastAsia="宋体" w:cs="宋体"/>
          <w:spacing w:val="-2"/>
          <w:position w:val="-2"/>
          <w:szCs w:val="21"/>
        </w:rPr>
        <w:t>（</w:t>
      </w:r>
      <w:r>
        <w:rPr>
          <w:rStyle w:val="61"/>
          <w:rFonts w:hint="eastAsia" w:ascii="宋体" w:hAnsi="宋体" w:eastAsia="宋体" w:cs="宋体"/>
          <w:position w:val="-2"/>
          <w:szCs w:val="21"/>
        </w:rPr>
        <w:t>投标</w:t>
      </w:r>
      <w:r>
        <w:rPr>
          <w:rStyle w:val="61"/>
          <w:rFonts w:hint="eastAsia" w:ascii="宋体" w:hAnsi="宋体" w:eastAsia="宋体" w:cs="宋体"/>
          <w:spacing w:val="-2"/>
          <w:position w:val="-2"/>
          <w:szCs w:val="21"/>
        </w:rPr>
        <w:t>人</w:t>
      </w:r>
      <w:r>
        <w:rPr>
          <w:rStyle w:val="61"/>
          <w:rFonts w:hint="eastAsia" w:ascii="宋体" w:hAnsi="宋体" w:eastAsia="宋体" w:cs="宋体"/>
          <w:position w:val="-2"/>
          <w:szCs w:val="21"/>
        </w:rPr>
        <w:t>名</w:t>
      </w:r>
      <w:r>
        <w:rPr>
          <w:rStyle w:val="61"/>
          <w:rFonts w:hint="eastAsia" w:ascii="宋体" w:hAnsi="宋体" w:eastAsia="宋体" w:cs="宋体"/>
          <w:spacing w:val="-2"/>
          <w:position w:val="-2"/>
          <w:szCs w:val="21"/>
        </w:rPr>
        <w:t>称</w:t>
      </w:r>
      <w:r>
        <w:rPr>
          <w:rStyle w:val="61"/>
          <w:rFonts w:hint="eastAsia" w:ascii="宋体" w:hAnsi="宋体" w:eastAsia="宋体" w:cs="宋体"/>
          <w:spacing w:val="-106"/>
          <w:position w:val="-2"/>
          <w:szCs w:val="21"/>
        </w:rPr>
        <w:t>）</w:t>
      </w:r>
      <w:r>
        <w:rPr>
          <w:rStyle w:val="61"/>
          <w:rFonts w:hint="eastAsia" w:ascii="宋体" w:hAnsi="宋体" w:eastAsia="宋体" w:cs="宋体"/>
          <w:position w:val="-2"/>
          <w:szCs w:val="21"/>
        </w:rPr>
        <w:t>：</w:t>
      </w:r>
    </w:p>
    <w:p>
      <w:pPr>
        <w:keepNext w:val="0"/>
        <w:keepLines w:val="0"/>
        <w:pageBreakBefore w:val="0"/>
        <w:widowControl/>
        <w:kinsoku/>
        <w:wordWrap/>
        <w:overflowPunct/>
        <w:topLinePunct w:val="0"/>
        <w:autoSpaceDE/>
        <w:autoSpaceDN/>
        <w:bidi w:val="0"/>
        <w:adjustRightInd/>
        <w:snapToGrid/>
        <w:spacing w:line="360" w:lineRule="auto"/>
        <w:ind w:left="523" w:right="-20"/>
        <w:jc w:val="left"/>
        <w:textAlignment w:val="baseline"/>
        <w:rPr>
          <w:rStyle w:val="61"/>
          <w:rFonts w:hint="eastAsia" w:ascii="宋体" w:hAnsi="宋体" w:eastAsia="宋体" w:cs="宋体"/>
          <w:szCs w:val="21"/>
        </w:rPr>
      </w:pPr>
      <w:r>
        <w:rPr>
          <w:rStyle w:val="61"/>
          <w:rFonts w:hint="eastAsia" w:ascii="宋体" w:hAnsi="宋体" w:eastAsia="宋体" w:cs="宋体"/>
          <w:position w:val="-2"/>
          <w:szCs w:val="21"/>
        </w:rPr>
        <w:t>评标委员会</w:t>
      </w:r>
      <w:r>
        <w:rPr>
          <w:rStyle w:val="61"/>
          <w:rFonts w:hint="eastAsia" w:ascii="宋体" w:hAnsi="宋体" w:eastAsia="宋体" w:cs="宋体"/>
          <w:spacing w:val="-2"/>
          <w:position w:val="-2"/>
          <w:szCs w:val="21"/>
        </w:rPr>
        <w:t>对</w:t>
      </w:r>
      <w:r>
        <w:rPr>
          <w:rStyle w:val="61"/>
          <w:rFonts w:hint="eastAsia" w:ascii="宋体" w:hAnsi="宋体" w:eastAsia="宋体" w:cs="宋体"/>
          <w:position w:val="-2"/>
          <w:szCs w:val="21"/>
        </w:rPr>
        <w:t>你方</w:t>
      </w:r>
      <w:r>
        <w:rPr>
          <w:rStyle w:val="61"/>
          <w:rFonts w:hint="eastAsia" w:ascii="宋体" w:hAnsi="宋体" w:eastAsia="宋体" w:cs="宋体"/>
          <w:spacing w:val="-2"/>
          <w:position w:val="-2"/>
          <w:szCs w:val="21"/>
        </w:rPr>
        <w:t>的</w:t>
      </w:r>
      <w:r>
        <w:rPr>
          <w:rStyle w:val="61"/>
          <w:rFonts w:hint="eastAsia" w:ascii="宋体" w:hAnsi="宋体" w:eastAsia="宋体" w:cs="宋体"/>
          <w:position w:val="-2"/>
          <w:szCs w:val="21"/>
        </w:rPr>
        <w:t>投标文件进行了</w:t>
      </w:r>
      <w:r>
        <w:rPr>
          <w:rStyle w:val="61"/>
          <w:rFonts w:hint="eastAsia" w:ascii="宋体" w:hAnsi="宋体" w:eastAsia="宋体" w:cs="宋体"/>
          <w:spacing w:val="-2"/>
          <w:position w:val="-2"/>
          <w:szCs w:val="21"/>
        </w:rPr>
        <w:t>仔</w:t>
      </w:r>
      <w:r>
        <w:rPr>
          <w:rStyle w:val="61"/>
          <w:rFonts w:hint="eastAsia" w:ascii="宋体" w:hAnsi="宋体" w:eastAsia="宋体" w:cs="宋体"/>
          <w:position w:val="-2"/>
          <w:szCs w:val="21"/>
        </w:rPr>
        <w:t>细的</w:t>
      </w:r>
      <w:r>
        <w:rPr>
          <w:rStyle w:val="61"/>
          <w:rFonts w:hint="eastAsia" w:ascii="宋体" w:hAnsi="宋体" w:eastAsia="宋体" w:cs="宋体"/>
          <w:spacing w:val="-2"/>
          <w:position w:val="-2"/>
          <w:szCs w:val="21"/>
        </w:rPr>
        <w:t>审</w:t>
      </w:r>
      <w:r>
        <w:rPr>
          <w:rStyle w:val="61"/>
          <w:rFonts w:hint="eastAsia" w:ascii="宋体" w:hAnsi="宋体" w:eastAsia="宋体" w:cs="宋体"/>
          <w:position w:val="-2"/>
          <w:szCs w:val="21"/>
        </w:rPr>
        <w:t>查，现需你方对</w:t>
      </w:r>
      <w:r>
        <w:rPr>
          <w:rStyle w:val="61"/>
          <w:rFonts w:hint="eastAsia" w:ascii="宋体" w:hAnsi="宋体" w:eastAsia="宋体" w:cs="宋体"/>
          <w:spacing w:val="-2"/>
          <w:position w:val="-2"/>
          <w:szCs w:val="21"/>
        </w:rPr>
        <w:t>下</w:t>
      </w:r>
      <w:r>
        <w:rPr>
          <w:rStyle w:val="61"/>
          <w:rFonts w:hint="eastAsia" w:ascii="宋体" w:hAnsi="宋体" w:eastAsia="宋体" w:cs="宋体"/>
          <w:position w:val="-2"/>
          <w:szCs w:val="21"/>
        </w:rPr>
        <w:t>列问</w:t>
      </w:r>
      <w:r>
        <w:rPr>
          <w:rStyle w:val="61"/>
          <w:rFonts w:hint="eastAsia" w:ascii="宋体" w:hAnsi="宋体" w:eastAsia="宋体" w:cs="宋体"/>
          <w:spacing w:val="-2"/>
          <w:position w:val="-2"/>
          <w:szCs w:val="21"/>
        </w:rPr>
        <w:t>题</w:t>
      </w:r>
      <w:r>
        <w:rPr>
          <w:rStyle w:val="61"/>
          <w:rFonts w:hint="eastAsia" w:ascii="宋体" w:hAnsi="宋体" w:eastAsia="宋体" w:cs="宋体"/>
          <w:position w:val="-2"/>
          <w:szCs w:val="21"/>
        </w:rPr>
        <w:t>以书面形式予</w:t>
      </w:r>
      <w:r>
        <w:rPr>
          <w:rStyle w:val="61"/>
          <w:rFonts w:hint="eastAsia" w:ascii="宋体" w:hAnsi="宋体" w:eastAsia="宋体" w:cs="宋体"/>
          <w:spacing w:val="-2"/>
          <w:position w:val="-2"/>
          <w:szCs w:val="21"/>
        </w:rPr>
        <w:t>以</w:t>
      </w:r>
      <w:r>
        <w:rPr>
          <w:rStyle w:val="61"/>
          <w:rFonts w:hint="eastAsia" w:ascii="宋体" w:hAnsi="宋体" w:eastAsia="宋体" w:cs="宋体"/>
          <w:position w:val="-2"/>
          <w:szCs w:val="21"/>
        </w:rPr>
        <w:t>澄</w:t>
      </w:r>
    </w:p>
    <w:p>
      <w:pPr>
        <w:keepNext w:val="0"/>
        <w:keepLines w:val="0"/>
        <w:pageBreakBefore w:val="0"/>
        <w:widowControl/>
        <w:kinsoku/>
        <w:wordWrap/>
        <w:overflowPunct/>
        <w:topLinePunct w:val="0"/>
        <w:autoSpaceDE/>
        <w:autoSpaceDN/>
        <w:bidi w:val="0"/>
        <w:adjustRightInd/>
        <w:snapToGrid/>
        <w:spacing w:line="360" w:lineRule="auto"/>
        <w:jc w:val="left"/>
        <w:textAlignment w:val="baseline"/>
        <w:rPr>
          <w:rStyle w:val="61"/>
          <w:rFonts w:hint="eastAsia" w:ascii="宋体" w:hAnsi="宋体" w:eastAsia="宋体" w:cs="宋体"/>
          <w:sz w:val="12"/>
          <w:szCs w:val="12"/>
        </w:rPr>
      </w:pPr>
    </w:p>
    <w:p>
      <w:pPr>
        <w:keepNext w:val="0"/>
        <w:keepLines w:val="0"/>
        <w:pageBreakBefore w:val="0"/>
        <w:widowControl/>
        <w:kinsoku/>
        <w:wordWrap/>
        <w:overflowPunct/>
        <w:topLinePunct w:val="0"/>
        <w:autoSpaceDE/>
        <w:autoSpaceDN/>
        <w:bidi w:val="0"/>
        <w:adjustRightInd/>
        <w:snapToGrid/>
        <w:spacing w:line="360" w:lineRule="auto"/>
        <w:ind w:left="100" w:right="-20"/>
        <w:jc w:val="left"/>
        <w:textAlignment w:val="baseline"/>
        <w:rPr>
          <w:rStyle w:val="61"/>
          <w:rFonts w:hint="eastAsia" w:ascii="宋体" w:hAnsi="宋体" w:eastAsia="宋体" w:cs="宋体"/>
          <w:szCs w:val="21"/>
        </w:rPr>
      </w:pPr>
      <w:r>
        <w:rPr>
          <w:rStyle w:val="61"/>
          <w:rFonts w:hint="eastAsia" w:ascii="宋体" w:hAnsi="宋体" w:eastAsia="宋体" w:cs="宋体"/>
          <w:szCs w:val="21"/>
        </w:rPr>
        <w:t>清、</w:t>
      </w:r>
      <w:r>
        <w:rPr>
          <w:rStyle w:val="61"/>
          <w:rFonts w:hint="eastAsia" w:ascii="宋体" w:hAnsi="宋体" w:eastAsia="宋体" w:cs="宋体"/>
          <w:spacing w:val="-2"/>
          <w:szCs w:val="21"/>
        </w:rPr>
        <w:t>说</w:t>
      </w:r>
      <w:r>
        <w:rPr>
          <w:rStyle w:val="61"/>
          <w:rFonts w:hint="eastAsia" w:ascii="宋体" w:hAnsi="宋体" w:eastAsia="宋体" w:cs="宋体"/>
          <w:szCs w:val="21"/>
        </w:rPr>
        <w:t>明</w:t>
      </w:r>
      <w:r>
        <w:rPr>
          <w:rStyle w:val="61"/>
          <w:rFonts w:hint="eastAsia" w:ascii="宋体" w:hAnsi="宋体" w:eastAsia="宋体" w:cs="宋体"/>
          <w:spacing w:val="-2"/>
          <w:szCs w:val="21"/>
        </w:rPr>
        <w:t>或</w:t>
      </w:r>
      <w:r>
        <w:rPr>
          <w:rStyle w:val="61"/>
          <w:rFonts w:hint="eastAsia" w:ascii="宋体" w:hAnsi="宋体" w:eastAsia="宋体" w:cs="宋体"/>
          <w:szCs w:val="21"/>
        </w:rPr>
        <w:t>补</w:t>
      </w:r>
      <w:r>
        <w:rPr>
          <w:rStyle w:val="61"/>
          <w:rFonts w:hint="eastAsia" w:ascii="宋体" w:hAnsi="宋体" w:eastAsia="宋体" w:cs="宋体"/>
          <w:spacing w:val="-3"/>
          <w:szCs w:val="21"/>
        </w:rPr>
        <w:t>正</w:t>
      </w:r>
      <w:r>
        <w:rPr>
          <w:rStyle w:val="61"/>
          <w:rFonts w:hint="eastAsia" w:ascii="宋体" w:hAnsi="宋体" w:eastAsia="宋体" w:cs="宋体"/>
          <w:szCs w:val="21"/>
        </w:rPr>
        <w:t>：</w:t>
      </w:r>
    </w:p>
    <w:p>
      <w:pPr>
        <w:keepNext w:val="0"/>
        <w:keepLines w:val="0"/>
        <w:pageBreakBefore w:val="0"/>
        <w:widowControl/>
        <w:kinsoku/>
        <w:wordWrap/>
        <w:overflowPunct/>
        <w:topLinePunct w:val="0"/>
        <w:autoSpaceDE/>
        <w:autoSpaceDN/>
        <w:bidi w:val="0"/>
        <w:adjustRightInd/>
        <w:snapToGrid/>
        <w:spacing w:line="360" w:lineRule="auto"/>
        <w:ind w:left="523" w:right="-20"/>
        <w:jc w:val="left"/>
        <w:textAlignment w:val="baseline"/>
        <w:rPr>
          <w:rStyle w:val="61"/>
          <w:rFonts w:hint="eastAsia" w:ascii="宋体" w:hAnsi="宋体" w:eastAsia="宋体" w:cs="宋体"/>
          <w:szCs w:val="21"/>
        </w:rPr>
      </w:pPr>
      <w:r>
        <w:rPr>
          <w:rStyle w:val="61"/>
          <w:rFonts w:hint="eastAsia" w:ascii="宋体" w:hAnsi="宋体" w:eastAsia="宋体" w:cs="宋体"/>
          <w:szCs w:val="21"/>
        </w:rPr>
        <w:t>1.</w:t>
      </w:r>
    </w:p>
    <w:p>
      <w:pPr>
        <w:keepNext w:val="0"/>
        <w:keepLines w:val="0"/>
        <w:pageBreakBefore w:val="0"/>
        <w:widowControl/>
        <w:kinsoku/>
        <w:wordWrap/>
        <w:overflowPunct/>
        <w:topLinePunct w:val="0"/>
        <w:autoSpaceDE/>
        <w:autoSpaceDN/>
        <w:bidi w:val="0"/>
        <w:adjustRightInd/>
        <w:snapToGrid/>
        <w:spacing w:line="360" w:lineRule="auto"/>
        <w:ind w:left="523" w:right="-20"/>
        <w:jc w:val="left"/>
        <w:textAlignment w:val="baseline"/>
        <w:rPr>
          <w:rStyle w:val="61"/>
          <w:rFonts w:hint="eastAsia" w:ascii="宋体" w:hAnsi="宋体" w:eastAsia="宋体" w:cs="宋体"/>
          <w:szCs w:val="21"/>
        </w:rPr>
      </w:pPr>
      <w:r>
        <w:rPr>
          <w:rStyle w:val="61"/>
          <w:rFonts w:hint="eastAsia" w:ascii="宋体" w:hAnsi="宋体" w:eastAsia="宋体" w:cs="宋体"/>
          <w:szCs w:val="21"/>
        </w:rPr>
        <w:t>2.</w:t>
      </w:r>
    </w:p>
    <w:p>
      <w:pPr>
        <w:keepNext w:val="0"/>
        <w:keepLines w:val="0"/>
        <w:pageBreakBefore w:val="0"/>
        <w:widowControl/>
        <w:kinsoku/>
        <w:wordWrap/>
        <w:overflowPunct/>
        <w:topLinePunct w:val="0"/>
        <w:autoSpaceDE/>
        <w:autoSpaceDN/>
        <w:bidi w:val="0"/>
        <w:adjustRightInd/>
        <w:snapToGrid/>
        <w:spacing w:line="360" w:lineRule="auto"/>
        <w:ind w:left="628" w:right="-20"/>
        <w:jc w:val="left"/>
        <w:textAlignment w:val="baseline"/>
        <w:rPr>
          <w:rStyle w:val="61"/>
          <w:rFonts w:hint="eastAsia" w:ascii="宋体" w:hAnsi="宋体" w:eastAsia="宋体" w:cs="宋体"/>
          <w:szCs w:val="21"/>
        </w:rPr>
      </w:pPr>
      <w:r>
        <w:rPr>
          <w:rStyle w:val="61"/>
          <w:rFonts w:hint="eastAsia" w:ascii="宋体" w:hAnsi="宋体" w:eastAsia="宋体" w:cs="宋体"/>
          <w:szCs w:val="21"/>
        </w:rPr>
        <w:t>.</w:t>
      </w:r>
      <w:r>
        <w:rPr>
          <w:rStyle w:val="61"/>
          <w:rFonts w:hint="eastAsia" w:ascii="宋体" w:hAnsi="宋体" w:eastAsia="宋体" w:cs="宋体"/>
          <w:spacing w:val="-2"/>
          <w:szCs w:val="21"/>
        </w:rPr>
        <w:t>.</w:t>
      </w:r>
      <w:r>
        <w:rPr>
          <w:rStyle w:val="61"/>
          <w:rFonts w:hint="eastAsia" w:ascii="宋体" w:hAnsi="宋体" w:eastAsia="宋体" w:cs="宋体"/>
          <w:szCs w:val="21"/>
        </w:rPr>
        <w:t>....</w:t>
      </w:r>
    </w:p>
    <w:p>
      <w:pPr>
        <w:keepNext w:val="0"/>
        <w:keepLines w:val="0"/>
        <w:pageBreakBefore w:val="0"/>
        <w:widowControl/>
        <w:tabs>
          <w:tab w:val="left" w:pos="4600"/>
          <w:tab w:val="left" w:pos="5540"/>
          <w:tab w:val="left" w:pos="6480"/>
          <w:tab w:val="left" w:pos="7420"/>
        </w:tabs>
        <w:kinsoku/>
        <w:wordWrap/>
        <w:overflowPunct/>
        <w:topLinePunct w:val="0"/>
        <w:autoSpaceDE/>
        <w:autoSpaceDN/>
        <w:bidi w:val="0"/>
        <w:adjustRightInd/>
        <w:snapToGrid/>
        <w:spacing w:line="360" w:lineRule="auto"/>
        <w:ind w:left="506" w:right="-20"/>
        <w:jc w:val="left"/>
        <w:textAlignment w:val="baseline"/>
        <w:rPr>
          <w:rStyle w:val="61"/>
          <w:rFonts w:hint="eastAsia" w:ascii="宋体" w:hAnsi="宋体" w:eastAsia="宋体" w:cs="宋体"/>
          <w:szCs w:val="21"/>
        </w:rPr>
      </w:pPr>
      <w:r>
        <w:rPr>
          <w:rStyle w:val="61"/>
          <w:rFonts w:hint="eastAsia" w:ascii="宋体" w:hAnsi="宋体" w:eastAsia="宋体" w:cs="宋体"/>
          <w:szCs w:val="21"/>
        </w:rPr>
        <w:t>请将</w:t>
      </w:r>
      <w:r>
        <w:rPr>
          <w:rStyle w:val="61"/>
          <w:rFonts w:hint="eastAsia" w:ascii="宋体" w:hAnsi="宋体" w:eastAsia="宋体" w:cs="宋体"/>
          <w:spacing w:val="-2"/>
          <w:szCs w:val="21"/>
        </w:rPr>
        <w:t>上</w:t>
      </w:r>
      <w:r>
        <w:rPr>
          <w:rStyle w:val="61"/>
          <w:rFonts w:hint="eastAsia" w:ascii="宋体" w:hAnsi="宋体" w:eastAsia="宋体" w:cs="宋体"/>
          <w:szCs w:val="21"/>
        </w:rPr>
        <w:t>述</w:t>
      </w:r>
      <w:r>
        <w:rPr>
          <w:rStyle w:val="61"/>
          <w:rFonts w:hint="eastAsia" w:ascii="宋体" w:hAnsi="宋体" w:eastAsia="宋体" w:cs="宋体"/>
          <w:spacing w:val="-2"/>
          <w:szCs w:val="21"/>
        </w:rPr>
        <w:t>问</w:t>
      </w:r>
      <w:r>
        <w:rPr>
          <w:rStyle w:val="61"/>
          <w:rFonts w:hint="eastAsia" w:ascii="宋体" w:hAnsi="宋体" w:eastAsia="宋体" w:cs="宋体"/>
          <w:szCs w:val="21"/>
        </w:rPr>
        <w:t>题</w:t>
      </w:r>
      <w:r>
        <w:rPr>
          <w:rStyle w:val="61"/>
          <w:rFonts w:hint="eastAsia" w:ascii="宋体" w:hAnsi="宋体" w:eastAsia="宋体" w:cs="宋体"/>
          <w:spacing w:val="-2"/>
          <w:szCs w:val="21"/>
        </w:rPr>
        <w:t>的</w:t>
      </w:r>
      <w:r>
        <w:rPr>
          <w:rStyle w:val="61"/>
          <w:rFonts w:hint="eastAsia" w:ascii="宋体" w:hAnsi="宋体" w:eastAsia="宋体" w:cs="宋体"/>
          <w:szCs w:val="21"/>
        </w:rPr>
        <w:t>澄</w:t>
      </w:r>
      <w:r>
        <w:rPr>
          <w:rStyle w:val="61"/>
          <w:rFonts w:hint="eastAsia" w:ascii="宋体" w:hAnsi="宋体" w:eastAsia="宋体" w:cs="宋体"/>
          <w:spacing w:val="-2"/>
          <w:szCs w:val="21"/>
        </w:rPr>
        <w:t>清</w:t>
      </w:r>
      <w:r>
        <w:rPr>
          <w:rStyle w:val="61"/>
          <w:rFonts w:hint="eastAsia" w:ascii="宋体" w:hAnsi="宋体" w:eastAsia="宋体" w:cs="宋体"/>
          <w:szCs w:val="21"/>
        </w:rPr>
        <w:t>、</w:t>
      </w:r>
      <w:r>
        <w:rPr>
          <w:rStyle w:val="61"/>
          <w:rFonts w:hint="eastAsia" w:ascii="宋体" w:hAnsi="宋体" w:eastAsia="宋体" w:cs="宋体"/>
          <w:spacing w:val="-2"/>
          <w:szCs w:val="21"/>
        </w:rPr>
        <w:t>说</w:t>
      </w:r>
      <w:r>
        <w:rPr>
          <w:rStyle w:val="61"/>
          <w:rFonts w:hint="eastAsia" w:ascii="宋体" w:hAnsi="宋体" w:eastAsia="宋体" w:cs="宋体"/>
          <w:szCs w:val="21"/>
        </w:rPr>
        <w:t>明或</w:t>
      </w:r>
      <w:r>
        <w:rPr>
          <w:rStyle w:val="61"/>
          <w:rFonts w:hint="eastAsia" w:ascii="宋体" w:hAnsi="宋体" w:eastAsia="宋体" w:cs="宋体"/>
          <w:spacing w:val="-2"/>
          <w:szCs w:val="21"/>
        </w:rPr>
        <w:t>补</w:t>
      </w:r>
      <w:r>
        <w:rPr>
          <w:rStyle w:val="61"/>
          <w:rFonts w:hint="eastAsia" w:ascii="宋体" w:hAnsi="宋体" w:eastAsia="宋体" w:cs="宋体"/>
          <w:szCs w:val="21"/>
        </w:rPr>
        <w:t>正</w:t>
      </w:r>
      <w:r>
        <w:rPr>
          <w:rStyle w:val="61"/>
          <w:rFonts w:hint="eastAsia" w:ascii="宋体" w:hAnsi="宋体" w:eastAsia="宋体" w:cs="宋体"/>
          <w:spacing w:val="-2"/>
          <w:szCs w:val="21"/>
        </w:rPr>
        <w:t>于</w:t>
      </w:r>
      <w:r>
        <w:rPr>
          <w:rStyle w:val="61"/>
          <w:rFonts w:hint="eastAsia" w:ascii="宋体" w:hAnsi="宋体" w:eastAsia="宋体" w:cs="宋体"/>
          <w:szCs w:val="21"/>
          <w:u w:val="single"/>
        </w:rPr>
        <w:tab/>
      </w:r>
      <w:r>
        <w:rPr>
          <w:rStyle w:val="61"/>
          <w:rFonts w:hint="eastAsia" w:ascii="宋体" w:hAnsi="宋体" w:eastAsia="宋体" w:cs="宋体"/>
          <w:szCs w:val="21"/>
        </w:rPr>
        <w:t>年</w:t>
      </w:r>
      <w:r>
        <w:rPr>
          <w:rStyle w:val="61"/>
          <w:rFonts w:hint="eastAsia" w:ascii="宋体" w:hAnsi="宋体" w:eastAsia="宋体" w:cs="宋体"/>
          <w:szCs w:val="21"/>
          <w:u w:val="single"/>
        </w:rPr>
        <w:tab/>
      </w:r>
      <w:r>
        <w:rPr>
          <w:rStyle w:val="61"/>
          <w:rFonts w:hint="eastAsia" w:ascii="宋体" w:hAnsi="宋体" w:eastAsia="宋体" w:cs="宋体"/>
          <w:szCs w:val="21"/>
        </w:rPr>
        <w:t>月</w:t>
      </w:r>
      <w:r>
        <w:rPr>
          <w:rStyle w:val="61"/>
          <w:rFonts w:hint="eastAsia" w:ascii="宋体" w:hAnsi="宋体" w:eastAsia="宋体" w:cs="宋体"/>
          <w:szCs w:val="21"/>
          <w:u w:val="single"/>
        </w:rPr>
        <w:tab/>
      </w:r>
      <w:r>
        <w:rPr>
          <w:rStyle w:val="61"/>
          <w:rFonts w:hint="eastAsia" w:ascii="宋体" w:hAnsi="宋体" w:eastAsia="宋体" w:cs="宋体"/>
          <w:spacing w:val="-2"/>
          <w:szCs w:val="21"/>
        </w:rPr>
        <w:t>日</w:t>
      </w:r>
      <w:r>
        <w:rPr>
          <w:rStyle w:val="61"/>
          <w:rFonts w:hint="eastAsia" w:ascii="宋体" w:hAnsi="宋体" w:eastAsia="宋体" w:cs="宋体"/>
          <w:szCs w:val="21"/>
          <w:u w:val="single"/>
        </w:rPr>
        <w:tab/>
      </w:r>
      <w:r>
        <w:rPr>
          <w:rStyle w:val="61"/>
          <w:rFonts w:hint="eastAsia" w:ascii="宋体" w:hAnsi="宋体" w:eastAsia="宋体" w:cs="宋体"/>
          <w:spacing w:val="-2"/>
          <w:szCs w:val="21"/>
        </w:rPr>
        <w:t>时</w:t>
      </w:r>
      <w:r>
        <w:rPr>
          <w:rStyle w:val="61"/>
          <w:rFonts w:hint="eastAsia" w:ascii="宋体" w:hAnsi="宋体" w:eastAsia="宋体" w:cs="宋体"/>
          <w:szCs w:val="21"/>
        </w:rPr>
        <w:t>前递</w:t>
      </w:r>
      <w:r>
        <w:rPr>
          <w:rStyle w:val="61"/>
          <w:rFonts w:hint="eastAsia" w:ascii="宋体" w:hAnsi="宋体" w:eastAsia="宋体" w:cs="宋体"/>
          <w:spacing w:val="-2"/>
          <w:szCs w:val="21"/>
        </w:rPr>
        <w:t>交</w:t>
      </w:r>
      <w:r>
        <w:rPr>
          <w:rStyle w:val="61"/>
          <w:rFonts w:hint="eastAsia" w:ascii="宋体" w:hAnsi="宋体" w:eastAsia="宋体" w:cs="宋体"/>
          <w:szCs w:val="21"/>
        </w:rPr>
        <w:t>至</w:t>
      </w:r>
    </w:p>
    <w:p>
      <w:pPr>
        <w:keepNext w:val="0"/>
        <w:keepLines w:val="0"/>
        <w:pageBreakBefore w:val="0"/>
        <w:widowControl/>
        <w:tabs>
          <w:tab w:val="left" w:pos="3040"/>
          <w:tab w:val="left" w:pos="7320"/>
        </w:tabs>
        <w:kinsoku/>
        <w:wordWrap/>
        <w:overflowPunct/>
        <w:topLinePunct w:val="0"/>
        <w:autoSpaceDE/>
        <w:autoSpaceDN/>
        <w:bidi w:val="0"/>
        <w:adjustRightInd/>
        <w:snapToGrid/>
        <w:spacing w:line="360" w:lineRule="auto"/>
        <w:ind w:left="100" w:right="-20"/>
        <w:jc w:val="left"/>
        <w:textAlignment w:val="baseline"/>
        <w:rPr>
          <w:rStyle w:val="61"/>
          <w:rFonts w:hint="eastAsia" w:ascii="宋体" w:hAnsi="宋体" w:eastAsia="宋体" w:cs="宋体"/>
          <w:szCs w:val="21"/>
        </w:rPr>
      </w:pP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w:t>
      </w:r>
      <w:r>
        <w:rPr>
          <w:rStyle w:val="61"/>
          <w:rFonts w:hint="eastAsia" w:ascii="宋体" w:hAnsi="宋体" w:eastAsia="宋体" w:cs="宋体"/>
          <w:spacing w:val="-2"/>
          <w:position w:val="-2"/>
          <w:szCs w:val="21"/>
        </w:rPr>
        <w:t>详</w:t>
      </w:r>
      <w:r>
        <w:rPr>
          <w:rStyle w:val="61"/>
          <w:rFonts w:hint="eastAsia" w:ascii="宋体" w:hAnsi="宋体" w:eastAsia="宋体" w:cs="宋体"/>
          <w:position w:val="-2"/>
          <w:szCs w:val="21"/>
        </w:rPr>
        <w:t>细</w:t>
      </w:r>
      <w:r>
        <w:rPr>
          <w:rStyle w:val="61"/>
          <w:rFonts w:hint="eastAsia" w:ascii="宋体" w:hAnsi="宋体" w:eastAsia="宋体" w:cs="宋体"/>
          <w:spacing w:val="-2"/>
          <w:position w:val="-2"/>
          <w:szCs w:val="21"/>
        </w:rPr>
        <w:t>地址</w:t>
      </w:r>
      <w:r>
        <w:rPr>
          <w:rStyle w:val="61"/>
          <w:rFonts w:hint="eastAsia" w:ascii="宋体" w:hAnsi="宋体" w:eastAsia="宋体" w:cs="宋体"/>
          <w:spacing w:val="-24"/>
          <w:position w:val="-2"/>
          <w:szCs w:val="21"/>
        </w:rPr>
        <w:t>）</w:t>
      </w:r>
      <w:r>
        <w:rPr>
          <w:rStyle w:val="61"/>
          <w:rFonts w:hint="eastAsia" w:ascii="宋体" w:hAnsi="宋体" w:eastAsia="宋体" w:cs="宋体"/>
          <w:spacing w:val="-2"/>
          <w:position w:val="-2"/>
          <w:szCs w:val="21"/>
        </w:rPr>
        <w:t>或</w:t>
      </w:r>
      <w:r>
        <w:rPr>
          <w:rStyle w:val="61"/>
          <w:rFonts w:hint="eastAsia" w:ascii="宋体" w:hAnsi="宋体" w:eastAsia="宋体" w:cs="宋体"/>
          <w:position w:val="-2"/>
          <w:szCs w:val="21"/>
        </w:rPr>
        <w:t>传</w:t>
      </w:r>
      <w:r>
        <w:rPr>
          <w:rStyle w:val="61"/>
          <w:rFonts w:hint="eastAsia" w:ascii="宋体" w:hAnsi="宋体" w:eastAsia="宋体" w:cs="宋体"/>
          <w:spacing w:val="-2"/>
          <w:position w:val="-2"/>
          <w:szCs w:val="21"/>
        </w:rPr>
        <w:t>真</w:t>
      </w:r>
      <w:r>
        <w:rPr>
          <w:rStyle w:val="61"/>
          <w:rFonts w:hint="eastAsia" w:ascii="宋体" w:hAnsi="宋体" w:eastAsia="宋体" w:cs="宋体"/>
          <w:position w:val="-2"/>
          <w:szCs w:val="21"/>
        </w:rPr>
        <w:t>至</w:t>
      </w: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w:t>
      </w:r>
      <w:r>
        <w:rPr>
          <w:rStyle w:val="61"/>
          <w:rFonts w:hint="eastAsia" w:ascii="宋体" w:hAnsi="宋体" w:eastAsia="宋体" w:cs="宋体"/>
          <w:spacing w:val="-2"/>
          <w:position w:val="-2"/>
          <w:szCs w:val="21"/>
        </w:rPr>
        <w:t>传</w:t>
      </w:r>
      <w:r>
        <w:rPr>
          <w:rStyle w:val="61"/>
          <w:rFonts w:hint="eastAsia" w:ascii="宋体" w:hAnsi="宋体" w:eastAsia="宋体" w:cs="宋体"/>
          <w:position w:val="-2"/>
          <w:szCs w:val="21"/>
        </w:rPr>
        <w:t>真</w:t>
      </w:r>
      <w:r>
        <w:rPr>
          <w:rStyle w:val="61"/>
          <w:rFonts w:hint="eastAsia" w:ascii="宋体" w:hAnsi="宋体" w:eastAsia="宋体" w:cs="宋体"/>
          <w:spacing w:val="-2"/>
          <w:position w:val="-2"/>
          <w:szCs w:val="21"/>
        </w:rPr>
        <w:t>号码</w:t>
      </w:r>
      <w:r>
        <w:rPr>
          <w:rStyle w:val="61"/>
          <w:rFonts w:hint="eastAsia" w:ascii="宋体" w:hAnsi="宋体" w:eastAsia="宋体" w:cs="宋体"/>
          <w:spacing w:val="-24"/>
          <w:position w:val="-2"/>
          <w:szCs w:val="21"/>
        </w:rPr>
        <w:t>）</w:t>
      </w:r>
      <w:r>
        <w:rPr>
          <w:rStyle w:val="61"/>
          <w:rFonts w:hint="eastAsia" w:ascii="宋体" w:hAnsi="宋体" w:eastAsia="宋体" w:cs="宋体"/>
          <w:position w:val="-2"/>
          <w:szCs w:val="21"/>
        </w:rPr>
        <w:t>或</w:t>
      </w:r>
    </w:p>
    <w:p>
      <w:pPr>
        <w:keepNext w:val="0"/>
        <w:keepLines w:val="0"/>
        <w:pageBreakBefore w:val="0"/>
        <w:widowControl/>
        <w:tabs>
          <w:tab w:val="left" w:pos="7120"/>
          <w:tab w:val="left" w:pos="8080"/>
        </w:tabs>
        <w:kinsoku/>
        <w:wordWrap/>
        <w:overflowPunct/>
        <w:topLinePunct w:val="0"/>
        <w:autoSpaceDE/>
        <w:autoSpaceDN/>
        <w:bidi w:val="0"/>
        <w:adjustRightInd/>
        <w:snapToGrid/>
        <w:spacing w:line="360" w:lineRule="auto"/>
        <w:ind w:left="100" w:right="-20"/>
        <w:jc w:val="left"/>
        <w:textAlignment w:val="baseline"/>
        <w:rPr>
          <w:rStyle w:val="61"/>
          <w:rFonts w:hint="eastAsia" w:ascii="宋体" w:hAnsi="宋体" w:eastAsia="宋体" w:cs="宋体"/>
          <w:szCs w:val="21"/>
        </w:rPr>
      </w:pPr>
      <w:r>
        <w:rPr>
          <w:rStyle w:val="61"/>
          <w:rFonts w:hint="eastAsia" w:ascii="宋体" w:hAnsi="宋体" w:eastAsia="宋体" w:cs="宋体"/>
          <w:position w:val="-2"/>
          <w:szCs w:val="21"/>
        </w:rPr>
        <w:t>通过</w:t>
      </w:r>
      <w:r>
        <w:rPr>
          <w:rStyle w:val="61"/>
          <w:rFonts w:hint="eastAsia" w:ascii="宋体" w:hAnsi="宋体" w:eastAsia="宋体" w:cs="宋体"/>
          <w:spacing w:val="-2"/>
          <w:position w:val="-2"/>
          <w:szCs w:val="21"/>
        </w:rPr>
        <w:t>下</w:t>
      </w:r>
      <w:r>
        <w:rPr>
          <w:rStyle w:val="61"/>
          <w:rFonts w:hint="eastAsia" w:ascii="宋体" w:hAnsi="宋体" w:eastAsia="宋体" w:cs="宋体"/>
          <w:position w:val="-2"/>
          <w:szCs w:val="21"/>
        </w:rPr>
        <w:t>载</w:t>
      </w:r>
      <w:r>
        <w:rPr>
          <w:rStyle w:val="61"/>
          <w:rFonts w:hint="eastAsia" w:ascii="宋体" w:hAnsi="宋体" w:eastAsia="宋体" w:cs="宋体"/>
          <w:spacing w:val="-2"/>
          <w:position w:val="-2"/>
          <w:szCs w:val="21"/>
        </w:rPr>
        <w:t>招</w:t>
      </w:r>
      <w:r>
        <w:rPr>
          <w:rStyle w:val="61"/>
          <w:rFonts w:hint="eastAsia" w:ascii="宋体" w:hAnsi="宋体" w:eastAsia="宋体" w:cs="宋体"/>
          <w:position w:val="-2"/>
          <w:szCs w:val="21"/>
        </w:rPr>
        <w:t>标</w:t>
      </w:r>
      <w:r>
        <w:rPr>
          <w:rStyle w:val="61"/>
          <w:rFonts w:hint="eastAsia" w:ascii="宋体" w:hAnsi="宋体" w:eastAsia="宋体" w:cs="宋体"/>
          <w:spacing w:val="-2"/>
          <w:position w:val="-2"/>
          <w:szCs w:val="21"/>
        </w:rPr>
        <w:t>文</w:t>
      </w:r>
      <w:r>
        <w:rPr>
          <w:rStyle w:val="61"/>
          <w:rFonts w:hint="eastAsia" w:ascii="宋体" w:hAnsi="宋体" w:eastAsia="宋体" w:cs="宋体"/>
          <w:position w:val="-2"/>
          <w:szCs w:val="21"/>
        </w:rPr>
        <w:t>件</w:t>
      </w:r>
      <w:r>
        <w:rPr>
          <w:rStyle w:val="61"/>
          <w:rFonts w:hint="eastAsia" w:ascii="宋体" w:hAnsi="宋体" w:eastAsia="宋体" w:cs="宋体"/>
          <w:spacing w:val="-2"/>
          <w:position w:val="-2"/>
          <w:szCs w:val="21"/>
        </w:rPr>
        <w:t>的</w:t>
      </w:r>
      <w:r>
        <w:rPr>
          <w:rStyle w:val="61"/>
          <w:rFonts w:hint="eastAsia" w:ascii="宋体" w:hAnsi="宋体" w:eastAsia="宋体" w:cs="宋体"/>
          <w:position w:val="-2"/>
          <w:szCs w:val="21"/>
        </w:rPr>
        <w:t>电</w:t>
      </w:r>
      <w:r>
        <w:rPr>
          <w:rStyle w:val="61"/>
          <w:rFonts w:hint="eastAsia" w:ascii="宋体" w:hAnsi="宋体" w:eastAsia="宋体" w:cs="宋体"/>
          <w:spacing w:val="-2"/>
          <w:position w:val="-2"/>
          <w:szCs w:val="21"/>
        </w:rPr>
        <w:t>子</w:t>
      </w:r>
      <w:r>
        <w:rPr>
          <w:rStyle w:val="61"/>
          <w:rFonts w:hint="eastAsia" w:ascii="宋体" w:hAnsi="宋体" w:eastAsia="宋体" w:cs="宋体"/>
          <w:position w:val="-2"/>
          <w:szCs w:val="21"/>
        </w:rPr>
        <w:t>招标</w:t>
      </w:r>
      <w:r>
        <w:rPr>
          <w:rStyle w:val="61"/>
          <w:rFonts w:hint="eastAsia" w:ascii="宋体" w:hAnsi="宋体" w:eastAsia="宋体" w:cs="宋体"/>
          <w:spacing w:val="-2"/>
          <w:position w:val="-2"/>
          <w:szCs w:val="21"/>
        </w:rPr>
        <w:t>交</w:t>
      </w:r>
      <w:r>
        <w:rPr>
          <w:rStyle w:val="61"/>
          <w:rFonts w:hint="eastAsia" w:ascii="宋体" w:hAnsi="宋体" w:eastAsia="宋体" w:cs="宋体"/>
          <w:position w:val="-2"/>
          <w:szCs w:val="21"/>
        </w:rPr>
        <w:t>易</w:t>
      </w:r>
      <w:r>
        <w:rPr>
          <w:rStyle w:val="61"/>
          <w:rFonts w:hint="eastAsia" w:ascii="宋体" w:hAnsi="宋体" w:eastAsia="宋体" w:cs="宋体"/>
          <w:spacing w:val="-2"/>
          <w:position w:val="-2"/>
          <w:szCs w:val="21"/>
        </w:rPr>
        <w:t>平</w:t>
      </w:r>
      <w:r>
        <w:rPr>
          <w:rStyle w:val="61"/>
          <w:rFonts w:hint="eastAsia" w:ascii="宋体" w:hAnsi="宋体" w:eastAsia="宋体" w:cs="宋体"/>
          <w:position w:val="-2"/>
          <w:szCs w:val="21"/>
        </w:rPr>
        <w:t>台</w:t>
      </w:r>
      <w:r>
        <w:rPr>
          <w:rStyle w:val="61"/>
          <w:rFonts w:hint="eastAsia" w:ascii="宋体" w:hAnsi="宋体" w:eastAsia="宋体" w:cs="宋体"/>
          <w:spacing w:val="-2"/>
          <w:position w:val="-2"/>
          <w:szCs w:val="21"/>
        </w:rPr>
        <w:t>上</w:t>
      </w:r>
      <w:r>
        <w:rPr>
          <w:rStyle w:val="61"/>
          <w:rFonts w:hint="eastAsia" w:ascii="宋体" w:hAnsi="宋体" w:eastAsia="宋体" w:cs="宋体"/>
          <w:position w:val="-2"/>
          <w:szCs w:val="21"/>
        </w:rPr>
        <w:t>传</w:t>
      </w:r>
      <w:r>
        <w:rPr>
          <w:rStyle w:val="61"/>
          <w:rFonts w:hint="eastAsia" w:ascii="宋体" w:hAnsi="宋体" w:eastAsia="宋体" w:cs="宋体"/>
          <w:spacing w:val="-2"/>
          <w:position w:val="-2"/>
          <w:szCs w:val="21"/>
        </w:rPr>
        <w:t>。</w:t>
      </w:r>
      <w:r>
        <w:rPr>
          <w:rStyle w:val="61"/>
          <w:rFonts w:hint="eastAsia" w:ascii="宋体" w:hAnsi="宋体" w:eastAsia="宋体" w:cs="宋体"/>
          <w:position w:val="-2"/>
          <w:szCs w:val="21"/>
        </w:rPr>
        <w:t>采</w:t>
      </w:r>
      <w:r>
        <w:rPr>
          <w:rStyle w:val="61"/>
          <w:rFonts w:hint="eastAsia" w:ascii="宋体" w:hAnsi="宋体" w:eastAsia="宋体" w:cs="宋体"/>
          <w:spacing w:val="-2"/>
          <w:position w:val="-2"/>
          <w:szCs w:val="21"/>
        </w:rPr>
        <w:t>用</w:t>
      </w:r>
      <w:r>
        <w:rPr>
          <w:rStyle w:val="61"/>
          <w:rFonts w:hint="eastAsia" w:ascii="宋体" w:hAnsi="宋体" w:eastAsia="宋体" w:cs="宋体"/>
          <w:position w:val="-2"/>
          <w:szCs w:val="21"/>
        </w:rPr>
        <w:t>传真</w:t>
      </w:r>
      <w:r>
        <w:rPr>
          <w:rStyle w:val="61"/>
          <w:rFonts w:hint="eastAsia" w:ascii="宋体" w:hAnsi="宋体" w:eastAsia="宋体" w:cs="宋体"/>
          <w:spacing w:val="-2"/>
          <w:position w:val="-2"/>
          <w:szCs w:val="21"/>
        </w:rPr>
        <w:t>方</w:t>
      </w:r>
      <w:r>
        <w:rPr>
          <w:rStyle w:val="61"/>
          <w:rFonts w:hint="eastAsia" w:ascii="宋体" w:hAnsi="宋体" w:eastAsia="宋体" w:cs="宋体"/>
          <w:position w:val="-2"/>
          <w:szCs w:val="21"/>
        </w:rPr>
        <w:t>式</w:t>
      </w:r>
      <w:r>
        <w:rPr>
          <w:rStyle w:val="61"/>
          <w:rFonts w:hint="eastAsia" w:ascii="宋体" w:hAnsi="宋体" w:eastAsia="宋体" w:cs="宋体"/>
          <w:spacing w:val="-2"/>
          <w:position w:val="-2"/>
          <w:szCs w:val="21"/>
        </w:rPr>
        <w:t>的</w:t>
      </w:r>
      <w:r>
        <w:rPr>
          <w:rStyle w:val="61"/>
          <w:rFonts w:hint="eastAsia" w:ascii="宋体" w:hAnsi="宋体" w:eastAsia="宋体" w:cs="宋体"/>
          <w:position w:val="-2"/>
          <w:szCs w:val="21"/>
        </w:rPr>
        <w:t>，</w:t>
      </w:r>
      <w:r>
        <w:rPr>
          <w:rStyle w:val="61"/>
          <w:rFonts w:hint="eastAsia" w:ascii="宋体" w:hAnsi="宋体" w:eastAsia="宋体" w:cs="宋体"/>
          <w:spacing w:val="-2"/>
          <w:position w:val="-2"/>
          <w:szCs w:val="21"/>
        </w:rPr>
        <w:t>应</w:t>
      </w:r>
      <w:r>
        <w:rPr>
          <w:rStyle w:val="61"/>
          <w:rFonts w:hint="eastAsia" w:ascii="宋体" w:hAnsi="宋体" w:eastAsia="宋体" w:cs="宋体"/>
          <w:position w:val="-2"/>
          <w:szCs w:val="21"/>
        </w:rPr>
        <w:t>在</w:t>
      </w: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年</w:t>
      </w: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月</w:t>
      </w:r>
    </w:p>
    <w:p>
      <w:pPr>
        <w:keepNext w:val="0"/>
        <w:keepLines w:val="0"/>
        <w:pageBreakBefore w:val="0"/>
        <w:widowControl/>
        <w:tabs>
          <w:tab w:val="left" w:pos="820"/>
          <w:tab w:val="left" w:pos="1780"/>
          <w:tab w:val="left" w:pos="5660"/>
        </w:tabs>
        <w:kinsoku/>
        <w:wordWrap/>
        <w:overflowPunct/>
        <w:topLinePunct w:val="0"/>
        <w:autoSpaceDE/>
        <w:autoSpaceDN/>
        <w:bidi w:val="0"/>
        <w:adjustRightInd/>
        <w:snapToGrid/>
        <w:spacing w:line="360" w:lineRule="auto"/>
        <w:ind w:left="100" w:right="-20"/>
        <w:jc w:val="left"/>
        <w:textAlignment w:val="baseline"/>
        <w:rPr>
          <w:rStyle w:val="61"/>
          <w:rFonts w:hint="eastAsia" w:ascii="宋体" w:hAnsi="宋体" w:eastAsia="宋体" w:cs="宋体"/>
          <w:szCs w:val="21"/>
        </w:rPr>
      </w:pP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日</w:t>
      </w:r>
      <w:r>
        <w:rPr>
          <w:rStyle w:val="61"/>
          <w:rFonts w:hint="eastAsia" w:ascii="宋体" w:hAnsi="宋体" w:eastAsia="宋体" w:cs="宋体"/>
          <w:position w:val="-2"/>
          <w:szCs w:val="21"/>
          <w:u w:val="single"/>
        </w:rPr>
        <w:tab/>
      </w:r>
      <w:r>
        <w:rPr>
          <w:rStyle w:val="61"/>
          <w:rFonts w:hint="eastAsia" w:ascii="宋体" w:hAnsi="宋体" w:eastAsia="宋体" w:cs="宋体"/>
          <w:spacing w:val="-2"/>
          <w:position w:val="-2"/>
          <w:szCs w:val="21"/>
        </w:rPr>
        <w:t>时</w:t>
      </w:r>
      <w:r>
        <w:rPr>
          <w:rStyle w:val="61"/>
          <w:rFonts w:hint="eastAsia" w:ascii="宋体" w:hAnsi="宋体" w:eastAsia="宋体" w:cs="宋体"/>
          <w:position w:val="-2"/>
          <w:szCs w:val="21"/>
        </w:rPr>
        <w:t>前</w:t>
      </w:r>
      <w:r>
        <w:rPr>
          <w:rStyle w:val="61"/>
          <w:rFonts w:hint="eastAsia" w:ascii="宋体" w:hAnsi="宋体" w:eastAsia="宋体" w:cs="宋体"/>
          <w:spacing w:val="-2"/>
          <w:position w:val="-2"/>
          <w:szCs w:val="21"/>
        </w:rPr>
        <w:t>将</w:t>
      </w:r>
      <w:r>
        <w:rPr>
          <w:rStyle w:val="61"/>
          <w:rFonts w:hint="eastAsia" w:ascii="宋体" w:hAnsi="宋体" w:eastAsia="宋体" w:cs="宋体"/>
          <w:position w:val="-2"/>
          <w:szCs w:val="21"/>
        </w:rPr>
        <w:t>原件</w:t>
      </w:r>
      <w:r>
        <w:rPr>
          <w:rStyle w:val="61"/>
          <w:rFonts w:hint="eastAsia" w:ascii="宋体" w:hAnsi="宋体" w:eastAsia="宋体" w:cs="宋体"/>
          <w:spacing w:val="-2"/>
          <w:position w:val="-2"/>
          <w:szCs w:val="21"/>
        </w:rPr>
        <w:t>递</w:t>
      </w:r>
      <w:r>
        <w:rPr>
          <w:rStyle w:val="61"/>
          <w:rFonts w:hint="eastAsia" w:ascii="宋体" w:hAnsi="宋体" w:eastAsia="宋体" w:cs="宋体"/>
          <w:position w:val="-2"/>
          <w:szCs w:val="21"/>
        </w:rPr>
        <w:t>交</w:t>
      </w:r>
      <w:r>
        <w:rPr>
          <w:rStyle w:val="61"/>
          <w:rFonts w:hint="eastAsia" w:ascii="宋体" w:hAnsi="宋体" w:eastAsia="宋体" w:cs="宋体"/>
          <w:spacing w:val="-2"/>
          <w:position w:val="-2"/>
          <w:szCs w:val="21"/>
        </w:rPr>
        <w:t>至</w:t>
      </w:r>
      <w:r>
        <w:rPr>
          <w:rStyle w:val="61"/>
          <w:rFonts w:hint="eastAsia" w:ascii="宋体" w:hAnsi="宋体" w:eastAsia="宋体" w:cs="宋体"/>
          <w:position w:val="-2"/>
          <w:szCs w:val="21"/>
          <w:u w:val="single"/>
        </w:rPr>
        <w:tab/>
      </w:r>
      <w:r>
        <w:rPr>
          <w:rStyle w:val="61"/>
          <w:rFonts w:hint="eastAsia" w:ascii="宋体" w:hAnsi="宋体" w:eastAsia="宋体" w:cs="宋体"/>
          <w:spacing w:val="-2"/>
          <w:position w:val="-2"/>
          <w:szCs w:val="21"/>
        </w:rPr>
        <w:t>（</w:t>
      </w:r>
      <w:r>
        <w:rPr>
          <w:rStyle w:val="61"/>
          <w:rFonts w:hint="eastAsia" w:ascii="宋体" w:hAnsi="宋体" w:eastAsia="宋体" w:cs="宋体"/>
          <w:position w:val="-2"/>
          <w:szCs w:val="21"/>
        </w:rPr>
        <w:t>详</w:t>
      </w:r>
      <w:r>
        <w:rPr>
          <w:rStyle w:val="61"/>
          <w:rFonts w:hint="eastAsia" w:ascii="宋体" w:hAnsi="宋体" w:eastAsia="宋体" w:cs="宋体"/>
          <w:spacing w:val="-2"/>
          <w:position w:val="-2"/>
          <w:szCs w:val="21"/>
        </w:rPr>
        <w:t>细</w:t>
      </w:r>
      <w:r>
        <w:rPr>
          <w:rStyle w:val="61"/>
          <w:rFonts w:hint="eastAsia" w:ascii="宋体" w:hAnsi="宋体" w:eastAsia="宋体" w:cs="宋体"/>
          <w:position w:val="-2"/>
          <w:szCs w:val="21"/>
        </w:rPr>
        <w:t>地</w:t>
      </w:r>
      <w:r>
        <w:rPr>
          <w:rStyle w:val="61"/>
          <w:rFonts w:hint="eastAsia" w:ascii="宋体" w:hAnsi="宋体" w:eastAsia="宋体" w:cs="宋体"/>
          <w:spacing w:val="-2"/>
          <w:position w:val="-2"/>
          <w:szCs w:val="21"/>
        </w:rPr>
        <w:t>址</w:t>
      </w:r>
      <w:r>
        <w:rPr>
          <w:rStyle w:val="61"/>
          <w:rFonts w:hint="eastAsia" w:ascii="宋体" w:hAnsi="宋体" w:eastAsia="宋体" w:cs="宋体"/>
          <w:spacing w:val="-106"/>
          <w:position w:val="-2"/>
          <w:szCs w:val="21"/>
        </w:rPr>
        <w:t>）</w:t>
      </w:r>
      <w:r>
        <w:rPr>
          <w:rStyle w:val="61"/>
          <w:rFonts w:hint="eastAsia" w:ascii="宋体" w:hAnsi="宋体" w:eastAsia="宋体" w:cs="宋体"/>
          <w:position w:val="-2"/>
          <w:szCs w:val="21"/>
        </w:rPr>
        <w:t>。</w:t>
      </w: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before="10" w:line="240" w:lineRule="exact"/>
        <w:jc w:val="left"/>
        <w:rPr>
          <w:rStyle w:val="61"/>
          <w:rFonts w:hint="eastAsia" w:ascii="宋体" w:hAnsi="宋体" w:eastAsia="宋体" w:cs="宋体"/>
          <w:sz w:val="24"/>
        </w:rPr>
      </w:pPr>
    </w:p>
    <w:p>
      <w:pPr>
        <w:tabs>
          <w:tab w:val="left" w:pos="7020"/>
        </w:tabs>
        <w:spacing w:line="271" w:lineRule="exact"/>
        <w:ind w:left="2200" w:right="-20"/>
        <w:jc w:val="left"/>
        <w:rPr>
          <w:rStyle w:val="61"/>
          <w:rFonts w:hint="eastAsia" w:ascii="宋体" w:hAnsi="宋体" w:eastAsia="宋体" w:cs="宋体"/>
          <w:szCs w:val="21"/>
        </w:rPr>
      </w:pPr>
      <w:r>
        <w:rPr>
          <w:rStyle w:val="61"/>
          <w:rFonts w:hint="eastAsia" w:ascii="宋体" w:hAnsi="宋体" w:eastAsia="宋体" w:cs="宋体"/>
          <w:position w:val="-2"/>
          <w:szCs w:val="21"/>
        </w:rPr>
        <w:t>评标</w:t>
      </w:r>
      <w:r>
        <w:rPr>
          <w:rStyle w:val="61"/>
          <w:rFonts w:hint="eastAsia" w:ascii="宋体" w:hAnsi="宋体" w:eastAsia="宋体" w:cs="宋体"/>
          <w:spacing w:val="-2"/>
          <w:position w:val="-2"/>
          <w:szCs w:val="21"/>
        </w:rPr>
        <w:t>委</w:t>
      </w:r>
      <w:r>
        <w:rPr>
          <w:rStyle w:val="61"/>
          <w:rFonts w:hint="eastAsia" w:ascii="宋体" w:hAnsi="宋体" w:eastAsia="宋体" w:cs="宋体"/>
          <w:position w:val="-2"/>
          <w:szCs w:val="21"/>
        </w:rPr>
        <w:t>员</w:t>
      </w:r>
      <w:r>
        <w:rPr>
          <w:rStyle w:val="61"/>
          <w:rFonts w:hint="eastAsia" w:ascii="宋体" w:hAnsi="宋体" w:eastAsia="宋体" w:cs="宋体"/>
          <w:spacing w:val="-2"/>
          <w:position w:val="-2"/>
          <w:szCs w:val="21"/>
        </w:rPr>
        <w:t>会</w:t>
      </w:r>
      <w:r>
        <w:rPr>
          <w:rStyle w:val="61"/>
          <w:rFonts w:hint="eastAsia" w:ascii="宋体" w:hAnsi="宋体" w:eastAsia="宋体" w:cs="宋体"/>
          <w:position w:val="-2"/>
          <w:szCs w:val="21"/>
        </w:rPr>
        <w:t>授</w:t>
      </w:r>
      <w:r>
        <w:rPr>
          <w:rStyle w:val="61"/>
          <w:rFonts w:hint="eastAsia" w:ascii="宋体" w:hAnsi="宋体" w:eastAsia="宋体" w:cs="宋体"/>
          <w:spacing w:val="-2"/>
          <w:position w:val="-2"/>
          <w:szCs w:val="21"/>
        </w:rPr>
        <w:t>权</w:t>
      </w:r>
      <w:r>
        <w:rPr>
          <w:rStyle w:val="61"/>
          <w:rFonts w:hint="eastAsia" w:ascii="宋体" w:hAnsi="宋体" w:eastAsia="宋体" w:cs="宋体"/>
          <w:position w:val="-2"/>
          <w:szCs w:val="21"/>
        </w:rPr>
        <w:t>的</w:t>
      </w:r>
      <w:r>
        <w:rPr>
          <w:rStyle w:val="61"/>
          <w:rFonts w:hint="eastAsia" w:ascii="宋体" w:hAnsi="宋体" w:eastAsia="宋体" w:cs="宋体"/>
          <w:spacing w:val="-2"/>
          <w:position w:val="-2"/>
          <w:szCs w:val="21"/>
        </w:rPr>
        <w:t>招</w:t>
      </w:r>
      <w:r>
        <w:rPr>
          <w:rStyle w:val="61"/>
          <w:rFonts w:hint="eastAsia" w:ascii="宋体" w:hAnsi="宋体" w:eastAsia="宋体" w:cs="宋体"/>
          <w:position w:val="-2"/>
          <w:szCs w:val="21"/>
        </w:rPr>
        <w:t>标</w:t>
      </w:r>
      <w:r>
        <w:rPr>
          <w:rStyle w:val="61"/>
          <w:rFonts w:hint="eastAsia" w:ascii="宋体" w:hAnsi="宋体" w:eastAsia="宋体" w:cs="宋体"/>
          <w:spacing w:val="-2"/>
          <w:position w:val="-2"/>
          <w:szCs w:val="21"/>
        </w:rPr>
        <w:t>人</w:t>
      </w:r>
      <w:r>
        <w:rPr>
          <w:rStyle w:val="61"/>
          <w:rFonts w:hint="eastAsia" w:ascii="宋体" w:hAnsi="宋体" w:eastAsia="宋体" w:cs="宋体"/>
          <w:position w:val="-2"/>
          <w:szCs w:val="21"/>
        </w:rPr>
        <w:t>或招</w:t>
      </w:r>
      <w:r>
        <w:rPr>
          <w:rStyle w:val="61"/>
          <w:rFonts w:hint="eastAsia" w:ascii="宋体" w:hAnsi="宋体" w:eastAsia="宋体" w:cs="宋体"/>
          <w:spacing w:val="-2"/>
          <w:position w:val="-2"/>
          <w:szCs w:val="21"/>
        </w:rPr>
        <w:t>标</w:t>
      </w:r>
      <w:r>
        <w:rPr>
          <w:rStyle w:val="61"/>
          <w:rFonts w:hint="eastAsia" w:ascii="宋体" w:hAnsi="宋体" w:eastAsia="宋体" w:cs="宋体"/>
          <w:position w:val="-2"/>
          <w:szCs w:val="21"/>
        </w:rPr>
        <w:t>代</w:t>
      </w:r>
      <w:r>
        <w:rPr>
          <w:rStyle w:val="61"/>
          <w:rFonts w:hint="eastAsia" w:ascii="宋体" w:hAnsi="宋体" w:eastAsia="宋体" w:cs="宋体"/>
          <w:spacing w:val="-2"/>
          <w:position w:val="-2"/>
          <w:szCs w:val="21"/>
        </w:rPr>
        <w:t>理</w:t>
      </w:r>
      <w:r>
        <w:rPr>
          <w:rStyle w:val="61"/>
          <w:rFonts w:hint="eastAsia" w:ascii="宋体" w:hAnsi="宋体" w:eastAsia="宋体" w:cs="宋体"/>
          <w:position w:val="-2"/>
          <w:szCs w:val="21"/>
        </w:rPr>
        <w:t>机</w:t>
      </w:r>
      <w:r>
        <w:rPr>
          <w:rStyle w:val="61"/>
          <w:rFonts w:hint="eastAsia" w:ascii="宋体" w:hAnsi="宋体" w:eastAsia="宋体" w:cs="宋体"/>
          <w:spacing w:val="-2"/>
          <w:position w:val="-2"/>
          <w:szCs w:val="21"/>
        </w:rPr>
        <w:t>构</w:t>
      </w:r>
      <w:r>
        <w:rPr>
          <w:rStyle w:val="61"/>
          <w:rFonts w:hint="eastAsia" w:ascii="宋体" w:hAnsi="宋体" w:eastAsia="宋体" w:cs="宋体"/>
          <w:position w:val="-2"/>
          <w:szCs w:val="21"/>
        </w:rPr>
        <w:t>：</w:t>
      </w: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（签</w:t>
      </w:r>
      <w:r>
        <w:rPr>
          <w:rStyle w:val="61"/>
          <w:rFonts w:hint="eastAsia" w:ascii="宋体" w:hAnsi="宋体" w:eastAsia="宋体" w:cs="宋体"/>
          <w:spacing w:val="-2"/>
          <w:position w:val="-2"/>
          <w:szCs w:val="21"/>
        </w:rPr>
        <w:t>字</w:t>
      </w:r>
      <w:r>
        <w:rPr>
          <w:rStyle w:val="61"/>
          <w:rFonts w:hint="eastAsia" w:ascii="宋体" w:hAnsi="宋体" w:eastAsia="宋体" w:cs="宋体"/>
          <w:position w:val="-2"/>
          <w:szCs w:val="21"/>
        </w:rPr>
        <w:t>或</w:t>
      </w:r>
      <w:r>
        <w:rPr>
          <w:rStyle w:val="61"/>
          <w:rFonts w:hint="eastAsia" w:ascii="宋体" w:hAnsi="宋体" w:eastAsia="宋体" w:cs="宋体"/>
          <w:spacing w:val="-2"/>
          <w:position w:val="-2"/>
          <w:szCs w:val="21"/>
        </w:rPr>
        <w:t>盖</w:t>
      </w:r>
      <w:r>
        <w:rPr>
          <w:rStyle w:val="61"/>
          <w:rFonts w:hint="eastAsia" w:ascii="宋体" w:hAnsi="宋体" w:eastAsia="宋体" w:cs="宋体"/>
          <w:position w:val="-2"/>
          <w:szCs w:val="21"/>
        </w:rPr>
        <w:t>章）</w:t>
      </w: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before="10" w:line="200" w:lineRule="exact"/>
        <w:jc w:val="left"/>
        <w:rPr>
          <w:rStyle w:val="61"/>
          <w:rFonts w:hint="eastAsia" w:ascii="宋体" w:hAnsi="宋体" w:eastAsia="宋体" w:cs="宋体"/>
          <w:sz w:val="20"/>
          <w:szCs w:val="20"/>
        </w:rPr>
      </w:pPr>
    </w:p>
    <w:p>
      <w:pPr>
        <w:spacing w:line="360" w:lineRule="auto"/>
        <w:jc w:val="center"/>
        <w:rPr>
          <w:rStyle w:val="61"/>
          <w:rFonts w:hint="eastAsia" w:ascii="宋体" w:hAnsi="宋体" w:eastAsia="宋体" w:cs="宋体"/>
          <w:sz w:val="24"/>
        </w:rPr>
      </w:pPr>
      <w:r>
        <w:rPr>
          <w:rStyle w:val="61"/>
          <w:rFonts w:hint="eastAsia" w:ascii="宋体" w:hAnsi="宋体" w:eastAsia="宋体" w:cs="宋体"/>
          <w:position w:val="-2"/>
          <w:szCs w:val="21"/>
          <w:u w:val="single"/>
        </w:rPr>
        <w:tab/>
      </w:r>
      <w:r>
        <w:rPr>
          <w:rStyle w:val="61"/>
          <w:rFonts w:hint="eastAsia" w:ascii="宋体" w:hAnsi="宋体" w:eastAsia="宋体" w:cs="宋体"/>
          <w:spacing w:val="-2"/>
          <w:position w:val="-2"/>
          <w:szCs w:val="21"/>
        </w:rPr>
        <w:t>年</w:t>
      </w: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月</w:t>
      </w: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日</w:t>
      </w:r>
    </w:p>
    <w:p>
      <w:pPr>
        <w:spacing w:line="440" w:lineRule="exact"/>
        <w:ind w:firstLine="500"/>
        <w:rPr>
          <w:rStyle w:val="61"/>
          <w:rFonts w:hint="eastAsia" w:ascii="宋体" w:hAnsi="宋体" w:eastAsia="宋体" w:cs="宋体"/>
          <w:sz w:val="24"/>
        </w:rPr>
      </w:pPr>
    </w:p>
    <w:p>
      <w:pPr>
        <w:rPr>
          <w:rStyle w:val="61"/>
          <w:rFonts w:hint="eastAsia" w:ascii="宋体" w:hAnsi="宋体" w:eastAsia="宋体" w:cs="宋体"/>
        </w:rPr>
      </w:pPr>
    </w:p>
    <w:p>
      <w:pPr>
        <w:rPr>
          <w:rStyle w:val="61"/>
          <w:rFonts w:hint="eastAsia" w:ascii="宋体" w:hAnsi="宋体" w:eastAsia="宋体" w:cs="宋体"/>
        </w:rPr>
      </w:pPr>
    </w:p>
    <w:p>
      <w:pPr>
        <w:rPr>
          <w:rStyle w:val="61"/>
          <w:rFonts w:hint="eastAsia" w:ascii="宋体" w:hAnsi="宋体" w:eastAsia="宋体" w:cs="宋体"/>
          <w:bCs w:val="0"/>
          <w:spacing w:val="1"/>
          <w:position w:val="-1"/>
          <w:sz w:val="24"/>
        </w:rPr>
      </w:pPr>
      <w:bookmarkStart w:id="17" w:name="_Toc27460"/>
      <w:r>
        <w:rPr>
          <w:rStyle w:val="61"/>
          <w:rFonts w:hint="eastAsia" w:ascii="宋体" w:hAnsi="宋体" w:eastAsia="宋体" w:cs="宋体"/>
          <w:bCs w:val="0"/>
          <w:spacing w:val="1"/>
          <w:position w:val="-1"/>
          <w:sz w:val="24"/>
        </w:rPr>
        <w:br w:type="page"/>
      </w:r>
    </w:p>
    <w:p>
      <w:pPr>
        <w:pStyle w:val="54"/>
        <w:spacing w:before="0" w:after="0" w:line="360" w:lineRule="exact"/>
        <w:ind w:left="0"/>
        <w:outlineLvl w:val="1"/>
        <w:rPr>
          <w:rStyle w:val="61"/>
          <w:rFonts w:hint="eastAsia" w:ascii="宋体" w:hAnsi="宋体" w:eastAsia="宋体" w:cs="宋体"/>
          <w:bCs w:val="0"/>
          <w:spacing w:val="1"/>
          <w:position w:val="-1"/>
          <w:sz w:val="24"/>
        </w:rPr>
      </w:pPr>
      <w:r>
        <w:rPr>
          <w:rStyle w:val="61"/>
          <w:rFonts w:hint="eastAsia" w:ascii="宋体" w:hAnsi="宋体" w:eastAsia="宋体" w:cs="宋体"/>
          <w:bCs w:val="0"/>
          <w:spacing w:val="1"/>
          <w:position w:val="-1"/>
          <w:sz w:val="24"/>
        </w:rPr>
        <w:t>附件三：问题的澄清</w:t>
      </w:r>
      <w:bookmarkEnd w:id="17"/>
    </w:p>
    <w:p>
      <w:pPr>
        <w:spacing w:before="9" w:line="170" w:lineRule="exact"/>
        <w:jc w:val="left"/>
        <w:rPr>
          <w:rStyle w:val="61"/>
          <w:rFonts w:hint="eastAsia" w:ascii="宋体" w:hAnsi="宋体" w:eastAsia="宋体" w:cs="宋体"/>
          <w:sz w:val="17"/>
          <w:szCs w:val="17"/>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341" w:lineRule="exact"/>
        <w:ind w:right="32" w:rightChars="0"/>
        <w:jc w:val="center"/>
        <w:rPr>
          <w:rStyle w:val="61"/>
          <w:rFonts w:hint="eastAsia" w:ascii="宋体" w:hAnsi="宋体" w:eastAsia="宋体" w:cs="宋体"/>
          <w:b/>
          <w:sz w:val="28"/>
          <w:szCs w:val="28"/>
        </w:rPr>
      </w:pPr>
      <w:r>
        <w:rPr>
          <w:rStyle w:val="61"/>
          <w:rFonts w:hint="eastAsia" w:ascii="宋体" w:hAnsi="宋体" w:eastAsia="宋体" w:cs="宋体"/>
          <w:b/>
          <w:position w:val="-3"/>
          <w:sz w:val="28"/>
          <w:szCs w:val="28"/>
        </w:rPr>
        <w:t>问题的</w:t>
      </w:r>
      <w:r>
        <w:rPr>
          <w:rStyle w:val="61"/>
          <w:rFonts w:hint="eastAsia" w:ascii="宋体" w:hAnsi="宋体" w:eastAsia="宋体" w:cs="宋体"/>
          <w:b/>
          <w:spacing w:val="-3"/>
          <w:position w:val="-3"/>
          <w:sz w:val="28"/>
          <w:szCs w:val="28"/>
        </w:rPr>
        <w:t>澄</w:t>
      </w:r>
      <w:r>
        <w:rPr>
          <w:rStyle w:val="61"/>
          <w:rFonts w:hint="eastAsia" w:ascii="宋体" w:hAnsi="宋体" w:eastAsia="宋体" w:cs="宋体"/>
          <w:b/>
          <w:position w:val="-3"/>
          <w:sz w:val="28"/>
          <w:szCs w:val="28"/>
        </w:rPr>
        <w:t>清</w:t>
      </w:r>
    </w:p>
    <w:p>
      <w:pPr>
        <w:tabs>
          <w:tab w:val="left" w:pos="5940"/>
        </w:tabs>
        <w:spacing w:before="79"/>
        <w:ind w:left="3567" w:right="-20"/>
        <w:jc w:val="left"/>
        <w:rPr>
          <w:rStyle w:val="61"/>
          <w:rFonts w:hint="default" w:ascii="宋体" w:hAnsi="宋体" w:eastAsia="宋体" w:cs="宋体"/>
          <w:szCs w:val="21"/>
          <w:lang w:val="en-US" w:eastAsia="zh-CN"/>
        </w:rPr>
      </w:pPr>
      <w:r>
        <w:rPr>
          <w:rStyle w:val="61"/>
          <w:rFonts w:hint="eastAsia" w:ascii="宋体" w:hAnsi="宋体" w:cs="宋体"/>
          <w:szCs w:val="21"/>
          <w:lang w:val="en-US" w:eastAsia="zh-CN"/>
        </w:rPr>
        <w:t xml:space="preserve">  </w:t>
      </w:r>
    </w:p>
    <w:p>
      <w:pPr>
        <w:tabs>
          <w:tab w:val="left" w:pos="5940"/>
        </w:tabs>
        <w:spacing w:before="79"/>
        <w:ind w:left="3567" w:right="-20"/>
        <w:jc w:val="left"/>
        <w:rPr>
          <w:rStyle w:val="61"/>
          <w:rFonts w:hint="eastAsia" w:ascii="宋体" w:hAnsi="宋体" w:eastAsia="宋体" w:cs="宋体"/>
          <w:szCs w:val="21"/>
        </w:rPr>
      </w:pPr>
      <w:r>
        <w:rPr>
          <w:rStyle w:val="61"/>
          <w:rFonts w:hint="eastAsia" w:ascii="宋体" w:hAnsi="宋体" w:eastAsia="宋体" w:cs="宋体"/>
          <w:szCs w:val="21"/>
        </w:rPr>
        <w:t>（编</w:t>
      </w:r>
      <w:r>
        <w:rPr>
          <w:rStyle w:val="61"/>
          <w:rFonts w:hint="eastAsia" w:ascii="宋体" w:hAnsi="宋体" w:eastAsia="宋体" w:cs="宋体"/>
          <w:spacing w:val="-2"/>
          <w:szCs w:val="21"/>
        </w:rPr>
        <w:t>号</w:t>
      </w:r>
      <w:r>
        <w:rPr>
          <w:rStyle w:val="61"/>
          <w:rFonts w:hint="eastAsia" w:ascii="宋体" w:hAnsi="宋体" w:eastAsia="宋体" w:cs="宋体"/>
          <w:szCs w:val="21"/>
        </w:rPr>
        <w:t>：</w:t>
      </w:r>
      <w:r>
        <w:rPr>
          <w:rStyle w:val="61"/>
          <w:rFonts w:hint="eastAsia" w:ascii="宋体" w:hAnsi="宋体" w:eastAsia="宋体" w:cs="宋体"/>
          <w:szCs w:val="21"/>
          <w:u w:val="single"/>
        </w:rPr>
        <w:tab/>
      </w:r>
      <w:r>
        <w:rPr>
          <w:rStyle w:val="61"/>
          <w:rFonts w:hint="eastAsia" w:ascii="宋体" w:hAnsi="宋体" w:eastAsia="宋体" w:cs="宋体"/>
          <w:szCs w:val="21"/>
        </w:rPr>
        <w:t>）</w:t>
      </w:r>
    </w:p>
    <w:p>
      <w:pPr>
        <w:spacing w:before="4" w:line="160" w:lineRule="exact"/>
        <w:jc w:val="left"/>
        <w:rPr>
          <w:rStyle w:val="61"/>
          <w:rFonts w:hint="eastAsia" w:ascii="宋体" w:hAnsi="宋体" w:eastAsia="宋体" w:cs="宋体"/>
          <w:sz w:val="16"/>
          <w:szCs w:val="16"/>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271" w:lineRule="exact"/>
        <w:ind w:left="100" w:right="-20"/>
        <w:jc w:val="left"/>
        <w:rPr>
          <w:rStyle w:val="61"/>
          <w:rFonts w:hint="eastAsia" w:ascii="宋体" w:hAnsi="宋体" w:eastAsia="宋体" w:cs="宋体"/>
          <w:szCs w:val="21"/>
        </w:rPr>
      </w:pPr>
      <w:r>
        <w:rPr>
          <w:rStyle w:val="61"/>
          <w:rFonts w:hint="eastAsia" w:ascii="宋体" w:hAnsi="宋体" w:eastAsia="宋体" w:cs="宋体"/>
          <w:position w:val="-2"/>
          <w:szCs w:val="21"/>
        </w:rPr>
        <w:t>评标</w:t>
      </w:r>
      <w:r>
        <w:rPr>
          <w:rStyle w:val="61"/>
          <w:rFonts w:hint="eastAsia" w:ascii="宋体" w:hAnsi="宋体" w:eastAsia="宋体" w:cs="宋体"/>
          <w:spacing w:val="-2"/>
          <w:position w:val="-2"/>
          <w:szCs w:val="21"/>
        </w:rPr>
        <w:t>委</w:t>
      </w:r>
      <w:r>
        <w:rPr>
          <w:rStyle w:val="61"/>
          <w:rFonts w:hint="eastAsia" w:ascii="宋体" w:hAnsi="宋体" w:eastAsia="宋体" w:cs="宋体"/>
          <w:position w:val="-2"/>
          <w:szCs w:val="21"/>
        </w:rPr>
        <w:t>员</w:t>
      </w:r>
      <w:r>
        <w:rPr>
          <w:rStyle w:val="61"/>
          <w:rFonts w:hint="eastAsia" w:ascii="宋体" w:hAnsi="宋体" w:eastAsia="宋体" w:cs="宋体"/>
          <w:spacing w:val="-3"/>
          <w:position w:val="-2"/>
          <w:szCs w:val="21"/>
        </w:rPr>
        <w:t>会</w:t>
      </w:r>
      <w:r>
        <w:rPr>
          <w:rStyle w:val="61"/>
          <w:rFonts w:hint="eastAsia" w:ascii="宋体" w:hAnsi="宋体" w:eastAsia="宋体" w:cs="宋体"/>
          <w:position w:val="-2"/>
          <w:szCs w:val="21"/>
        </w:rPr>
        <w:t>：</w:t>
      </w:r>
    </w:p>
    <w:p>
      <w:pPr>
        <w:spacing w:before="9" w:line="160" w:lineRule="exact"/>
        <w:jc w:val="left"/>
        <w:rPr>
          <w:rStyle w:val="61"/>
          <w:rFonts w:hint="eastAsia" w:ascii="宋体" w:hAnsi="宋体" w:eastAsia="宋体" w:cs="宋体"/>
          <w:sz w:val="16"/>
          <w:szCs w:val="16"/>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tabs>
          <w:tab w:val="left" w:pos="3460"/>
        </w:tabs>
        <w:ind w:left="523" w:right="-20"/>
        <w:jc w:val="left"/>
        <w:rPr>
          <w:rStyle w:val="61"/>
          <w:rFonts w:hint="eastAsia" w:ascii="宋体" w:hAnsi="宋体" w:eastAsia="宋体" w:cs="宋体"/>
          <w:szCs w:val="21"/>
        </w:rPr>
      </w:pPr>
      <w:r>
        <w:rPr>
          <w:rStyle w:val="61"/>
          <w:rFonts w:hint="eastAsia" w:ascii="宋体" w:hAnsi="宋体" w:eastAsia="宋体" w:cs="宋体"/>
          <w:spacing w:val="-2"/>
          <w:szCs w:val="21"/>
        </w:rPr>
        <w:t>问</w:t>
      </w:r>
      <w:r>
        <w:rPr>
          <w:rStyle w:val="61"/>
          <w:rFonts w:hint="eastAsia" w:ascii="宋体" w:hAnsi="宋体" w:eastAsia="宋体" w:cs="宋体"/>
          <w:szCs w:val="21"/>
        </w:rPr>
        <w:t>题</w:t>
      </w:r>
      <w:r>
        <w:rPr>
          <w:rStyle w:val="61"/>
          <w:rFonts w:hint="eastAsia" w:ascii="宋体" w:hAnsi="宋体" w:eastAsia="宋体" w:cs="宋体"/>
          <w:spacing w:val="-2"/>
          <w:szCs w:val="21"/>
        </w:rPr>
        <w:t>澄</w:t>
      </w:r>
      <w:r>
        <w:rPr>
          <w:rStyle w:val="61"/>
          <w:rFonts w:hint="eastAsia" w:ascii="宋体" w:hAnsi="宋体" w:eastAsia="宋体" w:cs="宋体"/>
          <w:szCs w:val="21"/>
        </w:rPr>
        <w:t>清</w:t>
      </w:r>
      <w:r>
        <w:rPr>
          <w:rStyle w:val="61"/>
          <w:rFonts w:hint="eastAsia" w:ascii="宋体" w:hAnsi="宋体" w:eastAsia="宋体" w:cs="宋体"/>
          <w:spacing w:val="-2"/>
          <w:szCs w:val="21"/>
        </w:rPr>
        <w:t>通</w:t>
      </w:r>
      <w:r>
        <w:rPr>
          <w:rStyle w:val="61"/>
          <w:rFonts w:hint="eastAsia" w:ascii="宋体" w:hAnsi="宋体" w:eastAsia="宋体" w:cs="宋体"/>
          <w:szCs w:val="21"/>
        </w:rPr>
        <w:t>知</w:t>
      </w:r>
      <w:r>
        <w:rPr>
          <w:rStyle w:val="61"/>
          <w:rFonts w:hint="eastAsia" w:ascii="宋体" w:hAnsi="宋体" w:eastAsia="宋体" w:cs="宋体"/>
          <w:spacing w:val="-2"/>
          <w:szCs w:val="21"/>
        </w:rPr>
        <w:t>（</w:t>
      </w:r>
      <w:r>
        <w:rPr>
          <w:rStyle w:val="61"/>
          <w:rFonts w:hint="eastAsia" w:ascii="宋体" w:hAnsi="宋体" w:eastAsia="宋体" w:cs="宋体"/>
          <w:szCs w:val="21"/>
        </w:rPr>
        <w:t>编</w:t>
      </w:r>
      <w:r>
        <w:rPr>
          <w:rStyle w:val="61"/>
          <w:rFonts w:hint="eastAsia" w:ascii="宋体" w:hAnsi="宋体" w:eastAsia="宋体" w:cs="宋体"/>
          <w:spacing w:val="-2"/>
          <w:szCs w:val="21"/>
        </w:rPr>
        <w:t>号</w:t>
      </w:r>
      <w:r>
        <w:rPr>
          <w:rStyle w:val="61"/>
          <w:rFonts w:hint="eastAsia" w:ascii="宋体" w:hAnsi="宋体" w:eastAsia="宋体" w:cs="宋体"/>
          <w:szCs w:val="21"/>
        </w:rPr>
        <w:t>：</w:t>
      </w:r>
      <w:r>
        <w:rPr>
          <w:rStyle w:val="61"/>
          <w:rFonts w:hint="eastAsia" w:ascii="宋体" w:hAnsi="宋体" w:eastAsia="宋体" w:cs="宋体"/>
          <w:szCs w:val="21"/>
          <w:u w:val="single"/>
        </w:rPr>
        <w:tab/>
      </w:r>
      <w:r>
        <w:rPr>
          <w:rStyle w:val="61"/>
          <w:rFonts w:hint="eastAsia" w:ascii="宋体" w:hAnsi="宋体" w:eastAsia="宋体" w:cs="宋体"/>
          <w:szCs w:val="21"/>
        </w:rPr>
        <w:t>）已收</w:t>
      </w:r>
      <w:r>
        <w:rPr>
          <w:rStyle w:val="61"/>
          <w:rFonts w:hint="eastAsia" w:ascii="宋体" w:hAnsi="宋体" w:eastAsia="宋体" w:cs="宋体"/>
          <w:spacing w:val="-2"/>
          <w:szCs w:val="21"/>
        </w:rPr>
        <w:t>悉</w:t>
      </w:r>
      <w:r>
        <w:rPr>
          <w:rStyle w:val="61"/>
          <w:rFonts w:hint="eastAsia" w:ascii="宋体" w:hAnsi="宋体" w:eastAsia="宋体" w:cs="宋体"/>
          <w:szCs w:val="21"/>
        </w:rPr>
        <w:t>，</w:t>
      </w:r>
      <w:r>
        <w:rPr>
          <w:rStyle w:val="61"/>
          <w:rFonts w:hint="eastAsia" w:ascii="宋体" w:hAnsi="宋体" w:eastAsia="宋体" w:cs="宋体"/>
          <w:spacing w:val="-2"/>
          <w:szCs w:val="21"/>
        </w:rPr>
        <w:t>现</w:t>
      </w:r>
      <w:r>
        <w:rPr>
          <w:rStyle w:val="61"/>
          <w:rFonts w:hint="eastAsia" w:ascii="宋体" w:hAnsi="宋体" w:eastAsia="宋体" w:cs="宋体"/>
          <w:szCs w:val="21"/>
        </w:rPr>
        <w:t>澄清</w:t>
      </w:r>
      <w:r>
        <w:rPr>
          <w:rStyle w:val="61"/>
          <w:rFonts w:hint="eastAsia" w:ascii="宋体" w:hAnsi="宋体" w:eastAsia="宋体" w:cs="宋体"/>
          <w:spacing w:val="-2"/>
          <w:szCs w:val="21"/>
        </w:rPr>
        <w:t>、</w:t>
      </w:r>
      <w:r>
        <w:rPr>
          <w:rStyle w:val="61"/>
          <w:rFonts w:hint="eastAsia" w:ascii="宋体" w:hAnsi="宋体" w:eastAsia="宋体" w:cs="宋体"/>
          <w:szCs w:val="21"/>
        </w:rPr>
        <w:t>说</w:t>
      </w:r>
      <w:r>
        <w:rPr>
          <w:rStyle w:val="61"/>
          <w:rFonts w:hint="eastAsia" w:ascii="宋体" w:hAnsi="宋体" w:eastAsia="宋体" w:cs="宋体"/>
          <w:spacing w:val="-2"/>
          <w:szCs w:val="21"/>
        </w:rPr>
        <w:t>明</w:t>
      </w:r>
      <w:r>
        <w:rPr>
          <w:rStyle w:val="61"/>
          <w:rFonts w:hint="eastAsia" w:ascii="宋体" w:hAnsi="宋体" w:eastAsia="宋体" w:cs="宋体"/>
          <w:szCs w:val="21"/>
        </w:rPr>
        <w:t>或</w:t>
      </w:r>
      <w:r>
        <w:rPr>
          <w:rStyle w:val="61"/>
          <w:rFonts w:hint="eastAsia" w:ascii="宋体" w:hAnsi="宋体" w:eastAsia="宋体" w:cs="宋体"/>
          <w:spacing w:val="-2"/>
          <w:szCs w:val="21"/>
        </w:rPr>
        <w:t>补</w:t>
      </w:r>
      <w:r>
        <w:rPr>
          <w:rStyle w:val="61"/>
          <w:rFonts w:hint="eastAsia" w:ascii="宋体" w:hAnsi="宋体" w:eastAsia="宋体" w:cs="宋体"/>
          <w:szCs w:val="21"/>
        </w:rPr>
        <w:t>正</w:t>
      </w:r>
      <w:r>
        <w:rPr>
          <w:rStyle w:val="61"/>
          <w:rFonts w:hint="eastAsia" w:ascii="宋体" w:hAnsi="宋体" w:eastAsia="宋体" w:cs="宋体"/>
          <w:spacing w:val="-2"/>
          <w:szCs w:val="21"/>
        </w:rPr>
        <w:t>如</w:t>
      </w:r>
      <w:r>
        <w:rPr>
          <w:rStyle w:val="61"/>
          <w:rFonts w:hint="eastAsia" w:ascii="宋体" w:hAnsi="宋体" w:eastAsia="宋体" w:cs="宋体"/>
          <w:szCs w:val="21"/>
        </w:rPr>
        <w:t>下：</w:t>
      </w:r>
    </w:p>
    <w:p>
      <w:pPr>
        <w:spacing w:before="2" w:line="180" w:lineRule="exact"/>
        <w:jc w:val="left"/>
        <w:rPr>
          <w:rStyle w:val="61"/>
          <w:rFonts w:hint="eastAsia" w:ascii="宋体" w:hAnsi="宋体" w:eastAsia="宋体" w:cs="宋体"/>
          <w:sz w:val="18"/>
          <w:szCs w:val="18"/>
        </w:rPr>
      </w:pPr>
    </w:p>
    <w:p>
      <w:pPr>
        <w:spacing w:before="34"/>
        <w:ind w:left="801" w:right="7809"/>
        <w:jc w:val="center"/>
        <w:rPr>
          <w:rStyle w:val="61"/>
          <w:rFonts w:hint="eastAsia" w:ascii="宋体" w:hAnsi="宋体" w:eastAsia="宋体" w:cs="宋体"/>
          <w:szCs w:val="21"/>
        </w:rPr>
      </w:pPr>
      <w:r>
        <w:rPr>
          <w:rStyle w:val="61"/>
          <w:rFonts w:hint="eastAsia" w:ascii="宋体" w:hAnsi="宋体" w:eastAsia="宋体" w:cs="宋体"/>
          <w:szCs w:val="21"/>
        </w:rPr>
        <w:t>1.</w:t>
      </w:r>
    </w:p>
    <w:p>
      <w:pPr>
        <w:spacing w:before="8" w:line="190" w:lineRule="exact"/>
        <w:jc w:val="left"/>
        <w:rPr>
          <w:rStyle w:val="61"/>
          <w:rFonts w:hint="eastAsia" w:ascii="宋体" w:hAnsi="宋体" w:eastAsia="宋体" w:cs="宋体"/>
          <w:sz w:val="19"/>
          <w:szCs w:val="19"/>
        </w:rPr>
      </w:pPr>
    </w:p>
    <w:p>
      <w:pPr>
        <w:ind w:left="801" w:right="7809"/>
        <w:jc w:val="center"/>
        <w:rPr>
          <w:rStyle w:val="61"/>
          <w:rFonts w:hint="eastAsia" w:ascii="宋体" w:hAnsi="宋体" w:eastAsia="宋体" w:cs="宋体"/>
          <w:szCs w:val="21"/>
        </w:rPr>
      </w:pPr>
      <w:r>
        <w:rPr>
          <w:rStyle w:val="61"/>
          <w:rFonts w:hint="eastAsia" w:ascii="宋体" w:hAnsi="宋体" w:eastAsia="宋体" w:cs="宋体"/>
          <w:szCs w:val="21"/>
        </w:rPr>
        <w:t>2.</w:t>
      </w:r>
    </w:p>
    <w:p>
      <w:pPr>
        <w:spacing w:before="8" w:line="190" w:lineRule="exact"/>
        <w:jc w:val="left"/>
        <w:rPr>
          <w:rStyle w:val="61"/>
          <w:rFonts w:hint="eastAsia" w:ascii="宋体" w:hAnsi="宋体" w:eastAsia="宋体" w:cs="宋体"/>
          <w:sz w:val="19"/>
          <w:szCs w:val="19"/>
        </w:rPr>
      </w:pPr>
    </w:p>
    <w:p>
      <w:pPr>
        <w:ind w:left="696" w:right="7809"/>
        <w:jc w:val="center"/>
        <w:rPr>
          <w:rStyle w:val="61"/>
          <w:rFonts w:hint="eastAsia" w:ascii="宋体" w:hAnsi="宋体" w:eastAsia="宋体" w:cs="宋体"/>
          <w:szCs w:val="21"/>
        </w:rPr>
      </w:pPr>
      <w:r>
        <w:rPr>
          <w:rStyle w:val="61"/>
          <w:rFonts w:hint="eastAsia" w:ascii="宋体" w:hAnsi="宋体" w:eastAsia="宋体" w:cs="宋体"/>
          <w:szCs w:val="21"/>
        </w:rPr>
        <w:t>.....</w:t>
      </w: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before="16" w:line="220" w:lineRule="exact"/>
        <w:jc w:val="left"/>
        <w:rPr>
          <w:rStyle w:val="61"/>
          <w:rFonts w:hint="eastAsia" w:ascii="宋体" w:hAnsi="宋体" w:eastAsia="宋体" w:cs="宋体"/>
          <w:sz w:val="22"/>
          <w:szCs w:val="22"/>
        </w:rPr>
      </w:pPr>
    </w:p>
    <w:p>
      <w:pPr>
        <w:spacing w:line="340" w:lineRule="auto"/>
        <w:ind w:left="100" w:right="50" w:firstLine="420"/>
        <w:jc w:val="left"/>
        <w:rPr>
          <w:rStyle w:val="61"/>
          <w:rFonts w:hint="eastAsia" w:ascii="宋体" w:hAnsi="宋体" w:eastAsia="宋体" w:cs="宋体"/>
          <w:szCs w:val="21"/>
        </w:rPr>
      </w:pPr>
      <w:r>
        <w:rPr>
          <w:rStyle w:val="61"/>
          <w:rFonts w:hint="eastAsia" w:ascii="宋体" w:hAnsi="宋体" w:eastAsia="宋体" w:cs="宋体"/>
          <w:szCs w:val="21"/>
        </w:rPr>
        <w:t>上述问题澄清、说</w:t>
      </w:r>
      <w:r>
        <w:rPr>
          <w:rStyle w:val="61"/>
          <w:rFonts w:hint="eastAsia" w:ascii="宋体" w:hAnsi="宋体" w:eastAsia="宋体" w:cs="宋体"/>
          <w:spacing w:val="-2"/>
          <w:szCs w:val="21"/>
        </w:rPr>
        <w:t>明</w:t>
      </w:r>
      <w:r>
        <w:rPr>
          <w:rStyle w:val="61"/>
          <w:rFonts w:hint="eastAsia" w:ascii="宋体" w:hAnsi="宋体" w:eastAsia="宋体" w:cs="宋体"/>
          <w:szCs w:val="21"/>
        </w:rPr>
        <w:t>或</w:t>
      </w:r>
      <w:r>
        <w:rPr>
          <w:rStyle w:val="61"/>
          <w:rFonts w:hint="eastAsia" w:ascii="宋体" w:hAnsi="宋体" w:eastAsia="宋体" w:cs="宋体"/>
          <w:spacing w:val="-2"/>
          <w:szCs w:val="21"/>
        </w:rPr>
        <w:t>补</w:t>
      </w:r>
      <w:r>
        <w:rPr>
          <w:rStyle w:val="61"/>
          <w:rFonts w:hint="eastAsia" w:ascii="宋体" w:hAnsi="宋体" w:eastAsia="宋体" w:cs="宋体"/>
          <w:szCs w:val="21"/>
        </w:rPr>
        <w:t>正，不改变我方投</w:t>
      </w:r>
      <w:r>
        <w:rPr>
          <w:rStyle w:val="61"/>
          <w:rFonts w:hint="eastAsia" w:ascii="宋体" w:hAnsi="宋体" w:eastAsia="宋体" w:cs="宋体"/>
          <w:spacing w:val="-2"/>
          <w:szCs w:val="21"/>
        </w:rPr>
        <w:t>标</w:t>
      </w:r>
      <w:r>
        <w:rPr>
          <w:rStyle w:val="61"/>
          <w:rFonts w:hint="eastAsia" w:ascii="宋体" w:hAnsi="宋体" w:eastAsia="宋体" w:cs="宋体"/>
          <w:szCs w:val="21"/>
        </w:rPr>
        <w:t>文</w:t>
      </w:r>
      <w:r>
        <w:rPr>
          <w:rStyle w:val="61"/>
          <w:rFonts w:hint="eastAsia" w:ascii="宋体" w:hAnsi="宋体" w:eastAsia="宋体" w:cs="宋体"/>
          <w:spacing w:val="-2"/>
          <w:szCs w:val="21"/>
        </w:rPr>
        <w:t>件</w:t>
      </w:r>
      <w:r>
        <w:rPr>
          <w:rStyle w:val="61"/>
          <w:rFonts w:hint="eastAsia" w:ascii="宋体" w:hAnsi="宋体" w:eastAsia="宋体" w:cs="宋体"/>
          <w:szCs w:val="21"/>
        </w:rPr>
        <w:t>的实质性内容，构</w:t>
      </w:r>
      <w:r>
        <w:rPr>
          <w:rStyle w:val="61"/>
          <w:rFonts w:hint="eastAsia" w:ascii="宋体" w:hAnsi="宋体" w:eastAsia="宋体" w:cs="宋体"/>
          <w:spacing w:val="-2"/>
          <w:szCs w:val="21"/>
        </w:rPr>
        <w:t>成</w:t>
      </w:r>
      <w:r>
        <w:rPr>
          <w:rStyle w:val="61"/>
          <w:rFonts w:hint="eastAsia" w:ascii="宋体" w:hAnsi="宋体" w:eastAsia="宋体" w:cs="宋体"/>
          <w:szCs w:val="21"/>
        </w:rPr>
        <w:t>我</w:t>
      </w:r>
      <w:r>
        <w:rPr>
          <w:rStyle w:val="61"/>
          <w:rFonts w:hint="eastAsia" w:ascii="宋体" w:hAnsi="宋体" w:eastAsia="宋体" w:cs="宋体"/>
          <w:spacing w:val="-2"/>
          <w:szCs w:val="21"/>
        </w:rPr>
        <w:t>方</w:t>
      </w:r>
      <w:r>
        <w:rPr>
          <w:rStyle w:val="61"/>
          <w:rFonts w:hint="eastAsia" w:ascii="宋体" w:hAnsi="宋体" w:eastAsia="宋体" w:cs="宋体"/>
          <w:szCs w:val="21"/>
        </w:rPr>
        <w:t>投标文件的组 成部</w:t>
      </w:r>
      <w:r>
        <w:rPr>
          <w:rStyle w:val="61"/>
          <w:rFonts w:hint="eastAsia" w:ascii="宋体" w:hAnsi="宋体" w:eastAsia="宋体" w:cs="宋体"/>
          <w:spacing w:val="-2"/>
          <w:szCs w:val="21"/>
        </w:rPr>
        <w:t>分</w:t>
      </w:r>
      <w:r>
        <w:rPr>
          <w:rStyle w:val="61"/>
          <w:rFonts w:hint="eastAsia" w:ascii="宋体" w:hAnsi="宋体" w:eastAsia="宋体" w:cs="宋体"/>
          <w:szCs w:val="21"/>
        </w:rPr>
        <w:t>。</w:t>
      </w:r>
    </w:p>
    <w:p>
      <w:pPr>
        <w:spacing w:before="1" w:line="180" w:lineRule="exact"/>
        <w:jc w:val="left"/>
        <w:rPr>
          <w:rStyle w:val="61"/>
          <w:rFonts w:hint="eastAsia" w:ascii="宋体" w:hAnsi="宋体" w:eastAsia="宋体" w:cs="宋体"/>
          <w:sz w:val="18"/>
          <w:szCs w:val="18"/>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tabs>
          <w:tab w:val="left" w:pos="7380"/>
        </w:tabs>
        <w:ind w:left="3043" w:right="-20"/>
        <w:jc w:val="left"/>
        <w:rPr>
          <w:rStyle w:val="61"/>
          <w:rFonts w:hint="eastAsia" w:ascii="宋体" w:hAnsi="宋体" w:eastAsia="宋体" w:cs="宋体"/>
          <w:szCs w:val="21"/>
        </w:rPr>
      </w:pPr>
      <w:r>
        <w:rPr>
          <w:rStyle w:val="61"/>
          <w:rFonts w:hint="eastAsia" w:ascii="宋体" w:hAnsi="宋体" w:eastAsia="宋体" w:cs="宋体"/>
          <w:szCs w:val="21"/>
        </w:rPr>
        <w:t>投</w:t>
      </w:r>
      <w:r>
        <w:rPr>
          <w:rStyle w:val="61"/>
          <w:rFonts w:hint="eastAsia" w:ascii="宋体" w:hAnsi="宋体" w:eastAsia="宋体" w:cs="宋体"/>
          <w:spacing w:val="-2"/>
          <w:szCs w:val="21"/>
        </w:rPr>
        <w:t>标</w:t>
      </w:r>
      <w:r>
        <w:rPr>
          <w:rStyle w:val="61"/>
          <w:rFonts w:hint="eastAsia" w:ascii="宋体" w:hAnsi="宋体" w:eastAsia="宋体" w:cs="宋体"/>
          <w:szCs w:val="21"/>
        </w:rPr>
        <w:t>人：</w:t>
      </w:r>
      <w:r>
        <w:rPr>
          <w:rStyle w:val="61"/>
          <w:rFonts w:hint="eastAsia" w:ascii="宋体" w:hAnsi="宋体" w:eastAsia="宋体" w:cs="宋体"/>
          <w:szCs w:val="21"/>
          <w:u w:val="single"/>
        </w:rPr>
        <w:tab/>
      </w:r>
      <w:r>
        <w:rPr>
          <w:rStyle w:val="61"/>
          <w:rFonts w:hint="eastAsia" w:ascii="宋体" w:hAnsi="宋体" w:eastAsia="宋体" w:cs="宋体"/>
          <w:szCs w:val="21"/>
        </w:rPr>
        <w:t>（盖</w:t>
      </w:r>
      <w:r>
        <w:rPr>
          <w:rStyle w:val="61"/>
          <w:rFonts w:hint="eastAsia" w:ascii="宋体" w:hAnsi="宋体" w:eastAsia="宋体" w:cs="宋体"/>
          <w:spacing w:val="-2"/>
          <w:szCs w:val="21"/>
        </w:rPr>
        <w:t>单</w:t>
      </w:r>
      <w:r>
        <w:rPr>
          <w:rStyle w:val="61"/>
          <w:rFonts w:hint="eastAsia" w:ascii="宋体" w:hAnsi="宋体" w:eastAsia="宋体" w:cs="宋体"/>
          <w:szCs w:val="21"/>
        </w:rPr>
        <w:t>位</w:t>
      </w:r>
      <w:r>
        <w:rPr>
          <w:rStyle w:val="61"/>
          <w:rFonts w:hint="eastAsia" w:ascii="宋体" w:hAnsi="宋体" w:eastAsia="宋体" w:cs="宋体"/>
          <w:spacing w:val="-2"/>
          <w:szCs w:val="21"/>
        </w:rPr>
        <w:t>章</w:t>
      </w:r>
      <w:r>
        <w:rPr>
          <w:rStyle w:val="61"/>
          <w:rFonts w:hint="eastAsia" w:ascii="宋体" w:hAnsi="宋体" w:eastAsia="宋体" w:cs="宋体"/>
          <w:szCs w:val="21"/>
        </w:rPr>
        <w:t>）</w:t>
      </w:r>
    </w:p>
    <w:p>
      <w:pPr>
        <w:spacing w:before="14" w:line="260" w:lineRule="exact"/>
        <w:jc w:val="left"/>
        <w:rPr>
          <w:rStyle w:val="61"/>
          <w:rFonts w:hint="eastAsia" w:ascii="宋体" w:hAnsi="宋体" w:eastAsia="宋体" w:cs="宋体"/>
          <w:sz w:val="26"/>
          <w:szCs w:val="26"/>
        </w:rPr>
      </w:pPr>
    </w:p>
    <w:p>
      <w:pPr>
        <w:tabs>
          <w:tab w:val="left" w:pos="7900"/>
        </w:tabs>
        <w:spacing w:line="271" w:lineRule="exact"/>
        <w:ind w:left="3041" w:right="-20"/>
        <w:jc w:val="left"/>
        <w:rPr>
          <w:rStyle w:val="61"/>
          <w:rFonts w:hint="eastAsia" w:ascii="宋体" w:hAnsi="宋体" w:eastAsia="宋体" w:cs="宋体"/>
          <w:szCs w:val="21"/>
        </w:rPr>
      </w:pPr>
      <w:r>
        <w:rPr>
          <w:rStyle w:val="61"/>
          <w:rFonts w:hint="eastAsia" w:ascii="宋体" w:hAnsi="宋体" w:eastAsia="宋体" w:cs="宋体"/>
          <w:position w:val="-2"/>
          <w:szCs w:val="21"/>
        </w:rPr>
        <w:t>法</w:t>
      </w:r>
      <w:r>
        <w:rPr>
          <w:rStyle w:val="61"/>
          <w:rFonts w:hint="eastAsia" w:ascii="宋体" w:hAnsi="宋体" w:eastAsia="宋体" w:cs="宋体"/>
          <w:spacing w:val="-2"/>
          <w:position w:val="-2"/>
          <w:szCs w:val="21"/>
        </w:rPr>
        <w:t>定</w:t>
      </w:r>
      <w:r>
        <w:rPr>
          <w:rStyle w:val="61"/>
          <w:rFonts w:hint="eastAsia" w:ascii="宋体" w:hAnsi="宋体" w:eastAsia="宋体" w:cs="宋体"/>
          <w:position w:val="-2"/>
          <w:szCs w:val="21"/>
        </w:rPr>
        <w:t>代</w:t>
      </w:r>
      <w:r>
        <w:rPr>
          <w:rStyle w:val="61"/>
          <w:rFonts w:hint="eastAsia" w:ascii="宋体" w:hAnsi="宋体" w:eastAsia="宋体" w:cs="宋体"/>
          <w:spacing w:val="-2"/>
          <w:position w:val="-2"/>
          <w:szCs w:val="21"/>
        </w:rPr>
        <w:t>表</w:t>
      </w:r>
      <w:r>
        <w:rPr>
          <w:rStyle w:val="61"/>
          <w:rFonts w:hint="eastAsia" w:ascii="宋体" w:hAnsi="宋体" w:eastAsia="宋体" w:cs="宋体"/>
          <w:spacing w:val="-46"/>
          <w:position w:val="-2"/>
          <w:szCs w:val="21"/>
        </w:rPr>
        <w:t>人</w:t>
      </w:r>
      <w:r>
        <w:rPr>
          <w:rStyle w:val="61"/>
          <w:rFonts w:hint="eastAsia" w:ascii="宋体" w:hAnsi="宋体" w:eastAsia="宋体" w:cs="宋体"/>
          <w:position w:val="-2"/>
          <w:szCs w:val="21"/>
        </w:rPr>
        <w:t>（</w:t>
      </w:r>
      <w:r>
        <w:rPr>
          <w:rStyle w:val="61"/>
          <w:rFonts w:hint="eastAsia" w:ascii="宋体" w:hAnsi="宋体" w:eastAsia="宋体" w:cs="宋体"/>
          <w:spacing w:val="-2"/>
          <w:position w:val="-2"/>
          <w:szCs w:val="21"/>
        </w:rPr>
        <w:t>单</w:t>
      </w:r>
      <w:r>
        <w:rPr>
          <w:rStyle w:val="61"/>
          <w:rFonts w:hint="eastAsia" w:ascii="宋体" w:hAnsi="宋体" w:eastAsia="宋体" w:cs="宋体"/>
          <w:position w:val="-2"/>
          <w:szCs w:val="21"/>
        </w:rPr>
        <w:t>位</w:t>
      </w:r>
      <w:r>
        <w:rPr>
          <w:rStyle w:val="61"/>
          <w:rFonts w:hint="eastAsia" w:ascii="宋体" w:hAnsi="宋体" w:eastAsia="宋体" w:cs="宋体"/>
          <w:spacing w:val="-2"/>
          <w:position w:val="-2"/>
          <w:szCs w:val="21"/>
        </w:rPr>
        <w:t>负</w:t>
      </w:r>
      <w:r>
        <w:rPr>
          <w:rStyle w:val="61"/>
          <w:rFonts w:hint="eastAsia" w:ascii="宋体" w:hAnsi="宋体" w:eastAsia="宋体" w:cs="宋体"/>
          <w:position w:val="-2"/>
          <w:szCs w:val="21"/>
        </w:rPr>
        <w:t>责</w:t>
      </w:r>
      <w:r>
        <w:rPr>
          <w:rStyle w:val="61"/>
          <w:rFonts w:hint="eastAsia" w:ascii="宋体" w:hAnsi="宋体" w:eastAsia="宋体" w:cs="宋体"/>
          <w:spacing w:val="-2"/>
          <w:position w:val="-2"/>
          <w:szCs w:val="21"/>
        </w:rPr>
        <w:t>人</w:t>
      </w:r>
      <w:r>
        <w:rPr>
          <w:rStyle w:val="61"/>
          <w:rFonts w:hint="eastAsia" w:ascii="宋体" w:hAnsi="宋体" w:eastAsia="宋体" w:cs="宋体"/>
          <w:spacing w:val="-46"/>
          <w:position w:val="-2"/>
          <w:szCs w:val="21"/>
        </w:rPr>
        <w:t>）</w:t>
      </w:r>
      <w:r>
        <w:rPr>
          <w:rStyle w:val="61"/>
          <w:rFonts w:hint="eastAsia" w:ascii="宋体" w:hAnsi="宋体" w:eastAsia="宋体" w:cs="宋体"/>
          <w:position w:val="-2"/>
          <w:szCs w:val="21"/>
        </w:rPr>
        <w:t>或</w:t>
      </w:r>
      <w:r>
        <w:rPr>
          <w:rStyle w:val="61"/>
          <w:rFonts w:hint="eastAsia" w:ascii="宋体" w:hAnsi="宋体" w:eastAsia="宋体" w:cs="宋体"/>
          <w:spacing w:val="-2"/>
          <w:position w:val="-2"/>
          <w:szCs w:val="21"/>
        </w:rPr>
        <w:t>其</w:t>
      </w:r>
      <w:r>
        <w:rPr>
          <w:rStyle w:val="61"/>
          <w:rFonts w:hint="eastAsia" w:ascii="宋体" w:hAnsi="宋体" w:eastAsia="宋体" w:cs="宋体"/>
          <w:position w:val="-2"/>
          <w:szCs w:val="21"/>
        </w:rPr>
        <w:t>委</w:t>
      </w:r>
      <w:r>
        <w:rPr>
          <w:rStyle w:val="61"/>
          <w:rFonts w:hint="eastAsia" w:ascii="宋体" w:hAnsi="宋体" w:eastAsia="宋体" w:cs="宋体"/>
          <w:spacing w:val="-2"/>
          <w:position w:val="-2"/>
          <w:szCs w:val="21"/>
        </w:rPr>
        <w:t>托</w:t>
      </w:r>
      <w:r>
        <w:rPr>
          <w:rStyle w:val="61"/>
          <w:rFonts w:hint="eastAsia" w:ascii="宋体" w:hAnsi="宋体" w:eastAsia="宋体" w:cs="宋体"/>
          <w:position w:val="-2"/>
          <w:szCs w:val="21"/>
        </w:rPr>
        <w:t>代</w:t>
      </w:r>
      <w:r>
        <w:rPr>
          <w:rStyle w:val="61"/>
          <w:rFonts w:hint="eastAsia" w:ascii="宋体" w:hAnsi="宋体" w:eastAsia="宋体" w:cs="宋体"/>
          <w:spacing w:val="-2"/>
          <w:position w:val="-2"/>
          <w:szCs w:val="21"/>
        </w:rPr>
        <w:t>理</w:t>
      </w:r>
      <w:r>
        <w:rPr>
          <w:rStyle w:val="61"/>
          <w:rFonts w:hint="eastAsia" w:ascii="宋体" w:hAnsi="宋体" w:eastAsia="宋体" w:cs="宋体"/>
          <w:position w:val="-2"/>
          <w:szCs w:val="21"/>
        </w:rPr>
        <w:t>人</w:t>
      </w:r>
      <w:r>
        <w:rPr>
          <w:rStyle w:val="61"/>
          <w:rFonts w:hint="eastAsia" w:ascii="宋体" w:hAnsi="宋体" w:eastAsia="宋体" w:cs="宋体"/>
          <w:spacing w:val="-46"/>
          <w:position w:val="-2"/>
          <w:szCs w:val="21"/>
        </w:rPr>
        <w:t>：</w:t>
      </w: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u w:val="single"/>
        </w:rPr>
        <w:t>（</w:t>
      </w:r>
      <w:r>
        <w:rPr>
          <w:rStyle w:val="61"/>
          <w:rFonts w:hint="eastAsia" w:ascii="宋体" w:hAnsi="宋体" w:eastAsia="宋体" w:cs="宋体"/>
          <w:spacing w:val="-2"/>
          <w:position w:val="-2"/>
          <w:szCs w:val="21"/>
          <w:u w:val="single"/>
        </w:rPr>
        <w:t>签</w:t>
      </w:r>
      <w:r>
        <w:rPr>
          <w:rStyle w:val="61"/>
          <w:rFonts w:hint="eastAsia" w:ascii="宋体" w:hAnsi="宋体" w:eastAsia="宋体" w:cs="宋体"/>
          <w:spacing w:val="-2"/>
          <w:position w:val="-2"/>
          <w:szCs w:val="21"/>
        </w:rPr>
        <w:t>字</w:t>
      </w:r>
      <w:r>
        <w:rPr>
          <w:rStyle w:val="61"/>
          <w:rFonts w:hint="eastAsia" w:ascii="宋体" w:hAnsi="宋体" w:eastAsia="宋体" w:cs="宋体"/>
          <w:position w:val="-2"/>
          <w:szCs w:val="21"/>
        </w:rPr>
        <w:t>）</w:t>
      </w: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before="15" w:line="240" w:lineRule="exact"/>
        <w:jc w:val="left"/>
        <w:rPr>
          <w:rStyle w:val="61"/>
          <w:rFonts w:hint="eastAsia" w:ascii="宋体" w:hAnsi="宋体" w:eastAsia="宋体" w:cs="宋体"/>
          <w:sz w:val="24"/>
        </w:rPr>
      </w:pPr>
    </w:p>
    <w:p>
      <w:pPr>
        <w:ind w:left="5460" w:leftChars="2600"/>
        <w:rPr>
          <w:rStyle w:val="61"/>
          <w:rFonts w:hint="eastAsia" w:ascii="宋体" w:hAnsi="宋体" w:eastAsia="宋体" w:cs="宋体"/>
        </w:rPr>
      </w:pPr>
      <w:r>
        <w:rPr>
          <w:rStyle w:val="61"/>
          <w:rFonts w:hint="eastAsia" w:ascii="宋体" w:hAnsi="宋体" w:eastAsia="宋体" w:cs="宋体"/>
          <w:position w:val="-2"/>
          <w:szCs w:val="21"/>
          <w:u w:val="single"/>
        </w:rPr>
        <w:tab/>
      </w:r>
      <w:r>
        <w:rPr>
          <w:rStyle w:val="61"/>
          <w:rFonts w:hint="eastAsia" w:ascii="宋体" w:hAnsi="宋体" w:eastAsia="宋体" w:cs="宋体"/>
          <w:spacing w:val="-2"/>
          <w:position w:val="-2"/>
          <w:szCs w:val="21"/>
        </w:rPr>
        <w:t>年</w:t>
      </w: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月日</w:t>
      </w:r>
    </w:p>
    <w:p>
      <w:pPr>
        <w:rPr>
          <w:rStyle w:val="61"/>
          <w:rFonts w:hint="eastAsia" w:ascii="宋体" w:hAnsi="宋体" w:eastAsia="宋体" w:cs="宋体"/>
        </w:rPr>
      </w:pPr>
    </w:p>
    <w:p>
      <w:pPr>
        <w:rPr>
          <w:rStyle w:val="61"/>
          <w:rFonts w:hint="eastAsia" w:ascii="宋体" w:hAnsi="宋体" w:eastAsia="宋体" w:cs="宋体"/>
        </w:rPr>
      </w:pPr>
    </w:p>
    <w:p>
      <w:pPr>
        <w:rPr>
          <w:rStyle w:val="61"/>
          <w:rFonts w:hint="eastAsia" w:ascii="宋体" w:hAnsi="宋体" w:eastAsia="宋体" w:cs="宋体"/>
        </w:rPr>
      </w:pPr>
    </w:p>
    <w:p>
      <w:pPr>
        <w:rPr>
          <w:rStyle w:val="61"/>
          <w:rFonts w:hint="eastAsia" w:ascii="宋体" w:hAnsi="宋体" w:eastAsia="宋体" w:cs="宋体"/>
        </w:rPr>
      </w:pPr>
    </w:p>
    <w:p>
      <w:pPr>
        <w:rPr>
          <w:rStyle w:val="61"/>
          <w:rFonts w:hint="eastAsia" w:ascii="宋体" w:hAnsi="宋体" w:eastAsia="宋体" w:cs="宋体"/>
        </w:rPr>
      </w:pPr>
    </w:p>
    <w:p>
      <w:pPr>
        <w:rPr>
          <w:rStyle w:val="61"/>
          <w:rFonts w:hint="eastAsia" w:ascii="宋体" w:hAnsi="宋体" w:eastAsia="宋体" w:cs="宋体"/>
        </w:rPr>
      </w:pPr>
    </w:p>
    <w:p>
      <w:pPr>
        <w:rPr>
          <w:rStyle w:val="61"/>
          <w:rFonts w:hint="eastAsia" w:ascii="宋体" w:hAnsi="宋体" w:eastAsia="宋体" w:cs="宋体"/>
          <w:bCs w:val="0"/>
          <w:spacing w:val="1"/>
          <w:position w:val="-1"/>
          <w:sz w:val="24"/>
        </w:rPr>
      </w:pPr>
      <w:bookmarkStart w:id="18" w:name="_Toc2066"/>
      <w:r>
        <w:rPr>
          <w:rStyle w:val="61"/>
          <w:rFonts w:hint="eastAsia" w:ascii="宋体" w:hAnsi="宋体" w:eastAsia="宋体" w:cs="宋体"/>
          <w:bCs w:val="0"/>
          <w:spacing w:val="1"/>
          <w:position w:val="-1"/>
          <w:sz w:val="24"/>
        </w:rPr>
        <w:br w:type="page"/>
      </w:r>
    </w:p>
    <w:p>
      <w:pPr>
        <w:pStyle w:val="54"/>
        <w:spacing w:before="0" w:after="0" w:line="360" w:lineRule="exact"/>
        <w:ind w:left="0"/>
        <w:rPr>
          <w:rStyle w:val="61"/>
          <w:rFonts w:hint="eastAsia" w:ascii="宋体" w:hAnsi="宋体" w:eastAsia="宋体" w:cs="宋体"/>
          <w:bCs w:val="0"/>
          <w:spacing w:val="1"/>
          <w:position w:val="-1"/>
          <w:sz w:val="24"/>
        </w:rPr>
      </w:pPr>
      <w:r>
        <w:rPr>
          <w:rStyle w:val="61"/>
          <w:rFonts w:hint="eastAsia" w:ascii="宋体" w:hAnsi="宋体" w:eastAsia="宋体" w:cs="宋体"/>
          <w:bCs w:val="0"/>
          <w:spacing w:val="1"/>
          <w:position w:val="-1"/>
          <w:sz w:val="24"/>
        </w:rPr>
        <w:t>附件四：中标通知书</w:t>
      </w:r>
      <w:bookmarkEnd w:id="18"/>
    </w:p>
    <w:p>
      <w:pPr>
        <w:spacing w:before="9" w:line="170" w:lineRule="exact"/>
        <w:jc w:val="left"/>
        <w:rPr>
          <w:rStyle w:val="61"/>
          <w:rFonts w:hint="eastAsia" w:ascii="宋体" w:hAnsi="宋体" w:eastAsia="宋体" w:cs="宋体"/>
          <w:sz w:val="17"/>
          <w:szCs w:val="17"/>
        </w:rPr>
      </w:pPr>
    </w:p>
    <w:p>
      <w:pPr>
        <w:spacing w:line="200" w:lineRule="exact"/>
        <w:jc w:val="left"/>
        <w:rPr>
          <w:rStyle w:val="61"/>
          <w:rFonts w:hint="eastAsia" w:ascii="宋体" w:hAnsi="宋体" w:eastAsia="宋体" w:cs="宋体"/>
          <w:sz w:val="20"/>
          <w:szCs w:val="20"/>
        </w:rPr>
      </w:pPr>
    </w:p>
    <w:p>
      <w:pPr>
        <w:spacing w:line="341" w:lineRule="exact"/>
        <w:ind w:left="3679" w:right="3677"/>
        <w:jc w:val="center"/>
        <w:rPr>
          <w:rStyle w:val="61"/>
          <w:rFonts w:hint="eastAsia" w:ascii="宋体" w:hAnsi="宋体" w:eastAsia="宋体" w:cs="宋体"/>
          <w:b/>
          <w:sz w:val="28"/>
          <w:szCs w:val="28"/>
        </w:rPr>
      </w:pPr>
      <w:r>
        <w:rPr>
          <w:rStyle w:val="61"/>
          <w:rFonts w:hint="eastAsia" w:ascii="宋体" w:hAnsi="宋体" w:eastAsia="宋体" w:cs="宋体"/>
          <w:b/>
          <w:position w:val="-3"/>
          <w:sz w:val="28"/>
          <w:szCs w:val="28"/>
        </w:rPr>
        <w:t>中标通</w:t>
      </w:r>
      <w:r>
        <w:rPr>
          <w:rStyle w:val="61"/>
          <w:rFonts w:hint="eastAsia" w:ascii="宋体" w:hAnsi="宋体" w:eastAsia="宋体" w:cs="宋体"/>
          <w:b/>
          <w:spacing w:val="-3"/>
          <w:position w:val="-3"/>
          <w:sz w:val="28"/>
          <w:szCs w:val="28"/>
        </w:rPr>
        <w:t>知</w:t>
      </w:r>
      <w:r>
        <w:rPr>
          <w:rStyle w:val="61"/>
          <w:rFonts w:hint="eastAsia" w:ascii="宋体" w:hAnsi="宋体" w:eastAsia="宋体" w:cs="宋体"/>
          <w:b/>
          <w:position w:val="-3"/>
          <w:sz w:val="28"/>
          <w:szCs w:val="28"/>
        </w:rPr>
        <w:t>书</w:t>
      </w:r>
    </w:p>
    <w:p>
      <w:pPr>
        <w:spacing w:before="3" w:line="110" w:lineRule="exact"/>
        <w:jc w:val="left"/>
        <w:rPr>
          <w:rStyle w:val="61"/>
          <w:rFonts w:hint="eastAsia" w:ascii="宋体" w:hAnsi="宋体" w:eastAsia="宋体" w:cs="宋体"/>
          <w:sz w:val="11"/>
          <w:szCs w:val="11"/>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tabs>
          <w:tab w:val="left" w:pos="2620"/>
        </w:tabs>
        <w:ind w:left="100" w:right="-20"/>
        <w:jc w:val="left"/>
        <w:rPr>
          <w:rStyle w:val="61"/>
          <w:rFonts w:hint="eastAsia" w:ascii="宋体" w:hAnsi="宋体" w:eastAsia="宋体" w:cs="宋体"/>
          <w:szCs w:val="21"/>
          <w:lang w:eastAsia="zh-CN"/>
        </w:rPr>
      </w:pPr>
      <w:r>
        <w:rPr>
          <w:rStyle w:val="61"/>
          <w:rFonts w:hint="eastAsia" w:ascii="宋体" w:hAnsi="宋体" w:eastAsia="宋体" w:cs="宋体"/>
          <w:szCs w:val="21"/>
          <w:u w:val="single"/>
        </w:rPr>
        <w:tab/>
      </w:r>
      <w:r>
        <w:rPr>
          <w:rStyle w:val="61"/>
          <w:rFonts w:hint="eastAsia" w:ascii="宋体" w:hAnsi="宋体" w:eastAsia="宋体" w:cs="宋体"/>
          <w:szCs w:val="21"/>
        </w:rPr>
        <w:t>（</w:t>
      </w:r>
      <w:r>
        <w:rPr>
          <w:rStyle w:val="61"/>
          <w:rFonts w:hint="eastAsia" w:ascii="宋体" w:hAnsi="宋体" w:eastAsia="宋体" w:cs="宋体"/>
          <w:spacing w:val="-2"/>
          <w:szCs w:val="21"/>
        </w:rPr>
        <w:t>中</w:t>
      </w:r>
      <w:r>
        <w:rPr>
          <w:rStyle w:val="61"/>
          <w:rFonts w:hint="eastAsia" w:ascii="宋体" w:hAnsi="宋体" w:eastAsia="宋体" w:cs="宋体"/>
          <w:szCs w:val="21"/>
        </w:rPr>
        <w:t>标</w:t>
      </w:r>
      <w:r>
        <w:rPr>
          <w:rStyle w:val="61"/>
          <w:rFonts w:hint="eastAsia" w:ascii="宋体" w:hAnsi="宋体" w:eastAsia="宋体" w:cs="宋体"/>
          <w:spacing w:val="-2"/>
          <w:szCs w:val="21"/>
        </w:rPr>
        <w:t>人</w:t>
      </w:r>
      <w:r>
        <w:rPr>
          <w:rStyle w:val="61"/>
          <w:rFonts w:hint="eastAsia" w:ascii="宋体" w:hAnsi="宋体" w:eastAsia="宋体" w:cs="宋体"/>
          <w:szCs w:val="21"/>
        </w:rPr>
        <w:t>名称</w:t>
      </w:r>
      <w:r>
        <w:rPr>
          <w:rStyle w:val="61"/>
          <w:rFonts w:hint="eastAsia" w:ascii="宋体" w:hAnsi="宋体" w:cs="宋体"/>
          <w:spacing w:val="-108"/>
          <w:szCs w:val="21"/>
          <w:lang w:eastAsia="zh-CN"/>
        </w:rPr>
        <w:t>）</w:t>
      </w:r>
    </w:p>
    <w:p>
      <w:pPr>
        <w:spacing w:line="200" w:lineRule="exact"/>
        <w:jc w:val="left"/>
        <w:rPr>
          <w:rStyle w:val="61"/>
          <w:rFonts w:hint="eastAsia" w:ascii="宋体" w:hAnsi="宋体" w:eastAsia="宋体" w:cs="宋体"/>
          <w:sz w:val="20"/>
          <w:szCs w:val="20"/>
        </w:rPr>
      </w:pPr>
    </w:p>
    <w:p>
      <w:pPr>
        <w:spacing w:before="10" w:line="200" w:lineRule="exact"/>
        <w:jc w:val="left"/>
        <w:rPr>
          <w:rStyle w:val="61"/>
          <w:rFonts w:hint="eastAsia" w:ascii="宋体" w:hAnsi="宋体" w:eastAsia="宋体" w:cs="宋体"/>
          <w:sz w:val="20"/>
          <w:szCs w:val="20"/>
        </w:rPr>
      </w:pPr>
    </w:p>
    <w:p>
      <w:pPr>
        <w:tabs>
          <w:tab w:val="left" w:pos="2820"/>
          <w:tab w:val="left" w:pos="6680"/>
        </w:tabs>
        <w:spacing w:line="360" w:lineRule="auto"/>
        <w:ind w:left="523" w:right="-20"/>
        <w:jc w:val="left"/>
        <w:rPr>
          <w:rStyle w:val="61"/>
          <w:rFonts w:hint="eastAsia" w:ascii="宋体" w:hAnsi="宋体" w:eastAsia="宋体" w:cs="宋体"/>
          <w:szCs w:val="21"/>
        </w:rPr>
      </w:pPr>
      <w:r>
        <w:rPr>
          <w:rStyle w:val="61"/>
          <w:rFonts w:hint="eastAsia" w:ascii="宋体" w:hAnsi="宋体" w:eastAsia="宋体" w:cs="宋体"/>
          <w:spacing w:val="-2"/>
          <w:position w:val="-2"/>
          <w:szCs w:val="21"/>
        </w:rPr>
        <w:t>你</w:t>
      </w:r>
      <w:r>
        <w:rPr>
          <w:rStyle w:val="61"/>
          <w:rFonts w:hint="eastAsia" w:ascii="宋体" w:hAnsi="宋体" w:eastAsia="宋体" w:cs="宋体"/>
          <w:position w:val="-2"/>
          <w:szCs w:val="21"/>
        </w:rPr>
        <w:t>方</w:t>
      </w:r>
      <w:r>
        <w:rPr>
          <w:rStyle w:val="61"/>
          <w:rFonts w:hint="eastAsia" w:ascii="宋体" w:hAnsi="宋体" w:eastAsia="宋体" w:cs="宋体"/>
          <w:spacing w:val="-2"/>
          <w:position w:val="-2"/>
          <w:szCs w:val="21"/>
        </w:rPr>
        <w:t>于</w:t>
      </w:r>
      <w:r>
        <w:rPr>
          <w:rStyle w:val="61"/>
          <w:rFonts w:hint="eastAsia" w:ascii="宋体" w:hAnsi="宋体" w:eastAsia="宋体" w:cs="宋体"/>
          <w:position w:val="-2"/>
          <w:szCs w:val="21"/>
          <w:u w:val="single"/>
        </w:rPr>
        <w:tab/>
      </w:r>
      <w:r>
        <w:rPr>
          <w:rStyle w:val="61"/>
          <w:rFonts w:hint="eastAsia" w:ascii="宋体" w:hAnsi="宋体" w:eastAsia="宋体" w:cs="宋体"/>
          <w:spacing w:val="-2"/>
          <w:position w:val="-2"/>
          <w:szCs w:val="21"/>
        </w:rPr>
        <w:t>（</w:t>
      </w:r>
      <w:r>
        <w:rPr>
          <w:rStyle w:val="61"/>
          <w:rFonts w:hint="eastAsia" w:ascii="宋体" w:hAnsi="宋体" w:eastAsia="宋体" w:cs="宋体"/>
          <w:position w:val="-2"/>
          <w:szCs w:val="21"/>
        </w:rPr>
        <w:t>投</w:t>
      </w:r>
      <w:r>
        <w:rPr>
          <w:rStyle w:val="61"/>
          <w:rFonts w:hint="eastAsia" w:ascii="宋体" w:hAnsi="宋体" w:eastAsia="宋体" w:cs="宋体"/>
          <w:spacing w:val="-2"/>
          <w:position w:val="-2"/>
          <w:szCs w:val="21"/>
        </w:rPr>
        <w:t>标</w:t>
      </w:r>
      <w:r>
        <w:rPr>
          <w:rStyle w:val="61"/>
          <w:rFonts w:hint="eastAsia" w:ascii="宋体" w:hAnsi="宋体" w:eastAsia="宋体" w:cs="宋体"/>
          <w:position w:val="-2"/>
          <w:szCs w:val="21"/>
        </w:rPr>
        <w:t>日期</w:t>
      </w:r>
      <w:r>
        <w:rPr>
          <w:rStyle w:val="61"/>
          <w:rFonts w:hint="eastAsia" w:ascii="宋体" w:hAnsi="宋体" w:eastAsia="宋体" w:cs="宋体"/>
          <w:spacing w:val="-22"/>
          <w:position w:val="-2"/>
          <w:szCs w:val="21"/>
        </w:rPr>
        <w:t>）</w:t>
      </w:r>
      <w:r>
        <w:rPr>
          <w:rStyle w:val="61"/>
          <w:rFonts w:hint="eastAsia" w:ascii="宋体" w:hAnsi="宋体" w:eastAsia="宋体" w:cs="宋体"/>
          <w:position w:val="-2"/>
          <w:szCs w:val="21"/>
        </w:rPr>
        <w:t>所</w:t>
      </w:r>
      <w:r>
        <w:rPr>
          <w:rStyle w:val="61"/>
          <w:rFonts w:hint="eastAsia" w:ascii="宋体" w:hAnsi="宋体" w:eastAsia="宋体" w:cs="宋体"/>
          <w:spacing w:val="-2"/>
          <w:position w:val="-2"/>
          <w:szCs w:val="21"/>
        </w:rPr>
        <w:t>递</w:t>
      </w:r>
      <w:r>
        <w:rPr>
          <w:rStyle w:val="61"/>
          <w:rFonts w:hint="eastAsia" w:ascii="宋体" w:hAnsi="宋体" w:eastAsia="宋体" w:cs="宋体"/>
          <w:position w:val="-2"/>
          <w:szCs w:val="21"/>
        </w:rPr>
        <w:t>交</w:t>
      </w:r>
      <w:r>
        <w:rPr>
          <w:rStyle w:val="61"/>
          <w:rFonts w:hint="eastAsia" w:ascii="宋体" w:hAnsi="宋体" w:eastAsia="宋体" w:cs="宋体"/>
          <w:spacing w:val="-3"/>
          <w:position w:val="-2"/>
          <w:szCs w:val="21"/>
        </w:rPr>
        <w:t>的</w:t>
      </w:r>
      <w:r>
        <w:rPr>
          <w:rStyle w:val="61"/>
          <w:rFonts w:hint="eastAsia" w:ascii="宋体" w:hAnsi="宋体" w:eastAsia="宋体" w:cs="宋体"/>
          <w:position w:val="-2"/>
          <w:szCs w:val="21"/>
          <w:u w:val="single"/>
        </w:rPr>
        <w:tab/>
      </w:r>
      <w:r>
        <w:rPr>
          <w:rStyle w:val="61"/>
          <w:rFonts w:hint="eastAsia" w:ascii="宋体" w:hAnsi="宋体" w:eastAsia="宋体" w:cs="宋体"/>
          <w:spacing w:val="-2"/>
          <w:position w:val="-2"/>
          <w:szCs w:val="21"/>
        </w:rPr>
        <w:t>（</w:t>
      </w:r>
      <w:r>
        <w:rPr>
          <w:rStyle w:val="61"/>
          <w:rFonts w:hint="eastAsia" w:ascii="宋体" w:hAnsi="宋体" w:eastAsia="宋体" w:cs="宋体"/>
          <w:position w:val="-2"/>
          <w:szCs w:val="21"/>
        </w:rPr>
        <w:t>项</w:t>
      </w:r>
      <w:r>
        <w:rPr>
          <w:rStyle w:val="61"/>
          <w:rFonts w:hint="eastAsia" w:ascii="宋体" w:hAnsi="宋体" w:eastAsia="宋体" w:cs="宋体"/>
          <w:spacing w:val="-2"/>
          <w:position w:val="-2"/>
          <w:szCs w:val="21"/>
        </w:rPr>
        <w:t>目</w:t>
      </w:r>
      <w:r>
        <w:rPr>
          <w:rStyle w:val="61"/>
          <w:rFonts w:hint="eastAsia" w:ascii="宋体" w:hAnsi="宋体" w:eastAsia="宋体" w:cs="宋体"/>
          <w:position w:val="-2"/>
          <w:szCs w:val="21"/>
        </w:rPr>
        <w:t>名称</w:t>
      </w:r>
      <w:r>
        <w:rPr>
          <w:rStyle w:val="61"/>
          <w:rFonts w:hint="eastAsia" w:ascii="宋体" w:hAnsi="宋体" w:eastAsia="宋体" w:cs="宋体"/>
          <w:spacing w:val="-21"/>
          <w:position w:val="-2"/>
          <w:szCs w:val="21"/>
        </w:rPr>
        <w:t>）</w:t>
      </w:r>
      <w:r>
        <w:rPr>
          <w:rStyle w:val="61"/>
          <w:rFonts w:hint="eastAsia" w:ascii="宋体" w:hAnsi="宋体" w:eastAsia="宋体" w:cs="宋体"/>
          <w:position w:val="-2"/>
          <w:szCs w:val="21"/>
        </w:rPr>
        <w:t>招标</w:t>
      </w:r>
      <w:r>
        <w:rPr>
          <w:rStyle w:val="61"/>
          <w:rFonts w:hint="eastAsia" w:ascii="宋体" w:hAnsi="宋体" w:eastAsia="宋体" w:cs="宋体"/>
          <w:spacing w:val="-2"/>
          <w:position w:val="-2"/>
          <w:szCs w:val="21"/>
        </w:rPr>
        <w:t>的</w:t>
      </w:r>
      <w:r>
        <w:rPr>
          <w:rStyle w:val="61"/>
          <w:rFonts w:hint="eastAsia" w:ascii="宋体" w:hAnsi="宋体" w:eastAsia="宋体" w:cs="宋体"/>
          <w:position w:val="-2"/>
          <w:szCs w:val="21"/>
        </w:rPr>
        <w:t>投</w:t>
      </w:r>
      <w:r>
        <w:rPr>
          <w:rStyle w:val="61"/>
          <w:rFonts w:hint="eastAsia" w:ascii="宋体" w:hAnsi="宋体" w:eastAsia="宋体" w:cs="宋体"/>
          <w:spacing w:val="-2"/>
          <w:position w:val="-2"/>
          <w:szCs w:val="21"/>
        </w:rPr>
        <w:t>标</w:t>
      </w:r>
      <w:r>
        <w:rPr>
          <w:rStyle w:val="61"/>
          <w:rFonts w:hint="eastAsia" w:ascii="宋体" w:hAnsi="宋体" w:eastAsia="宋体" w:cs="宋体"/>
          <w:position w:val="-2"/>
          <w:szCs w:val="21"/>
        </w:rPr>
        <w:t>文</w:t>
      </w:r>
      <w:r>
        <w:rPr>
          <w:rStyle w:val="61"/>
          <w:rFonts w:hint="eastAsia" w:ascii="宋体" w:hAnsi="宋体" w:eastAsia="宋体" w:cs="宋体"/>
          <w:spacing w:val="-2"/>
          <w:position w:val="-2"/>
          <w:szCs w:val="21"/>
        </w:rPr>
        <w:t>件</w:t>
      </w:r>
      <w:r>
        <w:rPr>
          <w:rStyle w:val="61"/>
          <w:rFonts w:hint="eastAsia" w:ascii="宋体" w:hAnsi="宋体" w:eastAsia="宋体" w:cs="宋体"/>
          <w:position w:val="-2"/>
          <w:szCs w:val="21"/>
        </w:rPr>
        <w:t>已</w:t>
      </w:r>
      <w:r>
        <w:rPr>
          <w:rStyle w:val="61"/>
          <w:rFonts w:hint="eastAsia" w:ascii="宋体" w:hAnsi="宋体" w:eastAsia="宋体" w:cs="宋体"/>
          <w:spacing w:val="-2"/>
          <w:position w:val="-2"/>
          <w:szCs w:val="21"/>
        </w:rPr>
        <w:t>被</w:t>
      </w:r>
      <w:r>
        <w:rPr>
          <w:rStyle w:val="61"/>
          <w:rFonts w:hint="eastAsia" w:ascii="宋体" w:hAnsi="宋体" w:eastAsia="宋体" w:cs="宋体"/>
          <w:position w:val="-2"/>
          <w:szCs w:val="21"/>
        </w:rPr>
        <w:t>我</w:t>
      </w:r>
      <w:r>
        <w:rPr>
          <w:rStyle w:val="61"/>
          <w:rFonts w:hint="eastAsia" w:ascii="宋体" w:hAnsi="宋体" w:eastAsia="宋体" w:cs="宋体"/>
          <w:spacing w:val="-2"/>
          <w:position w:val="-2"/>
          <w:szCs w:val="21"/>
        </w:rPr>
        <w:t>方</w:t>
      </w:r>
      <w:r>
        <w:rPr>
          <w:rStyle w:val="61"/>
          <w:rFonts w:hint="eastAsia" w:ascii="宋体" w:hAnsi="宋体" w:eastAsia="宋体" w:cs="宋体"/>
          <w:position w:val="-2"/>
          <w:szCs w:val="21"/>
        </w:rPr>
        <w:t>接受</w:t>
      </w:r>
      <w:r>
        <w:rPr>
          <w:rStyle w:val="61"/>
          <w:rFonts w:hint="eastAsia" w:ascii="宋体" w:hAnsi="宋体" w:eastAsia="宋体" w:cs="宋体"/>
          <w:spacing w:val="-2"/>
          <w:position w:val="-2"/>
          <w:szCs w:val="21"/>
        </w:rPr>
        <w:t>，</w:t>
      </w:r>
      <w:r>
        <w:rPr>
          <w:rStyle w:val="61"/>
          <w:rFonts w:hint="eastAsia" w:ascii="宋体" w:hAnsi="宋体" w:eastAsia="宋体" w:cs="宋体"/>
          <w:position w:val="-2"/>
          <w:szCs w:val="21"/>
        </w:rPr>
        <w:t>被</w:t>
      </w:r>
      <w:r>
        <w:rPr>
          <w:rStyle w:val="61"/>
          <w:rFonts w:hint="eastAsia" w:ascii="宋体" w:hAnsi="宋体" w:eastAsia="宋体" w:cs="宋体"/>
          <w:spacing w:val="-2"/>
          <w:position w:val="-2"/>
          <w:szCs w:val="21"/>
        </w:rPr>
        <w:t>确</w:t>
      </w:r>
      <w:r>
        <w:rPr>
          <w:rStyle w:val="61"/>
          <w:rFonts w:hint="eastAsia" w:ascii="宋体" w:hAnsi="宋体" w:eastAsia="宋体" w:cs="宋体"/>
          <w:position w:val="-2"/>
          <w:szCs w:val="21"/>
        </w:rPr>
        <w:t>定</w:t>
      </w:r>
      <w:r>
        <w:rPr>
          <w:rStyle w:val="61"/>
          <w:rFonts w:hint="eastAsia" w:ascii="宋体" w:hAnsi="宋体" w:eastAsia="宋体" w:cs="宋体"/>
          <w:spacing w:val="-2"/>
          <w:position w:val="-2"/>
          <w:szCs w:val="21"/>
        </w:rPr>
        <w:t>为</w:t>
      </w:r>
      <w:r>
        <w:rPr>
          <w:rStyle w:val="61"/>
          <w:rFonts w:hint="eastAsia" w:ascii="宋体" w:hAnsi="宋体" w:eastAsia="宋体" w:cs="宋体"/>
          <w:position w:val="-2"/>
          <w:szCs w:val="21"/>
        </w:rPr>
        <w:t>中</w:t>
      </w:r>
      <w:r>
        <w:rPr>
          <w:rStyle w:val="61"/>
          <w:rFonts w:hint="eastAsia" w:ascii="宋体" w:hAnsi="宋体" w:eastAsia="宋体" w:cs="宋体"/>
          <w:spacing w:val="-2"/>
          <w:position w:val="-2"/>
          <w:szCs w:val="21"/>
        </w:rPr>
        <w:t>标</w:t>
      </w:r>
      <w:r>
        <w:rPr>
          <w:rStyle w:val="61"/>
          <w:rFonts w:hint="eastAsia" w:ascii="宋体" w:hAnsi="宋体" w:eastAsia="宋体" w:cs="宋体"/>
          <w:position w:val="-2"/>
          <w:szCs w:val="21"/>
        </w:rPr>
        <w:t>人。</w:t>
      </w:r>
    </w:p>
    <w:p>
      <w:pPr>
        <w:spacing w:line="360" w:lineRule="auto"/>
        <w:jc w:val="left"/>
        <w:rPr>
          <w:rStyle w:val="61"/>
          <w:rFonts w:hint="eastAsia" w:ascii="宋体" w:hAnsi="宋体" w:eastAsia="宋体" w:cs="宋体"/>
          <w:sz w:val="12"/>
          <w:szCs w:val="12"/>
        </w:rPr>
      </w:pPr>
    </w:p>
    <w:p>
      <w:pPr>
        <w:tabs>
          <w:tab w:val="left" w:pos="3463"/>
        </w:tabs>
        <w:spacing w:line="360" w:lineRule="auto"/>
        <w:ind w:left="523" w:right="-20"/>
        <w:jc w:val="left"/>
        <w:rPr>
          <w:rStyle w:val="61"/>
          <w:rFonts w:hint="eastAsia" w:ascii="宋体" w:hAnsi="宋体" w:eastAsia="宋体" w:cs="宋体"/>
          <w:szCs w:val="21"/>
        </w:rPr>
      </w:pPr>
      <w:r>
        <w:rPr>
          <w:rStyle w:val="61"/>
          <w:rFonts w:hint="eastAsia" w:ascii="宋体" w:hAnsi="宋体" w:eastAsia="宋体" w:cs="宋体"/>
          <w:spacing w:val="-2"/>
          <w:szCs w:val="21"/>
        </w:rPr>
        <w:t>中</w:t>
      </w:r>
      <w:r>
        <w:rPr>
          <w:rStyle w:val="61"/>
          <w:rFonts w:hint="eastAsia" w:ascii="宋体" w:hAnsi="宋体" w:eastAsia="宋体" w:cs="宋体"/>
          <w:szCs w:val="21"/>
        </w:rPr>
        <w:t>标</w:t>
      </w:r>
      <w:r>
        <w:rPr>
          <w:rStyle w:val="61"/>
          <w:rFonts w:hint="eastAsia" w:ascii="宋体" w:hAnsi="宋体" w:eastAsia="宋体" w:cs="宋体"/>
          <w:spacing w:val="-2"/>
          <w:szCs w:val="21"/>
        </w:rPr>
        <w:t>价</w:t>
      </w:r>
      <w:r>
        <w:rPr>
          <w:rStyle w:val="61"/>
          <w:rFonts w:hint="eastAsia" w:ascii="宋体" w:hAnsi="宋体" w:eastAsia="宋体" w:cs="宋体"/>
          <w:szCs w:val="21"/>
        </w:rPr>
        <w:t>：</w:t>
      </w:r>
      <w:r>
        <w:rPr>
          <w:rStyle w:val="61"/>
          <w:rFonts w:hint="eastAsia" w:ascii="宋体" w:hAnsi="宋体" w:eastAsia="宋体" w:cs="宋体"/>
          <w:szCs w:val="21"/>
          <w:u w:val="single"/>
        </w:rPr>
        <w:tab/>
      </w:r>
      <w:r>
        <w:rPr>
          <w:rStyle w:val="61"/>
          <w:rFonts w:hint="eastAsia" w:ascii="宋体" w:hAnsi="宋体" w:eastAsia="宋体" w:cs="宋体"/>
          <w:szCs w:val="21"/>
        </w:rPr>
        <w:t>元。</w:t>
      </w:r>
    </w:p>
    <w:p>
      <w:pPr>
        <w:spacing w:line="360" w:lineRule="auto"/>
        <w:jc w:val="left"/>
        <w:rPr>
          <w:rStyle w:val="61"/>
          <w:rFonts w:hint="eastAsia" w:ascii="宋体" w:hAnsi="宋体" w:eastAsia="宋体" w:cs="宋体"/>
          <w:sz w:val="12"/>
          <w:szCs w:val="12"/>
        </w:rPr>
      </w:pPr>
    </w:p>
    <w:p>
      <w:pPr>
        <w:tabs>
          <w:tab w:val="left" w:pos="3040"/>
        </w:tabs>
        <w:spacing w:line="360" w:lineRule="auto"/>
        <w:ind w:left="523" w:right="-20"/>
        <w:jc w:val="left"/>
        <w:rPr>
          <w:rStyle w:val="61"/>
          <w:rFonts w:hint="eastAsia" w:ascii="宋体" w:hAnsi="宋体" w:eastAsia="宋体" w:cs="宋体"/>
          <w:szCs w:val="21"/>
        </w:rPr>
      </w:pPr>
      <w:r>
        <w:rPr>
          <w:rStyle w:val="61"/>
          <w:rFonts w:hint="eastAsia" w:ascii="宋体" w:hAnsi="宋体" w:cs="宋体"/>
          <w:szCs w:val="21"/>
          <w:lang w:val="en-US" w:eastAsia="zh-CN"/>
        </w:rPr>
        <w:t>服务期</w:t>
      </w:r>
      <w:r>
        <w:rPr>
          <w:rStyle w:val="61"/>
          <w:rFonts w:hint="eastAsia" w:ascii="宋体" w:hAnsi="宋体" w:eastAsia="宋体" w:cs="宋体"/>
          <w:szCs w:val="21"/>
        </w:rPr>
        <w:t>：</w:t>
      </w:r>
      <w:r>
        <w:rPr>
          <w:rStyle w:val="61"/>
          <w:rFonts w:hint="eastAsia" w:ascii="宋体" w:hAnsi="宋体" w:cs="宋体"/>
          <w:szCs w:val="21"/>
          <w:u w:val="single"/>
          <w:lang w:val="en-US" w:eastAsia="zh-CN"/>
        </w:rPr>
        <w:t xml:space="preserve">                     </w:t>
      </w:r>
      <w:r>
        <w:rPr>
          <w:rStyle w:val="61"/>
          <w:rFonts w:hint="eastAsia" w:ascii="宋体" w:hAnsi="宋体" w:eastAsia="宋体" w:cs="宋体"/>
          <w:szCs w:val="21"/>
          <w:u w:val="single"/>
        </w:rPr>
        <w:tab/>
      </w:r>
      <w:r>
        <w:rPr>
          <w:rStyle w:val="61"/>
          <w:rFonts w:hint="eastAsia" w:ascii="宋体" w:hAnsi="宋体" w:eastAsia="宋体" w:cs="宋体"/>
          <w:szCs w:val="21"/>
        </w:rPr>
        <w:t>。</w:t>
      </w:r>
    </w:p>
    <w:p>
      <w:pPr>
        <w:spacing w:line="360" w:lineRule="auto"/>
        <w:jc w:val="left"/>
        <w:rPr>
          <w:rStyle w:val="61"/>
          <w:rFonts w:hint="eastAsia" w:ascii="宋体" w:hAnsi="宋体" w:eastAsia="宋体" w:cs="宋体"/>
          <w:sz w:val="17"/>
          <w:szCs w:val="17"/>
        </w:rPr>
      </w:pPr>
    </w:p>
    <w:p>
      <w:pPr>
        <w:tabs>
          <w:tab w:val="left" w:pos="3040"/>
        </w:tabs>
        <w:spacing w:line="360" w:lineRule="auto"/>
        <w:ind w:left="523" w:right="-20"/>
        <w:jc w:val="left"/>
        <w:rPr>
          <w:rStyle w:val="61"/>
          <w:rFonts w:hint="eastAsia" w:ascii="宋体" w:hAnsi="宋体" w:eastAsia="宋体" w:cs="宋体"/>
          <w:szCs w:val="21"/>
        </w:rPr>
      </w:pPr>
      <w:r>
        <w:rPr>
          <w:rStyle w:val="61"/>
          <w:rFonts w:hint="eastAsia" w:ascii="宋体" w:hAnsi="宋体" w:eastAsia="宋体" w:cs="宋体"/>
          <w:szCs w:val="21"/>
        </w:rPr>
        <w:t>项目负责人：</w:t>
      </w:r>
      <w:r>
        <w:rPr>
          <w:rStyle w:val="61"/>
          <w:rFonts w:hint="eastAsia" w:ascii="宋体" w:hAnsi="宋体" w:eastAsia="宋体" w:cs="宋体"/>
          <w:szCs w:val="21"/>
          <w:u w:val="single"/>
        </w:rPr>
        <w:tab/>
      </w:r>
      <w:r>
        <w:rPr>
          <w:rStyle w:val="61"/>
          <w:rFonts w:hint="eastAsia" w:ascii="宋体" w:hAnsi="宋体" w:cs="宋体"/>
          <w:szCs w:val="21"/>
          <w:u w:val="single"/>
          <w:lang w:val="en-US" w:eastAsia="zh-CN"/>
        </w:rPr>
        <w:t xml:space="preserve">   </w:t>
      </w:r>
      <w:r>
        <w:rPr>
          <w:rStyle w:val="61"/>
          <w:rFonts w:hint="eastAsia" w:ascii="宋体" w:hAnsi="宋体" w:eastAsia="宋体" w:cs="宋体"/>
          <w:szCs w:val="21"/>
        </w:rPr>
        <w:t>（姓名）。</w:t>
      </w:r>
    </w:p>
    <w:p>
      <w:pPr>
        <w:spacing w:line="360" w:lineRule="auto"/>
        <w:jc w:val="left"/>
        <w:rPr>
          <w:rStyle w:val="61"/>
          <w:rFonts w:hint="eastAsia" w:ascii="宋体" w:hAnsi="宋体" w:eastAsia="宋体" w:cs="宋体"/>
          <w:sz w:val="17"/>
          <w:szCs w:val="17"/>
        </w:rPr>
      </w:pPr>
    </w:p>
    <w:p>
      <w:pPr>
        <w:tabs>
          <w:tab w:val="left" w:pos="3880"/>
          <w:tab w:val="left" w:pos="6500"/>
        </w:tabs>
        <w:spacing w:line="360" w:lineRule="auto"/>
        <w:ind w:left="520" w:right="-20"/>
        <w:jc w:val="left"/>
        <w:rPr>
          <w:rStyle w:val="61"/>
          <w:rFonts w:hint="eastAsia" w:ascii="宋体" w:hAnsi="宋体" w:eastAsia="宋体" w:cs="宋体"/>
          <w:szCs w:val="21"/>
        </w:rPr>
      </w:pPr>
      <w:r>
        <w:rPr>
          <w:rStyle w:val="61"/>
          <w:rFonts w:hint="eastAsia" w:ascii="宋体" w:hAnsi="宋体" w:eastAsia="宋体" w:cs="宋体"/>
          <w:position w:val="-2"/>
          <w:szCs w:val="21"/>
        </w:rPr>
        <w:t>请你</w:t>
      </w:r>
      <w:r>
        <w:rPr>
          <w:rStyle w:val="61"/>
          <w:rFonts w:hint="eastAsia" w:ascii="宋体" w:hAnsi="宋体" w:eastAsia="宋体" w:cs="宋体"/>
          <w:spacing w:val="-2"/>
          <w:position w:val="-2"/>
          <w:szCs w:val="21"/>
        </w:rPr>
        <w:t>方</w:t>
      </w:r>
      <w:r>
        <w:rPr>
          <w:rStyle w:val="61"/>
          <w:rFonts w:hint="eastAsia" w:ascii="宋体" w:hAnsi="宋体" w:eastAsia="宋体" w:cs="宋体"/>
          <w:position w:val="-2"/>
          <w:szCs w:val="21"/>
        </w:rPr>
        <w:t>在</w:t>
      </w:r>
      <w:r>
        <w:rPr>
          <w:rStyle w:val="61"/>
          <w:rFonts w:hint="eastAsia" w:ascii="宋体" w:hAnsi="宋体" w:eastAsia="宋体" w:cs="宋体"/>
          <w:spacing w:val="-2"/>
          <w:position w:val="-2"/>
          <w:szCs w:val="21"/>
        </w:rPr>
        <w:t>接</w:t>
      </w:r>
      <w:r>
        <w:rPr>
          <w:rStyle w:val="61"/>
          <w:rFonts w:hint="eastAsia" w:ascii="宋体" w:hAnsi="宋体" w:eastAsia="宋体" w:cs="宋体"/>
          <w:position w:val="-2"/>
          <w:szCs w:val="21"/>
        </w:rPr>
        <w:t>到</w:t>
      </w:r>
      <w:r>
        <w:rPr>
          <w:rStyle w:val="61"/>
          <w:rFonts w:hint="eastAsia" w:ascii="宋体" w:hAnsi="宋体" w:eastAsia="宋体" w:cs="宋体"/>
          <w:spacing w:val="-2"/>
          <w:position w:val="-2"/>
          <w:szCs w:val="21"/>
        </w:rPr>
        <w:t>本</w:t>
      </w:r>
      <w:r>
        <w:rPr>
          <w:rStyle w:val="61"/>
          <w:rFonts w:hint="eastAsia" w:ascii="宋体" w:hAnsi="宋体" w:eastAsia="宋体" w:cs="宋体"/>
          <w:position w:val="-2"/>
          <w:szCs w:val="21"/>
        </w:rPr>
        <w:t>通</w:t>
      </w:r>
      <w:r>
        <w:rPr>
          <w:rStyle w:val="61"/>
          <w:rFonts w:hint="eastAsia" w:ascii="宋体" w:hAnsi="宋体" w:eastAsia="宋体" w:cs="宋体"/>
          <w:spacing w:val="-2"/>
          <w:position w:val="-2"/>
          <w:szCs w:val="21"/>
        </w:rPr>
        <w:t>知</w:t>
      </w:r>
      <w:r>
        <w:rPr>
          <w:rStyle w:val="61"/>
          <w:rFonts w:hint="eastAsia" w:ascii="宋体" w:hAnsi="宋体" w:eastAsia="宋体" w:cs="宋体"/>
          <w:position w:val="-2"/>
          <w:szCs w:val="21"/>
        </w:rPr>
        <w:t>书</w:t>
      </w:r>
      <w:r>
        <w:rPr>
          <w:rStyle w:val="61"/>
          <w:rFonts w:hint="eastAsia" w:ascii="宋体" w:hAnsi="宋体" w:eastAsia="宋体" w:cs="宋体"/>
          <w:spacing w:val="-2"/>
          <w:position w:val="-2"/>
          <w:szCs w:val="21"/>
        </w:rPr>
        <w:t>后</w:t>
      </w:r>
      <w:r>
        <w:rPr>
          <w:rStyle w:val="61"/>
          <w:rFonts w:hint="eastAsia" w:ascii="宋体" w:hAnsi="宋体" w:eastAsia="宋体" w:cs="宋体"/>
          <w:position w:val="-2"/>
          <w:szCs w:val="21"/>
        </w:rPr>
        <w:t>的</w:t>
      </w: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日</w:t>
      </w:r>
      <w:r>
        <w:rPr>
          <w:rStyle w:val="61"/>
          <w:rFonts w:hint="eastAsia" w:ascii="宋体" w:hAnsi="宋体" w:eastAsia="宋体" w:cs="宋体"/>
          <w:spacing w:val="-2"/>
          <w:position w:val="-2"/>
          <w:szCs w:val="21"/>
        </w:rPr>
        <w:t>内</w:t>
      </w:r>
      <w:r>
        <w:rPr>
          <w:rStyle w:val="61"/>
          <w:rFonts w:hint="eastAsia" w:ascii="宋体" w:hAnsi="宋体" w:eastAsia="宋体" w:cs="宋体"/>
          <w:position w:val="-2"/>
          <w:szCs w:val="21"/>
        </w:rPr>
        <w:t>到</w:t>
      </w:r>
      <w:r>
        <w:rPr>
          <w:rStyle w:val="61"/>
          <w:rFonts w:hint="eastAsia" w:ascii="宋体" w:hAnsi="宋体" w:eastAsia="宋体" w:cs="宋体"/>
          <w:position w:val="-2"/>
          <w:szCs w:val="21"/>
          <w:u w:val="single"/>
        </w:rPr>
        <w:tab/>
      </w:r>
      <w:r>
        <w:rPr>
          <w:rStyle w:val="61"/>
          <w:rFonts w:hint="eastAsia" w:ascii="宋体" w:hAnsi="宋体" w:eastAsia="宋体" w:cs="宋体"/>
          <w:spacing w:val="-2"/>
          <w:position w:val="-2"/>
          <w:szCs w:val="21"/>
        </w:rPr>
        <w:t>（</w:t>
      </w:r>
      <w:r>
        <w:rPr>
          <w:rStyle w:val="61"/>
          <w:rFonts w:hint="eastAsia" w:ascii="宋体" w:hAnsi="宋体" w:eastAsia="宋体" w:cs="宋体"/>
          <w:position w:val="-2"/>
          <w:szCs w:val="21"/>
        </w:rPr>
        <w:t>指</w:t>
      </w:r>
      <w:r>
        <w:rPr>
          <w:rStyle w:val="61"/>
          <w:rFonts w:hint="eastAsia" w:ascii="宋体" w:hAnsi="宋体" w:eastAsia="宋体" w:cs="宋体"/>
          <w:spacing w:val="-2"/>
          <w:position w:val="-2"/>
          <w:szCs w:val="21"/>
        </w:rPr>
        <w:t>定</w:t>
      </w:r>
      <w:r>
        <w:rPr>
          <w:rStyle w:val="61"/>
          <w:rFonts w:hint="eastAsia" w:ascii="宋体" w:hAnsi="宋体" w:eastAsia="宋体" w:cs="宋体"/>
          <w:position w:val="-2"/>
          <w:szCs w:val="21"/>
        </w:rPr>
        <w:t>地点</w:t>
      </w:r>
      <w:r>
        <w:rPr>
          <w:rStyle w:val="61"/>
          <w:rFonts w:hint="eastAsia" w:ascii="宋体" w:hAnsi="宋体" w:eastAsia="宋体" w:cs="宋体"/>
          <w:spacing w:val="-41"/>
          <w:position w:val="-2"/>
          <w:szCs w:val="21"/>
        </w:rPr>
        <w:t>）</w:t>
      </w:r>
      <w:r>
        <w:rPr>
          <w:rStyle w:val="61"/>
          <w:rFonts w:hint="eastAsia" w:ascii="宋体" w:hAnsi="宋体" w:eastAsia="宋体" w:cs="宋体"/>
          <w:position w:val="-2"/>
          <w:szCs w:val="21"/>
        </w:rPr>
        <w:t>与我</w:t>
      </w:r>
      <w:r>
        <w:rPr>
          <w:rStyle w:val="61"/>
          <w:rFonts w:hint="eastAsia" w:ascii="宋体" w:hAnsi="宋体" w:eastAsia="宋体" w:cs="宋体"/>
          <w:spacing w:val="-2"/>
          <w:position w:val="-2"/>
          <w:szCs w:val="21"/>
        </w:rPr>
        <w:t>方</w:t>
      </w:r>
      <w:r>
        <w:rPr>
          <w:rStyle w:val="61"/>
          <w:rFonts w:hint="eastAsia" w:ascii="宋体" w:hAnsi="宋体" w:eastAsia="宋体" w:cs="宋体"/>
          <w:position w:val="-2"/>
          <w:szCs w:val="21"/>
        </w:rPr>
        <w:t>签订</w:t>
      </w:r>
    </w:p>
    <w:p>
      <w:pPr>
        <w:spacing w:line="360" w:lineRule="auto"/>
        <w:jc w:val="left"/>
        <w:rPr>
          <w:rStyle w:val="61"/>
          <w:rFonts w:hint="eastAsia" w:ascii="宋体" w:hAnsi="宋体" w:eastAsia="宋体" w:cs="宋体"/>
          <w:sz w:val="16"/>
          <w:szCs w:val="16"/>
        </w:rPr>
      </w:pPr>
    </w:p>
    <w:p>
      <w:pPr>
        <w:spacing w:line="360" w:lineRule="auto"/>
        <w:ind w:left="100" w:right="-20"/>
        <w:jc w:val="left"/>
        <w:rPr>
          <w:rStyle w:val="61"/>
          <w:rFonts w:hint="eastAsia" w:ascii="宋体" w:hAnsi="宋体" w:eastAsia="宋体" w:cs="宋体"/>
          <w:szCs w:val="21"/>
        </w:rPr>
      </w:pPr>
      <w:r>
        <w:rPr>
          <w:rStyle w:val="61"/>
          <w:rFonts w:hint="eastAsia" w:ascii="宋体" w:hAnsi="宋体" w:eastAsia="宋体" w:cs="宋体"/>
          <w:spacing w:val="-2"/>
          <w:position w:val="-1"/>
          <w:szCs w:val="21"/>
        </w:rPr>
        <w:t>合</w:t>
      </w:r>
      <w:r>
        <w:rPr>
          <w:rStyle w:val="61"/>
          <w:rFonts w:hint="eastAsia" w:ascii="宋体" w:hAnsi="宋体" w:eastAsia="宋体" w:cs="宋体"/>
          <w:position w:val="-1"/>
          <w:szCs w:val="21"/>
        </w:rPr>
        <w:t>同</w:t>
      </w:r>
      <w:r>
        <w:rPr>
          <w:rStyle w:val="61"/>
          <w:rFonts w:hint="eastAsia" w:ascii="宋体" w:hAnsi="宋体" w:eastAsia="宋体" w:cs="宋体"/>
          <w:spacing w:val="-2"/>
          <w:position w:val="-1"/>
          <w:szCs w:val="21"/>
        </w:rPr>
        <w:t>，</w:t>
      </w:r>
      <w:r>
        <w:rPr>
          <w:rStyle w:val="61"/>
          <w:rFonts w:hint="eastAsia" w:ascii="宋体" w:hAnsi="宋体" w:eastAsia="宋体" w:cs="宋体"/>
          <w:position w:val="-1"/>
          <w:szCs w:val="21"/>
        </w:rPr>
        <w:t>并</w:t>
      </w:r>
      <w:r>
        <w:rPr>
          <w:rStyle w:val="61"/>
          <w:rFonts w:hint="eastAsia" w:ascii="宋体" w:hAnsi="宋体" w:eastAsia="宋体" w:cs="宋体"/>
          <w:spacing w:val="-2"/>
          <w:position w:val="-1"/>
          <w:szCs w:val="21"/>
        </w:rPr>
        <w:t>按</w:t>
      </w:r>
      <w:r>
        <w:rPr>
          <w:rStyle w:val="61"/>
          <w:rFonts w:hint="eastAsia" w:ascii="宋体" w:hAnsi="宋体" w:eastAsia="宋体" w:cs="宋体"/>
          <w:position w:val="-1"/>
          <w:szCs w:val="21"/>
        </w:rPr>
        <w:t>招</w:t>
      </w:r>
      <w:r>
        <w:rPr>
          <w:rStyle w:val="61"/>
          <w:rFonts w:hint="eastAsia" w:ascii="宋体" w:hAnsi="宋体" w:eastAsia="宋体" w:cs="宋体"/>
          <w:spacing w:val="-2"/>
          <w:position w:val="-1"/>
          <w:szCs w:val="21"/>
        </w:rPr>
        <w:t>标</w:t>
      </w:r>
      <w:r>
        <w:rPr>
          <w:rStyle w:val="61"/>
          <w:rFonts w:hint="eastAsia" w:ascii="宋体" w:hAnsi="宋体" w:eastAsia="宋体" w:cs="宋体"/>
          <w:position w:val="-1"/>
          <w:szCs w:val="21"/>
        </w:rPr>
        <w:t>文件</w:t>
      </w:r>
      <w:r>
        <w:rPr>
          <w:rStyle w:val="61"/>
          <w:rFonts w:hint="eastAsia" w:ascii="宋体" w:hAnsi="宋体" w:eastAsia="宋体" w:cs="宋体"/>
          <w:spacing w:val="-2"/>
          <w:position w:val="-1"/>
          <w:szCs w:val="21"/>
        </w:rPr>
        <w:t>第</w:t>
      </w:r>
      <w:r>
        <w:rPr>
          <w:rStyle w:val="61"/>
          <w:rFonts w:hint="eastAsia" w:ascii="宋体" w:hAnsi="宋体" w:eastAsia="宋体" w:cs="宋体"/>
          <w:position w:val="-1"/>
          <w:szCs w:val="21"/>
        </w:rPr>
        <w:t>二</w:t>
      </w:r>
      <w:r>
        <w:rPr>
          <w:rStyle w:val="61"/>
          <w:rFonts w:hint="eastAsia" w:ascii="宋体" w:hAnsi="宋体" w:eastAsia="宋体" w:cs="宋体"/>
          <w:spacing w:val="-2"/>
          <w:position w:val="-1"/>
          <w:szCs w:val="21"/>
        </w:rPr>
        <w:t>章</w:t>
      </w:r>
      <w:r>
        <w:rPr>
          <w:rStyle w:val="61"/>
          <w:rFonts w:hint="eastAsia" w:ascii="宋体" w:hAnsi="宋体" w:eastAsia="宋体" w:cs="宋体"/>
          <w:position w:val="-1"/>
          <w:szCs w:val="21"/>
        </w:rPr>
        <w:t>“</w:t>
      </w:r>
      <w:r>
        <w:rPr>
          <w:rStyle w:val="61"/>
          <w:rFonts w:hint="eastAsia" w:ascii="宋体" w:hAnsi="宋体" w:eastAsia="宋体" w:cs="宋体"/>
          <w:spacing w:val="-2"/>
          <w:position w:val="-1"/>
          <w:szCs w:val="21"/>
        </w:rPr>
        <w:t>投</w:t>
      </w:r>
      <w:r>
        <w:rPr>
          <w:rStyle w:val="61"/>
          <w:rFonts w:hint="eastAsia" w:ascii="宋体" w:hAnsi="宋体" w:eastAsia="宋体" w:cs="宋体"/>
          <w:position w:val="-1"/>
          <w:szCs w:val="21"/>
        </w:rPr>
        <w:t>标</w:t>
      </w:r>
      <w:r>
        <w:rPr>
          <w:rStyle w:val="61"/>
          <w:rFonts w:hint="eastAsia" w:ascii="宋体" w:hAnsi="宋体" w:eastAsia="宋体" w:cs="宋体"/>
          <w:spacing w:val="-2"/>
          <w:position w:val="-1"/>
          <w:szCs w:val="21"/>
        </w:rPr>
        <w:t>人</w:t>
      </w:r>
      <w:r>
        <w:rPr>
          <w:rStyle w:val="61"/>
          <w:rFonts w:hint="eastAsia" w:ascii="宋体" w:hAnsi="宋体" w:eastAsia="宋体" w:cs="宋体"/>
          <w:position w:val="-1"/>
          <w:szCs w:val="21"/>
        </w:rPr>
        <w:t>须知</w:t>
      </w:r>
      <w:r>
        <w:rPr>
          <w:rStyle w:val="61"/>
          <w:rFonts w:hint="eastAsia" w:ascii="宋体" w:hAnsi="宋体" w:eastAsia="宋体" w:cs="宋体"/>
          <w:spacing w:val="-3"/>
          <w:position w:val="-1"/>
          <w:szCs w:val="21"/>
        </w:rPr>
        <w:t>”</w:t>
      </w:r>
      <w:r>
        <w:rPr>
          <w:rStyle w:val="61"/>
          <w:rFonts w:hint="eastAsia" w:ascii="宋体" w:hAnsi="宋体" w:eastAsia="宋体" w:cs="宋体"/>
          <w:position w:val="-1"/>
          <w:szCs w:val="21"/>
        </w:rPr>
        <w:t>第7.7款</w:t>
      </w:r>
      <w:r>
        <w:rPr>
          <w:rStyle w:val="61"/>
          <w:rFonts w:hint="eastAsia" w:ascii="宋体" w:hAnsi="宋体" w:eastAsia="宋体" w:cs="宋体"/>
          <w:spacing w:val="-2"/>
          <w:position w:val="-1"/>
          <w:szCs w:val="21"/>
        </w:rPr>
        <w:t>规</w:t>
      </w:r>
      <w:r>
        <w:rPr>
          <w:rStyle w:val="61"/>
          <w:rFonts w:hint="eastAsia" w:ascii="宋体" w:hAnsi="宋体" w:eastAsia="宋体" w:cs="宋体"/>
          <w:position w:val="-1"/>
          <w:szCs w:val="21"/>
        </w:rPr>
        <w:t>定</w:t>
      </w:r>
      <w:r>
        <w:rPr>
          <w:rStyle w:val="61"/>
          <w:rFonts w:hint="eastAsia" w:ascii="宋体" w:hAnsi="宋体" w:eastAsia="宋体" w:cs="宋体"/>
          <w:spacing w:val="-2"/>
          <w:position w:val="-1"/>
          <w:szCs w:val="21"/>
        </w:rPr>
        <w:t>向</w:t>
      </w:r>
      <w:r>
        <w:rPr>
          <w:rStyle w:val="61"/>
          <w:rFonts w:hint="eastAsia" w:ascii="宋体" w:hAnsi="宋体" w:eastAsia="宋体" w:cs="宋体"/>
          <w:position w:val="-1"/>
          <w:szCs w:val="21"/>
        </w:rPr>
        <w:t>我</w:t>
      </w:r>
      <w:r>
        <w:rPr>
          <w:rStyle w:val="61"/>
          <w:rFonts w:hint="eastAsia" w:ascii="宋体" w:hAnsi="宋体" w:eastAsia="宋体" w:cs="宋体"/>
          <w:spacing w:val="-2"/>
          <w:position w:val="-1"/>
          <w:szCs w:val="21"/>
        </w:rPr>
        <w:t>方</w:t>
      </w:r>
      <w:r>
        <w:rPr>
          <w:rStyle w:val="61"/>
          <w:rFonts w:hint="eastAsia" w:ascii="宋体" w:hAnsi="宋体" w:eastAsia="宋体" w:cs="宋体"/>
          <w:position w:val="-1"/>
          <w:szCs w:val="21"/>
        </w:rPr>
        <w:t>提</w:t>
      </w:r>
      <w:r>
        <w:rPr>
          <w:rStyle w:val="61"/>
          <w:rFonts w:hint="eastAsia" w:ascii="宋体" w:hAnsi="宋体" w:eastAsia="宋体" w:cs="宋体"/>
          <w:spacing w:val="-3"/>
          <w:position w:val="-1"/>
          <w:szCs w:val="21"/>
        </w:rPr>
        <w:t>交</w:t>
      </w:r>
      <w:r>
        <w:rPr>
          <w:rStyle w:val="61"/>
          <w:rFonts w:hint="eastAsia" w:ascii="宋体" w:hAnsi="宋体" w:eastAsia="宋体" w:cs="宋体"/>
          <w:position w:val="-1"/>
          <w:szCs w:val="21"/>
        </w:rPr>
        <w:t>履约</w:t>
      </w:r>
      <w:r>
        <w:rPr>
          <w:rStyle w:val="61"/>
          <w:rFonts w:hint="eastAsia" w:ascii="宋体" w:hAnsi="宋体" w:eastAsia="宋体" w:cs="宋体"/>
          <w:spacing w:val="-2"/>
          <w:position w:val="-1"/>
          <w:szCs w:val="21"/>
        </w:rPr>
        <w:t>保</w:t>
      </w:r>
      <w:r>
        <w:rPr>
          <w:rStyle w:val="61"/>
          <w:rFonts w:hint="eastAsia" w:ascii="宋体" w:hAnsi="宋体" w:eastAsia="宋体" w:cs="宋体"/>
          <w:position w:val="-1"/>
          <w:szCs w:val="21"/>
        </w:rPr>
        <w:t>证</w:t>
      </w:r>
      <w:r>
        <w:rPr>
          <w:rStyle w:val="61"/>
          <w:rFonts w:hint="eastAsia" w:ascii="宋体" w:hAnsi="宋体" w:eastAsia="宋体" w:cs="宋体"/>
          <w:spacing w:val="-2"/>
          <w:position w:val="-1"/>
          <w:szCs w:val="21"/>
        </w:rPr>
        <w:t>金（删除）</w:t>
      </w:r>
      <w:r>
        <w:rPr>
          <w:rStyle w:val="61"/>
          <w:rFonts w:hint="eastAsia" w:ascii="宋体" w:hAnsi="宋体" w:eastAsia="宋体" w:cs="宋体"/>
          <w:position w:val="-1"/>
          <w:szCs w:val="21"/>
        </w:rPr>
        <w:t>。</w:t>
      </w:r>
    </w:p>
    <w:p>
      <w:pPr>
        <w:spacing w:line="360" w:lineRule="auto"/>
        <w:jc w:val="left"/>
        <w:rPr>
          <w:rStyle w:val="61"/>
          <w:rFonts w:hint="eastAsia" w:ascii="宋体" w:hAnsi="宋体" w:eastAsia="宋体" w:cs="宋体"/>
          <w:sz w:val="11"/>
          <w:szCs w:val="11"/>
        </w:rPr>
      </w:pPr>
    </w:p>
    <w:p>
      <w:pPr>
        <w:spacing w:line="360" w:lineRule="auto"/>
        <w:ind w:left="523" w:right="-20"/>
        <w:jc w:val="left"/>
        <w:rPr>
          <w:rStyle w:val="61"/>
          <w:rFonts w:hint="eastAsia" w:ascii="宋体" w:hAnsi="宋体" w:eastAsia="宋体" w:cs="宋体"/>
          <w:szCs w:val="21"/>
        </w:rPr>
      </w:pPr>
      <w:r>
        <w:rPr>
          <w:rStyle w:val="61"/>
          <w:rFonts w:hint="eastAsia" w:ascii="宋体" w:hAnsi="宋体" w:eastAsia="宋体" w:cs="宋体"/>
          <w:spacing w:val="-2"/>
          <w:szCs w:val="21"/>
        </w:rPr>
        <w:t>特</w:t>
      </w:r>
      <w:r>
        <w:rPr>
          <w:rStyle w:val="61"/>
          <w:rFonts w:hint="eastAsia" w:ascii="宋体" w:hAnsi="宋体" w:eastAsia="宋体" w:cs="宋体"/>
          <w:szCs w:val="21"/>
        </w:rPr>
        <w:t>此</w:t>
      </w:r>
      <w:r>
        <w:rPr>
          <w:rStyle w:val="61"/>
          <w:rFonts w:hint="eastAsia" w:ascii="宋体" w:hAnsi="宋体" w:eastAsia="宋体" w:cs="宋体"/>
          <w:spacing w:val="-2"/>
          <w:szCs w:val="21"/>
        </w:rPr>
        <w:t>通</w:t>
      </w:r>
      <w:r>
        <w:rPr>
          <w:rStyle w:val="61"/>
          <w:rFonts w:hint="eastAsia" w:ascii="宋体" w:hAnsi="宋体" w:eastAsia="宋体" w:cs="宋体"/>
          <w:szCs w:val="21"/>
        </w:rPr>
        <w:t>知。</w:t>
      </w: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before="11" w:line="240" w:lineRule="exact"/>
        <w:jc w:val="left"/>
        <w:rPr>
          <w:rStyle w:val="61"/>
          <w:rFonts w:hint="eastAsia" w:ascii="宋体" w:hAnsi="宋体" w:eastAsia="宋体" w:cs="宋体"/>
          <w:sz w:val="24"/>
        </w:rPr>
      </w:pPr>
    </w:p>
    <w:p>
      <w:pPr>
        <w:keepNext w:val="0"/>
        <w:keepLines w:val="0"/>
        <w:pageBreakBefore w:val="0"/>
        <w:widowControl/>
        <w:tabs>
          <w:tab w:val="left" w:pos="7220"/>
        </w:tabs>
        <w:kinsoku/>
        <w:wordWrap/>
        <w:overflowPunct/>
        <w:topLinePunct w:val="0"/>
        <w:autoSpaceDE/>
        <w:autoSpaceDN/>
        <w:bidi w:val="0"/>
        <w:adjustRightInd/>
        <w:snapToGrid/>
        <w:spacing w:line="480" w:lineRule="auto"/>
        <w:ind w:left="3339" w:right="-20"/>
        <w:jc w:val="left"/>
        <w:textAlignment w:val="baseline"/>
        <w:rPr>
          <w:rStyle w:val="61"/>
          <w:rFonts w:hint="eastAsia" w:ascii="宋体" w:hAnsi="宋体" w:eastAsia="宋体" w:cs="宋体"/>
          <w:szCs w:val="21"/>
        </w:rPr>
      </w:pPr>
      <w:r>
        <w:rPr>
          <w:rStyle w:val="61"/>
          <w:rFonts w:hint="eastAsia" w:ascii="宋体" w:hAnsi="宋体" w:eastAsia="宋体" w:cs="宋体"/>
          <w:szCs w:val="21"/>
        </w:rPr>
        <w:t>招标</w:t>
      </w:r>
      <w:r>
        <w:rPr>
          <w:rStyle w:val="61"/>
          <w:rFonts w:hint="eastAsia" w:ascii="宋体" w:hAnsi="宋体" w:eastAsia="宋体" w:cs="宋体"/>
          <w:spacing w:val="-2"/>
          <w:szCs w:val="21"/>
        </w:rPr>
        <w:t>人</w:t>
      </w:r>
      <w:r>
        <w:rPr>
          <w:rStyle w:val="61"/>
          <w:rFonts w:hint="eastAsia" w:ascii="宋体" w:hAnsi="宋体" w:cs="宋体"/>
          <w:spacing w:val="-2"/>
          <w:szCs w:val="21"/>
          <w:lang w:eastAsia="zh-CN"/>
        </w:rPr>
        <w:t>：</w:t>
      </w:r>
      <w:r>
        <w:rPr>
          <w:rStyle w:val="61"/>
          <w:rFonts w:hint="eastAsia" w:ascii="宋体" w:hAnsi="宋体" w:cs="宋体"/>
          <w:spacing w:val="-2"/>
          <w:szCs w:val="21"/>
          <w:u w:val="single"/>
          <w:lang w:val="en-US" w:eastAsia="zh-CN"/>
        </w:rPr>
        <w:t xml:space="preserve">                           </w:t>
      </w:r>
      <w:r>
        <w:rPr>
          <w:rStyle w:val="61"/>
          <w:rFonts w:hint="eastAsia" w:ascii="宋体" w:hAnsi="宋体" w:eastAsia="宋体" w:cs="宋体"/>
          <w:szCs w:val="21"/>
        </w:rPr>
        <w:t>（</w:t>
      </w:r>
      <w:r>
        <w:rPr>
          <w:rStyle w:val="61"/>
          <w:rFonts w:hint="eastAsia" w:ascii="宋体" w:hAnsi="宋体" w:eastAsia="宋体" w:cs="宋体"/>
          <w:spacing w:val="-2"/>
          <w:szCs w:val="21"/>
        </w:rPr>
        <w:t>盖</w:t>
      </w:r>
      <w:r>
        <w:rPr>
          <w:rStyle w:val="61"/>
          <w:rFonts w:hint="eastAsia" w:ascii="宋体" w:hAnsi="宋体" w:eastAsia="宋体" w:cs="宋体"/>
          <w:szCs w:val="21"/>
        </w:rPr>
        <w:t>单</w:t>
      </w:r>
      <w:r>
        <w:rPr>
          <w:rStyle w:val="61"/>
          <w:rFonts w:hint="eastAsia" w:ascii="宋体" w:hAnsi="宋体" w:eastAsia="宋体" w:cs="宋体"/>
          <w:spacing w:val="-2"/>
          <w:szCs w:val="21"/>
        </w:rPr>
        <w:t>位</w:t>
      </w:r>
      <w:r>
        <w:rPr>
          <w:rStyle w:val="61"/>
          <w:rFonts w:hint="eastAsia" w:ascii="宋体" w:hAnsi="宋体" w:eastAsia="宋体" w:cs="宋体"/>
          <w:szCs w:val="21"/>
        </w:rPr>
        <w:t>章）</w:t>
      </w:r>
    </w:p>
    <w:p>
      <w:pPr>
        <w:keepNext w:val="0"/>
        <w:keepLines w:val="0"/>
        <w:pageBreakBefore w:val="0"/>
        <w:widowControl/>
        <w:tabs>
          <w:tab w:val="left" w:pos="7520"/>
        </w:tabs>
        <w:kinsoku/>
        <w:wordWrap/>
        <w:overflowPunct/>
        <w:topLinePunct w:val="0"/>
        <w:autoSpaceDE/>
        <w:autoSpaceDN/>
        <w:bidi w:val="0"/>
        <w:adjustRightInd/>
        <w:snapToGrid/>
        <w:spacing w:line="480" w:lineRule="auto"/>
        <w:ind w:left="3339" w:right="-20"/>
        <w:jc w:val="left"/>
        <w:textAlignment w:val="baseline"/>
        <w:rPr>
          <w:rStyle w:val="61"/>
          <w:rFonts w:hint="eastAsia" w:ascii="宋体" w:hAnsi="宋体" w:eastAsia="宋体" w:cs="宋体"/>
          <w:szCs w:val="21"/>
        </w:rPr>
      </w:pPr>
      <w:r>
        <w:rPr>
          <w:rStyle w:val="61"/>
          <w:rFonts w:hint="eastAsia" w:ascii="宋体" w:hAnsi="宋体" w:eastAsia="宋体" w:cs="宋体"/>
          <w:position w:val="-2"/>
          <w:szCs w:val="21"/>
        </w:rPr>
        <w:t>法定</w:t>
      </w:r>
      <w:r>
        <w:rPr>
          <w:rStyle w:val="61"/>
          <w:rFonts w:hint="eastAsia" w:ascii="宋体" w:hAnsi="宋体" w:eastAsia="宋体" w:cs="宋体"/>
          <w:spacing w:val="-2"/>
          <w:position w:val="-2"/>
          <w:szCs w:val="21"/>
        </w:rPr>
        <w:t>代</w:t>
      </w:r>
      <w:r>
        <w:rPr>
          <w:rStyle w:val="61"/>
          <w:rFonts w:hint="eastAsia" w:ascii="宋体" w:hAnsi="宋体" w:eastAsia="宋体" w:cs="宋体"/>
          <w:position w:val="-2"/>
          <w:szCs w:val="21"/>
        </w:rPr>
        <w:t>表</w:t>
      </w:r>
      <w:r>
        <w:rPr>
          <w:rStyle w:val="61"/>
          <w:rFonts w:hint="eastAsia" w:ascii="宋体" w:hAnsi="宋体" w:eastAsia="宋体" w:cs="宋体"/>
          <w:spacing w:val="-2"/>
          <w:position w:val="-2"/>
          <w:szCs w:val="21"/>
        </w:rPr>
        <w:t>人：</w:t>
      </w:r>
      <w:r>
        <w:rPr>
          <w:rStyle w:val="61"/>
          <w:rFonts w:hint="eastAsia" w:ascii="宋体" w:hAnsi="宋体" w:cs="宋体"/>
          <w:spacing w:val="-2"/>
          <w:position w:val="-2"/>
          <w:szCs w:val="21"/>
          <w:u w:val="single"/>
          <w:lang w:val="en-US" w:eastAsia="zh-CN"/>
        </w:rPr>
        <w:t xml:space="preserve">                           </w:t>
      </w:r>
      <w:r>
        <w:rPr>
          <w:rStyle w:val="61"/>
          <w:rFonts w:hint="eastAsia" w:ascii="宋体" w:hAnsi="宋体" w:eastAsia="宋体" w:cs="宋体"/>
          <w:position w:val="-2"/>
          <w:szCs w:val="21"/>
        </w:rPr>
        <w:t>（</w:t>
      </w:r>
      <w:r>
        <w:rPr>
          <w:rStyle w:val="61"/>
          <w:rFonts w:hint="eastAsia" w:ascii="宋体" w:hAnsi="宋体" w:eastAsia="宋体" w:cs="宋体"/>
          <w:spacing w:val="-2"/>
          <w:position w:val="-2"/>
          <w:szCs w:val="21"/>
        </w:rPr>
        <w:t>签字</w:t>
      </w:r>
      <w:r>
        <w:rPr>
          <w:rStyle w:val="61"/>
          <w:rFonts w:hint="eastAsia" w:ascii="宋体" w:hAnsi="宋体" w:eastAsia="宋体" w:cs="宋体"/>
          <w:position w:val="-2"/>
          <w:szCs w:val="21"/>
        </w:rPr>
        <w:t>）</w:t>
      </w:r>
    </w:p>
    <w:p>
      <w:pPr>
        <w:keepNext w:val="0"/>
        <w:keepLines w:val="0"/>
        <w:pageBreakBefore w:val="0"/>
        <w:widowControl/>
        <w:kinsoku/>
        <w:wordWrap/>
        <w:overflowPunct/>
        <w:topLinePunct w:val="0"/>
        <w:autoSpaceDE/>
        <w:autoSpaceDN/>
        <w:bidi w:val="0"/>
        <w:adjustRightInd/>
        <w:snapToGrid/>
        <w:spacing w:line="480" w:lineRule="auto"/>
        <w:jc w:val="center"/>
        <w:textAlignment w:val="baseline"/>
        <w:rPr>
          <w:rStyle w:val="61"/>
          <w:rFonts w:hint="eastAsia" w:ascii="宋体" w:hAnsi="宋体" w:eastAsia="宋体" w:cs="宋体"/>
          <w:position w:val="-2"/>
          <w:szCs w:val="21"/>
        </w:rPr>
      </w:pPr>
      <w:r>
        <w:rPr>
          <w:rStyle w:val="61"/>
          <w:rFonts w:hint="eastAsia" w:ascii="宋体" w:hAnsi="宋体" w:cs="宋体"/>
          <w:position w:val="-2"/>
          <w:szCs w:val="21"/>
          <w:u w:val="none"/>
          <w:lang w:val="en-US" w:eastAsia="zh-CN"/>
        </w:rPr>
        <w:t xml:space="preserve">                       </w:t>
      </w:r>
      <w:r>
        <w:rPr>
          <w:rStyle w:val="61"/>
          <w:rFonts w:hint="eastAsia" w:ascii="宋体" w:hAnsi="宋体" w:cs="宋体"/>
          <w:position w:val="-2"/>
          <w:szCs w:val="21"/>
          <w:u w:val="single"/>
          <w:lang w:val="en-US" w:eastAsia="zh-CN"/>
        </w:rPr>
        <w:t xml:space="preserve">    </w:t>
      </w: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年</w:t>
      </w:r>
      <w:r>
        <w:rPr>
          <w:rStyle w:val="61"/>
          <w:rFonts w:hint="eastAsia" w:ascii="宋体" w:hAnsi="宋体" w:eastAsia="宋体" w:cs="宋体"/>
          <w:position w:val="-2"/>
          <w:szCs w:val="21"/>
          <w:u w:val="single"/>
        </w:rPr>
        <w:tab/>
      </w:r>
      <w:r>
        <w:rPr>
          <w:rStyle w:val="61"/>
          <w:rFonts w:hint="eastAsia" w:ascii="宋体" w:hAnsi="宋体" w:cs="宋体"/>
          <w:position w:val="-2"/>
          <w:szCs w:val="21"/>
          <w:u w:val="single"/>
          <w:lang w:val="en-US" w:eastAsia="zh-CN"/>
        </w:rPr>
        <w:t xml:space="preserve">    </w:t>
      </w:r>
      <w:r>
        <w:rPr>
          <w:rStyle w:val="61"/>
          <w:rFonts w:hint="eastAsia" w:ascii="宋体" w:hAnsi="宋体" w:eastAsia="宋体" w:cs="宋体"/>
          <w:spacing w:val="-2"/>
          <w:position w:val="-2"/>
          <w:szCs w:val="21"/>
        </w:rPr>
        <w:t>月</w:t>
      </w:r>
      <w:r>
        <w:rPr>
          <w:rStyle w:val="61"/>
          <w:rFonts w:hint="eastAsia" w:ascii="宋体" w:hAnsi="宋体" w:eastAsia="宋体" w:cs="宋体"/>
          <w:position w:val="-2"/>
          <w:szCs w:val="21"/>
          <w:u w:val="single"/>
        </w:rPr>
        <w:tab/>
      </w:r>
      <w:r>
        <w:rPr>
          <w:rStyle w:val="61"/>
          <w:rFonts w:hint="eastAsia" w:ascii="宋体" w:hAnsi="宋体" w:cs="宋体"/>
          <w:position w:val="-2"/>
          <w:szCs w:val="21"/>
          <w:u w:val="single"/>
          <w:lang w:val="en-US" w:eastAsia="zh-CN"/>
        </w:rPr>
        <w:t xml:space="preserve">     </w:t>
      </w:r>
      <w:r>
        <w:rPr>
          <w:rStyle w:val="61"/>
          <w:rFonts w:hint="eastAsia" w:ascii="宋体" w:hAnsi="宋体" w:eastAsia="宋体" w:cs="宋体"/>
          <w:position w:val="-2"/>
          <w:szCs w:val="21"/>
        </w:rPr>
        <w:t>日</w:t>
      </w:r>
    </w:p>
    <w:p>
      <w:pPr>
        <w:keepNext w:val="0"/>
        <w:keepLines w:val="0"/>
        <w:pageBreakBefore w:val="0"/>
        <w:widowControl/>
        <w:kinsoku/>
        <w:wordWrap/>
        <w:overflowPunct/>
        <w:topLinePunct w:val="0"/>
        <w:autoSpaceDE/>
        <w:autoSpaceDN/>
        <w:bidi w:val="0"/>
        <w:adjustRightInd/>
        <w:snapToGrid/>
        <w:spacing w:line="480" w:lineRule="auto"/>
        <w:textAlignment w:val="baseline"/>
        <w:rPr>
          <w:rStyle w:val="61"/>
          <w:rFonts w:hint="eastAsia" w:ascii="宋体" w:hAnsi="宋体" w:eastAsia="宋体" w:cs="宋体"/>
          <w:position w:val="-2"/>
          <w:szCs w:val="21"/>
        </w:rPr>
      </w:pPr>
      <w:r>
        <w:rPr>
          <w:rStyle w:val="61"/>
          <w:rFonts w:hint="eastAsia" w:ascii="宋体" w:hAnsi="宋体" w:eastAsia="宋体" w:cs="宋体"/>
          <w:position w:val="-2"/>
          <w:szCs w:val="21"/>
        </w:rPr>
        <w:br w:type="page"/>
      </w:r>
    </w:p>
    <w:p>
      <w:pPr>
        <w:outlineLvl w:val="1"/>
        <w:rPr>
          <w:rStyle w:val="61"/>
          <w:rFonts w:hint="eastAsia" w:ascii="宋体" w:hAnsi="宋体" w:eastAsia="宋体" w:cs="宋体"/>
          <w:bCs/>
          <w:spacing w:val="1"/>
          <w:position w:val="-1"/>
          <w:sz w:val="24"/>
        </w:rPr>
      </w:pPr>
      <w:bookmarkStart w:id="19" w:name="_Toc25825"/>
      <w:r>
        <w:rPr>
          <w:rStyle w:val="61"/>
          <w:rFonts w:hint="eastAsia" w:ascii="宋体" w:hAnsi="宋体" w:eastAsia="宋体" w:cs="宋体"/>
          <w:b/>
          <w:bCs/>
          <w:spacing w:val="1"/>
          <w:position w:val="-1"/>
          <w:sz w:val="24"/>
          <w:szCs w:val="32"/>
        </w:rPr>
        <w:t>附件五：中标结果通知书</w:t>
      </w:r>
      <w:bookmarkEnd w:id="19"/>
    </w:p>
    <w:p>
      <w:pPr>
        <w:spacing w:line="341" w:lineRule="exact"/>
        <w:ind w:left="3398" w:right="3396"/>
        <w:jc w:val="center"/>
        <w:rPr>
          <w:rStyle w:val="61"/>
          <w:rFonts w:hint="eastAsia" w:ascii="宋体" w:hAnsi="宋体" w:eastAsia="宋体" w:cs="宋体"/>
          <w:b/>
          <w:position w:val="-3"/>
          <w:sz w:val="28"/>
          <w:szCs w:val="28"/>
        </w:rPr>
      </w:pPr>
    </w:p>
    <w:p>
      <w:pPr>
        <w:spacing w:line="341" w:lineRule="exact"/>
        <w:ind w:left="3398" w:right="3396"/>
        <w:jc w:val="center"/>
        <w:rPr>
          <w:rStyle w:val="61"/>
          <w:rFonts w:hint="eastAsia" w:ascii="宋体" w:hAnsi="宋体" w:eastAsia="宋体" w:cs="宋体"/>
          <w:b/>
          <w:sz w:val="28"/>
          <w:szCs w:val="28"/>
        </w:rPr>
      </w:pPr>
      <w:r>
        <w:rPr>
          <w:rStyle w:val="61"/>
          <w:rFonts w:hint="eastAsia" w:ascii="宋体" w:hAnsi="宋体" w:eastAsia="宋体" w:cs="宋体"/>
          <w:b/>
          <w:position w:val="-3"/>
          <w:sz w:val="28"/>
          <w:szCs w:val="28"/>
        </w:rPr>
        <w:t>中标结</w:t>
      </w:r>
      <w:r>
        <w:rPr>
          <w:rStyle w:val="61"/>
          <w:rFonts w:hint="eastAsia" w:ascii="宋体" w:hAnsi="宋体" w:eastAsia="宋体" w:cs="宋体"/>
          <w:b/>
          <w:spacing w:val="-3"/>
          <w:position w:val="-3"/>
          <w:sz w:val="28"/>
          <w:szCs w:val="28"/>
        </w:rPr>
        <w:t>果</w:t>
      </w:r>
      <w:r>
        <w:rPr>
          <w:rStyle w:val="61"/>
          <w:rFonts w:hint="eastAsia" w:ascii="宋体" w:hAnsi="宋体" w:eastAsia="宋体" w:cs="宋体"/>
          <w:b/>
          <w:position w:val="-3"/>
          <w:sz w:val="28"/>
          <w:szCs w:val="28"/>
        </w:rPr>
        <w:t>通知书</w:t>
      </w:r>
    </w:p>
    <w:p>
      <w:pPr>
        <w:spacing w:before="3" w:line="110" w:lineRule="exact"/>
        <w:jc w:val="left"/>
        <w:rPr>
          <w:rStyle w:val="61"/>
          <w:rFonts w:hint="eastAsia" w:ascii="宋体" w:hAnsi="宋体" w:eastAsia="宋体" w:cs="宋体"/>
          <w:sz w:val="11"/>
          <w:szCs w:val="11"/>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tabs>
          <w:tab w:val="left" w:pos="2300"/>
        </w:tabs>
        <w:ind w:left="100" w:right="-20"/>
        <w:jc w:val="left"/>
        <w:rPr>
          <w:rStyle w:val="61"/>
          <w:rFonts w:hint="eastAsia" w:ascii="宋体" w:hAnsi="宋体" w:eastAsia="宋体" w:cs="宋体"/>
          <w:szCs w:val="21"/>
        </w:rPr>
      </w:pPr>
      <w:r>
        <w:rPr>
          <w:rStyle w:val="61"/>
          <w:rFonts w:hint="eastAsia" w:ascii="宋体" w:hAnsi="宋体" w:eastAsia="宋体" w:cs="宋体"/>
          <w:szCs w:val="21"/>
          <w:u w:val="single"/>
        </w:rPr>
        <w:tab/>
      </w:r>
      <w:r>
        <w:rPr>
          <w:rStyle w:val="61"/>
          <w:rFonts w:hint="eastAsia" w:ascii="宋体" w:hAnsi="宋体" w:eastAsia="宋体" w:cs="宋体"/>
          <w:spacing w:val="-2"/>
          <w:szCs w:val="21"/>
        </w:rPr>
        <w:t>（</w:t>
      </w:r>
      <w:r>
        <w:rPr>
          <w:rStyle w:val="61"/>
          <w:rFonts w:hint="eastAsia" w:ascii="宋体" w:hAnsi="宋体" w:eastAsia="宋体" w:cs="宋体"/>
          <w:szCs w:val="21"/>
        </w:rPr>
        <w:t>未中</w:t>
      </w:r>
      <w:r>
        <w:rPr>
          <w:rStyle w:val="61"/>
          <w:rFonts w:hint="eastAsia" w:ascii="宋体" w:hAnsi="宋体" w:eastAsia="宋体" w:cs="宋体"/>
          <w:spacing w:val="-2"/>
          <w:szCs w:val="21"/>
        </w:rPr>
        <w:t>标</w:t>
      </w:r>
      <w:r>
        <w:rPr>
          <w:rStyle w:val="61"/>
          <w:rFonts w:hint="eastAsia" w:ascii="宋体" w:hAnsi="宋体" w:eastAsia="宋体" w:cs="宋体"/>
          <w:szCs w:val="21"/>
        </w:rPr>
        <w:t>人</w:t>
      </w:r>
      <w:r>
        <w:rPr>
          <w:rStyle w:val="61"/>
          <w:rFonts w:hint="eastAsia" w:ascii="宋体" w:hAnsi="宋体" w:eastAsia="宋体" w:cs="宋体"/>
          <w:spacing w:val="-2"/>
          <w:szCs w:val="21"/>
        </w:rPr>
        <w:t>名</w:t>
      </w:r>
      <w:r>
        <w:rPr>
          <w:rStyle w:val="61"/>
          <w:rFonts w:hint="eastAsia" w:ascii="宋体" w:hAnsi="宋体" w:eastAsia="宋体" w:cs="宋体"/>
          <w:szCs w:val="21"/>
        </w:rPr>
        <w:t>称</w:t>
      </w:r>
      <w:r>
        <w:rPr>
          <w:rStyle w:val="61"/>
          <w:rFonts w:hint="eastAsia" w:ascii="宋体" w:hAnsi="宋体" w:eastAsia="宋体" w:cs="宋体"/>
          <w:spacing w:val="-108"/>
          <w:szCs w:val="21"/>
        </w:rPr>
        <w:t>）</w:t>
      </w:r>
      <w:r>
        <w:rPr>
          <w:rStyle w:val="61"/>
          <w:rFonts w:hint="eastAsia" w:ascii="宋体" w:hAnsi="宋体" w:eastAsia="宋体" w:cs="宋体"/>
          <w:szCs w:val="21"/>
        </w:rPr>
        <w:t>：</w:t>
      </w: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360" w:lineRule="auto"/>
        <w:jc w:val="left"/>
        <w:rPr>
          <w:rStyle w:val="61"/>
          <w:rFonts w:hint="eastAsia" w:ascii="宋体" w:hAnsi="宋体" w:eastAsia="宋体" w:cs="宋体"/>
          <w:sz w:val="20"/>
          <w:szCs w:val="20"/>
        </w:rPr>
      </w:pPr>
    </w:p>
    <w:p>
      <w:pPr>
        <w:tabs>
          <w:tab w:val="left" w:pos="2520"/>
          <w:tab w:val="left" w:pos="4840"/>
          <w:tab w:val="left" w:pos="8320"/>
        </w:tabs>
        <w:spacing w:line="360" w:lineRule="auto"/>
        <w:ind w:left="520" w:right="-20"/>
        <w:jc w:val="left"/>
        <w:rPr>
          <w:rStyle w:val="61"/>
          <w:rFonts w:hint="eastAsia" w:ascii="宋体" w:hAnsi="宋体" w:eastAsia="宋体" w:cs="宋体"/>
          <w:szCs w:val="21"/>
        </w:rPr>
      </w:pPr>
      <w:r>
        <w:rPr>
          <w:rStyle w:val="61"/>
          <w:rFonts w:hint="eastAsia" w:ascii="宋体" w:hAnsi="宋体" w:eastAsia="宋体" w:cs="宋体"/>
          <w:position w:val="-2"/>
          <w:szCs w:val="21"/>
        </w:rPr>
        <w:t>我方</w:t>
      </w:r>
      <w:r>
        <w:rPr>
          <w:rStyle w:val="61"/>
          <w:rFonts w:hint="eastAsia" w:ascii="宋体" w:hAnsi="宋体" w:eastAsia="宋体" w:cs="宋体"/>
          <w:spacing w:val="-2"/>
          <w:position w:val="-2"/>
          <w:szCs w:val="21"/>
        </w:rPr>
        <w:t>已</w:t>
      </w:r>
      <w:r>
        <w:rPr>
          <w:rStyle w:val="61"/>
          <w:rFonts w:hint="eastAsia" w:ascii="宋体" w:hAnsi="宋体" w:eastAsia="宋体" w:cs="宋体"/>
          <w:position w:val="-2"/>
          <w:szCs w:val="21"/>
        </w:rPr>
        <w:t>接</w:t>
      </w:r>
      <w:r>
        <w:rPr>
          <w:rStyle w:val="61"/>
          <w:rFonts w:hint="eastAsia" w:ascii="宋体" w:hAnsi="宋体" w:eastAsia="宋体" w:cs="宋体"/>
          <w:spacing w:val="-2"/>
          <w:position w:val="-2"/>
          <w:szCs w:val="21"/>
        </w:rPr>
        <w:t>受</w:t>
      </w: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（中标人名称）于</w:t>
      </w: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w:t>
      </w:r>
      <w:r>
        <w:rPr>
          <w:rStyle w:val="61"/>
          <w:rFonts w:hint="eastAsia" w:ascii="宋体" w:hAnsi="宋体" w:eastAsia="宋体" w:cs="宋体"/>
          <w:spacing w:val="-2"/>
          <w:position w:val="-2"/>
          <w:szCs w:val="21"/>
        </w:rPr>
        <w:t>投</w:t>
      </w:r>
      <w:r>
        <w:rPr>
          <w:rStyle w:val="61"/>
          <w:rFonts w:hint="eastAsia" w:ascii="宋体" w:hAnsi="宋体" w:eastAsia="宋体" w:cs="宋体"/>
          <w:position w:val="-2"/>
          <w:szCs w:val="21"/>
        </w:rPr>
        <w:t>标日</w:t>
      </w:r>
      <w:r>
        <w:rPr>
          <w:rStyle w:val="61"/>
          <w:rFonts w:hint="eastAsia" w:ascii="宋体" w:hAnsi="宋体" w:eastAsia="宋体" w:cs="宋体"/>
          <w:spacing w:val="-2"/>
          <w:position w:val="-2"/>
          <w:szCs w:val="21"/>
        </w:rPr>
        <w:t>期</w:t>
      </w:r>
      <w:r>
        <w:rPr>
          <w:rStyle w:val="61"/>
          <w:rFonts w:hint="eastAsia" w:ascii="宋体" w:hAnsi="宋体" w:eastAsia="宋体" w:cs="宋体"/>
          <w:spacing w:val="-101"/>
          <w:position w:val="-2"/>
          <w:szCs w:val="21"/>
        </w:rPr>
        <w:t>）</w:t>
      </w:r>
      <w:r>
        <w:rPr>
          <w:rStyle w:val="61"/>
          <w:rFonts w:hint="eastAsia" w:ascii="宋体" w:hAnsi="宋体" w:eastAsia="宋体" w:cs="宋体"/>
          <w:position w:val="-2"/>
          <w:szCs w:val="21"/>
        </w:rPr>
        <w:t>所</w:t>
      </w:r>
      <w:r>
        <w:rPr>
          <w:rStyle w:val="61"/>
          <w:rFonts w:hint="eastAsia" w:ascii="宋体" w:hAnsi="宋体" w:eastAsia="宋体" w:cs="宋体"/>
          <w:spacing w:val="-2"/>
          <w:position w:val="-2"/>
          <w:szCs w:val="21"/>
        </w:rPr>
        <w:t>递</w:t>
      </w:r>
      <w:r>
        <w:rPr>
          <w:rStyle w:val="61"/>
          <w:rFonts w:hint="eastAsia" w:ascii="宋体" w:hAnsi="宋体" w:eastAsia="宋体" w:cs="宋体"/>
          <w:position w:val="-2"/>
          <w:szCs w:val="21"/>
        </w:rPr>
        <w:t>交的</w:t>
      </w:r>
      <w:r>
        <w:rPr>
          <w:rStyle w:val="61"/>
          <w:rFonts w:hint="eastAsia" w:ascii="宋体" w:hAnsi="宋体" w:eastAsia="宋体" w:cs="宋体"/>
          <w:position w:val="-2"/>
          <w:szCs w:val="21"/>
          <w:u w:val="single"/>
        </w:rPr>
        <w:tab/>
      </w:r>
      <w:r>
        <w:rPr>
          <w:rStyle w:val="61"/>
          <w:rFonts w:hint="eastAsia" w:ascii="宋体" w:hAnsi="宋体" w:eastAsia="宋体" w:cs="宋体"/>
          <w:spacing w:val="-2"/>
          <w:position w:val="-2"/>
          <w:szCs w:val="21"/>
          <w:u w:val="single"/>
        </w:rPr>
        <w:t>（项</w:t>
      </w:r>
    </w:p>
    <w:p>
      <w:pPr>
        <w:spacing w:line="360" w:lineRule="auto"/>
        <w:jc w:val="left"/>
        <w:rPr>
          <w:rStyle w:val="61"/>
          <w:rFonts w:hint="eastAsia" w:ascii="宋体" w:hAnsi="宋体" w:eastAsia="宋体" w:cs="宋体"/>
          <w:sz w:val="16"/>
          <w:szCs w:val="16"/>
        </w:rPr>
      </w:pPr>
    </w:p>
    <w:p>
      <w:pPr>
        <w:tabs>
          <w:tab w:val="left" w:pos="6080"/>
        </w:tabs>
        <w:spacing w:line="360" w:lineRule="auto"/>
        <w:ind w:left="100" w:right="-20"/>
        <w:jc w:val="left"/>
        <w:rPr>
          <w:rStyle w:val="61"/>
          <w:rFonts w:hint="eastAsia" w:ascii="宋体" w:hAnsi="宋体" w:eastAsia="宋体" w:cs="宋体"/>
          <w:szCs w:val="21"/>
        </w:rPr>
      </w:pPr>
      <w:r>
        <w:rPr>
          <w:rStyle w:val="61"/>
          <w:rFonts w:hint="eastAsia" w:ascii="宋体" w:hAnsi="宋体" w:eastAsia="宋体" w:cs="宋体"/>
          <w:position w:val="-2"/>
          <w:szCs w:val="21"/>
        </w:rPr>
        <w:t>目名</w:t>
      </w:r>
      <w:r>
        <w:rPr>
          <w:rStyle w:val="61"/>
          <w:rFonts w:hint="eastAsia" w:ascii="宋体" w:hAnsi="宋体" w:eastAsia="宋体" w:cs="宋体"/>
          <w:spacing w:val="-2"/>
          <w:position w:val="-2"/>
          <w:szCs w:val="21"/>
        </w:rPr>
        <w:t>称</w:t>
      </w:r>
      <w:r>
        <w:rPr>
          <w:rStyle w:val="61"/>
          <w:rFonts w:hint="eastAsia" w:ascii="宋体" w:hAnsi="宋体" w:eastAsia="宋体" w:cs="宋体"/>
          <w:position w:val="-2"/>
          <w:szCs w:val="21"/>
        </w:rPr>
        <w:t>）</w:t>
      </w:r>
      <w:r>
        <w:rPr>
          <w:rStyle w:val="61"/>
          <w:rFonts w:hint="eastAsia" w:ascii="宋体" w:hAnsi="宋体" w:eastAsia="宋体" w:cs="宋体"/>
          <w:spacing w:val="-2"/>
          <w:position w:val="-2"/>
          <w:szCs w:val="21"/>
        </w:rPr>
        <w:t>招</w:t>
      </w:r>
      <w:r>
        <w:rPr>
          <w:rStyle w:val="61"/>
          <w:rFonts w:hint="eastAsia" w:ascii="宋体" w:hAnsi="宋体" w:eastAsia="宋体" w:cs="宋体"/>
          <w:position w:val="-2"/>
          <w:szCs w:val="21"/>
        </w:rPr>
        <w:t>标</w:t>
      </w:r>
      <w:r>
        <w:rPr>
          <w:rStyle w:val="61"/>
          <w:rFonts w:hint="eastAsia" w:ascii="宋体" w:hAnsi="宋体" w:eastAsia="宋体" w:cs="宋体"/>
          <w:spacing w:val="-2"/>
          <w:position w:val="-2"/>
          <w:szCs w:val="21"/>
        </w:rPr>
        <w:t>的</w:t>
      </w:r>
      <w:r>
        <w:rPr>
          <w:rStyle w:val="61"/>
          <w:rFonts w:hint="eastAsia" w:ascii="宋体" w:hAnsi="宋体" w:eastAsia="宋体" w:cs="宋体"/>
          <w:position w:val="-2"/>
          <w:szCs w:val="21"/>
        </w:rPr>
        <w:t>投标</w:t>
      </w:r>
      <w:r>
        <w:rPr>
          <w:rStyle w:val="61"/>
          <w:rFonts w:hint="eastAsia" w:ascii="宋体" w:hAnsi="宋体" w:eastAsia="宋体" w:cs="宋体"/>
          <w:spacing w:val="-2"/>
          <w:position w:val="-2"/>
          <w:szCs w:val="21"/>
        </w:rPr>
        <w:t>文</w:t>
      </w:r>
      <w:r>
        <w:rPr>
          <w:rStyle w:val="61"/>
          <w:rFonts w:hint="eastAsia" w:ascii="宋体" w:hAnsi="宋体" w:eastAsia="宋体" w:cs="宋体"/>
          <w:position w:val="-2"/>
          <w:szCs w:val="21"/>
        </w:rPr>
        <w:t>件</w:t>
      </w:r>
      <w:r>
        <w:rPr>
          <w:rStyle w:val="61"/>
          <w:rFonts w:hint="eastAsia" w:ascii="宋体" w:hAnsi="宋体" w:eastAsia="宋体" w:cs="宋体"/>
          <w:spacing w:val="-2"/>
          <w:position w:val="-2"/>
          <w:szCs w:val="21"/>
        </w:rPr>
        <w:t>，</w:t>
      </w:r>
      <w:r>
        <w:rPr>
          <w:rStyle w:val="61"/>
          <w:rFonts w:hint="eastAsia" w:ascii="宋体" w:hAnsi="宋体" w:eastAsia="宋体" w:cs="宋体"/>
          <w:position w:val="-2"/>
          <w:szCs w:val="21"/>
        </w:rPr>
        <w:t>确</w:t>
      </w:r>
      <w:r>
        <w:rPr>
          <w:rStyle w:val="61"/>
          <w:rFonts w:hint="eastAsia" w:ascii="宋体" w:hAnsi="宋体" w:eastAsia="宋体" w:cs="宋体"/>
          <w:spacing w:val="-2"/>
          <w:position w:val="-2"/>
          <w:szCs w:val="21"/>
        </w:rPr>
        <w:t>定</w:t>
      </w:r>
      <w:r>
        <w:rPr>
          <w:rStyle w:val="61"/>
          <w:rFonts w:hint="eastAsia" w:ascii="宋体" w:hAnsi="宋体" w:eastAsia="宋体" w:cs="宋体"/>
          <w:position w:val="-2"/>
          <w:szCs w:val="21"/>
          <w:u w:val="single"/>
        </w:rPr>
        <w:tab/>
      </w:r>
      <w:r>
        <w:rPr>
          <w:rStyle w:val="61"/>
          <w:rFonts w:hint="eastAsia" w:ascii="宋体" w:hAnsi="宋体" w:eastAsia="宋体" w:cs="宋体"/>
          <w:spacing w:val="-2"/>
          <w:position w:val="-2"/>
          <w:szCs w:val="21"/>
        </w:rPr>
        <w:t>（</w:t>
      </w:r>
      <w:r>
        <w:rPr>
          <w:rStyle w:val="61"/>
          <w:rFonts w:hint="eastAsia" w:ascii="宋体" w:hAnsi="宋体" w:eastAsia="宋体" w:cs="宋体"/>
          <w:position w:val="-2"/>
          <w:szCs w:val="21"/>
        </w:rPr>
        <w:t>中</w:t>
      </w:r>
      <w:r>
        <w:rPr>
          <w:rStyle w:val="61"/>
          <w:rFonts w:hint="eastAsia" w:ascii="宋体" w:hAnsi="宋体" w:eastAsia="宋体" w:cs="宋体"/>
          <w:spacing w:val="-2"/>
          <w:position w:val="-2"/>
          <w:szCs w:val="21"/>
        </w:rPr>
        <w:t>标</w:t>
      </w:r>
      <w:r>
        <w:rPr>
          <w:rStyle w:val="61"/>
          <w:rFonts w:hint="eastAsia" w:ascii="宋体" w:hAnsi="宋体" w:eastAsia="宋体" w:cs="宋体"/>
          <w:position w:val="-2"/>
          <w:szCs w:val="21"/>
        </w:rPr>
        <w:t>人</w:t>
      </w:r>
      <w:r>
        <w:rPr>
          <w:rStyle w:val="61"/>
          <w:rFonts w:hint="eastAsia" w:ascii="宋体" w:hAnsi="宋体" w:eastAsia="宋体" w:cs="宋体"/>
          <w:spacing w:val="-2"/>
          <w:position w:val="-2"/>
          <w:szCs w:val="21"/>
        </w:rPr>
        <w:t>名</w:t>
      </w:r>
      <w:r>
        <w:rPr>
          <w:rStyle w:val="61"/>
          <w:rFonts w:hint="eastAsia" w:ascii="宋体" w:hAnsi="宋体" w:eastAsia="宋体" w:cs="宋体"/>
          <w:position w:val="-2"/>
          <w:szCs w:val="21"/>
        </w:rPr>
        <w:t>称）</w:t>
      </w:r>
      <w:r>
        <w:rPr>
          <w:rStyle w:val="61"/>
          <w:rFonts w:hint="eastAsia" w:ascii="宋体" w:hAnsi="宋体" w:eastAsia="宋体" w:cs="宋体"/>
          <w:spacing w:val="-2"/>
          <w:position w:val="-2"/>
          <w:szCs w:val="21"/>
        </w:rPr>
        <w:t>为</w:t>
      </w:r>
      <w:r>
        <w:rPr>
          <w:rStyle w:val="61"/>
          <w:rFonts w:hint="eastAsia" w:ascii="宋体" w:hAnsi="宋体" w:eastAsia="宋体" w:cs="宋体"/>
          <w:position w:val="-2"/>
          <w:szCs w:val="21"/>
        </w:rPr>
        <w:t>中</w:t>
      </w:r>
      <w:r>
        <w:rPr>
          <w:rStyle w:val="61"/>
          <w:rFonts w:hint="eastAsia" w:ascii="宋体" w:hAnsi="宋体" w:eastAsia="宋体" w:cs="宋体"/>
          <w:spacing w:val="-2"/>
          <w:position w:val="-2"/>
          <w:szCs w:val="21"/>
        </w:rPr>
        <w:t>标</w:t>
      </w:r>
      <w:r>
        <w:rPr>
          <w:rStyle w:val="61"/>
          <w:rFonts w:hint="eastAsia" w:ascii="宋体" w:hAnsi="宋体" w:eastAsia="宋体" w:cs="宋体"/>
          <w:position w:val="-2"/>
          <w:szCs w:val="21"/>
        </w:rPr>
        <w:t>人。</w:t>
      </w:r>
    </w:p>
    <w:p>
      <w:pPr>
        <w:spacing w:line="360" w:lineRule="auto"/>
        <w:jc w:val="left"/>
        <w:rPr>
          <w:rStyle w:val="61"/>
          <w:rFonts w:hint="eastAsia" w:ascii="宋体" w:hAnsi="宋体" w:eastAsia="宋体" w:cs="宋体"/>
          <w:sz w:val="16"/>
          <w:szCs w:val="16"/>
        </w:rPr>
      </w:pPr>
    </w:p>
    <w:p>
      <w:pPr>
        <w:spacing w:line="360" w:lineRule="auto"/>
        <w:ind w:left="523" w:right="-20"/>
        <w:jc w:val="left"/>
        <w:rPr>
          <w:rStyle w:val="61"/>
          <w:rFonts w:hint="eastAsia" w:ascii="宋体" w:hAnsi="宋体" w:eastAsia="宋体" w:cs="宋体"/>
          <w:szCs w:val="21"/>
        </w:rPr>
      </w:pPr>
      <w:r>
        <w:rPr>
          <w:rStyle w:val="61"/>
          <w:rFonts w:hint="eastAsia" w:ascii="宋体" w:hAnsi="宋体" w:eastAsia="宋体" w:cs="宋体"/>
          <w:spacing w:val="-2"/>
          <w:position w:val="-2"/>
          <w:szCs w:val="21"/>
        </w:rPr>
        <w:t>感</w:t>
      </w:r>
      <w:r>
        <w:rPr>
          <w:rStyle w:val="61"/>
          <w:rFonts w:hint="eastAsia" w:ascii="宋体" w:hAnsi="宋体" w:eastAsia="宋体" w:cs="宋体"/>
          <w:position w:val="-2"/>
          <w:szCs w:val="21"/>
        </w:rPr>
        <w:t>谢</w:t>
      </w:r>
      <w:r>
        <w:rPr>
          <w:rStyle w:val="61"/>
          <w:rFonts w:hint="eastAsia" w:ascii="宋体" w:hAnsi="宋体" w:eastAsia="宋体" w:cs="宋体"/>
          <w:spacing w:val="-2"/>
          <w:position w:val="-2"/>
          <w:szCs w:val="21"/>
        </w:rPr>
        <w:t>你</w:t>
      </w:r>
      <w:r>
        <w:rPr>
          <w:rStyle w:val="61"/>
          <w:rFonts w:hint="eastAsia" w:ascii="宋体" w:hAnsi="宋体" w:eastAsia="宋体" w:cs="宋体"/>
          <w:position w:val="-2"/>
          <w:szCs w:val="21"/>
        </w:rPr>
        <w:t>单</w:t>
      </w:r>
      <w:r>
        <w:rPr>
          <w:rStyle w:val="61"/>
          <w:rFonts w:hint="eastAsia" w:ascii="宋体" w:hAnsi="宋体" w:eastAsia="宋体" w:cs="宋体"/>
          <w:spacing w:val="-2"/>
          <w:position w:val="-2"/>
          <w:szCs w:val="21"/>
        </w:rPr>
        <w:t>位</w:t>
      </w:r>
      <w:r>
        <w:rPr>
          <w:rStyle w:val="61"/>
          <w:rFonts w:hint="eastAsia" w:ascii="宋体" w:hAnsi="宋体" w:eastAsia="宋体" w:cs="宋体"/>
          <w:position w:val="-2"/>
          <w:szCs w:val="21"/>
        </w:rPr>
        <w:t>对</w:t>
      </w:r>
      <w:r>
        <w:rPr>
          <w:rStyle w:val="61"/>
          <w:rFonts w:hint="eastAsia" w:ascii="宋体" w:hAnsi="宋体" w:eastAsia="宋体" w:cs="宋体"/>
          <w:spacing w:val="-2"/>
          <w:position w:val="-2"/>
          <w:szCs w:val="21"/>
        </w:rPr>
        <w:t>招</w:t>
      </w:r>
      <w:r>
        <w:rPr>
          <w:rStyle w:val="61"/>
          <w:rFonts w:hint="eastAsia" w:ascii="宋体" w:hAnsi="宋体" w:eastAsia="宋体" w:cs="宋体"/>
          <w:position w:val="-2"/>
          <w:szCs w:val="21"/>
        </w:rPr>
        <w:t>标</w:t>
      </w:r>
      <w:r>
        <w:rPr>
          <w:rStyle w:val="61"/>
          <w:rFonts w:hint="eastAsia" w:ascii="宋体" w:hAnsi="宋体" w:eastAsia="宋体" w:cs="宋体"/>
          <w:spacing w:val="-2"/>
          <w:position w:val="-2"/>
          <w:szCs w:val="21"/>
        </w:rPr>
        <w:t>项</w:t>
      </w:r>
      <w:r>
        <w:rPr>
          <w:rStyle w:val="61"/>
          <w:rFonts w:hint="eastAsia" w:ascii="宋体" w:hAnsi="宋体" w:eastAsia="宋体" w:cs="宋体"/>
          <w:position w:val="-2"/>
          <w:szCs w:val="21"/>
        </w:rPr>
        <w:t>目的</w:t>
      </w:r>
      <w:r>
        <w:rPr>
          <w:rStyle w:val="61"/>
          <w:rFonts w:hint="eastAsia" w:ascii="宋体" w:hAnsi="宋体" w:eastAsia="宋体" w:cs="宋体"/>
          <w:spacing w:val="-2"/>
          <w:position w:val="-2"/>
          <w:szCs w:val="21"/>
        </w:rPr>
        <w:t>参</w:t>
      </w:r>
      <w:r>
        <w:rPr>
          <w:rStyle w:val="61"/>
          <w:rFonts w:hint="eastAsia" w:ascii="宋体" w:hAnsi="宋体" w:eastAsia="宋体" w:cs="宋体"/>
          <w:position w:val="-2"/>
          <w:szCs w:val="21"/>
        </w:rPr>
        <w:t>与！</w:t>
      </w: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before="12" w:line="240" w:lineRule="exact"/>
        <w:jc w:val="left"/>
        <w:rPr>
          <w:rStyle w:val="61"/>
          <w:rFonts w:hint="eastAsia" w:ascii="宋体" w:hAnsi="宋体" w:eastAsia="宋体" w:cs="宋体"/>
          <w:sz w:val="24"/>
        </w:rPr>
      </w:pPr>
    </w:p>
    <w:p>
      <w:pPr>
        <w:tabs>
          <w:tab w:val="left" w:pos="6080"/>
        </w:tabs>
        <w:ind w:left="3147" w:right="-20"/>
        <w:jc w:val="left"/>
        <w:rPr>
          <w:rStyle w:val="61"/>
          <w:rFonts w:hint="eastAsia" w:ascii="宋体" w:hAnsi="宋体" w:eastAsia="宋体" w:cs="宋体"/>
          <w:szCs w:val="21"/>
        </w:rPr>
      </w:pPr>
      <w:r>
        <w:rPr>
          <w:rStyle w:val="61"/>
          <w:rFonts w:hint="eastAsia" w:ascii="宋体" w:hAnsi="宋体" w:eastAsia="宋体" w:cs="宋体"/>
          <w:szCs w:val="21"/>
        </w:rPr>
        <w:t>招标</w:t>
      </w:r>
      <w:r>
        <w:rPr>
          <w:rStyle w:val="61"/>
          <w:rFonts w:hint="eastAsia" w:ascii="宋体" w:hAnsi="宋体" w:eastAsia="宋体" w:cs="宋体"/>
          <w:spacing w:val="-2"/>
          <w:szCs w:val="21"/>
        </w:rPr>
        <w:t>人</w:t>
      </w:r>
      <w:r>
        <w:rPr>
          <w:rStyle w:val="61"/>
          <w:rFonts w:hint="eastAsia" w:ascii="宋体" w:hAnsi="宋体" w:eastAsia="宋体" w:cs="宋体"/>
          <w:szCs w:val="21"/>
        </w:rPr>
        <w:t>：</w:t>
      </w:r>
      <w:r>
        <w:rPr>
          <w:rStyle w:val="61"/>
          <w:rFonts w:hint="eastAsia" w:ascii="宋体" w:hAnsi="宋体" w:eastAsia="宋体" w:cs="宋体"/>
          <w:szCs w:val="21"/>
          <w:u w:val="single"/>
        </w:rPr>
        <w:tab/>
      </w:r>
      <w:r>
        <w:rPr>
          <w:rStyle w:val="61"/>
          <w:rFonts w:hint="eastAsia" w:ascii="宋体" w:hAnsi="宋体" w:eastAsia="宋体" w:cs="宋体"/>
          <w:szCs w:val="21"/>
        </w:rPr>
        <w:t>（盖单位</w:t>
      </w:r>
      <w:r>
        <w:rPr>
          <w:rStyle w:val="61"/>
          <w:rFonts w:hint="eastAsia" w:ascii="宋体" w:hAnsi="宋体" w:eastAsia="宋体" w:cs="宋体"/>
          <w:spacing w:val="-2"/>
          <w:szCs w:val="21"/>
        </w:rPr>
        <w:t>章</w:t>
      </w:r>
      <w:r>
        <w:rPr>
          <w:rStyle w:val="61"/>
          <w:rFonts w:hint="eastAsia" w:ascii="宋体" w:hAnsi="宋体" w:eastAsia="宋体" w:cs="宋体"/>
          <w:szCs w:val="21"/>
        </w:rPr>
        <w:t>）</w:t>
      </w: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before="8" w:line="200" w:lineRule="exact"/>
        <w:jc w:val="left"/>
        <w:rPr>
          <w:rStyle w:val="61"/>
          <w:rFonts w:hint="eastAsia" w:ascii="宋体" w:hAnsi="宋体" w:eastAsia="宋体" w:cs="宋体"/>
          <w:sz w:val="20"/>
          <w:szCs w:val="20"/>
        </w:rPr>
      </w:pPr>
    </w:p>
    <w:p>
      <w:pPr>
        <w:jc w:val="center"/>
        <w:rPr>
          <w:rStyle w:val="61"/>
          <w:rFonts w:hint="eastAsia" w:ascii="宋体" w:hAnsi="宋体" w:eastAsia="宋体" w:cs="宋体"/>
          <w:position w:val="-2"/>
          <w:szCs w:val="21"/>
        </w:rPr>
      </w:pP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年</w:t>
      </w: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 xml:space="preserve">月 </w:t>
      </w: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日</w:t>
      </w:r>
    </w:p>
    <w:p>
      <w:pPr>
        <w:rPr>
          <w:rStyle w:val="61"/>
          <w:rFonts w:hint="eastAsia" w:ascii="宋体" w:hAnsi="宋体" w:eastAsia="宋体" w:cs="宋体"/>
          <w:position w:val="-2"/>
          <w:szCs w:val="21"/>
        </w:rPr>
      </w:pPr>
      <w:r>
        <w:rPr>
          <w:rStyle w:val="61"/>
          <w:rFonts w:hint="eastAsia" w:ascii="宋体" w:hAnsi="宋体" w:eastAsia="宋体" w:cs="宋体"/>
          <w:position w:val="-2"/>
          <w:szCs w:val="21"/>
        </w:rPr>
        <w:br w:type="page"/>
      </w:r>
    </w:p>
    <w:p>
      <w:pPr>
        <w:outlineLvl w:val="1"/>
        <w:rPr>
          <w:rStyle w:val="61"/>
          <w:rFonts w:hint="eastAsia" w:ascii="宋体" w:hAnsi="宋体" w:eastAsia="宋体" w:cs="宋体"/>
          <w:sz w:val="17"/>
          <w:szCs w:val="17"/>
        </w:rPr>
      </w:pPr>
      <w:bookmarkStart w:id="20" w:name="_Toc28733"/>
      <w:r>
        <w:rPr>
          <w:rStyle w:val="61"/>
          <w:rFonts w:hint="eastAsia" w:ascii="宋体" w:hAnsi="宋体" w:eastAsia="宋体" w:cs="宋体"/>
          <w:b/>
          <w:bCs/>
          <w:spacing w:val="1"/>
          <w:position w:val="-1"/>
          <w:sz w:val="24"/>
          <w:szCs w:val="32"/>
        </w:rPr>
        <w:t>附件六：确认通知</w:t>
      </w:r>
      <w:bookmarkEnd w:id="20"/>
    </w:p>
    <w:p>
      <w:pPr>
        <w:spacing w:line="341" w:lineRule="exact"/>
        <w:ind w:left="3818" w:right="3816"/>
        <w:jc w:val="center"/>
        <w:rPr>
          <w:rStyle w:val="61"/>
          <w:rFonts w:hint="eastAsia" w:ascii="宋体" w:hAnsi="宋体" w:eastAsia="宋体" w:cs="宋体"/>
          <w:b/>
          <w:position w:val="-3"/>
          <w:sz w:val="28"/>
          <w:szCs w:val="28"/>
        </w:rPr>
      </w:pPr>
    </w:p>
    <w:p>
      <w:pPr>
        <w:spacing w:line="341" w:lineRule="exact"/>
        <w:ind w:left="3818" w:right="3816"/>
        <w:jc w:val="center"/>
        <w:rPr>
          <w:rStyle w:val="61"/>
          <w:rFonts w:hint="eastAsia" w:ascii="宋体" w:hAnsi="宋体" w:eastAsia="宋体" w:cs="宋体"/>
          <w:b/>
          <w:sz w:val="28"/>
          <w:szCs w:val="28"/>
        </w:rPr>
      </w:pPr>
      <w:r>
        <w:rPr>
          <w:rStyle w:val="61"/>
          <w:rFonts w:hint="eastAsia" w:ascii="宋体" w:hAnsi="宋体" w:eastAsia="宋体" w:cs="宋体"/>
          <w:b/>
          <w:position w:val="-3"/>
          <w:sz w:val="28"/>
          <w:szCs w:val="28"/>
        </w:rPr>
        <w:t>确认通知</w:t>
      </w:r>
    </w:p>
    <w:p>
      <w:pPr>
        <w:spacing w:before="3" w:line="110" w:lineRule="exact"/>
        <w:jc w:val="left"/>
        <w:rPr>
          <w:rStyle w:val="61"/>
          <w:rFonts w:hint="eastAsia" w:ascii="宋体" w:hAnsi="宋体" w:eastAsia="宋体" w:cs="宋体"/>
          <w:sz w:val="11"/>
          <w:szCs w:val="11"/>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tabs>
          <w:tab w:val="left" w:pos="2300"/>
        </w:tabs>
        <w:ind w:left="100" w:right="-20"/>
        <w:jc w:val="left"/>
        <w:rPr>
          <w:rStyle w:val="61"/>
          <w:rFonts w:hint="eastAsia" w:ascii="宋体" w:hAnsi="宋体" w:eastAsia="宋体" w:cs="宋体"/>
          <w:szCs w:val="21"/>
        </w:rPr>
      </w:pPr>
      <w:r>
        <w:rPr>
          <w:rStyle w:val="61"/>
          <w:rFonts w:hint="eastAsia" w:ascii="宋体" w:hAnsi="宋体" w:eastAsia="宋体" w:cs="宋体"/>
          <w:szCs w:val="21"/>
          <w:u w:val="single"/>
        </w:rPr>
        <w:tab/>
      </w:r>
      <w:r>
        <w:rPr>
          <w:rStyle w:val="61"/>
          <w:rFonts w:hint="eastAsia" w:ascii="宋体" w:hAnsi="宋体" w:eastAsia="宋体" w:cs="宋体"/>
          <w:spacing w:val="-2"/>
          <w:szCs w:val="21"/>
        </w:rPr>
        <w:t>（</w:t>
      </w:r>
      <w:r>
        <w:rPr>
          <w:rStyle w:val="61"/>
          <w:rFonts w:hint="eastAsia" w:ascii="宋体" w:hAnsi="宋体" w:eastAsia="宋体" w:cs="宋体"/>
          <w:szCs w:val="21"/>
        </w:rPr>
        <w:t>招标</w:t>
      </w:r>
      <w:r>
        <w:rPr>
          <w:rStyle w:val="61"/>
          <w:rFonts w:hint="eastAsia" w:ascii="宋体" w:hAnsi="宋体" w:eastAsia="宋体" w:cs="宋体"/>
          <w:spacing w:val="-2"/>
          <w:szCs w:val="21"/>
        </w:rPr>
        <w:t>人</w:t>
      </w:r>
      <w:r>
        <w:rPr>
          <w:rStyle w:val="61"/>
          <w:rFonts w:hint="eastAsia" w:ascii="宋体" w:hAnsi="宋体" w:eastAsia="宋体" w:cs="宋体"/>
          <w:szCs w:val="21"/>
        </w:rPr>
        <w:t>名</w:t>
      </w:r>
      <w:r>
        <w:rPr>
          <w:rStyle w:val="61"/>
          <w:rFonts w:hint="eastAsia" w:ascii="宋体" w:hAnsi="宋体" w:eastAsia="宋体" w:cs="宋体"/>
          <w:spacing w:val="-2"/>
          <w:szCs w:val="21"/>
        </w:rPr>
        <w:t>称</w:t>
      </w:r>
      <w:r>
        <w:rPr>
          <w:rStyle w:val="61"/>
          <w:rFonts w:hint="eastAsia" w:ascii="宋体" w:hAnsi="宋体" w:eastAsia="宋体" w:cs="宋体"/>
          <w:spacing w:val="-106"/>
          <w:szCs w:val="21"/>
        </w:rPr>
        <w:t>）</w:t>
      </w:r>
      <w:r>
        <w:rPr>
          <w:rStyle w:val="61"/>
          <w:rFonts w:hint="eastAsia" w:ascii="宋体" w:hAnsi="宋体" w:eastAsia="宋体" w:cs="宋体"/>
          <w:szCs w:val="21"/>
        </w:rPr>
        <w:t>：</w:t>
      </w: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before="10" w:line="200" w:lineRule="exact"/>
        <w:jc w:val="left"/>
        <w:rPr>
          <w:rStyle w:val="61"/>
          <w:rFonts w:hint="eastAsia" w:ascii="宋体" w:hAnsi="宋体" w:eastAsia="宋体" w:cs="宋体"/>
          <w:sz w:val="20"/>
          <w:szCs w:val="20"/>
        </w:rPr>
      </w:pPr>
    </w:p>
    <w:p>
      <w:pPr>
        <w:tabs>
          <w:tab w:val="left" w:pos="1880"/>
          <w:tab w:val="left" w:pos="2840"/>
          <w:tab w:val="left" w:pos="3780"/>
          <w:tab w:val="left" w:pos="5580"/>
        </w:tabs>
        <w:spacing w:line="480" w:lineRule="auto"/>
        <w:ind w:left="520" w:right="-20"/>
        <w:jc w:val="left"/>
        <w:rPr>
          <w:rStyle w:val="61"/>
          <w:rFonts w:hint="eastAsia" w:ascii="宋体" w:hAnsi="宋体" w:eastAsia="宋体" w:cs="宋体"/>
          <w:szCs w:val="21"/>
        </w:rPr>
      </w:pPr>
      <w:r>
        <w:rPr>
          <w:rStyle w:val="61"/>
          <w:rFonts w:hint="eastAsia" w:ascii="宋体" w:hAnsi="宋体" w:eastAsia="宋体" w:cs="宋体"/>
          <w:position w:val="-2"/>
          <w:szCs w:val="21"/>
        </w:rPr>
        <w:t>你方于</w:t>
      </w: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年</w:t>
      </w: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月</w:t>
      </w: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日发出的</w:t>
      </w: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（项目名</w:t>
      </w:r>
      <w:r>
        <w:rPr>
          <w:rStyle w:val="61"/>
          <w:rFonts w:hint="eastAsia" w:ascii="宋体" w:hAnsi="宋体" w:eastAsia="宋体" w:cs="宋体"/>
          <w:spacing w:val="-2"/>
          <w:position w:val="-2"/>
          <w:szCs w:val="21"/>
        </w:rPr>
        <w:t>称</w:t>
      </w:r>
      <w:r>
        <w:rPr>
          <w:rStyle w:val="61"/>
          <w:rFonts w:hint="eastAsia" w:ascii="宋体" w:hAnsi="宋体" w:eastAsia="宋体" w:cs="宋体"/>
          <w:position w:val="-2"/>
          <w:szCs w:val="21"/>
        </w:rPr>
        <w:t>）招标关</w:t>
      </w:r>
      <w:r>
        <w:rPr>
          <w:rStyle w:val="61"/>
          <w:rFonts w:hint="eastAsia" w:ascii="宋体" w:hAnsi="宋体" w:eastAsia="宋体" w:cs="宋体"/>
          <w:spacing w:val="-2"/>
          <w:position w:val="-2"/>
          <w:szCs w:val="21"/>
        </w:rPr>
        <w:t>于</w:t>
      </w:r>
      <w:r>
        <w:rPr>
          <w:rStyle w:val="61"/>
          <w:rFonts w:hint="eastAsia" w:ascii="宋体" w:hAnsi="宋体" w:eastAsia="宋体" w:cs="宋体"/>
          <w:position w:val="-2"/>
          <w:szCs w:val="21"/>
          <w:u w:val="single"/>
        </w:rPr>
        <w:t>招标文</w:t>
      </w:r>
      <w:r>
        <w:rPr>
          <w:rStyle w:val="61"/>
          <w:rFonts w:hint="eastAsia" w:ascii="宋体" w:hAnsi="宋体" w:eastAsia="宋体" w:cs="宋体"/>
          <w:spacing w:val="-2"/>
          <w:position w:val="-2"/>
          <w:szCs w:val="21"/>
          <w:u w:val="single"/>
        </w:rPr>
        <w:t>件</w:t>
      </w:r>
      <w:r>
        <w:rPr>
          <w:rStyle w:val="61"/>
          <w:rFonts w:hint="eastAsia" w:ascii="宋体" w:hAnsi="宋体" w:eastAsia="宋体" w:cs="宋体"/>
          <w:position w:val="-2"/>
          <w:szCs w:val="21"/>
          <w:u w:val="single"/>
        </w:rPr>
        <w:t>的</w:t>
      </w:r>
      <w:r>
        <w:rPr>
          <w:rStyle w:val="61"/>
          <w:rFonts w:hint="eastAsia" w:ascii="宋体" w:hAnsi="宋体" w:eastAsia="宋体" w:cs="宋体"/>
          <w:spacing w:val="-2"/>
          <w:position w:val="-2"/>
          <w:szCs w:val="21"/>
          <w:u w:val="single"/>
        </w:rPr>
        <w:t>澄</w:t>
      </w:r>
      <w:r>
        <w:rPr>
          <w:rStyle w:val="61"/>
          <w:rFonts w:hint="eastAsia" w:ascii="宋体" w:hAnsi="宋体" w:eastAsia="宋体" w:cs="宋体"/>
          <w:position w:val="-2"/>
          <w:szCs w:val="21"/>
          <w:u w:val="single"/>
        </w:rPr>
        <w:t>清</w:t>
      </w:r>
      <w:r>
        <w:rPr>
          <w:rStyle w:val="61"/>
          <w:rFonts w:hint="eastAsia" w:ascii="宋体" w:hAnsi="宋体" w:eastAsia="宋体" w:cs="宋体"/>
          <w:spacing w:val="-1"/>
          <w:position w:val="-2"/>
          <w:szCs w:val="21"/>
          <w:u w:val="single"/>
        </w:rPr>
        <w:t>/</w:t>
      </w:r>
      <w:r>
        <w:rPr>
          <w:rStyle w:val="61"/>
          <w:rFonts w:hint="eastAsia" w:ascii="宋体" w:hAnsi="宋体" w:eastAsia="宋体" w:cs="宋体"/>
          <w:spacing w:val="-2"/>
          <w:position w:val="-2"/>
          <w:szCs w:val="21"/>
          <w:u w:val="single"/>
        </w:rPr>
        <w:t>修</w:t>
      </w:r>
      <w:r>
        <w:rPr>
          <w:rStyle w:val="61"/>
          <w:rFonts w:hint="eastAsia" w:ascii="宋体" w:hAnsi="宋体" w:eastAsia="宋体" w:cs="宋体"/>
          <w:position w:val="-2"/>
          <w:szCs w:val="21"/>
          <w:u w:val="single"/>
        </w:rPr>
        <w:t>改</w:t>
      </w:r>
      <w:r>
        <w:rPr>
          <w:rStyle w:val="61"/>
          <w:rFonts w:hint="eastAsia" w:ascii="宋体" w:hAnsi="宋体" w:eastAsia="宋体" w:cs="宋体"/>
          <w:spacing w:val="-2"/>
          <w:position w:val="-2"/>
          <w:szCs w:val="21"/>
        </w:rPr>
        <w:t>的</w:t>
      </w:r>
      <w:r>
        <w:rPr>
          <w:rStyle w:val="61"/>
          <w:rFonts w:hint="eastAsia" w:ascii="宋体" w:hAnsi="宋体" w:eastAsia="宋体" w:cs="宋体"/>
          <w:position w:val="-2"/>
          <w:szCs w:val="21"/>
        </w:rPr>
        <w:t>通</w:t>
      </w:r>
      <w:r>
        <w:rPr>
          <w:rStyle w:val="61"/>
          <w:rFonts w:hint="eastAsia" w:ascii="宋体" w:hAnsi="宋体" w:eastAsia="宋体" w:cs="宋体"/>
          <w:spacing w:val="-2"/>
          <w:position w:val="-2"/>
          <w:szCs w:val="21"/>
        </w:rPr>
        <w:t>知</w:t>
      </w:r>
      <w:r>
        <w:rPr>
          <w:rStyle w:val="61"/>
          <w:rFonts w:hint="eastAsia" w:ascii="宋体" w:hAnsi="宋体" w:eastAsia="宋体" w:cs="宋体"/>
          <w:position w:val="-2"/>
          <w:szCs w:val="21"/>
        </w:rPr>
        <w:t>，我</w:t>
      </w:r>
      <w:r>
        <w:rPr>
          <w:rStyle w:val="61"/>
          <w:rFonts w:hint="eastAsia" w:ascii="宋体" w:hAnsi="宋体" w:eastAsia="宋体" w:cs="宋体"/>
          <w:spacing w:val="-2"/>
          <w:position w:val="-2"/>
          <w:szCs w:val="21"/>
        </w:rPr>
        <w:t>方</w:t>
      </w:r>
      <w:r>
        <w:rPr>
          <w:rStyle w:val="61"/>
          <w:rFonts w:hint="eastAsia" w:ascii="宋体" w:hAnsi="宋体" w:eastAsia="宋体" w:cs="宋体"/>
          <w:position w:val="-2"/>
          <w:szCs w:val="21"/>
        </w:rPr>
        <w:t>已</w:t>
      </w:r>
      <w:r>
        <w:rPr>
          <w:rStyle w:val="61"/>
          <w:rFonts w:hint="eastAsia" w:ascii="宋体" w:hAnsi="宋体" w:eastAsia="宋体" w:cs="宋体"/>
          <w:spacing w:val="-2"/>
          <w:position w:val="-2"/>
          <w:szCs w:val="21"/>
        </w:rPr>
        <w:t>于</w:t>
      </w: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年</w:t>
      </w: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月</w:t>
      </w:r>
      <w:r>
        <w:rPr>
          <w:rStyle w:val="61"/>
          <w:rFonts w:hint="eastAsia" w:ascii="宋体" w:hAnsi="宋体" w:eastAsia="宋体" w:cs="宋体"/>
          <w:position w:val="-2"/>
          <w:szCs w:val="21"/>
          <w:u w:val="single"/>
        </w:rPr>
        <w:tab/>
      </w:r>
      <w:r>
        <w:rPr>
          <w:rStyle w:val="61"/>
          <w:rFonts w:hint="eastAsia" w:ascii="宋体" w:hAnsi="宋体" w:eastAsia="宋体" w:cs="宋体"/>
          <w:spacing w:val="-2"/>
          <w:position w:val="-2"/>
          <w:szCs w:val="21"/>
        </w:rPr>
        <w:t>日</w:t>
      </w:r>
      <w:r>
        <w:rPr>
          <w:rStyle w:val="61"/>
          <w:rFonts w:hint="eastAsia" w:ascii="宋体" w:hAnsi="宋体" w:eastAsia="宋体" w:cs="宋体"/>
          <w:position w:val="-2"/>
          <w:szCs w:val="21"/>
        </w:rPr>
        <w:t>收</w:t>
      </w:r>
      <w:r>
        <w:rPr>
          <w:rStyle w:val="61"/>
          <w:rFonts w:hint="eastAsia" w:ascii="宋体" w:hAnsi="宋体" w:eastAsia="宋体" w:cs="宋体"/>
          <w:spacing w:val="-2"/>
          <w:position w:val="-2"/>
          <w:szCs w:val="21"/>
        </w:rPr>
        <w:t>到</w:t>
      </w:r>
      <w:r>
        <w:rPr>
          <w:rStyle w:val="61"/>
          <w:rFonts w:hint="eastAsia" w:ascii="宋体" w:hAnsi="宋体" w:eastAsia="宋体" w:cs="宋体"/>
          <w:position w:val="-2"/>
          <w:szCs w:val="21"/>
        </w:rPr>
        <w:t>。</w:t>
      </w:r>
    </w:p>
    <w:p>
      <w:pPr>
        <w:spacing w:line="480" w:lineRule="auto"/>
        <w:jc w:val="left"/>
        <w:rPr>
          <w:rStyle w:val="61"/>
          <w:rFonts w:hint="eastAsia" w:ascii="宋体" w:hAnsi="宋体" w:eastAsia="宋体" w:cs="宋体"/>
          <w:sz w:val="15"/>
          <w:szCs w:val="15"/>
        </w:rPr>
      </w:pPr>
    </w:p>
    <w:p>
      <w:pPr>
        <w:spacing w:line="480" w:lineRule="auto"/>
        <w:ind w:left="523" w:right="-20"/>
        <w:jc w:val="left"/>
        <w:rPr>
          <w:rStyle w:val="61"/>
          <w:rFonts w:hint="eastAsia" w:ascii="宋体" w:hAnsi="宋体" w:eastAsia="宋体" w:cs="宋体"/>
          <w:szCs w:val="21"/>
        </w:rPr>
      </w:pPr>
      <w:r>
        <w:rPr>
          <w:rStyle w:val="61"/>
          <w:rFonts w:hint="eastAsia" w:ascii="宋体" w:hAnsi="宋体" w:eastAsia="宋体" w:cs="宋体"/>
          <w:spacing w:val="-2"/>
          <w:position w:val="-2"/>
          <w:szCs w:val="21"/>
        </w:rPr>
        <w:t>特</w:t>
      </w:r>
      <w:r>
        <w:rPr>
          <w:rStyle w:val="61"/>
          <w:rFonts w:hint="eastAsia" w:ascii="宋体" w:hAnsi="宋体" w:eastAsia="宋体" w:cs="宋体"/>
          <w:position w:val="-2"/>
          <w:szCs w:val="21"/>
        </w:rPr>
        <w:t>此</w:t>
      </w:r>
      <w:r>
        <w:rPr>
          <w:rStyle w:val="61"/>
          <w:rFonts w:hint="eastAsia" w:ascii="宋体" w:hAnsi="宋体" w:eastAsia="宋体" w:cs="宋体"/>
          <w:spacing w:val="-2"/>
          <w:position w:val="-2"/>
          <w:szCs w:val="21"/>
        </w:rPr>
        <w:t>确</w:t>
      </w:r>
      <w:r>
        <w:rPr>
          <w:rStyle w:val="61"/>
          <w:rFonts w:hint="eastAsia" w:ascii="宋体" w:hAnsi="宋体" w:eastAsia="宋体" w:cs="宋体"/>
          <w:position w:val="-2"/>
          <w:szCs w:val="21"/>
        </w:rPr>
        <w:t>认。</w:t>
      </w:r>
    </w:p>
    <w:p>
      <w:pPr>
        <w:spacing w:before="7" w:line="360" w:lineRule="auto"/>
        <w:jc w:val="left"/>
        <w:rPr>
          <w:rStyle w:val="61"/>
          <w:rFonts w:hint="eastAsia" w:ascii="宋体" w:hAnsi="宋体" w:eastAsia="宋体" w:cs="宋体"/>
          <w:sz w:val="10"/>
          <w:szCs w:val="10"/>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tabs>
          <w:tab w:val="left" w:pos="7120"/>
        </w:tabs>
        <w:spacing w:line="271" w:lineRule="exact"/>
        <w:ind w:left="2515" w:right="-20"/>
        <w:jc w:val="left"/>
        <w:rPr>
          <w:rStyle w:val="61"/>
          <w:rFonts w:hint="eastAsia" w:ascii="宋体" w:hAnsi="宋体" w:eastAsia="宋体" w:cs="宋体"/>
          <w:szCs w:val="21"/>
        </w:rPr>
      </w:pPr>
      <w:r>
        <w:rPr>
          <w:rStyle w:val="61"/>
          <w:rFonts w:hint="eastAsia" w:ascii="宋体" w:hAnsi="宋体" w:eastAsia="宋体" w:cs="宋体"/>
          <w:position w:val="-2"/>
          <w:szCs w:val="21"/>
        </w:rPr>
        <w:t>投标</w:t>
      </w:r>
      <w:r>
        <w:rPr>
          <w:rStyle w:val="61"/>
          <w:rFonts w:hint="eastAsia" w:ascii="宋体" w:hAnsi="宋体" w:eastAsia="宋体" w:cs="宋体"/>
          <w:spacing w:val="-2"/>
          <w:position w:val="-2"/>
          <w:szCs w:val="21"/>
        </w:rPr>
        <w:t>人</w:t>
      </w:r>
      <w:r>
        <w:rPr>
          <w:rStyle w:val="61"/>
          <w:rFonts w:hint="eastAsia" w:ascii="宋体" w:hAnsi="宋体" w:eastAsia="宋体" w:cs="宋体"/>
          <w:position w:val="-2"/>
          <w:szCs w:val="21"/>
        </w:rPr>
        <w:t>：</w:t>
      </w:r>
      <w:r>
        <w:rPr>
          <w:rStyle w:val="61"/>
          <w:rFonts w:hint="eastAsia" w:ascii="宋体" w:hAnsi="宋体" w:eastAsia="宋体" w:cs="宋体"/>
          <w:position w:val="-2"/>
          <w:szCs w:val="21"/>
          <w:u w:val="single"/>
        </w:rPr>
        <w:tab/>
      </w:r>
      <w:r>
        <w:rPr>
          <w:rStyle w:val="61"/>
          <w:rFonts w:hint="eastAsia" w:ascii="宋体" w:hAnsi="宋体" w:eastAsia="宋体" w:cs="宋体"/>
          <w:spacing w:val="2"/>
          <w:position w:val="-2"/>
          <w:szCs w:val="21"/>
        </w:rPr>
        <w:t>（</w:t>
      </w:r>
      <w:r>
        <w:rPr>
          <w:rStyle w:val="61"/>
          <w:rFonts w:hint="eastAsia" w:ascii="宋体" w:hAnsi="宋体" w:eastAsia="宋体" w:cs="宋体"/>
          <w:position w:val="-2"/>
          <w:szCs w:val="21"/>
        </w:rPr>
        <w:t>盖单</w:t>
      </w:r>
      <w:r>
        <w:rPr>
          <w:rStyle w:val="61"/>
          <w:rFonts w:hint="eastAsia" w:ascii="宋体" w:hAnsi="宋体" w:eastAsia="宋体" w:cs="宋体"/>
          <w:spacing w:val="-2"/>
          <w:position w:val="-2"/>
          <w:szCs w:val="21"/>
        </w:rPr>
        <w:t>位</w:t>
      </w:r>
      <w:r>
        <w:rPr>
          <w:rStyle w:val="61"/>
          <w:rFonts w:hint="eastAsia" w:ascii="宋体" w:hAnsi="宋体" w:eastAsia="宋体" w:cs="宋体"/>
          <w:position w:val="-2"/>
          <w:szCs w:val="21"/>
        </w:rPr>
        <w:t>章）</w:t>
      </w:r>
    </w:p>
    <w:p>
      <w:pPr>
        <w:spacing w:before="14" w:line="260" w:lineRule="exact"/>
        <w:jc w:val="left"/>
        <w:rPr>
          <w:rStyle w:val="61"/>
          <w:rFonts w:hint="eastAsia" w:ascii="宋体" w:hAnsi="宋体" w:eastAsia="宋体" w:cs="宋体"/>
          <w:sz w:val="26"/>
          <w:szCs w:val="26"/>
        </w:rPr>
      </w:pPr>
    </w:p>
    <w:p>
      <w:pPr>
        <w:tabs>
          <w:tab w:val="left" w:pos="7340"/>
        </w:tabs>
        <w:spacing w:line="271" w:lineRule="exact"/>
        <w:ind w:left="2515" w:right="-20"/>
        <w:jc w:val="left"/>
        <w:rPr>
          <w:rStyle w:val="61"/>
          <w:rFonts w:hint="eastAsia" w:ascii="宋体" w:hAnsi="宋体" w:eastAsia="宋体" w:cs="宋体"/>
          <w:szCs w:val="21"/>
        </w:rPr>
      </w:pPr>
      <w:r>
        <w:rPr>
          <w:rStyle w:val="61"/>
          <w:rFonts w:hint="eastAsia" w:ascii="宋体" w:hAnsi="宋体" w:eastAsia="宋体" w:cs="宋体"/>
          <w:position w:val="-2"/>
          <w:szCs w:val="21"/>
        </w:rPr>
        <w:t>法定</w:t>
      </w:r>
      <w:r>
        <w:rPr>
          <w:rStyle w:val="61"/>
          <w:rFonts w:hint="eastAsia" w:ascii="宋体" w:hAnsi="宋体" w:eastAsia="宋体" w:cs="宋体"/>
          <w:spacing w:val="-2"/>
          <w:position w:val="-2"/>
          <w:szCs w:val="21"/>
        </w:rPr>
        <w:t>代</w:t>
      </w:r>
      <w:r>
        <w:rPr>
          <w:rStyle w:val="61"/>
          <w:rFonts w:hint="eastAsia" w:ascii="宋体" w:hAnsi="宋体" w:eastAsia="宋体" w:cs="宋体"/>
          <w:position w:val="-2"/>
          <w:szCs w:val="21"/>
        </w:rPr>
        <w:t>表</w:t>
      </w:r>
      <w:r>
        <w:rPr>
          <w:rStyle w:val="61"/>
          <w:rFonts w:hint="eastAsia" w:ascii="宋体" w:hAnsi="宋体" w:eastAsia="宋体" w:cs="宋体"/>
          <w:spacing w:val="-2"/>
          <w:position w:val="-2"/>
          <w:szCs w:val="21"/>
        </w:rPr>
        <w:t>人</w:t>
      </w:r>
      <w:r>
        <w:rPr>
          <w:rStyle w:val="61"/>
          <w:rFonts w:hint="eastAsia" w:ascii="宋体" w:hAnsi="宋体" w:eastAsia="宋体" w:cs="宋体"/>
          <w:position w:val="-2"/>
          <w:szCs w:val="21"/>
        </w:rPr>
        <w:t>（</w:t>
      </w:r>
      <w:r>
        <w:rPr>
          <w:rStyle w:val="61"/>
          <w:rFonts w:hint="eastAsia" w:ascii="宋体" w:hAnsi="宋体" w:eastAsia="宋体" w:cs="宋体"/>
          <w:spacing w:val="-2"/>
          <w:position w:val="-2"/>
          <w:szCs w:val="21"/>
        </w:rPr>
        <w:t>单</w:t>
      </w:r>
      <w:r>
        <w:rPr>
          <w:rStyle w:val="61"/>
          <w:rFonts w:hint="eastAsia" w:ascii="宋体" w:hAnsi="宋体" w:eastAsia="宋体" w:cs="宋体"/>
          <w:position w:val="-2"/>
          <w:szCs w:val="21"/>
        </w:rPr>
        <w:t>位</w:t>
      </w:r>
      <w:r>
        <w:rPr>
          <w:rStyle w:val="61"/>
          <w:rFonts w:hint="eastAsia" w:ascii="宋体" w:hAnsi="宋体" w:eastAsia="宋体" w:cs="宋体"/>
          <w:spacing w:val="-2"/>
          <w:position w:val="-2"/>
          <w:szCs w:val="21"/>
        </w:rPr>
        <w:t>负</w:t>
      </w:r>
      <w:r>
        <w:rPr>
          <w:rStyle w:val="61"/>
          <w:rFonts w:hint="eastAsia" w:ascii="宋体" w:hAnsi="宋体" w:eastAsia="宋体" w:cs="宋体"/>
          <w:position w:val="-2"/>
          <w:szCs w:val="21"/>
        </w:rPr>
        <w:t>责</w:t>
      </w:r>
      <w:r>
        <w:rPr>
          <w:rStyle w:val="61"/>
          <w:rFonts w:hint="eastAsia" w:ascii="宋体" w:hAnsi="宋体" w:eastAsia="宋体" w:cs="宋体"/>
          <w:spacing w:val="-2"/>
          <w:position w:val="-2"/>
          <w:szCs w:val="21"/>
        </w:rPr>
        <w:t>人</w:t>
      </w:r>
      <w:r>
        <w:rPr>
          <w:rStyle w:val="61"/>
          <w:rFonts w:hint="eastAsia" w:ascii="宋体" w:hAnsi="宋体" w:eastAsia="宋体" w:cs="宋体"/>
          <w:position w:val="-2"/>
          <w:szCs w:val="21"/>
        </w:rPr>
        <w:t>）或</w:t>
      </w:r>
      <w:r>
        <w:rPr>
          <w:rStyle w:val="61"/>
          <w:rFonts w:hint="eastAsia" w:ascii="宋体" w:hAnsi="宋体" w:eastAsia="宋体" w:cs="宋体"/>
          <w:spacing w:val="-2"/>
          <w:position w:val="-2"/>
          <w:szCs w:val="21"/>
        </w:rPr>
        <w:t>委</w:t>
      </w:r>
      <w:r>
        <w:rPr>
          <w:rStyle w:val="61"/>
          <w:rFonts w:hint="eastAsia" w:ascii="宋体" w:hAnsi="宋体" w:eastAsia="宋体" w:cs="宋体"/>
          <w:position w:val="-2"/>
          <w:szCs w:val="21"/>
        </w:rPr>
        <w:t>托</w:t>
      </w:r>
      <w:r>
        <w:rPr>
          <w:rStyle w:val="61"/>
          <w:rFonts w:hint="eastAsia" w:ascii="宋体" w:hAnsi="宋体" w:eastAsia="宋体" w:cs="宋体"/>
          <w:spacing w:val="-2"/>
          <w:position w:val="-2"/>
          <w:szCs w:val="21"/>
        </w:rPr>
        <w:t>代</w:t>
      </w:r>
      <w:r>
        <w:rPr>
          <w:rStyle w:val="61"/>
          <w:rFonts w:hint="eastAsia" w:ascii="宋体" w:hAnsi="宋体" w:eastAsia="宋体" w:cs="宋体"/>
          <w:position w:val="-2"/>
          <w:szCs w:val="21"/>
        </w:rPr>
        <w:t>理</w:t>
      </w:r>
      <w:r>
        <w:rPr>
          <w:rStyle w:val="61"/>
          <w:rFonts w:hint="eastAsia" w:ascii="宋体" w:hAnsi="宋体" w:eastAsia="宋体" w:cs="宋体"/>
          <w:spacing w:val="-2"/>
          <w:position w:val="-2"/>
          <w:szCs w:val="21"/>
        </w:rPr>
        <w:t>人</w:t>
      </w:r>
      <w:r>
        <w:rPr>
          <w:rStyle w:val="61"/>
          <w:rFonts w:hint="eastAsia" w:ascii="宋体" w:hAnsi="宋体" w:eastAsia="宋体" w:cs="宋体"/>
          <w:position w:val="-2"/>
          <w:szCs w:val="21"/>
        </w:rPr>
        <w:t>：</w:t>
      </w: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（签</w:t>
      </w:r>
      <w:r>
        <w:rPr>
          <w:rStyle w:val="61"/>
          <w:rFonts w:hint="eastAsia" w:ascii="宋体" w:hAnsi="宋体" w:eastAsia="宋体" w:cs="宋体"/>
          <w:spacing w:val="-2"/>
          <w:position w:val="-2"/>
          <w:szCs w:val="21"/>
        </w:rPr>
        <w:t>字</w:t>
      </w:r>
      <w:r>
        <w:rPr>
          <w:rStyle w:val="61"/>
          <w:rFonts w:hint="eastAsia" w:ascii="宋体" w:hAnsi="宋体" w:eastAsia="宋体" w:cs="宋体"/>
          <w:position w:val="-2"/>
          <w:szCs w:val="21"/>
        </w:rPr>
        <w:t>）</w:t>
      </w: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before="17" w:line="240" w:lineRule="exact"/>
        <w:jc w:val="left"/>
        <w:rPr>
          <w:rStyle w:val="61"/>
          <w:rFonts w:hint="eastAsia" w:ascii="宋体" w:hAnsi="宋体" w:eastAsia="宋体" w:cs="宋体"/>
          <w:sz w:val="24"/>
        </w:rPr>
      </w:pPr>
    </w:p>
    <w:p>
      <w:pPr>
        <w:jc w:val="center"/>
        <w:rPr>
          <w:rStyle w:val="61"/>
          <w:rFonts w:hint="eastAsia" w:ascii="宋体" w:hAnsi="宋体" w:eastAsia="宋体" w:cs="宋体"/>
          <w:position w:val="-2"/>
          <w:szCs w:val="21"/>
        </w:rPr>
      </w:pP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年</w:t>
      </w:r>
      <w:r>
        <w:rPr>
          <w:rStyle w:val="61"/>
          <w:rFonts w:hint="eastAsia" w:ascii="宋体" w:hAnsi="宋体" w:eastAsia="宋体" w:cs="宋体"/>
          <w:position w:val="-2"/>
          <w:szCs w:val="21"/>
          <w:u w:val="single"/>
        </w:rPr>
        <w:tab/>
      </w:r>
      <w:r>
        <w:rPr>
          <w:rStyle w:val="61"/>
          <w:rFonts w:hint="eastAsia" w:ascii="宋体" w:hAnsi="宋体" w:eastAsia="宋体" w:cs="宋体"/>
          <w:spacing w:val="-2"/>
          <w:position w:val="-2"/>
          <w:szCs w:val="21"/>
        </w:rPr>
        <w:t>月</w:t>
      </w: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日</w:t>
      </w:r>
    </w:p>
    <w:p>
      <w:pPr>
        <w:jc w:val="center"/>
        <w:rPr>
          <w:rStyle w:val="61"/>
          <w:rFonts w:hint="eastAsia" w:ascii="宋体" w:hAnsi="宋体" w:eastAsia="宋体" w:cs="宋体"/>
          <w:position w:val="-2"/>
          <w:szCs w:val="21"/>
        </w:rPr>
      </w:pPr>
      <w:r>
        <w:rPr>
          <w:rStyle w:val="61"/>
          <w:rFonts w:hint="eastAsia" w:ascii="宋体" w:hAnsi="宋体" w:eastAsia="宋体" w:cs="宋体"/>
          <w:position w:val="-2"/>
          <w:szCs w:val="21"/>
        </w:rPr>
        <w:br w:type="page"/>
      </w:r>
    </w:p>
    <w:p>
      <w:pPr>
        <w:keepNext w:val="0"/>
        <w:keepLines w:val="0"/>
        <w:pageBreakBefore w:val="0"/>
        <w:widowControl/>
        <w:numPr>
          <w:ilvl w:val="0"/>
          <w:numId w:val="0"/>
        </w:numPr>
        <w:kinsoku/>
        <w:wordWrap/>
        <w:overflowPunct/>
        <w:topLinePunct w:val="0"/>
        <w:autoSpaceDE/>
        <w:autoSpaceDN/>
        <w:bidi w:val="0"/>
        <w:adjustRightInd/>
        <w:snapToGrid/>
        <w:spacing w:line="384" w:lineRule="auto"/>
        <w:ind w:leftChars="0"/>
        <w:jc w:val="center"/>
        <w:textAlignment w:val="baseline"/>
        <w:rPr>
          <w:rStyle w:val="61"/>
          <w:rFonts w:hint="eastAsia" w:ascii="宋体" w:hAnsi="宋体" w:cs="宋体"/>
          <w:b/>
          <w:bCs/>
          <w:sz w:val="32"/>
          <w:szCs w:val="32"/>
          <w:lang w:val="en-US" w:eastAsia="zh-CN"/>
        </w:rPr>
      </w:pPr>
      <w:bookmarkStart w:id="21" w:name="_Toc30338"/>
      <w:r>
        <w:rPr>
          <w:rStyle w:val="61"/>
          <w:rFonts w:hint="eastAsia" w:ascii="宋体" w:hAnsi="宋体" w:cs="宋体"/>
          <w:b/>
          <w:bCs/>
          <w:sz w:val="32"/>
          <w:szCs w:val="32"/>
          <w:lang w:val="en-US" w:eastAsia="zh-CN"/>
        </w:rPr>
        <w:t>第三章 采购需求</w:t>
      </w:r>
    </w:p>
    <w:p>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Times New Roman" w:hAnsi="Times New Roman" w:eastAsia="宋体" w:cs="Times New Roman"/>
          <w:b w:val="0"/>
          <w:bCs w:val="0"/>
          <w:lang w:val="en-US" w:eastAsia="zh-CN"/>
        </w:rPr>
      </w:pPr>
      <w:r>
        <w:rPr>
          <w:rFonts w:hint="eastAsia" w:ascii="Times New Roman" w:hAnsi="Times New Roman" w:eastAsia="宋体" w:cs="Times New Roman"/>
          <w:b/>
          <w:bCs/>
          <w:lang w:val="en-US" w:eastAsia="zh-CN"/>
        </w:rPr>
        <w:t>项目名称：</w:t>
      </w:r>
      <w:r>
        <w:rPr>
          <w:rFonts w:hint="eastAsia" w:ascii="Times New Roman" w:hAnsi="Times New Roman" w:eastAsia="宋体" w:cs="Times New Roman"/>
          <w:b w:val="0"/>
          <w:bCs w:val="0"/>
          <w:lang w:val="en-US" w:eastAsia="zh-CN"/>
        </w:rPr>
        <w:t>长春市双阳区水资源基础调查服务项目服务机构选定</w:t>
      </w:r>
    </w:p>
    <w:p>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b w:val="0"/>
          <w:bCs/>
          <w:szCs w:val="21"/>
        </w:rPr>
      </w:pPr>
      <w:r>
        <w:rPr>
          <w:rFonts w:hint="eastAsia"/>
          <w:b/>
          <w:bCs w:val="0"/>
          <w:szCs w:val="21"/>
        </w:rPr>
        <w:t>项目概况：</w:t>
      </w:r>
      <w:r>
        <w:rPr>
          <w:rFonts w:hint="eastAsia"/>
          <w:b w:val="0"/>
          <w:bCs/>
          <w:szCs w:val="21"/>
        </w:rPr>
        <w:t>双阳区水资源基础调查，围绕履行自然资源“两统一”职责，以国土“三调”和年度国土变更调查成果为统一底版，以双阳区陆域国土空间范围内的所有水体（液态水和固态水、淡水和咸水、地表水和地下水）为调查对象，通过开展资料收集、水文地质补充调查、生态地质环境问题调查、地下水监测与地下水统测、地表水与地下水转化调查、地下水质量补充调查、水资源开发利用调查、年度变化调查和周期调查评价等，掌握地下含水层分布与结构、地下水流场形态与变化等，评价形成降水量及降水资源量、地表水与地下水转化量、地下水资源量、地下水储存量、地下水开采量、地下水质量、地下水开发利用与保护、地下水资源年度变化等地下水资源基础调查数据，为自然资源管理、生态文明建设、国民经济和社会发展提供水资源基础信息。</w:t>
      </w:r>
    </w:p>
    <w:p>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b w:val="0"/>
          <w:bCs/>
          <w:szCs w:val="21"/>
        </w:rPr>
      </w:pPr>
      <w:r>
        <w:rPr>
          <w:rFonts w:hint="eastAsia"/>
          <w:b/>
          <w:bCs w:val="0"/>
          <w:szCs w:val="21"/>
        </w:rPr>
        <w:t>服务内容：</w:t>
      </w:r>
      <w:r>
        <w:rPr>
          <w:rFonts w:hint="eastAsia"/>
          <w:b w:val="0"/>
          <w:bCs/>
          <w:szCs w:val="21"/>
        </w:rPr>
        <w:t>根据工作目标任务要求，按调查对象和工作方式不同，部署实施水域空间调查、地表液态水储存量调查、地下水资源调查、水资源专题调查评价和数据库建设等工作。主要任务内容如下：</w:t>
      </w:r>
    </w:p>
    <w:p>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b w:val="0"/>
          <w:bCs/>
          <w:szCs w:val="21"/>
        </w:rPr>
      </w:pPr>
      <w:r>
        <w:rPr>
          <w:rFonts w:hint="eastAsia"/>
          <w:b w:val="0"/>
          <w:bCs/>
          <w:szCs w:val="21"/>
        </w:rPr>
        <w:t>（一）水域空间调查：以国土“三调”和年度国土变更调查的水域范围为基础，调查全省江河、湖泊、水库等水域丰水期和枯水期一年两次的水面范围、面积等情况，坑塘的范围、面积等情况。</w:t>
      </w:r>
    </w:p>
    <w:p>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b w:val="0"/>
          <w:bCs/>
          <w:szCs w:val="21"/>
        </w:rPr>
      </w:pPr>
      <w:r>
        <w:rPr>
          <w:rFonts w:hint="eastAsia"/>
          <w:b w:val="0"/>
          <w:bCs/>
          <w:szCs w:val="21"/>
        </w:rPr>
        <w:t>（二）水储存量调查：包括地表液态水储存量、地下水储存量。开展水下地形测量，调查全省江河、湖泊、水库、坑塘枯水期水储存量。</w:t>
      </w:r>
    </w:p>
    <w:p>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b w:val="0"/>
          <w:bCs/>
          <w:szCs w:val="21"/>
        </w:rPr>
      </w:pPr>
      <w:r>
        <w:rPr>
          <w:rFonts w:hint="eastAsia"/>
          <w:b w:val="0"/>
          <w:bCs/>
          <w:szCs w:val="21"/>
        </w:rPr>
        <w:t>（三）水资源量调查：从水利部门获取地表水资源量相关数据，掌握各市县、各流域地表水资源量。开展全省地下水资源周期和年度调查评价，掌握各市县、各流域的地下水资源量。</w:t>
      </w:r>
    </w:p>
    <w:p>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b w:val="0"/>
          <w:bCs/>
          <w:szCs w:val="21"/>
        </w:rPr>
      </w:pPr>
      <w:r>
        <w:rPr>
          <w:rFonts w:hint="eastAsia"/>
          <w:b w:val="0"/>
          <w:bCs/>
          <w:szCs w:val="21"/>
        </w:rPr>
        <w:t>（四）水资源质量调查：调查获取全省地下水等水资源的质量</w:t>
      </w:r>
    </w:p>
    <w:p>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b w:val="0"/>
          <w:bCs/>
          <w:szCs w:val="21"/>
        </w:rPr>
      </w:pPr>
      <w:r>
        <w:rPr>
          <w:rFonts w:hint="eastAsia"/>
          <w:b w:val="0"/>
          <w:bCs/>
          <w:szCs w:val="21"/>
        </w:rPr>
        <w:t>（五）年度变化调查：对水资源主要指标开展年度变化调查评价，包括湖泊、水库和重点江河水体储存年度变化量，地下水储存年度变化量，河湖库塘水面面积年度变化等，掌握水资源年度变化情况并形成年度成果。</w:t>
      </w:r>
    </w:p>
    <w:p>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b w:val="0"/>
          <w:bCs/>
          <w:szCs w:val="21"/>
        </w:rPr>
      </w:pPr>
      <w:r>
        <w:rPr>
          <w:rFonts w:hint="eastAsia"/>
          <w:b/>
          <w:bCs w:val="0"/>
          <w:szCs w:val="21"/>
        </w:rPr>
        <w:t>服务期限：</w:t>
      </w:r>
      <w:r>
        <w:rPr>
          <w:rFonts w:hint="eastAsia"/>
          <w:b w:val="0"/>
          <w:bCs/>
          <w:szCs w:val="21"/>
          <w:lang w:eastAsia="zh-CN"/>
        </w:rPr>
        <w:t>自合同签订之日起至</w:t>
      </w:r>
      <w:r>
        <w:rPr>
          <w:rFonts w:hint="eastAsia"/>
          <w:b w:val="0"/>
          <w:bCs/>
          <w:szCs w:val="21"/>
        </w:rPr>
        <w:t>2026年9月30日</w:t>
      </w:r>
    </w:p>
    <w:p>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eastAsia="宋体"/>
          <w:b w:val="0"/>
          <w:bCs/>
          <w:szCs w:val="21"/>
          <w:lang w:eastAsia="zh-CN"/>
        </w:rPr>
      </w:pPr>
      <w:r>
        <w:rPr>
          <w:rFonts w:hint="eastAsia"/>
          <w:b/>
          <w:bCs w:val="0"/>
          <w:szCs w:val="21"/>
        </w:rPr>
        <w:t>服务标准：</w:t>
      </w:r>
      <w:r>
        <w:rPr>
          <w:rFonts w:hint="eastAsia"/>
          <w:b w:val="0"/>
          <w:bCs/>
          <w:szCs w:val="21"/>
        </w:rPr>
        <w:t>达到国家、省市有关工作质量标准和验收规定</w:t>
      </w:r>
      <w:r>
        <w:rPr>
          <w:rFonts w:hint="eastAsia"/>
          <w:b w:val="0"/>
          <w:bCs/>
          <w:szCs w:val="21"/>
          <w:lang w:eastAsia="zh-CN"/>
        </w:rPr>
        <w:t>。</w:t>
      </w:r>
    </w:p>
    <w:p>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eastAsia="宋体"/>
          <w:b w:val="0"/>
          <w:bCs/>
          <w:szCs w:val="21"/>
          <w:lang w:eastAsia="zh-CN"/>
        </w:rPr>
      </w:pPr>
      <w:r>
        <w:rPr>
          <w:rFonts w:hint="eastAsia"/>
          <w:b/>
          <w:bCs w:val="0"/>
          <w:szCs w:val="21"/>
        </w:rPr>
        <w:t>资质要求：</w:t>
      </w:r>
      <w:r>
        <w:rPr>
          <w:rFonts w:hint="eastAsia"/>
          <w:b w:val="0"/>
          <w:bCs/>
          <w:szCs w:val="21"/>
        </w:rPr>
        <w:t>潜在供应商须是在中华人民共和国境内登记注册具有独立承担民事责任能力的法人或其他组织，具有有效的营业执照，具备测绘乙级及以上资质</w:t>
      </w:r>
      <w:r>
        <w:rPr>
          <w:rFonts w:hint="eastAsia"/>
          <w:b w:val="0"/>
          <w:bCs/>
          <w:szCs w:val="21"/>
          <w:lang w:eastAsia="zh-CN"/>
        </w:rPr>
        <w:t>，项目负责人具有测绘类专业或水工环类（水文地质或工程地质或环境地质）高级工程师及以上职称。</w:t>
      </w:r>
    </w:p>
    <w:p>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b w:val="0"/>
          <w:bCs/>
          <w:szCs w:val="21"/>
        </w:rPr>
      </w:pPr>
      <w:r>
        <w:rPr>
          <w:rFonts w:hint="eastAsia"/>
          <w:b/>
          <w:bCs w:val="0"/>
          <w:szCs w:val="21"/>
        </w:rPr>
        <w:t>取费依据：</w:t>
      </w:r>
      <w:r>
        <w:rPr>
          <w:rFonts w:hint="eastAsia"/>
          <w:b w:val="0"/>
          <w:bCs/>
          <w:szCs w:val="21"/>
        </w:rPr>
        <w:t>《国土调查监测类项目预算标准》（2023年）；《地质调查项目预算标准（2021版）》（中国地质调查局）；《测绘生产成本费用定额标准（2009年）》《工程勘察服务成本要素信息》（中国勘察设计协会）</w:t>
      </w:r>
    </w:p>
    <w:p>
      <w:pPr>
        <w:keepNext w:val="0"/>
        <w:keepLines w:val="0"/>
        <w:pageBreakBefore w:val="0"/>
        <w:widowControl/>
        <w:kinsoku/>
        <w:wordWrap/>
        <w:overflowPunct/>
        <w:topLinePunct w:val="0"/>
        <w:autoSpaceDE/>
        <w:autoSpaceDN/>
        <w:bidi w:val="0"/>
        <w:adjustRightInd/>
        <w:snapToGrid/>
        <w:spacing w:line="360" w:lineRule="auto"/>
        <w:jc w:val="center"/>
        <w:textAlignment w:val="baseline"/>
        <w:outlineLvl w:val="0"/>
        <w:rPr>
          <w:rStyle w:val="61"/>
          <w:rFonts w:hint="eastAsia" w:ascii="宋体" w:hAnsi="宋体" w:eastAsia="宋体" w:cs="宋体"/>
          <w:bCs/>
          <w:sz w:val="32"/>
          <w:szCs w:val="32"/>
        </w:rPr>
      </w:pPr>
      <w:r>
        <w:rPr>
          <w:rStyle w:val="61"/>
          <w:rFonts w:hint="eastAsia" w:ascii="宋体" w:hAnsi="宋体" w:eastAsia="宋体" w:cs="宋体"/>
          <w:b/>
          <w:bCs/>
          <w:sz w:val="32"/>
          <w:szCs w:val="32"/>
        </w:rPr>
        <w:t>第</w:t>
      </w:r>
      <w:r>
        <w:rPr>
          <w:rStyle w:val="61"/>
          <w:rFonts w:hint="eastAsia" w:ascii="宋体" w:hAnsi="宋体" w:cs="宋体"/>
          <w:b/>
          <w:bCs/>
          <w:sz w:val="32"/>
          <w:szCs w:val="32"/>
          <w:lang w:eastAsia="zh-CN"/>
        </w:rPr>
        <w:t>四</w:t>
      </w:r>
      <w:r>
        <w:rPr>
          <w:rStyle w:val="61"/>
          <w:rFonts w:hint="eastAsia" w:ascii="宋体" w:hAnsi="宋体" w:eastAsia="宋体" w:cs="宋体"/>
          <w:b/>
          <w:bCs/>
          <w:sz w:val="32"/>
          <w:szCs w:val="32"/>
        </w:rPr>
        <w:t>章  评标办法（综合评估法）</w:t>
      </w:r>
      <w:bookmarkEnd w:id="21"/>
    </w:p>
    <w:p>
      <w:pPr>
        <w:ind w:firstLine="241" w:firstLineChars="100"/>
        <w:outlineLvl w:val="1"/>
        <w:rPr>
          <w:rFonts w:hint="eastAsia" w:eastAsia="黑体"/>
          <w:b/>
          <w:bCs/>
          <w:kern w:val="44"/>
          <w:sz w:val="24"/>
          <w:highlight w:val="none"/>
        </w:rPr>
      </w:pPr>
      <w:r>
        <w:rPr>
          <w:rFonts w:hint="eastAsia" w:ascii="宋体" w:hAnsi="宋体"/>
          <w:b/>
          <w:sz w:val="24"/>
          <w:highlight w:val="none"/>
        </w:rPr>
        <w:t>（一）初步评审前附表</w:t>
      </w:r>
    </w:p>
    <w:tbl>
      <w:tblPr>
        <w:tblStyle w:val="46"/>
        <w:tblW w:w="901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1"/>
        <w:gridCol w:w="995"/>
        <w:gridCol w:w="1738"/>
        <w:gridCol w:w="54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tblHeader/>
          <w:jc w:val="center"/>
        </w:trPr>
        <w:tc>
          <w:tcPr>
            <w:tcW w:w="1836" w:type="dxa"/>
            <w:gridSpan w:val="2"/>
            <w:shd w:val="clear" w:color="auto" w:fill="D7D7D7"/>
            <w:vAlign w:val="center"/>
          </w:tcPr>
          <w:p>
            <w:pPr>
              <w:autoSpaceDE w:val="0"/>
              <w:autoSpaceDN w:val="0"/>
              <w:adjustRightInd w:val="0"/>
              <w:spacing w:line="400" w:lineRule="exact"/>
              <w:jc w:val="center"/>
              <w:rPr>
                <w:rFonts w:hint="eastAsia" w:ascii="宋体" w:hAnsi="宋体" w:eastAsia="宋体" w:cs="宋体"/>
                <w:b/>
                <w:sz w:val="21"/>
                <w:szCs w:val="21"/>
                <w:highlight w:val="none"/>
                <w:lang w:val="zh-CN"/>
              </w:rPr>
            </w:pPr>
            <w:r>
              <w:rPr>
                <w:rFonts w:hint="eastAsia" w:ascii="宋体" w:hAnsi="宋体" w:eastAsia="宋体" w:cs="宋体"/>
                <w:b/>
                <w:sz w:val="21"/>
                <w:szCs w:val="21"/>
                <w:highlight w:val="none"/>
                <w:lang w:val="zh-CN"/>
              </w:rPr>
              <w:t>条款号</w:t>
            </w:r>
          </w:p>
        </w:tc>
        <w:tc>
          <w:tcPr>
            <w:tcW w:w="1738" w:type="dxa"/>
            <w:shd w:val="clear" w:color="auto" w:fill="D7D7D7"/>
            <w:vAlign w:val="center"/>
          </w:tcPr>
          <w:p>
            <w:pPr>
              <w:autoSpaceDE w:val="0"/>
              <w:autoSpaceDN w:val="0"/>
              <w:adjustRightInd w:val="0"/>
              <w:spacing w:line="400" w:lineRule="exact"/>
              <w:jc w:val="center"/>
              <w:rPr>
                <w:rFonts w:hint="eastAsia" w:ascii="宋体" w:hAnsi="宋体" w:eastAsia="宋体" w:cs="宋体"/>
                <w:b/>
                <w:sz w:val="21"/>
                <w:szCs w:val="21"/>
                <w:highlight w:val="none"/>
                <w:lang w:val="zh-CN"/>
              </w:rPr>
            </w:pPr>
            <w:r>
              <w:rPr>
                <w:rFonts w:hint="eastAsia" w:ascii="宋体" w:hAnsi="宋体" w:eastAsia="宋体" w:cs="宋体"/>
                <w:b/>
                <w:sz w:val="21"/>
                <w:szCs w:val="21"/>
                <w:highlight w:val="none"/>
                <w:lang w:val="zh-CN"/>
              </w:rPr>
              <w:t>评审因素</w:t>
            </w:r>
          </w:p>
        </w:tc>
        <w:tc>
          <w:tcPr>
            <w:tcW w:w="5445" w:type="dxa"/>
            <w:shd w:val="clear" w:color="auto" w:fill="D7D7D7"/>
            <w:vAlign w:val="center"/>
          </w:tcPr>
          <w:p>
            <w:pPr>
              <w:autoSpaceDE w:val="0"/>
              <w:autoSpaceDN w:val="0"/>
              <w:adjustRightInd w:val="0"/>
              <w:spacing w:line="400" w:lineRule="exact"/>
              <w:jc w:val="center"/>
              <w:rPr>
                <w:rFonts w:hint="eastAsia" w:ascii="宋体" w:hAnsi="宋体" w:eastAsia="宋体" w:cs="宋体"/>
                <w:b/>
                <w:sz w:val="21"/>
                <w:szCs w:val="21"/>
                <w:highlight w:val="none"/>
                <w:lang w:val="zh-CN"/>
              </w:rPr>
            </w:pPr>
            <w:r>
              <w:rPr>
                <w:rFonts w:hint="eastAsia" w:ascii="宋体" w:hAnsi="宋体" w:eastAsia="宋体" w:cs="宋体"/>
                <w:b/>
                <w:sz w:val="21"/>
                <w:szCs w:val="21"/>
                <w:highlight w:val="none"/>
                <w:lang w:val="zh-CN"/>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41" w:type="dxa"/>
            <w:vAlign w:val="center"/>
          </w:tcPr>
          <w:p>
            <w:pPr>
              <w:autoSpaceDE w:val="0"/>
              <w:autoSpaceDN w:val="0"/>
              <w:adjustRightInd w:val="0"/>
              <w:spacing w:line="400" w:lineRule="exact"/>
              <w:jc w:val="center"/>
              <w:rPr>
                <w:rFonts w:hint="eastAsia" w:ascii="宋体" w:hAnsi="宋体" w:eastAsia="宋体" w:cs="宋体"/>
                <w:bCs/>
                <w:sz w:val="21"/>
                <w:szCs w:val="21"/>
                <w:highlight w:val="none"/>
              </w:rPr>
            </w:pPr>
            <w:r>
              <w:rPr>
                <w:rFonts w:hint="eastAsia" w:ascii="宋体" w:hAnsi="宋体" w:eastAsia="宋体" w:cs="宋体"/>
                <w:bCs/>
                <w:sz w:val="21"/>
                <w:szCs w:val="21"/>
                <w:highlight w:val="none"/>
              </w:rPr>
              <w:t>1</w:t>
            </w:r>
          </w:p>
        </w:tc>
        <w:tc>
          <w:tcPr>
            <w:tcW w:w="995" w:type="dxa"/>
            <w:vAlign w:val="center"/>
          </w:tcPr>
          <w:p>
            <w:pPr>
              <w:autoSpaceDE w:val="0"/>
              <w:autoSpaceDN w:val="0"/>
              <w:adjustRightInd w:val="0"/>
              <w:spacing w:line="400" w:lineRule="exact"/>
              <w:jc w:val="center"/>
              <w:rPr>
                <w:rFonts w:hint="eastAsia" w:ascii="宋体" w:hAnsi="宋体" w:eastAsia="宋体" w:cs="宋体"/>
                <w:bCs/>
                <w:sz w:val="21"/>
                <w:szCs w:val="21"/>
                <w:highlight w:val="none"/>
              </w:rPr>
            </w:pPr>
            <w:r>
              <w:rPr>
                <w:rFonts w:hint="eastAsia" w:ascii="宋体" w:hAnsi="宋体" w:eastAsia="宋体" w:cs="宋体"/>
                <w:bCs/>
                <w:sz w:val="21"/>
                <w:szCs w:val="21"/>
                <w:highlight w:val="none"/>
              </w:rPr>
              <w:t>评标方法</w:t>
            </w:r>
          </w:p>
        </w:tc>
        <w:tc>
          <w:tcPr>
            <w:tcW w:w="1738" w:type="dxa"/>
            <w:vAlign w:val="center"/>
          </w:tcPr>
          <w:p>
            <w:pPr>
              <w:keepNext w:val="0"/>
              <w:keepLines w:val="0"/>
              <w:pageBreakBefore w:val="0"/>
              <w:kinsoku/>
              <w:wordWrap/>
              <w:overflowPunct/>
              <w:topLinePunct w:val="0"/>
              <w:autoSpaceDE w:val="0"/>
              <w:autoSpaceDN w:val="0"/>
              <w:bidi w:val="0"/>
              <w:adjustRightInd w:val="0"/>
              <w:snapToGrid/>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中标候选人排序方法</w:t>
            </w:r>
          </w:p>
        </w:tc>
        <w:tc>
          <w:tcPr>
            <w:tcW w:w="5445" w:type="dxa"/>
            <w:vAlign w:val="center"/>
          </w:tcPr>
          <w:p>
            <w:pPr>
              <w:keepNext w:val="0"/>
              <w:keepLines w:val="0"/>
              <w:pageBreakBefore w:val="0"/>
              <w:kinsoku/>
              <w:wordWrap/>
              <w:overflowPunct/>
              <w:topLinePunct w:val="0"/>
              <w:autoSpaceDE w:val="0"/>
              <w:autoSpaceDN w:val="0"/>
              <w:bidi w:val="0"/>
              <w:adjustRightInd w:val="0"/>
              <w:snapToGrid/>
              <w:spacing w:line="400" w:lineRule="exact"/>
              <w:jc w:val="left"/>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评标委员会将按下述标准评定中标候选人：按评审后投标人得分由高到低的顺序确定</w:t>
            </w:r>
            <w:r>
              <w:rPr>
                <w:rFonts w:hint="eastAsia" w:ascii="宋体" w:hAnsi="宋体" w:eastAsia="宋体" w:cs="宋体"/>
                <w:bCs/>
                <w:sz w:val="21"/>
                <w:szCs w:val="21"/>
                <w:highlight w:val="none"/>
              </w:rPr>
              <w:t>3</w:t>
            </w:r>
            <w:r>
              <w:rPr>
                <w:rFonts w:hint="eastAsia" w:ascii="宋体" w:hAnsi="宋体" w:eastAsia="宋体" w:cs="宋体"/>
                <w:bCs/>
                <w:sz w:val="21"/>
                <w:szCs w:val="21"/>
                <w:highlight w:val="none"/>
                <w:lang w:val="zh-CN"/>
              </w:rPr>
              <w:t>家中标候选人；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41" w:type="dxa"/>
            <w:vMerge w:val="restart"/>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2.1.1</w:t>
            </w:r>
          </w:p>
        </w:tc>
        <w:tc>
          <w:tcPr>
            <w:tcW w:w="995" w:type="dxa"/>
            <w:vMerge w:val="restart"/>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形式评</w:t>
            </w:r>
          </w:p>
          <w:p>
            <w:pPr>
              <w:autoSpaceDE w:val="0"/>
              <w:autoSpaceDN w:val="0"/>
              <w:adjustRightInd w:val="0"/>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审标准</w:t>
            </w:r>
          </w:p>
        </w:tc>
        <w:tc>
          <w:tcPr>
            <w:tcW w:w="1738" w:type="dxa"/>
            <w:vAlign w:val="center"/>
          </w:tcPr>
          <w:p>
            <w:pPr>
              <w:keepNext w:val="0"/>
              <w:keepLines w:val="0"/>
              <w:pageBreakBefore w:val="0"/>
              <w:kinsoku/>
              <w:wordWrap/>
              <w:overflowPunct/>
              <w:topLinePunct w:val="0"/>
              <w:autoSpaceDE w:val="0"/>
              <w:autoSpaceDN w:val="0"/>
              <w:bidi w:val="0"/>
              <w:adjustRightInd w:val="0"/>
              <w:snapToGrid/>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投标人名称</w:t>
            </w:r>
          </w:p>
        </w:tc>
        <w:tc>
          <w:tcPr>
            <w:tcW w:w="5445" w:type="dxa"/>
            <w:vAlign w:val="center"/>
          </w:tcPr>
          <w:p>
            <w:pPr>
              <w:keepNext w:val="0"/>
              <w:keepLines w:val="0"/>
              <w:pageBreakBefore w:val="0"/>
              <w:kinsoku/>
              <w:wordWrap/>
              <w:overflowPunct/>
              <w:topLinePunct w:val="0"/>
              <w:autoSpaceDE w:val="0"/>
              <w:autoSpaceDN w:val="0"/>
              <w:bidi w:val="0"/>
              <w:adjustRightInd w:val="0"/>
              <w:snapToGrid/>
              <w:spacing w:line="400" w:lineRule="exact"/>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与营业执照一致</w:t>
            </w:r>
            <w:r>
              <w:rPr>
                <w:rFonts w:hint="eastAsia" w:ascii="宋体" w:hAnsi="宋体" w:eastAsia="宋体" w:cs="宋体"/>
                <w:bCs/>
                <w:sz w:val="21"/>
                <w:szCs w:val="21"/>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41" w:type="dxa"/>
            <w:vMerge w:val="continue"/>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p>
        </w:tc>
        <w:tc>
          <w:tcPr>
            <w:tcW w:w="995"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1738" w:type="dxa"/>
            <w:vAlign w:val="center"/>
          </w:tcPr>
          <w:p>
            <w:pPr>
              <w:keepNext w:val="0"/>
              <w:keepLines w:val="0"/>
              <w:pageBreakBefore w:val="0"/>
              <w:kinsoku/>
              <w:wordWrap/>
              <w:overflowPunct/>
              <w:topLinePunct w:val="0"/>
              <w:autoSpaceDE w:val="0"/>
              <w:autoSpaceDN w:val="0"/>
              <w:bidi w:val="0"/>
              <w:adjustRightInd w:val="0"/>
              <w:snapToGrid/>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投标函签字盖章</w:t>
            </w:r>
          </w:p>
        </w:tc>
        <w:tc>
          <w:tcPr>
            <w:tcW w:w="5445" w:type="dxa"/>
            <w:vAlign w:val="center"/>
          </w:tcPr>
          <w:p>
            <w:pPr>
              <w:keepNext w:val="0"/>
              <w:keepLines w:val="0"/>
              <w:pageBreakBefore w:val="0"/>
              <w:kinsoku/>
              <w:wordWrap/>
              <w:overflowPunct/>
              <w:topLinePunct w:val="0"/>
              <w:autoSpaceDE w:val="0"/>
              <w:autoSpaceDN w:val="0"/>
              <w:bidi w:val="0"/>
              <w:adjustRightInd w:val="0"/>
              <w:snapToGrid/>
              <w:spacing w:line="400" w:lineRule="exact"/>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有法定代表人（单位负责人）或其委托代理人签字或加盖公章。由法定代表人（单位负责人）签字的，应附授权委托书，身份证明或授权委托书应符合第六章“投标文件格式”的规定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41" w:type="dxa"/>
            <w:vMerge w:val="continue"/>
            <w:tcBorders>
              <w:bottom w:val="single" w:color="auto" w:sz="4" w:space="0"/>
            </w:tcBorders>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p>
        </w:tc>
        <w:tc>
          <w:tcPr>
            <w:tcW w:w="995" w:type="dxa"/>
            <w:vMerge w:val="continue"/>
            <w:tcBorders>
              <w:bottom w:val="single" w:color="auto" w:sz="4" w:space="0"/>
            </w:tcBorders>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1738" w:type="dxa"/>
            <w:tcBorders>
              <w:bottom w:val="single" w:color="auto" w:sz="4" w:space="0"/>
            </w:tcBorders>
            <w:vAlign w:val="center"/>
          </w:tcPr>
          <w:p>
            <w:pPr>
              <w:keepNext w:val="0"/>
              <w:keepLines w:val="0"/>
              <w:pageBreakBefore w:val="0"/>
              <w:kinsoku/>
              <w:wordWrap/>
              <w:overflowPunct/>
              <w:topLinePunct w:val="0"/>
              <w:autoSpaceDE w:val="0"/>
              <w:autoSpaceDN w:val="0"/>
              <w:bidi w:val="0"/>
              <w:adjustRightInd w:val="0"/>
              <w:snapToGrid/>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投标文件格式</w:t>
            </w:r>
          </w:p>
        </w:tc>
        <w:tc>
          <w:tcPr>
            <w:tcW w:w="5445" w:type="dxa"/>
            <w:tcBorders>
              <w:bottom w:val="single" w:color="auto" w:sz="4" w:space="0"/>
            </w:tcBorders>
            <w:vAlign w:val="center"/>
          </w:tcPr>
          <w:p>
            <w:pPr>
              <w:keepNext w:val="0"/>
              <w:keepLines w:val="0"/>
              <w:pageBreakBefore w:val="0"/>
              <w:kinsoku/>
              <w:wordWrap/>
              <w:overflowPunct/>
              <w:topLinePunct w:val="0"/>
              <w:autoSpaceDE w:val="0"/>
              <w:autoSpaceDN w:val="0"/>
              <w:bidi w:val="0"/>
              <w:adjustRightInd w:val="0"/>
              <w:snapToGrid/>
              <w:spacing w:line="400" w:lineRule="exact"/>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符合“投标文件格式”的要求</w:t>
            </w:r>
            <w:r>
              <w:rPr>
                <w:rFonts w:hint="eastAsia" w:ascii="宋体" w:hAnsi="宋体" w:eastAsia="宋体" w:cs="宋体"/>
                <w:bCs/>
                <w:sz w:val="21"/>
                <w:szCs w:val="21"/>
                <w:lang w:val="en-US" w:eastAsia="zh-CN"/>
              </w:rPr>
              <w:t>及招标文件规定的相关</w:t>
            </w:r>
            <w:r>
              <w:rPr>
                <w:rFonts w:hint="eastAsia" w:ascii="宋体" w:hAnsi="宋体" w:eastAsia="宋体" w:cs="宋体"/>
                <w:bCs/>
                <w:sz w:val="21"/>
                <w:szCs w:val="21"/>
                <w:lang w:val="zh-CN"/>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jc w:val="center"/>
        </w:trPr>
        <w:tc>
          <w:tcPr>
            <w:tcW w:w="841" w:type="dxa"/>
            <w:vMerge w:val="continue"/>
            <w:tcBorders>
              <w:bottom w:val="single" w:color="auto" w:sz="4" w:space="0"/>
            </w:tcBorders>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p>
        </w:tc>
        <w:tc>
          <w:tcPr>
            <w:tcW w:w="995" w:type="dxa"/>
            <w:vMerge w:val="continue"/>
            <w:tcBorders>
              <w:bottom w:val="single" w:color="auto" w:sz="4" w:space="0"/>
            </w:tcBorders>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1738" w:type="dxa"/>
            <w:tcBorders>
              <w:bottom w:val="single" w:color="auto" w:sz="4" w:space="0"/>
            </w:tcBorders>
            <w:vAlign w:val="center"/>
          </w:tcPr>
          <w:p>
            <w:pPr>
              <w:keepNext w:val="0"/>
              <w:keepLines w:val="0"/>
              <w:pageBreakBefore w:val="0"/>
              <w:kinsoku/>
              <w:wordWrap/>
              <w:overflowPunct/>
              <w:topLinePunct w:val="0"/>
              <w:autoSpaceDE w:val="0"/>
              <w:autoSpaceDN w:val="0"/>
              <w:bidi w:val="0"/>
              <w:adjustRightInd w:val="0"/>
              <w:snapToGrid/>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报价唯一</w:t>
            </w:r>
          </w:p>
        </w:tc>
        <w:tc>
          <w:tcPr>
            <w:tcW w:w="5445" w:type="dxa"/>
            <w:tcBorders>
              <w:bottom w:val="single" w:color="auto" w:sz="4" w:space="0"/>
            </w:tcBorders>
            <w:vAlign w:val="center"/>
          </w:tcPr>
          <w:p>
            <w:pPr>
              <w:keepNext w:val="0"/>
              <w:keepLines w:val="0"/>
              <w:pageBreakBefore w:val="0"/>
              <w:kinsoku/>
              <w:wordWrap/>
              <w:overflowPunct/>
              <w:topLinePunct w:val="0"/>
              <w:autoSpaceDE w:val="0"/>
              <w:autoSpaceDN w:val="0"/>
              <w:bidi w:val="0"/>
              <w:adjustRightInd w:val="0"/>
              <w:snapToGrid/>
              <w:spacing w:line="400" w:lineRule="exact"/>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只能有一个有效报价</w:t>
            </w:r>
            <w:r>
              <w:rPr>
                <w:rFonts w:hint="eastAsia" w:ascii="宋体" w:hAnsi="宋体" w:cs="宋体"/>
                <w:bCs/>
                <w:sz w:val="21"/>
                <w:szCs w:val="21"/>
                <w:highlight w:val="none"/>
                <w:lang w:val="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7" w:hRule="atLeast"/>
          <w:jc w:val="center"/>
        </w:trPr>
        <w:tc>
          <w:tcPr>
            <w:tcW w:w="841" w:type="dxa"/>
            <w:vMerge w:val="restart"/>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2.1.2</w:t>
            </w:r>
          </w:p>
        </w:tc>
        <w:tc>
          <w:tcPr>
            <w:tcW w:w="995" w:type="dxa"/>
            <w:vMerge w:val="restart"/>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资格评</w:t>
            </w:r>
          </w:p>
          <w:p>
            <w:pPr>
              <w:autoSpaceDE w:val="0"/>
              <w:autoSpaceDN w:val="0"/>
              <w:adjustRightInd w:val="0"/>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审标准</w:t>
            </w:r>
          </w:p>
          <w:p>
            <w:pPr>
              <w:autoSpaceDE w:val="0"/>
              <w:autoSpaceDN w:val="0"/>
              <w:adjustRightInd w:val="0"/>
              <w:spacing w:line="400" w:lineRule="exact"/>
              <w:jc w:val="center"/>
              <w:rPr>
                <w:rFonts w:hint="eastAsia" w:ascii="宋体" w:hAnsi="宋体" w:eastAsia="宋体" w:cs="宋体"/>
                <w:bCs/>
                <w:sz w:val="21"/>
                <w:szCs w:val="21"/>
                <w:highlight w:val="none"/>
                <w:lang w:val="zh-CN"/>
              </w:rPr>
            </w:pPr>
          </w:p>
        </w:tc>
        <w:tc>
          <w:tcPr>
            <w:tcW w:w="1738" w:type="dxa"/>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bCs/>
                <w:sz w:val="21"/>
                <w:szCs w:val="21"/>
                <w:highlight w:val="none"/>
                <w:lang w:val="zh-CN"/>
              </w:rPr>
            </w:pPr>
            <w:r>
              <w:rPr>
                <w:rFonts w:hint="eastAsia" w:ascii="宋体" w:hAnsi="宋体" w:cs="宋体"/>
                <w:bCs/>
                <w:sz w:val="21"/>
                <w:szCs w:val="21"/>
                <w:highlight w:val="none"/>
                <w:lang w:val="zh-CN"/>
              </w:rPr>
              <w:t>营业执照</w:t>
            </w:r>
          </w:p>
        </w:tc>
        <w:tc>
          <w:tcPr>
            <w:tcW w:w="5445" w:type="dxa"/>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left"/>
              <w:textAlignment w:val="auto"/>
              <w:rPr>
                <w:rFonts w:hint="eastAsia" w:ascii="宋体" w:hAnsi="宋体" w:eastAsia="宋体" w:cs="宋体"/>
                <w:bCs/>
                <w:sz w:val="21"/>
                <w:szCs w:val="21"/>
                <w:highlight w:val="none"/>
                <w:lang w:val="zh-CN"/>
              </w:rPr>
            </w:pPr>
            <w:r>
              <w:rPr>
                <w:rFonts w:hint="eastAsia" w:ascii="宋体" w:hAnsi="宋体" w:cs="宋体"/>
                <w:bCs/>
                <w:sz w:val="21"/>
                <w:szCs w:val="21"/>
                <w:highlight w:val="none"/>
                <w:lang w:val="zh-CN"/>
              </w:rPr>
              <w:t>提交有效营业执照并附国家企业信用信息公示系统查询截图加盖投标单位公章。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91" w:hRule="atLeast"/>
          <w:jc w:val="center"/>
        </w:trPr>
        <w:tc>
          <w:tcPr>
            <w:tcW w:w="841" w:type="dxa"/>
            <w:vMerge w:val="continue"/>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p>
        </w:tc>
        <w:tc>
          <w:tcPr>
            <w:tcW w:w="995" w:type="dxa"/>
            <w:vMerge w:val="continue"/>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p>
        </w:tc>
        <w:tc>
          <w:tcPr>
            <w:tcW w:w="1738" w:type="dxa"/>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bCs/>
                <w:sz w:val="21"/>
                <w:szCs w:val="21"/>
                <w:highlight w:val="none"/>
                <w:lang w:val="zh-CN"/>
              </w:rPr>
            </w:pPr>
            <w:r>
              <w:rPr>
                <w:rFonts w:hint="eastAsia" w:ascii="宋体" w:hAnsi="宋体" w:cs="宋体"/>
                <w:bCs/>
                <w:sz w:val="21"/>
                <w:szCs w:val="21"/>
                <w:highlight w:val="none"/>
                <w:lang w:val="zh-CN"/>
              </w:rPr>
              <w:t>资格条件</w:t>
            </w:r>
          </w:p>
        </w:tc>
        <w:tc>
          <w:tcPr>
            <w:tcW w:w="5445" w:type="dxa"/>
            <w:vAlign w:val="center"/>
          </w:tcPr>
          <w:p>
            <w:pPr>
              <w:keepNext w:val="0"/>
              <w:keepLines w:val="0"/>
              <w:pageBreakBefore w:val="0"/>
              <w:widowControl/>
              <w:kinsoku/>
              <w:wordWrap/>
              <w:overflowPunct/>
              <w:topLinePunct w:val="0"/>
              <w:autoSpaceDE/>
              <w:autoSpaceDN/>
              <w:bidi w:val="0"/>
              <w:snapToGrid/>
              <w:spacing w:line="400" w:lineRule="exact"/>
              <w:jc w:val="left"/>
              <w:textAlignment w:val="auto"/>
              <w:rPr>
                <w:rFonts w:hint="eastAsia" w:ascii="宋体" w:hAnsi="宋体" w:eastAsia="宋体" w:cs="宋体"/>
                <w:bCs/>
                <w:sz w:val="21"/>
                <w:szCs w:val="21"/>
                <w:highlight w:val="none"/>
                <w:lang w:eastAsia="zh-CN"/>
              </w:rPr>
            </w:pPr>
            <w:r>
              <w:rPr>
                <w:rFonts w:hint="eastAsia" w:ascii="宋体" w:hAnsi="宋体" w:eastAsia="宋体" w:cs="宋体"/>
                <w:bCs/>
                <w:sz w:val="21"/>
                <w:szCs w:val="21"/>
                <w:highlight w:val="none"/>
              </w:rPr>
              <w:t>投标人须是在中华人民共和国境内注册的，具有合法经营资格的独立法人或其他组织，具有有效的营业执照，具备测绘乙级或以上资质</w:t>
            </w:r>
            <w:r>
              <w:rPr>
                <w:rFonts w:hint="eastAsia" w:ascii="宋体" w:hAnsi="宋体" w:cs="宋体"/>
                <w:bCs/>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1" w:hRule="atLeast"/>
          <w:jc w:val="center"/>
        </w:trPr>
        <w:tc>
          <w:tcPr>
            <w:tcW w:w="841" w:type="dxa"/>
            <w:vMerge w:val="continue"/>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p>
        </w:tc>
        <w:tc>
          <w:tcPr>
            <w:tcW w:w="995" w:type="dxa"/>
            <w:vMerge w:val="continue"/>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p>
        </w:tc>
        <w:tc>
          <w:tcPr>
            <w:tcW w:w="1738" w:type="dxa"/>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default" w:ascii="宋体" w:hAnsi="宋体" w:eastAsia="宋体" w:cs="宋体"/>
                <w:bCs/>
                <w:sz w:val="21"/>
                <w:szCs w:val="21"/>
                <w:highlight w:val="none"/>
                <w:lang w:val="en-US" w:eastAsia="zh-CN"/>
              </w:rPr>
            </w:pPr>
            <w:r>
              <w:rPr>
                <w:rFonts w:hint="eastAsia" w:ascii="宋体" w:hAnsi="宋体" w:cs="宋体"/>
                <w:bCs/>
                <w:sz w:val="21"/>
                <w:szCs w:val="21"/>
                <w:highlight w:val="none"/>
                <w:lang w:val="en-US" w:eastAsia="zh-CN"/>
              </w:rPr>
              <w:t>项目负责人</w:t>
            </w:r>
          </w:p>
        </w:tc>
        <w:tc>
          <w:tcPr>
            <w:tcW w:w="5445" w:type="dxa"/>
            <w:vAlign w:val="center"/>
          </w:tcPr>
          <w:p>
            <w:pPr>
              <w:keepNext w:val="0"/>
              <w:keepLines w:val="0"/>
              <w:pageBreakBefore w:val="0"/>
              <w:widowControl/>
              <w:kinsoku/>
              <w:wordWrap/>
              <w:overflowPunct/>
              <w:topLinePunct w:val="0"/>
              <w:autoSpaceDE/>
              <w:autoSpaceDN/>
              <w:bidi w:val="0"/>
              <w:snapToGrid/>
              <w:spacing w:line="400" w:lineRule="exact"/>
              <w:jc w:val="left"/>
              <w:textAlignment w:val="auto"/>
              <w:rPr>
                <w:rFonts w:hint="eastAsia" w:ascii="宋体" w:hAnsi="宋体" w:eastAsia="宋体" w:cs="宋体"/>
                <w:bCs/>
                <w:sz w:val="21"/>
                <w:szCs w:val="21"/>
                <w:highlight w:val="none"/>
                <w:lang w:eastAsia="zh-CN"/>
              </w:rPr>
            </w:pPr>
            <w:r>
              <w:rPr>
                <w:rFonts w:hint="eastAsia" w:ascii="宋体" w:hAnsi="宋体" w:eastAsia="宋体" w:cs="宋体"/>
                <w:bCs/>
                <w:sz w:val="21"/>
                <w:szCs w:val="21"/>
                <w:highlight w:val="none"/>
              </w:rPr>
              <w:t>项目负责人具有测绘类专业或水工环类（水文地质或工程地质或环境地质）高级工程师及以上职称</w:t>
            </w:r>
            <w:r>
              <w:rPr>
                <w:rFonts w:hint="eastAsia" w:ascii="宋体" w:hAnsi="宋体" w:cs="宋体"/>
                <w:bCs/>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41" w:type="dxa"/>
            <w:vMerge w:val="continue"/>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p>
        </w:tc>
        <w:tc>
          <w:tcPr>
            <w:tcW w:w="995"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1738" w:type="dxa"/>
            <w:vAlign w:val="center"/>
          </w:tcPr>
          <w:p>
            <w:pPr>
              <w:keepNext w:val="0"/>
              <w:keepLines w:val="0"/>
              <w:pageBreakBefore w:val="0"/>
              <w:widowControl w:val="0"/>
              <w:kinsoku/>
              <w:wordWrap/>
              <w:overflowPunct/>
              <w:topLinePunct w:val="0"/>
              <w:bidi w:val="0"/>
              <w:snapToGrid/>
              <w:spacing w:before="0" w:beforeAutospacing="0" w:after="0" w:afterAutospacing="0" w:line="400" w:lineRule="exact"/>
              <w:jc w:val="center"/>
              <w:textAlignment w:val="baseline"/>
              <w:rPr>
                <w:rFonts w:hint="eastAsia" w:ascii="宋体" w:hAnsi="宋体" w:eastAsia="宋体" w:cs="宋体"/>
                <w:sz w:val="21"/>
                <w:szCs w:val="21"/>
                <w:highlight w:val="none"/>
                <w:lang w:val="zh-CN"/>
              </w:rPr>
            </w:pPr>
            <w:r>
              <w:rPr>
                <w:rFonts w:hint="eastAsia" w:ascii="宋体" w:hAnsi="宋体" w:cs="宋体"/>
                <w:b w:val="0"/>
                <w:bCs/>
                <w:i w:val="0"/>
                <w:caps w:val="0"/>
                <w:spacing w:val="0"/>
                <w:w w:val="100"/>
                <w:sz w:val="21"/>
                <w:szCs w:val="21"/>
                <w:lang w:val="zh-CN"/>
              </w:rPr>
              <w:t>财务要求</w:t>
            </w:r>
          </w:p>
        </w:tc>
        <w:tc>
          <w:tcPr>
            <w:tcW w:w="5445" w:type="dxa"/>
            <w:vAlign w:val="center"/>
          </w:tcPr>
          <w:p>
            <w:pPr>
              <w:keepNext w:val="0"/>
              <w:keepLines w:val="0"/>
              <w:pageBreakBefore w:val="0"/>
              <w:widowControl w:val="0"/>
              <w:kinsoku/>
              <w:wordWrap/>
              <w:overflowPunct/>
              <w:topLinePunct w:val="0"/>
              <w:bidi w:val="0"/>
              <w:snapToGrid/>
              <w:spacing w:before="0" w:beforeAutospacing="0" w:after="0" w:afterAutospacing="0" w:line="400" w:lineRule="exact"/>
              <w:jc w:val="left"/>
              <w:textAlignment w:val="baseline"/>
              <w:rPr>
                <w:rFonts w:hint="default" w:ascii="宋体" w:hAnsi="宋体" w:eastAsia="宋体" w:cs="宋体"/>
                <w:sz w:val="21"/>
                <w:szCs w:val="21"/>
                <w:highlight w:val="none"/>
                <w:lang w:val="en-US" w:eastAsia="zh-CN"/>
              </w:rPr>
            </w:pPr>
            <w:r>
              <w:rPr>
                <w:rStyle w:val="61"/>
                <w:rFonts w:hint="eastAsia" w:ascii="宋体" w:hAnsi="宋体" w:eastAsia="宋体" w:cs="宋体"/>
              </w:rPr>
              <w:t>投标人参加采购活动应当提交反映其财务状况、依法缴纳税收和社保保障资金情况的资格条件承诺函（《长春市财政局关于加强政府采购信用体系建设简化供应商资格条件有关事项的通知》（长财采购〔2022〕2066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41" w:type="dxa"/>
            <w:vMerge w:val="continue"/>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p>
        </w:tc>
        <w:tc>
          <w:tcPr>
            <w:tcW w:w="995"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1738" w:type="dxa"/>
            <w:vAlign w:val="center"/>
          </w:tcPr>
          <w:p>
            <w:pPr>
              <w:keepNext w:val="0"/>
              <w:keepLines w:val="0"/>
              <w:pageBreakBefore w:val="0"/>
              <w:widowControl w:val="0"/>
              <w:kinsoku/>
              <w:wordWrap/>
              <w:overflowPunct/>
              <w:topLinePunct w:val="0"/>
              <w:bidi w:val="0"/>
              <w:snapToGrid/>
              <w:spacing w:before="0" w:beforeAutospacing="0" w:after="0" w:afterAutospacing="0" w:line="400" w:lineRule="exact"/>
              <w:jc w:val="center"/>
              <w:textAlignment w:val="baseline"/>
              <w:rPr>
                <w:rFonts w:hint="eastAsia" w:ascii="宋体" w:hAnsi="宋体" w:eastAsia="宋体" w:cs="宋体"/>
                <w:bCs/>
                <w:sz w:val="21"/>
                <w:szCs w:val="21"/>
                <w:highlight w:val="none"/>
                <w:lang w:val="zh-CN"/>
              </w:rPr>
            </w:pPr>
            <w:r>
              <w:rPr>
                <w:rFonts w:hint="eastAsia" w:ascii="宋体" w:hAnsi="宋体" w:cs="宋体"/>
                <w:b w:val="0"/>
                <w:bCs/>
                <w:i w:val="0"/>
                <w:caps w:val="0"/>
                <w:spacing w:val="0"/>
                <w:w w:val="100"/>
                <w:sz w:val="21"/>
                <w:szCs w:val="21"/>
                <w:highlight w:val="none"/>
                <w:lang w:val="zh-CN"/>
              </w:rPr>
              <w:t>信誉要求</w:t>
            </w:r>
          </w:p>
        </w:tc>
        <w:tc>
          <w:tcPr>
            <w:tcW w:w="5445" w:type="dxa"/>
            <w:vAlign w:val="center"/>
          </w:tcPr>
          <w:p>
            <w:pPr>
              <w:keepNext w:val="0"/>
              <w:keepLines w:val="0"/>
              <w:pageBreakBefore w:val="0"/>
              <w:widowControl w:val="0"/>
              <w:kinsoku/>
              <w:wordWrap/>
              <w:overflowPunct/>
              <w:topLinePunct w:val="0"/>
              <w:bidi w:val="0"/>
              <w:snapToGrid/>
              <w:spacing w:before="0" w:beforeAutospacing="0" w:after="0" w:afterAutospacing="0" w:line="400" w:lineRule="exact"/>
              <w:jc w:val="left"/>
              <w:textAlignment w:val="baseline"/>
              <w:rPr>
                <w:rFonts w:hint="eastAsia" w:ascii="宋体" w:hAnsi="宋体" w:cs="宋体"/>
                <w:bCs/>
                <w:szCs w:val="21"/>
                <w:highlight w:val="none"/>
              </w:rPr>
            </w:pPr>
            <w:r>
              <w:rPr>
                <w:rFonts w:hint="eastAsia" w:ascii="宋体" w:hAnsi="宋体" w:cs="宋体"/>
                <w:bCs/>
                <w:szCs w:val="21"/>
                <w:highlight w:val="none"/>
                <w:lang w:eastAsia="zh-CN"/>
              </w:rPr>
              <w:t>（</w:t>
            </w:r>
            <w:r>
              <w:rPr>
                <w:rFonts w:hint="eastAsia" w:ascii="宋体" w:hAnsi="宋体" w:cs="宋体"/>
                <w:bCs/>
                <w:szCs w:val="21"/>
                <w:highlight w:val="none"/>
              </w:rPr>
              <w:t>1）拒绝列入政府取消投标资格记录期间的企业或个人投标。</w:t>
            </w:r>
          </w:p>
          <w:p>
            <w:pPr>
              <w:keepNext w:val="0"/>
              <w:keepLines w:val="0"/>
              <w:pageBreakBefore w:val="0"/>
              <w:widowControl w:val="0"/>
              <w:kinsoku/>
              <w:wordWrap/>
              <w:overflowPunct/>
              <w:topLinePunct w:val="0"/>
              <w:bidi w:val="0"/>
              <w:snapToGrid/>
              <w:spacing w:before="0" w:beforeAutospacing="0" w:after="0" w:afterAutospacing="0" w:line="400" w:lineRule="exact"/>
              <w:jc w:val="left"/>
              <w:textAlignment w:val="baseline"/>
              <w:rPr>
                <w:rFonts w:hint="eastAsia" w:ascii="宋体" w:hAnsi="宋体" w:cs="宋体"/>
                <w:bCs/>
                <w:szCs w:val="21"/>
                <w:highlight w:val="none"/>
              </w:rPr>
            </w:pPr>
            <w:r>
              <w:rPr>
                <w:rFonts w:hint="eastAsia" w:ascii="宋体" w:hAnsi="宋体" w:cs="宋体"/>
                <w:bCs/>
                <w:szCs w:val="21"/>
                <w:highlight w:val="none"/>
              </w:rPr>
              <w:t>（2）未被工商行政管理机关在全国企业信用信息公示系统（www.gsxt.gov.cn）中列入严重违法失信企业名单。</w:t>
            </w:r>
          </w:p>
          <w:p>
            <w:pPr>
              <w:keepNext w:val="0"/>
              <w:keepLines w:val="0"/>
              <w:pageBreakBefore w:val="0"/>
              <w:widowControl w:val="0"/>
              <w:kinsoku/>
              <w:wordWrap/>
              <w:overflowPunct/>
              <w:topLinePunct w:val="0"/>
              <w:bidi w:val="0"/>
              <w:snapToGrid/>
              <w:spacing w:before="0" w:beforeAutospacing="0" w:after="0" w:afterAutospacing="0" w:line="400" w:lineRule="exact"/>
              <w:jc w:val="left"/>
              <w:textAlignment w:val="baseline"/>
              <w:rPr>
                <w:rFonts w:hint="eastAsia" w:ascii="宋体" w:hAnsi="宋体" w:cs="宋体"/>
                <w:bCs/>
                <w:szCs w:val="21"/>
                <w:highlight w:val="none"/>
              </w:rPr>
            </w:pPr>
            <w:r>
              <w:rPr>
                <w:rFonts w:hint="eastAsia" w:ascii="宋体" w:hAnsi="宋体" w:cs="宋体"/>
                <w:bCs/>
                <w:szCs w:val="21"/>
                <w:highlight w:val="none"/>
              </w:rPr>
              <w:t>（3）未被最高人民法院在“信用中国”网站（www.creditchina.gov.cn）或各级信用信息共享平台中列入失信被执行人名单。</w:t>
            </w:r>
          </w:p>
          <w:p>
            <w:pPr>
              <w:keepNext w:val="0"/>
              <w:keepLines w:val="0"/>
              <w:pageBreakBefore w:val="0"/>
              <w:widowControl w:val="0"/>
              <w:kinsoku/>
              <w:wordWrap/>
              <w:overflowPunct/>
              <w:topLinePunct w:val="0"/>
              <w:bidi w:val="0"/>
              <w:snapToGrid/>
              <w:spacing w:before="0" w:beforeAutospacing="0" w:after="0" w:afterAutospacing="0" w:line="400" w:lineRule="exact"/>
              <w:jc w:val="left"/>
              <w:textAlignment w:val="baseline"/>
              <w:rPr>
                <w:rFonts w:hint="eastAsia" w:ascii="宋体" w:hAnsi="宋体" w:eastAsia="宋体" w:cs="宋体"/>
                <w:bCs/>
                <w:sz w:val="21"/>
                <w:szCs w:val="21"/>
                <w:highlight w:val="none"/>
                <w:lang w:val="zh-CN"/>
              </w:rPr>
            </w:pPr>
            <w:r>
              <w:rPr>
                <w:rFonts w:hint="eastAsia" w:ascii="宋体" w:hAnsi="宋体" w:cs="宋体"/>
                <w:bCs/>
                <w:szCs w:val="21"/>
                <w:highlight w:val="none"/>
              </w:rPr>
              <w:t>（4）近年（2020年1月1日至今）内供应商及其法定代表人、拟委任的项目经理未在“中国裁判文书网”(wenshu.court.gov.cn)上有行贿犯罪行为；投标文件内（1）附由法定代表人或其委托代理人签字</w:t>
            </w:r>
            <w:r>
              <w:rPr>
                <w:rFonts w:hint="eastAsia" w:ascii="宋体" w:hAnsi="宋体" w:cs="宋体"/>
                <w:bCs/>
                <w:szCs w:val="21"/>
                <w:highlight w:val="none"/>
                <w:lang w:val="en-US" w:eastAsia="zh-CN"/>
              </w:rPr>
              <w:t>盖章</w:t>
            </w:r>
            <w:r>
              <w:rPr>
                <w:rFonts w:hint="eastAsia" w:ascii="宋体" w:hAnsi="宋体" w:cs="宋体"/>
                <w:bCs/>
                <w:szCs w:val="21"/>
                <w:highlight w:val="none"/>
              </w:rPr>
              <w:t>并加盖投标单位公章的承诺书，（2）至（</w:t>
            </w:r>
            <w:r>
              <w:rPr>
                <w:rFonts w:hint="eastAsia" w:ascii="宋体" w:hAnsi="宋体" w:cs="宋体"/>
                <w:bCs/>
                <w:szCs w:val="21"/>
                <w:highlight w:val="none"/>
                <w:lang w:val="en-US" w:eastAsia="zh-CN"/>
              </w:rPr>
              <w:t>3</w:t>
            </w:r>
            <w:r>
              <w:rPr>
                <w:rFonts w:hint="eastAsia" w:ascii="宋体" w:hAnsi="宋体" w:cs="宋体"/>
                <w:bCs/>
                <w:szCs w:val="21"/>
                <w:highlight w:val="none"/>
              </w:rPr>
              <w:t>）附网站查询截图复印件加盖投标单位公章。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41" w:type="dxa"/>
            <w:vMerge w:val="continue"/>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p>
        </w:tc>
        <w:tc>
          <w:tcPr>
            <w:tcW w:w="995"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1738" w:type="dxa"/>
            <w:vAlign w:val="center"/>
          </w:tcPr>
          <w:p>
            <w:pPr>
              <w:pStyle w:val="18"/>
              <w:pageBreakBefore w:val="0"/>
              <w:widowControl w:val="0"/>
              <w:tabs>
                <w:tab w:val="left" w:pos="200"/>
              </w:tabs>
              <w:kinsoku/>
              <w:wordWrap/>
              <w:overflowPunct/>
              <w:topLinePunct w:val="0"/>
              <w:bidi w:val="0"/>
              <w:snapToGrid/>
              <w:spacing w:line="380" w:lineRule="exact"/>
              <w:jc w:val="center"/>
              <w:textAlignment w:val="auto"/>
              <w:rPr>
                <w:rFonts w:hint="eastAsia" w:ascii="宋体" w:hAnsi="宋体" w:cs="宋体"/>
                <w:b w:val="0"/>
                <w:bCs/>
                <w:i w:val="0"/>
                <w:caps w:val="0"/>
                <w:spacing w:val="0"/>
                <w:w w:val="100"/>
                <w:sz w:val="21"/>
                <w:szCs w:val="21"/>
                <w:highlight w:val="none"/>
                <w:lang w:val="zh-CN"/>
              </w:rPr>
            </w:pPr>
            <w:r>
              <w:rPr>
                <w:rFonts w:hint="eastAsia" w:hAnsi="宋体" w:cs="宋体"/>
                <w:b w:val="0"/>
                <w:szCs w:val="21"/>
                <w:highlight w:val="none"/>
                <w:lang w:val="zh-CN" w:eastAsia="zh-CN"/>
              </w:rPr>
              <w:t>不存在禁止投标的情形</w:t>
            </w:r>
          </w:p>
        </w:tc>
        <w:tc>
          <w:tcPr>
            <w:tcW w:w="5445" w:type="dxa"/>
            <w:vAlign w:val="center"/>
          </w:tcPr>
          <w:p>
            <w:pPr>
              <w:pageBreakBefore w:val="0"/>
              <w:widowControl w:val="0"/>
              <w:kinsoku/>
              <w:wordWrap/>
              <w:overflowPunct/>
              <w:topLinePunct w:val="0"/>
              <w:autoSpaceDE w:val="0"/>
              <w:autoSpaceDN w:val="0"/>
              <w:bidi w:val="0"/>
              <w:adjustRightInd w:val="0"/>
              <w:snapToGrid/>
              <w:spacing w:line="380" w:lineRule="exact"/>
              <w:textAlignment w:val="auto"/>
              <w:rPr>
                <w:rFonts w:hint="eastAsia" w:ascii="宋体" w:hAnsi="宋体" w:cs="宋体"/>
                <w:szCs w:val="21"/>
                <w:highlight w:val="none"/>
                <w:lang w:val="zh-CN"/>
              </w:rPr>
            </w:pPr>
            <w:r>
              <w:rPr>
                <w:rFonts w:hint="eastAsia" w:ascii="宋体" w:hAnsi="宋体" w:cs="宋体"/>
                <w:szCs w:val="21"/>
                <w:highlight w:val="none"/>
                <w:lang w:val="zh-CN"/>
              </w:rPr>
              <w:t>不存在第二章“投标人须知”第1.4.3项规定的任何一种情形</w:t>
            </w:r>
            <w:r>
              <w:rPr>
                <w:rFonts w:hint="eastAsia" w:ascii="宋体" w:hAnsi="宋体" w:cs="宋体"/>
                <w:szCs w:val="21"/>
                <w:highlight w:val="none"/>
              </w:rPr>
              <w:t>及招标文件所规定的其他条款</w:t>
            </w:r>
            <w:r>
              <w:rPr>
                <w:rFonts w:hint="eastAsia" w:ascii="宋体" w:hAnsi="宋体" w:cs="宋体"/>
                <w:szCs w:val="21"/>
                <w:highlight w:val="none"/>
                <w:lang w:val="zh-CN"/>
              </w:rPr>
              <w:t>。</w:t>
            </w:r>
          </w:p>
          <w:p>
            <w:pPr>
              <w:pStyle w:val="18"/>
              <w:pageBreakBefore w:val="0"/>
              <w:widowControl w:val="0"/>
              <w:kinsoku/>
              <w:wordWrap/>
              <w:overflowPunct/>
              <w:topLinePunct w:val="0"/>
              <w:bidi w:val="0"/>
              <w:snapToGrid/>
              <w:spacing w:line="380" w:lineRule="exact"/>
              <w:textAlignment w:val="auto"/>
              <w:rPr>
                <w:rFonts w:hint="eastAsia" w:ascii="宋体" w:hAnsi="宋体" w:cs="宋体"/>
                <w:b w:val="0"/>
                <w:bCs/>
                <w:i w:val="0"/>
                <w:caps w:val="0"/>
                <w:spacing w:val="0"/>
                <w:w w:val="100"/>
                <w:sz w:val="21"/>
                <w:szCs w:val="21"/>
                <w:highlight w:val="none"/>
                <w:lang w:val="en-US" w:eastAsia="zh-CN"/>
              </w:rPr>
            </w:pPr>
            <w:r>
              <w:rPr>
                <w:rFonts w:hint="eastAsia" w:hAnsi="宋体" w:cs="宋体"/>
                <w:b w:val="0"/>
                <w:szCs w:val="21"/>
                <w:highlight w:val="none"/>
                <w:lang w:val="en-US" w:eastAsia="zh-CN"/>
              </w:rPr>
              <w:t>投标文件</w:t>
            </w:r>
            <w:r>
              <w:rPr>
                <w:rFonts w:hint="eastAsia" w:hAnsi="宋体" w:cs="宋体"/>
                <w:b w:val="0"/>
                <w:szCs w:val="21"/>
                <w:highlight w:val="none"/>
                <w:lang w:val="zh-CN" w:eastAsia="zh-CN"/>
              </w:rPr>
              <w:t>内</w:t>
            </w:r>
            <w:r>
              <w:rPr>
                <w:rFonts w:hint="eastAsia" w:hAnsi="宋体" w:cs="宋体"/>
                <w:b w:val="0"/>
                <w:szCs w:val="21"/>
                <w:highlight w:val="none"/>
                <w:lang w:val="en-US" w:eastAsia="zh-CN"/>
              </w:rPr>
              <w:t>附由法定代表人和委托代理人签字并加盖投标单位公章的承诺书。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41" w:type="dxa"/>
            <w:vMerge w:val="restart"/>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2.1.3</w:t>
            </w:r>
          </w:p>
        </w:tc>
        <w:tc>
          <w:tcPr>
            <w:tcW w:w="995" w:type="dxa"/>
            <w:vMerge w:val="restart"/>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响应性</w:t>
            </w:r>
          </w:p>
          <w:p>
            <w:pPr>
              <w:autoSpaceDE w:val="0"/>
              <w:autoSpaceDN w:val="0"/>
              <w:adjustRightInd w:val="0"/>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评审</w:t>
            </w:r>
          </w:p>
          <w:p>
            <w:pPr>
              <w:autoSpaceDE w:val="0"/>
              <w:autoSpaceDN w:val="0"/>
              <w:adjustRightInd w:val="0"/>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标准</w:t>
            </w:r>
          </w:p>
          <w:p>
            <w:pPr>
              <w:autoSpaceDE w:val="0"/>
              <w:autoSpaceDN w:val="0"/>
              <w:adjustRightInd w:val="0"/>
              <w:spacing w:line="400" w:lineRule="exact"/>
              <w:jc w:val="center"/>
              <w:rPr>
                <w:rFonts w:hint="eastAsia" w:ascii="宋体" w:hAnsi="宋体" w:eastAsia="宋体" w:cs="宋体"/>
                <w:bCs/>
                <w:sz w:val="21"/>
                <w:szCs w:val="21"/>
                <w:highlight w:val="none"/>
                <w:lang w:val="zh-CN"/>
              </w:rPr>
            </w:pPr>
          </w:p>
        </w:tc>
        <w:tc>
          <w:tcPr>
            <w:tcW w:w="1738" w:type="dxa"/>
            <w:vAlign w:val="center"/>
          </w:tcPr>
          <w:p>
            <w:pPr>
              <w:keepNext w:val="0"/>
              <w:keepLines w:val="0"/>
              <w:pageBreakBefore w:val="0"/>
              <w:kinsoku/>
              <w:wordWrap/>
              <w:overflowPunct/>
              <w:topLinePunct w:val="0"/>
              <w:autoSpaceDE w:val="0"/>
              <w:autoSpaceDN w:val="0"/>
              <w:bidi w:val="0"/>
              <w:adjustRightInd w:val="0"/>
              <w:snapToGrid/>
              <w:spacing w:line="400" w:lineRule="exact"/>
              <w:ind w:left="0" w:leftChars="0" w:firstLine="0" w:firstLineChars="0"/>
              <w:jc w:val="center"/>
              <w:rPr>
                <w:rFonts w:hint="eastAsia" w:ascii="宋体" w:hAnsi="宋体" w:eastAsia="宋体" w:cs="宋体"/>
                <w:bCs/>
                <w:kern w:val="2"/>
                <w:sz w:val="21"/>
                <w:szCs w:val="21"/>
                <w:highlight w:val="none"/>
                <w:lang w:val="zh-CN" w:eastAsia="zh-CN" w:bidi="ar-SA"/>
              </w:rPr>
            </w:pPr>
            <w:r>
              <w:rPr>
                <w:rFonts w:hint="eastAsia" w:ascii="宋体" w:hAnsi="宋体" w:eastAsia="宋体" w:cs="宋体"/>
                <w:bCs/>
                <w:kern w:val="2"/>
                <w:sz w:val="21"/>
                <w:szCs w:val="21"/>
                <w:highlight w:val="none"/>
                <w:lang w:val="zh-CN" w:eastAsia="zh-CN" w:bidi="ar-SA"/>
              </w:rPr>
              <w:t>投标内容</w:t>
            </w:r>
          </w:p>
        </w:tc>
        <w:tc>
          <w:tcPr>
            <w:tcW w:w="5445" w:type="dxa"/>
            <w:vAlign w:val="center"/>
          </w:tcPr>
          <w:p>
            <w:pPr>
              <w:keepNext w:val="0"/>
              <w:keepLines w:val="0"/>
              <w:pageBreakBefore w:val="0"/>
              <w:kinsoku/>
              <w:wordWrap/>
              <w:overflowPunct/>
              <w:topLinePunct w:val="0"/>
              <w:autoSpaceDE w:val="0"/>
              <w:autoSpaceDN w:val="0"/>
              <w:bidi w:val="0"/>
              <w:adjustRightInd w:val="0"/>
              <w:snapToGrid/>
              <w:spacing w:line="400" w:lineRule="exact"/>
              <w:rPr>
                <w:rFonts w:hint="eastAsia" w:ascii="宋体" w:hAnsi="宋体" w:eastAsia="宋体" w:cs="宋体"/>
                <w:bCs/>
                <w:kern w:val="2"/>
                <w:sz w:val="21"/>
                <w:szCs w:val="21"/>
                <w:highlight w:val="none"/>
                <w:lang w:val="zh-CN" w:eastAsia="zh-CN" w:bidi="ar-SA"/>
              </w:rPr>
            </w:pPr>
            <w:r>
              <w:rPr>
                <w:rFonts w:hint="eastAsia" w:ascii="宋体" w:hAnsi="宋体" w:eastAsia="宋体" w:cs="宋体"/>
                <w:bCs/>
                <w:kern w:val="2"/>
                <w:sz w:val="21"/>
                <w:szCs w:val="21"/>
                <w:highlight w:val="none"/>
                <w:lang w:val="zh-CN" w:eastAsia="zh-CN" w:bidi="ar-SA"/>
              </w:rPr>
              <w:t>符合招标文件规定。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41"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995"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1738" w:type="dxa"/>
            <w:vAlign w:val="center"/>
          </w:tcPr>
          <w:p>
            <w:pPr>
              <w:pStyle w:val="21"/>
              <w:keepNext w:val="0"/>
              <w:keepLines w:val="0"/>
              <w:pageBreakBefore w:val="0"/>
              <w:tabs>
                <w:tab w:val="clear" w:pos="4153"/>
                <w:tab w:val="clear" w:pos="8306"/>
              </w:tabs>
              <w:kinsoku/>
              <w:wordWrap/>
              <w:overflowPunct/>
              <w:topLinePunct w:val="0"/>
              <w:autoSpaceDE w:val="0"/>
              <w:autoSpaceDN w:val="0"/>
              <w:bidi w:val="0"/>
              <w:adjustRightInd w:val="0"/>
              <w:snapToGrid/>
              <w:spacing w:line="400" w:lineRule="exact"/>
              <w:ind w:left="0" w:leftChars="0" w:firstLine="0" w:firstLineChars="0"/>
              <w:jc w:val="center"/>
              <w:rPr>
                <w:rFonts w:hint="eastAsia" w:ascii="宋体" w:hAnsi="宋体" w:eastAsia="宋体" w:cs="宋体"/>
                <w:bCs/>
                <w:kern w:val="2"/>
                <w:sz w:val="21"/>
                <w:szCs w:val="21"/>
                <w:highlight w:val="none"/>
                <w:lang w:val="zh-CN" w:eastAsia="zh-CN" w:bidi="ar-SA"/>
              </w:rPr>
            </w:pPr>
            <w:r>
              <w:rPr>
                <w:rFonts w:hint="eastAsia" w:ascii="宋体" w:hAnsi="宋体" w:cs="宋体"/>
                <w:bCs/>
                <w:kern w:val="2"/>
                <w:sz w:val="21"/>
                <w:szCs w:val="21"/>
                <w:highlight w:val="none"/>
                <w:lang w:val="en-US" w:eastAsia="zh-CN" w:bidi="ar-SA"/>
              </w:rPr>
              <w:t>服务</w:t>
            </w:r>
            <w:r>
              <w:rPr>
                <w:rFonts w:hint="eastAsia" w:ascii="宋体" w:hAnsi="宋体" w:eastAsia="宋体" w:cs="宋体"/>
                <w:bCs/>
                <w:kern w:val="2"/>
                <w:sz w:val="21"/>
                <w:szCs w:val="21"/>
                <w:highlight w:val="none"/>
                <w:lang w:val="zh-CN" w:eastAsia="zh-CN" w:bidi="ar-SA"/>
              </w:rPr>
              <w:t>期</w:t>
            </w:r>
          </w:p>
        </w:tc>
        <w:tc>
          <w:tcPr>
            <w:tcW w:w="5445" w:type="dxa"/>
            <w:vAlign w:val="center"/>
          </w:tcPr>
          <w:p>
            <w:pPr>
              <w:keepNext w:val="0"/>
              <w:keepLines w:val="0"/>
              <w:pageBreakBefore w:val="0"/>
              <w:kinsoku/>
              <w:wordWrap/>
              <w:overflowPunct/>
              <w:topLinePunct w:val="0"/>
              <w:autoSpaceDE w:val="0"/>
              <w:autoSpaceDN w:val="0"/>
              <w:bidi w:val="0"/>
              <w:adjustRightInd w:val="0"/>
              <w:snapToGrid/>
              <w:spacing w:line="400" w:lineRule="exact"/>
              <w:rPr>
                <w:rFonts w:hint="default" w:ascii="宋体" w:hAnsi="宋体" w:eastAsia="宋体" w:cs="宋体"/>
                <w:bCs/>
                <w:kern w:val="2"/>
                <w:sz w:val="21"/>
                <w:szCs w:val="21"/>
                <w:highlight w:val="none"/>
                <w:lang w:val="en-US" w:eastAsia="zh-CN" w:bidi="ar-SA"/>
              </w:rPr>
            </w:pPr>
            <w:r>
              <w:rPr>
                <w:rFonts w:hint="eastAsia"/>
                <w:b w:val="0"/>
                <w:bCs/>
                <w:szCs w:val="21"/>
                <w:lang w:eastAsia="zh-CN"/>
              </w:rPr>
              <w:t>自合同签订之日起至</w:t>
            </w:r>
            <w:r>
              <w:rPr>
                <w:rFonts w:hint="eastAsia"/>
                <w:b w:val="0"/>
                <w:bCs/>
                <w:szCs w:val="21"/>
              </w:rPr>
              <w:t>2026年9月30日</w:t>
            </w:r>
            <w:r>
              <w:rPr>
                <w:rFonts w:hint="eastAsia" w:ascii="宋体" w:hAnsi="宋体" w:eastAsia="宋体" w:cs="宋体"/>
                <w:b w:val="0"/>
                <w:bCs w:val="0"/>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8" w:hRule="atLeast"/>
          <w:jc w:val="center"/>
        </w:trPr>
        <w:tc>
          <w:tcPr>
            <w:tcW w:w="841"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995"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1738" w:type="dxa"/>
            <w:vAlign w:val="center"/>
          </w:tcPr>
          <w:p>
            <w:pPr>
              <w:pStyle w:val="21"/>
              <w:keepNext w:val="0"/>
              <w:keepLines w:val="0"/>
              <w:pageBreakBefore w:val="0"/>
              <w:widowControl w:val="0"/>
              <w:tabs>
                <w:tab w:val="clear" w:pos="4153"/>
                <w:tab w:val="clear" w:pos="8306"/>
              </w:tabs>
              <w:kinsoku/>
              <w:wordWrap/>
              <w:overflowPunct/>
              <w:topLinePunct w:val="0"/>
              <w:autoSpaceDE w:val="0"/>
              <w:autoSpaceDN w:val="0"/>
              <w:bidi w:val="0"/>
              <w:adjustRightInd w:val="0"/>
              <w:snapToGrid/>
              <w:spacing w:before="0" w:line="400" w:lineRule="exact"/>
              <w:ind w:left="0" w:leftChars="0" w:firstLine="0" w:firstLineChars="0"/>
              <w:jc w:val="center"/>
              <w:textAlignment w:val="auto"/>
              <w:rPr>
                <w:rFonts w:hint="eastAsia" w:ascii="宋体" w:hAnsi="宋体" w:eastAsia="宋体" w:cs="宋体"/>
                <w:bCs/>
                <w:kern w:val="2"/>
                <w:sz w:val="21"/>
                <w:szCs w:val="21"/>
                <w:highlight w:val="none"/>
                <w:lang w:val="zh-CN" w:eastAsia="zh-CN" w:bidi="ar-SA"/>
              </w:rPr>
            </w:pPr>
            <w:r>
              <w:rPr>
                <w:rFonts w:hint="eastAsia" w:ascii="宋体" w:hAnsi="宋体" w:cs="宋体"/>
                <w:bCs/>
                <w:kern w:val="2"/>
                <w:sz w:val="21"/>
                <w:szCs w:val="21"/>
                <w:highlight w:val="none"/>
                <w:lang w:val="en-US" w:eastAsia="zh-CN" w:bidi="ar-SA"/>
              </w:rPr>
              <w:t>服务</w:t>
            </w:r>
            <w:r>
              <w:rPr>
                <w:rFonts w:hint="eastAsia" w:ascii="宋体" w:hAnsi="宋体" w:eastAsia="宋体" w:cs="宋体"/>
                <w:bCs/>
                <w:kern w:val="2"/>
                <w:sz w:val="21"/>
                <w:szCs w:val="21"/>
                <w:highlight w:val="none"/>
                <w:lang w:val="zh-CN" w:eastAsia="zh-CN" w:bidi="ar-SA"/>
              </w:rPr>
              <w:t>地点</w:t>
            </w:r>
          </w:p>
        </w:tc>
        <w:tc>
          <w:tcPr>
            <w:tcW w:w="5445" w:type="dxa"/>
            <w:vAlign w:val="center"/>
          </w:tcPr>
          <w:p>
            <w:pPr>
              <w:keepNext w:val="0"/>
              <w:keepLines w:val="0"/>
              <w:pageBreakBefore w:val="0"/>
              <w:widowControl w:val="0"/>
              <w:kinsoku/>
              <w:wordWrap/>
              <w:overflowPunct/>
              <w:topLinePunct w:val="0"/>
              <w:autoSpaceDE w:val="0"/>
              <w:autoSpaceDN w:val="0"/>
              <w:bidi w:val="0"/>
              <w:adjustRightInd w:val="0"/>
              <w:snapToGrid/>
              <w:spacing w:before="0" w:line="400" w:lineRule="exact"/>
              <w:jc w:val="left"/>
              <w:textAlignment w:val="auto"/>
              <w:rPr>
                <w:rFonts w:hint="eastAsia" w:ascii="宋体" w:hAnsi="宋体" w:eastAsia="宋体" w:cs="宋体"/>
                <w:bCs/>
                <w:kern w:val="2"/>
                <w:sz w:val="21"/>
                <w:szCs w:val="21"/>
                <w:highlight w:val="none"/>
                <w:lang w:val="en-US" w:eastAsia="zh-CN" w:bidi="ar-SA"/>
              </w:rPr>
            </w:pPr>
            <w:r>
              <w:rPr>
                <w:rFonts w:hint="eastAsia" w:ascii="宋体" w:hAnsi="宋体" w:eastAsia="宋体" w:cs="宋体"/>
                <w:bCs/>
                <w:kern w:val="2"/>
                <w:sz w:val="21"/>
                <w:szCs w:val="21"/>
                <w:highlight w:val="none"/>
                <w:lang w:val="en-US" w:eastAsia="zh-CN" w:bidi="ar-SA"/>
              </w:rPr>
              <w:t>按采购人要求地点。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41"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995"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1738" w:type="dxa"/>
            <w:vAlign w:val="center"/>
          </w:tcPr>
          <w:p>
            <w:pPr>
              <w:keepNext w:val="0"/>
              <w:keepLines w:val="0"/>
              <w:pageBreakBefore w:val="0"/>
              <w:kinsoku/>
              <w:wordWrap/>
              <w:overflowPunct/>
              <w:topLinePunct w:val="0"/>
              <w:autoSpaceDE w:val="0"/>
              <w:autoSpaceDN w:val="0"/>
              <w:bidi w:val="0"/>
              <w:adjustRightInd w:val="0"/>
              <w:snapToGrid/>
              <w:spacing w:line="400" w:lineRule="exact"/>
              <w:ind w:left="0" w:leftChars="0" w:firstLine="0" w:firstLineChars="0"/>
              <w:jc w:val="center"/>
              <w:rPr>
                <w:rFonts w:hint="eastAsia" w:ascii="宋体" w:hAnsi="宋体" w:eastAsia="宋体" w:cs="宋体"/>
                <w:bCs/>
                <w:sz w:val="21"/>
                <w:szCs w:val="21"/>
                <w:highlight w:val="none"/>
                <w:lang w:val="zh-CN" w:eastAsia="zh-CN"/>
              </w:rPr>
            </w:pPr>
            <w:r>
              <w:rPr>
                <w:rFonts w:hint="eastAsia" w:ascii="宋体" w:hAnsi="宋体" w:cs="宋体"/>
                <w:bCs/>
                <w:sz w:val="21"/>
                <w:szCs w:val="21"/>
                <w:highlight w:val="none"/>
                <w:lang w:val="en-US" w:eastAsia="zh-CN"/>
              </w:rPr>
              <w:t>服务标准</w:t>
            </w:r>
          </w:p>
        </w:tc>
        <w:tc>
          <w:tcPr>
            <w:tcW w:w="5445" w:type="dxa"/>
            <w:vAlign w:val="center"/>
          </w:tcPr>
          <w:p>
            <w:pPr>
              <w:keepNext w:val="0"/>
              <w:keepLines w:val="0"/>
              <w:pageBreakBefore w:val="0"/>
              <w:kinsoku/>
              <w:wordWrap/>
              <w:overflowPunct/>
              <w:topLinePunct w:val="0"/>
              <w:autoSpaceDE w:val="0"/>
              <w:autoSpaceDN w:val="0"/>
              <w:bidi w:val="0"/>
              <w:adjustRightInd w:val="0"/>
              <w:snapToGrid/>
              <w:spacing w:line="400" w:lineRule="exact"/>
              <w:rPr>
                <w:rFonts w:hint="eastAsia" w:ascii="宋体" w:hAnsi="宋体" w:eastAsia="宋体" w:cs="宋体"/>
                <w:bCs/>
                <w:sz w:val="21"/>
                <w:szCs w:val="21"/>
                <w:highlight w:val="none"/>
              </w:rPr>
            </w:pPr>
            <w:r>
              <w:rPr>
                <w:rFonts w:hint="eastAsia"/>
                <w:b w:val="0"/>
                <w:bCs/>
                <w:szCs w:val="21"/>
              </w:rPr>
              <w:t>达到国家、省市有关工作质量标准和验收规定</w:t>
            </w:r>
            <w:r>
              <w:rPr>
                <w:rFonts w:hint="eastAsia" w:ascii="宋体" w:hAnsi="宋体"/>
                <w:bCs/>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41"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995"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1738" w:type="dxa"/>
            <w:vAlign w:val="center"/>
          </w:tcPr>
          <w:p>
            <w:pPr>
              <w:keepNext w:val="0"/>
              <w:keepLines w:val="0"/>
              <w:pageBreakBefore w:val="0"/>
              <w:kinsoku/>
              <w:wordWrap/>
              <w:overflowPunct/>
              <w:topLinePunct w:val="0"/>
              <w:autoSpaceDE w:val="0"/>
              <w:autoSpaceDN w:val="0"/>
              <w:bidi w:val="0"/>
              <w:adjustRightInd w:val="0"/>
              <w:snapToGrid/>
              <w:spacing w:line="400" w:lineRule="exact"/>
              <w:jc w:val="center"/>
              <w:rPr>
                <w:rFonts w:hint="eastAsia" w:ascii="宋体" w:hAnsi="宋体" w:eastAsia="宋体" w:cs="宋体"/>
                <w:bCs/>
                <w:sz w:val="21"/>
                <w:szCs w:val="21"/>
                <w:highlight w:val="none"/>
              </w:rPr>
            </w:pPr>
            <w:r>
              <w:rPr>
                <w:rFonts w:hint="eastAsia" w:ascii="宋体" w:hAnsi="宋体" w:eastAsia="宋体" w:cs="宋体"/>
                <w:bCs/>
                <w:sz w:val="21"/>
                <w:szCs w:val="21"/>
                <w:highlight w:val="none"/>
              </w:rPr>
              <w:t>投标有效期</w:t>
            </w:r>
          </w:p>
        </w:tc>
        <w:tc>
          <w:tcPr>
            <w:tcW w:w="5445" w:type="dxa"/>
            <w:vAlign w:val="center"/>
          </w:tcPr>
          <w:p>
            <w:pPr>
              <w:keepNext w:val="0"/>
              <w:keepLines w:val="0"/>
              <w:pageBreakBefore w:val="0"/>
              <w:kinsoku/>
              <w:wordWrap/>
              <w:overflowPunct/>
              <w:topLinePunct w:val="0"/>
              <w:autoSpaceDE w:val="0"/>
              <w:autoSpaceDN w:val="0"/>
              <w:bidi w:val="0"/>
              <w:adjustRightInd w:val="0"/>
              <w:snapToGrid/>
              <w:spacing w:line="400" w:lineRule="exact"/>
              <w:rPr>
                <w:rFonts w:hint="eastAsia" w:ascii="宋体" w:hAnsi="宋体" w:eastAsia="宋体" w:cs="宋体"/>
                <w:bCs/>
                <w:sz w:val="21"/>
                <w:szCs w:val="21"/>
                <w:highlight w:val="none"/>
                <w:lang w:eastAsia="zh-CN"/>
              </w:rPr>
            </w:pPr>
            <w:r>
              <w:rPr>
                <w:rFonts w:hint="eastAsia" w:ascii="宋体" w:hAnsi="宋体" w:eastAsia="宋体" w:cs="宋体"/>
                <w:sz w:val="21"/>
                <w:szCs w:val="21"/>
                <w:highlight w:val="none"/>
              </w:rPr>
              <w:t>自投标人提交投标文件截止之日起计</w:t>
            </w:r>
            <w:r>
              <w:rPr>
                <w:rFonts w:hint="eastAsia" w:ascii="宋体" w:hAnsi="宋体" w:eastAsia="宋体" w:cs="宋体"/>
                <w:sz w:val="21"/>
                <w:szCs w:val="21"/>
                <w:highlight w:val="none"/>
                <w:lang w:val="en-US" w:eastAsia="zh-CN"/>
              </w:rPr>
              <w:t>9</w:t>
            </w:r>
            <w:r>
              <w:rPr>
                <w:rFonts w:hint="eastAsia" w:ascii="宋体" w:hAnsi="宋体" w:eastAsia="宋体" w:cs="宋体"/>
                <w:sz w:val="21"/>
                <w:szCs w:val="21"/>
                <w:highlight w:val="none"/>
              </w:rPr>
              <w:t>0日历天</w:t>
            </w:r>
            <w:r>
              <w:rPr>
                <w:rFonts w:hint="eastAsia" w:ascii="宋体" w:hAnsi="宋体" w:cs="宋体"/>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41"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995"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1738" w:type="dxa"/>
            <w:vAlign w:val="center"/>
          </w:tcPr>
          <w:p>
            <w:pPr>
              <w:keepNext w:val="0"/>
              <w:keepLines w:val="0"/>
              <w:pageBreakBefore w:val="0"/>
              <w:kinsoku/>
              <w:wordWrap/>
              <w:overflowPunct/>
              <w:topLinePunct w:val="0"/>
              <w:autoSpaceDE w:val="0"/>
              <w:autoSpaceDN w:val="0"/>
              <w:bidi w:val="0"/>
              <w:adjustRightInd w:val="0"/>
              <w:snapToGrid/>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商务条件</w:t>
            </w:r>
          </w:p>
        </w:tc>
        <w:tc>
          <w:tcPr>
            <w:tcW w:w="5445" w:type="dxa"/>
            <w:vAlign w:val="center"/>
          </w:tcPr>
          <w:p>
            <w:pPr>
              <w:keepNext w:val="0"/>
              <w:keepLines w:val="0"/>
              <w:pageBreakBefore w:val="0"/>
              <w:kinsoku/>
              <w:wordWrap/>
              <w:overflowPunct/>
              <w:topLinePunct w:val="0"/>
              <w:autoSpaceDE w:val="0"/>
              <w:autoSpaceDN w:val="0"/>
              <w:bidi w:val="0"/>
              <w:adjustRightInd w:val="0"/>
              <w:snapToGrid/>
              <w:spacing w:line="400" w:lineRule="exact"/>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符合招标文件相关商务规定，无重大偏离。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4" w:hRule="atLeast"/>
          <w:jc w:val="center"/>
        </w:trPr>
        <w:tc>
          <w:tcPr>
            <w:tcW w:w="841"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995"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1738" w:type="dxa"/>
            <w:vAlign w:val="center"/>
          </w:tcPr>
          <w:p>
            <w:pPr>
              <w:keepNext w:val="0"/>
              <w:keepLines w:val="0"/>
              <w:pageBreakBefore w:val="0"/>
              <w:kinsoku/>
              <w:wordWrap/>
              <w:overflowPunct/>
              <w:topLinePunct w:val="0"/>
              <w:autoSpaceDE w:val="0"/>
              <w:autoSpaceDN w:val="0"/>
              <w:bidi w:val="0"/>
              <w:adjustRightInd w:val="0"/>
              <w:snapToGrid/>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技术条件</w:t>
            </w:r>
          </w:p>
        </w:tc>
        <w:tc>
          <w:tcPr>
            <w:tcW w:w="5445" w:type="dxa"/>
            <w:vAlign w:val="center"/>
          </w:tcPr>
          <w:p>
            <w:pPr>
              <w:keepNext w:val="0"/>
              <w:keepLines w:val="0"/>
              <w:pageBreakBefore w:val="0"/>
              <w:kinsoku/>
              <w:wordWrap/>
              <w:overflowPunct/>
              <w:topLinePunct w:val="0"/>
              <w:autoSpaceDE w:val="0"/>
              <w:autoSpaceDN w:val="0"/>
              <w:bidi w:val="0"/>
              <w:adjustRightInd w:val="0"/>
              <w:snapToGrid/>
              <w:spacing w:line="400" w:lineRule="exact"/>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符合第</w:t>
            </w:r>
            <w:r>
              <w:rPr>
                <w:rFonts w:hint="eastAsia" w:ascii="宋体" w:hAnsi="宋体" w:cs="宋体"/>
                <w:bCs/>
                <w:sz w:val="21"/>
                <w:szCs w:val="21"/>
                <w:highlight w:val="none"/>
                <w:lang w:val="zh-CN"/>
              </w:rPr>
              <w:t>三</w:t>
            </w:r>
            <w:r>
              <w:rPr>
                <w:rFonts w:hint="eastAsia" w:ascii="宋体" w:hAnsi="宋体" w:eastAsia="宋体" w:cs="宋体"/>
                <w:bCs/>
                <w:sz w:val="21"/>
                <w:szCs w:val="21"/>
                <w:highlight w:val="none"/>
                <w:lang w:val="zh-CN"/>
              </w:rPr>
              <w:t>章“</w:t>
            </w:r>
            <w:r>
              <w:rPr>
                <w:rFonts w:hint="eastAsia" w:ascii="宋体" w:hAnsi="宋体" w:cs="宋体"/>
                <w:bCs/>
                <w:sz w:val="21"/>
                <w:szCs w:val="21"/>
                <w:highlight w:val="none"/>
                <w:lang w:val="zh-CN"/>
              </w:rPr>
              <w:t>采购需求</w:t>
            </w:r>
            <w:r>
              <w:rPr>
                <w:rFonts w:hint="eastAsia" w:ascii="宋体" w:hAnsi="宋体" w:eastAsia="宋体" w:cs="宋体"/>
                <w:bCs/>
                <w:sz w:val="21"/>
                <w:szCs w:val="21"/>
                <w:highlight w:val="none"/>
                <w:lang w:val="zh-CN"/>
              </w:rPr>
              <w:t>”，条款、技术规格相符。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41"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995"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1738" w:type="dxa"/>
            <w:vAlign w:val="center"/>
          </w:tcPr>
          <w:p>
            <w:pPr>
              <w:keepNext w:val="0"/>
              <w:keepLines w:val="0"/>
              <w:pageBreakBefore w:val="0"/>
              <w:kinsoku/>
              <w:wordWrap/>
              <w:overflowPunct/>
              <w:topLinePunct w:val="0"/>
              <w:autoSpaceDE w:val="0"/>
              <w:autoSpaceDN w:val="0"/>
              <w:bidi w:val="0"/>
              <w:adjustRightInd w:val="0"/>
              <w:snapToGrid/>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投标价格</w:t>
            </w:r>
          </w:p>
        </w:tc>
        <w:tc>
          <w:tcPr>
            <w:tcW w:w="5445" w:type="dxa"/>
            <w:vAlign w:val="center"/>
          </w:tcPr>
          <w:p>
            <w:pPr>
              <w:keepNext w:val="0"/>
              <w:keepLines w:val="0"/>
              <w:pageBreakBefore w:val="0"/>
              <w:kinsoku/>
              <w:wordWrap/>
              <w:overflowPunct/>
              <w:topLinePunct w:val="0"/>
              <w:autoSpaceDE w:val="0"/>
              <w:autoSpaceDN w:val="0"/>
              <w:bidi w:val="0"/>
              <w:adjustRightInd w:val="0"/>
              <w:snapToGrid/>
              <w:spacing w:line="400" w:lineRule="exact"/>
              <w:rPr>
                <w:rFonts w:hint="eastAsia" w:ascii="宋体" w:hAnsi="宋体" w:eastAsia="宋体" w:cs="宋体"/>
                <w:bCs/>
                <w:sz w:val="21"/>
                <w:szCs w:val="21"/>
                <w:highlight w:val="none"/>
                <w:lang w:val="zh-CN"/>
              </w:rPr>
            </w:pPr>
            <w:r>
              <w:rPr>
                <w:rFonts w:hint="eastAsia" w:ascii="宋体" w:hAnsi="宋体" w:cs="宋体"/>
                <w:bCs/>
                <w:sz w:val="21"/>
                <w:szCs w:val="21"/>
                <w:highlight w:val="none"/>
                <w:lang w:val="zh-CN"/>
              </w:rPr>
              <w:t>投标总价不高于招标控制价，且不低于成本。</w:t>
            </w:r>
          </w:p>
        </w:tc>
      </w:tr>
    </w:tbl>
    <w:p>
      <w:pPr>
        <w:rPr>
          <w:rFonts w:hint="eastAsia" w:ascii="宋体" w:hAnsi="宋体"/>
          <w:sz w:val="18"/>
          <w:szCs w:val="18"/>
          <w:highlight w:val="none"/>
        </w:rPr>
      </w:pPr>
      <w:r>
        <w:rPr>
          <w:rFonts w:hint="eastAsia" w:ascii="宋体" w:hAnsi="宋体"/>
          <w:sz w:val="18"/>
          <w:szCs w:val="18"/>
          <w:highlight w:val="none"/>
        </w:rPr>
        <w:t>注：评标委员会将依据上表标准对投标文件进行初步评审。有一项不符合评审标准的，评标委员会应当否决其投标。</w:t>
      </w:r>
    </w:p>
    <w:p>
      <w:pPr>
        <w:rPr>
          <w:rFonts w:hint="eastAsia" w:ascii="宋体" w:hAnsi="宋体" w:eastAsia="宋体" w:cs="宋体"/>
        </w:rPr>
      </w:pPr>
    </w:p>
    <w:p>
      <w:pPr>
        <w:rPr>
          <w:rFonts w:hint="eastAsia" w:ascii="宋体" w:hAnsi="宋体" w:eastAsia="宋体" w:cs="宋体"/>
          <w:b/>
          <w:sz w:val="28"/>
          <w:szCs w:val="28"/>
        </w:rPr>
      </w:pPr>
      <w:r>
        <w:rPr>
          <w:rFonts w:hint="eastAsia" w:ascii="宋体" w:hAnsi="宋体" w:eastAsia="宋体" w:cs="宋体"/>
          <w:b/>
          <w:sz w:val="28"/>
          <w:szCs w:val="28"/>
        </w:rPr>
        <w:br w:type="page"/>
      </w:r>
    </w:p>
    <w:p>
      <w:pPr>
        <w:rPr>
          <w:rFonts w:hint="eastAsia" w:ascii="宋体" w:hAnsi="宋体" w:eastAsia="宋体" w:cs="宋体"/>
          <w:b/>
          <w:sz w:val="28"/>
          <w:szCs w:val="28"/>
        </w:rPr>
      </w:pPr>
      <w:r>
        <w:rPr>
          <w:rFonts w:hint="eastAsia" w:ascii="宋体" w:hAnsi="宋体" w:eastAsia="宋体" w:cs="宋体"/>
          <w:b/>
          <w:sz w:val="28"/>
          <w:szCs w:val="28"/>
        </w:rPr>
        <w:t>（二）详细评审前附表</w:t>
      </w:r>
    </w:p>
    <w:tbl>
      <w:tblPr>
        <w:tblStyle w:val="46"/>
        <w:tblW w:w="983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0"/>
        <w:gridCol w:w="1173"/>
        <w:gridCol w:w="1384"/>
        <w:gridCol w:w="6062"/>
        <w:gridCol w:w="7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500" w:type="dxa"/>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hint="eastAsia" w:ascii="宋体" w:hAnsi="宋体" w:eastAsia="宋体" w:cs="宋体"/>
                <w:b/>
                <w:color w:val="000000"/>
                <w:sz w:val="21"/>
                <w:szCs w:val="21"/>
                <w:highlight w:val="none"/>
              </w:rPr>
            </w:pPr>
            <w:bookmarkStart w:id="22" w:name="_Hlk99126794"/>
            <w:r>
              <w:rPr>
                <w:rFonts w:hint="eastAsia" w:ascii="宋体" w:hAnsi="宋体" w:eastAsia="宋体" w:cs="宋体"/>
                <w:b/>
                <w:color w:val="000000"/>
                <w:sz w:val="21"/>
                <w:szCs w:val="21"/>
                <w:highlight w:val="none"/>
              </w:rPr>
              <w:t>序号</w:t>
            </w:r>
          </w:p>
        </w:tc>
        <w:tc>
          <w:tcPr>
            <w:tcW w:w="1173" w:type="dxa"/>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类型</w:t>
            </w:r>
          </w:p>
        </w:tc>
        <w:tc>
          <w:tcPr>
            <w:tcW w:w="1384" w:type="dxa"/>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评审内容</w:t>
            </w:r>
          </w:p>
        </w:tc>
        <w:tc>
          <w:tcPr>
            <w:tcW w:w="6062" w:type="dxa"/>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评分标准</w:t>
            </w:r>
          </w:p>
        </w:tc>
        <w:tc>
          <w:tcPr>
            <w:tcW w:w="713" w:type="dxa"/>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baseline"/>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分值权重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500" w:type="dxa"/>
            <w:vMerge w:val="restart"/>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val="0"/>
                <w:bCs/>
                <w:color w:val="000000"/>
                <w:sz w:val="21"/>
                <w:szCs w:val="21"/>
                <w:highlight w:val="none"/>
              </w:rPr>
            </w:pPr>
            <w:r>
              <w:rPr>
                <w:rFonts w:hint="eastAsia" w:ascii="宋体" w:hAnsi="宋体" w:eastAsia="宋体" w:cs="宋体"/>
                <w:b w:val="0"/>
                <w:bCs/>
                <w:color w:val="000000"/>
                <w:sz w:val="21"/>
                <w:szCs w:val="21"/>
                <w:highlight w:val="none"/>
              </w:rPr>
              <w:t>1</w:t>
            </w:r>
          </w:p>
        </w:tc>
        <w:tc>
          <w:tcPr>
            <w:tcW w:w="1173" w:type="dxa"/>
            <w:vMerge w:val="restart"/>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val="0"/>
                <w:bCs/>
                <w:color w:val="000000"/>
                <w:sz w:val="21"/>
                <w:szCs w:val="21"/>
                <w:highlight w:val="none"/>
              </w:rPr>
            </w:pPr>
            <w:r>
              <w:rPr>
                <w:rFonts w:hint="eastAsia" w:ascii="宋体" w:hAnsi="宋体" w:eastAsia="宋体" w:cs="宋体"/>
                <w:b w:val="0"/>
                <w:bCs/>
                <w:color w:val="000000"/>
                <w:sz w:val="21"/>
                <w:szCs w:val="21"/>
                <w:highlight w:val="none"/>
              </w:rPr>
              <w:t>商务</w:t>
            </w:r>
          </w:p>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val="0"/>
                <w:bCs/>
                <w:color w:val="000000"/>
                <w:sz w:val="21"/>
                <w:szCs w:val="21"/>
                <w:highlight w:val="none"/>
              </w:rPr>
            </w:pPr>
            <w:r>
              <w:rPr>
                <w:rFonts w:hint="eastAsia" w:ascii="宋体" w:hAnsi="宋体" w:eastAsia="宋体" w:cs="宋体"/>
                <w:b w:val="0"/>
                <w:bCs/>
                <w:color w:val="000000"/>
                <w:sz w:val="21"/>
                <w:szCs w:val="21"/>
                <w:highlight w:val="none"/>
              </w:rPr>
              <w:t>资信</w:t>
            </w:r>
          </w:p>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val="0"/>
                <w:bCs/>
                <w:color w:val="000000"/>
                <w:sz w:val="21"/>
                <w:szCs w:val="21"/>
                <w:highlight w:val="none"/>
              </w:rPr>
            </w:pPr>
            <w:r>
              <w:rPr>
                <w:rFonts w:hint="eastAsia" w:ascii="宋体" w:hAnsi="宋体" w:eastAsia="宋体" w:cs="宋体"/>
                <w:b w:val="0"/>
                <w:bCs/>
                <w:color w:val="000000"/>
                <w:sz w:val="21"/>
                <w:szCs w:val="21"/>
                <w:highlight w:val="none"/>
              </w:rPr>
              <w:t>（</w:t>
            </w:r>
            <w:r>
              <w:rPr>
                <w:rFonts w:hint="eastAsia" w:ascii="宋体" w:hAnsi="宋体" w:cs="宋体"/>
                <w:b w:val="0"/>
                <w:bCs/>
                <w:color w:val="000000"/>
                <w:sz w:val="21"/>
                <w:szCs w:val="21"/>
                <w:highlight w:val="none"/>
                <w:lang w:val="en-US" w:eastAsia="zh-CN"/>
              </w:rPr>
              <w:t>25</w:t>
            </w:r>
            <w:r>
              <w:rPr>
                <w:rFonts w:hint="eastAsia" w:ascii="宋体" w:hAnsi="宋体" w:eastAsia="宋体" w:cs="宋体"/>
                <w:b w:val="0"/>
                <w:bCs/>
                <w:color w:val="000000"/>
                <w:sz w:val="21"/>
                <w:szCs w:val="21"/>
                <w:highlight w:val="none"/>
              </w:rPr>
              <w:t>分）</w:t>
            </w:r>
          </w:p>
        </w:tc>
        <w:tc>
          <w:tcPr>
            <w:tcW w:w="1384" w:type="dxa"/>
            <w:vAlign w:val="center"/>
          </w:tcPr>
          <w:p>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rPr>
                <w:rFonts w:hint="eastAsia" w:ascii="宋体" w:hAnsi="宋体" w:eastAsia="宋体" w:cs="宋体"/>
                <w:bCs/>
                <w:color w:val="auto"/>
                <w:spacing w:val="-6"/>
                <w:sz w:val="21"/>
                <w:szCs w:val="21"/>
                <w:highlight w:val="none"/>
              </w:rPr>
            </w:pPr>
            <w:r>
              <w:rPr>
                <w:rFonts w:hint="eastAsia" w:ascii="宋体" w:hAnsi="宋体" w:eastAsia="宋体" w:cs="宋体"/>
                <w:bCs/>
                <w:color w:val="auto"/>
                <w:spacing w:val="-6"/>
                <w:sz w:val="21"/>
                <w:szCs w:val="21"/>
                <w:highlight w:val="none"/>
              </w:rPr>
              <w:t>项目负责人业绩</w:t>
            </w:r>
          </w:p>
          <w:p>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rPr>
                <w:rFonts w:hint="eastAsia" w:ascii="宋体" w:hAnsi="宋体" w:eastAsia="宋体" w:cs="宋体"/>
                <w:bCs/>
                <w:color w:val="auto"/>
                <w:spacing w:val="-6"/>
                <w:sz w:val="21"/>
                <w:szCs w:val="21"/>
                <w:highlight w:val="none"/>
              </w:rPr>
            </w:pPr>
            <w:r>
              <w:rPr>
                <w:rFonts w:hint="eastAsia" w:ascii="宋体" w:hAnsi="宋体" w:eastAsia="宋体" w:cs="宋体"/>
                <w:bCs/>
                <w:color w:val="auto"/>
                <w:spacing w:val="-6"/>
                <w:sz w:val="21"/>
                <w:szCs w:val="21"/>
                <w:highlight w:val="none"/>
              </w:rPr>
              <w:t>（4分）</w:t>
            </w:r>
          </w:p>
        </w:tc>
        <w:tc>
          <w:tcPr>
            <w:tcW w:w="606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val="0"/>
              <w:autoSpaceDN w:val="0"/>
              <w:bidi w:val="0"/>
              <w:adjustRightInd w:val="0"/>
              <w:snapToGrid w:val="0"/>
              <w:spacing w:line="360" w:lineRule="auto"/>
              <w:jc w:val="left"/>
              <w:textAlignment w:val="baseline"/>
              <w:rPr>
                <w:rFonts w:hint="eastAsia" w:ascii="宋体" w:hAnsi="宋体" w:eastAsia="宋体" w:cs="宋体"/>
                <w:bCs/>
                <w:color w:val="auto"/>
                <w:spacing w:val="-6"/>
                <w:sz w:val="21"/>
                <w:szCs w:val="21"/>
                <w:highlight w:val="none"/>
              </w:rPr>
            </w:pPr>
            <w:r>
              <w:rPr>
                <w:rFonts w:hint="eastAsia" w:ascii="宋体" w:hAnsi="宋体" w:eastAsia="宋体" w:cs="宋体"/>
                <w:bCs/>
                <w:color w:val="auto"/>
                <w:spacing w:val="-6"/>
                <w:sz w:val="21"/>
                <w:szCs w:val="21"/>
                <w:highlight w:val="none"/>
              </w:rPr>
              <w:t>项目负责人2022年1月1日至今已完成类似业绩，每有一项得2分，最多得4分，以提供的中标通知书或合同协议书为准，应体现项目负责人名字，投标文件内附复印件加盖公章。</w:t>
            </w:r>
          </w:p>
        </w:tc>
        <w:tc>
          <w:tcPr>
            <w:tcW w:w="71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color w:val="000000"/>
                <w:sz w:val="21"/>
                <w:szCs w:val="21"/>
                <w:highlight w:val="none"/>
              </w:rPr>
            </w:pPr>
            <w:r>
              <w:rPr>
                <w:rFonts w:hint="eastAsia" w:ascii="宋体" w:hAnsi="宋体" w:cs="宋体"/>
                <w:bCs/>
                <w:color w:val="000000"/>
                <w:sz w:val="21"/>
                <w:szCs w:val="21"/>
                <w:highlight w:val="none"/>
                <w:lang w:val="en-US" w:eastAsia="zh-CN"/>
              </w:rPr>
              <w:t>4</w:t>
            </w:r>
            <w:r>
              <w:rPr>
                <w:rFonts w:hint="eastAsia" w:ascii="宋体" w:hAnsi="宋体" w:eastAsia="宋体" w:cs="宋体"/>
                <w:bCs/>
                <w:color w:val="000000"/>
                <w:sz w:val="21"/>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500" w:type="dxa"/>
            <w:vMerge w:val="continue"/>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color w:val="000000"/>
                <w:sz w:val="21"/>
                <w:szCs w:val="21"/>
                <w:highlight w:val="none"/>
              </w:rPr>
            </w:pPr>
          </w:p>
        </w:tc>
        <w:tc>
          <w:tcPr>
            <w:tcW w:w="1173" w:type="dxa"/>
            <w:vMerge w:val="continue"/>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color w:val="000000"/>
                <w:sz w:val="21"/>
                <w:szCs w:val="21"/>
                <w:highlight w:val="none"/>
              </w:rPr>
            </w:pPr>
          </w:p>
        </w:tc>
        <w:tc>
          <w:tcPr>
            <w:tcW w:w="1384" w:type="dxa"/>
            <w:vAlign w:val="center"/>
          </w:tcPr>
          <w:p>
            <w:pPr>
              <w:keepNext w:val="0"/>
              <w:keepLines w:val="0"/>
              <w:pageBreakBefore w:val="0"/>
              <w:widowControl/>
              <w:kinsoku/>
              <w:wordWrap/>
              <w:overflowPunct/>
              <w:topLinePunct w:val="0"/>
              <w:autoSpaceDE w:val="0"/>
              <w:autoSpaceDN w:val="0"/>
              <w:bidi w:val="0"/>
              <w:adjustRightInd w:val="0"/>
              <w:snapToGrid w:val="0"/>
              <w:spacing w:line="400" w:lineRule="exact"/>
              <w:jc w:val="center"/>
              <w:textAlignment w:val="baseline"/>
              <w:rPr>
                <w:rFonts w:hint="eastAsia" w:ascii="宋体" w:hAnsi="宋体" w:eastAsia="宋体" w:cs="宋体"/>
                <w:bCs/>
                <w:color w:val="auto"/>
                <w:spacing w:val="-6"/>
                <w:sz w:val="21"/>
                <w:szCs w:val="21"/>
                <w:highlight w:val="none"/>
              </w:rPr>
            </w:pPr>
            <w:r>
              <w:rPr>
                <w:rFonts w:hint="eastAsia" w:ascii="宋体" w:hAnsi="宋体" w:eastAsia="宋体" w:cs="宋体"/>
                <w:bCs/>
                <w:color w:val="auto"/>
                <w:spacing w:val="-6"/>
                <w:sz w:val="21"/>
                <w:szCs w:val="21"/>
                <w:highlight w:val="none"/>
              </w:rPr>
              <w:t>企业业绩</w:t>
            </w:r>
          </w:p>
          <w:p>
            <w:pPr>
              <w:keepNext w:val="0"/>
              <w:keepLines w:val="0"/>
              <w:pageBreakBefore w:val="0"/>
              <w:widowControl/>
              <w:kinsoku/>
              <w:wordWrap/>
              <w:overflowPunct/>
              <w:topLinePunct w:val="0"/>
              <w:bidi w:val="0"/>
              <w:spacing w:line="400" w:lineRule="exact"/>
              <w:jc w:val="center"/>
              <w:textAlignment w:val="baseline"/>
              <w:rPr>
                <w:rFonts w:hint="eastAsia" w:ascii="宋体" w:hAnsi="宋体" w:eastAsia="宋体" w:cs="宋体"/>
                <w:bCs/>
                <w:color w:val="000000"/>
                <w:spacing w:val="-6"/>
                <w:sz w:val="21"/>
                <w:szCs w:val="21"/>
                <w:highlight w:val="none"/>
              </w:rPr>
            </w:pPr>
            <w:r>
              <w:rPr>
                <w:rFonts w:hint="eastAsia" w:ascii="宋体" w:hAnsi="宋体" w:eastAsia="宋体" w:cs="宋体"/>
                <w:bCs/>
                <w:color w:val="auto"/>
                <w:spacing w:val="-6"/>
                <w:sz w:val="21"/>
                <w:szCs w:val="21"/>
                <w:highlight w:val="none"/>
              </w:rPr>
              <w:t>（</w:t>
            </w:r>
            <w:r>
              <w:rPr>
                <w:rFonts w:hint="eastAsia" w:ascii="宋体" w:hAnsi="宋体" w:cs="宋体"/>
                <w:bCs/>
                <w:color w:val="auto"/>
                <w:spacing w:val="-6"/>
                <w:sz w:val="21"/>
                <w:szCs w:val="21"/>
                <w:highlight w:val="none"/>
                <w:lang w:val="en-US" w:eastAsia="zh-CN"/>
              </w:rPr>
              <w:t>8</w:t>
            </w:r>
            <w:r>
              <w:rPr>
                <w:rFonts w:hint="eastAsia" w:ascii="宋体" w:hAnsi="宋体" w:eastAsia="宋体" w:cs="宋体"/>
                <w:bCs/>
                <w:color w:val="auto"/>
                <w:spacing w:val="-6"/>
                <w:sz w:val="21"/>
                <w:szCs w:val="21"/>
                <w:highlight w:val="none"/>
              </w:rPr>
              <w:t>分）</w:t>
            </w:r>
          </w:p>
        </w:tc>
        <w:tc>
          <w:tcPr>
            <w:tcW w:w="606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adjustRightInd/>
              <w:snapToGrid/>
              <w:spacing w:line="360" w:lineRule="auto"/>
              <w:jc w:val="left"/>
              <w:textAlignment w:val="baseline"/>
              <w:rPr>
                <w:rFonts w:hint="eastAsia" w:ascii="宋体" w:hAnsi="宋体" w:eastAsia="宋体" w:cs="宋体"/>
                <w:b w:val="0"/>
                <w:bCs/>
                <w:color w:val="000000"/>
                <w:spacing w:val="-6"/>
                <w:sz w:val="21"/>
                <w:szCs w:val="21"/>
                <w:highlight w:val="none"/>
              </w:rPr>
            </w:pPr>
            <w:r>
              <w:rPr>
                <w:rFonts w:hint="eastAsia" w:ascii="宋体" w:hAnsi="宋体" w:eastAsia="宋体" w:cs="宋体"/>
                <w:b w:val="0"/>
                <w:bCs/>
                <w:color w:val="000000"/>
                <w:spacing w:val="-6"/>
                <w:sz w:val="21"/>
                <w:szCs w:val="21"/>
                <w:highlight w:val="none"/>
              </w:rPr>
              <w:t>投标人提供近三年（2022年1月1日至今）具有相类似的业绩，每有一项得2分， 满分8分。</w:t>
            </w:r>
            <w:r>
              <w:rPr>
                <w:rFonts w:hint="eastAsia" w:ascii="宋体" w:hAnsi="宋体" w:cs="宋体"/>
                <w:b w:val="0"/>
                <w:bCs/>
                <w:color w:val="000000"/>
                <w:spacing w:val="-6"/>
                <w:sz w:val="21"/>
                <w:szCs w:val="21"/>
                <w:highlight w:val="none"/>
                <w:lang w:eastAsia="zh-CN"/>
              </w:rPr>
              <w:t>（</w:t>
            </w:r>
            <w:r>
              <w:rPr>
                <w:rFonts w:hint="eastAsia" w:ascii="宋体" w:hAnsi="宋体" w:eastAsia="宋体" w:cs="宋体"/>
                <w:b w:val="0"/>
                <w:bCs/>
                <w:color w:val="000000"/>
                <w:spacing w:val="-6"/>
                <w:sz w:val="21"/>
                <w:szCs w:val="21"/>
                <w:highlight w:val="none"/>
              </w:rPr>
              <w:t>投标文件内附中标通知书或合同协议书复印件加盖投标单位公章</w:t>
            </w:r>
            <w:r>
              <w:rPr>
                <w:rFonts w:hint="eastAsia" w:ascii="宋体" w:hAnsi="宋体" w:cs="宋体"/>
                <w:b w:val="0"/>
                <w:bCs/>
                <w:color w:val="000000"/>
                <w:spacing w:val="-6"/>
                <w:sz w:val="21"/>
                <w:szCs w:val="21"/>
                <w:highlight w:val="none"/>
                <w:lang w:eastAsia="zh-CN"/>
              </w:rPr>
              <w:t>）</w:t>
            </w:r>
          </w:p>
        </w:tc>
        <w:tc>
          <w:tcPr>
            <w:tcW w:w="71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color w:val="000000"/>
                <w:sz w:val="21"/>
                <w:szCs w:val="21"/>
                <w:highlight w:val="none"/>
              </w:rPr>
            </w:pPr>
            <w:r>
              <w:rPr>
                <w:rFonts w:hint="eastAsia" w:ascii="宋体" w:hAnsi="宋体" w:cs="宋体"/>
                <w:bCs/>
                <w:color w:val="000000"/>
                <w:sz w:val="21"/>
                <w:szCs w:val="21"/>
                <w:highlight w:val="none"/>
                <w:lang w:val="en-US" w:eastAsia="zh-CN"/>
              </w:rPr>
              <w:t>8</w:t>
            </w:r>
            <w:r>
              <w:rPr>
                <w:rFonts w:hint="eastAsia" w:ascii="宋体" w:hAnsi="宋体" w:eastAsia="宋体" w:cs="宋体"/>
                <w:bCs/>
                <w:color w:val="000000"/>
                <w:sz w:val="21"/>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500" w:type="dxa"/>
            <w:vMerge w:val="continue"/>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color w:val="000000"/>
                <w:sz w:val="21"/>
                <w:szCs w:val="21"/>
                <w:highlight w:val="none"/>
              </w:rPr>
            </w:pPr>
          </w:p>
        </w:tc>
        <w:tc>
          <w:tcPr>
            <w:tcW w:w="1173" w:type="dxa"/>
            <w:vMerge w:val="continue"/>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color w:val="000000"/>
                <w:sz w:val="21"/>
                <w:szCs w:val="21"/>
                <w:highlight w:val="none"/>
              </w:rPr>
            </w:pPr>
          </w:p>
        </w:tc>
        <w:tc>
          <w:tcPr>
            <w:tcW w:w="1384" w:type="dxa"/>
            <w:vAlign w:val="center"/>
          </w:tcPr>
          <w:p>
            <w:pPr>
              <w:keepNext w:val="0"/>
              <w:keepLines w:val="0"/>
              <w:pageBreakBefore w:val="0"/>
              <w:widowControl/>
              <w:kinsoku/>
              <w:wordWrap/>
              <w:overflowPunct/>
              <w:topLinePunct w:val="0"/>
              <w:bidi w:val="0"/>
              <w:adjustRightInd/>
              <w:snapToGrid/>
              <w:spacing w:line="400" w:lineRule="exact"/>
              <w:jc w:val="center"/>
              <w:textAlignment w:val="baseline"/>
              <w:rPr>
                <w:rFonts w:hint="eastAsia" w:ascii="宋体" w:hAnsi="宋体" w:eastAsia="宋体" w:cs="宋体"/>
                <w:b w:val="0"/>
                <w:bCs/>
                <w:color w:val="000000"/>
                <w:spacing w:val="-6"/>
                <w:sz w:val="21"/>
                <w:szCs w:val="21"/>
                <w:highlight w:val="none"/>
              </w:rPr>
            </w:pPr>
            <w:r>
              <w:rPr>
                <w:rFonts w:hint="eastAsia" w:ascii="宋体" w:hAnsi="宋体" w:eastAsia="宋体" w:cs="宋体"/>
                <w:b w:val="0"/>
                <w:bCs/>
                <w:color w:val="000000"/>
                <w:spacing w:val="-6"/>
                <w:sz w:val="21"/>
                <w:szCs w:val="21"/>
                <w:highlight w:val="none"/>
              </w:rPr>
              <w:t>项目管理团队配置</w:t>
            </w:r>
          </w:p>
          <w:p>
            <w:pPr>
              <w:keepNext w:val="0"/>
              <w:keepLines w:val="0"/>
              <w:pageBreakBefore w:val="0"/>
              <w:widowControl/>
              <w:kinsoku/>
              <w:wordWrap/>
              <w:overflowPunct/>
              <w:topLinePunct w:val="0"/>
              <w:bidi w:val="0"/>
              <w:adjustRightInd/>
              <w:snapToGrid/>
              <w:spacing w:line="400" w:lineRule="exact"/>
              <w:jc w:val="center"/>
              <w:textAlignment w:val="baseline"/>
              <w:rPr>
                <w:rFonts w:hint="eastAsia" w:ascii="宋体" w:hAnsi="宋体" w:eastAsia="宋体" w:cs="宋体"/>
                <w:b w:val="0"/>
                <w:bCs/>
                <w:color w:val="000000"/>
                <w:spacing w:val="-6"/>
                <w:sz w:val="21"/>
                <w:szCs w:val="21"/>
                <w:highlight w:val="none"/>
                <w:lang w:val="en-US" w:eastAsia="zh-CN"/>
              </w:rPr>
            </w:pPr>
            <w:r>
              <w:rPr>
                <w:rFonts w:hint="eastAsia" w:ascii="宋体" w:hAnsi="宋体" w:eastAsia="宋体" w:cs="宋体"/>
                <w:b w:val="0"/>
                <w:bCs/>
                <w:color w:val="000000"/>
                <w:spacing w:val="-6"/>
                <w:sz w:val="21"/>
                <w:szCs w:val="21"/>
                <w:highlight w:val="none"/>
              </w:rPr>
              <w:t>（6分）</w:t>
            </w:r>
          </w:p>
        </w:tc>
        <w:tc>
          <w:tcPr>
            <w:tcW w:w="6062"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kinsoku/>
              <w:wordWrap/>
              <w:overflowPunct/>
              <w:topLinePunct w:val="0"/>
              <w:bidi w:val="0"/>
              <w:adjustRightInd/>
              <w:snapToGrid/>
              <w:spacing w:line="360" w:lineRule="auto"/>
              <w:jc w:val="left"/>
              <w:textAlignment w:val="baseline"/>
              <w:rPr>
                <w:rFonts w:hint="eastAsia" w:ascii="宋体" w:hAnsi="宋体" w:eastAsia="宋体" w:cs="宋体"/>
                <w:b w:val="0"/>
                <w:bCs/>
                <w:color w:val="000000"/>
                <w:spacing w:val="-6"/>
                <w:sz w:val="21"/>
                <w:szCs w:val="21"/>
                <w:highlight w:val="none"/>
                <w:lang w:val="zh-CN" w:eastAsia="zh-CN"/>
              </w:rPr>
            </w:pPr>
            <w:r>
              <w:rPr>
                <w:rFonts w:hint="eastAsia" w:ascii="宋体" w:hAnsi="宋体" w:eastAsia="宋体" w:cs="宋体"/>
                <w:b w:val="0"/>
                <w:bCs/>
                <w:color w:val="000000"/>
                <w:spacing w:val="-6"/>
                <w:sz w:val="21"/>
                <w:szCs w:val="21"/>
                <w:highlight w:val="none"/>
              </w:rPr>
              <w:t>投标人拟投入的项目管理团队中除项目负责人以外每增加一名水工环类</w:t>
            </w:r>
            <w:r>
              <w:rPr>
                <w:rFonts w:hint="eastAsia" w:ascii="宋体" w:hAnsi="宋体" w:eastAsia="宋体" w:cs="宋体"/>
                <w:b w:val="0"/>
                <w:bCs/>
                <w:color w:val="000000"/>
                <w:spacing w:val="-6"/>
                <w:sz w:val="21"/>
                <w:szCs w:val="21"/>
                <w:highlight w:val="none"/>
                <w:lang w:eastAsia="zh-CN"/>
              </w:rPr>
              <w:t>（水文地质或工程地质或环境地质）</w:t>
            </w:r>
            <w:r>
              <w:rPr>
                <w:rFonts w:hint="eastAsia" w:ascii="宋体" w:hAnsi="宋体" w:eastAsia="宋体" w:cs="宋体"/>
                <w:b w:val="0"/>
                <w:bCs/>
                <w:color w:val="000000"/>
                <w:spacing w:val="-6"/>
                <w:sz w:val="21"/>
                <w:szCs w:val="21"/>
                <w:highlight w:val="none"/>
                <w:lang w:val="en-US" w:eastAsia="zh-CN"/>
              </w:rPr>
              <w:t>或</w:t>
            </w:r>
            <w:r>
              <w:rPr>
                <w:rFonts w:hint="eastAsia" w:ascii="宋体" w:hAnsi="宋体" w:eastAsia="宋体" w:cs="宋体"/>
                <w:b w:val="0"/>
                <w:bCs/>
                <w:color w:val="000000"/>
                <w:spacing w:val="-6"/>
                <w:sz w:val="21"/>
                <w:szCs w:val="21"/>
                <w:highlight w:val="none"/>
              </w:rPr>
              <w:t>遥感地质或地质遥感专业</w:t>
            </w:r>
            <w:r>
              <w:rPr>
                <w:rFonts w:hint="eastAsia" w:ascii="宋体" w:hAnsi="宋体" w:eastAsia="宋体" w:cs="宋体"/>
                <w:b w:val="0"/>
                <w:bCs/>
                <w:color w:val="000000"/>
                <w:spacing w:val="-6"/>
                <w:sz w:val="21"/>
                <w:szCs w:val="21"/>
                <w:highlight w:val="none"/>
                <w:lang w:eastAsia="zh-CN"/>
              </w:rPr>
              <w:t>正</w:t>
            </w:r>
            <w:r>
              <w:rPr>
                <w:rFonts w:hint="eastAsia" w:ascii="宋体" w:hAnsi="宋体" w:eastAsia="宋体" w:cs="宋体"/>
                <w:b w:val="0"/>
                <w:bCs/>
                <w:color w:val="000000"/>
                <w:spacing w:val="-6"/>
                <w:sz w:val="21"/>
                <w:szCs w:val="21"/>
                <w:highlight w:val="none"/>
              </w:rPr>
              <w:t>高级工程师</w:t>
            </w:r>
            <w:r>
              <w:rPr>
                <w:rFonts w:hint="eastAsia" w:ascii="宋体" w:hAnsi="宋体" w:eastAsia="宋体" w:cs="宋体"/>
                <w:b w:val="0"/>
                <w:bCs/>
                <w:color w:val="000000"/>
                <w:spacing w:val="-6"/>
                <w:sz w:val="21"/>
                <w:szCs w:val="21"/>
                <w:highlight w:val="none"/>
                <w:lang w:val="en-US" w:eastAsia="zh-CN"/>
              </w:rPr>
              <w:t>得2分，高级工程师得1分，中级工程师得0.5分，本项</w:t>
            </w:r>
            <w:r>
              <w:rPr>
                <w:rFonts w:hint="eastAsia" w:ascii="宋体" w:hAnsi="宋体" w:eastAsia="宋体" w:cs="宋体"/>
                <w:b w:val="0"/>
                <w:bCs/>
                <w:color w:val="000000"/>
                <w:spacing w:val="-6"/>
                <w:sz w:val="21"/>
                <w:szCs w:val="21"/>
                <w:highlight w:val="none"/>
              </w:rPr>
              <w:t>最多得6分；投标文件内提供相关证件并加盖投标单位公章。</w:t>
            </w:r>
          </w:p>
        </w:tc>
        <w:tc>
          <w:tcPr>
            <w:tcW w:w="71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Cs/>
                <w:color w:val="000000"/>
                <w:sz w:val="21"/>
                <w:szCs w:val="21"/>
                <w:highlight w:val="none"/>
                <w:lang w:val="en-US" w:eastAsia="zh-CN"/>
              </w:rPr>
            </w:pPr>
            <w:r>
              <w:rPr>
                <w:rFonts w:hint="eastAsia" w:ascii="宋体" w:hAnsi="宋体" w:cs="宋体"/>
                <w:bCs/>
                <w:color w:val="000000"/>
                <w:sz w:val="21"/>
                <w:szCs w:val="21"/>
                <w:highlight w:val="none"/>
                <w:lang w:val="en-US" w:eastAsia="zh-CN"/>
              </w:rPr>
              <w:t>6</w:t>
            </w:r>
            <w:r>
              <w:rPr>
                <w:rFonts w:hint="eastAsia" w:ascii="宋体" w:hAnsi="宋体" w:eastAsia="宋体" w:cs="宋体"/>
                <w:bCs/>
                <w:color w:val="000000"/>
                <w:sz w:val="21"/>
                <w:szCs w:val="21"/>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500" w:type="dxa"/>
            <w:vMerge w:val="continue"/>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color w:val="000000"/>
                <w:sz w:val="21"/>
                <w:szCs w:val="21"/>
                <w:highlight w:val="none"/>
              </w:rPr>
            </w:pPr>
          </w:p>
        </w:tc>
        <w:tc>
          <w:tcPr>
            <w:tcW w:w="1173" w:type="dxa"/>
            <w:vMerge w:val="continue"/>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color w:val="000000"/>
                <w:sz w:val="21"/>
                <w:szCs w:val="21"/>
                <w:highlight w:val="none"/>
              </w:rPr>
            </w:pPr>
          </w:p>
        </w:tc>
        <w:tc>
          <w:tcPr>
            <w:tcW w:w="1384" w:type="dxa"/>
            <w:vAlign w:val="center"/>
          </w:tcPr>
          <w:p>
            <w:pPr>
              <w:keepNext w:val="0"/>
              <w:keepLines w:val="0"/>
              <w:pageBreakBefore w:val="0"/>
              <w:widowControl/>
              <w:kinsoku/>
              <w:wordWrap/>
              <w:overflowPunct/>
              <w:topLinePunct w:val="0"/>
              <w:bidi w:val="0"/>
              <w:adjustRightInd/>
              <w:snapToGrid/>
              <w:spacing w:line="400" w:lineRule="exact"/>
              <w:jc w:val="center"/>
              <w:textAlignment w:val="baseline"/>
              <w:rPr>
                <w:rFonts w:hint="eastAsia" w:ascii="宋体" w:hAnsi="宋体" w:eastAsia="宋体" w:cs="宋体"/>
                <w:b w:val="0"/>
                <w:bCs/>
                <w:color w:val="000000"/>
                <w:spacing w:val="-6"/>
                <w:sz w:val="21"/>
                <w:szCs w:val="21"/>
                <w:highlight w:val="none"/>
                <w:lang w:val="zh-CN"/>
              </w:rPr>
            </w:pPr>
            <w:r>
              <w:rPr>
                <w:rFonts w:hint="eastAsia" w:ascii="宋体" w:hAnsi="宋体" w:eastAsia="宋体" w:cs="宋体"/>
                <w:b w:val="0"/>
                <w:bCs/>
                <w:color w:val="000000"/>
                <w:spacing w:val="-6"/>
                <w:sz w:val="21"/>
                <w:szCs w:val="21"/>
                <w:highlight w:val="none"/>
                <w:lang w:val="zh-CN"/>
              </w:rPr>
              <w:t>服务承诺</w:t>
            </w:r>
          </w:p>
          <w:p>
            <w:pPr>
              <w:keepNext w:val="0"/>
              <w:keepLines w:val="0"/>
              <w:pageBreakBefore w:val="0"/>
              <w:widowControl/>
              <w:kinsoku/>
              <w:wordWrap/>
              <w:overflowPunct/>
              <w:topLinePunct w:val="0"/>
              <w:bidi w:val="0"/>
              <w:adjustRightInd/>
              <w:snapToGrid/>
              <w:spacing w:line="400" w:lineRule="exact"/>
              <w:jc w:val="center"/>
              <w:textAlignment w:val="baseline"/>
              <w:rPr>
                <w:rFonts w:hint="eastAsia" w:ascii="宋体" w:hAnsi="宋体" w:eastAsia="宋体" w:cs="宋体"/>
                <w:b w:val="0"/>
                <w:bCs/>
                <w:color w:val="000000"/>
                <w:spacing w:val="-6"/>
                <w:sz w:val="21"/>
                <w:szCs w:val="21"/>
                <w:highlight w:val="none"/>
                <w:lang w:val="zh-CN"/>
              </w:rPr>
            </w:pPr>
            <w:r>
              <w:rPr>
                <w:rFonts w:hint="eastAsia" w:ascii="宋体" w:hAnsi="宋体" w:eastAsia="宋体" w:cs="宋体"/>
                <w:b w:val="0"/>
                <w:bCs/>
                <w:color w:val="000000"/>
                <w:spacing w:val="-6"/>
                <w:sz w:val="21"/>
                <w:szCs w:val="21"/>
                <w:highlight w:val="none"/>
                <w:lang w:val="zh-CN"/>
              </w:rPr>
              <w:t>（3分）</w:t>
            </w:r>
          </w:p>
        </w:tc>
        <w:tc>
          <w:tcPr>
            <w:tcW w:w="606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adjustRightInd/>
              <w:snapToGrid/>
              <w:spacing w:line="360" w:lineRule="auto"/>
              <w:jc w:val="left"/>
              <w:textAlignment w:val="baseline"/>
              <w:rPr>
                <w:rFonts w:hint="eastAsia" w:ascii="宋体" w:hAnsi="宋体" w:eastAsia="宋体" w:cs="宋体"/>
                <w:b w:val="0"/>
                <w:bCs/>
                <w:color w:val="000000"/>
                <w:spacing w:val="-6"/>
                <w:sz w:val="21"/>
                <w:szCs w:val="21"/>
                <w:highlight w:val="none"/>
                <w:lang w:val="zh-CN"/>
              </w:rPr>
            </w:pPr>
            <w:r>
              <w:rPr>
                <w:rFonts w:hint="eastAsia" w:ascii="宋体" w:hAnsi="宋体" w:eastAsia="宋体" w:cs="宋体"/>
                <w:b w:val="0"/>
                <w:bCs/>
                <w:color w:val="000000"/>
                <w:spacing w:val="-6"/>
                <w:sz w:val="21"/>
                <w:szCs w:val="21"/>
                <w:highlight w:val="none"/>
                <w:lang w:val="zh-CN"/>
              </w:rPr>
              <w:t>每有一项实质性的优惠条件得1分，最多得3分，没有不得分。响应文件内提供承诺书并加盖单位公章。</w:t>
            </w:r>
          </w:p>
        </w:tc>
        <w:tc>
          <w:tcPr>
            <w:tcW w:w="71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pacing w:line="360" w:lineRule="auto"/>
              <w:jc w:val="center"/>
              <w:textAlignment w:val="baseline"/>
              <w:rPr>
                <w:rFonts w:hint="default" w:ascii="宋体" w:hAnsi="宋体" w:cs="宋体"/>
                <w:bCs/>
                <w:color w:val="000000"/>
                <w:sz w:val="21"/>
                <w:szCs w:val="21"/>
                <w:highlight w:val="none"/>
                <w:lang w:val="en-US" w:eastAsia="zh-CN"/>
              </w:rPr>
            </w:pPr>
            <w:r>
              <w:rPr>
                <w:rFonts w:hint="eastAsia" w:ascii="宋体" w:hAnsi="宋体" w:cs="宋体"/>
                <w:bCs/>
                <w:color w:val="000000"/>
                <w:sz w:val="21"/>
                <w:szCs w:val="21"/>
                <w:highlight w:val="none"/>
                <w:lang w:val="en-US" w:eastAsia="zh-CN"/>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500" w:type="dxa"/>
            <w:vMerge w:val="continue"/>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color w:val="000000"/>
                <w:sz w:val="21"/>
                <w:szCs w:val="21"/>
                <w:highlight w:val="none"/>
              </w:rPr>
            </w:pPr>
          </w:p>
        </w:tc>
        <w:tc>
          <w:tcPr>
            <w:tcW w:w="1173" w:type="dxa"/>
            <w:vMerge w:val="continue"/>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color w:val="000000"/>
                <w:sz w:val="21"/>
                <w:szCs w:val="21"/>
                <w:highlight w:val="none"/>
              </w:rPr>
            </w:pPr>
          </w:p>
        </w:tc>
        <w:tc>
          <w:tcPr>
            <w:tcW w:w="1384" w:type="dxa"/>
            <w:vAlign w:val="center"/>
          </w:tcPr>
          <w:p>
            <w:pPr>
              <w:keepNext w:val="0"/>
              <w:keepLines w:val="0"/>
              <w:pageBreakBefore w:val="0"/>
              <w:widowControl/>
              <w:kinsoku/>
              <w:wordWrap/>
              <w:overflowPunct/>
              <w:topLinePunct w:val="0"/>
              <w:bidi w:val="0"/>
              <w:adjustRightInd/>
              <w:snapToGrid/>
              <w:spacing w:line="400" w:lineRule="exact"/>
              <w:jc w:val="center"/>
              <w:textAlignment w:val="baseline"/>
              <w:rPr>
                <w:rFonts w:hint="eastAsia" w:ascii="宋体" w:hAnsi="宋体" w:eastAsia="宋体" w:cs="宋体"/>
                <w:b w:val="0"/>
                <w:bCs/>
                <w:color w:val="000000"/>
                <w:spacing w:val="-6"/>
                <w:sz w:val="21"/>
                <w:szCs w:val="21"/>
                <w:highlight w:val="none"/>
                <w:lang w:val="zh-CN"/>
              </w:rPr>
            </w:pPr>
            <w:r>
              <w:rPr>
                <w:rFonts w:hint="eastAsia" w:ascii="宋体" w:hAnsi="宋体" w:eastAsia="宋体" w:cs="宋体"/>
                <w:b w:val="0"/>
                <w:bCs/>
                <w:color w:val="000000"/>
                <w:spacing w:val="-6"/>
                <w:sz w:val="21"/>
                <w:szCs w:val="21"/>
                <w:highlight w:val="none"/>
                <w:lang w:val="zh-CN"/>
              </w:rPr>
              <w:t>优惠条件</w:t>
            </w:r>
          </w:p>
          <w:p>
            <w:pPr>
              <w:keepNext w:val="0"/>
              <w:keepLines w:val="0"/>
              <w:pageBreakBefore w:val="0"/>
              <w:widowControl/>
              <w:kinsoku/>
              <w:wordWrap/>
              <w:overflowPunct/>
              <w:topLinePunct w:val="0"/>
              <w:bidi w:val="0"/>
              <w:adjustRightInd/>
              <w:snapToGrid/>
              <w:spacing w:line="400" w:lineRule="exact"/>
              <w:jc w:val="center"/>
              <w:textAlignment w:val="baseline"/>
              <w:rPr>
                <w:rFonts w:hint="eastAsia" w:ascii="宋体" w:hAnsi="宋体" w:eastAsia="宋体" w:cs="宋体"/>
                <w:b w:val="0"/>
                <w:bCs/>
                <w:color w:val="000000"/>
                <w:spacing w:val="-6"/>
                <w:sz w:val="21"/>
                <w:szCs w:val="21"/>
                <w:highlight w:val="none"/>
                <w:lang w:val="zh-CN"/>
              </w:rPr>
            </w:pPr>
            <w:r>
              <w:rPr>
                <w:rFonts w:hint="eastAsia" w:ascii="宋体" w:hAnsi="宋体" w:eastAsia="宋体" w:cs="宋体"/>
                <w:b w:val="0"/>
                <w:bCs/>
                <w:color w:val="000000"/>
                <w:spacing w:val="-6"/>
                <w:sz w:val="21"/>
                <w:szCs w:val="21"/>
                <w:highlight w:val="none"/>
                <w:lang w:val="zh-CN"/>
              </w:rPr>
              <w:t>（4分）</w:t>
            </w:r>
          </w:p>
        </w:tc>
        <w:tc>
          <w:tcPr>
            <w:tcW w:w="606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adjustRightInd/>
              <w:snapToGrid/>
              <w:spacing w:line="360" w:lineRule="auto"/>
              <w:jc w:val="left"/>
              <w:textAlignment w:val="baseline"/>
              <w:rPr>
                <w:rFonts w:hint="eastAsia" w:ascii="宋体" w:hAnsi="宋体" w:eastAsia="宋体" w:cs="宋体"/>
                <w:b w:val="0"/>
                <w:bCs/>
                <w:color w:val="000000"/>
                <w:spacing w:val="-6"/>
                <w:sz w:val="21"/>
                <w:szCs w:val="21"/>
                <w:highlight w:val="none"/>
                <w:lang w:val="zh-CN"/>
              </w:rPr>
            </w:pPr>
            <w:r>
              <w:rPr>
                <w:rFonts w:hint="eastAsia" w:ascii="宋体" w:hAnsi="宋体" w:eastAsia="宋体" w:cs="宋体"/>
                <w:b w:val="0"/>
                <w:bCs/>
                <w:color w:val="000000"/>
                <w:spacing w:val="-6"/>
                <w:sz w:val="21"/>
                <w:szCs w:val="21"/>
                <w:highlight w:val="none"/>
                <w:lang w:val="zh-CN"/>
              </w:rPr>
              <w:t>每有一项实质性的服务承诺得1分，最多得4分，没有不得分。响应文件内提供承诺书并加盖单位公章。</w:t>
            </w:r>
          </w:p>
        </w:tc>
        <w:tc>
          <w:tcPr>
            <w:tcW w:w="71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pacing w:line="360" w:lineRule="auto"/>
              <w:jc w:val="center"/>
              <w:textAlignment w:val="baseline"/>
              <w:rPr>
                <w:rFonts w:hint="default" w:ascii="宋体" w:hAnsi="宋体" w:cs="宋体"/>
                <w:bCs/>
                <w:color w:val="000000"/>
                <w:sz w:val="21"/>
                <w:szCs w:val="21"/>
                <w:highlight w:val="none"/>
                <w:lang w:val="en-US" w:eastAsia="zh-CN"/>
              </w:rPr>
            </w:pPr>
            <w:r>
              <w:rPr>
                <w:rFonts w:hint="eastAsia" w:ascii="宋体" w:hAnsi="宋体" w:cs="宋体"/>
                <w:bCs/>
                <w:color w:val="000000"/>
                <w:sz w:val="21"/>
                <w:szCs w:val="21"/>
                <w:highlight w:val="none"/>
                <w:lang w:val="en-US" w:eastAsia="zh-CN"/>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500" w:type="dxa"/>
            <w:vMerge w:val="restart"/>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val="0"/>
                <w:bCs/>
                <w:color w:val="000000"/>
                <w:sz w:val="21"/>
                <w:szCs w:val="21"/>
                <w:highlight w:val="none"/>
              </w:rPr>
            </w:pPr>
            <w:r>
              <w:rPr>
                <w:rFonts w:hint="eastAsia" w:ascii="宋体" w:hAnsi="宋体" w:eastAsia="宋体" w:cs="宋体"/>
                <w:b w:val="0"/>
                <w:bCs/>
                <w:color w:val="000000"/>
                <w:sz w:val="21"/>
                <w:szCs w:val="21"/>
                <w:highlight w:val="none"/>
                <w:lang w:val="en-US" w:eastAsia="zh-CN"/>
              </w:rPr>
              <w:t>3</w:t>
            </w:r>
          </w:p>
        </w:tc>
        <w:tc>
          <w:tcPr>
            <w:tcW w:w="1173" w:type="dxa"/>
            <w:vMerge w:val="restart"/>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val="0"/>
                <w:bCs/>
                <w:color w:val="000000"/>
                <w:sz w:val="21"/>
                <w:szCs w:val="21"/>
                <w:highlight w:val="none"/>
              </w:rPr>
            </w:pPr>
            <w:r>
              <w:rPr>
                <w:rFonts w:hint="eastAsia" w:ascii="宋体" w:hAnsi="宋体" w:eastAsia="宋体" w:cs="宋体"/>
                <w:b w:val="0"/>
                <w:bCs/>
                <w:color w:val="000000"/>
                <w:sz w:val="21"/>
                <w:szCs w:val="21"/>
                <w:highlight w:val="none"/>
                <w:lang w:eastAsia="zh-CN"/>
              </w:rPr>
              <w:t>技术</w:t>
            </w:r>
            <w:r>
              <w:rPr>
                <w:rFonts w:hint="eastAsia" w:ascii="宋体" w:hAnsi="宋体" w:eastAsia="宋体" w:cs="宋体"/>
                <w:b w:val="0"/>
                <w:bCs/>
                <w:color w:val="000000"/>
                <w:sz w:val="21"/>
                <w:szCs w:val="21"/>
                <w:highlight w:val="none"/>
              </w:rPr>
              <w:t>方案</w:t>
            </w:r>
          </w:p>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val="0"/>
                <w:bCs/>
                <w:color w:val="000000"/>
                <w:sz w:val="21"/>
                <w:szCs w:val="21"/>
                <w:highlight w:val="none"/>
              </w:rPr>
            </w:pPr>
            <w:r>
              <w:rPr>
                <w:rFonts w:hint="eastAsia" w:ascii="宋体" w:hAnsi="宋体" w:eastAsia="宋体" w:cs="宋体"/>
                <w:b w:val="0"/>
                <w:bCs/>
                <w:color w:val="000000"/>
                <w:sz w:val="21"/>
                <w:szCs w:val="21"/>
                <w:highlight w:val="none"/>
              </w:rPr>
              <w:t>（</w:t>
            </w:r>
            <w:r>
              <w:rPr>
                <w:rFonts w:hint="eastAsia" w:ascii="宋体" w:hAnsi="宋体" w:cs="宋体"/>
                <w:b w:val="0"/>
                <w:bCs/>
                <w:color w:val="000000"/>
                <w:sz w:val="21"/>
                <w:szCs w:val="21"/>
                <w:highlight w:val="none"/>
                <w:lang w:val="en-US" w:eastAsia="zh-CN"/>
              </w:rPr>
              <w:t>65</w:t>
            </w:r>
            <w:r>
              <w:rPr>
                <w:rFonts w:hint="eastAsia" w:ascii="宋体" w:hAnsi="宋体" w:eastAsia="宋体" w:cs="宋体"/>
                <w:b w:val="0"/>
                <w:bCs/>
                <w:color w:val="000000"/>
                <w:sz w:val="21"/>
                <w:szCs w:val="21"/>
                <w:highlight w:val="none"/>
              </w:rPr>
              <w:t>分）</w:t>
            </w:r>
          </w:p>
        </w:tc>
        <w:tc>
          <w:tcPr>
            <w:tcW w:w="1384" w:type="dxa"/>
            <w:vAlign w:val="center"/>
          </w:tcPr>
          <w:p>
            <w:pPr>
              <w:keepNext w:val="0"/>
              <w:keepLines w:val="0"/>
              <w:pageBreakBefore w:val="0"/>
              <w:widowControl/>
              <w:kinsoku/>
              <w:wordWrap/>
              <w:overflowPunct/>
              <w:topLinePunct w:val="0"/>
              <w:bidi w:val="0"/>
              <w:spacing w:line="360" w:lineRule="auto"/>
              <w:jc w:val="center"/>
              <w:textAlignment w:val="baseline"/>
              <w:rPr>
                <w:rFonts w:hint="eastAsia" w:ascii="新宋体" w:hAnsi="新宋体" w:eastAsia="新宋体" w:cs="新宋体"/>
                <w:color w:val="000000"/>
                <w:spacing w:val="-6"/>
                <w:sz w:val="21"/>
                <w:szCs w:val="21"/>
                <w:lang w:val="zh-CN"/>
              </w:rPr>
            </w:pPr>
            <w:r>
              <w:rPr>
                <w:rFonts w:hint="eastAsia" w:ascii="新宋体" w:hAnsi="新宋体" w:eastAsia="新宋体" w:cs="新宋体"/>
                <w:color w:val="000000"/>
                <w:spacing w:val="-6"/>
                <w:sz w:val="21"/>
                <w:szCs w:val="21"/>
                <w:lang w:val="zh-CN"/>
              </w:rPr>
              <w:t>总体</w:t>
            </w:r>
          </w:p>
          <w:p>
            <w:pPr>
              <w:keepNext w:val="0"/>
              <w:keepLines w:val="0"/>
              <w:pageBreakBefore w:val="0"/>
              <w:widowControl/>
              <w:kinsoku/>
              <w:wordWrap/>
              <w:overflowPunct/>
              <w:topLinePunct w:val="0"/>
              <w:bidi w:val="0"/>
              <w:spacing w:line="360" w:lineRule="auto"/>
              <w:jc w:val="center"/>
              <w:textAlignment w:val="baseline"/>
              <w:rPr>
                <w:rFonts w:hint="eastAsia" w:ascii="新宋体" w:hAnsi="新宋体" w:eastAsia="新宋体" w:cs="新宋体"/>
                <w:color w:val="000000"/>
                <w:spacing w:val="-6"/>
                <w:sz w:val="21"/>
                <w:szCs w:val="21"/>
                <w:lang w:val="zh-CN"/>
              </w:rPr>
            </w:pPr>
            <w:r>
              <w:rPr>
                <w:rFonts w:hint="eastAsia" w:ascii="新宋体" w:hAnsi="新宋体" w:eastAsia="新宋体" w:cs="新宋体"/>
                <w:color w:val="000000"/>
                <w:spacing w:val="-6"/>
                <w:sz w:val="21"/>
                <w:szCs w:val="21"/>
                <w:lang w:val="zh-CN"/>
              </w:rPr>
              <w:t>工作思路</w:t>
            </w:r>
          </w:p>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Cs/>
                <w:spacing w:val="-6"/>
                <w:sz w:val="21"/>
                <w:szCs w:val="21"/>
                <w:highlight w:val="none"/>
              </w:rPr>
            </w:pPr>
            <w:r>
              <w:rPr>
                <w:rFonts w:hint="eastAsia" w:ascii="新宋体" w:hAnsi="新宋体" w:eastAsia="新宋体" w:cs="新宋体"/>
                <w:color w:val="000000"/>
                <w:spacing w:val="-6"/>
                <w:sz w:val="21"/>
                <w:szCs w:val="21"/>
                <w:lang w:val="zh-CN"/>
              </w:rPr>
              <w:t>（</w:t>
            </w:r>
            <w:r>
              <w:rPr>
                <w:rFonts w:hint="eastAsia" w:ascii="新宋体" w:hAnsi="新宋体" w:eastAsia="新宋体" w:cs="新宋体"/>
                <w:color w:val="000000"/>
                <w:spacing w:val="-6"/>
                <w:sz w:val="21"/>
                <w:szCs w:val="21"/>
                <w:lang w:val="en-US" w:eastAsia="zh-CN"/>
              </w:rPr>
              <w:t>10</w:t>
            </w:r>
            <w:r>
              <w:rPr>
                <w:rFonts w:hint="eastAsia" w:ascii="新宋体" w:hAnsi="新宋体" w:eastAsia="新宋体" w:cs="新宋体"/>
                <w:color w:val="000000"/>
                <w:spacing w:val="-6"/>
                <w:sz w:val="21"/>
                <w:szCs w:val="21"/>
                <w:lang w:val="zh-CN"/>
              </w:rPr>
              <w:t>分）</w:t>
            </w:r>
          </w:p>
        </w:tc>
        <w:tc>
          <w:tcPr>
            <w:tcW w:w="6062"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kinsoku/>
              <w:wordWrap/>
              <w:overflowPunct/>
              <w:topLinePunct w:val="0"/>
              <w:bidi w:val="0"/>
              <w:spacing w:line="360" w:lineRule="auto"/>
              <w:jc w:val="left"/>
              <w:textAlignment w:val="baseline"/>
              <w:rPr>
                <w:rFonts w:ascii="新宋体" w:hAnsi="新宋体" w:eastAsia="新宋体" w:cs="新宋体"/>
                <w:color w:val="000000"/>
                <w:spacing w:val="-6"/>
                <w:sz w:val="21"/>
                <w:szCs w:val="21"/>
                <w:lang w:val="zh-CN"/>
              </w:rPr>
            </w:pPr>
            <w:r>
              <w:rPr>
                <w:rFonts w:hint="eastAsia" w:ascii="新宋体" w:hAnsi="新宋体" w:eastAsia="新宋体" w:cs="新宋体"/>
                <w:color w:val="000000"/>
                <w:spacing w:val="-6"/>
                <w:sz w:val="21"/>
                <w:szCs w:val="21"/>
                <w:lang w:val="zh-CN"/>
              </w:rPr>
              <w:t>根据投标人针对本项目的理解并提供的项目背景意义、目标内容及实施方案与本项目的契合性进行比较。</w:t>
            </w:r>
          </w:p>
          <w:p>
            <w:pPr>
              <w:keepNext w:val="0"/>
              <w:keepLines w:val="0"/>
              <w:pageBreakBefore w:val="0"/>
              <w:widowControl/>
              <w:kinsoku/>
              <w:wordWrap/>
              <w:overflowPunct/>
              <w:topLinePunct w:val="0"/>
              <w:bidi w:val="0"/>
              <w:spacing w:line="360" w:lineRule="auto"/>
              <w:jc w:val="left"/>
              <w:textAlignment w:val="baseline"/>
              <w:rPr>
                <w:rFonts w:ascii="新宋体" w:hAnsi="新宋体" w:eastAsia="新宋体" w:cs="新宋体"/>
                <w:color w:val="000000"/>
                <w:spacing w:val="-6"/>
                <w:sz w:val="21"/>
                <w:szCs w:val="21"/>
                <w:lang w:val="zh-CN"/>
              </w:rPr>
            </w:pPr>
            <w:r>
              <w:rPr>
                <w:rFonts w:hint="eastAsia" w:ascii="新宋体" w:hAnsi="新宋体" w:eastAsia="新宋体" w:cs="新宋体"/>
                <w:color w:val="000000"/>
                <w:spacing w:val="-6"/>
                <w:sz w:val="21"/>
                <w:szCs w:val="21"/>
                <w:lang w:val="zh-CN"/>
              </w:rPr>
              <w:t>1）针对本项目的理解透彻深入，与本项目的契合性高，得</w:t>
            </w:r>
            <w:r>
              <w:rPr>
                <w:rFonts w:hint="eastAsia" w:ascii="新宋体" w:hAnsi="新宋体" w:eastAsia="新宋体" w:cs="新宋体"/>
                <w:color w:val="000000"/>
                <w:spacing w:val="-6"/>
                <w:sz w:val="21"/>
                <w:szCs w:val="21"/>
                <w:lang w:val="en-US" w:eastAsia="zh-CN"/>
              </w:rPr>
              <w:t>10</w:t>
            </w:r>
            <w:r>
              <w:rPr>
                <w:rFonts w:hint="eastAsia" w:ascii="新宋体" w:hAnsi="新宋体" w:eastAsia="新宋体" w:cs="新宋体"/>
                <w:color w:val="000000"/>
                <w:spacing w:val="-6"/>
                <w:sz w:val="21"/>
                <w:szCs w:val="21"/>
                <w:lang w:val="zh-CN"/>
              </w:rPr>
              <w:t>分；</w:t>
            </w:r>
          </w:p>
          <w:p>
            <w:pPr>
              <w:keepNext w:val="0"/>
              <w:keepLines w:val="0"/>
              <w:pageBreakBefore w:val="0"/>
              <w:widowControl/>
              <w:kinsoku/>
              <w:wordWrap/>
              <w:overflowPunct/>
              <w:topLinePunct w:val="0"/>
              <w:bidi w:val="0"/>
              <w:spacing w:line="360" w:lineRule="auto"/>
              <w:jc w:val="left"/>
              <w:textAlignment w:val="baseline"/>
              <w:rPr>
                <w:rFonts w:ascii="新宋体" w:hAnsi="新宋体" w:eastAsia="新宋体" w:cs="新宋体"/>
                <w:color w:val="000000"/>
                <w:spacing w:val="-17"/>
                <w:sz w:val="21"/>
                <w:szCs w:val="21"/>
                <w:lang w:val="zh-CN"/>
              </w:rPr>
            </w:pPr>
            <w:r>
              <w:rPr>
                <w:rFonts w:hint="eastAsia" w:ascii="新宋体" w:hAnsi="新宋体" w:eastAsia="新宋体" w:cs="新宋体"/>
                <w:color w:val="000000"/>
                <w:spacing w:val="-6"/>
                <w:sz w:val="21"/>
                <w:szCs w:val="21"/>
                <w:lang w:val="zh-CN"/>
              </w:rPr>
              <w:t>2）针对本项目的理解较为透彻，与本项目的契合性较高，</w:t>
            </w:r>
            <w:r>
              <w:rPr>
                <w:rFonts w:hint="eastAsia" w:ascii="新宋体" w:hAnsi="新宋体" w:eastAsia="新宋体" w:cs="新宋体"/>
                <w:color w:val="000000"/>
                <w:spacing w:val="-17"/>
                <w:sz w:val="21"/>
                <w:szCs w:val="21"/>
                <w:lang w:val="zh-CN"/>
              </w:rPr>
              <w:t>得</w:t>
            </w:r>
            <w:r>
              <w:rPr>
                <w:rFonts w:hint="eastAsia" w:ascii="新宋体" w:hAnsi="新宋体" w:eastAsia="新宋体" w:cs="新宋体"/>
                <w:color w:val="000000"/>
                <w:spacing w:val="-17"/>
                <w:sz w:val="21"/>
                <w:szCs w:val="21"/>
                <w:lang w:val="en-US" w:eastAsia="zh-CN"/>
              </w:rPr>
              <w:t>7</w:t>
            </w:r>
            <w:r>
              <w:rPr>
                <w:rFonts w:hint="eastAsia" w:ascii="新宋体" w:hAnsi="新宋体" w:eastAsia="新宋体" w:cs="新宋体"/>
                <w:color w:val="000000"/>
                <w:spacing w:val="-17"/>
                <w:sz w:val="21"/>
                <w:szCs w:val="21"/>
                <w:lang w:val="zh-CN"/>
              </w:rPr>
              <w:t>分；</w:t>
            </w:r>
          </w:p>
          <w:p>
            <w:pPr>
              <w:keepNext w:val="0"/>
              <w:keepLines w:val="0"/>
              <w:pageBreakBefore w:val="0"/>
              <w:widowControl/>
              <w:kinsoku/>
              <w:wordWrap/>
              <w:overflowPunct/>
              <w:topLinePunct w:val="0"/>
              <w:bidi w:val="0"/>
              <w:spacing w:line="360" w:lineRule="auto"/>
              <w:jc w:val="left"/>
              <w:textAlignment w:val="baseline"/>
              <w:rPr>
                <w:rFonts w:hint="eastAsia" w:ascii="新宋体" w:hAnsi="新宋体" w:eastAsia="新宋体" w:cs="新宋体"/>
                <w:color w:val="000000"/>
                <w:spacing w:val="-6"/>
                <w:sz w:val="21"/>
                <w:szCs w:val="21"/>
                <w:lang w:val="zh-CN"/>
              </w:rPr>
            </w:pPr>
            <w:r>
              <w:rPr>
                <w:rFonts w:hint="eastAsia" w:ascii="新宋体" w:hAnsi="新宋体" w:eastAsia="新宋体" w:cs="新宋体"/>
                <w:color w:val="000000"/>
                <w:spacing w:val="-6"/>
                <w:sz w:val="21"/>
                <w:szCs w:val="21"/>
                <w:lang w:val="zh-CN"/>
              </w:rPr>
              <w:t>3）针对本项目的理解一般，与本项目的契合性一般，得</w:t>
            </w:r>
            <w:r>
              <w:rPr>
                <w:rFonts w:hint="eastAsia" w:ascii="新宋体" w:hAnsi="新宋体" w:eastAsia="新宋体" w:cs="新宋体"/>
                <w:color w:val="000000"/>
                <w:spacing w:val="-6"/>
                <w:sz w:val="21"/>
                <w:szCs w:val="21"/>
                <w:lang w:val="en-US" w:eastAsia="zh-CN"/>
              </w:rPr>
              <w:t>4</w:t>
            </w:r>
            <w:r>
              <w:rPr>
                <w:rFonts w:hint="eastAsia" w:ascii="新宋体" w:hAnsi="新宋体" w:eastAsia="新宋体" w:cs="新宋体"/>
                <w:color w:val="000000"/>
                <w:spacing w:val="-6"/>
                <w:sz w:val="21"/>
                <w:szCs w:val="21"/>
                <w:lang w:val="zh-CN"/>
              </w:rPr>
              <w:t>分；</w:t>
            </w:r>
          </w:p>
          <w:p>
            <w:pPr>
              <w:keepNext w:val="0"/>
              <w:keepLines w:val="0"/>
              <w:pageBreakBefore w:val="0"/>
              <w:widowControl/>
              <w:kinsoku/>
              <w:wordWrap/>
              <w:overflowPunct/>
              <w:topLinePunct w:val="0"/>
              <w:bidi w:val="0"/>
              <w:spacing w:line="360" w:lineRule="auto"/>
              <w:jc w:val="left"/>
              <w:textAlignment w:val="baseline"/>
              <w:rPr>
                <w:rFonts w:hint="eastAsia" w:ascii="宋体" w:hAnsi="宋体" w:eastAsia="宋体" w:cs="宋体"/>
                <w:bCs/>
                <w:color w:val="000000"/>
                <w:spacing w:val="-6"/>
                <w:sz w:val="21"/>
                <w:szCs w:val="21"/>
                <w:highlight w:val="none"/>
              </w:rPr>
            </w:pPr>
            <w:r>
              <w:rPr>
                <w:rFonts w:hint="eastAsia" w:ascii="新宋体" w:hAnsi="新宋体" w:eastAsia="新宋体" w:cs="新宋体"/>
                <w:color w:val="000000"/>
                <w:spacing w:val="-6"/>
                <w:sz w:val="21"/>
                <w:szCs w:val="21"/>
                <w:lang w:val="zh-CN"/>
              </w:rPr>
              <w:t>4）未体现的不得分。</w:t>
            </w:r>
          </w:p>
        </w:tc>
        <w:tc>
          <w:tcPr>
            <w:tcW w:w="71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Cs/>
                <w:color w:val="000000"/>
                <w:sz w:val="21"/>
                <w:szCs w:val="21"/>
                <w:highlight w:val="none"/>
              </w:rPr>
            </w:pPr>
            <w:r>
              <w:rPr>
                <w:rFonts w:hint="eastAsia" w:ascii="宋体" w:hAnsi="宋体" w:cs="宋体"/>
                <w:color w:val="auto"/>
                <w:sz w:val="21"/>
                <w:szCs w:val="21"/>
                <w:highlight w:val="none"/>
                <w:lang w:val="en-US" w:eastAsia="zh-CN"/>
              </w:rPr>
              <w:t>10</w:t>
            </w:r>
            <w:r>
              <w:rPr>
                <w:rFonts w:hint="eastAsia" w:ascii="宋体" w:hAnsi="宋体" w:eastAsia="宋体" w:cs="宋体"/>
                <w:color w:val="auto"/>
                <w:sz w:val="21"/>
                <w:szCs w:val="21"/>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500" w:type="dxa"/>
            <w:vMerge w:val="continue"/>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color w:val="000000"/>
                <w:sz w:val="21"/>
                <w:szCs w:val="21"/>
                <w:highlight w:val="none"/>
              </w:rPr>
            </w:pPr>
          </w:p>
        </w:tc>
        <w:tc>
          <w:tcPr>
            <w:tcW w:w="1173" w:type="dxa"/>
            <w:vMerge w:val="continue"/>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color w:val="000000"/>
                <w:sz w:val="21"/>
                <w:szCs w:val="21"/>
                <w:highlight w:val="none"/>
              </w:rPr>
            </w:pPr>
          </w:p>
        </w:tc>
        <w:tc>
          <w:tcPr>
            <w:tcW w:w="1384" w:type="dxa"/>
            <w:vAlign w:val="center"/>
          </w:tcPr>
          <w:p>
            <w:pPr>
              <w:keepNext w:val="0"/>
              <w:keepLines w:val="0"/>
              <w:pageBreakBefore w:val="0"/>
              <w:widowControl/>
              <w:kinsoku/>
              <w:wordWrap/>
              <w:overflowPunct/>
              <w:topLinePunct w:val="0"/>
              <w:bidi w:val="0"/>
              <w:adjustRightInd/>
              <w:snapToGrid/>
              <w:spacing w:line="360" w:lineRule="auto"/>
              <w:jc w:val="center"/>
              <w:textAlignment w:val="baseline"/>
              <w:rPr>
                <w:rFonts w:hint="eastAsia" w:ascii="宋体" w:hAnsi="宋体" w:eastAsia="宋体" w:cs="宋体"/>
                <w:b w:val="0"/>
                <w:bCs/>
                <w:color w:val="000000"/>
                <w:spacing w:val="-6"/>
                <w:sz w:val="21"/>
                <w:szCs w:val="21"/>
                <w:highlight w:val="none"/>
                <w:lang w:val="zh-CN"/>
              </w:rPr>
            </w:pPr>
            <w:r>
              <w:rPr>
                <w:rFonts w:hint="eastAsia" w:ascii="宋体" w:hAnsi="宋体" w:eastAsia="宋体" w:cs="宋体"/>
                <w:b w:val="0"/>
                <w:bCs/>
                <w:color w:val="000000"/>
                <w:spacing w:val="-6"/>
                <w:sz w:val="21"/>
                <w:szCs w:val="21"/>
                <w:highlight w:val="none"/>
                <w:lang w:val="zh-CN"/>
              </w:rPr>
              <w:t>质量</w:t>
            </w:r>
          </w:p>
          <w:p>
            <w:pPr>
              <w:keepNext w:val="0"/>
              <w:keepLines w:val="0"/>
              <w:pageBreakBefore w:val="0"/>
              <w:widowControl/>
              <w:kinsoku/>
              <w:wordWrap/>
              <w:overflowPunct/>
              <w:topLinePunct w:val="0"/>
              <w:bidi w:val="0"/>
              <w:adjustRightInd/>
              <w:snapToGrid/>
              <w:spacing w:line="360" w:lineRule="auto"/>
              <w:jc w:val="center"/>
              <w:textAlignment w:val="baseline"/>
              <w:rPr>
                <w:rFonts w:hint="eastAsia" w:ascii="宋体" w:hAnsi="宋体" w:eastAsia="宋体" w:cs="宋体"/>
                <w:b w:val="0"/>
                <w:bCs/>
                <w:color w:val="000000"/>
                <w:spacing w:val="-6"/>
                <w:sz w:val="21"/>
                <w:szCs w:val="21"/>
                <w:highlight w:val="none"/>
                <w:lang w:val="zh-CN"/>
              </w:rPr>
            </w:pPr>
            <w:r>
              <w:rPr>
                <w:rFonts w:hint="eastAsia" w:ascii="宋体" w:hAnsi="宋体" w:eastAsia="宋体" w:cs="宋体"/>
                <w:b w:val="0"/>
                <w:bCs/>
                <w:color w:val="000000"/>
                <w:spacing w:val="-6"/>
                <w:sz w:val="21"/>
                <w:szCs w:val="21"/>
                <w:highlight w:val="none"/>
                <w:lang w:val="zh-CN"/>
              </w:rPr>
              <w:t>保证方案</w:t>
            </w:r>
          </w:p>
          <w:p>
            <w:pPr>
              <w:keepNext w:val="0"/>
              <w:keepLines w:val="0"/>
              <w:pageBreakBefore w:val="0"/>
              <w:widowControl/>
              <w:kinsoku/>
              <w:wordWrap/>
              <w:overflowPunct/>
              <w:topLinePunct w:val="0"/>
              <w:bidi w:val="0"/>
              <w:adjustRightInd/>
              <w:snapToGrid/>
              <w:spacing w:line="360" w:lineRule="auto"/>
              <w:jc w:val="center"/>
              <w:textAlignment w:val="baseline"/>
              <w:rPr>
                <w:rFonts w:hint="eastAsia" w:ascii="宋体" w:hAnsi="宋体" w:eastAsia="宋体" w:cs="宋体"/>
                <w:b w:val="0"/>
                <w:bCs/>
                <w:color w:val="000000"/>
                <w:spacing w:val="-6"/>
                <w:sz w:val="21"/>
                <w:szCs w:val="21"/>
                <w:highlight w:val="none"/>
                <w:lang w:val="zh-CN"/>
              </w:rPr>
            </w:pPr>
            <w:r>
              <w:rPr>
                <w:rFonts w:hint="eastAsia" w:ascii="宋体" w:hAnsi="宋体" w:eastAsia="宋体" w:cs="宋体"/>
                <w:b w:val="0"/>
                <w:bCs/>
                <w:color w:val="000000"/>
                <w:spacing w:val="-6"/>
                <w:sz w:val="21"/>
                <w:szCs w:val="21"/>
                <w:highlight w:val="none"/>
                <w:lang w:val="zh-CN"/>
              </w:rPr>
              <w:t>（</w:t>
            </w:r>
            <w:r>
              <w:rPr>
                <w:rFonts w:hint="eastAsia" w:ascii="宋体" w:hAnsi="宋体" w:cs="宋体"/>
                <w:b w:val="0"/>
                <w:bCs/>
                <w:color w:val="000000"/>
                <w:spacing w:val="-6"/>
                <w:sz w:val="21"/>
                <w:szCs w:val="21"/>
                <w:highlight w:val="none"/>
                <w:lang w:val="en-US" w:eastAsia="zh-CN"/>
              </w:rPr>
              <w:t>8</w:t>
            </w:r>
            <w:r>
              <w:rPr>
                <w:rFonts w:hint="eastAsia" w:ascii="宋体" w:hAnsi="宋体" w:eastAsia="宋体" w:cs="宋体"/>
                <w:b w:val="0"/>
                <w:bCs/>
                <w:color w:val="000000"/>
                <w:spacing w:val="-6"/>
                <w:sz w:val="21"/>
                <w:szCs w:val="21"/>
                <w:highlight w:val="none"/>
                <w:lang w:val="zh-CN"/>
              </w:rPr>
              <w:t>分）</w:t>
            </w:r>
          </w:p>
        </w:tc>
        <w:tc>
          <w:tcPr>
            <w:tcW w:w="6062"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kinsoku/>
              <w:wordWrap/>
              <w:overflowPunct/>
              <w:topLinePunct w:val="0"/>
              <w:bidi w:val="0"/>
              <w:adjustRightInd/>
              <w:snapToGrid/>
              <w:spacing w:line="360" w:lineRule="auto"/>
              <w:jc w:val="left"/>
              <w:textAlignment w:val="baseline"/>
              <w:rPr>
                <w:rFonts w:hint="eastAsia" w:ascii="宋体" w:hAnsi="宋体" w:eastAsia="宋体" w:cs="宋体"/>
                <w:b w:val="0"/>
                <w:bCs/>
                <w:color w:val="000000"/>
                <w:spacing w:val="-6"/>
                <w:sz w:val="21"/>
                <w:szCs w:val="21"/>
                <w:highlight w:val="none"/>
                <w:lang w:val="zh-CN"/>
              </w:rPr>
            </w:pPr>
            <w:r>
              <w:rPr>
                <w:rFonts w:hint="eastAsia" w:ascii="宋体" w:hAnsi="宋体" w:eastAsia="宋体" w:cs="宋体"/>
                <w:b w:val="0"/>
                <w:bCs/>
                <w:color w:val="000000"/>
                <w:spacing w:val="-6"/>
                <w:sz w:val="21"/>
                <w:szCs w:val="21"/>
                <w:highlight w:val="none"/>
                <w:lang w:val="zh-CN"/>
              </w:rPr>
              <w:t>根据供应商提供的为确保项目完成制定的质量保证措施方案进行综合评分。</w:t>
            </w:r>
          </w:p>
          <w:p>
            <w:pPr>
              <w:keepNext w:val="0"/>
              <w:keepLines w:val="0"/>
              <w:pageBreakBefore w:val="0"/>
              <w:widowControl/>
              <w:kinsoku/>
              <w:wordWrap/>
              <w:overflowPunct/>
              <w:topLinePunct w:val="0"/>
              <w:bidi w:val="0"/>
              <w:adjustRightInd/>
              <w:snapToGrid/>
              <w:spacing w:line="360" w:lineRule="auto"/>
              <w:jc w:val="left"/>
              <w:textAlignment w:val="baseline"/>
              <w:rPr>
                <w:rFonts w:hint="eastAsia" w:ascii="宋体" w:hAnsi="宋体" w:eastAsia="宋体" w:cs="宋体"/>
                <w:b w:val="0"/>
                <w:bCs/>
                <w:color w:val="000000"/>
                <w:spacing w:val="-6"/>
                <w:sz w:val="21"/>
                <w:szCs w:val="21"/>
                <w:highlight w:val="none"/>
                <w:lang w:val="zh-CN"/>
              </w:rPr>
            </w:pPr>
            <w:r>
              <w:rPr>
                <w:rFonts w:hint="eastAsia" w:ascii="宋体" w:hAnsi="宋体" w:eastAsia="宋体" w:cs="宋体"/>
                <w:b w:val="0"/>
                <w:bCs/>
                <w:color w:val="000000"/>
                <w:spacing w:val="-6"/>
                <w:sz w:val="21"/>
                <w:szCs w:val="21"/>
                <w:highlight w:val="none"/>
                <w:lang w:val="zh-CN"/>
              </w:rPr>
              <w:t>1）提供的质量保证措施合理、质保要点明确、可操作性强，能满足本项目实施的，得</w:t>
            </w:r>
            <w:r>
              <w:rPr>
                <w:rFonts w:hint="eastAsia" w:ascii="宋体" w:hAnsi="宋体" w:cs="宋体"/>
                <w:b w:val="0"/>
                <w:bCs/>
                <w:color w:val="000000"/>
                <w:spacing w:val="-6"/>
                <w:sz w:val="21"/>
                <w:szCs w:val="21"/>
                <w:highlight w:val="none"/>
                <w:lang w:val="en-US" w:eastAsia="zh-CN"/>
              </w:rPr>
              <w:t>8</w:t>
            </w:r>
            <w:r>
              <w:rPr>
                <w:rFonts w:hint="eastAsia" w:ascii="宋体" w:hAnsi="宋体" w:eastAsia="宋体" w:cs="宋体"/>
                <w:b w:val="0"/>
                <w:bCs/>
                <w:color w:val="000000"/>
                <w:spacing w:val="-6"/>
                <w:sz w:val="21"/>
                <w:szCs w:val="21"/>
                <w:highlight w:val="none"/>
                <w:lang w:val="zh-CN"/>
              </w:rPr>
              <w:t>分；</w:t>
            </w:r>
          </w:p>
          <w:p>
            <w:pPr>
              <w:keepNext w:val="0"/>
              <w:keepLines w:val="0"/>
              <w:pageBreakBefore w:val="0"/>
              <w:widowControl/>
              <w:kinsoku/>
              <w:wordWrap/>
              <w:overflowPunct/>
              <w:topLinePunct w:val="0"/>
              <w:bidi w:val="0"/>
              <w:adjustRightInd/>
              <w:snapToGrid/>
              <w:spacing w:line="360" w:lineRule="auto"/>
              <w:jc w:val="left"/>
              <w:textAlignment w:val="baseline"/>
              <w:rPr>
                <w:rFonts w:hint="eastAsia" w:ascii="宋体" w:hAnsi="宋体" w:eastAsia="宋体" w:cs="宋体"/>
                <w:b w:val="0"/>
                <w:bCs/>
                <w:color w:val="000000"/>
                <w:spacing w:val="-6"/>
                <w:sz w:val="21"/>
                <w:szCs w:val="21"/>
                <w:highlight w:val="none"/>
                <w:lang w:val="zh-CN"/>
              </w:rPr>
            </w:pPr>
            <w:r>
              <w:rPr>
                <w:rFonts w:hint="eastAsia" w:ascii="宋体" w:hAnsi="宋体" w:eastAsia="宋体" w:cs="宋体"/>
                <w:b w:val="0"/>
                <w:bCs/>
                <w:color w:val="000000"/>
                <w:spacing w:val="-6"/>
                <w:sz w:val="21"/>
                <w:szCs w:val="21"/>
                <w:highlight w:val="none"/>
                <w:lang w:val="zh-CN"/>
              </w:rPr>
              <w:t>2）提供的质量保证措施较合理、质保要点较明确、可操作性较强，基本满足本项目实施的，得</w:t>
            </w:r>
            <w:r>
              <w:rPr>
                <w:rFonts w:hint="eastAsia" w:ascii="宋体" w:hAnsi="宋体" w:cs="宋体"/>
                <w:b w:val="0"/>
                <w:bCs/>
                <w:color w:val="000000"/>
                <w:spacing w:val="-6"/>
                <w:sz w:val="21"/>
                <w:szCs w:val="21"/>
                <w:highlight w:val="none"/>
                <w:lang w:val="en-US" w:eastAsia="zh-CN"/>
              </w:rPr>
              <w:t>5</w:t>
            </w:r>
            <w:r>
              <w:rPr>
                <w:rFonts w:hint="eastAsia" w:ascii="宋体" w:hAnsi="宋体" w:eastAsia="宋体" w:cs="宋体"/>
                <w:b w:val="0"/>
                <w:bCs/>
                <w:color w:val="000000"/>
                <w:spacing w:val="-6"/>
                <w:sz w:val="21"/>
                <w:szCs w:val="21"/>
                <w:highlight w:val="none"/>
                <w:lang w:val="zh-CN"/>
              </w:rPr>
              <w:t>分；</w:t>
            </w:r>
          </w:p>
          <w:p>
            <w:pPr>
              <w:keepNext w:val="0"/>
              <w:keepLines w:val="0"/>
              <w:pageBreakBefore w:val="0"/>
              <w:widowControl/>
              <w:kinsoku/>
              <w:wordWrap/>
              <w:overflowPunct/>
              <w:topLinePunct w:val="0"/>
              <w:bidi w:val="0"/>
              <w:adjustRightInd/>
              <w:snapToGrid/>
              <w:spacing w:line="360" w:lineRule="auto"/>
              <w:jc w:val="left"/>
              <w:textAlignment w:val="baseline"/>
              <w:rPr>
                <w:rFonts w:hint="eastAsia" w:ascii="宋体" w:hAnsi="宋体" w:eastAsia="宋体" w:cs="宋体"/>
                <w:b w:val="0"/>
                <w:bCs/>
                <w:color w:val="000000"/>
                <w:spacing w:val="-6"/>
                <w:sz w:val="21"/>
                <w:szCs w:val="21"/>
                <w:highlight w:val="none"/>
                <w:lang w:val="zh-CN"/>
              </w:rPr>
            </w:pPr>
            <w:r>
              <w:rPr>
                <w:rFonts w:hint="eastAsia" w:ascii="宋体" w:hAnsi="宋体" w:eastAsia="宋体" w:cs="宋体"/>
                <w:b w:val="0"/>
                <w:bCs/>
                <w:color w:val="000000"/>
                <w:spacing w:val="-6"/>
                <w:sz w:val="21"/>
                <w:szCs w:val="21"/>
                <w:highlight w:val="none"/>
                <w:lang w:val="zh-CN"/>
              </w:rPr>
              <w:t>3）提供的质量保证措施不甚合理、质保要点不甚明确、可操作性差，不太能满足本项目实施的，得</w:t>
            </w:r>
            <w:r>
              <w:rPr>
                <w:rFonts w:hint="eastAsia" w:ascii="宋体" w:hAnsi="宋体" w:cs="宋体"/>
                <w:b w:val="0"/>
                <w:bCs/>
                <w:color w:val="000000"/>
                <w:spacing w:val="-6"/>
                <w:sz w:val="21"/>
                <w:szCs w:val="21"/>
                <w:highlight w:val="none"/>
                <w:lang w:val="en-US" w:eastAsia="zh-CN"/>
              </w:rPr>
              <w:t>2</w:t>
            </w:r>
            <w:r>
              <w:rPr>
                <w:rFonts w:hint="eastAsia" w:ascii="宋体" w:hAnsi="宋体" w:eastAsia="宋体" w:cs="宋体"/>
                <w:b w:val="0"/>
                <w:bCs/>
                <w:color w:val="000000"/>
                <w:spacing w:val="-6"/>
                <w:sz w:val="21"/>
                <w:szCs w:val="21"/>
                <w:highlight w:val="none"/>
                <w:lang w:val="zh-CN"/>
              </w:rPr>
              <w:t>分；</w:t>
            </w:r>
          </w:p>
          <w:p>
            <w:pPr>
              <w:keepNext w:val="0"/>
              <w:keepLines w:val="0"/>
              <w:pageBreakBefore w:val="0"/>
              <w:widowControl/>
              <w:kinsoku/>
              <w:wordWrap/>
              <w:overflowPunct/>
              <w:topLinePunct w:val="0"/>
              <w:bidi w:val="0"/>
              <w:adjustRightInd/>
              <w:snapToGrid/>
              <w:spacing w:line="360" w:lineRule="auto"/>
              <w:jc w:val="left"/>
              <w:textAlignment w:val="baseline"/>
              <w:rPr>
                <w:rFonts w:hint="eastAsia" w:ascii="宋体" w:hAnsi="宋体" w:eastAsia="宋体" w:cs="宋体"/>
                <w:b w:val="0"/>
                <w:bCs/>
                <w:color w:val="000000"/>
                <w:spacing w:val="-6"/>
                <w:sz w:val="21"/>
                <w:szCs w:val="21"/>
                <w:highlight w:val="none"/>
                <w:lang w:val="zh-CN"/>
              </w:rPr>
            </w:pPr>
            <w:r>
              <w:rPr>
                <w:rFonts w:hint="eastAsia" w:ascii="宋体" w:hAnsi="宋体" w:eastAsia="宋体" w:cs="宋体"/>
                <w:b w:val="0"/>
                <w:bCs/>
                <w:color w:val="000000"/>
                <w:spacing w:val="-6"/>
                <w:sz w:val="21"/>
                <w:szCs w:val="21"/>
                <w:highlight w:val="none"/>
                <w:lang w:val="zh-CN"/>
              </w:rPr>
              <w:t>4）未体现的不得分。</w:t>
            </w:r>
          </w:p>
        </w:tc>
        <w:tc>
          <w:tcPr>
            <w:tcW w:w="71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Cs/>
                <w:color w:val="000000"/>
                <w:sz w:val="21"/>
                <w:szCs w:val="21"/>
                <w:highlight w:val="none"/>
              </w:rPr>
            </w:pP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500" w:type="dxa"/>
            <w:vMerge w:val="continue"/>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color w:val="000000"/>
                <w:sz w:val="21"/>
                <w:szCs w:val="21"/>
                <w:highlight w:val="none"/>
              </w:rPr>
            </w:pPr>
          </w:p>
        </w:tc>
        <w:tc>
          <w:tcPr>
            <w:tcW w:w="1173" w:type="dxa"/>
            <w:vMerge w:val="continue"/>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color w:val="000000"/>
                <w:sz w:val="21"/>
                <w:szCs w:val="21"/>
                <w:highlight w:val="none"/>
              </w:rPr>
            </w:pPr>
          </w:p>
        </w:tc>
        <w:tc>
          <w:tcPr>
            <w:tcW w:w="1384" w:type="dxa"/>
            <w:vAlign w:val="top"/>
          </w:tcPr>
          <w:p>
            <w:pPr>
              <w:keepNext w:val="0"/>
              <w:keepLines w:val="0"/>
              <w:pageBreakBefore w:val="0"/>
              <w:widowControl/>
              <w:kinsoku/>
              <w:wordWrap/>
              <w:overflowPunct/>
              <w:topLinePunct w:val="0"/>
              <w:bidi w:val="0"/>
              <w:spacing w:line="360" w:lineRule="auto"/>
              <w:jc w:val="center"/>
              <w:textAlignment w:val="baseline"/>
              <w:rPr>
                <w:rFonts w:hint="eastAsia" w:ascii="新宋体" w:hAnsi="新宋体" w:eastAsia="新宋体" w:cs="新宋体"/>
                <w:color w:val="000000"/>
                <w:spacing w:val="-6"/>
                <w:sz w:val="21"/>
                <w:szCs w:val="21"/>
                <w:lang w:val="zh-CN"/>
              </w:rPr>
            </w:pPr>
            <w:r>
              <w:rPr>
                <w:rFonts w:hint="eastAsia" w:ascii="新宋体" w:hAnsi="新宋体" w:eastAsia="新宋体" w:cs="新宋体"/>
                <w:color w:val="000000"/>
                <w:spacing w:val="-6"/>
                <w:sz w:val="21"/>
                <w:szCs w:val="21"/>
                <w:lang w:val="zh-CN"/>
              </w:rPr>
              <w:t>安全</w:t>
            </w:r>
          </w:p>
          <w:p>
            <w:pPr>
              <w:keepNext w:val="0"/>
              <w:keepLines w:val="0"/>
              <w:pageBreakBefore w:val="0"/>
              <w:widowControl/>
              <w:kinsoku/>
              <w:wordWrap/>
              <w:overflowPunct/>
              <w:topLinePunct w:val="0"/>
              <w:bidi w:val="0"/>
              <w:spacing w:line="360" w:lineRule="auto"/>
              <w:jc w:val="center"/>
              <w:textAlignment w:val="baseline"/>
              <w:rPr>
                <w:rFonts w:hint="eastAsia" w:ascii="新宋体" w:hAnsi="新宋体" w:eastAsia="新宋体" w:cs="新宋体"/>
                <w:color w:val="000000"/>
                <w:spacing w:val="-6"/>
                <w:sz w:val="21"/>
                <w:szCs w:val="21"/>
                <w:lang w:val="zh-CN"/>
              </w:rPr>
            </w:pPr>
            <w:r>
              <w:rPr>
                <w:rFonts w:hint="eastAsia" w:ascii="新宋体" w:hAnsi="新宋体" w:eastAsia="新宋体" w:cs="新宋体"/>
                <w:color w:val="000000"/>
                <w:spacing w:val="-6"/>
                <w:sz w:val="21"/>
                <w:szCs w:val="21"/>
                <w:lang w:val="zh-CN"/>
              </w:rPr>
              <w:t>保密措施</w:t>
            </w:r>
          </w:p>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Cs/>
                <w:spacing w:val="-6"/>
                <w:sz w:val="21"/>
                <w:szCs w:val="21"/>
                <w:highlight w:val="none"/>
              </w:rPr>
            </w:pPr>
            <w:r>
              <w:rPr>
                <w:rFonts w:hint="eastAsia" w:ascii="新宋体" w:hAnsi="新宋体" w:eastAsia="新宋体" w:cs="新宋体"/>
                <w:color w:val="000000"/>
                <w:spacing w:val="-6"/>
                <w:sz w:val="21"/>
                <w:szCs w:val="21"/>
                <w:lang w:val="zh-CN"/>
              </w:rPr>
              <w:t>(</w:t>
            </w:r>
            <w:r>
              <w:rPr>
                <w:rFonts w:hint="eastAsia" w:ascii="新宋体" w:hAnsi="新宋体" w:eastAsia="新宋体" w:cs="新宋体"/>
                <w:color w:val="000000"/>
                <w:spacing w:val="-6"/>
                <w:sz w:val="21"/>
                <w:szCs w:val="21"/>
                <w:lang w:val="en-US" w:eastAsia="zh-CN"/>
              </w:rPr>
              <w:t>8</w:t>
            </w:r>
            <w:r>
              <w:rPr>
                <w:rFonts w:hint="eastAsia" w:ascii="新宋体" w:hAnsi="新宋体" w:eastAsia="新宋体" w:cs="新宋体"/>
                <w:color w:val="000000"/>
                <w:spacing w:val="-6"/>
                <w:sz w:val="21"/>
                <w:szCs w:val="21"/>
                <w:lang w:val="zh-CN"/>
              </w:rPr>
              <w:t>分)</w:t>
            </w:r>
          </w:p>
        </w:tc>
        <w:tc>
          <w:tcPr>
            <w:tcW w:w="6062"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kinsoku/>
              <w:wordWrap/>
              <w:overflowPunct/>
              <w:topLinePunct w:val="0"/>
              <w:bidi w:val="0"/>
              <w:spacing w:line="360" w:lineRule="auto"/>
              <w:jc w:val="left"/>
              <w:textAlignment w:val="baseline"/>
              <w:rPr>
                <w:rFonts w:ascii="新宋体" w:hAnsi="新宋体" w:eastAsia="新宋体" w:cs="新宋体"/>
                <w:color w:val="000000"/>
                <w:spacing w:val="-6"/>
                <w:sz w:val="21"/>
                <w:szCs w:val="21"/>
                <w:lang w:val="zh-CN"/>
              </w:rPr>
            </w:pPr>
            <w:r>
              <w:rPr>
                <w:rFonts w:hint="eastAsia" w:ascii="新宋体" w:hAnsi="新宋体" w:eastAsia="新宋体" w:cs="新宋体"/>
                <w:color w:val="000000"/>
                <w:spacing w:val="-6"/>
                <w:sz w:val="21"/>
                <w:szCs w:val="21"/>
                <w:lang w:val="zh-CN"/>
              </w:rPr>
              <w:t>根据投标人针对本项目制定的安全生产</w:t>
            </w:r>
            <w:r>
              <w:rPr>
                <w:rFonts w:hint="eastAsia" w:ascii="新宋体" w:hAnsi="新宋体" w:eastAsia="新宋体" w:cs="新宋体"/>
                <w:color w:val="000000"/>
                <w:spacing w:val="-6"/>
                <w:sz w:val="21"/>
                <w:szCs w:val="21"/>
              </w:rPr>
              <w:t>和</w:t>
            </w:r>
            <w:r>
              <w:rPr>
                <w:rFonts w:hint="eastAsia" w:ascii="新宋体" w:hAnsi="新宋体" w:eastAsia="新宋体" w:cs="新宋体"/>
                <w:color w:val="000000"/>
                <w:spacing w:val="-6"/>
                <w:sz w:val="21"/>
                <w:szCs w:val="21"/>
                <w:lang w:val="zh-CN"/>
              </w:rPr>
              <w:t>保密措施，是否满足本项目实施等方面进行综合评价。</w:t>
            </w:r>
          </w:p>
          <w:p>
            <w:pPr>
              <w:keepNext w:val="0"/>
              <w:keepLines w:val="0"/>
              <w:pageBreakBefore w:val="0"/>
              <w:widowControl/>
              <w:kinsoku/>
              <w:wordWrap/>
              <w:overflowPunct/>
              <w:topLinePunct w:val="0"/>
              <w:bidi w:val="0"/>
              <w:spacing w:line="360" w:lineRule="auto"/>
              <w:jc w:val="left"/>
              <w:textAlignment w:val="baseline"/>
              <w:rPr>
                <w:rFonts w:ascii="新宋体" w:hAnsi="新宋体" w:eastAsia="新宋体" w:cs="新宋体"/>
                <w:color w:val="000000"/>
                <w:spacing w:val="-6"/>
                <w:sz w:val="21"/>
                <w:szCs w:val="21"/>
                <w:lang w:val="zh-CN"/>
              </w:rPr>
            </w:pPr>
            <w:r>
              <w:rPr>
                <w:rFonts w:hint="eastAsia" w:ascii="新宋体" w:hAnsi="新宋体" w:eastAsia="新宋体" w:cs="新宋体"/>
                <w:color w:val="000000"/>
                <w:spacing w:val="-6"/>
                <w:sz w:val="21"/>
                <w:szCs w:val="21"/>
                <w:lang w:val="zh-CN"/>
              </w:rPr>
              <w:t>1）投标人具有完备的安全生产</w:t>
            </w:r>
            <w:r>
              <w:rPr>
                <w:rFonts w:hint="eastAsia" w:ascii="新宋体" w:hAnsi="新宋体" w:eastAsia="新宋体" w:cs="新宋体"/>
                <w:color w:val="000000"/>
                <w:spacing w:val="-6"/>
                <w:sz w:val="21"/>
                <w:szCs w:val="21"/>
              </w:rPr>
              <w:t>和</w:t>
            </w:r>
            <w:r>
              <w:rPr>
                <w:rFonts w:hint="eastAsia" w:ascii="新宋体" w:hAnsi="新宋体" w:eastAsia="新宋体" w:cs="新宋体"/>
                <w:color w:val="000000"/>
                <w:spacing w:val="-6"/>
                <w:sz w:val="21"/>
                <w:szCs w:val="21"/>
                <w:lang w:val="zh-CN"/>
              </w:rPr>
              <w:t>保密措施的，完全满足本项目实施的得</w:t>
            </w:r>
            <w:r>
              <w:rPr>
                <w:rFonts w:hint="eastAsia" w:ascii="新宋体" w:hAnsi="新宋体" w:eastAsia="新宋体" w:cs="新宋体"/>
                <w:color w:val="000000"/>
                <w:spacing w:val="-6"/>
                <w:sz w:val="21"/>
                <w:szCs w:val="21"/>
                <w:lang w:val="en-US" w:eastAsia="zh-CN"/>
              </w:rPr>
              <w:t>8</w:t>
            </w:r>
            <w:r>
              <w:rPr>
                <w:rFonts w:hint="eastAsia" w:ascii="新宋体" w:hAnsi="新宋体" w:eastAsia="新宋体" w:cs="新宋体"/>
                <w:color w:val="000000"/>
                <w:spacing w:val="-6"/>
                <w:sz w:val="21"/>
                <w:szCs w:val="21"/>
                <w:lang w:val="zh-CN"/>
              </w:rPr>
              <w:t>分；</w:t>
            </w:r>
          </w:p>
          <w:p>
            <w:pPr>
              <w:keepNext w:val="0"/>
              <w:keepLines w:val="0"/>
              <w:pageBreakBefore w:val="0"/>
              <w:widowControl/>
              <w:kinsoku/>
              <w:wordWrap/>
              <w:overflowPunct/>
              <w:topLinePunct w:val="0"/>
              <w:bidi w:val="0"/>
              <w:spacing w:line="360" w:lineRule="auto"/>
              <w:jc w:val="left"/>
              <w:textAlignment w:val="baseline"/>
              <w:rPr>
                <w:rFonts w:ascii="新宋体" w:hAnsi="新宋体" w:eastAsia="新宋体" w:cs="新宋体"/>
                <w:color w:val="000000"/>
                <w:spacing w:val="-6"/>
                <w:sz w:val="21"/>
                <w:szCs w:val="21"/>
                <w:lang w:val="zh-CN"/>
              </w:rPr>
            </w:pPr>
            <w:r>
              <w:rPr>
                <w:rFonts w:hint="eastAsia" w:ascii="新宋体" w:hAnsi="新宋体" w:eastAsia="新宋体" w:cs="新宋体"/>
                <w:color w:val="000000"/>
                <w:spacing w:val="-6"/>
                <w:sz w:val="21"/>
                <w:szCs w:val="21"/>
                <w:lang w:val="zh-CN"/>
              </w:rPr>
              <w:t>2）投标人具有较完备的安全生产</w:t>
            </w:r>
            <w:r>
              <w:rPr>
                <w:rFonts w:hint="eastAsia" w:ascii="新宋体" w:hAnsi="新宋体" w:eastAsia="新宋体" w:cs="新宋体"/>
                <w:color w:val="000000"/>
                <w:spacing w:val="-6"/>
                <w:sz w:val="21"/>
                <w:szCs w:val="21"/>
              </w:rPr>
              <w:t>和</w:t>
            </w:r>
            <w:r>
              <w:rPr>
                <w:rFonts w:hint="eastAsia" w:ascii="新宋体" w:hAnsi="新宋体" w:eastAsia="新宋体" w:cs="新宋体"/>
                <w:color w:val="000000"/>
                <w:spacing w:val="-6"/>
                <w:sz w:val="21"/>
                <w:szCs w:val="21"/>
                <w:lang w:val="zh-CN"/>
              </w:rPr>
              <w:t>保密措施的，满足本项目实施的得</w:t>
            </w:r>
            <w:r>
              <w:rPr>
                <w:rFonts w:hint="eastAsia" w:ascii="新宋体" w:hAnsi="新宋体" w:eastAsia="新宋体" w:cs="新宋体"/>
                <w:color w:val="000000"/>
                <w:spacing w:val="-6"/>
                <w:sz w:val="21"/>
                <w:szCs w:val="21"/>
                <w:lang w:val="en-US" w:eastAsia="zh-CN"/>
              </w:rPr>
              <w:t>5</w:t>
            </w:r>
            <w:r>
              <w:rPr>
                <w:rFonts w:hint="eastAsia" w:ascii="新宋体" w:hAnsi="新宋体" w:eastAsia="新宋体" w:cs="新宋体"/>
                <w:color w:val="000000"/>
                <w:spacing w:val="-6"/>
                <w:sz w:val="21"/>
                <w:szCs w:val="21"/>
                <w:lang w:val="zh-CN"/>
              </w:rPr>
              <w:t>分；</w:t>
            </w:r>
          </w:p>
          <w:p>
            <w:pPr>
              <w:keepNext w:val="0"/>
              <w:keepLines w:val="0"/>
              <w:pageBreakBefore w:val="0"/>
              <w:widowControl/>
              <w:kinsoku/>
              <w:wordWrap/>
              <w:overflowPunct/>
              <w:topLinePunct w:val="0"/>
              <w:bidi w:val="0"/>
              <w:spacing w:line="360" w:lineRule="auto"/>
              <w:jc w:val="left"/>
              <w:textAlignment w:val="baseline"/>
              <w:rPr>
                <w:rFonts w:ascii="新宋体" w:hAnsi="新宋体" w:eastAsia="新宋体" w:cs="新宋体"/>
                <w:color w:val="000000"/>
                <w:spacing w:val="-6"/>
                <w:sz w:val="21"/>
                <w:szCs w:val="21"/>
                <w:lang w:val="zh-CN"/>
              </w:rPr>
            </w:pPr>
            <w:r>
              <w:rPr>
                <w:rFonts w:hint="eastAsia" w:ascii="新宋体" w:hAnsi="新宋体" w:eastAsia="新宋体" w:cs="新宋体"/>
                <w:color w:val="000000"/>
                <w:spacing w:val="-6"/>
                <w:sz w:val="21"/>
                <w:szCs w:val="21"/>
                <w:lang w:val="zh-CN"/>
              </w:rPr>
              <w:t>3）投标人不具有完备的安全生产</w:t>
            </w:r>
            <w:r>
              <w:rPr>
                <w:rFonts w:hint="eastAsia" w:ascii="新宋体" w:hAnsi="新宋体" w:eastAsia="新宋体" w:cs="新宋体"/>
                <w:color w:val="000000"/>
                <w:spacing w:val="-6"/>
                <w:sz w:val="21"/>
                <w:szCs w:val="21"/>
              </w:rPr>
              <w:t>和</w:t>
            </w:r>
            <w:r>
              <w:rPr>
                <w:rFonts w:hint="eastAsia" w:ascii="新宋体" w:hAnsi="新宋体" w:eastAsia="新宋体" w:cs="新宋体"/>
                <w:color w:val="000000"/>
                <w:spacing w:val="-6"/>
                <w:sz w:val="21"/>
                <w:szCs w:val="21"/>
                <w:lang w:val="zh-CN"/>
              </w:rPr>
              <w:t>保密措施的不能满足本项目实施的得</w:t>
            </w:r>
            <w:r>
              <w:rPr>
                <w:rFonts w:hint="eastAsia" w:ascii="新宋体" w:hAnsi="新宋体" w:eastAsia="新宋体" w:cs="新宋体"/>
                <w:color w:val="000000"/>
                <w:spacing w:val="-6"/>
                <w:sz w:val="21"/>
                <w:szCs w:val="21"/>
                <w:lang w:val="en-US" w:eastAsia="zh-CN"/>
              </w:rPr>
              <w:t>2</w:t>
            </w:r>
            <w:r>
              <w:rPr>
                <w:rFonts w:hint="eastAsia" w:ascii="新宋体" w:hAnsi="新宋体" w:eastAsia="新宋体" w:cs="新宋体"/>
                <w:color w:val="000000"/>
                <w:spacing w:val="-6"/>
                <w:sz w:val="21"/>
                <w:szCs w:val="21"/>
                <w:lang w:val="zh-CN"/>
              </w:rPr>
              <w:t>分；</w:t>
            </w:r>
          </w:p>
          <w:p>
            <w:pPr>
              <w:keepNext w:val="0"/>
              <w:keepLines w:val="0"/>
              <w:pageBreakBefore w:val="0"/>
              <w:widowControl/>
              <w:kinsoku/>
              <w:wordWrap/>
              <w:overflowPunct/>
              <w:topLinePunct w:val="0"/>
              <w:bidi w:val="0"/>
              <w:spacing w:line="360" w:lineRule="auto"/>
              <w:jc w:val="left"/>
              <w:textAlignment w:val="baseline"/>
              <w:rPr>
                <w:rFonts w:hint="eastAsia" w:ascii="宋体" w:hAnsi="宋体" w:eastAsia="宋体" w:cs="宋体"/>
                <w:bCs/>
                <w:color w:val="000000"/>
                <w:spacing w:val="-6"/>
                <w:sz w:val="21"/>
                <w:szCs w:val="21"/>
                <w:highlight w:val="none"/>
              </w:rPr>
            </w:pPr>
            <w:r>
              <w:rPr>
                <w:rFonts w:hint="eastAsia" w:ascii="新宋体" w:hAnsi="新宋体" w:eastAsia="新宋体" w:cs="新宋体"/>
                <w:color w:val="000000"/>
                <w:spacing w:val="-6"/>
                <w:sz w:val="21"/>
                <w:szCs w:val="21"/>
                <w:lang w:val="zh-CN"/>
              </w:rPr>
              <w:t>4）未体现的不得分。</w:t>
            </w:r>
          </w:p>
        </w:tc>
        <w:tc>
          <w:tcPr>
            <w:tcW w:w="71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Cs/>
                <w:color w:val="000000"/>
                <w:sz w:val="21"/>
                <w:szCs w:val="21"/>
                <w:highlight w:val="none"/>
              </w:rPr>
            </w:pP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500" w:type="dxa"/>
            <w:vMerge w:val="continue"/>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color w:val="000000"/>
                <w:sz w:val="21"/>
                <w:szCs w:val="21"/>
                <w:highlight w:val="none"/>
              </w:rPr>
            </w:pPr>
          </w:p>
        </w:tc>
        <w:tc>
          <w:tcPr>
            <w:tcW w:w="1173" w:type="dxa"/>
            <w:vMerge w:val="continue"/>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color w:val="000000"/>
                <w:sz w:val="21"/>
                <w:szCs w:val="21"/>
                <w:highlight w:val="none"/>
              </w:rPr>
            </w:pPr>
          </w:p>
        </w:tc>
        <w:tc>
          <w:tcPr>
            <w:tcW w:w="1384" w:type="dxa"/>
            <w:vAlign w:val="center"/>
          </w:tcPr>
          <w:p>
            <w:pPr>
              <w:keepNext w:val="0"/>
              <w:keepLines w:val="0"/>
              <w:pageBreakBefore w:val="0"/>
              <w:widowControl/>
              <w:kinsoku/>
              <w:wordWrap/>
              <w:overflowPunct/>
              <w:topLinePunct w:val="0"/>
              <w:bidi w:val="0"/>
              <w:spacing w:line="360" w:lineRule="auto"/>
              <w:jc w:val="center"/>
              <w:textAlignment w:val="baseline"/>
              <w:rPr>
                <w:rFonts w:hint="eastAsia" w:ascii="新宋体" w:hAnsi="新宋体" w:eastAsia="新宋体" w:cs="新宋体"/>
                <w:color w:val="000000"/>
                <w:spacing w:val="-6"/>
                <w:sz w:val="21"/>
                <w:szCs w:val="21"/>
                <w:lang w:val="zh-CN"/>
              </w:rPr>
            </w:pPr>
            <w:r>
              <w:rPr>
                <w:rFonts w:hint="eastAsia" w:ascii="新宋体" w:hAnsi="新宋体" w:eastAsia="新宋体" w:cs="新宋体"/>
                <w:color w:val="000000"/>
                <w:spacing w:val="-6"/>
                <w:sz w:val="21"/>
                <w:szCs w:val="21"/>
                <w:lang w:val="zh-CN"/>
              </w:rPr>
              <w:t>工作组织协调措施</w:t>
            </w:r>
          </w:p>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Cs/>
                <w:spacing w:val="-6"/>
                <w:sz w:val="21"/>
                <w:szCs w:val="21"/>
                <w:highlight w:val="none"/>
              </w:rPr>
            </w:pPr>
            <w:r>
              <w:rPr>
                <w:rFonts w:hint="eastAsia" w:ascii="新宋体" w:hAnsi="新宋体" w:eastAsia="新宋体" w:cs="新宋体"/>
                <w:color w:val="000000"/>
                <w:spacing w:val="-6"/>
                <w:sz w:val="21"/>
                <w:szCs w:val="21"/>
              </w:rPr>
              <w:t>（8分）</w:t>
            </w:r>
          </w:p>
        </w:tc>
        <w:tc>
          <w:tcPr>
            <w:tcW w:w="606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pacing w:line="360" w:lineRule="auto"/>
              <w:jc w:val="left"/>
              <w:textAlignment w:val="baseline"/>
              <w:rPr>
                <w:rFonts w:ascii="新宋体" w:hAnsi="新宋体" w:eastAsia="新宋体" w:cs="新宋体"/>
                <w:color w:val="000000"/>
                <w:spacing w:val="-6"/>
                <w:sz w:val="21"/>
                <w:szCs w:val="21"/>
                <w:lang w:val="zh-CN"/>
              </w:rPr>
            </w:pPr>
            <w:r>
              <w:rPr>
                <w:rFonts w:hint="eastAsia" w:ascii="新宋体" w:hAnsi="新宋体" w:eastAsia="新宋体" w:cs="新宋体"/>
                <w:color w:val="000000"/>
                <w:spacing w:val="-6"/>
                <w:sz w:val="21"/>
                <w:szCs w:val="21"/>
                <w:lang w:val="zh-CN"/>
              </w:rPr>
              <w:t>根据</w:t>
            </w:r>
            <w:r>
              <w:rPr>
                <w:rFonts w:hint="eastAsia" w:ascii="新宋体" w:hAnsi="新宋体" w:eastAsia="新宋体" w:cs="新宋体"/>
                <w:color w:val="000000"/>
                <w:spacing w:val="-6"/>
                <w:sz w:val="21"/>
                <w:szCs w:val="21"/>
              </w:rPr>
              <w:t>投标人</w:t>
            </w:r>
            <w:r>
              <w:rPr>
                <w:rFonts w:hint="eastAsia" w:ascii="新宋体" w:hAnsi="新宋体" w:eastAsia="新宋体" w:cs="新宋体"/>
                <w:color w:val="000000"/>
                <w:spacing w:val="-6"/>
                <w:sz w:val="21"/>
                <w:szCs w:val="21"/>
                <w:lang w:val="zh-CN"/>
              </w:rPr>
              <w:t>提供的工作组织协调措施，结合本项目服务需求进行评审。</w:t>
            </w:r>
          </w:p>
          <w:p>
            <w:pPr>
              <w:keepNext w:val="0"/>
              <w:keepLines w:val="0"/>
              <w:pageBreakBefore w:val="0"/>
              <w:widowControl/>
              <w:kinsoku/>
              <w:wordWrap/>
              <w:overflowPunct/>
              <w:topLinePunct w:val="0"/>
              <w:bidi w:val="0"/>
              <w:spacing w:line="360" w:lineRule="auto"/>
              <w:jc w:val="left"/>
              <w:textAlignment w:val="baseline"/>
              <w:rPr>
                <w:rFonts w:ascii="新宋体" w:hAnsi="新宋体" w:eastAsia="新宋体" w:cs="新宋体"/>
                <w:color w:val="000000"/>
                <w:spacing w:val="-6"/>
                <w:sz w:val="21"/>
                <w:szCs w:val="21"/>
                <w:lang w:val="zh-CN"/>
              </w:rPr>
            </w:pPr>
            <w:r>
              <w:rPr>
                <w:rFonts w:hint="eastAsia" w:ascii="新宋体" w:hAnsi="新宋体" w:eastAsia="新宋体" w:cs="新宋体"/>
                <w:color w:val="000000"/>
                <w:spacing w:val="-6"/>
                <w:sz w:val="21"/>
                <w:szCs w:val="21"/>
              </w:rPr>
              <w:t>1)</w:t>
            </w:r>
            <w:r>
              <w:rPr>
                <w:rFonts w:hint="eastAsia" w:ascii="新宋体" w:hAnsi="新宋体" w:eastAsia="新宋体" w:cs="新宋体"/>
                <w:color w:val="000000"/>
                <w:spacing w:val="-6"/>
                <w:sz w:val="21"/>
                <w:szCs w:val="21"/>
                <w:lang w:val="zh-CN"/>
              </w:rPr>
              <w:t>措施描述详细全面、切实可行、能够做到向采购人提前请示汇报、各项工作记录实用且明确，各部门及小组间齐头并进，不存在沟通壁垒的，得</w:t>
            </w:r>
            <w:r>
              <w:rPr>
                <w:rFonts w:hint="eastAsia" w:ascii="新宋体" w:hAnsi="新宋体" w:eastAsia="新宋体" w:cs="新宋体"/>
                <w:color w:val="000000"/>
                <w:spacing w:val="-6"/>
                <w:sz w:val="21"/>
                <w:szCs w:val="21"/>
              </w:rPr>
              <w:t>8</w:t>
            </w:r>
            <w:r>
              <w:rPr>
                <w:rFonts w:hint="eastAsia" w:ascii="新宋体" w:hAnsi="新宋体" w:eastAsia="新宋体" w:cs="新宋体"/>
                <w:color w:val="000000"/>
                <w:spacing w:val="-6"/>
                <w:sz w:val="21"/>
                <w:szCs w:val="21"/>
                <w:lang w:val="zh-CN"/>
              </w:rPr>
              <w:t>分；</w:t>
            </w:r>
          </w:p>
          <w:p>
            <w:pPr>
              <w:keepNext w:val="0"/>
              <w:keepLines w:val="0"/>
              <w:pageBreakBefore w:val="0"/>
              <w:widowControl/>
              <w:kinsoku/>
              <w:wordWrap/>
              <w:overflowPunct/>
              <w:topLinePunct w:val="0"/>
              <w:bidi w:val="0"/>
              <w:spacing w:line="360" w:lineRule="auto"/>
              <w:jc w:val="left"/>
              <w:textAlignment w:val="baseline"/>
              <w:rPr>
                <w:rFonts w:ascii="新宋体" w:hAnsi="新宋体" w:eastAsia="新宋体" w:cs="新宋体"/>
                <w:color w:val="000000"/>
                <w:spacing w:val="-6"/>
                <w:sz w:val="21"/>
                <w:szCs w:val="21"/>
                <w:lang w:val="zh-CN"/>
              </w:rPr>
            </w:pPr>
            <w:r>
              <w:rPr>
                <w:rFonts w:hint="eastAsia" w:ascii="新宋体" w:hAnsi="新宋体" w:eastAsia="新宋体" w:cs="新宋体"/>
                <w:color w:val="000000"/>
                <w:spacing w:val="-6"/>
                <w:sz w:val="21"/>
                <w:szCs w:val="21"/>
              </w:rPr>
              <w:t>2)</w:t>
            </w:r>
            <w:r>
              <w:rPr>
                <w:rFonts w:hint="eastAsia" w:ascii="新宋体" w:hAnsi="新宋体" w:eastAsia="新宋体" w:cs="新宋体"/>
                <w:color w:val="000000"/>
                <w:spacing w:val="-6"/>
                <w:sz w:val="21"/>
                <w:szCs w:val="21"/>
                <w:lang w:val="zh-CN"/>
              </w:rPr>
              <w:t>措施描述完善、可行、沟通及时、各项工作记录准确，不存在失联等不良情况的，得</w:t>
            </w:r>
            <w:r>
              <w:rPr>
                <w:rFonts w:hint="eastAsia" w:ascii="新宋体" w:hAnsi="新宋体" w:eastAsia="新宋体" w:cs="新宋体"/>
                <w:color w:val="000000"/>
                <w:spacing w:val="-6"/>
                <w:sz w:val="21"/>
                <w:szCs w:val="21"/>
              </w:rPr>
              <w:t>5</w:t>
            </w:r>
            <w:r>
              <w:rPr>
                <w:rFonts w:hint="eastAsia" w:ascii="新宋体" w:hAnsi="新宋体" w:eastAsia="新宋体" w:cs="新宋体"/>
                <w:color w:val="000000"/>
                <w:spacing w:val="-6"/>
                <w:sz w:val="21"/>
                <w:szCs w:val="21"/>
                <w:lang w:val="zh-CN"/>
              </w:rPr>
              <w:t>分；</w:t>
            </w:r>
          </w:p>
          <w:p>
            <w:pPr>
              <w:keepNext w:val="0"/>
              <w:keepLines w:val="0"/>
              <w:pageBreakBefore w:val="0"/>
              <w:widowControl/>
              <w:kinsoku/>
              <w:wordWrap/>
              <w:overflowPunct/>
              <w:topLinePunct w:val="0"/>
              <w:bidi w:val="0"/>
              <w:spacing w:line="360" w:lineRule="auto"/>
              <w:jc w:val="left"/>
              <w:textAlignment w:val="baseline"/>
              <w:rPr>
                <w:rFonts w:ascii="新宋体" w:hAnsi="新宋体" w:eastAsia="新宋体" w:cs="新宋体"/>
                <w:color w:val="000000"/>
                <w:spacing w:val="-6"/>
                <w:sz w:val="21"/>
                <w:szCs w:val="21"/>
                <w:lang w:val="zh-CN"/>
              </w:rPr>
            </w:pPr>
            <w:r>
              <w:rPr>
                <w:rFonts w:hint="eastAsia" w:ascii="新宋体" w:hAnsi="新宋体" w:eastAsia="新宋体" w:cs="新宋体"/>
                <w:color w:val="000000"/>
                <w:spacing w:val="-6"/>
                <w:sz w:val="21"/>
                <w:szCs w:val="21"/>
              </w:rPr>
              <w:t>3)</w:t>
            </w:r>
            <w:r>
              <w:rPr>
                <w:rFonts w:hint="eastAsia" w:ascii="新宋体" w:hAnsi="新宋体" w:eastAsia="新宋体" w:cs="新宋体"/>
                <w:color w:val="000000"/>
                <w:spacing w:val="-6"/>
                <w:sz w:val="21"/>
                <w:szCs w:val="21"/>
                <w:lang w:val="zh-CN"/>
              </w:rPr>
              <w:t>措施描述存在瑕疵，协调可能存在阻碍的，得</w:t>
            </w:r>
            <w:r>
              <w:rPr>
                <w:rFonts w:hint="eastAsia" w:ascii="新宋体" w:hAnsi="新宋体" w:eastAsia="新宋体" w:cs="新宋体"/>
                <w:color w:val="000000"/>
                <w:spacing w:val="-6"/>
                <w:sz w:val="21"/>
                <w:szCs w:val="21"/>
              </w:rPr>
              <w:t>2</w:t>
            </w:r>
            <w:r>
              <w:rPr>
                <w:rFonts w:hint="eastAsia" w:ascii="新宋体" w:hAnsi="新宋体" w:eastAsia="新宋体" w:cs="新宋体"/>
                <w:color w:val="000000"/>
                <w:spacing w:val="-6"/>
                <w:sz w:val="21"/>
                <w:szCs w:val="21"/>
                <w:lang w:val="zh-CN"/>
              </w:rPr>
              <w:t>分；</w:t>
            </w:r>
          </w:p>
          <w:p>
            <w:pPr>
              <w:keepNext w:val="0"/>
              <w:keepLines w:val="0"/>
              <w:pageBreakBefore w:val="0"/>
              <w:widowControl/>
              <w:kinsoku/>
              <w:wordWrap/>
              <w:overflowPunct/>
              <w:topLinePunct w:val="0"/>
              <w:bidi w:val="0"/>
              <w:spacing w:line="360" w:lineRule="auto"/>
              <w:jc w:val="left"/>
              <w:textAlignment w:val="baseline"/>
              <w:rPr>
                <w:rFonts w:hint="eastAsia" w:ascii="宋体" w:hAnsi="宋体" w:eastAsia="宋体" w:cs="宋体"/>
                <w:bCs/>
                <w:color w:val="000000"/>
                <w:spacing w:val="-6"/>
                <w:sz w:val="21"/>
                <w:szCs w:val="21"/>
                <w:highlight w:val="none"/>
              </w:rPr>
            </w:pPr>
            <w:r>
              <w:rPr>
                <w:rFonts w:hint="eastAsia" w:ascii="新宋体" w:hAnsi="新宋体" w:eastAsia="新宋体" w:cs="新宋体"/>
                <w:color w:val="000000"/>
                <w:spacing w:val="-6"/>
                <w:sz w:val="21"/>
                <w:szCs w:val="21"/>
              </w:rPr>
              <w:t>4)</w:t>
            </w:r>
            <w:r>
              <w:rPr>
                <w:rFonts w:hint="eastAsia" w:ascii="新宋体" w:hAnsi="新宋体" w:eastAsia="新宋体" w:cs="新宋体"/>
                <w:color w:val="000000"/>
                <w:spacing w:val="-6"/>
                <w:sz w:val="21"/>
                <w:szCs w:val="21"/>
                <w:lang w:val="zh-CN"/>
              </w:rPr>
              <w:t>措施描述存在漏洞，工作展开困难，不便管理的或未提供措施的，不得分。</w:t>
            </w:r>
          </w:p>
        </w:tc>
        <w:tc>
          <w:tcPr>
            <w:tcW w:w="71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Cs/>
                <w:color w:val="000000"/>
                <w:sz w:val="21"/>
                <w:szCs w:val="21"/>
                <w:highlight w:val="none"/>
              </w:rPr>
            </w:pP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500" w:type="dxa"/>
            <w:vMerge w:val="continue"/>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color w:val="000000"/>
                <w:sz w:val="21"/>
                <w:szCs w:val="21"/>
                <w:highlight w:val="none"/>
              </w:rPr>
            </w:pPr>
          </w:p>
        </w:tc>
        <w:tc>
          <w:tcPr>
            <w:tcW w:w="1173" w:type="dxa"/>
            <w:vMerge w:val="continue"/>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color w:val="000000"/>
                <w:sz w:val="21"/>
                <w:szCs w:val="21"/>
                <w:highlight w:val="none"/>
              </w:rPr>
            </w:pPr>
          </w:p>
        </w:tc>
        <w:tc>
          <w:tcPr>
            <w:tcW w:w="1384" w:type="dxa"/>
            <w:vAlign w:val="center"/>
          </w:tcPr>
          <w:p>
            <w:pPr>
              <w:keepNext w:val="0"/>
              <w:keepLines w:val="0"/>
              <w:pageBreakBefore w:val="0"/>
              <w:widowControl/>
              <w:kinsoku/>
              <w:wordWrap/>
              <w:overflowPunct/>
              <w:topLinePunct w:val="0"/>
              <w:bidi w:val="0"/>
              <w:spacing w:line="360" w:lineRule="auto"/>
              <w:jc w:val="center"/>
              <w:textAlignment w:val="baseline"/>
              <w:rPr>
                <w:rFonts w:hint="eastAsia" w:ascii="新宋体" w:hAnsi="新宋体" w:eastAsia="新宋体" w:cs="新宋体"/>
                <w:color w:val="000000"/>
                <w:spacing w:val="-6"/>
                <w:sz w:val="21"/>
                <w:szCs w:val="21"/>
                <w:lang w:val="zh-CN"/>
              </w:rPr>
            </w:pPr>
            <w:r>
              <w:rPr>
                <w:rFonts w:hint="eastAsia" w:ascii="新宋体" w:hAnsi="新宋体" w:eastAsia="新宋体" w:cs="新宋体"/>
                <w:color w:val="000000"/>
                <w:spacing w:val="-6"/>
                <w:sz w:val="21"/>
                <w:szCs w:val="21"/>
                <w:lang w:val="zh-CN"/>
              </w:rPr>
              <w:t>服务</w:t>
            </w:r>
          </w:p>
          <w:p>
            <w:pPr>
              <w:keepNext w:val="0"/>
              <w:keepLines w:val="0"/>
              <w:pageBreakBefore w:val="0"/>
              <w:widowControl/>
              <w:kinsoku/>
              <w:wordWrap/>
              <w:overflowPunct/>
              <w:topLinePunct w:val="0"/>
              <w:bidi w:val="0"/>
              <w:spacing w:line="360" w:lineRule="auto"/>
              <w:jc w:val="center"/>
              <w:textAlignment w:val="baseline"/>
              <w:rPr>
                <w:rFonts w:hint="eastAsia" w:ascii="新宋体" w:hAnsi="新宋体" w:eastAsia="新宋体" w:cs="新宋体"/>
                <w:color w:val="000000"/>
                <w:spacing w:val="-6"/>
                <w:sz w:val="21"/>
                <w:szCs w:val="21"/>
                <w:lang w:val="zh-CN"/>
              </w:rPr>
            </w:pPr>
            <w:r>
              <w:rPr>
                <w:rFonts w:hint="eastAsia" w:ascii="新宋体" w:hAnsi="新宋体" w:eastAsia="新宋体" w:cs="新宋体"/>
                <w:color w:val="000000"/>
                <w:spacing w:val="-6"/>
                <w:sz w:val="21"/>
                <w:szCs w:val="21"/>
                <w:lang w:val="zh-CN"/>
              </w:rPr>
              <w:t>保障措施</w:t>
            </w:r>
          </w:p>
          <w:p>
            <w:pPr>
              <w:keepNext w:val="0"/>
              <w:keepLines w:val="0"/>
              <w:pageBreakBefore w:val="0"/>
              <w:widowControl/>
              <w:kinsoku/>
              <w:wordWrap/>
              <w:overflowPunct/>
              <w:topLinePunct w:val="0"/>
              <w:bidi w:val="0"/>
              <w:spacing w:line="360" w:lineRule="auto"/>
              <w:jc w:val="center"/>
              <w:textAlignment w:val="baseline"/>
              <w:rPr>
                <w:rFonts w:hint="eastAsia" w:ascii="新宋体" w:hAnsi="新宋体" w:eastAsia="新宋体" w:cs="新宋体"/>
                <w:color w:val="000000"/>
                <w:spacing w:val="-6"/>
                <w:sz w:val="21"/>
                <w:szCs w:val="21"/>
                <w:lang w:val="zh-CN"/>
              </w:rPr>
            </w:pPr>
            <w:r>
              <w:rPr>
                <w:rFonts w:hint="eastAsia" w:ascii="新宋体" w:hAnsi="新宋体" w:eastAsia="新宋体" w:cs="新宋体"/>
                <w:color w:val="000000"/>
                <w:spacing w:val="-6"/>
                <w:sz w:val="21"/>
                <w:szCs w:val="21"/>
                <w:lang w:val="zh-CN"/>
              </w:rPr>
              <w:t>（</w:t>
            </w:r>
            <w:r>
              <w:rPr>
                <w:rFonts w:hint="eastAsia" w:ascii="新宋体" w:hAnsi="新宋体" w:eastAsia="新宋体" w:cs="新宋体"/>
                <w:color w:val="000000"/>
                <w:spacing w:val="-6"/>
                <w:sz w:val="21"/>
                <w:szCs w:val="21"/>
                <w:lang w:val="en-US" w:eastAsia="zh-CN"/>
              </w:rPr>
              <w:t>8</w:t>
            </w:r>
            <w:r>
              <w:rPr>
                <w:rFonts w:hint="eastAsia" w:ascii="新宋体" w:hAnsi="新宋体" w:eastAsia="新宋体" w:cs="新宋体"/>
                <w:color w:val="000000"/>
                <w:spacing w:val="-6"/>
                <w:sz w:val="21"/>
                <w:szCs w:val="21"/>
                <w:lang w:val="zh-CN"/>
              </w:rPr>
              <w:t>分）</w:t>
            </w:r>
          </w:p>
        </w:tc>
        <w:tc>
          <w:tcPr>
            <w:tcW w:w="6062"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kinsoku/>
              <w:wordWrap/>
              <w:overflowPunct/>
              <w:topLinePunct w:val="0"/>
              <w:bidi w:val="0"/>
              <w:spacing w:line="360" w:lineRule="auto"/>
              <w:jc w:val="left"/>
              <w:textAlignment w:val="baseline"/>
              <w:rPr>
                <w:rFonts w:hint="eastAsia" w:ascii="新宋体" w:hAnsi="新宋体" w:eastAsia="新宋体" w:cs="新宋体"/>
                <w:color w:val="000000"/>
                <w:spacing w:val="-6"/>
                <w:sz w:val="21"/>
                <w:szCs w:val="21"/>
                <w:lang w:val="zh-CN"/>
              </w:rPr>
            </w:pPr>
            <w:r>
              <w:rPr>
                <w:rFonts w:hint="eastAsia" w:ascii="新宋体" w:hAnsi="新宋体" w:eastAsia="新宋体" w:cs="新宋体"/>
                <w:color w:val="000000"/>
                <w:spacing w:val="-6"/>
                <w:sz w:val="21"/>
                <w:szCs w:val="21"/>
                <w:lang w:val="zh-CN"/>
              </w:rPr>
              <w:t>根据投标人针对本项目制定的服务保障措施进行综合评审。</w:t>
            </w:r>
          </w:p>
          <w:p>
            <w:pPr>
              <w:keepNext w:val="0"/>
              <w:keepLines w:val="0"/>
              <w:pageBreakBefore w:val="0"/>
              <w:widowControl/>
              <w:kinsoku/>
              <w:wordWrap/>
              <w:overflowPunct/>
              <w:topLinePunct w:val="0"/>
              <w:bidi w:val="0"/>
              <w:spacing w:line="360" w:lineRule="auto"/>
              <w:jc w:val="left"/>
              <w:textAlignment w:val="baseline"/>
              <w:rPr>
                <w:rFonts w:hint="eastAsia" w:ascii="新宋体" w:hAnsi="新宋体" w:eastAsia="新宋体" w:cs="新宋体"/>
                <w:color w:val="000000"/>
                <w:spacing w:val="-6"/>
                <w:sz w:val="21"/>
                <w:szCs w:val="21"/>
                <w:lang w:val="zh-CN"/>
              </w:rPr>
            </w:pPr>
            <w:r>
              <w:rPr>
                <w:rFonts w:hint="eastAsia" w:ascii="新宋体" w:hAnsi="新宋体" w:eastAsia="新宋体" w:cs="新宋体"/>
                <w:color w:val="000000"/>
                <w:spacing w:val="-6"/>
                <w:sz w:val="21"/>
                <w:szCs w:val="21"/>
                <w:lang w:val="zh-CN"/>
              </w:rPr>
              <w:t>1）方案完备、可操作性强，能满足项目需求的，得</w:t>
            </w:r>
            <w:r>
              <w:rPr>
                <w:rFonts w:hint="eastAsia" w:ascii="新宋体" w:hAnsi="新宋体" w:eastAsia="新宋体" w:cs="新宋体"/>
                <w:color w:val="000000"/>
                <w:spacing w:val="-6"/>
                <w:sz w:val="21"/>
                <w:szCs w:val="21"/>
                <w:lang w:val="en-US" w:eastAsia="zh-CN"/>
              </w:rPr>
              <w:t>8</w:t>
            </w:r>
            <w:r>
              <w:rPr>
                <w:rFonts w:hint="eastAsia" w:ascii="新宋体" w:hAnsi="新宋体" w:eastAsia="新宋体" w:cs="新宋体"/>
                <w:color w:val="000000"/>
                <w:spacing w:val="-6"/>
                <w:sz w:val="21"/>
                <w:szCs w:val="21"/>
                <w:lang w:val="zh-CN"/>
              </w:rPr>
              <w:t>分；</w:t>
            </w:r>
          </w:p>
          <w:p>
            <w:pPr>
              <w:keepNext w:val="0"/>
              <w:keepLines w:val="0"/>
              <w:pageBreakBefore w:val="0"/>
              <w:widowControl/>
              <w:kinsoku/>
              <w:wordWrap/>
              <w:overflowPunct/>
              <w:topLinePunct w:val="0"/>
              <w:bidi w:val="0"/>
              <w:spacing w:line="360" w:lineRule="auto"/>
              <w:jc w:val="left"/>
              <w:textAlignment w:val="baseline"/>
              <w:rPr>
                <w:rFonts w:hint="eastAsia" w:ascii="新宋体" w:hAnsi="新宋体" w:eastAsia="新宋体" w:cs="新宋体"/>
                <w:color w:val="000000"/>
                <w:spacing w:val="-6"/>
                <w:sz w:val="21"/>
                <w:szCs w:val="21"/>
                <w:lang w:val="zh-CN"/>
              </w:rPr>
            </w:pPr>
            <w:r>
              <w:rPr>
                <w:rFonts w:hint="eastAsia" w:ascii="新宋体" w:hAnsi="新宋体" w:eastAsia="新宋体" w:cs="新宋体"/>
                <w:color w:val="000000"/>
                <w:spacing w:val="-6"/>
                <w:sz w:val="21"/>
                <w:szCs w:val="21"/>
                <w:lang w:val="zh-CN"/>
              </w:rPr>
              <w:t>2）方案较完备，可操作性较强，基本满足项目需求的，得5分；</w:t>
            </w:r>
          </w:p>
          <w:p>
            <w:pPr>
              <w:keepNext w:val="0"/>
              <w:keepLines w:val="0"/>
              <w:pageBreakBefore w:val="0"/>
              <w:widowControl/>
              <w:kinsoku/>
              <w:wordWrap/>
              <w:overflowPunct/>
              <w:topLinePunct w:val="0"/>
              <w:bidi w:val="0"/>
              <w:spacing w:line="360" w:lineRule="auto"/>
              <w:jc w:val="left"/>
              <w:textAlignment w:val="baseline"/>
              <w:rPr>
                <w:rFonts w:hint="eastAsia" w:ascii="新宋体" w:hAnsi="新宋体" w:eastAsia="新宋体" w:cs="新宋体"/>
                <w:color w:val="000000"/>
                <w:spacing w:val="-6"/>
                <w:sz w:val="21"/>
                <w:szCs w:val="21"/>
                <w:lang w:val="zh-CN"/>
              </w:rPr>
            </w:pPr>
            <w:r>
              <w:rPr>
                <w:rFonts w:hint="eastAsia" w:ascii="新宋体" w:hAnsi="新宋体" w:eastAsia="新宋体" w:cs="新宋体"/>
                <w:color w:val="000000"/>
                <w:spacing w:val="-6"/>
                <w:sz w:val="21"/>
                <w:szCs w:val="21"/>
                <w:lang w:val="zh-CN"/>
              </w:rPr>
              <w:t>3）方案不完备，可操作性一般，不太能满足项目需求的，得</w:t>
            </w:r>
            <w:r>
              <w:rPr>
                <w:rFonts w:hint="eastAsia" w:ascii="新宋体" w:hAnsi="新宋体" w:eastAsia="新宋体" w:cs="新宋体"/>
                <w:color w:val="000000"/>
                <w:spacing w:val="-6"/>
                <w:sz w:val="21"/>
                <w:szCs w:val="21"/>
                <w:lang w:val="en-US" w:eastAsia="zh-CN"/>
              </w:rPr>
              <w:t>2</w:t>
            </w:r>
            <w:r>
              <w:rPr>
                <w:rFonts w:hint="eastAsia" w:ascii="新宋体" w:hAnsi="新宋体" w:eastAsia="新宋体" w:cs="新宋体"/>
                <w:color w:val="000000"/>
                <w:spacing w:val="-6"/>
                <w:sz w:val="21"/>
                <w:szCs w:val="21"/>
                <w:lang w:val="zh-CN"/>
              </w:rPr>
              <w:t>分；</w:t>
            </w:r>
          </w:p>
          <w:p>
            <w:pPr>
              <w:keepNext w:val="0"/>
              <w:keepLines w:val="0"/>
              <w:pageBreakBefore w:val="0"/>
              <w:widowControl/>
              <w:kinsoku/>
              <w:wordWrap/>
              <w:overflowPunct/>
              <w:topLinePunct w:val="0"/>
              <w:bidi w:val="0"/>
              <w:spacing w:line="360" w:lineRule="auto"/>
              <w:jc w:val="left"/>
              <w:textAlignment w:val="baseline"/>
              <w:rPr>
                <w:rFonts w:hint="eastAsia" w:ascii="新宋体" w:hAnsi="新宋体" w:eastAsia="新宋体" w:cs="新宋体"/>
                <w:color w:val="000000"/>
                <w:spacing w:val="-6"/>
                <w:sz w:val="21"/>
                <w:szCs w:val="21"/>
                <w:lang w:val="zh-CN"/>
              </w:rPr>
            </w:pPr>
            <w:r>
              <w:rPr>
                <w:rFonts w:hint="eastAsia" w:ascii="新宋体" w:hAnsi="新宋体" w:eastAsia="新宋体" w:cs="新宋体"/>
                <w:color w:val="000000"/>
                <w:spacing w:val="-6"/>
                <w:sz w:val="21"/>
                <w:szCs w:val="21"/>
                <w:lang w:val="zh-CN"/>
              </w:rPr>
              <w:t>4）未体现的不得分。</w:t>
            </w:r>
          </w:p>
        </w:tc>
        <w:tc>
          <w:tcPr>
            <w:tcW w:w="71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Cs/>
                <w:color w:val="000000"/>
                <w:sz w:val="21"/>
                <w:szCs w:val="21"/>
                <w:highlight w:val="none"/>
              </w:rPr>
            </w:pP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500" w:type="dxa"/>
            <w:vMerge w:val="continue"/>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color w:val="000000"/>
                <w:sz w:val="21"/>
                <w:szCs w:val="21"/>
                <w:highlight w:val="none"/>
              </w:rPr>
            </w:pPr>
          </w:p>
        </w:tc>
        <w:tc>
          <w:tcPr>
            <w:tcW w:w="1173" w:type="dxa"/>
            <w:vMerge w:val="continue"/>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color w:val="000000"/>
                <w:sz w:val="21"/>
                <w:szCs w:val="21"/>
                <w:highlight w:val="none"/>
              </w:rPr>
            </w:pPr>
          </w:p>
        </w:tc>
        <w:tc>
          <w:tcPr>
            <w:tcW w:w="1384" w:type="dxa"/>
            <w:vAlign w:val="center"/>
          </w:tcPr>
          <w:p>
            <w:pPr>
              <w:keepNext w:val="0"/>
              <w:keepLines w:val="0"/>
              <w:pageBreakBefore w:val="0"/>
              <w:widowControl/>
              <w:kinsoku/>
              <w:wordWrap/>
              <w:overflowPunct/>
              <w:topLinePunct w:val="0"/>
              <w:autoSpaceDE w:val="0"/>
              <w:autoSpaceDN w:val="0"/>
              <w:bidi w:val="0"/>
              <w:adjustRightInd w:val="0"/>
              <w:spacing w:line="360" w:lineRule="auto"/>
              <w:jc w:val="center"/>
              <w:textAlignment w:val="baseline"/>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服务方案的灵活性、</w:t>
            </w:r>
          </w:p>
          <w:p>
            <w:pPr>
              <w:keepNext w:val="0"/>
              <w:keepLines w:val="0"/>
              <w:pageBreakBefore w:val="0"/>
              <w:widowControl/>
              <w:kinsoku/>
              <w:wordWrap/>
              <w:overflowPunct/>
              <w:topLinePunct w:val="0"/>
              <w:autoSpaceDE w:val="0"/>
              <w:autoSpaceDN w:val="0"/>
              <w:bidi w:val="0"/>
              <w:adjustRightInd w:val="0"/>
              <w:spacing w:line="360" w:lineRule="auto"/>
              <w:jc w:val="center"/>
              <w:textAlignment w:val="baseline"/>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多样性</w:t>
            </w:r>
          </w:p>
          <w:p>
            <w:pPr>
              <w:keepNext w:val="0"/>
              <w:keepLines w:val="0"/>
              <w:pageBreakBefore w:val="0"/>
              <w:widowControl/>
              <w:kinsoku/>
              <w:wordWrap/>
              <w:overflowPunct/>
              <w:topLinePunct w:val="0"/>
              <w:autoSpaceDE w:val="0"/>
              <w:autoSpaceDN w:val="0"/>
              <w:bidi w:val="0"/>
              <w:adjustRightInd w:val="0"/>
              <w:spacing w:line="360" w:lineRule="auto"/>
              <w:jc w:val="center"/>
              <w:textAlignment w:val="baseline"/>
              <w:rPr>
                <w:rFonts w:hint="eastAsia" w:ascii="宋体" w:hAnsi="宋体" w:eastAsia="宋体" w:cs="宋体"/>
                <w:bCs/>
                <w:spacing w:val="-6"/>
                <w:sz w:val="21"/>
                <w:szCs w:val="21"/>
                <w:highlight w:val="none"/>
              </w:rPr>
            </w:pPr>
            <w:r>
              <w:rPr>
                <w:rFonts w:hint="eastAsia" w:ascii="宋体" w:hAnsi="宋体" w:eastAsia="宋体" w:cs="宋体"/>
                <w:color w:val="auto"/>
                <w:spacing w:val="-6"/>
                <w:sz w:val="21"/>
                <w:szCs w:val="21"/>
                <w:highlight w:val="none"/>
                <w:lang w:eastAsia="zh-CN"/>
              </w:rPr>
              <w:t>（</w:t>
            </w:r>
            <w:r>
              <w:rPr>
                <w:rFonts w:hint="eastAsia" w:ascii="宋体" w:hAnsi="宋体" w:cs="宋体"/>
                <w:color w:val="auto"/>
                <w:spacing w:val="-6"/>
                <w:sz w:val="21"/>
                <w:szCs w:val="21"/>
                <w:highlight w:val="none"/>
                <w:lang w:val="en-US" w:eastAsia="zh-CN"/>
              </w:rPr>
              <w:t>8</w:t>
            </w:r>
            <w:r>
              <w:rPr>
                <w:rFonts w:hint="eastAsia" w:ascii="宋体" w:hAnsi="宋体" w:eastAsia="宋体" w:cs="宋体"/>
                <w:color w:val="auto"/>
                <w:spacing w:val="-6"/>
                <w:sz w:val="21"/>
                <w:szCs w:val="21"/>
                <w:highlight w:val="none"/>
                <w:lang w:val="en-US" w:eastAsia="zh-CN"/>
              </w:rPr>
              <w:t>分</w:t>
            </w:r>
            <w:r>
              <w:rPr>
                <w:rFonts w:hint="eastAsia" w:ascii="宋体" w:hAnsi="宋体" w:eastAsia="宋体" w:cs="宋体"/>
                <w:color w:val="auto"/>
                <w:spacing w:val="-6"/>
                <w:sz w:val="21"/>
                <w:szCs w:val="21"/>
                <w:highlight w:val="none"/>
                <w:lang w:eastAsia="zh-CN"/>
              </w:rPr>
              <w:t>）</w:t>
            </w:r>
          </w:p>
        </w:tc>
        <w:tc>
          <w:tcPr>
            <w:tcW w:w="606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val="0"/>
              <w:autoSpaceDN w:val="0"/>
              <w:bidi w:val="0"/>
              <w:spacing w:line="360" w:lineRule="auto"/>
              <w:textAlignment w:val="baseline"/>
              <w:rPr>
                <w:rFonts w:hint="eastAsia" w:ascii="宋体" w:hAnsi="宋体" w:eastAsia="宋体" w:cs="宋体"/>
                <w:bCs/>
                <w:color w:val="000000"/>
                <w:spacing w:val="-6"/>
                <w:sz w:val="21"/>
                <w:szCs w:val="21"/>
                <w:highlight w:val="none"/>
              </w:rPr>
            </w:pPr>
            <w:r>
              <w:rPr>
                <w:rFonts w:hint="eastAsia" w:ascii="宋体" w:hAnsi="宋体" w:eastAsia="宋体" w:cs="宋体"/>
                <w:color w:val="auto"/>
                <w:spacing w:val="-6"/>
                <w:sz w:val="21"/>
                <w:szCs w:val="21"/>
                <w:highlight w:val="none"/>
                <w:lang w:eastAsia="zh-CN"/>
              </w:rPr>
              <w:t>针对投标</w:t>
            </w:r>
            <w:r>
              <w:rPr>
                <w:rFonts w:hint="eastAsia" w:ascii="宋体" w:hAnsi="宋体" w:cs="宋体"/>
                <w:color w:val="auto"/>
                <w:spacing w:val="-6"/>
                <w:sz w:val="21"/>
                <w:szCs w:val="21"/>
                <w:highlight w:val="none"/>
                <w:lang w:val="en-US" w:eastAsia="zh-CN"/>
              </w:rPr>
              <w:t>投标人</w:t>
            </w:r>
            <w:r>
              <w:rPr>
                <w:rFonts w:hint="eastAsia" w:ascii="宋体" w:hAnsi="宋体" w:eastAsia="宋体" w:cs="宋体"/>
                <w:color w:val="auto"/>
                <w:spacing w:val="-6"/>
                <w:sz w:val="21"/>
                <w:szCs w:val="21"/>
                <w:highlight w:val="none"/>
                <w:lang w:eastAsia="zh-CN"/>
              </w:rPr>
              <w:t>对</w:t>
            </w:r>
            <w:r>
              <w:rPr>
                <w:rFonts w:hint="eastAsia" w:ascii="宋体" w:hAnsi="宋体" w:eastAsia="宋体" w:cs="宋体"/>
                <w:color w:val="auto"/>
                <w:spacing w:val="-6"/>
                <w:sz w:val="21"/>
                <w:szCs w:val="21"/>
                <w:highlight w:val="none"/>
              </w:rPr>
              <w:t>本项目提供服务的灵活性、多样性（如根据服务对象的需要既可以提供单项服务项目，也可以任意组合套餐形式提供服务等）进行</w:t>
            </w:r>
            <w:r>
              <w:rPr>
                <w:rFonts w:hint="eastAsia" w:ascii="宋体" w:hAnsi="宋体" w:eastAsia="宋体" w:cs="宋体"/>
                <w:color w:val="auto"/>
                <w:spacing w:val="-6"/>
                <w:sz w:val="21"/>
                <w:szCs w:val="21"/>
                <w:highlight w:val="none"/>
                <w:lang w:eastAsia="zh-CN"/>
              </w:rPr>
              <w:t>打分。</w:t>
            </w:r>
            <w:r>
              <w:rPr>
                <w:rFonts w:hint="eastAsia" w:ascii="宋体" w:hAnsi="宋体" w:eastAsia="宋体" w:cs="宋体"/>
                <w:bCs/>
                <w:color w:val="auto"/>
                <w:spacing w:val="-6"/>
                <w:sz w:val="21"/>
                <w:szCs w:val="21"/>
                <w:highlight w:val="none"/>
                <w:lang w:eastAsia="zh-CN"/>
              </w:rPr>
              <w:t>科学合理可行得</w:t>
            </w:r>
            <w:r>
              <w:rPr>
                <w:rFonts w:hint="eastAsia" w:ascii="宋体" w:hAnsi="宋体" w:cs="宋体"/>
                <w:bCs/>
                <w:color w:val="auto"/>
                <w:spacing w:val="-6"/>
                <w:sz w:val="21"/>
                <w:szCs w:val="21"/>
                <w:highlight w:val="none"/>
                <w:lang w:val="en-US" w:eastAsia="zh-CN"/>
              </w:rPr>
              <w:t>8-</w:t>
            </w:r>
            <w:r>
              <w:rPr>
                <w:rFonts w:hint="eastAsia" w:ascii="宋体" w:hAnsi="宋体" w:eastAsia="宋体" w:cs="宋体"/>
                <w:bCs/>
                <w:color w:val="auto"/>
                <w:spacing w:val="-6"/>
                <w:sz w:val="21"/>
                <w:szCs w:val="21"/>
                <w:highlight w:val="none"/>
                <w:lang w:val="en-US" w:eastAsia="zh-CN"/>
              </w:rPr>
              <w:t>6分</w:t>
            </w:r>
            <w:r>
              <w:rPr>
                <w:rFonts w:hint="eastAsia" w:ascii="宋体" w:hAnsi="宋体" w:eastAsia="宋体" w:cs="宋体"/>
                <w:bCs/>
                <w:color w:val="auto"/>
                <w:spacing w:val="-6"/>
                <w:sz w:val="21"/>
                <w:szCs w:val="21"/>
                <w:highlight w:val="none"/>
              </w:rPr>
              <w:t>，</w:t>
            </w:r>
            <w:r>
              <w:rPr>
                <w:rFonts w:hint="eastAsia" w:ascii="宋体" w:hAnsi="宋体" w:eastAsia="宋体" w:cs="宋体"/>
                <w:bCs/>
                <w:color w:val="auto"/>
                <w:spacing w:val="-6"/>
                <w:sz w:val="21"/>
                <w:szCs w:val="21"/>
                <w:highlight w:val="none"/>
                <w:lang w:eastAsia="zh-CN"/>
              </w:rPr>
              <w:t>一般可行得</w:t>
            </w:r>
            <w:r>
              <w:rPr>
                <w:rFonts w:hint="eastAsia" w:ascii="宋体" w:hAnsi="宋体" w:cs="宋体"/>
                <w:bCs/>
                <w:color w:val="auto"/>
                <w:spacing w:val="-6"/>
                <w:sz w:val="21"/>
                <w:szCs w:val="21"/>
                <w:highlight w:val="none"/>
                <w:lang w:val="en-US" w:eastAsia="zh-CN"/>
              </w:rPr>
              <w:t>5-3</w:t>
            </w:r>
            <w:r>
              <w:rPr>
                <w:rFonts w:hint="eastAsia" w:ascii="宋体" w:hAnsi="宋体" w:eastAsia="宋体" w:cs="宋体"/>
                <w:bCs/>
                <w:color w:val="auto"/>
                <w:spacing w:val="-6"/>
                <w:sz w:val="21"/>
                <w:szCs w:val="21"/>
                <w:highlight w:val="none"/>
                <w:lang w:val="en-US" w:eastAsia="zh-CN"/>
              </w:rPr>
              <w:t>分，不合理且漏项得</w:t>
            </w:r>
            <w:r>
              <w:rPr>
                <w:rFonts w:hint="eastAsia" w:ascii="宋体" w:hAnsi="宋体" w:cs="宋体"/>
                <w:bCs/>
                <w:color w:val="auto"/>
                <w:spacing w:val="-6"/>
                <w:sz w:val="21"/>
                <w:szCs w:val="21"/>
                <w:highlight w:val="none"/>
                <w:lang w:val="en-US" w:eastAsia="zh-CN"/>
              </w:rPr>
              <w:t>2-</w:t>
            </w:r>
            <w:r>
              <w:rPr>
                <w:rFonts w:hint="eastAsia" w:ascii="宋体" w:hAnsi="宋体" w:eastAsia="宋体" w:cs="宋体"/>
                <w:bCs/>
                <w:color w:val="auto"/>
                <w:spacing w:val="-6"/>
                <w:sz w:val="21"/>
                <w:szCs w:val="21"/>
                <w:highlight w:val="none"/>
                <w:lang w:val="en-US" w:eastAsia="zh-CN"/>
              </w:rPr>
              <w:t>1分，</w:t>
            </w:r>
            <w:r>
              <w:rPr>
                <w:rFonts w:hint="eastAsia" w:ascii="宋体" w:hAnsi="宋体" w:eastAsia="宋体" w:cs="宋体"/>
                <w:bCs/>
                <w:color w:val="auto"/>
                <w:spacing w:val="-6"/>
                <w:sz w:val="21"/>
                <w:szCs w:val="21"/>
                <w:highlight w:val="none"/>
              </w:rPr>
              <w:t>无</w:t>
            </w:r>
            <w:r>
              <w:rPr>
                <w:rFonts w:hint="eastAsia" w:ascii="宋体" w:hAnsi="宋体" w:eastAsia="宋体" w:cs="宋体"/>
                <w:bCs/>
                <w:color w:val="auto"/>
                <w:spacing w:val="-6"/>
                <w:sz w:val="21"/>
                <w:szCs w:val="21"/>
                <w:highlight w:val="none"/>
                <w:lang w:eastAsia="zh-CN"/>
              </w:rPr>
              <w:t>此项</w:t>
            </w:r>
            <w:r>
              <w:rPr>
                <w:rFonts w:hint="eastAsia" w:ascii="宋体" w:hAnsi="宋体" w:eastAsia="宋体" w:cs="宋体"/>
                <w:bCs/>
                <w:color w:val="auto"/>
                <w:spacing w:val="-6"/>
                <w:sz w:val="21"/>
                <w:szCs w:val="21"/>
                <w:highlight w:val="none"/>
              </w:rPr>
              <w:t>不得分。</w:t>
            </w:r>
          </w:p>
        </w:tc>
        <w:tc>
          <w:tcPr>
            <w:tcW w:w="71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Cs/>
                <w:color w:val="000000"/>
                <w:sz w:val="21"/>
                <w:szCs w:val="21"/>
                <w:highlight w:val="none"/>
              </w:rPr>
            </w:pP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500" w:type="dxa"/>
            <w:vMerge w:val="continue"/>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color w:val="000000"/>
                <w:sz w:val="21"/>
                <w:szCs w:val="21"/>
                <w:highlight w:val="none"/>
              </w:rPr>
            </w:pPr>
          </w:p>
        </w:tc>
        <w:tc>
          <w:tcPr>
            <w:tcW w:w="1173" w:type="dxa"/>
            <w:vMerge w:val="continue"/>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color w:val="000000"/>
                <w:sz w:val="21"/>
                <w:szCs w:val="21"/>
                <w:highlight w:val="none"/>
              </w:rPr>
            </w:pPr>
          </w:p>
        </w:tc>
        <w:tc>
          <w:tcPr>
            <w:tcW w:w="1384" w:type="dxa"/>
            <w:vAlign w:val="center"/>
          </w:tcPr>
          <w:p>
            <w:pPr>
              <w:keepNext w:val="0"/>
              <w:keepLines w:val="0"/>
              <w:pageBreakBefore w:val="0"/>
              <w:widowControl/>
              <w:kinsoku/>
              <w:wordWrap/>
              <w:overflowPunct/>
              <w:topLinePunct w:val="0"/>
              <w:bidi w:val="0"/>
              <w:spacing w:line="360" w:lineRule="auto"/>
              <w:jc w:val="center"/>
              <w:textAlignment w:val="baseline"/>
              <w:rPr>
                <w:rFonts w:hint="eastAsia" w:ascii="新宋体" w:hAnsi="新宋体" w:eastAsia="新宋体" w:cs="新宋体"/>
                <w:color w:val="000000"/>
                <w:spacing w:val="-6"/>
                <w:sz w:val="21"/>
                <w:szCs w:val="21"/>
                <w:lang w:val="zh-CN"/>
              </w:rPr>
            </w:pPr>
            <w:r>
              <w:rPr>
                <w:rFonts w:hint="eastAsia" w:ascii="新宋体" w:hAnsi="新宋体" w:eastAsia="新宋体" w:cs="新宋体"/>
                <w:color w:val="000000"/>
                <w:spacing w:val="-6"/>
                <w:sz w:val="21"/>
                <w:szCs w:val="21"/>
                <w:lang w:val="zh-CN"/>
              </w:rPr>
              <w:t>拟投入设备</w:t>
            </w:r>
          </w:p>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Cs/>
                <w:spacing w:val="-6"/>
                <w:sz w:val="21"/>
                <w:szCs w:val="21"/>
                <w:highlight w:val="none"/>
              </w:rPr>
            </w:pPr>
            <w:r>
              <w:rPr>
                <w:rFonts w:hint="eastAsia" w:ascii="新宋体" w:hAnsi="新宋体" w:eastAsia="新宋体" w:cs="新宋体"/>
                <w:color w:val="000000"/>
                <w:spacing w:val="-6"/>
                <w:sz w:val="21"/>
                <w:szCs w:val="21"/>
                <w:lang w:val="zh-CN"/>
              </w:rPr>
              <w:t>（</w:t>
            </w:r>
            <w:r>
              <w:rPr>
                <w:rFonts w:hint="eastAsia" w:ascii="新宋体" w:hAnsi="新宋体" w:eastAsia="新宋体" w:cs="新宋体"/>
                <w:color w:val="000000"/>
                <w:spacing w:val="-6"/>
                <w:sz w:val="21"/>
                <w:szCs w:val="21"/>
              </w:rPr>
              <w:t>5</w:t>
            </w:r>
            <w:r>
              <w:rPr>
                <w:rFonts w:hint="eastAsia" w:ascii="新宋体" w:hAnsi="新宋体" w:eastAsia="新宋体" w:cs="新宋体"/>
                <w:color w:val="000000"/>
                <w:spacing w:val="-6"/>
                <w:sz w:val="21"/>
                <w:szCs w:val="21"/>
                <w:lang w:val="zh-CN"/>
              </w:rPr>
              <w:t>分）</w:t>
            </w:r>
          </w:p>
        </w:tc>
        <w:tc>
          <w:tcPr>
            <w:tcW w:w="606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pacing w:line="360" w:lineRule="auto"/>
              <w:textAlignment w:val="baseline"/>
              <w:rPr>
                <w:rFonts w:ascii="新宋体" w:hAnsi="新宋体" w:eastAsia="新宋体" w:cs="新宋体"/>
                <w:color w:val="000000"/>
                <w:spacing w:val="-6"/>
                <w:sz w:val="21"/>
                <w:szCs w:val="21"/>
                <w:lang w:val="zh-CN"/>
              </w:rPr>
            </w:pPr>
            <w:r>
              <w:rPr>
                <w:rFonts w:hint="eastAsia" w:ascii="新宋体" w:hAnsi="新宋体" w:eastAsia="新宋体" w:cs="新宋体"/>
                <w:color w:val="000000"/>
                <w:spacing w:val="-6"/>
                <w:sz w:val="21"/>
                <w:szCs w:val="21"/>
              </w:rPr>
              <w:t>对</w:t>
            </w:r>
            <w:r>
              <w:rPr>
                <w:rFonts w:hint="eastAsia" w:ascii="新宋体" w:hAnsi="新宋体" w:eastAsia="新宋体" w:cs="新宋体"/>
                <w:color w:val="000000"/>
                <w:spacing w:val="-6"/>
                <w:sz w:val="21"/>
                <w:szCs w:val="21"/>
                <w:lang w:val="zh-CN"/>
              </w:rPr>
              <w:t>拟投入仪器设备配备情况进行比较。</w:t>
            </w:r>
          </w:p>
          <w:p>
            <w:pPr>
              <w:keepNext w:val="0"/>
              <w:keepLines w:val="0"/>
              <w:pageBreakBefore w:val="0"/>
              <w:widowControl/>
              <w:kinsoku/>
              <w:wordWrap/>
              <w:overflowPunct/>
              <w:topLinePunct w:val="0"/>
              <w:bidi w:val="0"/>
              <w:spacing w:line="360" w:lineRule="auto"/>
              <w:textAlignment w:val="baseline"/>
              <w:rPr>
                <w:rFonts w:ascii="新宋体" w:hAnsi="新宋体" w:eastAsia="新宋体" w:cs="新宋体"/>
                <w:spacing w:val="-6"/>
                <w:sz w:val="21"/>
                <w:szCs w:val="21"/>
              </w:rPr>
            </w:pPr>
            <w:r>
              <w:rPr>
                <w:rFonts w:hint="eastAsia" w:ascii="新宋体" w:hAnsi="新宋体" w:eastAsia="新宋体" w:cs="新宋体"/>
                <w:spacing w:val="-6"/>
                <w:sz w:val="21"/>
                <w:szCs w:val="21"/>
              </w:rPr>
              <w:t>1）提供</w:t>
            </w:r>
            <w:r>
              <w:rPr>
                <w:rFonts w:hint="eastAsia" w:ascii="新宋体" w:hAnsi="新宋体" w:eastAsia="新宋体" w:cs="新宋体"/>
                <w:color w:val="000000"/>
                <w:spacing w:val="-6"/>
                <w:sz w:val="21"/>
                <w:szCs w:val="21"/>
                <w:lang w:val="zh-CN"/>
              </w:rPr>
              <w:t>仪器</w:t>
            </w:r>
            <w:r>
              <w:rPr>
                <w:rFonts w:hint="eastAsia" w:ascii="新宋体" w:hAnsi="新宋体" w:eastAsia="新宋体" w:cs="新宋体"/>
                <w:color w:val="000000"/>
                <w:spacing w:val="-6"/>
                <w:sz w:val="21"/>
                <w:szCs w:val="21"/>
              </w:rPr>
              <w:t>设备</w:t>
            </w:r>
            <w:r>
              <w:rPr>
                <w:rFonts w:hint="eastAsia" w:ascii="新宋体" w:hAnsi="新宋体" w:eastAsia="新宋体" w:cs="新宋体"/>
                <w:spacing w:val="-6"/>
                <w:sz w:val="21"/>
                <w:szCs w:val="21"/>
              </w:rPr>
              <w:t>能满足项目需求的，得5分；</w:t>
            </w:r>
          </w:p>
          <w:p>
            <w:pPr>
              <w:keepNext w:val="0"/>
              <w:keepLines w:val="0"/>
              <w:pageBreakBefore w:val="0"/>
              <w:widowControl/>
              <w:kinsoku/>
              <w:wordWrap/>
              <w:overflowPunct/>
              <w:topLinePunct w:val="0"/>
              <w:bidi w:val="0"/>
              <w:spacing w:line="360" w:lineRule="auto"/>
              <w:textAlignment w:val="baseline"/>
              <w:rPr>
                <w:rFonts w:ascii="新宋体" w:hAnsi="新宋体" w:eastAsia="新宋体" w:cs="新宋体"/>
                <w:spacing w:val="-6"/>
                <w:sz w:val="21"/>
                <w:szCs w:val="21"/>
              </w:rPr>
            </w:pPr>
            <w:r>
              <w:rPr>
                <w:rFonts w:hint="eastAsia" w:ascii="新宋体" w:hAnsi="新宋体" w:eastAsia="新宋体" w:cs="新宋体"/>
                <w:spacing w:val="-6"/>
                <w:sz w:val="21"/>
                <w:szCs w:val="21"/>
              </w:rPr>
              <w:t>2）提供</w:t>
            </w:r>
            <w:r>
              <w:rPr>
                <w:rFonts w:hint="eastAsia" w:ascii="新宋体" w:hAnsi="新宋体" w:eastAsia="新宋体" w:cs="新宋体"/>
                <w:color w:val="000000"/>
                <w:spacing w:val="-6"/>
                <w:sz w:val="21"/>
                <w:szCs w:val="21"/>
                <w:lang w:val="zh-CN"/>
              </w:rPr>
              <w:t>仪器</w:t>
            </w:r>
            <w:r>
              <w:rPr>
                <w:rFonts w:hint="eastAsia" w:ascii="新宋体" w:hAnsi="新宋体" w:eastAsia="新宋体" w:cs="新宋体"/>
                <w:color w:val="000000"/>
                <w:spacing w:val="-6"/>
                <w:sz w:val="21"/>
                <w:szCs w:val="21"/>
              </w:rPr>
              <w:t>设备</w:t>
            </w:r>
            <w:r>
              <w:rPr>
                <w:rFonts w:hint="eastAsia" w:ascii="新宋体" w:hAnsi="新宋体" w:eastAsia="新宋体" w:cs="新宋体"/>
                <w:spacing w:val="-6"/>
                <w:sz w:val="21"/>
                <w:szCs w:val="21"/>
              </w:rPr>
              <w:t>基本满足项目需求的，得3分；</w:t>
            </w:r>
          </w:p>
          <w:p>
            <w:pPr>
              <w:keepNext w:val="0"/>
              <w:keepLines w:val="0"/>
              <w:pageBreakBefore w:val="0"/>
              <w:widowControl/>
              <w:kinsoku/>
              <w:wordWrap/>
              <w:overflowPunct/>
              <w:topLinePunct w:val="0"/>
              <w:bidi w:val="0"/>
              <w:spacing w:line="360" w:lineRule="auto"/>
              <w:textAlignment w:val="baseline"/>
              <w:rPr>
                <w:rFonts w:ascii="新宋体" w:hAnsi="新宋体" w:eastAsia="新宋体" w:cs="新宋体"/>
                <w:spacing w:val="-6"/>
                <w:sz w:val="21"/>
                <w:szCs w:val="21"/>
              </w:rPr>
            </w:pPr>
            <w:r>
              <w:rPr>
                <w:rFonts w:hint="eastAsia" w:ascii="新宋体" w:hAnsi="新宋体" w:eastAsia="新宋体" w:cs="新宋体"/>
                <w:spacing w:val="-6"/>
                <w:sz w:val="21"/>
                <w:szCs w:val="21"/>
              </w:rPr>
              <w:t>3）提供</w:t>
            </w:r>
            <w:r>
              <w:rPr>
                <w:rFonts w:hint="eastAsia" w:ascii="新宋体" w:hAnsi="新宋体" w:eastAsia="新宋体" w:cs="新宋体"/>
                <w:color w:val="000000"/>
                <w:spacing w:val="-6"/>
                <w:sz w:val="21"/>
                <w:szCs w:val="21"/>
                <w:lang w:val="zh-CN"/>
              </w:rPr>
              <w:t>仪器</w:t>
            </w:r>
            <w:r>
              <w:rPr>
                <w:rFonts w:hint="eastAsia" w:ascii="新宋体" w:hAnsi="新宋体" w:eastAsia="新宋体" w:cs="新宋体"/>
                <w:color w:val="000000"/>
                <w:spacing w:val="-6"/>
                <w:sz w:val="21"/>
                <w:szCs w:val="21"/>
              </w:rPr>
              <w:t>设备一般</w:t>
            </w:r>
            <w:r>
              <w:rPr>
                <w:rFonts w:hint="eastAsia" w:ascii="新宋体" w:hAnsi="新宋体" w:eastAsia="新宋体" w:cs="新宋体"/>
                <w:spacing w:val="-6"/>
                <w:sz w:val="21"/>
                <w:szCs w:val="21"/>
              </w:rPr>
              <w:t>，不太能满足项目需求的，得1分；</w:t>
            </w:r>
          </w:p>
          <w:p>
            <w:pPr>
              <w:keepNext w:val="0"/>
              <w:keepLines w:val="0"/>
              <w:pageBreakBefore w:val="0"/>
              <w:widowControl/>
              <w:kinsoku/>
              <w:wordWrap/>
              <w:overflowPunct/>
              <w:topLinePunct w:val="0"/>
              <w:bidi w:val="0"/>
              <w:spacing w:line="360" w:lineRule="auto"/>
              <w:jc w:val="left"/>
              <w:textAlignment w:val="baseline"/>
              <w:rPr>
                <w:rFonts w:hint="eastAsia" w:ascii="宋体" w:hAnsi="宋体" w:eastAsia="宋体" w:cs="宋体"/>
                <w:bCs/>
                <w:color w:val="000000"/>
                <w:spacing w:val="-6"/>
                <w:sz w:val="21"/>
                <w:szCs w:val="21"/>
                <w:highlight w:val="none"/>
              </w:rPr>
            </w:pPr>
            <w:r>
              <w:rPr>
                <w:rFonts w:hint="eastAsia" w:ascii="新宋体" w:hAnsi="新宋体" w:eastAsia="新宋体" w:cs="新宋体"/>
                <w:spacing w:val="-6"/>
                <w:sz w:val="21"/>
                <w:szCs w:val="21"/>
              </w:rPr>
              <w:t>4）未体现的不得分。</w:t>
            </w:r>
          </w:p>
        </w:tc>
        <w:tc>
          <w:tcPr>
            <w:tcW w:w="71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Cs/>
                <w:color w:val="000000"/>
                <w:sz w:val="21"/>
                <w:szCs w:val="21"/>
                <w:highlight w:val="none"/>
              </w:rPr>
            </w:pP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500" w:type="dxa"/>
            <w:vMerge w:val="continue"/>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color w:val="000000"/>
                <w:sz w:val="21"/>
                <w:szCs w:val="21"/>
                <w:highlight w:val="none"/>
              </w:rPr>
            </w:pPr>
          </w:p>
        </w:tc>
        <w:tc>
          <w:tcPr>
            <w:tcW w:w="1173" w:type="dxa"/>
            <w:vMerge w:val="continue"/>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color w:val="000000"/>
                <w:sz w:val="21"/>
                <w:szCs w:val="21"/>
                <w:highlight w:val="none"/>
              </w:rPr>
            </w:pPr>
          </w:p>
        </w:tc>
        <w:tc>
          <w:tcPr>
            <w:tcW w:w="1384" w:type="dxa"/>
            <w:vAlign w:val="top"/>
          </w:tcPr>
          <w:p>
            <w:pPr>
              <w:keepNext w:val="0"/>
              <w:keepLines w:val="0"/>
              <w:pageBreakBefore w:val="0"/>
              <w:widowControl/>
              <w:kinsoku/>
              <w:wordWrap/>
              <w:overflowPunct/>
              <w:topLinePunct w:val="0"/>
              <w:bidi w:val="0"/>
              <w:spacing w:line="360" w:lineRule="auto"/>
              <w:jc w:val="center"/>
              <w:textAlignment w:val="baseline"/>
              <w:rPr>
                <w:rFonts w:ascii="新宋体" w:hAnsi="新宋体" w:eastAsia="新宋体" w:cs="新宋体"/>
                <w:spacing w:val="-6"/>
                <w:sz w:val="21"/>
                <w:szCs w:val="21"/>
              </w:rPr>
            </w:pPr>
          </w:p>
          <w:p>
            <w:pPr>
              <w:pStyle w:val="577"/>
              <w:keepNext w:val="0"/>
              <w:keepLines w:val="0"/>
              <w:pageBreakBefore w:val="0"/>
              <w:widowControl/>
              <w:kinsoku/>
              <w:wordWrap/>
              <w:overflowPunct/>
              <w:topLinePunct w:val="0"/>
              <w:bidi w:val="0"/>
              <w:spacing w:line="360" w:lineRule="auto"/>
              <w:ind w:left="332" w:leftChars="0" w:right="114" w:rightChars="0" w:hanging="210" w:firstLineChars="0"/>
              <w:jc w:val="center"/>
              <w:textAlignment w:val="baseline"/>
              <w:rPr>
                <w:rFonts w:hint="eastAsia" w:ascii="新宋体" w:hAnsi="新宋体" w:eastAsia="新宋体" w:cs="新宋体"/>
                <w:color w:val="000000"/>
                <w:spacing w:val="-6"/>
                <w:sz w:val="21"/>
                <w:szCs w:val="21"/>
                <w:lang w:val="zh-CN" w:eastAsia="zh-CN"/>
              </w:rPr>
            </w:pPr>
            <w:r>
              <w:rPr>
                <w:rFonts w:hint="eastAsia" w:ascii="新宋体" w:hAnsi="新宋体" w:eastAsia="新宋体" w:cs="新宋体"/>
                <w:color w:val="000000"/>
                <w:spacing w:val="-6"/>
                <w:sz w:val="21"/>
                <w:szCs w:val="21"/>
                <w:lang w:val="zh-CN" w:eastAsia="zh-CN"/>
              </w:rPr>
              <w:t>应急方案</w:t>
            </w:r>
          </w:p>
          <w:p>
            <w:pPr>
              <w:pStyle w:val="577"/>
              <w:keepNext w:val="0"/>
              <w:keepLines w:val="0"/>
              <w:pageBreakBefore w:val="0"/>
              <w:widowControl/>
              <w:kinsoku/>
              <w:wordWrap/>
              <w:overflowPunct/>
              <w:topLinePunct w:val="0"/>
              <w:bidi w:val="0"/>
              <w:spacing w:line="360" w:lineRule="auto"/>
              <w:ind w:left="0" w:leftChars="0" w:right="-58" w:rightChars="0" w:firstLine="0" w:firstLineChars="0"/>
              <w:jc w:val="center"/>
              <w:textAlignment w:val="baseline"/>
              <w:rPr>
                <w:rFonts w:hint="eastAsia" w:ascii="宋体" w:hAnsi="宋体" w:eastAsia="宋体" w:cs="宋体"/>
                <w:bCs/>
                <w:spacing w:val="-6"/>
                <w:sz w:val="21"/>
                <w:szCs w:val="21"/>
                <w:highlight w:val="none"/>
              </w:rPr>
            </w:pPr>
            <w:r>
              <w:rPr>
                <w:rFonts w:hint="eastAsia" w:ascii="新宋体" w:hAnsi="新宋体" w:eastAsia="新宋体" w:cs="新宋体"/>
                <w:color w:val="000000"/>
                <w:spacing w:val="-6"/>
                <w:sz w:val="21"/>
                <w:szCs w:val="21"/>
                <w:lang w:val="zh-CN" w:eastAsia="zh-CN"/>
              </w:rPr>
              <w:t>（</w:t>
            </w:r>
            <w:r>
              <w:rPr>
                <w:rFonts w:hint="eastAsia" w:ascii="新宋体" w:hAnsi="新宋体" w:eastAsia="新宋体" w:cs="新宋体"/>
                <w:color w:val="000000"/>
                <w:spacing w:val="-6"/>
                <w:sz w:val="21"/>
                <w:szCs w:val="21"/>
                <w:lang w:eastAsia="zh-CN"/>
              </w:rPr>
              <w:t>5分</w:t>
            </w:r>
            <w:r>
              <w:rPr>
                <w:rFonts w:hint="eastAsia" w:ascii="新宋体" w:hAnsi="新宋体" w:eastAsia="新宋体" w:cs="新宋体"/>
                <w:color w:val="000000"/>
                <w:spacing w:val="-6"/>
                <w:sz w:val="21"/>
                <w:szCs w:val="21"/>
                <w:lang w:val="zh-CN" w:eastAsia="zh-CN"/>
              </w:rPr>
              <w:t>）</w:t>
            </w:r>
          </w:p>
        </w:tc>
        <w:tc>
          <w:tcPr>
            <w:tcW w:w="6062"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kinsoku/>
              <w:wordWrap/>
              <w:overflowPunct/>
              <w:topLinePunct w:val="0"/>
              <w:bidi w:val="0"/>
              <w:spacing w:line="360" w:lineRule="auto"/>
              <w:textAlignment w:val="baseline"/>
              <w:rPr>
                <w:rFonts w:ascii="新宋体" w:hAnsi="新宋体" w:eastAsia="新宋体" w:cs="新宋体"/>
                <w:spacing w:val="-6"/>
                <w:sz w:val="21"/>
                <w:szCs w:val="21"/>
              </w:rPr>
            </w:pPr>
            <w:r>
              <w:rPr>
                <w:rFonts w:hint="eastAsia" w:ascii="新宋体" w:hAnsi="新宋体" w:eastAsia="新宋体" w:cs="新宋体"/>
                <w:spacing w:val="-6"/>
                <w:sz w:val="21"/>
                <w:szCs w:val="21"/>
              </w:rPr>
              <w:t>根据供应商所提供应急措施预案方案进行综合评审：</w:t>
            </w:r>
          </w:p>
          <w:p>
            <w:pPr>
              <w:keepNext w:val="0"/>
              <w:keepLines w:val="0"/>
              <w:pageBreakBefore w:val="0"/>
              <w:widowControl/>
              <w:kinsoku/>
              <w:wordWrap/>
              <w:overflowPunct/>
              <w:topLinePunct w:val="0"/>
              <w:bidi w:val="0"/>
              <w:spacing w:line="360" w:lineRule="auto"/>
              <w:textAlignment w:val="baseline"/>
              <w:rPr>
                <w:rFonts w:ascii="新宋体" w:hAnsi="新宋体" w:eastAsia="新宋体" w:cs="新宋体"/>
                <w:spacing w:val="-6"/>
                <w:sz w:val="21"/>
                <w:szCs w:val="21"/>
              </w:rPr>
            </w:pPr>
            <w:r>
              <w:rPr>
                <w:rFonts w:hint="eastAsia" w:ascii="新宋体" w:hAnsi="新宋体" w:eastAsia="新宋体" w:cs="新宋体"/>
                <w:spacing w:val="-6"/>
                <w:sz w:val="21"/>
                <w:szCs w:val="21"/>
              </w:rPr>
              <w:t>①投标人的应急方案非常详细完整，能够快速响应采购人的需求，可行性 完全满足的得 5 分；</w:t>
            </w:r>
          </w:p>
          <w:p>
            <w:pPr>
              <w:keepNext w:val="0"/>
              <w:keepLines w:val="0"/>
              <w:pageBreakBefore w:val="0"/>
              <w:widowControl/>
              <w:kinsoku/>
              <w:wordWrap/>
              <w:overflowPunct/>
              <w:topLinePunct w:val="0"/>
              <w:bidi w:val="0"/>
              <w:spacing w:line="360" w:lineRule="auto"/>
              <w:textAlignment w:val="baseline"/>
              <w:rPr>
                <w:rFonts w:ascii="新宋体" w:hAnsi="新宋体" w:eastAsia="新宋体" w:cs="新宋体"/>
                <w:spacing w:val="-6"/>
                <w:sz w:val="21"/>
                <w:szCs w:val="21"/>
              </w:rPr>
            </w:pPr>
            <w:r>
              <w:rPr>
                <w:rFonts w:hint="eastAsia" w:ascii="新宋体" w:hAnsi="新宋体" w:eastAsia="新宋体" w:cs="新宋体"/>
                <w:spacing w:val="-6"/>
                <w:sz w:val="21"/>
                <w:szCs w:val="21"/>
              </w:rPr>
              <w:t>②投标人的应急方案比较完整，能够及时响应采购人需求，可行性一般满 足的得 3 分；</w:t>
            </w:r>
          </w:p>
          <w:p>
            <w:pPr>
              <w:keepNext w:val="0"/>
              <w:keepLines w:val="0"/>
              <w:pageBreakBefore w:val="0"/>
              <w:widowControl/>
              <w:kinsoku/>
              <w:wordWrap/>
              <w:overflowPunct/>
              <w:topLinePunct w:val="0"/>
              <w:bidi w:val="0"/>
              <w:spacing w:line="360" w:lineRule="auto"/>
              <w:textAlignment w:val="baseline"/>
              <w:rPr>
                <w:rFonts w:ascii="新宋体" w:hAnsi="新宋体" w:eastAsia="新宋体" w:cs="新宋体"/>
                <w:spacing w:val="-6"/>
                <w:sz w:val="21"/>
                <w:szCs w:val="21"/>
              </w:rPr>
            </w:pPr>
            <w:r>
              <w:rPr>
                <w:rFonts w:hint="eastAsia" w:ascii="新宋体" w:hAnsi="新宋体" w:eastAsia="新宋体" w:cs="新宋体"/>
                <w:spacing w:val="-6"/>
                <w:sz w:val="21"/>
                <w:szCs w:val="21"/>
              </w:rPr>
              <w:t>③投标人的应急方案简单，基本能及时响应采购人的需求，可行性基本满足的得 1 分；</w:t>
            </w:r>
          </w:p>
          <w:p>
            <w:pPr>
              <w:keepNext w:val="0"/>
              <w:keepLines w:val="0"/>
              <w:pageBreakBefore w:val="0"/>
              <w:widowControl/>
              <w:kinsoku/>
              <w:wordWrap/>
              <w:overflowPunct/>
              <w:topLinePunct w:val="0"/>
              <w:bidi w:val="0"/>
              <w:spacing w:line="360" w:lineRule="auto"/>
              <w:textAlignment w:val="baseline"/>
              <w:rPr>
                <w:rFonts w:hint="eastAsia" w:ascii="宋体" w:hAnsi="宋体" w:eastAsia="宋体" w:cs="宋体"/>
                <w:bCs/>
                <w:color w:val="000000"/>
                <w:spacing w:val="-6"/>
                <w:sz w:val="21"/>
                <w:szCs w:val="21"/>
                <w:highlight w:val="none"/>
              </w:rPr>
            </w:pPr>
            <w:r>
              <w:rPr>
                <w:rFonts w:hint="eastAsia" w:ascii="新宋体" w:hAnsi="新宋体" w:eastAsia="新宋体" w:cs="新宋体"/>
                <w:spacing w:val="-6"/>
                <w:sz w:val="21"/>
                <w:szCs w:val="21"/>
              </w:rPr>
              <w:t>④未提供对应方案不得分。</w:t>
            </w:r>
          </w:p>
        </w:tc>
        <w:tc>
          <w:tcPr>
            <w:tcW w:w="71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Cs/>
                <w:color w:val="000000"/>
                <w:sz w:val="21"/>
                <w:szCs w:val="21"/>
                <w:highlight w:val="none"/>
              </w:rPr>
            </w:pP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500" w:type="dxa"/>
            <w:vMerge w:val="continue"/>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color w:val="000000"/>
                <w:sz w:val="21"/>
                <w:szCs w:val="21"/>
                <w:highlight w:val="none"/>
              </w:rPr>
            </w:pPr>
          </w:p>
        </w:tc>
        <w:tc>
          <w:tcPr>
            <w:tcW w:w="1173" w:type="dxa"/>
            <w:vMerge w:val="continue"/>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color w:val="000000"/>
                <w:sz w:val="21"/>
                <w:szCs w:val="21"/>
                <w:highlight w:val="none"/>
              </w:rPr>
            </w:pPr>
          </w:p>
        </w:tc>
        <w:tc>
          <w:tcPr>
            <w:tcW w:w="1384" w:type="dxa"/>
            <w:vAlign w:val="bottom"/>
          </w:tcPr>
          <w:p>
            <w:pPr>
              <w:keepNext w:val="0"/>
              <w:keepLines w:val="0"/>
              <w:pageBreakBefore w:val="0"/>
              <w:widowControl/>
              <w:kinsoku/>
              <w:wordWrap/>
              <w:overflowPunct/>
              <w:topLinePunct w:val="0"/>
              <w:bidi w:val="0"/>
              <w:spacing w:line="360" w:lineRule="auto"/>
              <w:jc w:val="center"/>
              <w:textAlignment w:val="baseline"/>
              <w:rPr>
                <w:rFonts w:hint="eastAsia" w:ascii="新宋体" w:hAnsi="新宋体" w:eastAsia="新宋体" w:cs="新宋体"/>
                <w:spacing w:val="-6"/>
                <w:sz w:val="21"/>
                <w:szCs w:val="21"/>
                <w:lang w:val="zh-CN"/>
              </w:rPr>
            </w:pPr>
            <w:r>
              <w:rPr>
                <w:rFonts w:hint="eastAsia" w:ascii="新宋体" w:hAnsi="新宋体" w:eastAsia="新宋体" w:cs="新宋体"/>
                <w:spacing w:val="-6"/>
                <w:sz w:val="21"/>
                <w:szCs w:val="21"/>
                <w:lang w:val="zh-CN"/>
              </w:rPr>
              <w:t>工作重点、难点分析</w:t>
            </w:r>
          </w:p>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Cs/>
                <w:spacing w:val="-6"/>
                <w:sz w:val="21"/>
                <w:szCs w:val="21"/>
                <w:highlight w:val="none"/>
              </w:rPr>
            </w:pPr>
            <w:r>
              <w:rPr>
                <w:rFonts w:hint="eastAsia" w:ascii="新宋体" w:hAnsi="新宋体" w:eastAsia="新宋体" w:cs="新宋体"/>
                <w:spacing w:val="-6"/>
                <w:sz w:val="21"/>
                <w:szCs w:val="21"/>
                <w:lang w:val="zh-CN"/>
              </w:rPr>
              <w:t>（</w:t>
            </w:r>
            <w:r>
              <w:rPr>
                <w:rFonts w:hint="eastAsia" w:ascii="新宋体" w:hAnsi="新宋体" w:eastAsia="新宋体" w:cs="新宋体"/>
                <w:spacing w:val="-6"/>
                <w:sz w:val="21"/>
                <w:szCs w:val="21"/>
              </w:rPr>
              <w:t>5分</w:t>
            </w:r>
            <w:r>
              <w:rPr>
                <w:rFonts w:hint="eastAsia" w:ascii="新宋体" w:hAnsi="新宋体" w:eastAsia="新宋体" w:cs="新宋体"/>
                <w:spacing w:val="-6"/>
                <w:sz w:val="21"/>
                <w:szCs w:val="21"/>
                <w:lang w:val="zh-CN"/>
              </w:rPr>
              <w:t>）</w:t>
            </w:r>
          </w:p>
        </w:tc>
        <w:tc>
          <w:tcPr>
            <w:tcW w:w="606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pacing w:line="360" w:lineRule="auto"/>
              <w:textAlignment w:val="baseline"/>
              <w:rPr>
                <w:rFonts w:hint="eastAsia" w:ascii="宋体" w:hAnsi="宋体" w:eastAsia="宋体" w:cs="宋体"/>
                <w:bCs/>
                <w:color w:val="000000"/>
                <w:spacing w:val="-6"/>
                <w:sz w:val="21"/>
                <w:szCs w:val="21"/>
                <w:highlight w:val="none"/>
              </w:rPr>
            </w:pPr>
            <w:r>
              <w:rPr>
                <w:rFonts w:hint="eastAsia" w:ascii="新宋体" w:hAnsi="新宋体" w:eastAsia="新宋体" w:cs="新宋体"/>
                <w:spacing w:val="-6"/>
                <w:sz w:val="21"/>
                <w:szCs w:val="21"/>
                <w:lang w:val="zh-CN"/>
              </w:rPr>
              <w:t>具有完整的工作重点、难点分析的并具有可靠性、适用本项目的得</w:t>
            </w:r>
            <w:r>
              <w:rPr>
                <w:rFonts w:hint="eastAsia" w:ascii="新宋体" w:hAnsi="新宋体" w:eastAsia="新宋体" w:cs="新宋体"/>
                <w:spacing w:val="-6"/>
                <w:sz w:val="21"/>
                <w:szCs w:val="21"/>
              </w:rPr>
              <w:t>5</w:t>
            </w:r>
            <w:r>
              <w:rPr>
                <w:rFonts w:hint="eastAsia" w:ascii="新宋体" w:hAnsi="新宋体" w:eastAsia="新宋体" w:cs="新宋体"/>
                <w:spacing w:val="-6"/>
                <w:sz w:val="21"/>
                <w:szCs w:val="21"/>
                <w:lang w:val="zh-CN"/>
              </w:rPr>
              <w:t>分；有完善的工作重点、难点分析和可靠的措施性的得</w:t>
            </w:r>
            <w:r>
              <w:rPr>
                <w:rFonts w:hint="eastAsia" w:ascii="新宋体" w:hAnsi="新宋体" w:eastAsia="新宋体" w:cs="新宋体"/>
                <w:spacing w:val="-6"/>
                <w:sz w:val="21"/>
                <w:szCs w:val="21"/>
              </w:rPr>
              <w:t>3</w:t>
            </w:r>
            <w:r>
              <w:rPr>
                <w:rFonts w:hint="eastAsia" w:ascii="新宋体" w:hAnsi="新宋体" w:eastAsia="新宋体" w:cs="新宋体"/>
                <w:spacing w:val="-6"/>
                <w:sz w:val="21"/>
                <w:szCs w:val="21"/>
                <w:lang w:val="zh-CN"/>
              </w:rPr>
              <w:t>分；只能满足基本要求的得1分；没有得0分。</w:t>
            </w:r>
          </w:p>
        </w:tc>
        <w:tc>
          <w:tcPr>
            <w:tcW w:w="71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Cs/>
                <w:color w:val="000000"/>
                <w:sz w:val="21"/>
                <w:szCs w:val="21"/>
                <w:highlight w:val="none"/>
              </w:rPr>
            </w:pP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500" w:type="dxa"/>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val="0"/>
                <w:bCs/>
                <w:color w:val="000000"/>
                <w:spacing w:val="-11"/>
                <w:sz w:val="21"/>
                <w:szCs w:val="21"/>
                <w:highlight w:val="none"/>
                <w:lang w:val="en-US" w:eastAsia="zh-CN"/>
              </w:rPr>
            </w:pPr>
            <w:r>
              <w:rPr>
                <w:rFonts w:hint="eastAsia" w:ascii="宋体" w:hAnsi="宋体" w:eastAsia="宋体" w:cs="宋体"/>
                <w:b w:val="0"/>
                <w:bCs/>
                <w:color w:val="000000"/>
                <w:spacing w:val="-11"/>
                <w:sz w:val="21"/>
                <w:szCs w:val="21"/>
                <w:highlight w:val="none"/>
                <w:lang w:val="en-US" w:eastAsia="zh-CN"/>
              </w:rPr>
              <w:t>4</w:t>
            </w:r>
          </w:p>
        </w:tc>
        <w:tc>
          <w:tcPr>
            <w:tcW w:w="1173" w:type="dxa"/>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val="0"/>
                <w:bCs/>
                <w:color w:val="000000"/>
                <w:spacing w:val="-11"/>
                <w:sz w:val="21"/>
                <w:szCs w:val="21"/>
                <w:highlight w:val="none"/>
                <w:lang w:val="en-US" w:eastAsia="zh-CN"/>
              </w:rPr>
            </w:pPr>
            <w:r>
              <w:rPr>
                <w:rFonts w:hint="eastAsia" w:ascii="宋体" w:hAnsi="宋体" w:eastAsia="宋体" w:cs="宋体"/>
                <w:b w:val="0"/>
                <w:bCs/>
                <w:color w:val="000000"/>
                <w:spacing w:val="-11"/>
                <w:sz w:val="21"/>
                <w:szCs w:val="21"/>
                <w:highlight w:val="none"/>
                <w:lang w:val="en-US" w:eastAsia="zh-CN"/>
              </w:rPr>
              <w:t>投标报价</w:t>
            </w:r>
          </w:p>
        </w:tc>
        <w:tc>
          <w:tcPr>
            <w:tcW w:w="1384" w:type="dxa"/>
            <w:vAlign w:val="center"/>
          </w:tcPr>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val="0"/>
                <w:bCs/>
                <w:spacing w:val="-11"/>
                <w:position w:val="3"/>
                <w:sz w:val="21"/>
                <w:szCs w:val="21"/>
              </w:rPr>
            </w:pPr>
            <w:r>
              <w:rPr>
                <w:rFonts w:hint="eastAsia" w:ascii="宋体" w:hAnsi="宋体" w:eastAsia="宋体" w:cs="宋体"/>
                <w:b w:val="0"/>
                <w:bCs/>
                <w:spacing w:val="-11"/>
                <w:position w:val="3"/>
                <w:sz w:val="21"/>
                <w:szCs w:val="21"/>
              </w:rPr>
              <w:t xml:space="preserve">报价得分 </w:t>
            </w:r>
          </w:p>
          <w:p>
            <w:pPr>
              <w:keepNext w:val="0"/>
              <w:keepLines w:val="0"/>
              <w:pageBreakBefore w:val="0"/>
              <w:widowControl/>
              <w:kinsoku/>
              <w:wordWrap/>
              <w:overflowPunct/>
              <w:topLinePunct w:val="0"/>
              <w:bidi w:val="0"/>
              <w:spacing w:line="360" w:lineRule="auto"/>
              <w:jc w:val="center"/>
              <w:textAlignment w:val="baseline"/>
              <w:rPr>
                <w:rFonts w:hint="eastAsia" w:ascii="宋体" w:hAnsi="宋体" w:eastAsia="宋体" w:cs="宋体"/>
                <w:b w:val="0"/>
                <w:bCs/>
                <w:color w:val="auto"/>
                <w:spacing w:val="-11"/>
                <w:sz w:val="21"/>
                <w:szCs w:val="21"/>
                <w:highlight w:val="none"/>
                <w:lang w:eastAsia="zh-CN"/>
              </w:rPr>
            </w:pPr>
            <w:r>
              <w:rPr>
                <w:rFonts w:hint="eastAsia" w:ascii="宋体" w:hAnsi="宋体" w:eastAsia="宋体" w:cs="宋体"/>
                <w:b w:val="0"/>
                <w:bCs/>
                <w:spacing w:val="-11"/>
                <w:position w:val="3"/>
                <w:sz w:val="21"/>
                <w:szCs w:val="21"/>
              </w:rPr>
              <w:t>(</w:t>
            </w:r>
            <w:r>
              <w:rPr>
                <w:rFonts w:hint="eastAsia" w:ascii="宋体" w:hAnsi="宋体" w:eastAsia="宋体" w:cs="宋体"/>
                <w:b w:val="0"/>
                <w:bCs/>
                <w:spacing w:val="-11"/>
                <w:position w:val="3"/>
                <w:sz w:val="21"/>
                <w:szCs w:val="21"/>
                <w:lang w:val="en-US" w:eastAsia="zh-CN"/>
              </w:rPr>
              <w:t>10</w:t>
            </w:r>
            <w:r>
              <w:rPr>
                <w:rFonts w:hint="eastAsia" w:ascii="宋体" w:hAnsi="宋体" w:eastAsia="宋体" w:cs="宋体"/>
                <w:b w:val="0"/>
                <w:bCs/>
                <w:spacing w:val="-11"/>
                <w:position w:val="3"/>
                <w:sz w:val="21"/>
                <w:szCs w:val="21"/>
              </w:rPr>
              <w:t>分)</w:t>
            </w:r>
          </w:p>
        </w:tc>
        <w:tc>
          <w:tcPr>
            <w:tcW w:w="6062"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kinsoku/>
              <w:wordWrap/>
              <w:overflowPunct/>
              <w:topLinePunct w:val="0"/>
              <w:bidi w:val="0"/>
              <w:spacing w:line="360" w:lineRule="auto"/>
              <w:jc w:val="left"/>
              <w:textAlignment w:val="baseline"/>
              <w:rPr>
                <w:rFonts w:hint="eastAsia" w:ascii="宋体" w:hAnsi="宋体" w:eastAsia="宋体" w:cs="宋体"/>
                <w:bCs/>
                <w:color w:val="000000"/>
                <w:spacing w:val="-11"/>
                <w:sz w:val="21"/>
                <w:szCs w:val="21"/>
                <w:highlight w:val="none"/>
              </w:rPr>
            </w:pPr>
            <w:r>
              <w:rPr>
                <w:rFonts w:hint="eastAsia" w:ascii="宋体" w:hAnsi="宋体" w:eastAsia="宋体" w:cs="宋体"/>
                <w:bCs/>
                <w:color w:val="000000"/>
                <w:spacing w:val="-11"/>
                <w:sz w:val="21"/>
                <w:szCs w:val="21"/>
                <w:highlight w:val="none"/>
              </w:rPr>
              <w:t>投标报价得分＝ (评标基准价/投标报价) ×价格分值【注：满足招标文件要求且投标价格最低的投标报价为评标基准价。】最低报价不是中标的唯 一依据。因落实政府采购政策进行价格调整的，以调整后的价格计算评标</w:t>
            </w:r>
          </w:p>
          <w:p>
            <w:pPr>
              <w:keepNext w:val="0"/>
              <w:keepLines w:val="0"/>
              <w:pageBreakBefore w:val="0"/>
              <w:widowControl/>
              <w:kinsoku/>
              <w:wordWrap/>
              <w:overflowPunct/>
              <w:topLinePunct w:val="0"/>
              <w:bidi w:val="0"/>
              <w:spacing w:line="360" w:lineRule="auto"/>
              <w:jc w:val="left"/>
              <w:textAlignment w:val="baseline"/>
              <w:rPr>
                <w:rFonts w:hint="eastAsia" w:ascii="宋体" w:hAnsi="宋体" w:eastAsia="宋体" w:cs="宋体"/>
                <w:bCs/>
                <w:color w:val="000000"/>
                <w:spacing w:val="-11"/>
                <w:sz w:val="21"/>
                <w:szCs w:val="21"/>
                <w:highlight w:val="none"/>
              </w:rPr>
            </w:pPr>
            <w:r>
              <w:rPr>
                <w:rFonts w:hint="eastAsia" w:ascii="宋体" w:hAnsi="宋体" w:eastAsia="宋体" w:cs="宋体"/>
                <w:bCs/>
                <w:color w:val="000000"/>
                <w:spacing w:val="-11"/>
                <w:sz w:val="21"/>
                <w:szCs w:val="21"/>
                <w:highlight w:val="none"/>
              </w:rPr>
              <w:t>基准价和投标报价。</w:t>
            </w:r>
          </w:p>
        </w:tc>
        <w:tc>
          <w:tcPr>
            <w:tcW w:w="71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pacing w:line="360" w:lineRule="auto"/>
              <w:jc w:val="center"/>
              <w:textAlignment w:val="baseline"/>
              <w:rPr>
                <w:rFonts w:hint="default" w:ascii="宋体" w:hAnsi="宋体" w:eastAsia="宋体" w:cs="宋体"/>
                <w:color w:val="auto"/>
                <w:spacing w:val="-11"/>
                <w:sz w:val="21"/>
                <w:szCs w:val="21"/>
                <w:highlight w:val="none"/>
                <w:lang w:val="en-US" w:eastAsia="zh-CN"/>
              </w:rPr>
            </w:pPr>
            <w:r>
              <w:rPr>
                <w:rFonts w:hint="eastAsia" w:ascii="宋体" w:hAnsi="宋体" w:cs="宋体"/>
                <w:color w:val="auto"/>
                <w:spacing w:val="-11"/>
                <w:sz w:val="21"/>
                <w:szCs w:val="21"/>
                <w:highlight w:val="none"/>
                <w:lang w:val="en-US" w:eastAsia="zh-CN"/>
              </w:rPr>
              <w:t>10分</w:t>
            </w:r>
          </w:p>
        </w:tc>
      </w:tr>
      <w:bookmarkEnd w:id="22"/>
    </w:tbl>
    <w:p>
      <w:pPr>
        <w:spacing w:line="380" w:lineRule="exact"/>
        <w:rPr>
          <w:rStyle w:val="61"/>
          <w:rFonts w:hint="eastAsia" w:ascii="宋体" w:hAnsi="宋体" w:eastAsia="宋体" w:cs="宋体"/>
          <w:b/>
          <w:bCs/>
          <w:spacing w:val="1"/>
          <w:position w:val="-1"/>
          <w:szCs w:val="21"/>
        </w:rPr>
      </w:pPr>
      <w:r>
        <w:rPr>
          <w:rStyle w:val="61"/>
          <w:rFonts w:hint="eastAsia" w:ascii="宋体" w:hAnsi="宋体" w:eastAsia="宋体" w:cs="宋体"/>
          <w:b/>
          <w:bCs/>
          <w:spacing w:val="1"/>
          <w:position w:val="-1"/>
          <w:szCs w:val="21"/>
        </w:rPr>
        <w:t>1. 评标方法</w:t>
      </w:r>
    </w:p>
    <w:p>
      <w:pPr>
        <w:spacing w:line="380" w:lineRule="exact"/>
        <w:ind w:firstLine="424" w:firstLineChars="200"/>
        <w:rPr>
          <w:rStyle w:val="61"/>
          <w:rFonts w:hint="eastAsia" w:ascii="宋体" w:hAnsi="宋体" w:eastAsia="宋体" w:cs="宋体"/>
          <w:szCs w:val="21"/>
        </w:rPr>
      </w:pPr>
      <w:r>
        <w:rPr>
          <w:rStyle w:val="61"/>
          <w:rFonts w:hint="eastAsia" w:ascii="宋体" w:hAnsi="宋体" w:eastAsia="宋体" w:cs="宋体"/>
          <w:spacing w:val="1"/>
          <w:szCs w:val="21"/>
        </w:rPr>
        <w:t>本</w:t>
      </w:r>
      <w:r>
        <w:rPr>
          <w:rStyle w:val="61"/>
          <w:rFonts w:hint="eastAsia" w:ascii="宋体" w:hAnsi="宋体" w:eastAsia="宋体" w:cs="宋体"/>
          <w:szCs w:val="21"/>
        </w:rPr>
        <w:t>次</w:t>
      </w:r>
      <w:r>
        <w:rPr>
          <w:rStyle w:val="61"/>
          <w:rFonts w:hint="eastAsia" w:ascii="宋体" w:hAnsi="宋体" w:eastAsia="宋体" w:cs="宋体"/>
          <w:spacing w:val="1"/>
          <w:szCs w:val="21"/>
        </w:rPr>
        <w:t>评标</w:t>
      </w:r>
      <w:r>
        <w:rPr>
          <w:rStyle w:val="61"/>
          <w:rFonts w:hint="eastAsia" w:ascii="宋体" w:hAnsi="宋体" w:eastAsia="宋体" w:cs="宋体"/>
          <w:szCs w:val="21"/>
        </w:rPr>
        <w:t>采用</w:t>
      </w:r>
      <w:r>
        <w:rPr>
          <w:rStyle w:val="61"/>
          <w:rFonts w:hint="eastAsia" w:ascii="宋体" w:hAnsi="宋体" w:eastAsia="宋体" w:cs="宋体"/>
          <w:spacing w:val="1"/>
          <w:szCs w:val="21"/>
        </w:rPr>
        <w:t>综</w:t>
      </w:r>
      <w:r>
        <w:rPr>
          <w:rStyle w:val="61"/>
          <w:rFonts w:hint="eastAsia" w:ascii="宋体" w:hAnsi="宋体" w:eastAsia="宋体" w:cs="宋体"/>
          <w:szCs w:val="21"/>
        </w:rPr>
        <w:t>合</w:t>
      </w:r>
      <w:r>
        <w:rPr>
          <w:rStyle w:val="61"/>
          <w:rFonts w:hint="eastAsia" w:ascii="宋体" w:hAnsi="宋体" w:eastAsia="宋体" w:cs="宋体"/>
          <w:spacing w:val="1"/>
          <w:szCs w:val="21"/>
        </w:rPr>
        <w:t>评估</w:t>
      </w:r>
      <w:r>
        <w:rPr>
          <w:rStyle w:val="61"/>
          <w:rFonts w:hint="eastAsia" w:ascii="宋体" w:hAnsi="宋体" w:eastAsia="宋体" w:cs="宋体"/>
          <w:szCs w:val="21"/>
        </w:rPr>
        <w:t>法</w:t>
      </w:r>
      <w:r>
        <w:rPr>
          <w:rStyle w:val="61"/>
          <w:rFonts w:hint="eastAsia" w:ascii="宋体" w:hAnsi="宋体" w:eastAsia="宋体" w:cs="宋体"/>
          <w:spacing w:val="1"/>
          <w:szCs w:val="21"/>
        </w:rPr>
        <w:t>。评</w:t>
      </w:r>
      <w:r>
        <w:rPr>
          <w:rStyle w:val="61"/>
          <w:rFonts w:hint="eastAsia" w:ascii="宋体" w:hAnsi="宋体" w:eastAsia="宋体" w:cs="宋体"/>
          <w:szCs w:val="21"/>
        </w:rPr>
        <w:t>标委</w:t>
      </w:r>
      <w:r>
        <w:rPr>
          <w:rStyle w:val="61"/>
          <w:rFonts w:hint="eastAsia" w:ascii="宋体" w:hAnsi="宋体" w:eastAsia="宋体" w:cs="宋体"/>
          <w:spacing w:val="1"/>
          <w:szCs w:val="21"/>
        </w:rPr>
        <w:t>员</w:t>
      </w:r>
      <w:r>
        <w:rPr>
          <w:rStyle w:val="61"/>
          <w:rFonts w:hint="eastAsia" w:ascii="宋体" w:hAnsi="宋体" w:eastAsia="宋体" w:cs="宋体"/>
          <w:szCs w:val="21"/>
        </w:rPr>
        <w:t>会</w:t>
      </w:r>
      <w:r>
        <w:rPr>
          <w:rStyle w:val="61"/>
          <w:rFonts w:hint="eastAsia" w:ascii="宋体" w:hAnsi="宋体" w:eastAsia="宋体" w:cs="宋体"/>
          <w:spacing w:val="1"/>
          <w:szCs w:val="21"/>
        </w:rPr>
        <w:t>对</w:t>
      </w:r>
      <w:r>
        <w:rPr>
          <w:rStyle w:val="61"/>
          <w:rFonts w:hint="eastAsia" w:ascii="宋体" w:hAnsi="宋体" w:eastAsia="宋体" w:cs="宋体"/>
          <w:szCs w:val="21"/>
        </w:rPr>
        <w:t>满</w:t>
      </w:r>
      <w:r>
        <w:rPr>
          <w:rStyle w:val="61"/>
          <w:rFonts w:hint="eastAsia" w:ascii="宋体" w:hAnsi="宋体" w:eastAsia="宋体" w:cs="宋体"/>
          <w:spacing w:val="1"/>
          <w:szCs w:val="21"/>
        </w:rPr>
        <w:t>足招</w:t>
      </w:r>
      <w:r>
        <w:rPr>
          <w:rStyle w:val="61"/>
          <w:rFonts w:hint="eastAsia" w:ascii="宋体" w:hAnsi="宋体" w:eastAsia="宋体" w:cs="宋体"/>
          <w:szCs w:val="21"/>
        </w:rPr>
        <w:t>标</w:t>
      </w:r>
      <w:r>
        <w:rPr>
          <w:rStyle w:val="61"/>
          <w:rFonts w:hint="eastAsia" w:ascii="宋体" w:hAnsi="宋体" w:eastAsia="宋体" w:cs="宋体"/>
          <w:spacing w:val="1"/>
          <w:szCs w:val="21"/>
        </w:rPr>
        <w:t>文</w:t>
      </w:r>
      <w:r>
        <w:rPr>
          <w:rStyle w:val="61"/>
          <w:rFonts w:hint="eastAsia" w:ascii="宋体" w:hAnsi="宋体" w:eastAsia="宋体" w:cs="宋体"/>
          <w:szCs w:val="21"/>
        </w:rPr>
        <w:t>件实</w:t>
      </w:r>
      <w:r>
        <w:rPr>
          <w:rStyle w:val="61"/>
          <w:rFonts w:hint="eastAsia" w:ascii="宋体" w:hAnsi="宋体" w:eastAsia="宋体" w:cs="宋体"/>
          <w:spacing w:val="1"/>
          <w:szCs w:val="21"/>
        </w:rPr>
        <w:t>质性</w:t>
      </w:r>
      <w:r>
        <w:rPr>
          <w:rStyle w:val="61"/>
          <w:rFonts w:hint="eastAsia" w:ascii="宋体" w:hAnsi="宋体" w:eastAsia="宋体" w:cs="宋体"/>
          <w:szCs w:val="21"/>
        </w:rPr>
        <w:t>要</w:t>
      </w:r>
      <w:r>
        <w:rPr>
          <w:rStyle w:val="61"/>
          <w:rFonts w:hint="eastAsia" w:ascii="宋体" w:hAnsi="宋体" w:eastAsia="宋体" w:cs="宋体"/>
          <w:spacing w:val="1"/>
          <w:szCs w:val="21"/>
        </w:rPr>
        <w:t>求的</w:t>
      </w:r>
      <w:r>
        <w:rPr>
          <w:rStyle w:val="61"/>
          <w:rFonts w:hint="eastAsia" w:ascii="宋体" w:hAnsi="宋体" w:eastAsia="宋体" w:cs="宋体"/>
          <w:szCs w:val="21"/>
        </w:rPr>
        <w:t>投</w:t>
      </w:r>
      <w:r>
        <w:rPr>
          <w:rStyle w:val="61"/>
          <w:rFonts w:hint="eastAsia" w:ascii="宋体" w:hAnsi="宋体" w:eastAsia="宋体" w:cs="宋体"/>
          <w:spacing w:val="1"/>
          <w:szCs w:val="21"/>
        </w:rPr>
        <w:t>标</w:t>
      </w:r>
      <w:r>
        <w:rPr>
          <w:rStyle w:val="61"/>
          <w:rFonts w:hint="eastAsia" w:ascii="宋体" w:hAnsi="宋体" w:eastAsia="宋体" w:cs="宋体"/>
          <w:szCs w:val="21"/>
        </w:rPr>
        <w:t>文件，</w:t>
      </w:r>
      <w:r>
        <w:rPr>
          <w:rStyle w:val="61"/>
          <w:rFonts w:hint="eastAsia" w:ascii="宋体" w:hAnsi="宋体" w:eastAsia="宋体" w:cs="宋体"/>
          <w:spacing w:val="1"/>
          <w:szCs w:val="21"/>
        </w:rPr>
        <w:t>按</w:t>
      </w:r>
      <w:r>
        <w:rPr>
          <w:rStyle w:val="61"/>
          <w:rFonts w:hint="eastAsia" w:ascii="宋体" w:hAnsi="宋体" w:eastAsia="宋体" w:cs="宋体"/>
          <w:szCs w:val="21"/>
        </w:rPr>
        <w:t>照</w:t>
      </w:r>
      <w:r>
        <w:rPr>
          <w:rStyle w:val="61"/>
          <w:rFonts w:hint="eastAsia" w:ascii="宋体" w:hAnsi="宋体" w:eastAsia="宋体" w:cs="宋体"/>
          <w:spacing w:val="1"/>
          <w:szCs w:val="21"/>
        </w:rPr>
        <w:t>本</w:t>
      </w:r>
      <w:r>
        <w:rPr>
          <w:rStyle w:val="61"/>
          <w:rFonts w:hint="eastAsia" w:ascii="宋体" w:hAnsi="宋体" w:eastAsia="宋体" w:cs="宋体"/>
          <w:szCs w:val="21"/>
        </w:rPr>
        <w:t>章第</w:t>
      </w:r>
      <w:r>
        <w:rPr>
          <w:rStyle w:val="61"/>
          <w:rFonts w:hint="eastAsia" w:ascii="宋体" w:hAnsi="宋体" w:eastAsia="宋体" w:cs="宋体"/>
          <w:spacing w:val="1"/>
          <w:szCs w:val="21"/>
        </w:rPr>
        <w:t>2.</w:t>
      </w:r>
      <w:r>
        <w:rPr>
          <w:rStyle w:val="61"/>
          <w:rFonts w:hint="eastAsia" w:ascii="宋体" w:hAnsi="宋体" w:eastAsia="宋体" w:cs="宋体"/>
          <w:szCs w:val="21"/>
        </w:rPr>
        <w:t>2</w:t>
      </w:r>
      <w:r>
        <w:rPr>
          <w:rStyle w:val="61"/>
          <w:rFonts w:hint="eastAsia" w:ascii="宋体" w:hAnsi="宋体" w:eastAsia="宋体" w:cs="宋体"/>
          <w:spacing w:val="2"/>
          <w:szCs w:val="21"/>
        </w:rPr>
        <w:t>款规</w:t>
      </w:r>
      <w:r>
        <w:rPr>
          <w:rStyle w:val="61"/>
          <w:rFonts w:hint="eastAsia" w:ascii="宋体" w:hAnsi="宋体" w:eastAsia="宋体" w:cs="宋体"/>
          <w:szCs w:val="21"/>
        </w:rPr>
        <w:t>定</w:t>
      </w:r>
      <w:r>
        <w:rPr>
          <w:rStyle w:val="61"/>
          <w:rFonts w:hint="eastAsia" w:ascii="宋体" w:hAnsi="宋体" w:eastAsia="宋体" w:cs="宋体"/>
          <w:spacing w:val="2"/>
          <w:szCs w:val="21"/>
        </w:rPr>
        <w:t>的评</w:t>
      </w:r>
      <w:r>
        <w:rPr>
          <w:rStyle w:val="61"/>
          <w:rFonts w:hint="eastAsia" w:ascii="宋体" w:hAnsi="宋体" w:eastAsia="宋体" w:cs="宋体"/>
          <w:spacing w:val="1"/>
          <w:szCs w:val="21"/>
        </w:rPr>
        <w:t>分</w:t>
      </w:r>
      <w:r>
        <w:rPr>
          <w:rStyle w:val="61"/>
          <w:rFonts w:hint="eastAsia" w:ascii="宋体" w:hAnsi="宋体" w:eastAsia="宋体" w:cs="宋体"/>
          <w:spacing w:val="2"/>
          <w:szCs w:val="21"/>
        </w:rPr>
        <w:t>标</w:t>
      </w:r>
      <w:r>
        <w:rPr>
          <w:rStyle w:val="61"/>
          <w:rFonts w:hint="eastAsia" w:ascii="宋体" w:hAnsi="宋体" w:eastAsia="宋体" w:cs="宋体"/>
          <w:spacing w:val="1"/>
          <w:szCs w:val="21"/>
        </w:rPr>
        <w:t>准</w:t>
      </w:r>
      <w:r>
        <w:rPr>
          <w:rStyle w:val="61"/>
          <w:rFonts w:hint="eastAsia" w:ascii="宋体" w:hAnsi="宋体" w:eastAsia="宋体" w:cs="宋体"/>
          <w:spacing w:val="2"/>
          <w:szCs w:val="21"/>
        </w:rPr>
        <w:t>进</w:t>
      </w:r>
      <w:r>
        <w:rPr>
          <w:rStyle w:val="61"/>
          <w:rFonts w:hint="eastAsia" w:ascii="宋体" w:hAnsi="宋体" w:eastAsia="宋体" w:cs="宋体"/>
          <w:spacing w:val="1"/>
          <w:szCs w:val="21"/>
        </w:rPr>
        <w:t>行</w:t>
      </w:r>
      <w:r>
        <w:rPr>
          <w:rStyle w:val="61"/>
          <w:rFonts w:hint="eastAsia" w:ascii="宋体" w:hAnsi="宋体" w:eastAsia="宋体" w:cs="宋体"/>
          <w:spacing w:val="2"/>
          <w:szCs w:val="21"/>
        </w:rPr>
        <w:t>打分</w:t>
      </w:r>
      <w:r>
        <w:rPr>
          <w:rStyle w:val="61"/>
          <w:rFonts w:hint="eastAsia" w:ascii="宋体" w:hAnsi="宋体" w:eastAsia="宋体" w:cs="宋体"/>
          <w:szCs w:val="21"/>
        </w:rPr>
        <w:t>，</w:t>
      </w:r>
      <w:r>
        <w:rPr>
          <w:rStyle w:val="61"/>
          <w:rFonts w:hint="eastAsia" w:ascii="宋体" w:hAnsi="宋体" w:eastAsia="宋体" w:cs="宋体"/>
          <w:spacing w:val="2"/>
          <w:szCs w:val="21"/>
        </w:rPr>
        <w:t>并按</w:t>
      </w:r>
      <w:r>
        <w:rPr>
          <w:rStyle w:val="61"/>
          <w:rFonts w:hint="eastAsia" w:ascii="宋体" w:hAnsi="宋体" w:eastAsia="宋体" w:cs="宋体"/>
          <w:spacing w:val="1"/>
          <w:szCs w:val="21"/>
        </w:rPr>
        <w:t>得</w:t>
      </w:r>
      <w:r>
        <w:rPr>
          <w:rStyle w:val="61"/>
          <w:rFonts w:hint="eastAsia" w:ascii="宋体" w:hAnsi="宋体" w:eastAsia="宋体" w:cs="宋体"/>
          <w:spacing w:val="2"/>
          <w:szCs w:val="21"/>
        </w:rPr>
        <w:t>分</w:t>
      </w:r>
      <w:r>
        <w:rPr>
          <w:rStyle w:val="61"/>
          <w:rFonts w:hint="eastAsia" w:ascii="宋体" w:hAnsi="宋体" w:eastAsia="宋体" w:cs="宋体"/>
          <w:spacing w:val="1"/>
          <w:szCs w:val="21"/>
        </w:rPr>
        <w:t>由</w:t>
      </w:r>
      <w:r>
        <w:rPr>
          <w:rStyle w:val="61"/>
          <w:rFonts w:hint="eastAsia" w:ascii="宋体" w:hAnsi="宋体" w:eastAsia="宋体" w:cs="宋体"/>
          <w:spacing w:val="2"/>
          <w:szCs w:val="21"/>
        </w:rPr>
        <w:t>高</w:t>
      </w:r>
      <w:r>
        <w:rPr>
          <w:rStyle w:val="61"/>
          <w:rFonts w:hint="eastAsia" w:ascii="宋体" w:hAnsi="宋体" w:eastAsia="宋体" w:cs="宋体"/>
          <w:spacing w:val="1"/>
          <w:szCs w:val="21"/>
        </w:rPr>
        <w:t>到</w:t>
      </w:r>
      <w:r>
        <w:rPr>
          <w:rStyle w:val="61"/>
          <w:rFonts w:hint="eastAsia" w:ascii="宋体" w:hAnsi="宋体" w:eastAsia="宋体" w:cs="宋体"/>
          <w:spacing w:val="2"/>
          <w:szCs w:val="21"/>
        </w:rPr>
        <w:t>低</w:t>
      </w:r>
      <w:r>
        <w:rPr>
          <w:rStyle w:val="61"/>
          <w:rFonts w:hint="eastAsia" w:ascii="宋体" w:hAnsi="宋体" w:eastAsia="宋体" w:cs="宋体"/>
          <w:spacing w:val="1"/>
          <w:szCs w:val="21"/>
        </w:rPr>
        <w:t>顺序</w:t>
      </w:r>
      <w:r>
        <w:rPr>
          <w:rStyle w:val="61"/>
          <w:rFonts w:hint="eastAsia" w:ascii="宋体" w:hAnsi="宋体" w:eastAsia="宋体" w:cs="宋体"/>
          <w:spacing w:val="2"/>
          <w:szCs w:val="21"/>
        </w:rPr>
        <w:t>推荐</w:t>
      </w:r>
      <w:r>
        <w:rPr>
          <w:rStyle w:val="61"/>
          <w:rFonts w:hint="eastAsia" w:ascii="宋体" w:hAnsi="宋体" w:eastAsia="宋体" w:cs="宋体"/>
          <w:spacing w:val="1"/>
          <w:szCs w:val="21"/>
        </w:rPr>
        <w:t>中标</w:t>
      </w:r>
      <w:r>
        <w:rPr>
          <w:rStyle w:val="61"/>
          <w:rFonts w:hint="eastAsia" w:ascii="宋体" w:hAnsi="宋体" w:eastAsia="宋体" w:cs="宋体"/>
          <w:spacing w:val="2"/>
          <w:szCs w:val="21"/>
        </w:rPr>
        <w:t>候选</w:t>
      </w:r>
      <w:r>
        <w:rPr>
          <w:rStyle w:val="61"/>
          <w:rFonts w:hint="eastAsia" w:ascii="宋体" w:hAnsi="宋体" w:eastAsia="宋体" w:cs="宋体"/>
          <w:spacing w:val="1"/>
          <w:szCs w:val="21"/>
        </w:rPr>
        <w:t>人</w:t>
      </w:r>
      <w:r>
        <w:rPr>
          <w:rStyle w:val="61"/>
          <w:rFonts w:hint="eastAsia" w:ascii="宋体" w:hAnsi="宋体" w:eastAsia="宋体" w:cs="宋体"/>
          <w:spacing w:val="2"/>
          <w:szCs w:val="21"/>
        </w:rPr>
        <w:t>，</w:t>
      </w:r>
      <w:r>
        <w:rPr>
          <w:rStyle w:val="61"/>
          <w:rFonts w:hint="eastAsia" w:ascii="宋体" w:hAnsi="宋体" w:eastAsia="宋体" w:cs="宋体"/>
          <w:spacing w:val="1"/>
          <w:szCs w:val="21"/>
        </w:rPr>
        <w:t>或根</w:t>
      </w:r>
      <w:r>
        <w:rPr>
          <w:rStyle w:val="61"/>
          <w:rFonts w:hint="eastAsia" w:ascii="宋体" w:hAnsi="宋体" w:eastAsia="宋体" w:cs="宋体"/>
          <w:spacing w:val="2"/>
          <w:szCs w:val="21"/>
        </w:rPr>
        <w:t>据招</w:t>
      </w:r>
      <w:r>
        <w:rPr>
          <w:rStyle w:val="61"/>
          <w:rFonts w:hint="eastAsia" w:ascii="宋体" w:hAnsi="宋体" w:eastAsia="宋体" w:cs="宋体"/>
          <w:spacing w:val="1"/>
          <w:szCs w:val="21"/>
        </w:rPr>
        <w:t>标人</w:t>
      </w:r>
      <w:r>
        <w:rPr>
          <w:rStyle w:val="61"/>
          <w:rFonts w:hint="eastAsia" w:ascii="宋体" w:hAnsi="宋体" w:eastAsia="宋体" w:cs="宋体"/>
          <w:szCs w:val="21"/>
        </w:rPr>
        <w:t>授</w:t>
      </w:r>
      <w:r>
        <w:rPr>
          <w:rStyle w:val="61"/>
          <w:rFonts w:hint="eastAsia" w:ascii="宋体" w:hAnsi="宋体" w:eastAsia="宋体" w:cs="宋体"/>
          <w:spacing w:val="1"/>
          <w:szCs w:val="21"/>
        </w:rPr>
        <w:t>权</w:t>
      </w:r>
      <w:r>
        <w:rPr>
          <w:rStyle w:val="61"/>
          <w:rFonts w:hint="eastAsia" w:ascii="宋体" w:hAnsi="宋体" w:eastAsia="宋体" w:cs="宋体"/>
          <w:szCs w:val="21"/>
        </w:rPr>
        <w:t>直</w:t>
      </w:r>
      <w:r>
        <w:rPr>
          <w:rStyle w:val="61"/>
          <w:rFonts w:hint="eastAsia" w:ascii="宋体" w:hAnsi="宋体" w:eastAsia="宋体" w:cs="宋体"/>
          <w:spacing w:val="1"/>
          <w:szCs w:val="21"/>
        </w:rPr>
        <w:t>接</w:t>
      </w:r>
      <w:r>
        <w:rPr>
          <w:rStyle w:val="61"/>
          <w:rFonts w:hint="eastAsia" w:ascii="宋体" w:hAnsi="宋体" w:eastAsia="宋体" w:cs="宋体"/>
          <w:szCs w:val="21"/>
        </w:rPr>
        <w:t>确</w:t>
      </w:r>
      <w:r>
        <w:rPr>
          <w:rStyle w:val="61"/>
          <w:rFonts w:hint="eastAsia" w:ascii="宋体" w:hAnsi="宋体" w:eastAsia="宋体" w:cs="宋体"/>
          <w:spacing w:val="1"/>
          <w:szCs w:val="21"/>
        </w:rPr>
        <w:t>定</w:t>
      </w:r>
      <w:r>
        <w:rPr>
          <w:rStyle w:val="61"/>
          <w:rFonts w:hint="eastAsia" w:ascii="宋体" w:hAnsi="宋体" w:eastAsia="宋体" w:cs="宋体"/>
          <w:szCs w:val="21"/>
        </w:rPr>
        <w:t>中标</w:t>
      </w:r>
      <w:r>
        <w:rPr>
          <w:rStyle w:val="61"/>
          <w:rFonts w:hint="eastAsia" w:ascii="宋体" w:hAnsi="宋体" w:eastAsia="宋体" w:cs="宋体"/>
          <w:spacing w:val="1"/>
          <w:szCs w:val="21"/>
        </w:rPr>
        <w:t>人，</w:t>
      </w:r>
      <w:r>
        <w:rPr>
          <w:rStyle w:val="61"/>
          <w:rFonts w:hint="eastAsia" w:ascii="宋体" w:hAnsi="宋体" w:eastAsia="宋体" w:cs="宋体"/>
          <w:szCs w:val="21"/>
        </w:rPr>
        <w:t>但</w:t>
      </w:r>
      <w:r>
        <w:rPr>
          <w:rStyle w:val="61"/>
          <w:rFonts w:hint="eastAsia" w:ascii="宋体" w:hAnsi="宋体" w:eastAsia="宋体" w:cs="宋体"/>
          <w:spacing w:val="1"/>
          <w:szCs w:val="21"/>
        </w:rPr>
        <w:t>投</w:t>
      </w:r>
      <w:r>
        <w:rPr>
          <w:rStyle w:val="61"/>
          <w:rFonts w:hint="eastAsia" w:ascii="宋体" w:hAnsi="宋体" w:eastAsia="宋体" w:cs="宋体"/>
          <w:szCs w:val="21"/>
        </w:rPr>
        <w:t>标</w:t>
      </w:r>
      <w:r>
        <w:rPr>
          <w:rStyle w:val="61"/>
          <w:rFonts w:hint="eastAsia" w:ascii="宋体" w:hAnsi="宋体" w:eastAsia="宋体" w:cs="宋体"/>
          <w:spacing w:val="1"/>
          <w:szCs w:val="21"/>
        </w:rPr>
        <w:t>报价</w:t>
      </w:r>
      <w:r>
        <w:rPr>
          <w:rStyle w:val="61"/>
          <w:rFonts w:hint="eastAsia" w:ascii="宋体" w:hAnsi="宋体" w:eastAsia="宋体" w:cs="宋体"/>
          <w:szCs w:val="21"/>
        </w:rPr>
        <w:t>低于</w:t>
      </w:r>
      <w:r>
        <w:rPr>
          <w:rStyle w:val="61"/>
          <w:rFonts w:hint="eastAsia" w:ascii="宋体" w:hAnsi="宋体" w:eastAsia="宋体" w:cs="宋体"/>
          <w:spacing w:val="1"/>
          <w:szCs w:val="21"/>
        </w:rPr>
        <w:t>其</w:t>
      </w:r>
      <w:r>
        <w:rPr>
          <w:rStyle w:val="61"/>
          <w:rFonts w:hint="eastAsia" w:ascii="宋体" w:hAnsi="宋体" w:eastAsia="宋体" w:cs="宋体"/>
          <w:szCs w:val="21"/>
        </w:rPr>
        <w:t>成</w:t>
      </w:r>
      <w:r>
        <w:rPr>
          <w:rStyle w:val="61"/>
          <w:rFonts w:hint="eastAsia" w:ascii="宋体" w:hAnsi="宋体" w:eastAsia="宋体" w:cs="宋体"/>
          <w:spacing w:val="1"/>
          <w:szCs w:val="21"/>
        </w:rPr>
        <w:t>本</w:t>
      </w:r>
      <w:r>
        <w:rPr>
          <w:rStyle w:val="61"/>
          <w:rFonts w:hint="eastAsia" w:ascii="宋体" w:hAnsi="宋体" w:eastAsia="宋体" w:cs="宋体"/>
          <w:szCs w:val="21"/>
        </w:rPr>
        <w:t>的</w:t>
      </w:r>
      <w:r>
        <w:rPr>
          <w:rStyle w:val="61"/>
          <w:rFonts w:hint="eastAsia" w:ascii="宋体" w:hAnsi="宋体" w:eastAsia="宋体" w:cs="宋体"/>
          <w:spacing w:val="1"/>
          <w:szCs w:val="21"/>
        </w:rPr>
        <w:t>除</w:t>
      </w:r>
      <w:r>
        <w:rPr>
          <w:rStyle w:val="61"/>
          <w:rFonts w:hint="eastAsia" w:ascii="宋体" w:hAnsi="宋体" w:eastAsia="宋体" w:cs="宋体"/>
          <w:szCs w:val="21"/>
        </w:rPr>
        <w:t>外。</w:t>
      </w:r>
      <w:r>
        <w:rPr>
          <w:rStyle w:val="61"/>
          <w:rFonts w:hint="eastAsia" w:ascii="宋体" w:hAnsi="宋体" w:eastAsia="宋体" w:cs="宋体"/>
          <w:spacing w:val="1"/>
          <w:szCs w:val="21"/>
        </w:rPr>
        <w:t>综合</w:t>
      </w:r>
      <w:r>
        <w:rPr>
          <w:rStyle w:val="61"/>
          <w:rFonts w:hint="eastAsia" w:ascii="宋体" w:hAnsi="宋体" w:eastAsia="宋体" w:cs="宋体"/>
          <w:szCs w:val="21"/>
        </w:rPr>
        <w:t>评分相</w:t>
      </w:r>
      <w:r>
        <w:rPr>
          <w:rStyle w:val="61"/>
          <w:rFonts w:hint="eastAsia" w:ascii="宋体" w:hAnsi="宋体" w:eastAsia="宋体" w:cs="宋体"/>
          <w:spacing w:val="1"/>
          <w:szCs w:val="21"/>
        </w:rPr>
        <w:t>等时</w:t>
      </w:r>
      <w:r>
        <w:rPr>
          <w:rStyle w:val="61"/>
          <w:rFonts w:hint="eastAsia" w:ascii="宋体" w:hAnsi="宋体" w:eastAsia="宋体" w:cs="宋体"/>
          <w:szCs w:val="21"/>
        </w:rPr>
        <w:t>，</w:t>
      </w:r>
      <w:r>
        <w:rPr>
          <w:rStyle w:val="61"/>
          <w:rFonts w:hint="eastAsia" w:ascii="宋体" w:hAnsi="宋体" w:eastAsia="宋体" w:cs="宋体"/>
          <w:spacing w:val="1"/>
          <w:szCs w:val="21"/>
        </w:rPr>
        <w:t>以投</w:t>
      </w:r>
      <w:r>
        <w:rPr>
          <w:rStyle w:val="61"/>
          <w:rFonts w:hint="eastAsia" w:ascii="宋体" w:hAnsi="宋体" w:eastAsia="宋体" w:cs="宋体"/>
          <w:szCs w:val="21"/>
        </w:rPr>
        <w:t>标</w:t>
      </w:r>
      <w:r>
        <w:rPr>
          <w:rStyle w:val="61"/>
          <w:rFonts w:hint="eastAsia" w:ascii="宋体" w:hAnsi="宋体" w:eastAsia="宋体" w:cs="宋体"/>
          <w:spacing w:val="1"/>
          <w:szCs w:val="21"/>
        </w:rPr>
        <w:t>报</w:t>
      </w:r>
      <w:r>
        <w:rPr>
          <w:rStyle w:val="61"/>
          <w:rFonts w:hint="eastAsia" w:ascii="宋体" w:hAnsi="宋体" w:eastAsia="宋体" w:cs="宋体"/>
          <w:szCs w:val="21"/>
        </w:rPr>
        <w:t>价低</w:t>
      </w:r>
      <w:r>
        <w:rPr>
          <w:rStyle w:val="61"/>
          <w:rFonts w:hint="eastAsia" w:ascii="宋体" w:hAnsi="宋体" w:eastAsia="宋体" w:cs="宋体"/>
          <w:spacing w:val="1"/>
          <w:szCs w:val="21"/>
        </w:rPr>
        <w:t>的</w:t>
      </w:r>
      <w:r>
        <w:rPr>
          <w:rStyle w:val="61"/>
          <w:rFonts w:hint="eastAsia" w:ascii="宋体" w:hAnsi="宋体" w:eastAsia="宋体" w:cs="宋体"/>
          <w:szCs w:val="21"/>
        </w:rPr>
        <w:t>优</w:t>
      </w:r>
      <w:r>
        <w:rPr>
          <w:rStyle w:val="61"/>
          <w:rFonts w:hint="eastAsia" w:ascii="宋体" w:hAnsi="宋体" w:eastAsia="宋体" w:cs="宋体"/>
          <w:spacing w:val="1"/>
          <w:szCs w:val="21"/>
        </w:rPr>
        <w:t>先</w:t>
      </w:r>
      <w:r>
        <w:rPr>
          <w:rStyle w:val="61"/>
          <w:rFonts w:hint="eastAsia" w:ascii="宋体" w:hAnsi="宋体" w:eastAsia="宋体" w:cs="宋体"/>
          <w:szCs w:val="21"/>
        </w:rPr>
        <w:t xml:space="preserve">； </w:t>
      </w:r>
      <w:r>
        <w:rPr>
          <w:rStyle w:val="61"/>
          <w:rFonts w:hint="eastAsia" w:ascii="宋体" w:hAnsi="宋体" w:eastAsia="宋体" w:cs="宋体"/>
          <w:spacing w:val="1"/>
          <w:szCs w:val="21"/>
        </w:rPr>
        <w:t>投</w:t>
      </w:r>
      <w:r>
        <w:rPr>
          <w:rStyle w:val="61"/>
          <w:rFonts w:hint="eastAsia" w:ascii="宋体" w:hAnsi="宋体" w:eastAsia="宋体" w:cs="宋体"/>
          <w:szCs w:val="21"/>
        </w:rPr>
        <w:t>标</w:t>
      </w:r>
      <w:r>
        <w:rPr>
          <w:rStyle w:val="61"/>
          <w:rFonts w:hint="eastAsia" w:ascii="宋体" w:hAnsi="宋体" w:eastAsia="宋体" w:cs="宋体"/>
          <w:spacing w:val="1"/>
          <w:szCs w:val="21"/>
        </w:rPr>
        <w:t>报</w:t>
      </w:r>
      <w:r>
        <w:rPr>
          <w:rStyle w:val="61"/>
          <w:rFonts w:hint="eastAsia" w:ascii="宋体" w:hAnsi="宋体" w:eastAsia="宋体" w:cs="宋体"/>
          <w:szCs w:val="21"/>
        </w:rPr>
        <w:t>价</w:t>
      </w:r>
      <w:r>
        <w:rPr>
          <w:rStyle w:val="61"/>
          <w:rFonts w:hint="eastAsia" w:ascii="宋体" w:hAnsi="宋体" w:eastAsia="宋体" w:cs="宋体"/>
          <w:spacing w:val="1"/>
          <w:szCs w:val="21"/>
        </w:rPr>
        <w:t>也</w:t>
      </w:r>
      <w:r>
        <w:rPr>
          <w:rStyle w:val="61"/>
          <w:rFonts w:hint="eastAsia" w:ascii="宋体" w:hAnsi="宋体" w:eastAsia="宋体" w:cs="宋体"/>
          <w:szCs w:val="21"/>
        </w:rPr>
        <w:t>相等</w:t>
      </w:r>
      <w:r>
        <w:rPr>
          <w:rStyle w:val="61"/>
          <w:rFonts w:hint="eastAsia" w:ascii="宋体" w:hAnsi="宋体" w:eastAsia="宋体" w:cs="宋体"/>
          <w:spacing w:val="1"/>
          <w:szCs w:val="21"/>
        </w:rPr>
        <w:t>的，</w:t>
      </w:r>
      <w:r>
        <w:rPr>
          <w:rStyle w:val="61"/>
          <w:rFonts w:hint="eastAsia" w:ascii="宋体" w:hAnsi="宋体" w:eastAsia="宋体" w:cs="宋体"/>
          <w:szCs w:val="21"/>
        </w:rPr>
        <w:t>以服务</w:t>
      </w:r>
      <w:r>
        <w:rPr>
          <w:rStyle w:val="61"/>
          <w:rFonts w:hint="eastAsia" w:ascii="宋体" w:hAnsi="宋体" w:eastAsia="宋体" w:cs="宋体"/>
          <w:spacing w:val="1"/>
          <w:szCs w:val="21"/>
        </w:rPr>
        <w:t>方案</w:t>
      </w:r>
      <w:r>
        <w:rPr>
          <w:rStyle w:val="61"/>
          <w:rFonts w:hint="eastAsia" w:ascii="宋体" w:hAnsi="宋体" w:eastAsia="宋体" w:cs="宋体"/>
          <w:szCs w:val="21"/>
        </w:rPr>
        <w:t>得分</w:t>
      </w:r>
      <w:r>
        <w:rPr>
          <w:rStyle w:val="61"/>
          <w:rFonts w:hint="eastAsia" w:ascii="宋体" w:hAnsi="宋体" w:eastAsia="宋体" w:cs="宋体"/>
          <w:spacing w:val="1"/>
          <w:szCs w:val="21"/>
        </w:rPr>
        <w:t>高</w:t>
      </w:r>
      <w:r>
        <w:rPr>
          <w:rStyle w:val="61"/>
          <w:rFonts w:hint="eastAsia" w:ascii="宋体" w:hAnsi="宋体" w:eastAsia="宋体" w:cs="宋体"/>
          <w:szCs w:val="21"/>
        </w:rPr>
        <w:t>的</w:t>
      </w:r>
      <w:r>
        <w:rPr>
          <w:rStyle w:val="61"/>
          <w:rFonts w:hint="eastAsia" w:ascii="宋体" w:hAnsi="宋体" w:eastAsia="宋体" w:cs="宋体"/>
          <w:spacing w:val="1"/>
          <w:szCs w:val="21"/>
        </w:rPr>
        <w:t>优</w:t>
      </w:r>
      <w:r>
        <w:rPr>
          <w:rStyle w:val="61"/>
          <w:rFonts w:hint="eastAsia" w:ascii="宋体" w:hAnsi="宋体" w:eastAsia="宋体" w:cs="宋体"/>
          <w:szCs w:val="21"/>
        </w:rPr>
        <w:t>先；</w:t>
      </w:r>
      <w:r>
        <w:rPr>
          <w:rStyle w:val="61"/>
          <w:rFonts w:hint="eastAsia" w:ascii="宋体" w:hAnsi="宋体" w:eastAsia="宋体" w:cs="宋体"/>
          <w:spacing w:val="1"/>
          <w:szCs w:val="21"/>
        </w:rPr>
        <w:t>如</w:t>
      </w:r>
      <w:r>
        <w:rPr>
          <w:rStyle w:val="61"/>
          <w:rFonts w:hint="eastAsia" w:ascii="宋体" w:hAnsi="宋体" w:eastAsia="宋体" w:cs="宋体"/>
          <w:szCs w:val="21"/>
        </w:rPr>
        <w:t>果服务方案得</w:t>
      </w:r>
      <w:r>
        <w:rPr>
          <w:rStyle w:val="61"/>
          <w:rFonts w:hint="eastAsia" w:ascii="宋体" w:hAnsi="宋体" w:eastAsia="宋体" w:cs="宋体"/>
          <w:spacing w:val="1"/>
          <w:szCs w:val="21"/>
        </w:rPr>
        <w:t>分也</w:t>
      </w:r>
      <w:r>
        <w:rPr>
          <w:rStyle w:val="61"/>
          <w:rFonts w:hint="eastAsia" w:ascii="宋体" w:hAnsi="宋体" w:eastAsia="宋体" w:cs="宋体"/>
          <w:szCs w:val="21"/>
        </w:rPr>
        <w:t>相</w:t>
      </w:r>
      <w:r>
        <w:rPr>
          <w:rStyle w:val="61"/>
          <w:rFonts w:hint="eastAsia" w:ascii="宋体" w:hAnsi="宋体" w:eastAsia="宋体" w:cs="宋体"/>
          <w:spacing w:val="1"/>
          <w:szCs w:val="21"/>
        </w:rPr>
        <w:t>等，</w:t>
      </w:r>
      <w:r>
        <w:rPr>
          <w:rStyle w:val="61"/>
          <w:rFonts w:hint="eastAsia" w:ascii="宋体" w:hAnsi="宋体" w:eastAsia="宋体" w:cs="宋体"/>
          <w:szCs w:val="21"/>
        </w:rPr>
        <w:t>按</w:t>
      </w:r>
      <w:r>
        <w:rPr>
          <w:rStyle w:val="61"/>
          <w:rFonts w:hint="eastAsia" w:ascii="宋体" w:hAnsi="宋体" w:eastAsia="宋体" w:cs="宋体"/>
          <w:spacing w:val="1"/>
          <w:szCs w:val="21"/>
        </w:rPr>
        <w:t>照</w:t>
      </w:r>
      <w:r>
        <w:rPr>
          <w:rStyle w:val="61"/>
          <w:rFonts w:hint="eastAsia" w:ascii="宋体" w:hAnsi="宋体" w:eastAsia="宋体" w:cs="宋体"/>
          <w:szCs w:val="21"/>
        </w:rPr>
        <w:t>评标</w:t>
      </w:r>
      <w:r>
        <w:rPr>
          <w:rStyle w:val="61"/>
          <w:rFonts w:hint="eastAsia" w:ascii="宋体" w:hAnsi="宋体" w:eastAsia="宋体" w:cs="宋体"/>
          <w:spacing w:val="1"/>
          <w:szCs w:val="21"/>
        </w:rPr>
        <w:t>办</w:t>
      </w:r>
      <w:r>
        <w:rPr>
          <w:rStyle w:val="61"/>
          <w:rFonts w:hint="eastAsia" w:ascii="宋体" w:hAnsi="宋体" w:eastAsia="宋体" w:cs="宋体"/>
          <w:szCs w:val="21"/>
        </w:rPr>
        <w:t>法</w:t>
      </w:r>
      <w:r>
        <w:rPr>
          <w:rStyle w:val="61"/>
          <w:rFonts w:hint="eastAsia" w:ascii="宋体" w:hAnsi="宋体" w:eastAsia="宋体" w:cs="宋体"/>
          <w:spacing w:val="1"/>
          <w:szCs w:val="21"/>
        </w:rPr>
        <w:t>前</w:t>
      </w:r>
      <w:r>
        <w:rPr>
          <w:rStyle w:val="61"/>
          <w:rFonts w:hint="eastAsia" w:ascii="宋体" w:hAnsi="宋体" w:eastAsia="宋体" w:cs="宋体"/>
          <w:szCs w:val="21"/>
        </w:rPr>
        <w:t>附表的规定确定中标候选人顺序。</w:t>
      </w:r>
    </w:p>
    <w:p>
      <w:pPr>
        <w:spacing w:line="380" w:lineRule="exact"/>
        <w:ind w:firstLine="426" w:firstLineChars="200"/>
        <w:rPr>
          <w:rStyle w:val="61"/>
          <w:rFonts w:hint="eastAsia" w:ascii="宋体" w:hAnsi="宋体" w:eastAsia="宋体" w:cs="宋体"/>
          <w:b/>
          <w:bCs/>
          <w:spacing w:val="1"/>
          <w:position w:val="-1"/>
          <w:szCs w:val="21"/>
        </w:rPr>
      </w:pPr>
      <w:r>
        <w:rPr>
          <w:rStyle w:val="61"/>
          <w:rFonts w:hint="eastAsia" w:ascii="宋体" w:hAnsi="宋体" w:eastAsia="宋体" w:cs="宋体"/>
          <w:b/>
          <w:bCs/>
          <w:spacing w:val="1"/>
          <w:position w:val="-1"/>
          <w:szCs w:val="21"/>
        </w:rPr>
        <w:t>2. 评审标准</w:t>
      </w:r>
    </w:p>
    <w:p>
      <w:pPr>
        <w:spacing w:line="380" w:lineRule="exact"/>
        <w:ind w:firstLine="420" w:firstLineChars="200"/>
        <w:rPr>
          <w:rStyle w:val="61"/>
          <w:rFonts w:hint="eastAsia" w:ascii="宋体" w:hAnsi="宋体" w:eastAsia="宋体" w:cs="宋体"/>
          <w:szCs w:val="21"/>
        </w:rPr>
      </w:pPr>
      <w:r>
        <w:rPr>
          <w:rStyle w:val="61"/>
          <w:rFonts w:hint="eastAsia" w:ascii="宋体" w:hAnsi="宋体" w:eastAsia="宋体" w:cs="宋体"/>
          <w:szCs w:val="21"/>
        </w:rPr>
        <w:t>2.1  初步评审标准</w:t>
      </w:r>
    </w:p>
    <w:p>
      <w:pPr>
        <w:spacing w:line="380" w:lineRule="exact"/>
        <w:ind w:firstLine="424" w:firstLineChars="200"/>
        <w:rPr>
          <w:rStyle w:val="61"/>
          <w:rFonts w:hint="eastAsia" w:ascii="宋体" w:hAnsi="宋体" w:eastAsia="宋体" w:cs="宋体"/>
          <w:szCs w:val="21"/>
        </w:rPr>
      </w:pPr>
      <w:r>
        <w:rPr>
          <w:rStyle w:val="61"/>
          <w:rFonts w:hint="eastAsia" w:ascii="宋体" w:hAnsi="宋体" w:eastAsia="宋体" w:cs="宋体"/>
          <w:spacing w:val="1"/>
          <w:szCs w:val="21"/>
        </w:rPr>
        <w:t>2.</w:t>
      </w:r>
      <w:r>
        <w:rPr>
          <w:rStyle w:val="61"/>
          <w:rFonts w:hint="eastAsia" w:ascii="宋体" w:hAnsi="宋体" w:eastAsia="宋体" w:cs="宋体"/>
          <w:spacing w:val="-2"/>
          <w:szCs w:val="21"/>
        </w:rPr>
        <w:t>1</w:t>
      </w:r>
      <w:r>
        <w:rPr>
          <w:rStyle w:val="61"/>
          <w:rFonts w:hint="eastAsia" w:ascii="宋体" w:hAnsi="宋体" w:eastAsia="宋体" w:cs="宋体"/>
          <w:szCs w:val="21"/>
        </w:rPr>
        <w:t>.1形式评审标准：见评标办法前附表。</w:t>
      </w:r>
    </w:p>
    <w:p>
      <w:pPr>
        <w:spacing w:line="380" w:lineRule="exact"/>
        <w:ind w:firstLine="424" w:firstLineChars="200"/>
        <w:rPr>
          <w:rStyle w:val="61"/>
          <w:rFonts w:hint="eastAsia" w:ascii="宋体" w:hAnsi="宋体" w:eastAsia="宋体" w:cs="宋体"/>
          <w:szCs w:val="21"/>
        </w:rPr>
      </w:pPr>
      <w:r>
        <w:rPr>
          <w:rStyle w:val="61"/>
          <w:rFonts w:hint="eastAsia" w:ascii="宋体" w:hAnsi="宋体" w:eastAsia="宋体" w:cs="宋体"/>
          <w:spacing w:val="1"/>
          <w:szCs w:val="21"/>
        </w:rPr>
        <w:t>2.</w:t>
      </w:r>
      <w:r>
        <w:rPr>
          <w:rStyle w:val="61"/>
          <w:rFonts w:hint="eastAsia" w:ascii="宋体" w:hAnsi="宋体" w:eastAsia="宋体" w:cs="宋体"/>
          <w:spacing w:val="-2"/>
          <w:szCs w:val="21"/>
        </w:rPr>
        <w:t>1</w:t>
      </w:r>
      <w:r>
        <w:rPr>
          <w:rStyle w:val="61"/>
          <w:rFonts w:hint="eastAsia" w:ascii="宋体" w:hAnsi="宋体" w:eastAsia="宋体" w:cs="宋体"/>
          <w:szCs w:val="21"/>
        </w:rPr>
        <w:t>.2资格评审标准：见评标办法前附表。</w:t>
      </w:r>
    </w:p>
    <w:p>
      <w:pPr>
        <w:spacing w:line="380" w:lineRule="exact"/>
        <w:ind w:firstLine="424" w:firstLineChars="200"/>
        <w:rPr>
          <w:rStyle w:val="61"/>
          <w:rFonts w:hint="eastAsia" w:ascii="宋体" w:hAnsi="宋体" w:eastAsia="宋体" w:cs="宋体"/>
          <w:szCs w:val="21"/>
        </w:rPr>
      </w:pPr>
      <w:r>
        <w:rPr>
          <w:rStyle w:val="61"/>
          <w:rFonts w:hint="eastAsia" w:ascii="宋体" w:hAnsi="宋体" w:eastAsia="宋体" w:cs="宋体"/>
          <w:spacing w:val="1"/>
          <w:szCs w:val="21"/>
        </w:rPr>
        <w:t>2.</w:t>
      </w:r>
      <w:r>
        <w:rPr>
          <w:rStyle w:val="61"/>
          <w:rFonts w:hint="eastAsia" w:ascii="宋体" w:hAnsi="宋体" w:eastAsia="宋体" w:cs="宋体"/>
          <w:spacing w:val="-2"/>
          <w:szCs w:val="21"/>
        </w:rPr>
        <w:t>1</w:t>
      </w:r>
      <w:r>
        <w:rPr>
          <w:rStyle w:val="61"/>
          <w:rFonts w:hint="eastAsia" w:ascii="宋体" w:hAnsi="宋体" w:eastAsia="宋体" w:cs="宋体"/>
          <w:szCs w:val="21"/>
        </w:rPr>
        <w:t>.3响应性评审标准：见评标办法前附表。</w:t>
      </w:r>
    </w:p>
    <w:p>
      <w:pPr>
        <w:tabs>
          <w:tab w:val="center" w:pos="4536"/>
        </w:tabs>
        <w:spacing w:line="380" w:lineRule="exact"/>
        <w:ind w:firstLine="420" w:firstLineChars="200"/>
        <w:rPr>
          <w:rStyle w:val="61"/>
          <w:rFonts w:hint="eastAsia" w:ascii="宋体" w:hAnsi="宋体" w:eastAsia="宋体" w:cs="宋体"/>
          <w:szCs w:val="21"/>
        </w:rPr>
      </w:pPr>
      <w:r>
        <w:rPr>
          <w:rStyle w:val="61"/>
          <w:rFonts w:hint="eastAsia" w:ascii="宋体" w:hAnsi="宋体" w:eastAsia="宋体" w:cs="宋体"/>
          <w:szCs w:val="21"/>
        </w:rPr>
        <w:t>2.2  分值构成与评分标准</w:t>
      </w:r>
      <w:r>
        <w:rPr>
          <w:rStyle w:val="61"/>
          <w:rFonts w:hint="eastAsia" w:ascii="宋体" w:hAnsi="宋体" w:eastAsia="宋体" w:cs="宋体"/>
          <w:szCs w:val="21"/>
        </w:rPr>
        <w:tab/>
      </w:r>
    </w:p>
    <w:p>
      <w:pPr>
        <w:spacing w:line="380" w:lineRule="exact"/>
        <w:ind w:firstLine="424" w:firstLineChars="200"/>
        <w:rPr>
          <w:rStyle w:val="61"/>
          <w:rFonts w:hint="eastAsia" w:ascii="宋体" w:hAnsi="宋体" w:eastAsia="宋体" w:cs="宋体"/>
          <w:szCs w:val="21"/>
        </w:rPr>
      </w:pPr>
      <w:r>
        <w:rPr>
          <w:rStyle w:val="61"/>
          <w:rFonts w:hint="eastAsia" w:ascii="宋体" w:hAnsi="宋体" w:eastAsia="宋体" w:cs="宋体"/>
          <w:spacing w:val="1"/>
          <w:szCs w:val="21"/>
        </w:rPr>
        <w:t>2.</w:t>
      </w:r>
      <w:r>
        <w:rPr>
          <w:rStyle w:val="61"/>
          <w:rFonts w:hint="eastAsia" w:ascii="宋体" w:hAnsi="宋体" w:eastAsia="宋体" w:cs="宋体"/>
          <w:spacing w:val="-2"/>
          <w:szCs w:val="21"/>
        </w:rPr>
        <w:t>2</w:t>
      </w:r>
      <w:r>
        <w:rPr>
          <w:rStyle w:val="61"/>
          <w:rFonts w:hint="eastAsia" w:ascii="宋体" w:hAnsi="宋体" w:eastAsia="宋体" w:cs="宋体"/>
          <w:szCs w:val="21"/>
        </w:rPr>
        <w:t>.1分值构成</w:t>
      </w:r>
    </w:p>
    <w:p>
      <w:pPr>
        <w:spacing w:line="380" w:lineRule="exact"/>
        <w:ind w:firstLine="420" w:firstLineChars="200"/>
        <w:rPr>
          <w:rStyle w:val="61"/>
          <w:rFonts w:hint="eastAsia" w:ascii="宋体" w:hAnsi="宋体" w:eastAsia="宋体" w:cs="宋体"/>
          <w:szCs w:val="21"/>
        </w:rPr>
      </w:pPr>
      <w:r>
        <w:rPr>
          <w:rStyle w:val="61"/>
          <w:rFonts w:hint="eastAsia" w:ascii="宋体" w:hAnsi="宋体" w:eastAsia="宋体" w:cs="宋体"/>
          <w:szCs w:val="21"/>
        </w:rPr>
        <w:t>（</w:t>
      </w:r>
      <w:r>
        <w:rPr>
          <w:rStyle w:val="61"/>
          <w:rFonts w:hint="eastAsia" w:ascii="宋体" w:hAnsi="宋体" w:eastAsia="宋体" w:cs="宋体"/>
          <w:spacing w:val="-1"/>
          <w:szCs w:val="21"/>
        </w:rPr>
        <w:t>1</w:t>
      </w:r>
      <w:r>
        <w:rPr>
          <w:rStyle w:val="61"/>
          <w:rFonts w:hint="eastAsia" w:ascii="宋体" w:hAnsi="宋体" w:eastAsia="宋体" w:cs="宋体"/>
          <w:szCs w:val="21"/>
        </w:rPr>
        <w:t>）企业业绩及实力部分：见评标办法前附表；</w:t>
      </w:r>
    </w:p>
    <w:p>
      <w:pPr>
        <w:spacing w:line="380" w:lineRule="exact"/>
        <w:ind w:firstLine="420" w:firstLineChars="200"/>
        <w:rPr>
          <w:rStyle w:val="61"/>
          <w:rFonts w:hint="eastAsia" w:ascii="宋体" w:hAnsi="宋体" w:eastAsia="宋体" w:cs="宋体"/>
          <w:szCs w:val="21"/>
        </w:rPr>
      </w:pPr>
      <w:r>
        <w:rPr>
          <w:rStyle w:val="61"/>
          <w:rFonts w:hint="eastAsia" w:ascii="宋体" w:hAnsi="宋体" w:eastAsia="宋体" w:cs="宋体"/>
          <w:szCs w:val="21"/>
        </w:rPr>
        <w:t>（</w:t>
      </w:r>
      <w:r>
        <w:rPr>
          <w:rStyle w:val="61"/>
          <w:rFonts w:hint="eastAsia" w:ascii="宋体" w:hAnsi="宋体" w:eastAsia="宋体" w:cs="宋体"/>
          <w:spacing w:val="-1"/>
          <w:szCs w:val="21"/>
        </w:rPr>
        <w:t>2</w:t>
      </w:r>
      <w:r>
        <w:rPr>
          <w:rStyle w:val="61"/>
          <w:rFonts w:hint="eastAsia" w:ascii="宋体" w:hAnsi="宋体" w:eastAsia="宋体" w:cs="宋体"/>
          <w:szCs w:val="21"/>
        </w:rPr>
        <w:t>）</w:t>
      </w:r>
      <w:r>
        <w:rPr>
          <w:rStyle w:val="61"/>
          <w:rFonts w:hint="eastAsia" w:ascii="宋体" w:hAnsi="宋体" w:eastAsia="宋体" w:cs="宋体"/>
        </w:rPr>
        <w:t>技术</w:t>
      </w:r>
      <w:r>
        <w:rPr>
          <w:rStyle w:val="61"/>
          <w:rFonts w:hint="eastAsia" w:ascii="宋体" w:hAnsi="宋体" w:eastAsia="宋体" w:cs="宋体"/>
          <w:szCs w:val="21"/>
        </w:rPr>
        <w:t>部分：见评标办法前附表；</w:t>
      </w:r>
    </w:p>
    <w:p>
      <w:pPr>
        <w:spacing w:line="380" w:lineRule="exact"/>
        <w:ind w:firstLine="420" w:firstLineChars="200"/>
        <w:rPr>
          <w:rStyle w:val="61"/>
          <w:rFonts w:hint="eastAsia" w:ascii="宋体" w:hAnsi="宋体" w:eastAsia="宋体" w:cs="宋体"/>
          <w:szCs w:val="21"/>
        </w:rPr>
      </w:pPr>
      <w:r>
        <w:rPr>
          <w:rStyle w:val="61"/>
          <w:rFonts w:hint="eastAsia" w:ascii="宋体" w:hAnsi="宋体" w:eastAsia="宋体" w:cs="宋体"/>
          <w:szCs w:val="21"/>
        </w:rPr>
        <w:t>（</w:t>
      </w:r>
      <w:r>
        <w:rPr>
          <w:rStyle w:val="61"/>
          <w:rFonts w:hint="eastAsia" w:ascii="宋体" w:hAnsi="宋体" w:eastAsia="宋体" w:cs="宋体"/>
          <w:spacing w:val="-1"/>
          <w:szCs w:val="21"/>
        </w:rPr>
        <w:t>3</w:t>
      </w:r>
      <w:r>
        <w:rPr>
          <w:rStyle w:val="61"/>
          <w:rFonts w:hint="eastAsia" w:ascii="宋体" w:hAnsi="宋体" w:eastAsia="宋体" w:cs="宋体"/>
          <w:szCs w:val="21"/>
        </w:rPr>
        <w:t>）投标报价：见评标办法前附表；</w:t>
      </w:r>
    </w:p>
    <w:p>
      <w:pPr>
        <w:spacing w:line="380" w:lineRule="exact"/>
        <w:ind w:firstLine="424" w:firstLineChars="200"/>
        <w:rPr>
          <w:rStyle w:val="61"/>
          <w:rFonts w:hint="eastAsia" w:ascii="宋体" w:hAnsi="宋体" w:eastAsia="宋体" w:cs="宋体"/>
          <w:szCs w:val="21"/>
        </w:rPr>
      </w:pPr>
      <w:r>
        <w:rPr>
          <w:rStyle w:val="61"/>
          <w:rFonts w:hint="eastAsia" w:ascii="宋体" w:hAnsi="宋体" w:eastAsia="宋体" w:cs="宋体"/>
          <w:spacing w:val="1"/>
          <w:szCs w:val="21"/>
        </w:rPr>
        <w:t>2.</w:t>
      </w:r>
      <w:r>
        <w:rPr>
          <w:rStyle w:val="61"/>
          <w:rFonts w:hint="eastAsia" w:ascii="宋体" w:hAnsi="宋体" w:eastAsia="宋体" w:cs="宋体"/>
          <w:spacing w:val="-2"/>
          <w:szCs w:val="21"/>
        </w:rPr>
        <w:t>2</w:t>
      </w:r>
      <w:r>
        <w:rPr>
          <w:rStyle w:val="61"/>
          <w:rFonts w:hint="eastAsia" w:ascii="宋体" w:hAnsi="宋体" w:eastAsia="宋体" w:cs="宋体"/>
          <w:szCs w:val="21"/>
        </w:rPr>
        <w:t>.2评标基准价计算 评标基准价计算方法：见评标办法前附表。</w:t>
      </w:r>
    </w:p>
    <w:p>
      <w:pPr>
        <w:spacing w:line="380" w:lineRule="exact"/>
        <w:ind w:firstLine="424" w:firstLineChars="200"/>
        <w:rPr>
          <w:rStyle w:val="61"/>
          <w:rFonts w:hint="eastAsia" w:ascii="宋体" w:hAnsi="宋体" w:eastAsia="宋体" w:cs="宋体"/>
          <w:szCs w:val="21"/>
        </w:rPr>
      </w:pPr>
      <w:r>
        <w:rPr>
          <w:rStyle w:val="61"/>
          <w:rFonts w:hint="eastAsia" w:ascii="宋体" w:hAnsi="宋体" w:eastAsia="宋体" w:cs="宋体"/>
          <w:spacing w:val="1"/>
          <w:szCs w:val="21"/>
        </w:rPr>
        <w:t>2.</w:t>
      </w:r>
      <w:r>
        <w:rPr>
          <w:rStyle w:val="61"/>
          <w:rFonts w:hint="eastAsia" w:ascii="宋体" w:hAnsi="宋体" w:eastAsia="宋体" w:cs="宋体"/>
          <w:spacing w:val="-2"/>
          <w:szCs w:val="21"/>
        </w:rPr>
        <w:t>2</w:t>
      </w:r>
      <w:r>
        <w:rPr>
          <w:rStyle w:val="61"/>
          <w:rFonts w:hint="eastAsia" w:ascii="宋体" w:hAnsi="宋体" w:eastAsia="宋体" w:cs="宋体"/>
          <w:szCs w:val="21"/>
        </w:rPr>
        <w:t>.3投标报价的偏差率计算 投标报价的偏差率计算公式：见评标办法前附表。</w:t>
      </w:r>
    </w:p>
    <w:p>
      <w:pPr>
        <w:spacing w:line="380" w:lineRule="exact"/>
        <w:ind w:firstLine="424" w:firstLineChars="200"/>
        <w:rPr>
          <w:rStyle w:val="61"/>
          <w:rFonts w:hint="eastAsia" w:ascii="宋体" w:hAnsi="宋体" w:eastAsia="宋体" w:cs="宋体"/>
          <w:szCs w:val="21"/>
        </w:rPr>
      </w:pPr>
      <w:r>
        <w:rPr>
          <w:rStyle w:val="61"/>
          <w:rFonts w:hint="eastAsia" w:ascii="宋体" w:hAnsi="宋体" w:eastAsia="宋体" w:cs="宋体"/>
          <w:spacing w:val="1"/>
          <w:szCs w:val="21"/>
        </w:rPr>
        <w:t>2.</w:t>
      </w:r>
      <w:r>
        <w:rPr>
          <w:rStyle w:val="61"/>
          <w:rFonts w:hint="eastAsia" w:ascii="宋体" w:hAnsi="宋体" w:eastAsia="宋体" w:cs="宋体"/>
          <w:spacing w:val="-2"/>
          <w:szCs w:val="21"/>
        </w:rPr>
        <w:t>2</w:t>
      </w:r>
      <w:r>
        <w:rPr>
          <w:rStyle w:val="61"/>
          <w:rFonts w:hint="eastAsia" w:ascii="宋体" w:hAnsi="宋体" w:eastAsia="宋体" w:cs="宋体"/>
          <w:szCs w:val="21"/>
        </w:rPr>
        <w:t>.4评分标准</w:t>
      </w:r>
    </w:p>
    <w:p>
      <w:pPr>
        <w:spacing w:line="360" w:lineRule="auto"/>
        <w:ind w:firstLine="420" w:firstLineChars="200"/>
        <w:rPr>
          <w:rStyle w:val="61"/>
          <w:rFonts w:hint="eastAsia" w:ascii="宋体" w:hAnsi="宋体" w:eastAsia="宋体" w:cs="宋体"/>
          <w:szCs w:val="21"/>
        </w:rPr>
      </w:pPr>
      <w:r>
        <w:rPr>
          <w:rStyle w:val="61"/>
          <w:rFonts w:hint="eastAsia" w:ascii="宋体" w:hAnsi="宋体" w:eastAsia="宋体" w:cs="宋体"/>
          <w:szCs w:val="21"/>
        </w:rPr>
        <w:t>（</w:t>
      </w:r>
      <w:r>
        <w:rPr>
          <w:rStyle w:val="61"/>
          <w:rFonts w:hint="eastAsia" w:ascii="宋体" w:hAnsi="宋体" w:eastAsia="宋体" w:cs="宋体"/>
          <w:spacing w:val="-1"/>
          <w:szCs w:val="21"/>
        </w:rPr>
        <w:t>1</w:t>
      </w:r>
      <w:r>
        <w:rPr>
          <w:rStyle w:val="61"/>
          <w:rFonts w:hint="eastAsia" w:ascii="宋体" w:hAnsi="宋体" w:eastAsia="宋体" w:cs="宋体"/>
          <w:szCs w:val="21"/>
        </w:rPr>
        <w:t>）企业业绩及实力评分标准：见评标办法前附表；</w:t>
      </w:r>
    </w:p>
    <w:p>
      <w:pPr>
        <w:spacing w:line="360" w:lineRule="auto"/>
        <w:ind w:firstLine="420" w:firstLineChars="200"/>
        <w:rPr>
          <w:rStyle w:val="61"/>
          <w:rFonts w:hint="eastAsia" w:ascii="宋体" w:hAnsi="宋体" w:eastAsia="宋体" w:cs="宋体"/>
          <w:szCs w:val="21"/>
        </w:rPr>
      </w:pPr>
      <w:r>
        <w:rPr>
          <w:rStyle w:val="61"/>
          <w:rFonts w:hint="eastAsia" w:ascii="宋体" w:hAnsi="宋体" w:eastAsia="宋体" w:cs="宋体"/>
          <w:szCs w:val="21"/>
        </w:rPr>
        <w:t>（</w:t>
      </w:r>
      <w:r>
        <w:rPr>
          <w:rStyle w:val="61"/>
          <w:rFonts w:hint="eastAsia" w:ascii="宋体" w:hAnsi="宋体" w:eastAsia="宋体" w:cs="宋体"/>
          <w:spacing w:val="-1"/>
          <w:szCs w:val="21"/>
        </w:rPr>
        <w:t>2</w:t>
      </w:r>
      <w:r>
        <w:rPr>
          <w:rStyle w:val="61"/>
          <w:rFonts w:hint="eastAsia" w:ascii="宋体" w:hAnsi="宋体" w:eastAsia="宋体" w:cs="宋体"/>
          <w:szCs w:val="21"/>
        </w:rPr>
        <w:t>）</w:t>
      </w:r>
      <w:r>
        <w:rPr>
          <w:rStyle w:val="61"/>
          <w:rFonts w:hint="eastAsia" w:ascii="宋体" w:hAnsi="宋体" w:eastAsia="宋体" w:cs="宋体"/>
        </w:rPr>
        <w:t>技术部分</w:t>
      </w:r>
      <w:r>
        <w:rPr>
          <w:rStyle w:val="61"/>
          <w:rFonts w:hint="eastAsia" w:ascii="宋体" w:hAnsi="宋体" w:eastAsia="宋体" w:cs="宋体"/>
          <w:szCs w:val="21"/>
        </w:rPr>
        <w:t>评分标准：见评标办法前附表；</w:t>
      </w:r>
    </w:p>
    <w:p>
      <w:pPr>
        <w:spacing w:line="360" w:lineRule="auto"/>
        <w:ind w:firstLine="416" w:firstLineChars="200"/>
        <w:rPr>
          <w:rStyle w:val="61"/>
          <w:rFonts w:hint="eastAsia" w:ascii="宋体" w:hAnsi="宋体" w:eastAsia="宋体" w:cs="宋体"/>
          <w:szCs w:val="21"/>
        </w:rPr>
      </w:pPr>
      <w:r>
        <w:rPr>
          <w:rStyle w:val="61"/>
          <w:rFonts w:hint="eastAsia" w:ascii="宋体" w:hAnsi="宋体" w:eastAsia="宋体" w:cs="宋体"/>
          <w:spacing w:val="-1"/>
          <w:position w:val="-2"/>
          <w:szCs w:val="21"/>
        </w:rPr>
        <w:t>（3</w:t>
      </w:r>
      <w:r>
        <w:rPr>
          <w:rStyle w:val="61"/>
          <w:rFonts w:hint="eastAsia" w:ascii="宋体" w:hAnsi="宋体" w:eastAsia="宋体" w:cs="宋体"/>
          <w:position w:val="-2"/>
          <w:szCs w:val="21"/>
        </w:rPr>
        <w:t>）</w:t>
      </w:r>
      <w:r>
        <w:rPr>
          <w:rStyle w:val="61"/>
          <w:rFonts w:hint="eastAsia" w:ascii="宋体" w:hAnsi="宋体" w:eastAsia="宋体" w:cs="宋体"/>
          <w:szCs w:val="21"/>
        </w:rPr>
        <w:t>投标报价评分标准</w:t>
      </w:r>
      <w:r>
        <w:rPr>
          <w:rStyle w:val="61"/>
          <w:rFonts w:hint="eastAsia" w:ascii="宋体" w:hAnsi="宋体" w:eastAsia="宋体" w:cs="宋体"/>
          <w:position w:val="-2"/>
          <w:szCs w:val="21"/>
        </w:rPr>
        <w:t>：见评标办法前附表。</w:t>
      </w:r>
    </w:p>
    <w:p>
      <w:pPr>
        <w:spacing w:line="380" w:lineRule="exact"/>
        <w:ind w:firstLine="426" w:firstLineChars="200"/>
        <w:rPr>
          <w:rStyle w:val="61"/>
          <w:rFonts w:hint="eastAsia" w:ascii="宋体" w:hAnsi="宋体" w:eastAsia="宋体" w:cs="宋体"/>
          <w:b/>
          <w:bCs/>
          <w:spacing w:val="1"/>
          <w:position w:val="-1"/>
          <w:szCs w:val="21"/>
        </w:rPr>
      </w:pPr>
      <w:r>
        <w:rPr>
          <w:rStyle w:val="61"/>
          <w:rFonts w:hint="eastAsia" w:ascii="宋体" w:hAnsi="宋体" w:eastAsia="宋体" w:cs="宋体"/>
          <w:b/>
          <w:bCs/>
          <w:spacing w:val="1"/>
          <w:position w:val="-1"/>
          <w:szCs w:val="21"/>
        </w:rPr>
        <w:t>3. 评标程序</w:t>
      </w:r>
    </w:p>
    <w:p>
      <w:pPr>
        <w:spacing w:line="380" w:lineRule="exact"/>
        <w:ind w:firstLine="420" w:firstLineChars="200"/>
        <w:rPr>
          <w:rStyle w:val="61"/>
          <w:rFonts w:hint="eastAsia" w:ascii="宋体" w:hAnsi="宋体" w:eastAsia="宋体" w:cs="宋体"/>
          <w:szCs w:val="21"/>
        </w:rPr>
      </w:pPr>
      <w:r>
        <w:rPr>
          <w:rStyle w:val="61"/>
          <w:rFonts w:hint="eastAsia" w:ascii="宋体" w:hAnsi="宋体" w:eastAsia="宋体" w:cs="宋体"/>
          <w:szCs w:val="21"/>
        </w:rPr>
        <w:t xml:space="preserve">3.1  </w:t>
      </w:r>
      <w:r>
        <w:rPr>
          <w:rStyle w:val="61"/>
          <w:rFonts w:hint="eastAsia" w:ascii="宋体" w:hAnsi="宋体" w:eastAsia="宋体" w:cs="宋体"/>
          <w:spacing w:val="1"/>
          <w:szCs w:val="21"/>
        </w:rPr>
        <w:t>初步评审</w:t>
      </w:r>
    </w:p>
    <w:p>
      <w:pPr>
        <w:spacing w:line="380" w:lineRule="exact"/>
        <w:ind w:firstLine="424" w:firstLineChars="200"/>
        <w:rPr>
          <w:rStyle w:val="61"/>
          <w:rFonts w:hint="eastAsia" w:ascii="宋体" w:hAnsi="宋体" w:eastAsia="宋体" w:cs="宋体"/>
          <w:szCs w:val="21"/>
        </w:rPr>
      </w:pPr>
      <w:r>
        <w:rPr>
          <w:rStyle w:val="61"/>
          <w:rFonts w:hint="eastAsia" w:ascii="宋体" w:hAnsi="宋体" w:eastAsia="宋体" w:cs="宋体"/>
          <w:spacing w:val="1"/>
          <w:szCs w:val="21"/>
        </w:rPr>
        <w:t>3.</w:t>
      </w:r>
      <w:r>
        <w:rPr>
          <w:rStyle w:val="61"/>
          <w:rFonts w:hint="eastAsia" w:ascii="宋体" w:hAnsi="宋体" w:eastAsia="宋体" w:cs="宋体"/>
          <w:spacing w:val="-2"/>
          <w:szCs w:val="21"/>
        </w:rPr>
        <w:t>1</w:t>
      </w:r>
      <w:r>
        <w:rPr>
          <w:rStyle w:val="61"/>
          <w:rFonts w:hint="eastAsia" w:ascii="宋体" w:hAnsi="宋体" w:eastAsia="宋体" w:cs="宋体"/>
          <w:szCs w:val="21"/>
        </w:rPr>
        <w:t>.1 评标委员会可以要求投标</w:t>
      </w:r>
      <w:r>
        <w:rPr>
          <w:rStyle w:val="61"/>
          <w:rFonts w:hint="eastAsia" w:ascii="宋体" w:hAnsi="宋体" w:eastAsia="宋体" w:cs="宋体"/>
          <w:spacing w:val="1"/>
          <w:szCs w:val="21"/>
        </w:rPr>
        <w:t>人</w:t>
      </w:r>
      <w:r>
        <w:rPr>
          <w:rStyle w:val="61"/>
          <w:rFonts w:hint="eastAsia" w:ascii="宋体" w:hAnsi="宋体" w:eastAsia="宋体" w:cs="宋体"/>
          <w:szCs w:val="21"/>
        </w:rPr>
        <w:t>提交第二</w:t>
      </w:r>
      <w:r>
        <w:rPr>
          <w:rStyle w:val="61"/>
          <w:rFonts w:hint="eastAsia" w:ascii="宋体" w:hAnsi="宋体" w:eastAsia="宋体" w:cs="宋体"/>
          <w:spacing w:val="-1"/>
          <w:szCs w:val="21"/>
        </w:rPr>
        <w:t>章</w:t>
      </w:r>
      <w:r>
        <w:rPr>
          <w:rStyle w:val="61"/>
          <w:rFonts w:hint="eastAsia" w:ascii="宋体" w:hAnsi="宋体" w:eastAsia="宋体" w:cs="宋体"/>
          <w:spacing w:val="2"/>
          <w:szCs w:val="21"/>
        </w:rPr>
        <w:t>“</w:t>
      </w:r>
      <w:r>
        <w:rPr>
          <w:rStyle w:val="61"/>
          <w:rFonts w:hint="eastAsia" w:ascii="宋体" w:hAnsi="宋体" w:eastAsia="宋体" w:cs="宋体"/>
          <w:szCs w:val="21"/>
        </w:rPr>
        <w:t>投标人须知</w:t>
      </w:r>
      <w:r>
        <w:rPr>
          <w:rStyle w:val="61"/>
          <w:rFonts w:hint="eastAsia" w:ascii="宋体" w:hAnsi="宋体" w:eastAsia="宋体" w:cs="宋体"/>
          <w:spacing w:val="-1"/>
          <w:szCs w:val="21"/>
        </w:rPr>
        <w:t>”</w:t>
      </w:r>
      <w:r>
        <w:rPr>
          <w:rStyle w:val="61"/>
          <w:rFonts w:hint="eastAsia" w:ascii="宋体" w:hAnsi="宋体" w:eastAsia="宋体" w:cs="宋体"/>
          <w:szCs w:val="21"/>
        </w:rPr>
        <w:t>规定的有关证明和证件的</w:t>
      </w:r>
      <w:r>
        <w:rPr>
          <w:rStyle w:val="61"/>
          <w:rFonts w:hint="eastAsia" w:ascii="宋体" w:hAnsi="宋体" w:eastAsia="宋体" w:cs="宋体"/>
          <w:spacing w:val="1"/>
          <w:szCs w:val="21"/>
        </w:rPr>
        <w:t>原</w:t>
      </w:r>
      <w:r>
        <w:rPr>
          <w:rStyle w:val="61"/>
          <w:rFonts w:hint="eastAsia" w:ascii="宋体" w:hAnsi="宋体" w:eastAsia="宋体" w:cs="宋体"/>
          <w:szCs w:val="21"/>
        </w:rPr>
        <w:t>件，</w:t>
      </w:r>
      <w:r>
        <w:rPr>
          <w:rStyle w:val="61"/>
          <w:rFonts w:hint="eastAsia" w:ascii="宋体" w:hAnsi="宋体" w:eastAsia="宋体" w:cs="宋体"/>
          <w:spacing w:val="2"/>
          <w:szCs w:val="21"/>
        </w:rPr>
        <w:t>以</w:t>
      </w:r>
      <w:r>
        <w:rPr>
          <w:rStyle w:val="61"/>
          <w:rFonts w:hint="eastAsia" w:ascii="宋体" w:hAnsi="宋体" w:eastAsia="宋体" w:cs="宋体"/>
          <w:spacing w:val="1"/>
          <w:szCs w:val="21"/>
        </w:rPr>
        <w:t>便核</w:t>
      </w:r>
      <w:r>
        <w:rPr>
          <w:rStyle w:val="61"/>
          <w:rFonts w:hint="eastAsia" w:ascii="宋体" w:hAnsi="宋体" w:eastAsia="宋体" w:cs="宋体"/>
          <w:spacing w:val="2"/>
          <w:szCs w:val="21"/>
        </w:rPr>
        <w:t>验。</w:t>
      </w:r>
      <w:r>
        <w:rPr>
          <w:rStyle w:val="61"/>
          <w:rFonts w:hint="eastAsia" w:ascii="宋体" w:hAnsi="宋体" w:eastAsia="宋体" w:cs="宋体"/>
          <w:spacing w:val="1"/>
          <w:szCs w:val="21"/>
        </w:rPr>
        <w:t>评</w:t>
      </w:r>
      <w:r>
        <w:rPr>
          <w:rStyle w:val="61"/>
          <w:rFonts w:hint="eastAsia" w:ascii="宋体" w:hAnsi="宋体" w:eastAsia="宋体" w:cs="宋体"/>
          <w:spacing w:val="2"/>
          <w:szCs w:val="21"/>
        </w:rPr>
        <w:t>标</w:t>
      </w:r>
      <w:r>
        <w:rPr>
          <w:rStyle w:val="61"/>
          <w:rFonts w:hint="eastAsia" w:ascii="宋体" w:hAnsi="宋体" w:eastAsia="宋体" w:cs="宋体"/>
          <w:spacing w:val="1"/>
          <w:szCs w:val="21"/>
        </w:rPr>
        <w:t>委员</w:t>
      </w:r>
      <w:r>
        <w:rPr>
          <w:rStyle w:val="61"/>
          <w:rFonts w:hint="eastAsia" w:ascii="宋体" w:hAnsi="宋体" w:eastAsia="宋体" w:cs="宋体"/>
          <w:spacing w:val="2"/>
          <w:szCs w:val="21"/>
        </w:rPr>
        <w:t>会依</w:t>
      </w:r>
      <w:r>
        <w:rPr>
          <w:rStyle w:val="61"/>
          <w:rFonts w:hint="eastAsia" w:ascii="宋体" w:hAnsi="宋体" w:eastAsia="宋体" w:cs="宋体"/>
          <w:spacing w:val="1"/>
          <w:szCs w:val="21"/>
        </w:rPr>
        <w:t>据本</w:t>
      </w:r>
      <w:r>
        <w:rPr>
          <w:rStyle w:val="61"/>
          <w:rFonts w:hint="eastAsia" w:ascii="宋体" w:hAnsi="宋体" w:eastAsia="宋体" w:cs="宋体"/>
          <w:spacing w:val="2"/>
          <w:szCs w:val="21"/>
        </w:rPr>
        <w:t>章</w:t>
      </w:r>
      <w:r>
        <w:rPr>
          <w:rStyle w:val="61"/>
          <w:rFonts w:hint="eastAsia" w:ascii="宋体" w:hAnsi="宋体" w:eastAsia="宋体" w:cs="宋体"/>
          <w:szCs w:val="21"/>
        </w:rPr>
        <w:t>第</w:t>
      </w:r>
      <w:r>
        <w:rPr>
          <w:rStyle w:val="61"/>
          <w:rFonts w:hint="eastAsia" w:ascii="宋体" w:hAnsi="宋体" w:eastAsia="宋体" w:cs="宋体"/>
          <w:spacing w:val="1"/>
          <w:szCs w:val="21"/>
        </w:rPr>
        <w:t>2.</w:t>
      </w:r>
      <w:r>
        <w:rPr>
          <w:rStyle w:val="61"/>
          <w:rFonts w:hint="eastAsia" w:ascii="宋体" w:hAnsi="宋体" w:eastAsia="宋体" w:cs="宋体"/>
          <w:szCs w:val="21"/>
        </w:rPr>
        <w:t xml:space="preserve">1 </w:t>
      </w:r>
      <w:r>
        <w:rPr>
          <w:rStyle w:val="61"/>
          <w:rFonts w:hint="eastAsia" w:ascii="宋体" w:hAnsi="宋体" w:eastAsia="宋体" w:cs="宋体"/>
          <w:spacing w:val="2"/>
          <w:szCs w:val="21"/>
        </w:rPr>
        <w:t>款规</w:t>
      </w:r>
      <w:r>
        <w:rPr>
          <w:rStyle w:val="61"/>
          <w:rFonts w:hint="eastAsia" w:ascii="宋体" w:hAnsi="宋体" w:eastAsia="宋体" w:cs="宋体"/>
          <w:szCs w:val="21"/>
        </w:rPr>
        <w:t>定</w:t>
      </w:r>
      <w:r>
        <w:rPr>
          <w:rStyle w:val="61"/>
          <w:rFonts w:hint="eastAsia" w:ascii="宋体" w:hAnsi="宋体" w:eastAsia="宋体" w:cs="宋体"/>
          <w:spacing w:val="2"/>
          <w:szCs w:val="21"/>
        </w:rPr>
        <w:t>的标</w:t>
      </w:r>
      <w:r>
        <w:rPr>
          <w:rStyle w:val="61"/>
          <w:rFonts w:hint="eastAsia" w:ascii="宋体" w:hAnsi="宋体" w:eastAsia="宋体" w:cs="宋体"/>
          <w:spacing w:val="1"/>
          <w:szCs w:val="21"/>
        </w:rPr>
        <w:t>准</w:t>
      </w:r>
      <w:r>
        <w:rPr>
          <w:rStyle w:val="61"/>
          <w:rFonts w:hint="eastAsia" w:ascii="宋体" w:hAnsi="宋体" w:eastAsia="宋体" w:cs="宋体"/>
          <w:spacing w:val="2"/>
          <w:szCs w:val="21"/>
        </w:rPr>
        <w:t>对</w:t>
      </w:r>
      <w:r>
        <w:rPr>
          <w:rStyle w:val="61"/>
          <w:rFonts w:hint="eastAsia" w:ascii="宋体" w:hAnsi="宋体" w:eastAsia="宋体" w:cs="宋体"/>
          <w:spacing w:val="1"/>
          <w:szCs w:val="21"/>
        </w:rPr>
        <w:t>投</w:t>
      </w:r>
      <w:r>
        <w:rPr>
          <w:rStyle w:val="61"/>
          <w:rFonts w:hint="eastAsia" w:ascii="宋体" w:hAnsi="宋体" w:eastAsia="宋体" w:cs="宋体"/>
          <w:spacing w:val="2"/>
          <w:szCs w:val="21"/>
        </w:rPr>
        <w:t>标</w:t>
      </w:r>
      <w:r>
        <w:rPr>
          <w:rStyle w:val="61"/>
          <w:rFonts w:hint="eastAsia" w:ascii="宋体" w:hAnsi="宋体" w:eastAsia="宋体" w:cs="宋体"/>
          <w:spacing w:val="1"/>
          <w:szCs w:val="21"/>
        </w:rPr>
        <w:t>文</w:t>
      </w:r>
      <w:r>
        <w:rPr>
          <w:rStyle w:val="61"/>
          <w:rFonts w:hint="eastAsia" w:ascii="宋体" w:hAnsi="宋体" w:eastAsia="宋体" w:cs="宋体"/>
          <w:spacing w:val="2"/>
          <w:szCs w:val="21"/>
        </w:rPr>
        <w:t>件进</w:t>
      </w:r>
      <w:r>
        <w:rPr>
          <w:rStyle w:val="61"/>
          <w:rFonts w:hint="eastAsia" w:ascii="宋体" w:hAnsi="宋体" w:eastAsia="宋体" w:cs="宋体"/>
          <w:szCs w:val="21"/>
        </w:rPr>
        <w:t>行</w:t>
      </w:r>
      <w:r>
        <w:rPr>
          <w:rStyle w:val="61"/>
          <w:rFonts w:hint="eastAsia" w:ascii="宋体" w:hAnsi="宋体" w:eastAsia="宋体" w:cs="宋体"/>
          <w:spacing w:val="2"/>
          <w:szCs w:val="21"/>
        </w:rPr>
        <w:t>初步</w:t>
      </w:r>
      <w:r>
        <w:rPr>
          <w:rStyle w:val="61"/>
          <w:rFonts w:hint="eastAsia" w:ascii="宋体" w:hAnsi="宋体" w:eastAsia="宋体" w:cs="宋体"/>
          <w:spacing w:val="1"/>
          <w:szCs w:val="21"/>
        </w:rPr>
        <w:t>评</w:t>
      </w:r>
      <w:r>
        <w:rPr>
          <w:rStyle w:val="61"/>
          <w:rFonts w:hint="eastAsia" w:ascii="宋体" w:hAnsi="宋体" w:eastAsia="宋体" w:cs="宋体"/>
          <w:spacing w:val="2"/>
          <w:szCs w:val="21"/>
        </w:rPr>
        <w:t>审</w:t>
      </w:r>
      <w:r>
        <w:rPr>
          <w:rStyle w:val="61"/>
          <w:rFonts w:hint="eastAsia" w:ascii="宋体" w:hAnsi="宋体" w:eastAsia="宋体" w:cs="宋体"/>
          <w:spacing w:val="1"/>
          <w:szCs w:val="21"/>
        </w:rPr>
        <w:t>。</w:t>
      </w:r>
      <w:r>
        <w:rPr>
          <w:rStyle w:val="61"/>
          <w:rFonts w:hint="eastAsia" w:ascii="宋体" w:hAnsi="宋体" w:eastAsia="宋体" w:cs="宋体"/>
          <w:spacing w:val="2"/>
          <w:szCs w:val="21"/>
        </w:rPr>
        <w:t>有</w:t>
      </w:r>
      <w:r>
        <w:rPr>
          <w:rStyle w:val="61"/>
          <w:rFonts w:hint="eastAsia" w:ascii="宋体" w:hAnsi="宋体" w:eastAsia="宋体" w:cs="宋体"/>
          <w:spacing w:val="1"/>
          <w:szCs w:val="21"/>
        </w:rPr>
        <w:t>一</w:t>
      </w:r>
      <w:r>
        <w:rPr>
          <w:rStyle w:val="61"/>
          <w:rFonts w:hint="eastAsia" w:ascii="宋体" w:hAnsi="宋体" w:eastAsia="宋体" w:cs="宋体"/>
          <w:spacing w:val="2"/>
          <w:szCs w:val="21"/>
        </w:rPr>
        <w:t>项</w:t>
      </w:r>
      <w:r>
        <w:rPr>
          <w:rStyle w:val="61"/>
          <w:rFonts w:hint="eastAsia" w:ascii="宋体" w:hAnsi="宋体" w:eastAsia="宋体" w:cs="宋体"/>
          <w:spacing w:val="1"/>
          <w:szCs w:val="21"/>
        </w:rPr>
        <w:t>不符</w:t>
      </w:r>
      <w:r>
        <w:rPr>
          <w:rStyle w:val="61"/>
          <w:rFonts w:hint="eastAsia" w:ascii="宋体" w:hAnsi="宋体" w:eastAsia="宋体" w:cs="宋体"/>
          <w:szCs w:val="21"/>
        </w:rPr>
        <w:t>合 评审标准的，评标委员会应当否决其投标。</w:t>
      </w:r>
    </w:p>
    <w:p>
      <w:pPr>
        <w:spacing w:line="380" w:lineRule="exact"/>
        <w:ind w:firstLine="424" w:firstLineChars="200"/>
        <w:rPr>
          <w:rStyle w:val="61"/>
          <w:rFonts w:hint="eastAsia" w:ascii="宋体" w:hAnsi="宋体" w:eastAsia="宋体" w:cs="宋体"/>
          <w:szCs w:val="21"/>
        </w:rPr>
      </w:pPr>
      <w:r>
        <w:rPr>
          <w:rStyle w:val="61"/>
          <w:rFonts w:hint="eastAsia" w:ascii="宋体" w:hAnsi="宋体" w:eastAsia="宋体" w:cs="宋体"/>
          <w:spacing w:val="1"/>
          <w:szCs w:val="21"/>
        </w:rPr>
        <w:t>3.</w:t>
      </w:r>
      <w:r>
        <w:rPr>
          <w:rStyle w:val="61"/>
          <w:rFonts w:hint="eastAsia" w:ascii="宋体" w:hAnsi="宋体" w:eastAsia="宋体" w:cs="宋体"/>
          <w:spacing w:val="-2"/>
          <w:szCs w:val="21"/>
        </w:rPr>
        <w:t>1</w:t>
      </w:r>
      <w:r>
        <w:rPr>
          <w:rStyle w:val="61"/>
          <w:rFonts w:hint="eastAsia" w:ascii="宋体" w:hAnsi="宋体" w:eastAsia="宋体" w:cs="宋体"/>
          <w:szCs w:val="21"/>
        </w:rPr>
        <w:t>.2投标人有以下情形之一的，评标委员会应当否决其投标：</w:t>
      </w:r>
    </w:p>
    <w:p>
      <w:pPr>
        <w:spacing w:line="380" w:lineRule="exact"/>
        <w:ind w:firstLine="420" w:firstLineChars="200"/>
        <w:rPr>
          <w:rStyle w:val="61"/>
          <w:rFonts w:hint="eastAsia" w:ascii="宋体" w:hAnsi="宋体" w:eastAsia="宋体" w:cs="宋体"/>
          <w:szCs w:val="21"/>
        </w:rPr>
      </w:pPr>
      <w:r>
        <w:rPr>
          <w:rStyle w:val="61"/>
          <w:rFonts w:hint="eastAsia" w:ascii="宋体" w:hAnsi="宋体" w:eastAsia="宋体" w:cs="宋体"/>
          <w:szCs w:val="21"/>
        </w:rPr>
        <w:t>（1）投标文件没有对招标文件的实质性要求和条件作出响应，或者对招标文件的偏差超出招标文件规定的偏差范围或最高项数；</w:t>
      </w:r>
    </w:p>
    <w:p>
      <w:pPr>
        <w:spacing w:line="380" w:lineRule="exact"/>
        <w:ind w:firstLine="420" w:firstLineChars="200"/>
        <w:rPr>
          <w:rStyle w:val="61"/>
          <w:rFonts w:hint="eastAsia" w:ascii="宋体" w:hAnsi="宋体" w:eastAsia="宋体" w:cs="宋体"/>
          <w:szCs w:val="21"/>
        </w:rPr>
      </w:pPr>
      <w:r>
        <w:rPr>
          <w:rStyle w:val="61"/>
          <w:rFonts w:hint="eastAsia" w:ascii="宋体" w:hAnsi="宋体" w:eastAsia="宋体" w:cs="宋体"/>
          <w:szCs w:val="21"/>
        </w:rPr>
        <w:t>（2）有串通投标、弄虚作假、行贿等违法行为。</w:t>
      </w:r>
    </w:p>
    <w:p>
      <w:pPr>
        <w:spacing w:line="380" w:lineRule="exact"/>
        <w:ind w:firstLine="424" w:firstLineChars="200"/>
        <w:rPr>
          <w:rStyle w:val="61"/>
          <w:rFonts w:hint="eastAsia" w:ascii="宋体" w:hAnsi="宋体" w:eastAsia="宋体" w:cs="宋体"/>
          <w:szCs w:val="21"/>
        </w:rPr>
      </w:pPr>
      <w:r>
        <w:rPr>
          <w:rStyle w:val="61"/>
          <w:rFonts w:hint="eastAsia" w:ascii="宋体" w:hAnsi="宋体" w:eastAsia="宋体" w:cs="宋体"/>
          <w:spacing w:val="1"/>
          <w:szCs w:val="21"/>
        </w:rPr>
        <w:t>3.</w:t>
      </w:r>
      <w:r>
        <w:rPr>
          <w:rStyle w:val="61"/>
          <w:rFonts w:hint="eastAsia" w:ascii="宋体" w:hAnsi="宋体" w:eastAsia="宋体" w:cs="宋体"/>
          <w:spacing w:val="-2"/>
          <w:szCs w:val="21"/>
        </w:rPr>
        <w:t>1</w:t>
      </w:r>
      <w:r>
        <w:rPr>
          <w:rStyle w:val="61"/>
          <w:rFonts w:hint="eastAsia" w:ascii="宋体" w:hAnsi="宋体" w:eastAsia="宋体" w:cs="宋体"/>
          <w:szCs w:val="21"/>
        </w:rPr>
        <w:t>.3 投标报价有算术错误及其他错误的</w:t>
      </w:r>
      <w:r>
        <w:rPr>
          <w:rStyle w:val="61"/>
          <w:rFonts w:hint="eastAsia" w:ascii="宋体" w:hAnsi="宋体" w:eastAsia="宋体" w:cs="宋体"/>
          <w:spacing w:val="-74"/>
          <w:szCs w:val="21"/>
        </w:rPr>
        <w:t>，</w:t>
      </w:r>
      <w:r>
        <w:rPr>
          <w:rStyle w:val="61"/>
          <w:rFonts w:hint="eastAsia" w:ascii="宋体" w:hAnsi="宋体" w:eastAsia="宋体" w:cs="宋体"/>
          <w:szCs w:val="21"/>
        </w:rPr>
        <w:t>评标委员会按以下原则要求投标人对投标报价进行修正，并要求投标人书面澄清确认。投标人拒不澄清确认的，评标委员会应当否决其投标：</w:t>
      </w:r>
    </w:p>
    <w:p>
      <w:pPr>
        <w:spacing w:line="380" w:lineRule="exact"/>
        <w:ind w:firstLine="420" w:firstLineChars="200"/>
        <w:rPr>
          <w:rStyle w:val="61"/>
          <w:rFonts w:hint="eastAsia" w:ascii="宋体" w:hAnsi="宋体" w:eastAsia="宋体" w:cs="宋体"/>
          <w:szCs w:val="21"/>
        </w:rPr>
      </w:pPr>
      <w:r>
        <w:rPr>
          <w:rStyle w:val="61"/>
          <w:rFonts w:hint="eastAsia" w:ascii="宋体" w:hAnsi="宋体" w:eastAsia="宋体" w:cs="宋体"/>
          <w:szCs w:val="21"/>
        </w:rPr>
        <w:t>（</w:t>
      </w:r>
      <w:r>
        <w:rPr>
          <w:rStyle w:val="61"/>
          <w:rFonts w:hint="eastAsia" w:ascii="宋体" w:hAnsi="宋体" w:eastAsia="宋体" w:cs="宋体"/>
          <w:spacing w:val="-1"/>
          <w:szCs w:val="21"/>
        </w:rPr>
        <w:t>1</w:t>
      </w:r>
      <w:r>
        <w:rPr>
          <w:rStyle w:val="61"/>
          <w:rFonts w:hint="eastAsia" w:ascii="宋体" w:hAnsi="宋体" w:eastAsia="宋体" w:cs="宋体"/>
          <w:szCs w:val="21"/>
        </w:rPr>
        <w:t>）投标文件中的大写金额与小写金额不一致的，以大写金额为准；</w:t>
      </w:r>
    </w:p>
    <w:p>
      <w:pPr>
        <w:spacing w:line="380" w:lineRule="exact"/>
        <w:ind w:firstLine="420" w:firstLineChars="200"/>
        <w:rPr>
          <w:rStyle w:val="61"/>
          <w:rFonts w:hint="eastAsia" w:ascii="宋体" w:hAnsi="宋体" w:eastAsia="宋体" w:cs="宋体"/>
          <w:szCs w:val="21"/>
        </w:rPr>
      </w:pPr>
      <w:r>
        <w:rPr>
          <w:rStyle w:val="61"/>
          <w:rFonts w:hint="eastAsia" w:ascii="宋体" w:hAnsi="宋体" w:eastAsia="宋体" w:cs="宋体"/>
          <w:szCs w:val="21"/>
        </w:rPr>
        <w:t>（</w:t>
      </w:r>
      <w:r>
        <w:rPr>
          <w:rStyle w:val="61"/>
          <w:rFonts w:hint="eastAsia" w:ascii="宋体" w:hAnsi="宋体" w:eastAsia="宋体" w:cs="宋体"/>
          <w:spacing w:val="-1"/>
          <w:szCs w:val="21"/>
        </w:rPr>
        <w:t>2</w:t>
      </w:r>
      <w:r>
        <w:rPr>
          <w:rStyle w:val="61"/>
          <w:rFonts w:hint="eastAsia" w:ascii="宋体" w:hAnsi="宋体" w:eastAsia="宋体" w:cs="宋体"/>
          <w:spacing w:val="-24"/>
          <w:szCs w:val="21"/>
        </w:rPr>
        <w:t>）</w:t>
      </w:r>
      <w:r>
        <w:rPr>
          <w:rStyle w:val="61"/>
          <w:rFonts w:hint="eastAsia" w:ascii="宋体" w:hAnsi="宋体" w:eastAsia="宋体" w:cs="宋体"/>
          <w:szCs w:val="21"/>
        </w:rPr>
        <w:t>总价金额与单价金额不一致的</w:t>
      </w:r>
      <w:r>
        <w:rPr>
          <w:rStyle w:val="61"/>
          <w:rFonts w:hint="eastAsia" w:ascii="宋体" w:hAnsi="宋体" w:eastAsia="宋体" w:cs="宋体"/>
          <w:spacing w:val="-25"/>
          <w:szCs w:val="21"/>
        </w:rPr>
        <w:t>，</w:t>
      </w:r>
      <w:r>
        <w:rPr>
          <w:rStyle w:val="61"/>
          <w:rFonts w:hint="eastAsia" w:ascii="宋体" w:hAnsi="宋体" w:eastAsia="宋体" w:cs="宋体"/>
          <w:szCs w:val="21"/>
        </w:rPr>
        <w:t>以单价金额为准</w:t>
      </w:r>
      <w:r>
        <w:rPr>
          <w:rStyle w:val="61"/>
          <w:rFonts w:hint="eastAsia" w:ascii="宋体" w:hAnsi="宋体" w:eastAsia="宋体" w:cs="宋体"/>
          <w:spacing w:val="-25"/>
          <w:szCs w:val="21"/>
        </w:rPr>
        <w:t>，</w:t>
      </w:r>
      <w:r>
        <w:rPr>
          <w:rStyle w:val="61"/>
          <w:rFonts w:hint="eastAsia" w:ascii="宋体" w:hAnsi="宋体" w:eastAsia="宋体" w:cs="宋体"/>
          <w:szCs w:val="21"/>
        </w:rPr>
        <w:t>但单价金额小数点有明显错误的除外。</w:t>
      </w:r>
    </w:p>
    <w:p>
      <w:pPr>
        <w:spacing w:line="380" w:lineRule="exact"/>
        <w:ind w:firstLine="420" w:firstLineChars="200"/>
        <w:rPr>
          <w:rStyle w:val="61"/>
          <w:rFonts w:hint="eastAsia" w:ascii="宋体" w:hAnsi="宋体" w:eastAsia="宋体" w:cs="宋体"/>
          <w:szCs w:val="21"/>
        </w:rPr>
      </w:pPr>
      <w:r>
        <w:rPr>
          <w:rStyle w:val="61"/>
          <w:rFonts w:hint="eastAsia" w:ascii="宋体" w:hAnsi="宋体" w:eastAsia="宋体" w:cs="宋体"/>
          <w:szCs w:val="21"/>
        </w:rPr>
        <w:t xml:space="preserve">3.2  </w:t>
      </w:r>
      <w:r>
        <w:rPr>
          <w:rStyle w:val="61"/>
          <w:rFonts w:hint="eastAsia" w:ascii="宋体" w:hAnsi="宋体" w:eastAsia="宋体" w:cs="宋体"/>
          <w:spacing w:val="1"/>
          <w:szCs w:val="21"/>
        </w:rPr>
        <w:t>详细评审</w:t>
      </w:r>
    </w:p>
    <w:p>
      <w:pPr>
        <w:spacing w:line="380" w:lineRule="exact"/>
        <w:ind w:firstLine="420" w:firstLineChars="200"/>
        <w:rPr>
          <w:rStyle w:val="61"/>
          <w:rFonts w:hint="eastAsia" w:ascii="宋体" w:hAnsi="宋体" w:eastAsia="宋体" w:cs="宋体"/>
          <w:szCs w:val="21"/>
        </w:rPr>
      </w:pPr>
      <w:r>
        <w:rPr>
          <w:rStyle w:val="61"/>
          <w:rFonts w:hint="eastAsia" w:ascii="宋体" w:hAnsi="宋体" w:eastAsia="宋体" w:cs="宋体"/>
          <w:position w:val="-2"/>
          <w:szCs w:val="21"/>
        </w:rPr>
        <w:t>3.3  投标文件的澄清</w:t>
      </w:r>
    </w:p>
    <w:p>
      <w:pPr>
        <w:spacing w:line="380" w:lineRule="exact"/>
        <w:ind w:firstLine="424" w:firstLineChars="200"/>
        <w:rPr>
          <w:rStyle w:val="61"/>
          <w:rFonts w:hint="eastAsia" w:ascii="宋体" w:hAnsi="宋体" w:eastAsia="宋体" w:cs="宋体"/>
          <w:szCs w:val="21"/>
        </w:rPr>
      </w:pPr>
      <w:r>
        <w:rPr>
          <w:rStyle w:val="61"/>
          <w:rFonts w:hint="eastAsia" w:ascii="宋体" w:hAnsi="宋体" w:eastAsia="宋体" w:cs="宋体"/>
          <w:spacing w:val="1"/>
          <w:szCs w:val="21"/>
        </w:rPr>
        <w:t>3.</w:t>
      </w:r>
      <w:r>
        <w:rPr>
          <w:rStyle w:val="61"/>
          <w:rFonts w:hint="eastAsia" w:ascii="宋体" w:hAnsi="宋体" w:eastAsia="宋体" w:cs="宋体"/>
          <w:spacing w:val="-2"/>
          <w:szCs w:val="21"/>
        </w:rPr>
        <w:t>3</w:t>
      </w:r>
      <w:r>
        <w:rPr>
          <w:rStyle w:val="61"/>
          <w:rFonts w:hint="eastAsia" w:ascii="宋体" w:hAnsi="宋体" w:eastAsia="宋体" w:cs="宋体"/>
          <w:szCs w:val="21"/>
        </w:rPr>
        <w:t>.1 在评标过程中</w:t>
      </w:r>
      <w:r>
        <w:rPr>
          <w:rStyle w:val="61"/>
          <w:rFonts w:hint="eastAsia" w:ascii="宋体" w:hAnsi="宋体" w:eastAsia="宋体" w:cs="宋体"/>
          <w:spacing w:val="-37"/>
          <w:szCs w:val="21"/>
        </w:rPr>
        <w:t>，</w:t>
      </w:r>
      <w:r>
        <w:rPr>
          <w:rStyle w:val="61"/>
          <w:rFonts w:hint="eastAsia" w:ascii="宋体" w:hAnsi="宋体" w:eastAsia="宋体" w:cs="宋体"/>
          <w:szCs w:val="21"/>
        </w:rPr>
        <w:t>评标委员会可以书面形式</w:t>
      </w:r>
      <w:r>
        <w:rPr>
          <w:rStyle w:val="61"/>
          <w:rFonts w:hint="eastAsia" w:ascii="宋体" w:hAnsi="宋体" w:eastAsia="宋体" w:cs="宋体"/>
          <w:spacing w:val="1"/>
          <w:szCs w:val="21"/>
        </w:rPr>
        <w:t>要</w:t>
      </w:r>
      <w:r>
        <w:rPr>
          <w:rStyle w:val="61"/>
          <w:rFonts w:hint="eastAsia" w:ascii="宋体" w:hAnsi="宋体" w:eastAsia="宋体" w:cs="宋体"/>
          <w:szCs w:val="21"/>
        </w:rPr>
        <w:t>求投标人对投标文件中含义不明确</w:t>
      </w:r>
      <w:r>
        <w:rPr>
          <w:rStyle w:val="61"/>
          <w:rFonts w:hint="eastAsia" w:ascii="宋体" w:hAnsi="宋体" w:eastAsia="宋体" w:cs="宋体"/>
          <w:spacing w:val="-37"/>
          <w:szCs w:val="21"/>
        </w:rPr>
        <w:t>、</w:t>
      </w:r>
      <w:r>
        <w:rPr>
          <w:rStyle w:val="61"/>
          <w:rFonts w:hint="eastAsia" w:ascii="宋体" w:hAnsi="宋体" w:eastAsia="宋体" w:cs="宋体"/>
          <w:szCs w:val="21"/>
        </w:rPr>
        <w:t>对同</w:t>
      </w:r>
      <w:r>
        <w:rPr>
          <w:rStyle w:val="61"/>
          <w:rFonts w:hint="eastAsia" w:ascii="宋体" w:hAnsi="宋体" w:eastAsia="宋体" w:cs="宋体"/>
          <w:spacing w:val="1"/>
          <w:szCs w:val="21"/>
        </w:rPr>
        <w:t>类</w:t>
      </w:r>
      <w:r>
        <w:rPr>
          <w:rStyle w:val="61"/>
          <w:rFonts w:hint="eastAsia" w:ascii="宋体" w:hAnsi="宋体" w:eastAsia="宋体" w:cs="宋体"/>
          <w:szCs w:val="21"/>
        </w:rPr>
        <w:t>问</w:t>
      </w:r>
      <w:r>
        <w:rPr>
          <w:rStyle w:val="61"/>
          <w:rFonts w:hint="eastAsia" w:ascii="宋体" w:hAnsi="宋体" w:eastAsia="宋体" w:cs="宋体"/>
          <w:spacing w:val="1"/>
          <w:szCs w:val="21"/>
        </w:rPr>
        <w:t>题</w:t>
      </w:r>
      <w:r>
        <w:rPr>
          <w:rStyle w:val="61"/>
          <w:rFonts w:hint="eastAsia" w:ascii="宋体" w:hAnsi="宋体" w:eastAsia="宋体" w:cs="宋体"/>
          <w:szCs w:val="21"/>
        </w:rPr>
        <w:t>表</w:t>
      </w:r>
      <w:r>
        <w:rPr>
          <w:rStyle w:val="61"/>
          <w:rFonts w:hint="eastAsia" w:ascii="宋体" w:hAnsi="宋体" w:eastAsia="宋体" w:cs="宋体"/>
          <w:spacing w:val="1"/>
          <w:szCs w:val="21"/>
        </w:rPr>
        <w:t>述</w:t>
      </w:r>
      <w:r>
        <w:rPr>
          <w:rStyle w:val="61"/>
          <w:rFonts w:hint="eastAsia" w:ascii="宋体" w:hAnsi="宋体" w:eastAsia="宋体" w:cs="宋体"/>
          <w:szCs w:val="21"/>
        </w:rPr>
        <w:t>不一</w:t>
      </w:r>
      <w:r>
        <w:rPr>
          <w:rStyle w:val="61"/>
          <w:rFonts w:hint="eastAsia" w:ascii="宋体" w:hAnsi="宋体" w:eastAsia="宋体" w:cs="宋体"/>
          <w:spacing w:val="1"/>
          <w:szCs w:val="21"/>
        </w:rPr>
        <w:t>致或</w:t>
      </w:r>
      <w:r>
        <w:rPr>
          <w:rStyle w:val="61"/>
          <w:rFonts w:hint="eastAsia" w:ascii="宋体" w:hAnsi="宋体" w:eastAsia="宋体" w:cs="宋体"/>
          <w:szCs w:val="21"/>
        </w:rPr>
        <w:t>者</w:t>
      </w:r>
      <w:r>
        <w:rPr>
          <w:rStyle w:val="61"/>
          <w:rFonts w:hint="eastAsia" w:ascii="宋体" w:hAnsi="宋体" w:eastAsia="宋体" w:cs="宋体"/>
          <w:spacing w:val="1"/>
          <w:szCs w:val="21"/>
        </w:rPr>
        <w:t>有</w:t>
      </w:r>
      <w:r>
        <w:rPr>
          <w:rStyle w:val="61"/>
          <w:rFonts w:hint="eastAsia" w:ascii="宋体" w:hAnsi="宋体" w:eastAsia="宋体" w:cs="宋体"/>
          <w:szCs w:val="21"/>
        </w:rPr>
        <w:t>明</w:t>
      </w:r>
      <w:r>
        <w:rPr>
          <w:rStyle w:val="61"/>
          <w:rFonts w:hint="eastAsia" w:ascii="宋体" w:hAnsi="宋体" w:eastAsia="宋体" w:cs="宋体"/>
          <w:spacing w:val="1"/>
          <w:szCs w:val="21"/>
        </w:rPr>
        <w:t>显文</w:t>
      </w:r>
      <w:r>
        <w:rPr>
          <w:rStyle w:val="61"/>
          <w:rFonts w:hint="eastAsia" w:ascii="宋体" w:hAnsi="宋体" w:eastAsia="宋体" w:cs="宋体"/>
          <w:szCs w:val="21"/>
        </w:rPr>
        <w:t>字和</w:t>
      </w:r>
      <w:r>
        <w:rPr>
          <w:rStyle w:val="61"/>
          <w:rFonts w:hint="eastAsia" w:ascii="宋体" w:hAnsi="宋体" w:eastAsia="宋体" w:cs="宋体"/>
          <w:spacing w:val="1"/>
          <w:szCs w:val="21"/>
        </w:rPr>
        <w:t>计</w:t>
      </w:r>
      <w:r>
        <w:rPr>
          <w:rStyle w:val="61"/>
          <w:rFonts w:hint="eastAsia" w:ascii="宋体" w:hAnsi="宋体" w:eastAsia="宋体" w:cs="宋体"/>
          <w:szCs w:val="21"/>
        </w:rPr>
        <w:t>算</w:t>
      </w:r>
      <w:r>
        <w:rPr>
          <w:rStyle w:val="61"/>
          <w:rFonts w:hint="eastAsia" w:ascii="宋体" w:hAnsi="宋体" w:eastAsia="宋体" w:cs="宋体"/>
          <w:spacing w:val="1"/>
          <w:szCs w:val="21"/>
        </w:rPr>
        <w:t>错</w:t>
      </w:r>
      <w:r>
        <w:rPr>
          <w:rStyle w:val="61"/>
          <w:rFonts w:hint="eastAsia" w:ascii="宋体" w:hAnsi="宋体" w:eastAsia="宋体" w:cs="宋体"/>
          <w:szCs w:val="21"/>
        </w:rPr>
        <w:t>误</w:t>
      </w:r>
      <w:r>
        <w:rPr>
          <w:rStyle w:val="61"/>
          <w:rFonts w:hint="eastAsia" w:ascii="宋体" w:hAnsi="宋体" w:eastAsia="宋体" w:cs="宋体"/>
          <w:spacing w:val="1"/>
          <w:szCs w:val="21"/>
        </w:rPr>
        <w:t>的内</w:t>
      </w:r>
      <w:r>
        <w:rPr>
          <w:rStyle w:val="61"/>
          <w:rFonts w:hint="eastAsia" w:ascii="宋体" w:hAnsi="宋体" w:eastAsia="宋体" w:cs="宋体"/>
          <w:szCs w:val="21"/>
        </w:rPr>
        <w:t>容</w:t>
      </w:r>
      <w:r>
        <w:rPr>
          <w:rStyle w:val="61"/>
          <w:rFonts w:hint="eastAsia" w:ascii="宋体" w:hAnsi="宋体" w:eastAsia="宋体" w:cs="宋体"/>
          <w:spacing w:val="1"/>
          <w:szCs w:val="21"/>
        </w:rPr>
        <w:t>作</w:t>
      </w:r>
      <w:r>
        <w:rPr>
          <w:rStyle w:val="61"/>
          <w:rFonts w:hint="eastAsia" w:ascii="宋体" w:hAnsi="宋体" w:eastAsia="宋体" w:cs="宋体"/>
          <w:szCs w:val="21"/>
        </w:rPr>
        <w:t>必要</w:t>
      </w:r>
      <w:r>
        <w:rPr>
          <w:rStyle w:val="61"/>
          <w:rFonts w:hint="eastAsia" w:ascii="宋体" w:hAnsi="宋体" w:eastAsia="宋体" w:cs="宋体"/>
          <w:spacing w:val="1"/>
          <w:szCs w:val="21"/>
        </w:rPr>
        <w:t>的</w:t>
      </w:r>
      <w:r>
        <w:rPr>
          <w:rStyle w:val="61"/>
          <w:rFonts w:hint="eastAsia" w:ascii="宋体" w:hAnsi="宋体" w:eastAsia="宋体" w:cs="宋体"/>
          <w:szCs w:val="21"/>
        </w:rPr>
        <w:t>澄清</w:t>
      </w:r>
      <w:r>
        <w:rPr>
          <w:rStyle w:val="61"/>
          <w:rFonts w:hint="eastAsia" w:ascii="宋体" w:hAnsi="宋体" w:eastAsia="宋体" w:cs="宋体"/>
          <w:spacing w:val="1"/>
          <w:szCs w:val="21"/>
        </w:rPr>
        <w:t>、</w:t>
      </w:r>
      <w:r>
        <w:rPr>
          <w:rStyle w:val="61"/>
          <w:rFonts w:hint="eastAsia" w:ascii="宋体" w:hAnsi="宋体" w:eastAsia="宋体" w:cs="宋体"/>
          <w:szCs w:val="21"/>
        </w:rPr>
        <w:t>说</w:t>
      </w:r>
      <w:r>
        <w:rPr>
          <w:rStyle w:val="61"/>
          <w:rFonts w:hint="eastAsia" w:ascii="宋体" w:hAnsi="宋体" w:eastAsia="宋体" w:cs="宋体"/>
          <w:spacing w:val="1"/>
          <w:szCs w:val="21"/>
        </w:rPr>
        <w:t>明或</w:t>
      </w:r>
      <w:r>
        <w:rPr>
          <w:rStyle w:val="61"/>
          <w:rFonts w:hint="eastAsia" w:ascii="宋体" w:hAnsi="宋体" w:eastAsia="宋体" w:cs="宋体"/>
          <w:szCs w:val="21"/>
        </w:rPr>
        <w:t>补</w:t>
      </w:r>
      <w:r>
        <w:rPr>
          <w:rStyle w:val="61"/>
          <w:rFonts w:hint="eastAsia" w:ascii="宋体" w:hAnsi="宋体" w:eastAsia="宋体" w:cs="宋体"/>
          <w:spacing w:val="1"/>
          <w:szCs w:val="21"/>
        </w:rPr>
        <w:t>正</w:t>
      </w:r>
      <w:r>
        <w:rPr>
          <w:rStyle w:val="61"/>
          <w:rFonts w:hint="eastAsia" w:ascii="宋体" w:hAnsi="宋体" w:eastAsia="宋体" w:cs="宋体"/>
          <w:szCs w:val="21"/>
        </w:rPr>
        <w:t>。澄</w:t>
      </w:r>
      <w:r>
        <w:rPr>
          <w:rStyle w:val="61"/>
          <w:rFonts w:hint="eastAsia" w:ascii="宋体" w:hAnsi="宋体" w:eastAsia="宋体" w:cs="宋体"/>
          <w:spacing w:val="1"/>
          <w:szCs w:val="21"/>
        </w:rPr>
        <w:t>清</w:t>
      </w:r>
      <w:r>
        <w:rPr>
          <w:rStyle w:val="61"/>
          <w:rFonts w:hint="eastAsia" w:ascii="宋体" w:hAnsi="宋体" w:eastAsia="宋体" w:cs="宋体"/>
          <w:szCs w:val="21"/>
        </w:rPr>
        <w:t>、</w:t>
      </w:r>
      <w:r>
        <w:rPr>
          <w:rStyle w:val="61"/>
          <w:rFonts w:hint="eastAsia" w:ascii="宋体" w:hAnsi="宋体" w:eastAsia="宋体" w:cs="宋体"/>
          <w:spacing w:val="1"/>
          <w:szCs w:val="21"/>
        </w:rPr>
        <w:t>说</w:t>
      </w:r>
      <w:r>
        <w:rPr>
          <w:rStyle w:val="61"/>
          <w:rFonts w:hint="eastAsia" w:ascii="宋体" w:hAnsi="宋体" w:eastAsia="宋体" w:cs="宋体"/>
          <w:szCs w:val="21"/>
        </w:rPr>
        <w:t>明 或补正应以书面方式进行。评标委员会不接受投标人主动提出的澄清、说明或补正。</w:t>
      </w:r>
    </w:p>
    <w:p>
      <w:pPr>
        <w:spacing w:line="380" w:lineRule="exact"/>
        <w:ind w:firstLine="424" w:firstLineChars="200"/>
        <w:rPr>
          <w:rStyle w:val="61"/>
          <w:rFonts w:hint="eastAsia" w:ascii="宋体" w:hAnsi="宋体" w:eastAsia="宋体" w:cs="宋体"/>
          <w:szCs w:val="21"/>
        </w:rPr>
      </w:pPr>
      <w:r>
        <w:rPr>
          <w:rStyle w:val="61"/>
          <w:rFonts w:hint="eastAsia" w:ascii="宋体" w:hAnsi="宋体" w:eastAsia="宋体" w:cs="宋体"/>
          <w:spacing w:val="1"/>
          <w:szCs w:val="21"/>
        </w:rPr>
        <w:t>3.</w:t>
      </w:r>
      <w:r>
        <w:rPr>
          <w:rStyle w:val="61"/>
          <w:rFonts w:hint="eastAsia" w:ascii="宋体" w:hAnsi="宋体" w:eastAsia="宋体" w:cs="宋体"/>
          <w:spacing w:val="-2"/>
          <w:szCs w:val="21"/>
        </w:rPr>
        <w:t>3</w:t>
      </w:r>
      <w:r>
        <w:rPr>
          <w:rStyle w:val="61"/>
          <w:rFonts w:hint="eastAsia" w:ascii="宋体" w:hAnsi="宋体" w:eastAsia="宋体" w:cs="宋体"/>
          <w:szCs w:val="21"/>
        </w:rPr>
        <w:t>.2 澄清</w:t>
      </w:r>
      <w:r>
        <w:rPr>
          <w:rStyle w:val="61"/>
          <w:rFonts w:hint="eastAsia" w:ascii="宋体" w:hAnsi="宋体" w:eastAsia="宋体" w:cs="宋体"/>
          <w:spacing w:val="-37"/>
          <w:szCs w:val="21"/>
        </w:rPr>
        <w:t>、</w:t>
      </w:r>
      <w:r>
        <w:rPr>
          <w:rStyle w:val="61"/>
          <w:rFonts w:hint="eastAsia" w:ascii="宋体" w:hAnsi="宋体" w:eastAsia="宋体" w:cs="宋体"/>
          <w:szCs w:val="21"/>
        </w:rPr>
        <w:t>说明或补正不得超出投标</w:t>
      </w:r>
      <w:r>
        <w:rPr>
          <w:rStyle w:val="61"/>
          <w:rFonts w:hint="eastAsia" w:ascii="宋体" w:hAnsi="宋体" w:eastAsia="宋体" w:cs="宋体"/>
          <w:spacing w:val="1"/>
          <w:szCs w:val="21"/>
        </w:rPr>
        <w:t>文</w:t>
      </w:r>
      <w:r>
        <w:rPr>
          <w:rStyle w:val="61"/>
          <w:rFonts w:hint="eastAsia" w:ascii="宋体" w:hAnsi="宋体" w:eastAsia="宋体" w:cs="宋体"/>
          <w:szCs w:val="21"/>
        </w:rPr>
        <w:t>件的范围且不得改变投标文件的实质性内容</w:t>
      </w:r>
      <w:r>
        <w:rPr>
          <w:rStyle w:val="61"/>
          <w:rFonts w:hint="eastAsia" w:ascii="宋体" w:hAnsi="宋体" w:eastAsia="宋体" w:cs="宋体"/>
          <w:spacing w:val="-37"/>
          <w:szCs w:val="21"/>
        </w:rPr>
        <w:t>，</w:t>
      </w:r>
      <w:r>
        <w:rPr>
          <w:rStyle w:val="61"/>
          <w:rFonts w:hint="eastAsia" w:ascii="宋体" w:hAnsi="宋体" w:eastAsia="宋体" w:cs="宋体"/>
          <w:szCs w:val="21"/>
        </w:rPr>
        <w:t>并构成投标文件的组成部分。</w:t>
      </w:r>
    </w:p>
    <w:p>
      <w:pPr>
        <w:spacing w:line="380" w:lineRule="exact"/>
        <w:ind w:firstLine="424" w:firstLineChars="200"/>
        <w:rPr>
          <w:rStyle w:val="61"/>
          <w:rFonts w:hint="eastAsia" w:ascii="宋体" w:hAnsi="宋体" w:eastAsia="宋体" w:cs="宋体"/>
          <w:szCs w:val="21"/>
        </w:rPr>
      </w:pPr>
      <w:r>
        <w:rPr>
          <w:rStyle w:val="61"/>
          <w:rFonts w:hint="eastAsia" w:ascii="宋体" w:hAnsi="宋体" w:eastAsia="宋体" w:cs="宋体"/>
          <w:spacing w:val="1"/>
          <w:szCs w:val="21"/>
        </w:rPr>
        <w:t>3.</w:t>
      </w:r>
      <w:r>
        <w:rPr>
          <w:rStyle w:val="61"/>
          <w:rFonts w:hint="eastAsia" w:ascii="宋体" w:hAnsi="宋体" w:eastAsia="宋体" w:cs="宋体"/>
          <w:spacing w:val="-2"/>
          <w:szCs w:val="21"/>
        </w:rPr>
        <w:t>3</w:t>
      </w:r>
      <w:r>
        <w:rPr>
          <w:rStyle w:val="61"/>
          <w:rFonts w:hint="eastAsia" w:ascii="宋体" w:hAnsi="宋体" w:eastAsia="宋体" w:cs="宋体"/>
          <w:szCs w:val="21"/>
        </w:rPr>
        <w:t>.3评标委员会对投标人提交的澄清</w:t>
      </w:r>
      <w:r>
        <w:rPr>
          <w:rStyle w:val="61"/>
          <w:rFonts w:hint="eastAsia" w:ascii="宋体" w:hAnsi="宋体" w:eastAsia="宋体" w:cs="宋体"/>
          <w:spacing w:val="-90"/>
          <w:szCs w:val="21"/>
        </w:rPr>
        <w:t>、</w:t>
      </w:r>
      <w:r>
        <w:rPr>
          <w:rStyle w:val="61"/>
          <w:rFonts w:hint="eastAsia" w:ascii="宋体" w:hAnsi="宋体" w:eastAsia="宋体" w:cs="宋体"/>
          <w:szCs w:val="21"/>
        </w:rPr>
        <w:t>说明或补正有疑问的</w:t>
      </w:r>
      <w:r>
        <w:rPr>
          <w:rStyle w:val="61"/>
          <w:rFonts w:hint="eastAsia" w:ascii="宋体" w:hAnsi="宋体" w:eastAsia="宋体" w:cs="宋体"/>
          <w:spacing w:val="-90"/>
          <w:szCs w:val="21"/>
        </w:rPr>
        <w:t>，</w:t>
      </w:r>
      <w:r>
        <w:rPr>
          <w:rStyle w:val="61"/>
          <w:rFonts w:hint="eastAsia" w:ascii="宋体" w:hAnsi="宋体" w:eastAsia="宋体" w:cs="宋体"/>
          <w:szCs w:val="21"/>
        </w:rPr>
        <w:t>可以要求投标人进一步澄</w:t>
      </w:r>
      <w:r>
        <w:rPr>
          <w:rStyle w:val="61"/>
          <w:rFonts w:hint="eastAsia" w:ascii="宋体" w:hAnsi="宋体" w:eastAsia="宋体" w:cs="宋体"/>
          <w:spacing w:val="1"/>
          <w:szCs w:val="21"/>
        </w:rPr>
        <w:t>清</w:t>
      </w:r>
      <w:r>
        <w:rPr>
          <w:rStyle w:val="61"/>
          <w:rFonts w:hint="eastAsia" w:ascii="宋体" w:hAnsi="宋体" w:eastAsia="宋体" w:cs="宋体"/>
          <w:szCs w:val="21"/>
        </w:rPr>
        <w:t>、说明或补正，直至满足评标委员会的要求。</w:t>
      </w:r>
    </w:p>
    <w:p>
      <w:pPr>
        <w:spacing w:line="380" w:lineRule="exact"/>
        <w:ind w:firstLine="420" w:firstLineChars="200"/>
        <w:rPr>
          <w:rStyle w:val="61"/>
          <w:rFonts w:hint="eastAsia" w:ascii="宋体" w:hAnsi="宋体" w:eastAsia="宋体" w:cs="宋体"/>
          <w:szCs w:val="21"/>
        </w:rPr>
      </w:pPr>
      <w:r>
        <w:rPr>
          <w:rStyle w:val="61"/>
          <w:rFonts w:hint="eastAsia" w:ascii="宋体" w:hAnsi="宋体" w:eastAsia="宋体" w:cs="宋体"/>
          <w:szCs w:val="21"/>
        </w:rPr>
        <w:t xml:space="preserve">3.4  </w:t>
      </w:r>
      <w:r>
        <w:rPr>
          <w:rStyle w:val="61"/>
          <w:rFonts w:hint="eastAsia" w:ascii="宋体" w:hAnsi="宋体" w:eastAsia="宋体" w:cs="宋体"/>
          <w:spacing w:val="1"/>
          <w:szCs w:val="21"/>
        </w:rPr>
        <w:t>评标结果</w:t>
      </w:r>
    </w:p>
    <w:p>
      <w:pPr>
        <w:spacing w:line="380" w:lineRule="exact"/>
        <w:ind w:firstLine="424" w:firstLineChars="200"/>
        <w:rPr>
          <w:rStyle w:val="61"/>
          <w:rFonts w:hint="eastAsia" w:ascii="宋体" w:hAnsi="宋体" w:eastAsia="宋体" w:cs="宋体"/>
          <w:spacing w:val="1"/>
          <w:szCs w:val="21"/>
        </w:rPr>
      </w:pPr>
      <w:r>
        <w:rPr>
          <w:rStyle w:val="61"/>
          <w:rFonts w:hint="eastAsia" w:ascii="宋体" w:hAnsi="宋体" w:eastAsia="宋体" w:cs="宋体"/>
          <w:spacing w:val="1"/>
          <w:szCs w:val="21"/>
        </w:rPr>
        <w:t>3.</w:t>
      </w:r>
      <w:r>
        <w:rPr>
          <w:rStyle w:val="61"/>
          <w:rFonts w:hint="eastAsia" w:ascii="宋体" w:hAnsi="宋体" w:eastAsia="宋体" w:cs="宋体"/>
          <w:spacing w:val="-2"/>
          <w:szCs w:val="21"/>
        </w:rPr>
        <w:t>4</w:t>
      </w:r>
      <w:r>
        <w:rPr>
          <w:rStyle w:val="61"/>
          <w:rFonts w:hint="eastAsia" w:ascii="宋体" w:hAnsi="宋体" w:eastAsia="宋体" w:cs="宋体"/>
          <w:szCs w:val="21"/>
        </w:rPr>
        <w:t>.1 除第二章“投标人须知”前附表授权直接确定中标</w:t>
      </w:r>
      <w:r>
        <w:rPr>
          <w:rStyle w:val="61"/>
          <w:rFonts w:hint="eastAsia" w:ascii="宋体" w:hAnsi="宋体" w:eastAsia="宋体" w:cs="宋体"/>
          <w:spacing w:val="1"/>
          <w:szCs w:val="21"/>
        </w:rPr>
        <w:t>人</w:t>
      </w:r>
      <w:r>
        <w:rPr>
          <w:rStyle w:val="61"/>
          <w:rFonts w:hint="eastAsia" w:ascii="宋体" w:hAnsi="宋体" w:eastAsia="宋体" w:cs="宋体"/>
          <w:spacing w:val="-1"/>
          <w:szCs w:val="21"/>
        </w:rPr>
        <w:t>外</w:t>
      </w:r>
      <w:r>
        <w:rPr>
          <w:rStyle w:val="61"/>
          <w:rFonts w:hint="eastAsia" w:ascii="宋体" w:hAnsi="宋体" w:eastAsia="宋体" w:cs="宋体"/>
          <w:spacing w:val="-50"/>
          <w:szCs w:val="21"/>
        </w:rPr>
        <w:t>，</w:t>
      </w:r>
      <w:r>
        <w:rPr>
          <w:rStyle w:val="61"/>
          <w:rFonts w:hint="eastAsia" w:ascii="宋体" w:hAnsi="宋体" w:eastAsia="宋体" w:cs="宋体"/>
          <w:szCs w:val="21"/>
        </w:rPr>
        <w:t>评标委员会按照得分由高</w:t>
      </w:r>
      <w:r>
        <w:rPr>
          <w:rStyle w:val="61"/>
          <w:rFonts w:hint="eastAsia" w:ascii="宋体" w:hAnsi="宋体" w:eastAsia="宋体" w:cs="宋体"/>
          <w:spacing w:val="1"/>
          <w:szCs w:val="21"/>
        </w:rPr>
        <w:t>到</w:t>
      </w:r>
      <w:r>
        <w:rPr>
          <w:rStyle w:val="61"/>
          <w:rFonts w:hint="eastAsia" w:ascii="宋体" w:hAnsi="宋体" w:eastAsia="宋体" w:cs="宋体"/>
          <w:szCs w:val="21"/>
        </w:rPr>
        <w:t>低</w:t>
      </w:r>
      <w:r>
        <w:rPr>
          <w:rStyle w:val="61"/>
          <w:rFonts w:hint="eastAsia" w:ascii="宋体" w:hAnsi="宋体" w:eastAsia="宋体" w:cs="宋体"/>
          <w:spacing w:val="1"/>
          <w:szCs w:val="21"/>
        </w:rPr>
        <w:t>的顺序推荐中标候选人，并标明排序。</w:t>
      </w:r>
    </w:p>
    <w:p>
      <w:pPr>
        <w:spacing w:line="380" w:lineRule="exact"/>
        <w:ind w:firstLine="424" w:firstLineChars="200"/>
        <w:rPr>
          <w:rStyle w:val="61"/>
          <w:rFonts w:hint="eastAsia" w:ascii="宋体" w:hAnsi="宋体" w:eastAsia="宋体" w:cs="宋体"/>
          <w:spacing w:val="1"/>
          <w:szCs w:val="21"/>
        </w:rPr>
      </w:pPr>
      <w:r>
        <w:rPr>
          <w:rStyle w:val="61"/>
          <w:rFonts w:hint="eastAsia" w:ascii="宋体" w:hAnsi="宋体" w:eastAsia="宋体" w:cs="宋体"/>
          <w:spacing w:val="1"/>
          <w:szCs w:val="21"/>
        </w:rPr>
        <w:t>3.4.2评标委员会完成评标后，应当向招标人提交书面评标报告和中标候选人名单。</w:t>
      </w:r>
    </w:p>
    <w:p>
      <w:pPr>
        <w:spacing w:line="380" w:lineRule="exact"/>
        <w:ind w:firstLine="424" w:firstLineChars="200"/>
        <w:rPr>
          <w:rStyle w:val="61"/>
          <w:rFonts w:hint="eastAsia" w:ascii="宋体" w:hAnsi="宋体" w:eastAsia="宋体" w:cs="宋体"/>
          <w:spacing w:val="1"/>
          <w:szCs w:val="21"/>
        </w:rPr>
      </w:pPr>
      <w:r>
        <w:rPr>
          <w:rStyle w:val="61"/>
          <w:rFonts w:hint="eastAsia" w:ascii="宋体" w:hAnsi="宋体" w:eastAsia="宋体" w:cs="宋体"/>
          <w:spacing w:val="1"/>
          <w:szCs w:val="21"/>
        </w:rPr>
        <w:t>3.5 政府采购相关政策要求</w:t>
      </w:r>
    </w:p>
    <w:p>
      <w:pPr>
        <w:spacing w:line="380" w:lineRule="exact"/>
        <w:ind w:firstLine="424" w:firstLineChars="200"/>
        <w:rPr>
          <w:rStyle w:val="61"/>
          <w:rFonts w:hint="eastAsia" w:ascii="宋体" w:hAnsi="宋体" w:eastAsia="宋体" w:cs="宋体"/>
          <w:spacing w:val="1"/>
          <w:szCs w:val="21"/>
          <w:lang w:val="zh-CN"/>
        </w:rPr>
      </w:pPr>
      <w:r>
        <w:rPr>
          <w:rStyle w:val="61"/>
          <w:rFonts w:hint="eastAsia" w:ascii="宋体" w:hAnsi="宋体" w:eastAsia="宋体" w:cs="宋体"/>
          <w:spacing w:val="1"/>
          <w:szCs w:val="21"/>
        </w:rPr>
        <w:t>3.5.1</w:t>
      </w:r>
      <w:r>
        <w:rPr>
          <w:rStyle w:val="61"/>
          <w:rFonts w:hint="eastAsia" w:ascii="宋体" w:hAnsi="宋体" w:eastAsia="宋体" w:cs="宋体"/>
          <w:spacing w:val="1"/>
          <w:szCs w:val="21"/>
          <w:lang w:val="zh-CN"/>
        </w:rPr>
        <w:t>中小微企业参加本项目投标须按照工信部联【2011】300号《中小企业划型标准规定》的标准，如实填写《中小企业声明函》，并附相关有效证明文件。经评委会评审确认后，根据</w:t>
      </w:r>
      <w:r>
        <w:rPr>
          <w:rStyle w:val="61"/>
          <w:rFonts w:hint="eastAsia" w:ascii="宋体" w:hAnsi="宋体" w:eastAsia="宋体" w:cs="宋体"/>
          <w:bCs/>
          <w:kern w:val="2"/>
          <w:sz w:val="21"/>
          <w:szCs w:val="21"/>
        </w:rPr>
        <w:t>《政府采购促进中小企业发展管理办法》</w:t>
      </w:r>
      <w:r>
        <w:rPr>
          <w:rStyle w:val="61"/>
          <w:rFonts w:hint="eastAsia" w:ascii="宋体" w:hAnsi="宋体" w:eastAsia="宋体" w:cs="宋体"/>
          <w:spacing w:val="1"/>
          <w:szCs w:val="21"/>
          <w:lang w:val="zh-CN"/>
        </w:rPr>
        <w:t>财库【20</w:t>
      </w:r>
      <w:r>
        <w:rPr>
          <w:rStyle w:val="61"/>
          <w:rFonts w:hint="eastAsia" w:ascii="宋体" w:hAnsi="宋体" w:eastAsia="宋体" w:cs="宋体"/>
          <w:spacing w:val="1"/>
          <w:szCs w:val="21"/>
        </w:rPr>
        <w:t>20</w:t>
      </w:r>
      <w:r>
        <w:rPr>
          <w:rStyle w:val="61"/>
          <w:rFonts w:hint="eastAsia" w:ascii="宋体" w:hAnsi="宋体" w:eastAsia="宋体" w:cs="宋体"/>
          <w:spacing w:val="1"/>
          <w:szCs w:val="21"/>
          <w:lang w:val="zh-CN"/>
        </w:rPr>
        <w:t>】</w:t>
      </w:r>
      <w:r>
        <w:rPr>
          <w:rStyle w:val="61"/>
          <w:rFonts w:hint="eastAsia" w:ascii="宋体" w:hAnsi="宋体" w:eastAsia="宋体" w:cs="宋体"/>
          <w:spacing w:val="1"/>
          <w:szCs w:val="21"/>
        </w:rPr>
        <w:t>46</w:t>
      </w:r>
      <w:r>
        <w:rPr>
          <w:rStyle w:val="61"/>
          <w:rFonts w:hint="eastAsia" w:ascii="宋体" w:hAnsi="宋体" w:eastAsia="宋体" w:cs="宋体"/>
          <w:spacing w:val="1"/>
          <w:szCs w:val="21"/>
          <w:lang w:val="zh-CN"/>
        </w:rPr>
        <w:t>号文件、</w:t>
      </w:r>
      <w:r>
        <w:rPr>
          <w:rStyle w:val="61"/>
          <w:rFonts w:hint="eastAsia" w:ascii="宋体" w:hAnsi="宋体" w:eastAsia="宋体" w:cs="宋体"/>
          <w:bCs/>
          <w:kern w:val="2"/>
          <w:sz w:val="21"/>
          <w:szCs w:val="21"/>
          <w:lang w:eastAsia="zh-CN"/>
        </w:rPr>
        <w:t>《</w:t>
      </w:r>
      <w:r>
        <w:rPr>
          <w:rStyle w:val="61"/>
          <w:rFonts w:hint="eastAsia" w:ascii="宋体" w:hAnsi="宋体" w:eastAsia="宋体" w:cs="宋体"/>
          <w:bCs/>
          <w:kern w:val="2"/>
          <w:sz w:val="21"/>
          <w:szCs w:val="21"/>
          <w:lang w:val="en-US" w:eastAsia="zh-CN"/>
        </w:rPr>
        <w:t>吉林省政府采购促进中小企业发展实施方案</w:t>
      </w:r>
      <w:r>
        <w:rPr>
          <w:rStyle w:val="61"/>
          <w:rFonts w:hint="eastAsia" w:ascii="宋体" w:hAnsi="宋体" w:eastAsia="宋体" w:cs="宋体"/>
          <w:bCs/>
          <w:kern w:val="2"/>
          <w:sz w:val="21"/>
          <w:szCs w:val="21"/>
          <w:lang w:eastAsia="zh-CN"/>
        </w:rPr>
        <w:t>》</w:t>
      </w:r>
      <w:r>
        <w:rPr>
          <w:rStyle w:val="61"/>
          <w:rFonts w:hint="eastAsia" w:ascii="宋体" w:hAnsi="宋体" w:eastAsia="宋体" w:cs="宋体"/>
          <w:bCs/>
          <w:kern w:val="2"/>
          <w:sz w:val="21"/>
          <w:szCs w:val="21"/>
          <w:lang w:val="en-US" w:eastAsia="zh-CN"/>
        </w:rPr>
        <w:t>吉财采购</w:t>
      </w:r>
      <w:r>
        <w:rPr>
          <w:rStyle w:val="61"/>
          <w:rFonts w:hint="eastAsia" w:ascii="宋体" w:hAnsi="宋体" w:eastAsia="宋体" w:cs="宋体"/>
          <w:bCs/>
          <w:kern w:val="2"/>
          <w:sz w:val="21"/>
          <w:szCs w:val="21"/>
        </w:rPr>
        <w:t>[202</w:t>
      </w:r>
      <w:r>
        <w:rPr>
          <w:rStyle w:val="61"/>
          <w:rFonts w:hint="eastAsia" w:ascii="宋体" w:hAnsi="宋体" w:eastAsia="宋体" w:cs="宋体"/>
          <w:bCs/>
          <w:kern w:val="2"/>
          <w:sz w:val="21"/>
          <w:szCs w:val="21"/>
          <w:lang w:val="en-US" w:eastAsia="zh-CN"/>
        </w:rPr>
        <w:t>1</w:t>
      </w:r>
      <w:r>
        <w:rPr>
          <w:rStyle w:val="61"/>
          <w:rFonts w:hint="eastAsia" w:ascii="宋体" w:hAnsi="宋体" w:eastAsia="宋体" w:cs="宋体"/>
          <w:bCs/>
          <w:kern w:val="2"/>
          <w:sz w:val="21"/>
          <w:szCs w:val="21"/>
        </w:rPr>
        <w:t>]</w:t>
      </w:r>
      <w:r>
        <w:rPr>
          <w:rStyle w:val="61"/>
          <w:rFonts w:hint="eastAsia" w:ascii="宋体" w:hAnsi="宋体" w:eastAsia="宋体" w:cs="宋体"/>
          <w:bCs/>
          <w:kern w:val="2"/>
          <w:sz w:val="21"/>
          <w:szCs w:val="21"/>
          <w:lang w:val="en-US" w:eastAsia="zh-CN"/>
        </w:rPr>
        <w:t>50</w:t>
      </w:r>
      <w:r>
        <w:rPr>
          <w:rStyle w:val="61"/>
          <w:rFonts w:hint="eastAsia" w:ascii="宋体" w:hAnsi="宋体" w:eastAsia="宋体" w:cs="宋体"/>
          <w:bCs/>
          <w:kern w:val="2"/>
          <w:sz w:val="21"/>
          <w:szCs w:val="21"/>
        </w:rPr>
        <w:t>号</w:t>
      </w:r>
      <w:r>
        <w:rPr>
          <w:rStyle w:val="61"/>
          <w:rFonts w:hint="eastAsia" w:ascii="宋体" w:hAnsi="宋体" w:eastAsia="宋体" w:cs="宋体"/>
          <w:bCs/>
          <w:kern w:val="2"/>
          <w:sz w:val="21"/>
          <w:szCs w:val="21"/>
          <w:lang w:val="en-US" w:eastAsia="zh-CN"/>
        </w:rPr>
        <w:t>文件</w:t>
      </w:r>
      <w:r>
        <w:rPr>
          <w:rStyle w:val="61"/>
          <w:rFonts w:hint="eastAsia" w:ascii="宋体" w:hAnsi="宋体" w:eastAsia="宋体" w:cs="宋体"/>
          <w:spacing w:val="1"/>
          <w:szCs w:val="21"/>
          <w:lang w:val="zh-CN"/>
        </w:rPr>
        <w:t>规定。</w:t>
      </w:r>
    </w:p>
    <w:p>
      <w:pPr>
        <w:keepNext w:val="0"/>
        <w:keepLines w:val="0"/>
        <w:pageBreakBefore w:val="0"/>
        <w:widowControl/>
        <w:kinsoku/>
        <w:wordWrap/>
        <w:overflowPunct/>
        <w:topLinePunct w:val="0"/>
        <w:bidi w:val="0"/>
        <w:snapToGrid/>
        <w:spacing w:line="380" w:lineRule="exact"/>
        <w:ind w:firstLine="424" w:firstLineChars="200"/>
        <w:textAlignment w:val="baseline"/>
        <w:rPr>
          <w:rStyle w:val="61"/>
          <w:rFonts w:hint="eastAsia" w:ascii="宋体" w:hAnsi="宋体" w:eastAsia="宋体" w:cs="宋体"/>
          <w:spacing w:val="1"/>
          <w:szCs w:val="21"/>
          <w:lang w:val="zh-CN"/>
        </w:rPr>
      </w:pPr>
      <w:r>
        <w:rPr>
          <w:rStyle w:val="61"/>
          <w:rFonts w:hint="eastAsia" w:ascii="宋体" w:hAnsi="宋体" w:eastAsia="宋体" w:cs="宋体"/>
          <w:spacing w:val="1"/>
          <w:szCs w:val="21"/>
        </w:rPr>
        <w:t>3.5.2</w:t>
      </w:r>
      <w:r>
        <w:rPr>
          <w:rStyle w:val="61"/>
          <w:rFonts w:hint="eastAsia" w:ascii="宋体" w:hAnsi="宋体" w:eastAsia="宋体" w:cs="宋体"/>
          <w:spacing w:val="1"/>
          <w:szCs w:val="21"/>
          <w:lang w:val="zh-CN"/>
        </w:rPr>
        <w:t>残疾人福利性单位参加政府采购时，按照《关于促进残疾人就业政府采购政策的通知》（财库[2017]141号）如实填写《残疾人福利性单位声明函》，并附相关有效证明文件。经评委会评审确认后，视同小型、微型企业进行评审。</w:t>
      </w:r>
    </w:p>
    <w:p>
      <w:pPr>
        <w:keepNext w:val="0"/>
        <w:keepLines w:val="0"/>
        <w:pageBreakBefore w:val="0"/>
        <w:widowControl/>
        <w:kinsoku/>
        <w:wordWrap/>
        <w:overflowPunct/>
        <w:topLinePunct w:val="0"/>
        <w:bidi w:val="0"/>
        <w:snapToGrid/>
        <w:spacing w:line="380" w:lineRule="exact"/>
        <w:ind w:firstLine="424" w:firstLineChars="200"/>
        <w:textAlignment w:val="baseline"/>
        <w:rPr>
          <w:rStyle w:val="61"/>
          <w:rFonts w:hint="eastAsia" w:ascii="宋体" w:hAnsi="宋体" w:eastAsia="宋体" w:cs="宋体"/>
          <w:spacing w:val="1"/>
          <w:szCs w:val="21"/>
          <w:lang w:val="zh-CN"/>
        </w:rPr>
      </w:pPr>
      <w:r>
        <w:rPr>
          <w:rStyle w:val="61"/>
          <w:rFonts w:hint="eastAsia" w:ascii="宋体" w:hAnsi="宋体" w:eastAsia="宋体" w:cs="宋体"/>
          <w:spacing w:val="1"/>
          <w:szCs w:val="21"/>
        </w:rPr>
        <w:t xml:space="preserve"> 3.5.3</w:t>
      </w:r>
      <w:r>
        <w:rPr>
          <w:rStyle w:val="61"/>
          <w:rFonts w:hint="eastAsia" w:ascii="宋体" w:hAnsi="宋体" w:eastAsia="宋体" w:cs="宋体"/>
          <w:spacing w:val="1"/>
          <w:szCs w:val="21"/>
          <w:lang w:val="zh-CN"/>
        </w:rPr>
        <w:t>监狱企业参加政府采购活动时，按照《关于政府采购支持监狱企业发展有关问题的通知》(财库[2014]68号)提供属于监狱企业的证明文件。经评委会评审确认后，视同小型、微型企业进行评审。</w:t>
      </w:r>
    </w:p>
    <w:p>
      <w:pPr>
        <w:keepNext w:val="0"/>
        <w:keepLines w:val="0"/>
        <w:pageBreakBefore w:val="0"/>
        <w:widowControl/>
        <w:kinsoku/>
        <w:wordWrap/>
        <w:overflowPunct/>
        <w:topLinePunct w:val="0"/>
        <w:autoSpaceDE w:val="0"/>
        <w:autoSpaceDN w:val="0"/>
        <w:bidi w:val="0"/>
        <w:adjustRightInd w:val="0"/>
        <w:snapToGrid/>
        <w:spacing w:line="380" w:lineRule="exact"/>
        <w:ind w:firstLine="420" w:firstLineChars="200"/>
        <w:jc w:val="left"/>
        <w:textAlignment w:val="baseline"/>
        <w:rPr>
          <w:rFonts w:hint="eastAsia" w:ascii="宋体" w:hAnsi="宋体" w:eastAsia="宋体" w:cs="宋体"/>
          <w:lang w:val="zh-CN"/>
        </w:rPr>
      </w:pPr>
      <w:r>
        <w:rPr>
          <w:rFonts w:hint="eastAsia" w:ascii="宋体" w:hAnsi="宋体" w:eastAsia="宋体" w:cs="宋体"/>
          <w:bCs/>
          <w:szCs w:val="21"/>
          <w:lang w:val="zh-CN"/>
        </w:rPr>
        <w:t>价格扣除的依据：上述条款提供中小企业声明函等证明文件。</w:t>
      </w:r>
    </w:p>
    <w:p>
      <w:pPr>
        <w:keepNext w:val="0"/>
        <w:keepLines w:val="0"/>
        <w:pageBreakBefore w:val="0"/>
        <w:widowControl/>
        <w:kinsoku/>
        <w:wordWrap/>
        <w:overflowPunct/>
        <w:topLinePunct w:val="0"/>
        <w:bidi w:val="0"/>
        <w:snapToGrid/>
        <w:spacing w:line="380" w:lineRule="exact"/>
        <w:ind w:firstLine="424" w:firstLineChars="200"/>
        <w:textAlignment w:val="baseline"/>
        <w:rPr>
          <w:rStyle w:val="61"/>
          <w:rFonts w:hint="eastAsia" w:ascii="宋体" w:hAnsi="宋体" w:eastAsia="宋体" w:cs="宋体"/>
          <w:spacing w:val="1"/>
          <w:szCs w:val="21"/>
        </w:rPr>
      </w:pPr>
      <w:r>
        <w:rPr>
          <w:rStyle w:val="61"/>
          <w:rFonts w:hint="eastAsia" w:ascii="宋体" w:hAnsi="宋体" w:eastAsia="宋体" w:cs="宋体"/>
          <w:spacing w:val="1"/>
          <w:szCs w:val="21"/>
        </w:rPr>
        <w:t>3.6否绝投标</w:t>
      </w:r>
      <w:bookmarkStart w:id="23" w:name="_Toc231873587"/>
      <w:bookmarkStart w:id="24" w:name="_Toc252705915"/>
      <w:r>
        <w:rPr>
          <w:rStyle w:val="61"/>
          <w:rFonts w:hint="eastAsia" w:ascii="宋体" w:hAnsi="宋体" w:eastAsia="宋体" w:cs="宋体"/>
          <w:spacing w:val="1"/>
          <w:szCs w:val="21"/>
        </w:rPr>
        <w:t>情形</w:t>
      </w:r>
    </w:p>
    <w:bookmarkEnd w:id="23"/>
    <w:bookmarkEnd w:id="24"/>
    <w:p>
      <w:pPr>
        <w:keepNext w:val="0"/>
        <w:keepLines w:val="0"/>
        <w:pageBreakBefore w:val="0"/>
        <w:widowControl/>
        <w:kinsoku/>
        <w:wordWrap/>
        <w:overflowPunct/>
        <w:topLinePunct w:val="0"/>
        <w:bidi w:val="0"/>
        <w:snapToGrid/>
        <w:spacing w:line="380" w:lineRule="exact"/>
        <w:ind w:firstLine="424" w:firstLineChars="200"/>
        <w:textAlignment w:val="baseline"/>
        <w:rPr>
          <w:rStyle w:val="61"/>
          <w:rFonts w:hint="eastAsia" w:ascii="宋体" w:hAnsi="宋体" w:eastAsia="宋体" w:cs="宋体"/>
          <w:spacing w:val="1"/>
          <w:szCs w:val="21"/>
        </w:rPr>
      </w:pPr>
      <w:r>
        <w:rPr>
          <w:rStyle w:val="61"/>
          <w:rFonts w:hint="eastAsia" w:ascii="宋体" w:hAnsi="宋体" w:eastAsia="宋体" w:cs="宋体"/>
          <w:spacing w:val="1"/>
          <w:szCs w:val="21"/>
        </w:rPr>
        <w:t>3.6.1除招标文件另有规定，投标人存在下列情况之一的，投标无效：</w:t>
      </w:r>
    </w:p>
    <w:p>
      <w:pPr>
        <w:keepNext w:val="0"/>
        <w:keepLines w:val="0"/>
        <w:pageBreakBefore w:val="0"/>
        <w:widowControl/>
        <w:kinsoku/>
        <w:wordWrap/>
        <w:overflowPunct/>
        <w:topLinePunct w:val="0"/>
        <w:bidi w:val="0"/>
        <w:snapToGrid/>
        <w:spacing w:line="380" w:lineRule="exact"/>
        <w:ind w:firstLine="424" w:firstLineChars="200"/>
        <w:textAlignment w:val="baseline"/>
        <w:rPr>
          <w:rStyle w:val="61"/>
          <w:rFonts w:hint="eastAsia" w:ascii="宋体" w:hAnsi="宋体" w:eastAsia="宋体" w:cs="宋体"/>
          <w:spacing w:val="1"/>
          <w:szCs w:val="21"/>
        </w:rPr>
      </w:pPr>
      <w:r>
        <w:rPr>
          <w:rStyle w:val="61"/>
          <w:rFonts w:hint="eastAsia" w:ascii="宋体" w:hAnsi="宋体" w:eastAsia="宋体" w:cs="宋体"/>
          <w:spacing w:val="1"/>
          <w:szCs w:val="21"/>
        </w:rPr>
        <w:t>（1）招标文件规定必须提交的投标文件未按招标文件要求签字和盖章</w:t>
      </w:r>
      <w:r>
        <w:rPr>
          <w:rStyle w:val="61"/>
          <w:rFonts w:hint="eastAsia" w:ascii="宋体" w:hAnsi="宋体" w:cs="宋体"/>
          <w:spacing w:val="1"/>
          <w:szCs w:val="21"/>
          <w:lang w:eastAsia="zh-CN"/>
        </w:rPr>
        <w:t>、</w:t>
      </w:r>
      <w:r>
        <w:rPr>
          <w:rStyle w:val="61"/>
          <w:rFonts w:hint="eastAsia" w:ascii="宋体" w:hAnsi="宋体" w:cs="宋体"/>
          <w:spacing w:val="1"/>
          <w:szCs w:val="21"/>
          <w:lang w:val="en-US" w:eastAsia="zh-CN"/>
        </w:rPr>
        <w:t>装订</w:t>
      </w:r>
      <w:r>
        <w:rPr>
          <w:rStyle w:val="61"/>
          <w:rFonts w:hint="eastAsia" w:ascii="宋体" w:hAnsi="宋体" w:eastAsia="宋体" w:cs="宋体"/>
          <w:spacing w:val="1"/>
          <w:szCs w:val="21"/>
        </w:rPr>
        <w:t>的；</w:t>
      </w:r>
    </w:p>
    <w:p>
      <w:pPr>
        <w:spacing w:line="380" w:lineRule="exact"/>
        <w:ind w:firstLine="424" w:firstLineChars="200"/>
        <w:rPr>
          <w:rStyle w:val="61"/>
          <w:rFonts w:hint="eastAsia" w:ascii="宋体" w:hAnsi="宋体" w:eastAsia="宋体" w:cs="宋体"/>
          <w:spacing w:val="1"/>
          <w:szCs w:val="21"/>
        </w:rPr>
      </w:pPr>
      <w:r>
        <w:rPr>
          <w:rStyle w:val="61"/>
          <w:rFonts w:hint="eastAsia" w:ascii="宋体" w:hAnsi="宋体" w:eastAsia="宋体" w:cs="宋体"/>
          <w:spacing w:val="1"/>
          <w:szCs w:val="21"/>
        </w:rPr>
        <w:t>（2）投标文件未按招标文件要求编制填写，或内容不全、字迹模糊、难以辨认的、或采用活页夹方式或未装订的投标文件；</w:t>
      </w:r>
    </w:p>
    <w:p>
      <w:pPr>
        <w:spacing w:line="380" w:lineRule="exact"/>
        <w:ind w:firstLine="424" w:firstLineChars="200"/>
        <w:rPr>
          <w:rStyle w:val="61"/>
          <w:rFonts w:hint="eastAsia" w:ascii="宋体" w:hAnsi="宋体" w:eastAsia="宋体" w:cs="宋体"/>
          <w:spacing w:val="1"/>
          <w:szCs w:val="21"/>
        </w:rPr>
      </w:pPr>
      <w:r>
        <w:rPr>
          <w:rStyle w:val="61"/>
          <w:rFonts w:hint="eastAsia" w:ascii="宋体" w:hAnsi="宋体" w:eastAsia="宋体" w:cs="宋体"/>
          <w:spacing w:val="1"/>
          <w:szCs w:val="21"/>
        </w:rPr>
        <w:t>（</w:t>
      </w:r>
      <w:r>
        <w:rPr>
          <w:rStyle w:val="61"/>
          <w:rFonts w:hint="eastAsia" w:ascii="宋体" w:hAnsi="宋体" w:cs="宋体"/>
          <w:spacing w:val="1"/>
          <w:szCs w:val="21"/>
          <w:lang w:val="en-US" w:eastAsia="zh-CN"/>
        </w:rPr>
        <w:t>3</w:t>
      </w:r>
      <w:r>
        <w:rPr>
          <w:rStyle w:val="61"/>
          <w:rFonts w:hint="eastAsia" w:ascii="宋体" w:hAnsi="宋体" w:eastAsia="宋体" w:cs="宋体"/>
          <w:spacing w:val="1"/>
          <w:szCs w:val="21"/>
        </w:rPr>
        <w:t>）投标人不符合资格条件或未按招标文件规定提供资格证明文件的；</w:t>
      </w:r>
    </w:p>
    <w:p>
      <w:pPr>
        <w:spacing w:line="380" w:lineRule="exact"/>
        <w:ind w:firstLine="424" w:firstLineChars="200"/>
        <w:rPr>
          <w:rStyle w:val="61"/>
          <w:rFonts w:hint="eastAsia" w:ascii="宋体" w:hAnsi="宋体" w:eastAsia="宋体" w:cs="宋体"/>
          <w:spacing w:val="1"/>
          <w:szCs w:val="21"/>
        </w:rPr>
      </w:pPr>
      <w:r>
        <w:rPr>
          <w:rStyle w:val="61"/>
          <w:rFonts w:hint="eastAsia" w:ascii="宋体" w:hAnsi="宋体" w:eastAsia="宋体" w:cs="宋体"/>
          <w:spacing w:val="1"/>
          <w:szCs w:val="21"/>
        </w:rPr>
        <w:t>（</w:t>
      </w:r>
      <w:r>
        <w:rPr>
          <w:rStyle w:val="61"/>
          <w:rFonts w:hint="eastAsia" w:ascii="宋体" w:hAnsi="宋体" w:cs="宋体"/>
          <w:spacing w:val="1"/>
          <w:szCs w:val="21"/>
          <w:lang w:val="en-US" w:eastAsia="zh-CN"/>
        </w:rPr>
        <w:t>4</w:t>
      </w:r>
      <w:r>
        <w:rPr>
          <w:rStyle w:val="61"/>
          <w:rFonts w:hint="eastAsia" w:ascii="宋体" w:hAnsi="宋体" w:eastAsia="宋体" w:cs="宋体"/>
          <w:spacing w:val="1"/>
          <w:szCs w:val="21"/>
        </w:rPr>
        <w:t>）投标货物不符合招标文件规定条件或未提供证明文件的；</w:t>
      </w:r>
    </w:p>
    <w:p>
      <w:pPr>
        <w:spacing w:line="380" w:lineRule="exact"/>
        <w:ind w:firstLine="424" w:firstLineChars="200"/>
        <w:rPr>
          <w:rStyle w:val="61"/>
          <w:rFonts w:hint="eastAsia" w:ascii="宋体" w:hAnsi="宋体" w:eastAsia="宋体" w:cs="宋体"/>
          <w:spacing w:val="1"/>
          <w:szCs w:val="21"/>
        </w:rPr>
      </w:pPr>
      <w:r>
        <w:rPr>
          <w:rStyle w:val="61"/>
          <w:rFonts w:hint="eastAsia" w:ascii="宋体" w:hAnsi="宋体" w:eastAsia="宋体" w:cs="宋体"/>
          <w:spacing w:val="1"/>
          <w:szCs w:val="21"/>
        </w:rPr>
        <w:t>（</w:t>
      </w:r>
      <w:r>
        <w:rPr>
          <w:rStyle w:val="61"/>
          <w:rFonts w:hint="eastAsia" w:ascii="宋体" w:hAnsi="宋体" w:cs="宋体"/>
          <w:spacing w:val="1"/>
          <w:szCs w:val="21"/>
          <w:lang w:val="en-US" w:eastAsia="zh-CN"/>
        </w:rPr>
        <w:t>5</w:t>
      </w:r>
      <w:r>
        <w:rPr>
          <w:rStyle w:val="61"/>
          <w:rFonts w:hint="eastAsia" w:ascii="宋体" w:hAnsi="宋体" w:eastAsia="宋体" w:cs="宋体"/>
          <w:spacing w:val="1"/>
          <w:szCs w:val="21"/>
        </w:rPr>
        <w:t>）未能实质性响应招标文件商务和技术要求的；</w:t>
      </w:r>
    </w:p>
    <w:p>
      <w:pPr>
        <w:spacing w:line="380" w:lineRule="exact"/>
        <w:ind w:firstLine="424" w:firstLineChars="200"/>
        <w:rPr>
          <w:rStyle w:val="61"/>
          <w:rFonts w:hint="eastAsia" w:ascii="宋体" w:hAnsi="宋体" w:eastAsia="宋体" w:cs="宋体"/>
          <w:spacing w:val="1"/>
          <w:szCs w:val="21"/>
        </w:rPr>
      </w:pPr>
      <w:r>
        <w:rPr>
          <w:rStyle w:val="61"/>
          <w:rFonts w:hint="eastAsia" w:ascii="宋体" w:hAnsi="宋体" w:eastAsia="宋体" w:cs="宋体"/>
          <w:spacing w:val="1"/>
          <w:szCs w:val="21"/>
        </w:rPr>
        <w:t>（</w:t>
      </w:r>
      <w:r>
        <w:rPr>
          <w:rStyle w:val="61"/>
          <w:rFonts w:hint="eastAsia" w:ascii="宋体" w:hAnsi="宋体" w:cs="宋体"/>
          <w:spacing w:val="1"/>
          <w:szCs w:val="21"/>
          <w:lang w:val="en-US" w:eastAsia="zh-CN"/>
        </w:rPr>
        <w:t>6</w:t>
      </w:r>
      <w:r>
        <w:rPr>
          <w:rStyle w:val="61"/>
          <w:rFonts w:hint="eastAsia" w:ascii="宋体" w:hAnsi="宋体" w:eastAsia="宋体" w:cs="宋体"/>
          <w:spacing w:val="1"/>
          <w:szCs w:val="21"/>
        </w:rPr>
        <w:t>）投标有效期不足的；</w:t>
      </w:r>
    </w:p>
    <w:p>
      <w:pPr>
        <w:spacing w:line="380" w:lineRule="exact"/>
        <w:ind w:firstLine="424" w:firstLineChars="200"/>
        <w:rPr>
          <w:rStyle w:val="61"/>
          <w:rFonts w:hint="eastAsia" w:ascii="宋体" w:hAnsi="宋体" w:eastAsia="宋体" w:cs="宋体"/>
          <w:spacing w:val="1"/>
          <w:szCs w:val="21"/>
        </w:rPr>
      </w:pPr>
      <w:r>
        <w:rPr>
          <w:rStyle w:val="61"/>
          <w:rFonts w:hint="eastAsia" w:ascii="宋体" w:hAnsi="宋体" w:eastAsia="宋体" w:cs="宋体"/>
          <w:spacing w:val="1"/>
          <w:szCs w:val="21"/>
        </w:rPr>
        <w:t>（</w:t>
      </w:r>
      <w:r>
        <w:rPr>
          <w:rStyle w:val="61"/>
          <w:rFonts w:hint="eastAsia" w:ascii="宋体" w:hAnsi="宋体" w:cs="宋体"/>
          <w:spacing w:val="1"/>
          <w:szCs w:val="21"/>
          <w:lang w:val="en-US" w:eastAsia="zh-CN"/>
        </w:rPr>
        <w:t>7</w:t>
      </w:r>
      <w:r>
        <w:rPr>
          <w:rStyle w:val="61"/>
          <w:rFonts w:hint="eastAsia" w:ascii="宋体" w:hAnsi="宋体" w:eastAsia="宋体" w:cs="宋体"/>
          <w:spacing w:val="1"/>
          <w:szCs w:val="21"/>
        </w:rPr>
        <w:t>）投标报价货币不是人民币的;</w:t>
      </w:r>
    </w:p>
    <w:p>
      <w:pPr>
        <w:spacing w:line="380" w:lineRule="exact"/>
        <w:ind w:firstLine="424" w:firstLineChars="200"/>
        <w:rPr>
          <w:rStyle w:val="61"/>
          <w:rFonts w:hint="eastAsia" w:ascii="宋体" w:hAnsi="宋体" w:eastAsia="宋体" w:cs="宋体"/>
          <w:spacing w:val="1"/>
          <w:szCs w:val="21"/>
        </w:rPr>
      </w:pPr>
      <w:r>
        <w:rPr>
          <w:rStyle w:val="61"/>
          <w:rFonts w:hint="eastAsia" w:ascii="宋体" w:hAnsi="宋体" w:eastAsia="宋体" w:cs="宋体"/>
          <w:spacing w:val="1"/>
          <w:szCs w:val="21"/>
        </w:rPr>
        <w:t>（</w:t>
      </w:r>
      <w:r>
        <w:rPr>
          <w:rStyle w:val="61"/>
          <w:rFonts w:hint="eastAsia" w:ascii="宋体" w:hAnsi="宋体" w:cs="宋体"/>
          <w:spacing w:val="1"/>
          <w:szCs w:val="21"/>
          <w:lang w:val="en-US" w:eastAsia="zh-CN"/>
        </w:rPr>
        <w:t>8</w:t>
      </w:r>
      <w:r>
        <w:rPr>
          <w:rStyle w:val="61"/>
          <w:rFonts w:hint="eastAsia" w:ascii="宋体" w:hAnsi="宋体" w:eastAsia="宋体" w:cs="宋体"/>
          <w:spacing w:val="1"/>
          <w:szCs w:val="21"/>
        </w:rPr>
        <w:t>）投标报价超过招标文件中规定的预算金额或者最高限价的；</w:t>
      </w:r>
    </w:p>
    <w:p>
      <w:pPr>
        <w:spacing w:line="380" w:lineRule="exact"/>
        <w:ind w:firstLine="424" w:firstLineChars="200"/>
        <w:rPr>
          <w:rStyle w:val="61"/>
          <w:rFonts w:hint="eastAsia" w:ascii="宋体" w:hAnsi="宋体" w:eastAsia="宋体" w:cs="宋体"/>
          <w:spacing w:val="1"/>
          <w:szCs w:val="21"/>
        </w:rPr>
      </w:pPr>
      <w:r>
        <w:rPr>
          <w:rStyle w:val="61"/>
          <w:rFonts w:hint="eastAsia" w:ascii="宋体" w:hAnsi="宋体" w:eastAsia="宋体" w:cs="宋体"/>
          <w:spacing w:val="1"/>
          <w:szCs w:val="21"/>
        </w:rPr>
        <w:t>（</w:t>
      </w:r>
      <w:r>
        <w:rPr>
          <w:rStyle w:val="61"/>
          <w:rFonts w:hint="eastAsia" w:ascii="宋体" w:hAnsi="宋体" w:cs="宋体"/>
          <w:spacing w:val="1"/>
          <w:szCs w:val="21"/>
          <w:lang w:val="en-US" w:eastAsia="zh-CN"/>
        </w:rPr>
        <w:t>9</w:t>
      </w:r>
      <w:r>
        <w:rPr>
          <w:rStyle w:val="61"/>
          <w:rFonts w:hint="eastAsia" w:ascii="宋体" w:hAnsi="宋体" w:eastAsia="宋体" w:cs="宋体"/>
          <w:spacing w:val="1"/>
          <w:szCs w:val="21"/>
        </w:rPr>
        <w:t>）拆包投标或缺项漏项的；</w:t>
      </w:r>
    </w:p>
    <w:p>
      <w:pPr>
        <w:spacing w:line="380" w:lineRule="exact"/>
        <w:ind w:firstLine="424" w:firstLineChars="200"/>
        <w:rPr>
          <w:rStyle w:val="61"/>
          <w:rFonts w:hint="eastAsia" w:ascii="宋体" w:hAnsi="宋体" w:eastAsia="宋体" w:cs="宋体"/>
          <w:spacing w:val="1"/>
          <w:szCs w:val="21"/>
        </w:rPr>
      </w:pPr>
      <w:r>
        <w:rPr>
          <w:rStyle w:val="61"/>
          <w:rFonts w:hint="eastAsia" w:ascii="宋体" w:hAnsi="宋体" w:eastAsia="宋体" w:cs="宋体"/>
          <w:spacing w:val="1"/>
          <w:szCs w:val="21"/>
        </w:rPr>
        <w:t>（</w:t>
      </w:r>
      <w:r>
        <w:rPr>
          <w:rStyle w:val="61"/>
          <w:rFonts w:hint="eastAsia" w:ascii="宋体" w:hAnsi="宋体" w:cs="宋体"/>
          <w:spacing w:val="1"/>
          <w:szCs w:val="21"/>
          <w:lang w:val="en-US" w:eastAsia="zh-CN"/>
        </w:rPr>
        <w:t>10</w:t>
      </w:r>
      <w:r>
        <w:rPr>
          <w:rStyle w:val="61"/>
          <w:rFonts w:hint="eastAsia" w:ascii="宋体" w:hAnsi="宋体" w:eastAsia="宋体" w:cs="宋体"/>
          <w:spacing w:val="1"/>
          <w:szCs w:val="21"/>
        </w:rPr>
        <w:t>）串通投标或弄虚作假或有其他违法行为的；</w:t>
      </w:r>
    </w:p>
    <w:p>
      <w:pPr>
        <w:spacing w:line="380" w:lineRule="exact"/>
        <w:ind w:firstLine="424" w:firstLineChars="200"/>
        <w:rPr>
          <w:rStyle w:val="61"/>
          <w:rFonts w:hint="eastAsia" w:ascii="宋体" w:hAnsi="宋体" w:eastAsia="宋体" w:cs="宋体"/>
          <w:spacing w:val="1"/>
          <w:szCs w:val="21"/>
        </w:rPr>
      </w:pPr>
      <w:r>
        <w:rPr>
          <w:rStyle w:val="61"/>
          <w:rFonts w:hint="eastAsia" w:ascii="宋体" w:hAnsi="宋体" w:eastAsia="宋体" w:cs="宋体"/>
          <w:spacing w:val="1"/>
          <w:szCs w:val="21"/>
        </w:rPr>
        <w:t>（</w:t>
      </w:r>
      <w:r>
        <w:rPr>
          <w:rStyle w:val="61"/>
          <w:rFonts w:hint="eastAsia" w:ascii="宋体" w:hAnsi="宋体" w:cs="宋体"/>
          <w:spacing w:val="1"/>
          <w:szCs w:val="21"/>
          <w:lang w:val="en-US" w:eastAsia="zh-CN"/>
        </w:rPr>
        <w:t>11</w:t>
      </w:r>
      <w:r>
        <w:rPr>
          <w:rStyle w:val="61"/>
          <w:rFonts w:hint="eastAsia" w:ascii="宋体" w:hAnsi="宋体" w:eastAsia="宋体" w:cs="宋体"/>
          <w:spacing w:val="1"/>
          <w:szCs w:val="21"/>
        </w:rPr>
        <w:t>）未按评标委员会要求澄清、说明或补正的；</w:t>
      </w:r>
    </w:p>
    <w:p>
      <w:pPr>
        <w:spacing w:line="380" w:lineRule="exact"/>
        <w:ind w:firstLine="424" w:firstLineChars="200"/>
        <w:rPr>
          <w:rStyle w:val="61"/>
          <w:rFonts w:hint="eastAsia" w:ascii="宋体" w:hAnsi="宋体" w:eastAsia="宋体" w:cs="宋体"/>
          <w:spacing w:val="1"/>
          <w:szCs w:val="21"/>
        </w:rPr>
      </w:pPr>
      <w:r>
        <w:rPr>
          <w:rStyle w:val="61"/>
          <w:rFonts w:hint="eastAsia" w:ascii="宋体" w:hAnsi="宋体" w:eastAsia="宋体" w:cs="宋体"/>
          <w:spacing w:val="1"/>
          <w:szCs w:val="21"/>
        </w:rPr>
        <w:t>（</w:t>
      </w:r>
      <w:r>
        <w:rPr>
          <w:rStyle w:val="61"/>
          <w:rFonts w:hint="eastAsia" w:ascii="宋体" w:hAnsi="宋体" w:cs="宋体"/>
          <w:spacing w:val="1"/>
          <w:szCs w:val="21"/>
          <w:lang w:val="en-US" w:eastAsia="zh-CN"/>
        </w:rPr>
        <w:t>12</w:t>
      </w:r>
      <w:r>
        <w:rPr>
          <w:rStyle w:val="61"/>
          <w:rFonts w:hint="eastAsia" w:ascii="宋体" w:hAnsi="宋体" w:eastAsia="宋体" w:cs="宋体"/>
          <w:spacing w:val="1"/>
          <w:szCs w:val="21"/>
        </w:rPr>
        <w:t>）未按评标委员会的要求在评标现场合理的时间内提供书面说明（必要时提交相关证明材料），或不能证明其报价合理性的；</w:t>
      </w:r>
    </w:p>
    <w:p>
      <w:pPr>
        <w:spacing w:line="380" w:lineRule="exact"/>
        <w:ind w:firstLine="424" w:firstLineChars="200"/>
        <w:rPr>
          <w:rStyle w:val="61"/>
          <w:rFonts w:hint="eastAsia" w:ascii="宋体" w:hAnsi="宋体" w:eastAsia="宋体" w:cs="宋体"/>
          <w:spacing w:val="1"/>
          <w:szCs w:val="21"/>
        </w:rPr>
      </w:pPr>
      <w:r>
        <w:rPr>
          <w:rStyle w:val="61"/>
          <w:rFonts w:hint="eastAsia" w:ascii="宋体" w:hAnsi="宋体" w:eastAsia="宋体" w:cs="宋体"/>
          <w:spacing w:val="1"/>
          <w:szCs w:val="21"/>
        </w:rPr>
        <w:t>（</w:t>
      </w:r>
      <w:r>
        <w:rPr>
          <w:rStyle w:val="61"/>
          <w:rFonts w:hint="eastAsia" w:ascii="宋体" w:hAnsi="宋体" w:cs="宋体"/>
          <w:spacing w:val="1"/>
          <w:szCs w:val="21"/>
          <w:lang w:val="en-US" w:eastAsia="zh-CN"/>
        </w:rPr>
        <w:t>13</w:t>
      </w:r>
      <w:r>
        <w:rPr>
          <w:rStyle w:val="61"/>
          <w:rFonts w:hint="eastAsia" w:ascii="宋体" w:hAnsi="宋体" w:eastAsia="宋体" w:cs="宋体"/>
          <w:spacing w:val="1"/>
          <w:szCs w:val="21"/>
        </w:rPr>
        <w:t>）未按评标委员会的要求确认修正后的投标报价的；</w:t>
      </w:r>
    </w:p>
    <w:p>
      <w:pPr>
        <w:keepNext w:val="0"/>
        <w:keepLines w:val="0"/>
        <w:pageBreakBefore w:val="0"/>
        <w:widowControl/>
        <w:kinsoku/>
        <w:wordWrap/>
        <w:overflowPunct/>
        <w:topLinePunct w:val="0"/>
        <w:autoSpaceDE/>
        <w:autoSpaceDN/>
        <w:bidi w:val="0"/>
        <w:adjustRightInd/>
        <w:snapToGrid/>
        <w:spacing w:line="400" w:lineRule="exact"/>
        <w:ind w:firstLine="424" w:firstLineChars="200"/>
        <w:textAlignment w:val="baseline"/>
        <w:rPr>
          <w:rStyle w:val="61"/>
          <w:rFonts w:hint="eastAsia" w:ascii="宋体" w:hAnsi="宋体" w:eastAsia="宋体" w:cs="宋体"/>
          <w:spacing w:val="1"/>
          <w:szCs w:val="21"/>
        </w:rPr>
      </w:pPr>
      <w:r>
        <w:rPr>
          <w:rStyle w:val="61"/>
          <w:rFonts w:hint="eastAsia" w:ascii="宋体" w:hAnsi="宋体" w:eastAsia="宋体" w:cs="宋体"/>
          <w:spacing w:val="1"/>
          <w:szCs w:val="21"/>
        </w:rPr>
        <w:t>（</w:t>
      </w:r>
      <w:r>
        <w:rPr>
          <w:rStyle w:val="61"/>
          <w:rFonts w:hint="eastAsia" w:ascii="宋体" w:hAnsi="宋体" w:cs="宋体"/>
          <w:spacing w:val="1"/>
          <w:szCs w:val="21"/>
          <w:lang w:val="en-US" w:eastAsia="zh-CN"/>
        </w:rPr>
        <w:t>14</w:t>
      </w:r>
      <w:r>
        <w:rPr>
          <w:rStyle w:val="61"/>
          <w:rFonts w:hint="eastAsia" w:ascii="宋体" w:hAnsi="宋体" w:eastAsia="宋体" w:cs="宋体"/>
          <w:spacing w:val="1"/>
          <w:szCs w:val="21"/>
        </w:rPr>
        <w:t>）投标人符合第二章《投标人须知》第1.2条任何一种情形的；</w:t>
      </w:r>
    </w:p>
    <w:p>
      <w:pPr>
        <w:keepNext w:val="0"/>
        <w:keepLines w:val="0"/>
        <w:pageBreakBefore w:val="0"/>
        <w:widowControl/>
        <w:kinsoku/>
        <w:wordWrap/>
        <w:overflowPunct/>
        <w:topLinePunct w:val="0"/>
        <w:autoSpaceDE/>
        <w:autoSpaceDN/>
        <w:bidi w:val="0"/>
        <w:adjustRightInd/>
        <w:snapToGrid/>
        <w:spacing w:line="400" w:lineRule="exact"/>
        <w:ind w:firstLine="424" w:firstLineChars="200"/>
        <w:textAlignment w:val="baseline"/>
        <w:rPr>
          <w:rStyle w:val="61"/>
          <w:rFonts w:hint="eastAsia" w:ascii="宋体" w:hAnsi="宋体" w:eastAsia="宋体" w:cs="宋体"/>
          <w:spacing w:val="1"/>
          <w:szCs w:val="21"/>
        </w:rPr>
      </w:pPr>
      <w:r>
        <w:rPr>
          <w:rStyle w:val="61"/>
          <w:rFonts w:hint="eastAsia" w:ascii="宋体" w:hAnsi="宋体" w:eastAsia="宋体" w:cs="宋体"/>
          <w:spacing w:val="1"/>
          <w:szCs w:val="21"/>
        </w:rPr>
        <w:t>（16）投标文件含有招标人不能接受的附加条件的；</w:t>
      </w:r>
    </w:p>
    <w:p>
      <w:pPr>
        <w:keepNext w:val="0"/>
        <w:keepLines w:val="0"/>
        <w:pageBreakBefore w:val="0"/>
        <w:widowControl/>
        <w:kinsoku/>
        <w:wordWrap/>
        <w:overflowPunct/>
        <w:topLinePunct w:val="0"/>
        <w:autoSpaceDE/>
        <w:autoSpaceDN/>
        <w:bidi w:val="0"/>
        <w:adjustRightInd/>
        <w:snapToGrid/>
        <w:spacing w:line="400" w:lineRule="exact"/>
        <w:ind w:firstLine="424" w:firstLineChars="200"/>
        <w:textAlignment w:val="baseline"/>
        <w:rPr>
          <w:rStyle w:val="61"/>
          <w:rFonts w:hint="eastAsia" w:ascii="宋体" w:hAnsi="宋体" w:eastAsia="宋体" w:cs="宋体"/>
          <w:spacing w:val="1"/>
          <w:szCs w:val="21"/>
        </w:rPr>
      </w:pPr>
      <w:r>
        <w:rPr>
          <w:rStyle w:val="61"/>
          <w:rFonts w:hint="eastAsia" w:ascii="宋体" w:hAnsi="宋体" w:eastAsia="宋体" w:cs="宋体"/>
          <w:spacing w:val="1"/>
          <w:szCs w:val="21"/>
        </w:rPr>
        <w:t>（17）违反国家法律、法规和招标文件规定的其他无效情形。</w:t>
      </w:r>
    </w:p>
    <w:p>
      <w:pPr>
        <w:keepNext w:val="0"/>
        <w:keepLines w:val="0"/>
        <w:pageBreakBefore w:val="0"/>
        <w:widowControl/>
        <w:kinsoku/>
        <w:wordWrap/>
        <w:overflowPunct/>
        <w:topLinePunct w:val="0"/>
        <w:autoSpaceDE/>
        <w:autoSpaceDN/>
        <w:bidi w:val="0"/>
        <w:adjustRightInd/>
        <w:snapToGrid/>
        <w:spacing w:line="400" w:lineRule="exact"/>
        <w:ind w:firstLine="424" w:firstLineChars="200"/>
        <w:textAlignment w:val="baseline"/>
        <w:rPr>
          <w:rStyle w:val="61"/>
          <w:rFonts w:hint="eastAsia" w:ascii="宋体" w:hAnsi="宋体" w:eastAsia="宋体" w:cs="宋体"/>
          <w:spacing w:val="1"/>
          <w:szCs w:val="21"/>
        </w:rPr>
      </w:pPr>
      <w:r>
        <w:rPr>
          <w:rStyle w:val="61"/>
          <w:rFonts w:hint="eastAsia" w:ascii="宋体" w:hAnsi="宋体" w:eastAsia="宋体" w:cs="宋体"/>
          <w:spacing w:val="1"/>
          <w:szCs w:val="21"/>
        </w:rPr>
        <w:t>3.6.2有下列情形之一的，视为投标人串通投标，其投标无效：</w:t>
      </w:r>
    </w:p>
    <w:p>
      <w:pPr>
        <w:keepNext w:val="0"/>
        <w:keepLines w:val="0"/>
        <w:pageBreakBefore w:val="0"/>
        <w:widowControl/>
        <w:kinsoku/>
        <w:wordWrap/>
        <w:overflowPunct/>
        <w:topLinePunct w:val="0"/>
        <w:autoSpaceDE/>
        <w:autoSpaceDN/>
        <w:bidi w:val="0"/>
        <w:adjustRightInd/>
        <w:snapToGrid/>
        <w:spacing w:line="400" w:lineRule="exact"/>
        <w:ind w:firstLine="424" w:firstLineChars="200"/>
        <w:textAlignment w:val="baseline"/>
        <w:rPr>
          <w:rStyle w:val="61"/>
          <w:rFonts w:hint="eastAsia" w:ascii="宋体" w:hAnsi="宋体" w:eastAsia="宋体" w:cs="宋体"/>
          <w:spacing w:val="1"/>
          <w:szCs w:val="21"/>
        </w:rPr>
      </w:pPr>
      <w:r>
        <w:rPr>
          <w:rStyle w:val="61"/>
          <w:rFonts w:hint="eastAsia" w:ascii="宋体" w:hAnsi="宋体" w:eastAsia="宋体" w:cs="宋体"/>
          <w:spacing w:val="1"/>
          <w:szCs w:val="21"/>
        </w:rPr>
        <w:t>（1）不同投标人的投标文件由同一单位或者个人编制；</w:t>
      </w:r>
    </w:p>
    <w:p>
      <w:pPr>
        <w:keepNext w:val="0"/>
        <w:keepLines w:val="0"/>
        <w:pageBreakBefore w:val="0"/>
        <w:widowControl/>
        <w:kinsoku/>
        <w:wordWrap/>
        <w:overflowPunct/>
        <w:topLinePunct w:val="0"/>
        <w:autoSpaceDE/>
        <w:autoSpaceDN/>
        <w:bidi w:val="0"/>
        <w:adjustRightInd/>
        <w:snapToGrid/>
        <w:spacing w:line="400" w:lineRule="exact"/>
        <w:ind w:firstLine="424" w:firstLineChars="200"/>
        <w:textAlignment w:val="baseline"/>
        <w:rPr>
          <w:rStyle w:val="61"/>
          <w:rFonts w:hint="eastAsia" w:ascii="宋体" w:hAnsi="宋体" w:eastAsia="宋体" w:cs="宋体"/>
          <w:spacing w:val="1"/>
          <w:szCs w:val="21"/>
        </w:rPr>
      </w:pPr>
      <w:r>
        <w:rPr>
          <w:rStyle w:val="61"/>
          <w:rFonts w:hint="eastAsia" w:ascii="宋体" w:hAnsi="宋体" w:eastAsia="宋体" w:cs="宋体"/>
          <w:spacing w:val="1"/>
          <w:szCs w:val="21"/>
        </w:rPr>
        <w:t>（2）不同投标人委托同一单位或者个人办理投标事宜；</w:t>
      </w:r>
    </w:p>
    <w:p>
      <w:pPr>
        <w:keepNext w:val="0"/>
        <w:keepLines w:val="0"/>
        <w:pageBreakBefore w:val="0"/>
        <w:widowControl/>
        <w:kinsoku/>
        <w:wordWrap/>
        <w:overflowPunct/>
        <w:topLinePunct w:val="0"/>
        <w:autoSpaceDE/>
        <w:autoSpaceDN/>
        <w:bidi w:val="0"/>
        <w:adjustRightInd/>
        <w:snapToGrid/>
        <w:spacing w:line="400" w:lineRule="exact"/>
        <w:ind w:firstLine="424" w:firstLineChars="200"/>
        <w:textAlignment w:val="baseline"/>
        <w:rPr>
          <w:rStyle w:val="61"/>
          <w:rFonts w:hint="eastAsia" w:ascii="宋体" w:hAnsi="宋体" w:eastAsia="宋体" w:cs="宋体"/>
          <w:spacing w:val="1"/>
          <w:szCs w:val="21"/>
        </w:rPr>
      </w:pPr>
      <w:r>
        <w:rPr>
          <w:rStyle w:val="61"/>
          <w:rFonts w:hint="eastAsia" w:ascii="宋体" w:hAnsi="宋体" w:eastAsia="宋体" w:cs="宋体"/>
          <w:spacing w:val="1"/>
          <w:szCs w:val="21"/>
        </w:rPr>
        <w:t>（3）不同投标人的投标文件载明的项目管理成员或者联系人员为同一人；</w:t>
      </w:r>
    </w:p>
    <w:p>
      <w:pPr>
        <w:keepNext w:val="0"/>
        <w:keepLines w:val="0"/>
        <w:pageBreakBefore w:val="0"/>
        <w:widowControl/>
        <w:kinsoku/>
        <w:wordWrap/>
        <w:overflowPunct/>
        <w:topLinePunct w:val="0"/>
        <w:autoSpaceDE/>
        <w:autoSpaceDN/>
        <w:bidi w:val="0"/>
        <w:adjustRightInd/>
        <w:snapToGrid/>
        <w:spacing w:line="400" w:lineRule="exact"/>
        <w:ind w:firstLine="424" w:firstLineChars="200"/>
        <w:textAlignment w:val="baseline"/>
        <w:rPr>
          <w:rStyle w:val="61"/>
          <w:rFonts w:hint="eastAsia" w:ascii="宋体" w:hAnsi="宋体" w:eastAsia="宋体" w:cs="宋体"/>
          <w:spacing w:val="1"/>
          <w:szCs w:val="21"/>
        </w:rPr>
      </w:pPr>
      <w:r>
        <w:rPr>
          <w:rStyle w:val="61"/>
          <w:rFonts w:hint="eastAsia" w:ascii="宋体" w:hAnsi="宋体" w:eastAsia="宋体" w:cs="宋体"/>
          <w:spacing w:val="1"/>
          <w:szCs w:val="21"/>
        </w:rPr>
        <w:t>（4）不同投标人的投标文件异常一致或者投标报价呈规律性差异；</w:t>
      </w:r>
    </w:p>
    <w:p>
      <w:pPr>
        <w:keepNext w:val="0"/>
        <w:keepLines w:val="0"/>
        <w:pageBreakBefore w:val="0"/>
        <w:widowControl/>
        <w:kinsoku/>
        <w:wordWrap/>
        <w:overflowPunct/>
        <w:topLinePunct w:val="0"/>
        <w:autoSpaceDE/>
        <w:autoSpaceDN/>
        <w:bidi w:val="0"/>
        <w:adjustRightInd/>
        <w:snapToGrid/>
        <w:spacing w:line="400" w:lineRule="exact"/>
        <w:ind w:firstLine="424" w:firstLineChars="200"/>
        <w:textAlignment w:val="baseline"/>
        <w:rPr>
          <w:rStyle w:val="61"/>
          <w:rFonts w:hint="eastAsia" w:ascii="宋体" w:hAnsi="宋体" w:eastAsia="宋体" w:cs="宋体"/>
          <w:spacing w:val="1"/>
          <w:szCs w:val="21"/>
        </w:rPr>
      </w:pPr>
      <w:r>
        <w:rPr>
          <w:rStyle w:val="61"/>
          <w:rFonts w:hint="eastAsia" w:ascii="宋体" w:hAnsi="宋体" w:eastAsia="宋体" w:cs="宋体"/>
          <w:spacing w:val="1"/>
          <w:szCs w:val="21"/>
        </w:rPr>
        <w:t>（5）不同投标人的投标文件相互混装；</w:t>
      </w:r>
    </w:p>
    <w:p>
      <w:pPr>
        <w:keepNext w:val="0"/>
        <w:keepLines w:val="0"/>
        <w:pageBreakBefore w:val="0"/>
        <w:widowControl/>
        <w:kinsoku/>
        <w:wordWrap/>
        <w:overflowPunct/>
        <w:topLinePunct w:val="0"/>
        <w:autoSpaceDE/>
        <w:autoSpaceDN/>
        <w:bidi w:val="0"/>
        <w:adjustRightInd/>
        <w:snapToGrid/>
        <w:spacing w:line="400" w:lineRule="exact"/>
        <w:ind w:firstLine="424" w:firstLineChars="200"/>
        <w:textAlignment w:val="baseline"/>
        <w:rPr>
          <w:rStyle w:val="61"/>
          <w:rFonts w:hint="eastAsia" w:ascii="宋体" w:hAnsi="宋体" w:eastAsia="宋体" w:cs="宋体"/>
          <w:spacing w:val="1"/>
          <w:szCs w:val="21"/>
        </w:rPr>
      </w:pPr>
      <w:r>
        <w:rPr>
          <w:rStyle w:val="61"/>
          <w:rFonts w:hint="eastAsia" w:ascii="宋体" w:hAnsi="宋体" w:eastAsia="宋体" w:cs="宋体"/>
          <w:spacing w:val="1"/>
          <w:szCs w:val="21"/>
        </w:rPr>
        <w:t>（6）不同投标人的投标保证金从同一单位或者个人的账户转出。</w:t>
      </w:r>
    </w:p>
    <w:p>
      <w:pPr>
        <w:keepNext w:val="0"/>
        <w:keepLines w:val="0"/>
        <w:pageBreakBefore w:val="0"/>
        <w:widowControl/>
        <w:kinsoku/>
        <w:wordWrap/>
        <w:overflowPunct/>
        <w:topLinePunct w:val="0"/>
        <w:autoSpaceDE/>
        <w:autoSpaceDN/>
        <w:bidi w:val="0"/>
        <w:adjustRightInd/>
        <w:snapToGrid/>
        <w:spacing w:line="400" w:lineRule="exact"/>
        <w:ind w:firstLine="424" w:firstLineChars="200"/>
        <w:textAlignment w:val="baseline"/>
        <w:rPr>
          <w:rStyle w:val="61"/>
          <w:rFonts w:hint="eastAsia" w:ascii="宋体" w:hAnsi="宋体" w:eastAsia="宋体" w:cs="宋体"/>
          <w:spacing w:val="1"/>
          <w:szCs w:val="21"/>
        </w:rPr>
      </w:pPr>
      <w:bookmarkStart w:id="25" w:name="_Toc238552259"/>
      <w:bookmarkStart w:id="26" w:name="_Toc435802424"/>
      <w:bookmarkStart w:id="27" w:name="_Toc339220562"/>
      <w:bookmarkStart w:id="28" w:name="_Toc238797614"/>
      <w:bookmarkStart w:id="29" w:name="_Toc329757302"/>
      <w:bookmarkStart w:id="30" w:name="_Toc15469"/>
      <w:bookmarkStart w:id="31" w:name="_Toc262740103"/>
      <w:bookmarkStart w:id="32" w:name="_Toc285981630"/>
      <w:r>
        <w:rPr>
          <w:rStyle w:val="61"/>
          <w:rFonts w:hint="eastAsia" w:ascii="宋体" w:hAnsi="宋体" w:eastAsia="宋体" w:cs="宋体"/>
          <w:spacing w:val="1"/>
          <w:szCs w:val="21"/>
        </w:rPr>
        <w:t>4. 评标工作纪律与保密要求</w:t>
      </w:r>
      <w:bookmarkEnd w:id="25"/>
      <w:bookmarkEnd w:id="26"/>
      <w:bookmarkEnd w:id="27"/>
      <w:bookmarkEnd w:id="28"/>
      <w:bookmarkEnd w:id="29"/>
      <w:bookmarkEnd w:id="30"/>
      <w:bookmarkEnd w:id="31"/>
      <w:bookmarkEnd w:id="32"/>
    </w:p>
    <w:p>
      <w:pPr>
        <w:keepNext w:val="0"/>
        <w:keepLines w:val="0"/>
        <w:pageBreakBefore w:val="0"/>
        <w:widowControl/>
        <w:kinsoku/>
        <w:wordWrap/>
        <w:overflowPunct/>
        <w:topLinePunct w:val="0"/>
        <w:autoSpaceDE/>
        <w:autoSpaceDN/>
        <w:bidi w:val="0"/>
        <w:adjustRightInd/>
        <w:snapToGrid/>
        <w:spacing w:line="400" w:lineRule="exact"/>
        <w:ind w:firstLine="424" w:firstLineChars="200"/>
        <w:textAlignment w:val="baseline"/>
        <w:rPr>
          <w:rStyle w:val="61"/>
          <w:rFonts w:hint="eastAsia" w:ascii="宋体" w:hAnsi="宋体" w:eastAsia="宋体" w:cs="宋体"/>
          <w:spacing w:val="1"/>
          <w:szCs w:val="21"/>
        </w:rPr>
      </w:pPr>
      <w:bookmarkStart w:id="33" w:name="_Toc231873591"/>
      <w:bookmarkStart w:id="34" w:name="_Toc231982875"/>
      <w:r>
        <w:rPr>
          <w:rStyle w:val="61"/>
          <w:rFonts w:hint="eastAsia" w:ascii="宋体" w:hAnsi="宋体" w:eastAsia="宋体" w:cs="宋体"/>
          <w:spacing w:val="1"/>
          <w:szCs w:val="21"/>
        </w:rPr>
        <w:t>4.1评标工作应严格按照本评标办法，遵循公平、公正、科学、择优的原则进行。</w:t>
      </w:r>
      <w:bookmarkEnd w:id="33"/>
      <w:bookmarkEnd w:id="34"/>
    </w:p>
    <w:p>
      <w:pPr>
        <w:keepNext w:val="0"/>
        <w:keepLines w:val="0"/>
        <w:pageBreakBefore w:val="0"/>
        <w:widowControl/>
        <w:kinsoku/>
        <w:wordWrap/>
        <w:overflowPunct/>
        <w:topLinePunct w:val="0"/>
        <w:autoSpaceDE/>
        <w:autoSpaceDN/>
        <w:bidi w:val="0"/>
        <w:adjustRightInd/>
        <w:snapToGrid/>
        <w:spacing w:line="400" w:lineRule="exact"/>
        <w:ind w:firstLine="424" w:firstLineChars="200"/>
        <w:textAlignment w:val="baseline"/>
        <w:rPr>
          <w:rStyle w:val="61"/>
          <w:rFonts w:hint="eastAsia" w:ascii="宋体" w:hAnsi="宋体" w:eastAsia="宋体" w:cs="宋体"/>
          <w:spacing w:val="1"/>
          <w:szCs w:val="21"/>
        </w:rPr>
      </w:pPr>
      <w:bookmarkStart w:id="35" w:name="_Toc231873592"/>
      <w:bookmarkStart w:id="36" w:name="_Toc231982876"/>
      <w:r>
        <w:rPr>
          <w:rStyle w:val="61"/>
          <w:rFonts w:hint="eastAsia" w:ascii="宋体" w:hAnsi="宋体" w:eastAsia="宋体" w:cs="宋体"/>
          <w:spacing w:val="1"/>
          <w:szCs w:val="21"/>
        </w:rPr>
        <w:t>4.2评标委员会成员有下列情形之一的，应当主动提出回避：</w:t>
      </w:r>
      <w:bookmarkEnd w:id="35"/>
      <w:bookmarkEnd w:id="36"/>
    </w:p>
    <w:p>
      <w:pPr>
        <w:keepNext w:val="0"/>
        <w:keepLines w:val="0"/>
        <w:pageBreakBefore w:val="0"/>
        <w:widowControl/>
        <w:kinsoku/>
        <w:wordWrap/>
        <w:overflowPunct/>
        <w:topLinePunct w:val="0"/>
        <w:autoSpaceDE/>
        <w:autoSpaceDN/>
        <w:bidi w:val="0"/>
        <w:adjustRightInd/>
        <w:snapToGrid/>
        <w:spacing w:line="400" w:lineRule="exact"/>
        <w:ind w:firstLine="424" w:firstLineChars="200"/>
        <w:textAlignment w:val="baseline"/>
        <w:rPr>
          <w:rStyle w:val="61"/>
          <w:rFonts w:hint="eastAsia" w:ascii="宋体" w:hAnsi="宋体" w:eastAsia="宋体" w:cs="宋体"/>
          <w:spacing w:val="1"/>
          <w:szCs w:val="21"/>
        </w:rPr>
      </w:pPr>
      <w:bookmarkStart w:id="37" w:name="_Toc231982877"/>
      <w:r>
        <w:rPr>
          <w:rStyle w:val="61"/>
          <w:rFonts w:hint="eastAsia" w:ascii="宋体" w:hAnsi="宋体" w:eastAsia="宋体" w:cs="宋体"/>
          <w:spacing w:val="1"/>
          <w:szCs w:val="21"/>
        </w:rPr>
        <w:t>（1）投标人或者投标人主要负责人的近亲属；</w:t>
      </w:r>
      <w:bookmarkEnd w:id="37"/>
    </w:p>
    <w:p>
      <w:pPr>
        <w:keepNext w:val="0"/>
        <w:keepLines w:val="0"/>
        <w:pageBreakBefore w:val="0"/>
        <w:widowControl/>
        <w:kinsoku/>
        <w:wordWrap/>
        <w:overflowPunct/>
        <w:topLinePunct w:val="0"/>
        <w:autoSpaceDE/>
        <w:autoSpaceDN/>
        <w:bidi w:val="0"/>
        <w:adjustRightInd/>
        <w:snapToGrid/>
        <w:spacing w:line="400" w:lineRule="exact"/>
        <w:ind w:firstLine="424" w:firstLineChars="200"/>
        <w:textAlignment w:val="baseline"/>
        <w:rPr>
          <w:rStyle w:val="61"/>
          <w:rFonts w:hint="eastAsia" w:ascii="宋体" w:hAnsi="宋体" w:eastAsia="宋体" w:cs="宋体"/>
          <w:spacing w:val="1"/>
          <w:szCs w:val="21"/>
        </w:rPr>
      </w:pPr>
      <w:bookmarkStart w:id="38" w:name="_Toc231982878"/>
      <w:r>
        <w:rPr>
          <w:rStyle w:val="61"/>
          <w:rFonts w:hint="eastAsia" w:ascii="宋体" w:hAnsi="宋体" w:eastAsia="宋体" w:cs="宋体"/>
          <w:spacing w:val="1"/>
          <w:szCs w:val="21"/>
        </w:rPr>
        <w:t>（2）与投标人有经济利益关系，可能影响对投标公正评审的；</w:t>
      </w:r>
      <w:bookmarkEnd w:id="38"/>
    </w:p>
    <w:p>
      <w:pPr>
        <w:keepNext w:val="0"/>
        <w:keepLines w:val="0"/>
        <w:pageBreakBefore w:val="0"/>
        <w:widowControl/>
        <w:kinsoku/>
        <w:wordWrap/>
        <w:overflowPunct/>
        <w:topLinePunct w:val="0"/>
        <w:autoSpaceDE/>
        <w:autoSpaceDN/>
        <w:bidi w:val="0"/>
        <w:adjustRightInd/>
        <w:snapToGrid/>
        <w:spacing w:line="400" w:lineRule="exact"/>
        <w:ind w:firstLine="424" w:firstLineChars="200"/>
        <w:textAlignment w:val="baseline"/>
        <w:rPr>
          <w:rStyle w:val="61"/>
          <w:rFonts w:hint="eastAsia" w:ascii="宋体" w:hAnsi="宋体" w:eastAsia="宋体" w:cs="宋体"/>
          <w:spacing w:val="1"/>
          <w:szCs w:val="21"/>
        </w:rPr>
      </w:pPr>
      <w:bookmarkStart w:id="39" w:name="_Toc231982879"/>
      <w:r>
        <w:rPr>
          <w:rStyle w:val="61"/>
          <w:rFonts w:hint="eastAsia" w:ascii="宋体" w:hAnsi="宋体" w:eastAsia="宋体" w:cs="宋体"/>
          <w:spacing w:val="1"/>
          <w:szCs w:val="21"/>
        </w:rPr>
        <w:t>（3）曾因在招标、评标以及其他与招标投标有关活动中从事违法行为而受过行政或刑事处罚的。</w:t>
      </w:r>
      <w:bookmarkEnd w:id="39"/>
    </w:p>
    <w:p>
      <w:pPr>
        <w:keepNext w:val="0"/>
        <w:keepLines w:val="0"/>
        <w:pageBreakBefore w:val="0"/>
        <w:widowControl/>
        <w:kinsoku/>
        <w:wordWrap/>
        <w:overflowPunct/>
        <w:topLinePunct w:val="0"/>
        <w:autoSpaceDE/>
        <w:autoSpaceDN/>
        <w:bidi w:val="0"/>
        <w:adjustRightInd/>
        <w:snapToGrid/>
        <w:spacing w:line="400" w:lineRule="exact"/>
        <w:ind w:firstLine="424" w:firstLineChars="200"/>
        <w:textAlignment w:val="baseline"/>
        <w:rPr>
          <w:rStyle w:val="61"/>
          <w:rFonts w:hint="eastAsia" w:ascii="宋体" w:hAnsi="宋体" w:eastAsia="宋体" w:cs="宋体"/>
          <w:spacing w:val="1"/>
          <w:szCs w:val="21"/>
        </w:rPr>
      </w:pPr>
      <w:bookmarkStart w:id="40" w:name="_Toc231873593"/>
      <w:bookmarkStart w:id="41" w:name="_Toc231982880"/>
      <w:r>
        <w:rPr>
          <w:rStyle w:val="61"/>
          <w:rFonts w:hint="eastAsia" w:ascii="宋体" w:hAnsi="宋体" w:eastAsia="宋体" w:cs="宋体"/>
          <w:spacing w:val="1"/>
          <w:szCs w:val="21"/>
        </w:rPr>
        <w:t>4.3公开开标后，直至宣布授予合同为止，评标人员必须严格遵守保密规定，凡属于审查、澄清、评价的有关资料以及授予合同有关的信息，都不应向投标人或与该评标过程无关的其他人员泄漏。</w:t>
      </w:r>
      <w:bookmarkEnd w:id="40"/>
      <w:bookmarkEnd w:id="41"/>
    </w:p>
    <w:p>
      <w:pPr>
        <w:keepNext w:val="0"/>
        <w:keepLines w:val="0"/>
        <w:pageBreakBefore w:val="0"/>
        <w:widowControl/>
        <w:kinsoku/>
        <w:wordWrap/>
        <w:overflowPunct/>
        <w:topLinePunct w:val="0"/>
        <w:autoSpaceDE/>
        <w:autoSpaceDN/>
        <w:bidi w:val="0"/>
        <w:adjustRightInd/>
        <w:snapToGrid/>
        <w:spacing w:line="400" w:lineRule="exact"/>
        <w:ind w:firstLine="424" w:firstLineChars="200"/>
        <w:textAlignment w:val="baseline"/>
        <w:rPr>
          <w:rStyle w:val="61"/>
          <w:rFonts w:hint="eastAsia" w:ascii="宋体" w:hAnsi="宋体" w:eastAsia="宋体" w:cs="宋体"/>
          <w:spacing w:val="1"/>
          <w:szCs w:val="21"/>
        </w:rPr>
      </w:pPr>
      <w:bookmarkStart w:id="42" w:name="_Toc231982881"/>
      <w:bookmarkStart w:id="43" w:name="_Toc231873594"/>
      <w:r>
        <w:rPr>
          <w:rStyle w:val="61"/>
          <w:rFonts w:hint="eastAsia" w:ascii="宋体" w:hAnsi="宋体" w:eastAsia="宋体" w:cs="宋体"/>
          <w:spacing w:val="1"/>
          <w:szCs w:val="21"/>
        </w:rPr>
        <w:t>4.4投标人在投标文件的审查、澄清、评审和比较以及授予合同决定的过程中，对有关人员施加影响的任何企图和行为，都可能导致投标人的投标废标。</w:t>
      </w:r>
      <w:bookmarkEnd w:id="42"/>
      <w:bookmarkEnd w:id="43"/>
      <w:bookmarkStart w:id="44" w:name="_Toc231982882"/>
      <w:bookmarkStart w:id="45" w:name="_Toc231873595"/>
    </w:p>
    <w:p>
      <w:pPr>
        <w:keepNext w:val="0"/>
        <w:keepLines w:val="0"/>
        <w:pageBreakBefore w:val="0"/>
        <w:widowControl/>
        <w:kinsoku/>
        <w:wordWrap/>
        <w:overflowPunct/>
        <w:topLinePunct w:val="0"/>
        <w:autoSpaceDE/>
        <w:autoSpaceDN/>
        <w:bidi w:val="0"/>
        <w:adjustRightInd/>
        <w:snapToGrid/>
        <w:spacing w:line="360" w:lineRule="auto"/>
        <w:ind w:firstLine="424" w:firstLineChars="200"/>
        <w:textAlignment w:val="baseline"/>
        <w:rPr>
          <w:rFonts w:hint="eastAsia" w:ascii="宋体" w:hAnsi="宋体" w:eastAsia="宋体" w:cs="宋体"/>
          <w:b/>
          <w:bCs/>
          <w:sz w:val="24"/>
        </w:rPr>
      </w:pPr>
      <w:r>
        <w:rPr>
          <w:rStyle w:val="61"/>
          <w:rFonts w:hint="eastAsia" w:ascii="宋体" w:hAnsi="宋体" w:eastAsia="宋体" w:cs="宋体"/>
          <w:spacing w:val="1"/>
          <w:szCs w:val="21"/>
        </w:rPr>
        <w:t>4.5评标工作结束后，与评标工作有关的所有资料包括投标函、评标资料、评标办法和数据信息记录等必须全部交回存档。</w:t>
      </w:r>
      <w:bookmarkEnd w:id="44"/>
      <w:bookmarkEnd w:id="45"/>
      <w:r>
        <w:rPr>
          <w:rStyle w:val="61"/>
          <w:rFonts w:hint="eastAsia" w:ascii="宋体" w:hAnsi="宋体" w:eastAsia="宋体" w:cs="宋体"/>
          <w:spacing w:val="1"/>
          <w:szCs w:val="21"/>
        </w:rPr>
        <w:br w:type="page"/>
      </w:r>
      <w:r>
        <w:rPr>
          <w:rFonts w:hint="eastAsia" w:ascii="宋体" w:hAnsi="宋体" w:eastAsia="宋体" w:cs="宋体"/>
          <w:b/>
          <w:bCs/>
          <w:sz w:val="24"/>
        </w:rPr>
        <w:t>附工信部联企业[2011]300号文件</w:t>
      </w:r>
    </w:p>
    <w:p>
      <w:pPr>
        <w:pStyle w:val="29"/>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jc w:val="center"/>
        <w:textAlignment w:val="baseline"/>
        <w:rPr>
          <w:rFonts w:hint="eastAsia" w:ascii="宋体" w:hAnsi="宋体" w:eastAsia="宋体" w:cs="宋体"/>
          <w:b/>
        </w:rPr>
      </w:pPr>
      <w:r>
        <w:rPr>
          <w:rFonts w:hint="eastAsia" w:ascii="宋体" w:hAnsi="宋体" w:eastAsia="宋体" w:cs="宋体"/>
          <w:b/>
        </w:rPr>
        <w:t>工业和信息化部国家统计局国家发展和改革委员会财政部</w:t>
      </w:r>
    </w:p>
    <w:p>
      <w:pPr>
        <w:pStyle w:val="29"/>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jc w:val="center"/>
        <w:textAlignment w:val="baseline"/>
        <w:rPr>
          <w:rFonts w:hint="eastAsia" w:ascii="宋体" w:hAnsi="宋体" w:eastAsia="宋体" w:cs="宋体"/>
          <w:b/>
          <w:sz w:val="28"/>
          <w:szCs w:val="28"/>
        </w:rPr>
      </w:pPr>
      <w:r>
        <w:rPr>
          <w:rFonts w:hint="eastAsia" w:ascii="宋体" w:hAnsi="宋体" w:eastAsia="宋体" w:cs="宋体"/>
          <w:b/>
        </w:rPr>
        <w:t>关于印发中小企业划型标准规定的通知</w:t>
      </w:r>
      <w:r>
        <w:rPr>
          <w:rFonts w:hint="eastAsia" w:ascii="宋体" w:hAnsi="宋体" w:eastAsia="宋体" w:cs="宋体"/>
          <w:b/>
          <w:sz w:val="28"/>
          <w:szCs w:val="28"/>
        </w:rPr>
        <w:t> </w:t>
      </w:r>
    </w:p>
    <w:p>
      <w:pPr>
        <w:pStyle w:val="29"/>
        <w:spacing w:before="0" w:beforeAutospacing="0" w:after="225" w:afterAutospacing="0" w:line="240" w:lineRule="atLeast"/>
        <w:jc w:val="center"/>
        <w:rPr>
          <w:rFonts w:hint="eastAsia" w:ascii="宋体" w:hAnsi="宋体" w:eastAsia="宋体" w:cs="宋体"/>
          <w:sz w:val="21"/>
          <w:szCs w:val="21"/>
        </w:rPr>
      </w:pPr>
      <w:r>
        <w:rPr>
          <w:rFonts w:hint="eastAsia" w:ascii="宋体" w:hAnsi="宋体" w:eastAsia="宋体" w:cs="宋体"/>
          <w:sz w:val="21"/>
          <w:szCs w:val="21"/>
        </w:rPr>
        <w:t>工信部联企业[2011]300号</w:t>
      </w:r>
    </w:p>
    <w:p>
      <w:pPr>
        <w:pStyle w:val="29"/>
        <w:spacing w:before="0" w:beforeAutospacing="0" w:after="225" w:afterAutospacing="0" w:line="360" w:lineRule="auto"/>
        <w:rPr>
          <w:rFonts w:hint="eastAsia" w:ascii="宋体" w:hAnsi="宋体" w:eastAsia="宋体" w:cs="宋体"/>
          <w:bCs/>
          <w:kern w:val="2"/>
          <w:sz w:val="21"/>
          <w:szCs w:val="21"/>
          <w:lang w:val="zh-CN"/>
        </w:rPr>
      </w:pPr>
      <w:r>
        <w:rPr>
          <w:rFonts w:hint="eastAsia" w:ascii="宋体" w:hAnsi="宋体" w:eastAsia="宋体" w:cs="宋体"/>
          <w:bCs/>
          <w:kern w:val="2"/>
          <w:sz w:val="21"/>
          <w:szCs w:val="21"/>
          <w:lang w:val="zh-CN"/>
        </w:rPr>
        <w:t>各省、自治区、直辖市人民政府，国务院各部委、各直属机构及有关单位：</w:t>
      </w:r>
    </w:p>
    <w:p>
      <w:pPr>
        <w:pStyle w:val="29"/>
        <w:spacing w:before="0" w:beforeAutospacing="0" w:after="225" w:afterAutospacing="0" w:line="360" w:lineRule="auto"/>
        <w:ind w:firstLine="420" w:firstLineChars="200"/>
        <w:rPr>
          <w:rFonts w:hint="eastAsia" w:ascii="宋体" w:hAnsi="宋体" w:eastAsia="宋体" w:cs="宋体"/>
          <w:bCs/>
          <w:kern w:val="2"/>
          <w:sz w:val="21"/>
          <w:szCs w:val="21"/>
          <w:lang w:val="zh-CN"/>
        </w:rPr>
      </w:pPr>
      <w:r>
        <w:rPr>
          <w:rFonts w:hint="eastAsia" w:ascii="宋体" w:hAnsi="宋体" w:eastAsia="宋体" w:cs="宋体"/>
          <w:bCs/>
          <w:kern w:val="2"/>
          <w:sz w:val="21"/>
          <w:szCs w:val="21"/>
          <w:lang w:val="zh-CN"/>
        </w:rPr>
        <w:t>为贯彻落实《中华人民共和国中小企业促进法》和《</w:t>
      </w:r>
      <w:r>
        <w:rPr>
          <w:rFonts w:hint="eastAsia" w:ascii="宋体" w:hAnsi="宋体" w:eastAsia="宋体" w:cs="宋体"/>
        </w:rPr>
        <w:fldChar w:fldCharType="begin"/>
      </w:r>
      <w:r>
        <w:rPr>
          <w:rFonts w:hint="eastAsia" w:ascii="宋体" w:hAnsi="宋体" w:eastAsia="宋体" w:cs="宋体"/>
        </w:rPr>
        <w:instrText xml:space="preserve"> HYPERLINK "http://www.shui5.cn/article/47/26142.html" </w:instrText>
      </w:r>
      <w:r>
        <w:rPr>
          <w:rFonts w:hint="eastAsia" w:ascii="宋体" w:hAnsi="宋体" w:eastAsia="宋体" w:cs="宋体"/>
        </w:rPr>
        <w:fldChar w:fldCharType="separate"/>
      </w:r>
      <w:r>
        <w:rPr>
          <w:rFonts w:hint="eastAsia" w:ascii="宋体" w:hAnsi="宋体" w:eastAsia="宋体" w:cs="宋体"/>
          <w:bCs/>
          <w:kern w:val="2"/>
          <w:sz w:val="21"/>
          <w:szCs w:val="21"/>
          <w:lang w:val="zh-CN"/>
        </w:rPr>
        <w:t>国务院关于进一步促进中小企业发展的若干意见</w:t>
      </w:r>
      <w:r>
        <w:rPr>
          <w:rFonts w:hint="eastAsia" w:ascii="宋体" w:hAnsi="宋体" w:eastAsia="宋体" w:cs="宋体"/>
          <w:bCs/>
          <w:kern w:val="2"/>
          <w:sz w:val="21"/>
          <w:szCs w:val="21"/>
          <w:lang w:val="zh-CN"/>
        </w:rPr>
        <w:fldChar w:fldCharType="end"/>
      </w:r>
      <w:r>
        <w:rPr>
          <w:rFonts w:hint="eastAsia" w:ascii="宋体" w:hAnsi="宋体" w:eastAsia="宋体" w:cs="宋体"/>
          <w:bCs/>
          <w:kern w:val="2"/>
          <w:sz w:val="21"/>
          <w:szCs w:val="21"/>
          <w:lang w:val="zh-CN"/>
        </w:rPr>
        <w:t>》（</w:t>
      </w:r>
      <w:r>
        <w:rPr>
          <w:rFonts w:hint="eastAsia" w:ascii="宋体" w:hAnsi="宋体" w:eastAsia="宋体" w:cs="宋体"/>
        </w:rPr>
        <w:fldChar w:fldCharType="begin"/>
      </w:r>
      <w:r>
        <w:rPr>
          <w:rFonts w:hint="eastAsia" w:ascii="宋体" w:hAnsi="宋体" w:eastAsia="宋体" w:cs="宋体"/>
        </w:rPr>
        <w:instrText xml:space="preserve"> HYPERLINK "http://www.shui5.cn/article/47/26142.html" </w:instrText>
      </w:r>
      <w:r>
        <w:rPr>
          <w:rFonts w:hint="eastAsia" w:ascii="宋体" w:hAnsi="宋体" w:eastAsia="宋体" w:cs="宋体"/>
        </w:rPr>
        <w:fldChar w:fldCharType="separate"/>
      </w:r>
      <w:r>
        <w:rPr>
          <w:rFonts w:hint="eastAsia" w:ascii="宋体" w:hAnsi="宋体" w:eastAsia="宋体" w:cs="宋体"/>
          <w:bCs/>
          <w:kern w:val="2"/>
          <w:sz w:val="21"/>
          <w:szCs w:val="21"/>
          <w:lang w:val="zh-CN"/>
        </w:rPr>
        <w:t>国发〔2009〕36号</w:t>
      </w:r>
      <w:r>
        <w:rPr>
          <w:rFonts w:hint="eastAsia" w:ascii="宋体" w:hAnsi="宋体" w:eastAsia="宋体" w:cs="宋体"/>
          <w:bCs/>
          <w:kern w:val="2"/>
          <w:sz w:val="21"/>
          <w:szCs w:val="21"/>
          <w:lang w:val="zh-CN"/>
        </w:rPr>
        <w:fldChar w:fldCharType="end"/>
      </w:r>
      <w:r>
        <w:rPr>
          <w:rFonts w:hint="eastAsia" w:ascii="宋体" w:hAnsi="宋体" w:eastAsia="宋体" w:cs="宋体"/>
          <w:bCs/>
          <w:kern w:val="2"/>
          <w:sz w:val="21"/>
          <w:szCs w:val="21"/>
          <w:lang w:val="zh-CN"/>
        </w:rPr>
        <w:t>），工业和信息化部、国家统计局、发展改革委、财政部研究制定了《中小企业划型标准规定》。</w:t>
      </w:r>
    </w:p>
    <w:p>
      <w:pPr>
        <w:pStyle w:val="29"/>
        <w:spacing w:before="0" w:beforeAutospacing="0" w:after="225" w:afterAutospacing="0" w:line="360" w:lineRule="auto"/>
        <w:ind w:firstLine="420" w:firstLineChars="200"/>
        <w:rPr>
          <w:rFonts w:hint="eastAsia" w:ascii="宋体" w:hAnsi="宋体" w:eastAsia="宋体" w:cs="宋体"/>
          <w:bCs/>
          <w:kern w:val="2"/>
          <w:sz w:val="21"/>
          <w:szCs w:val="21"/>
          <w:lang w:val="zh-CN"/>
        </w:rPr>
      </w:pPr>
      <w:r>
        <w:rPr>
          <w:rFonts w:hint="eastAsia" w:ascii="宋体" w:hAnsi="宋体" w:eastAsia="宋体" w:cs="宋体"/>
          <w:bCs/>
          <w:kern w:val="2"/>
          <w:sz w:val="21"/>
          <w:szCs w:val="21"/>
          <w:lang w:val="zh-CN"/>
        </w:rPr>
        <w:t>经国务院同意，现印发给你们，请遵照执行。</w:t>
      </w:r>
    </w:p>
    <w:p>
      <w:pPr>
        <w:pStyle w:val="29"/>
        <w:spacing w:before="0" w:beforeAutospacing="0" w:after="225" w:afterAutospacing="0" w:line="360" w:lineRule="auto"/>
        <w:jc w:val="both"/>
        <w:rPr>
          <w:rFonts w:hint="eastAsia" w:ascii="宋体" w:hAnsi="宋体" w:eastAsia="宋体" w:cs="宋体"/>
          <w:bCs/>
          <w:kern w:val="2"/>
          <w:sz w:val="21"/>
          <w:szCs w:val="21"/>
          <w:lang w:val="zh-CN"/>
        </w:rPr>
      </w:pPr>
      <w:r>
        <w:rPr>
          <w:rFonts w:hint="eastAsia" w:ascii="宋体" w:hAnsi="宋体" w:eastAsia="宋体" w:cs="宋体"/>
          <w:bCs/>
          <w:kern w:val="2"/>
          <w:sz w:val="21"/>
          <w:szCs w:val="21"/>
          <w:lang w:val="zh-CN"/>
        </w:rPr>
        <w:t>附件：</w:t>
      </w:r>
    </w:p>
    <w:p>
      <w:pPr>
        <w:pStyle w:val="29"/>
        <w:spacing w:before="0" w:beforeAutospacing="0" w:after="225" w:afterAutospacing="0" w:line="360" w:lineRule="auto"/>
        <w:jc w:val="center"/>
        <w:rPr>
          <w:rFonts w:hint="eastAsia" w:ascii="宋体" w:hAnsi="宋体" w:eastAsia="宋体" w:cs="宋体"/>
          <w:b/>
        </w:rPr>
      </w:pPr>
      <w:r>
        <w:rPr>
          <w:rFonts w:hint="eastAsia" w:ascii="宋体" w:hAnsi="宋体" w:eastAsia="宋体" w:cs="宋体"/>
          <w:b/>
        </w:rPr>
        <w:t>中小企业划型标准规定</w:t>
      </w:r>
    </w:p>
    <w:p>
      <w:pPr>
        <w:pStyle w:val="29"/>
        <w:spacing w:before="0" w:beforeAutospacing="0" w:after="0" w:afterAutospacing="0" w:line="360" w:lineRule="auto"/>
        <w:jc w:val="both"/>
        <w:rPr>
          <w:rFonts w:hint="eastAsia" w:ascii="宋体" w:hAnsi="宋体" w:eastAsia="宋体" w:cs="宋体"/>
          <w:sz w:val="21"/>
          <w:szCs w:val="21"/>
        </w:rPr>
      </w:pPr>
      <w:r>
        <w:rPr>
          <w:rFonts w:hint="eastAsia" w:ascii="宋体" w:hAnsi="宋体" w:eastAsia="宋体" w:cs="宋体"/>
        </w:rPr>
        <w:t>　</w:t>
      </w:r>
      <w:r>
        <w:rPr>
          <w:rFonts w:hint="eastAsia" w:ascii="宋体" w:hAnsi="宋体" w:eastAsia="宋体" w:cs="宋体"/>
          <w:sz w:val="21"/>
          <w:szCs w:val="21"/>
        </w:rPr>
        <w:t>　一、根据《政府采购促进中小企业发展管理办法》的通知（</w:t>
      </w:r>
      <w:r>
        <w:rPr>
          <w:rFonts w:hint="eastAsia" w:ascii="宋体" w:hAnsi="宋体" w:eastAsia="宋体" w:cs="宋体"/>
        </w:rPr>
        <w:fldChar w:fldCharType="begin"/>
      </w:r>
      <w:r>
        <w:rPr>
          <w:rFonts w:hint="eastAsia" w:ascii="宋体" w:hAnsi="宋体" w:eastAsia="宋体" w:cs="宋体"/>
        </w:rPr>
        <w:instrText xml:space="preserve"> HYPERLINK "http://www.shui5.cn/article/47/26142.html" </w:instrText>
      </w:r>
      <w:r>
        <w:rPr>
          <w:rFonts w:hint="eastAsia" w:ascii="宋体" w:hAnsi="宋体" w:eastAsia="宋体" w:cs="宋体"/>
        </w:rPr>
        <w:fldChar w:fldCharType="separate"/>
      </w:r>
      <w:r>
        <w:rPr>
          <w:rStyle w:val="40"/>
          <w:rFonts w:hint="eastAsia" w:ascii="宋体" w:hAnsi="宋体" w:eastAsia="宋体" w:cs="宋体"/>
          <w:color w:val="auto"/>
          <w:sz w:val="21"/>
          <w:szCs w:val="21"/>
        </w:rPr>
        <w:t>财库〔2020〕46号</w:t>
      </w:r>
      <w:r>
        <w:rPr>
          <w:rStyle w:val="40"/>
          <w:rFonts w:hint="eastAsia" w:ascii="宋体" w:hAnsi="宋体" w:eastAsia="宋体" w:cs="宋体"/>
          <w:color w:val="auto"/>
          <w:sz w:val="21"/>
          <w:szCs w:val="21"/>
        </w:rPr>
        <w:fldChar w:fldCharType="end"/>
      </w:r>
      <w:r>
        <w:rPr>
          <w:rFonts w:hint="eastAsia" w:ascii="宋体" w:hAnsi="宋体" w:eastAsia="宋体" w:cs="宋体"/>
          <w:sz w:val="21"/>
          <w:szCs w:val="21"/>
        </w:rPr>
        <w:t>)，制定本规定。</w:t>
      </w:r>
    </w:p>
    <w:p>
      <w:pPr>
        <w:pStyle w:val="29"/>
        <w:spacing w:before="0" w:beforeAutospacing="0" w:after="0" w:afterAutospacing="0" w:line="360" w:lineRule="auto"/>
        <w:jc w:val="both"/>
        <w:rPr>
          <w:rFonts w:hint="eastAsia" w:ascii="宋体" w:hAnsi="宋体" w:eastAsia="宋体" w:cs="宋体"/>
          <w:sz w:val="21"/>
          <w:szCs w:val="21"/>
        </w:rPr>
      </w:pPr>
      <w:r>
        <w:rPr>
          <w:rFonts w:hint="eastAsia" w:ascii="宋体" w:hAnsi="宋体" w:eastAsia="宋体" w:cs="宋体"/>
          <w:sz w:val="21"/>
          <w:szCs w:val="21"/>
        </w:rPr>
        <w:t>　　二、中小企业划分为中型、小型、微型三种类型，具体标准根据企业从业人员、营业收入、资产总额等指标，结合行业特点制定。</w:t>
      </w:r>
    </w:p>
    <w:p>
      <w:pPr>
        <w:pStyle w:val="29"/>
        <w:spacing w:before="0" w:beforeAutospacing="0" w:after="0" w:afterAutospacing="0" w:line="360" w:lineRule="auto"/>
        <w:jc w:val="both"/>
        <w:rPr>
          <w:rFonts w:hint="eastAsia" w:ascii="宋体" w:hAnsi="宋体" w:eastAsia="宋体" w:cs="宋体"/>
          <w:sz w:val="21"/>
          <w:szCs w:val="21"/>
        </w:rPr>
      </w:pPr>
      <w:r>
        <w:rPr>
          <w:rFonts w:hint="eastAsia" w:ascii="宋体" w:hAnsi="宋体" w:eastAsia="宋体" w:cs="宋体"/>
          <w:sz w:val="21"/>
          <w:szCs w:val="21"/>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pPr>
        <w:pStyle w:val="29"/>
        <w:spacing w:before="0" w:beforeAutospacing="0" w:after="0" w:afterAutospacing="0" w:line="360" w:lineRule="auto"/>
        <w:jc w:val="both"/>
        <w:rPr>
          <w:rFonts w:hint="eastAsia" w:ascii="宋体" w:hAnsi="宋体" w:eastAsia="宋体" w:cs="宋体"/>
          <w:sz w:val="21"/>
          <w:szCs w:val="21"/>
        </w:rPr>
      </w:pPr>
      <w:r>
        <w:rPr>
          <w:rFonts w:hint="eastAsia" w:ascii="宋体" w:hAnsi="宋体" w:eastAsia="宋体" w:cs="宋体"/>
          <w:sz w:val="21"/>
          <w:szCs w:val="21"/>
        </w:rPr>
        <w:t>　　四、各行业划型标准为：</w:t>
      </w:r>
      <w:r>
        <w:rPr>
          <w:rFonts w:hint="eastAsia" w:ascii="宋体" w:hAnsi="宋体" w:eastAsia="宋体" w:cs="宋体"/>
          <w:sz w:val="21"/>
          <w:szCs w:val="21"/>
        </w:rPr>
        <w:br w:type="textWrapping"/>
      </w:r>
      <w:r>
        <w:rPr>
          <w:rFonts w:hint="eastAsia" w:ascii="宋体" w:hAnsi="宋体" w:eastAsia="宋体" w:cs="宋体"/>
          <w:sz w:val="21"/>
          <w:szCs w:val="21"/>
        </w:rPr>
        <w:t>　　（一）农、林、牧、渔业。营业收入20000万元以下的为中小微型企业。其中，营业收入500万元及以上的为中型企业，营业收入50万元及以上的为小型企业，营业收入50万元以下的为微型企业。</w:t>
      </w:r>
    </w:p>
    <w:p>
      <w:pPr>
        <w:pStyle w:val="29"/>
        <w:spacing w:before="0" w:beforeAutospacing="0" w:after="0" w:afterAutospacing="0" w:line="360" w:lineRule="auto"/>
        <w:jc w:val="both"/>
        <w:rPr>
          <w:rFonts w:hint="eastAsia" w:ascii="宋体" w:hAnsi="宋体" w:eastAsia="宋体" w:cs="宋体"/>
          <w:sz w:val="21"/>
          <w:szCs w:val="21"/>
        </w:rPr>
      </w:pPr>
      <w:r>
        <w:rPr>
          <w:rFonts w:hint="eastAsia" w:ascii="宋体" w:hAnsi="宋体" w:eastAsia="宋体" w:cs="宋体"/>
          <w:sz w:val="21"/>
          <w:szCs w:val="21"/>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pStyle w:val="29"/>
        <w:spacing w:before="0" w:beforeAutospacing="0" w:after="0" w:afterAutospacing="0" w:line="360" w:lineRule="auto"/>
        <w:jc w:val="both"/>
        <w:rPr>
          <w:rFonts w:hint="eastAsia" w:ascii="宋体" w:hAnsi="宋体" w:eastAsia="宋体" w:cs="宋体"/>
          <w:sz w:val="21"/>
          <w:szCs w:val="21"/>
        </w:rPr>
      </w:pPr>
      <w:r>
        <w:rPr>
          <w:rFonts w:hint="eastAsia" w:ascii="宋体" w:hAnsi="宋体" w:eastAsia="宋体" w:cs="宋体"/>
          <w:sz w:val="21"/>
          <w:szCs w:val="21"/>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pStyle w:val="29"/>
        <w:spacing w:before="0" w:beforeAutospacing="0" w:after="0" w:afterAutospacing="0" w:line="360" w:lineRule="auto"/>
        <w:jc w:val="both"/>
        <w:rPr>
          <w:rFonts w:hint="eastAsia" w:ascii="宋体" w:hAnsi="宋体" w:eastAsia="宋体" w:cs="宋体"/>
          <w:sz w:val="21"/>
          <w:szCs w:val="21"/>
        </w:rPr>
      </w:pPr>
      <w:r>
        <w:rPr>
          <w:rFonts w:hint="eastAsia" w:ascii="宋体" w:hAnsi="宋体" w:eastAsia="宋体" w:cs="宋体"/>
          <w:sz w:val="21"/>
          <w:szCs w:val="21"/>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pPr>
        <w:pStyle w:val="29"/>
        <w:spacing w:before="0" w:beforeAutospacing="0" w:after="0" w:afterAutospacing="0" w:line="360" w:lineRule="auto"/>
        <w:jc w:val="both"/>
        <w:rPr>
          <w:rFonts w:hint="eastAsia" w:ascii="宋体" w:hAnsi="宋体" w:eastAsia="宋体" w:cs="宋体"/>
          <w:sz w:val="21"/>
          <w:szCs w:val="21"/>
        </w:rPr>
      </w:pPr>
      <w:r>
        <w:rPr>
          <w:rFonts w:hint="eastAsia" w:ascii="宋体" w:hAnsi="宋体" w:eastAsia="宋体" w:cs="宋体"/>
          <w:sz w:val="21"/>
          <w:szCs w:val="21"/>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pPr>
        <w:pStyle w:val="29"/>
        <w:spacing w:before="0" w:beforeAutospacing="0" w:after="0" w:afterAutospacing="0" w:line="360" w:lineRule="auto"/>
        <w:jc w:val="both"/>
        <w:rPr>
          <w:rFonts w:hint="eastAsia" w:ascii="宋体" w:hAnsi="宋体" w:eastAsia="宋体" w:cs="宋体"/>
          <w:sz w:val="21"/>
          <w:szCs w:val="21"/>
        </w:rPr>
      </w:pPr>
      <w:r>
        <w:rPr>
          <w:rFonts w:hint="eastAsia" w:ascii="宋体" w:hAnsi="宋体" w:eastAsia="宋体" w:cs="宋体"/>
          <w:sz w:val="21"/>
          <w:szCs w:val="21"/>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pPr>
        <w:pStyle w:val="29"/>
        <w:spacing w:before="0" w:beforeAutospacing="0" w:after="0" w:afterAutospacing="0" w:line="360" w:lineRule="auto"/>
        <w:jc w:val="both"/>
        <w:rPr>
          <w:rFonts w:hint="eastAsia" w:ascii="宋体" w:hAnsi="宋体" w:eastAsia="宋体" w:cs="宋体"/>
          <w:sz w:val="21"/>
          <w:szCs w:val="21"/>
        </w:rPr>
      </w:pPr>
      <w:r>
        <w:rPr>
          <w:rFonts w:hint="eastAsia" w:ascii="宋体" w:hAnsi="宋体" w:eastAsia="宋体" w:cs="宋体"/>
          <w:sz w:val="21"/>
          <w:szCs w:val="21"/>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pPr>
        <w:pStyle w:val="29"/>
        <w:spacing w:before="0" w:beforeAutospacing="0" w:after="0" w:afterAutospacing="0" w:line="360" w:lineRule="auto"/>
        <w:jc w:val="both"/>
        <w:rPr>
          <w:rFonts w:hint="eastAsia" w:ascii="宋体" w:hAnsi="宋体" w:eastAsia="宋体" w:cs="宋体"/>
          <w:sz w:val="21"/>
          <w:szCs w:val="21"/>
        </w:rPr>
      </w:pPr>
      <w:r>
        <w:rPr>
          <w:rFonts w:hint="eastAsia" w:ascii="宋体" w:hAnsi="宋体" w:eastAsia="宋体" w:cs="宋体"/>
          <w:sz w:val="21"/>
          <w:szCs w:val="21"/>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pPr>
        <w:pStyle w:val="29"/>
        <w:spacing w:before="0" w:beforeAutospacing="0" w:after="0" w:afterAutospacing="0" w:line="360" w:lineRule="auto"/>
        <w:jc w:val="both"/>
        <w:rPr>
          <w:rFonts w:hint="eastAsia" w:ascii="宋体" w:hAnsi="宋体" w:eastAsia="宋体" w:cs="宋体"/>
          <w:sz w:val="21"/>
          <w:szCs w:val="21"/>
        </w:rPr>
      </w:pPr>
      <w:r>
        <w:rPr>
          <w:rFonts w:hint="eastAsia" w:ascii="宋体" w:hAnsi="宋体" w:eastAsia="宋体" w:cs="宋体"/>
          <w:sz w:val="21"/>
          <w:szCs w:val="21"/>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pStyle w:val="29"/>
        <w:spacing w:before="0" w:beforeAutospacing="0" w:after="0" w:afterAutospacing="0" w:line="360" w:lineRule="auto"/>
        <w:jc w:val="both"/>
        <w:rPr>
          <w:rFonts w:hint="eastAsia" w:ascii="宋体" w:hAnsi="宋体" w:eastAsia="宋体" w:cs="宋体"/>
          <w:sz w:val="21"/>
          <w:szCs w:val="21"/>
        </w:rPr>
      </w:pPr>
      <w:r>
        <w:rPr>
          <w:rFonts w:hint="eastAsia" w:ascii="宋体" w:hAnsi="宋体" w:eastAsia="宋体" w:cs="宋体"/>
          <w:sz w:val="21"/>
          <w:szCs w:val="21"/>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pStyle w:val="29"/>
        <w:spacing w:before="0" w:beforeAutospacing="0" w:after="0" w:afterAutospacing="0" w:line="360" w:lineRule="auto"/>
        <w:jc w:val="both"/>
        <w:rPr>
          <w:rFonts w:hint="eastAsia" w:ascii="宋体" w:hAnsi="宋体" w:eastAsia="宋体" w:cs="宋体"/>
          <w:sz w:val="21"/>
          <w:szCs w:val="21"/>
        </w:rPr>
      </w:pPr>
      <w:r>
        <w:rPr>
          <w:rFonts w:hint="eastAsia" w:ascii="宋体" w:hAnsi="宋体" w:eastAsia="宋体" w:cs="宋体"/>
          <w:sz w:val="21"/>
          <w:szCs w:val="21"/>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pPr>
        <w:pStyle w:val="29"/>
        <w:spacing w:before="0" w:beforeAutospacing="0" w:after="0" w:afterAutospacing="0" w:line="360" w:lineRule="auto"/>
        <w:jc w:val="both"/>
        <w:rPr>
          <w:rFonts w:hint="eastAsia" w:ascii="宋体" w:hAnsi="宋体" w:eastAsia="宋体" w:cs="宋体"/>
          <w:sz w:val="21"/>
          <w:szCs w:val="21"/>
        </w:rPr>
      </w:pPr>
      <w:r>
        <w:rPr>
          <w:rFonts w:hint="eastAsia" w:ascii="宋体" w:hAnsi="宋体" w:eastAsia="宋体" w:cs="宋体"/>
          <w:sz w:val="21"/>
          <w:szCs w:val="21"/>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pStyle w:val="29"/>
        <w:spacing w:before="0" w:beforeAutospacing="0" w:after="0" w:afterAutospacing="0" w:line="360" w:lineRule="auto"/>
        <w:jc w:val="both"/>
        <w:rPr>
          <w:rFonts w:hint="eastAsia" w:ascii="宋体" w:hAnsi="宋体" w:eastAsia="宋体" w:cs="宋体"/>
          <w:sz w:val="21"/>
          <w:szCs w:val="21"/>
        </w:rPr>
      </w:pPr>
      <w:r>
        <w:rPr>
          <w:rFonts w:hint="eastAsia" w:ascii="宋体" w:hAnsi="宋体" w:eastAsia="宋体" w:cs="宋体"/>
          <w:sz w:val="21"/>
          <w:szCs w:val="21"/>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pPr>
        <w:pStyle w:val="29"/>
        <w:spacing w:before="0" w:beforeAutospacing="0" w:after="0" w:afterAutospacing="0" w:line="360" w:lineRule="auto"/>
        <w:jc w:val="both"/>
        <w:rPr>
          <w:rFonts w:hint="eastAsia" w:ascii="宋体" w:hAnsi="宋体" w:eastAsia="宋体" w:cs="宋体"/>
          <w:sz w:val="21"/>
          <w:szCs w:val="21"/>
        </w:rPr>
      </w:pPr>
      <w:r>
        <w:rPr>
          <w:rFonts w:hint="eastAsia" w:ascii="宋体" w:hAnsi="宋体" w:eastAsia="宋体" w:cs="宋体"/>
          <w:sz w:val="21"/>
          <w:szCs w:val="21"/>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pPr>
        <w:pStyle w:val="29"/>
        <w:spacing w:before="0" w:beforeAutospacing="0" w:after="0" w:afterAutospacing="0" w:line="360" w:lineRule="auto"/>
        <w:jc w:val="both"/>
        <w:rPr>
          <w:rFonts w:hint="eastAsia" w:ascii="宋体" w:hAnsi="宋体" w:eastAsia="宋体" w:cs="宋体"/>
          <w:sz w:val="21"/>
          <w:szCs w:val="21"/>
        </w:rPr>
      </w:pPr>
      <w:r>
        <w:rPr>
          <w:rFonts w:hint="eastAsia" w:ascii="宋体" w:hAnsi="宋体" w:eastAsia="宋体" w:cs="宋体"/>
          <w:sz w:val="21"/>
          <w:szCs w:val="21"/>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pStyle w:val="29"/>
        <w:spacing w:before="0" w:beforeAutospacing="0" w:after="0" w:afterAutospacing="0" w:line="360" w:lineRule="auto"/>
        <w:jc w:val="both"/>
        <w:rPr>
          <w:rFonts w:hint="eastAsia" w:ascii="宋体" w:hAnsi="宋体" w:eastAsia="宋体" w:cs="宋体"/>
          <w:sz w:val="21"/>
          <w:szCs w:val="21"/>
        </w:rPr>
      </w:pPr>
      <w:r>
        <w:rPr>
          <w:rFonts w:hint="eastAsia" w:ascii="宋体" w:hAnsi="宋体" w:eastAsia="宋体" w:cs="宋体"/>
          <w:sz w:val="21"/>
          <w:szCs w:val="21"/>
        </w:rPr>
        <w:t>　　（十六）其他未列明行业。从业人员300人以下的为中小微型企业。其中，从业人员100人及以上的为中型企业；从业人员10人及以上的为小型企业；从业人员10人以下的为微型企业。</w:t>
      </w:r>
    </w:p>
    <w:p>
      <w:pPr>
        <w:pStyle w:val="29"/>
        <w:spacing w:before="0" w:beforeAutospacing="0" w:after="0" w:afterAutospacing="0" w:line="360" w:lineRule="auto"/>
        <w:jc w:val="both"/>
        <w:rPr>
          <w:rFonts w:hint="eastAsia" w:ascii="宋体" w:hAnsi="宋体" w:eastAsia="宋体" w:cs="宋体"/>
          <w:sz w:val="21"/>
          <w:szCs w:val="21"/>
        </w:rPr>
      </w:pPr>
      <w:r>
        <w:rPr>
          <w:rFonts w:hint="eastAsia" w:ascii="宋体" w:hAnsi="宋体" w:eastAsia="宋体" w:cs="宋体"/>
          <w:sz w:val="21"/>
          <w:szCs w:val="21"/>
        </w:rPr>
        <w:t>　　五、企业类型的划分以统计部门的统计数据为依据。</w:t>
      </w:r>
    </w:p>
    <w:p>
      <w:pPr>
        <w:pStyle w:val="29"/>
        <w:spacing w:before="0" w:beforeAutospacing="0" w:after="0" w:afterAutospacing="0" w:line="360" w:lineRule="auto"/>
        <w:jc w:val="both"/>
        <w:rPr>
          <w:rFonts w:hint="eastAsia" w:ascii="宋体" w:hAnsi="宋体" w:eastAsia="宋体" w:cs="宋体"/>
          <w:sz w:val="21"/>
          <w:szCs w:val="21"/>
        </w:rPr>
      </w:pPr>
      <w:r>
        <w:rPr>
          <w:rFonts w:hint="eastAsia" w:ascii="宋体" w:hAnsi="宋体" w:eastAsia="宋体" w:cs="宋体"/>
          <w:sz w:val="21"/>
          <w:szCs w:val="21"/>
        </w:rPr>
        <w:t>　　六、本规定适用于在中华人民共和国境内依法设立的各类所有制和各种组织形式的企业。个体工商户和本规定以外的行业，参照本规定进行划型。</w:t>
      </w:r>
    </w:p>
    <w:p>
      <w:pPr>
        <w:pStyle w:val="29"/>
        <w:spacing w:before="0" w:beforeAutospacing="0" w:after="0" w:afterAutospacing="0" w:line="360" w:lineRule="auto"/>
        <w:jc w:val="both"/>
        <w:rPr>
          <w:rFonts w:hint="eastAsia" w:ascii="宋体" w:hAnsi="宋体" w:eastAsia="宋体" w:cs="宋体"/>
          <w:sz w:val="21"/>
          <w:szCs w:val="21"/>
        </w:rPr>
      </w:pPr>
      <w:r>
        <w:rPr>
          <w:rFonts w:hint="eastAsia" w:ascii="宋体" w:hAnsi="宋体" w:eastAsia="宋体" w:cs="宋体"/>
          <w:sz w:val="21"/>
          <w:szCs w:val="21"/>
        </w:rPr>
        <w:t>　　七、本规定的中型企业标准上限即为大型企业标准的下限，国家统计部门据此制定大中小微型企业的统计分类。国务院有关部门据此进行相关数据分析，不得制定与本规定不一致的企业划型标准。</w:t>
      </w:r>
    </w:p>
    <w:p>
      <w:pPr>
        <w:pStyle w:val="29"/>
        <w:spacing w:before="0" w:beforeAutospacing="0" w:after="0" w:afterAutospacing="0" w:line="360" w:lineRule="auto"/>
        <w:jc w:val="both"/>
        <w:rPr>
          <w:rFonts w:hint="eastAsia" w:ascii="宋体" w:hAnsi="宋体" w:eastAsia="宋体" w:cs="宋体"/>
          <w:sz w:val="21"/>
          <w:szCs w:val="21"/>
        </w:rPr>
      </w:pPr>
      <w:r>
        <w:rPr>
          <w:rFonts w:hint="eastAsia" w:ascii="宋体" w:hAnsi="宋体" w:eastAsia="宋体" w:cs="宋体"/>
          <w:sz w:val="21"/>
          <w:szCs w:val="21"/>
        </w:rPr>
        <w:t>　　八、本规定由工业和信息化部、国家统计局会同有关部门根据《国民经济行业分类》修订情况和企业发展变化情况适时修订。</w:t>
      </w:r>
    </w:p>
    <w:p>
      <w:pPr>
        <w:pStyle w:val="29"/>
        <w:spacing w:before="0" w:beforeAutospacing="0" w:after="0" w:afterAutospacing="0" w:line="360" w:lineRule="auto"/>
        <w:jc w:val="both"/>
        <w:rPr>
          <w:rFonts w:hint="eastAsia" w:ascii="宋体" w:hAnsi="宋体" w:eastAsia="宋体" w:cs="宋体"/>
          <w:sz w:val="21"/>
          <w:szCs w:val="21"/>
        </w:rPr>
      </w:pPr>
      <w:r>
        <w:rPr>
          <w:rFonts w:hint="eastAsia" w:ascii="宋体" w:hAnsi="宋体" w:eastAsia="宋体" w:cs="宋体"/>
          <w:sz w:val="21"/>
          <w:szCs w:val="21"/>
        </w:rPr>
        <w:t>　　九、本规定由工业和信息化部、国家统计局会同有关部门负责解释。</w:t>
      </w:r>
    </w:p>
    <w:p>
      <w:pPr>
        <w:spacing w:line="360" w:lineRule="auto"/>
        <w:rPr>
          <w:rFonts w:hint="eastAsia" w:ascii="宋体" w:hAnsi="宋体" w:eastAsia="宋体" w:cs="宋体"/>
          <w:szCs w:val="21"/>
        </w:rPr>
      </w:pPr>
      <w:r>
        <w:rPr>
          <w:rFonts w:hint="eastAsia" w:ascii="宋体" w:hAnsi="宋体" w:eastAsia="宋体" w:cs="宋体"/>
          <w:szCs w:val="21"/>
        </w:rPr>
        <w:t>　　十、本规定自发布之日起执行，原国家经贸委、原国家计委、财政部和国家统计局2003年颁布的《</w:t>
      </w:r>
      <w:r>
        <w:rPr>
          <w:rFonts w:hint="eastAsia" w:ascii="宋体" w:hAnsi="宋体" w:eastAsia="宋体" w:cs="宋体"/>
        </w:rPr>
        <w:fldChar w:fldCharType="begin"/>
      </w:r>
      <w:r>
        <w:rPr>
          <w:rFonts w:hint="eastAsia" w:ascii="宋体" w:hAnsi="宋体" w:eastAsia="宋体" w:cs="宋体"/>
        </w:rPr>
        <w:instrText xml:space="preserve"> HYPERLINK "http://www.shui5.cn/article/df/24263.html" </w:instrText>
      </w:r>
      <w:r>
        <w:rPr>
          <w:rFonts w:hint="eastAsia" w:ascii="宋体" w:hAnsi="宋体" w:eastAsia="宋体" w:cs="宋体"/>
        </w:rPr>
        <w:fldChar w:fldCharType="separate"/>
      </w:r>
      <w:r>
        <w:rPr>
          <w:rFonts w:hint="eastAsia" w:ascii="宋体" w:hAnsi="宋体" w:eastAsia="宋体" w:cs="宋体"/>
          <w:szCs w:val="21"/>
        </w:rPr>
        <w:t>中小企业标准暂行规定</w:t>
      </w:r>
      <w:r>
        <w:rPr>
          <w:rFonts w:hint="eastAsia" w:ascii="宋体" w:hAnsi="宋体" w:eastAsia="宋体" w:cs="宋体"/>
          <w:szCs w:val="21"/>
        </w:rPr>
        <w:fldChar w:fldCharType="end"/>
      </w:r>
      <w:r>
        <w:rPr>
          <w:rFonts w:hint="eastAsia" w:ascii="宋体" w:hAnsi="宋体" w:eastAsia="宋体" w:cs="宋体"/>
          <w:szCs w:val="21"/>
        </w:rPr>
        <w:t>》</w:t>
      </w:r>
      <w:r>
        <w:rPr>
          <w:rFonts w:hint="eastAsia" w:ascii="宋体" w:hAnsi="宋体" w:eastAsia="宋体" w:cs="宋体"/>
        </w:rPr>
        <w:fldChar w:fldCharType="begin"/>
      </w:r>
      <w:r>
        <w:rPr>
          <w:rFonts w:hint="eastAsia" w:ascii="宋体" w:hAnsi="宋体" w:eastAsia="宋体" w:cs="宋体"/>
        </w:rPr>
        <w:instrText xml:space="preserve"> HYPERLINK "http://www.shui5.cn/article/df/24263.html" </w:instrText>
      </w:r>
      <w:r>
        <w:rPr>
          <w:rFonts w:hint="eastAsia" w:ascii="宋体" w:hAnsi="宋体" w:eastAsia="宋体" w:cs="宋体"/>
        </w:rPr>
        <w:fldChar w:fldCharType="separate"/>
      </w:r>
      <w:r>
        <w:rPr>
          <w:rFonts w:hint="eastAsia" w:ascii="宋体" w:hAnsi="宋体" w:eastAsia="宋体" w:cs="宋体"/>
          <w:szCs w:val="21"/>
        </w:rPr>
        <w:t>国经贸中小企[2003]143号</w:t>
      </w:r>
      <w:r>
        <w:rPr>
          <w:rFonts w:hint="eastAsia" w:ascii="宋体" w:hAnsi="宋体" w:eastAsia="宋体" w:cs="宋体"/>
          <w:szCs w:val="21"/>
        </w:rPr>
        <w:fldChar w:fldCharType="end"/>
      </w:r>
      <w:r>
        <w:rPr>
          <w:rFonts w:hint="eastAsia" w:ascii="宋体" w:hAnsi="宋体" w:eastAsia="宋体" w:cs="宋体"/>
          <w:szCs w:val="21"/>
        </w:rPr>
        <w:t>同时废止。</w:t>
      </w:r>
    </w:p>
    <w:p>
      <w:pPr>
        <w:spacing w:line="360" w:lineRule="auto"/>
        <w:rPr>
          <w:rFonts w:hint="eastAsia" w:ascii="宋体" w:hAnsi="宋体" w:eastAsia="宋体" w:cs="宋体"/>
          <w:szCs w:val="21"/>
        </w:rPr>
      </w:pPr>
    </w:p>
    <w:p>
      <w:pPr>
        <w:spacing w:line="380" w:lineRule="exact"/>
        <w:ind w:firstLine="419" w:firstLineChars="198"/>
        <w:rPr>
          <w:rStyle w:val="61"/>
          <w:rFonts w:hint="eastAsia" w:ascii="宋体" w:hAnsi="宋体" w:eastAsia="宋体" w:cs="宋体"/>
          <w:spacing w:val="1"/>
          <w:szCs w:val="21"/>
        </w:rPr>
      </w:pPr>
    </w:p>
    <w:p>
      <w:pPr>
        <w:spacing w:line="380" w:lineRule="exact"/>
        <w:ind w:left="416" w:hanging="415" w:hangingChars="198"/>
        <w:rPr>
          <w:rStyle w:val="61"/>
          <w:rFonts w:hint="eastAsia" w:ascii="宋体" w:hAnsi="宋体" w:eastAsia="宋体" w:cs="宋体"/>
          <w:szCs w:val="21"/>
        </w:rPr>
      </w:pPr>
    </w:p>
    <w:p>
      <w:pPr>
        <w:pStyle w:val="315"/>
        <w:spacing w:before="120" w:after="120" w:line="400" w:lineRule="exact"/>
        <w:ind w:left="0" w:firstLine="0"/>
        <w:jc w:val="center"/>
        <w:rPr>
          <w:rStyle w:val="61"/>
          <w:rFonts w:hint="eastAsia" w:ascii="宋体" w:hAnsi="宋体" w:eastAsia="宋体" w:cs="宋体"/>
          <w:bCs/>
          <w:color w:val="auto"/>
        </w:rPr>
      </w:pPr>
    </w:p>
    <w:p>
      <w:pPr>
        <w:pStyle w:val="315"/>
        <w:spacing w:before="120" w:after="120" w:line="400" w:lineRule="exact"/>
        <w:ind w:left="0" w:firstLine="0"/>
        <w:jc w:val="center"/>
        <w:rPr>
          <w:rStyle w:val="61"/>
          <w:rFonts w:hint="eastAsia" w:ascii="宋体" w:hAnsi="宋体" w:eastAsia="宋体" w:cs="宋体"/>
          <w:bCs/>
          <w:color w:val="auto"/>
        </w:rPr>
      </w:pPr>
    </w:p>
    <w:p>
      <w:pPr>
        <w:pStyle w:val="315"/>
        <w:spacing w:before="120" w:after="120" w:line="400" w:lineRule="exact"/>
        <w:ind w:left="0" w:firstLine="0"/>
        <w:jc w:val="center"/>
        <w:rPr>
          <w:rStyle w:val="61"/>
          <w:rFonts w:hint="eastAsia" w:ascii="宋体" w:hAnsi="宋体" w:eastAsia="宋体" w:cs="宋体"/>
          <w:bCs/>
          <w:color w:val="auto"/>
        </w:rPr>
      </w:pPr>
    </w:p>
    <w:p>
      <w:pPr>
        <w:pStyle w:val="315"/>
        <w:spacing w:before="120" w:after="120" w:line="400" w:lineRule="exact"/>
        <w:ind w:left="0" w:firstLine="0"/>
        <w:jc w:val="center"/>
        <w:rPr>
          <w:rStyle w:val="61"/>
          <w:rFonts w:hint="eastAsia" w:ascii="宋体" w:hAnsi="宋体" w:eastAsia="宋体" w:cs="宋体"/>
          <w:bCs/>
          <w:color w:val="auto"/>
        </w:rPr>
      </w:pPr>
    </w:p>
    <w:p>
      <w:pPr>
        <w:pStyle w:val="315"/>
        <w:spacing w:before="120" w:after="120" w:line="400" w:lineRule="exact"/>
        <w:ind w:left="0" w:firstLine="0"/>
        <w:jc w:val="center"/>
        <w:rPr>
          <w:rStyle w:val="61"/>
          <w:rFonts w:hint="eastAsia" w:ascii="宋体" w:hAnsi="宋体" w:eastAsia="宋体" w:cs="宋体"/>
          <w:bCs/>
          <w:color w:val="auto"/>
        </w:rPr>
      </w:pPr>
    </w:p>
    <w:p>
      <w:pPr>
        <w:pStyle w:val="315"/>
        <w:spacing w:before="120" w:after="120" w:line="400" w:lineRule="exact"/>
        <w:ind w:left="0" w:firstLine="0"/>
        <w:jc w:val="center"/>
        <w:rPr>
          <w:rStyle w:val="61"/>
          <w:rFonts w:hint="eastAsia" w:ascii="宋体" w:hAnsi="宋体" w:eastAsia="宋体" w:cs="宋体"/>
          <w:bCs/>
          <w:color w:val="auto"/>
        </w:rPr>
      </w:pPr>
    </w:p>
    <w:p>
      <w:pPr>
        <w:pStyle w:val="315"/>
        <w:spacing w:before="120" w:after="120" w:line="400" w:lineRule="exact"/>
        <w:ind w:left="0" w:firstLine="0"/>
        <w:jc w:val="center"/>
        <w:rPr>
          <w:rStyle w:val="61"/>
          <w:rFonts w:hint="eastAsia" w:ascii="宋体" w:hAnsi="宋体" w:eastAsia="宋体" w:cs="宋体"/>
          <w:bCs/>
          <w:color w:val="auto"/>
        </w:rPr>
      </w:pPr>
    </w:p>
    <w:p>
      <w:pPr>
        <w:pStyle w:val="315"/>
        <w:spacing w:before="120" w:after="120" w:line="400" w:lineRule="exact"/>
        <w:ind w:left="0" w:firstLine="0"/>
        <w:jc w:val="center"/>
        <w:rPr>
          <w:rStyle w:val="61"/>
          <w:rFonts w:hint="eastAsia" w:ascii="宋体" w:hAnsi="宋体" w:eastAsia="宋体" w:cs="宋体"/>
          <w:bCs/>
          <w:color w:val="auto"/>
        </w:rPr>
      </w:pPr>
    </w:p>
    <w:p>
      <w:pPr>
        <w:pStyle w:val="315"/>
        <w:spacing w:before="120" w:after="120" w:line="400" w:lineRule="exact"/>
        <w:ind w:left="0" w:firstLine="0"/>
        <w:jc w:val="center"/>
        <w:rPr>
          <w:rStyle w:val="61"/>
          <w:rFonts w:hint="eastAsia" w:ascii="宋体" w:hAnsi="宋体" w:eastAsia="宋体" w:cs="宋体"/>
          <w:bCs/>
          <w:color w:val="auto"/>
        </w:rPr>
      </w:pPr>
    </w:p>
    <w:p>
      <w:pPr>
        <w:pStyle w:val="315"/>
        <w:spacing w:before="120" w:after="120" w:line="400" w:lineRule="exact"/>
        <w:ind w:left="0" w:firstLine="0"/>
        <w:jc w:val="center"/>
        <w:rPr>
          <w:rStyle w:val="61"/>
          <w:rFonts w:hint="eastAsia" w:ascii="宋体" w:hAnsi="宋体" w:eastAsia="宋体" w:cs="宋体"/>
          <w:bCs/>
          <w:color w:val="auto"/>
        </w:rPr>
      </w:pPr>
    </w:p>
    <w:p>
      <w:pPr>
        <w:pStyle w:val="315"/>
        <w:spacing w:before="120" w:after="120" w:line="400" w:lineRule="exact"/>
        <w:ind w:left="0" w:firstLine="0"/>
        <w:jc w:val="center"/>
        <w:rPr>
          <w:rStyle w:val="61"/>
          <w:rFonts w:hint="eastAsia" w:ascii="宋体" w:hAnsi="宋体" w:eastAsia="宋体" w:cs="宋体"/>
          <w:bCs/>
          <w:color w:val="auto"/>
        </w:rPr>
      </w:pPr>
    </w:p>
    <w:p>
      <w:pPr>
        <w:pStyle w:val="315"/>
        <w:spacing w:before="120" w:after="120" w:line="400" w:lineRule="exact"/>
        <w:ind w:left="0" w:firstLine="0"/>
        <w:jc w:val="center"/>
        <w:rPr>
          <w:rStyle w:val="61"/>
          <w:rFonts w:hint="eastAsia" w:ascii="宋体" w:hAnsi="宋体" w:eastAsia="宋体" w:cs="宋体"/>
          <w:bCs/>
          <w:color w:val="auto"/>
        </w:rPr>
      </w:pPr>
    </w:p>
    <w:p>
      <w:pPr>
        <w:pStyle w:val="315"/>
        <w:spacing w:before="120" w:after="120" w:line="400" w:lineRule="exact"/>
        <w:ind w:left="0" w:firstLine="0"/>
        <w:jc w:val="center"/>
        <w:outlineLvl w:val="0"/>
        <w:rPr>
          <w:rStyle w:val="61"/>
          <w:rFonts w:hint="eastAsia" w:ascii="宋体" w:hAnsi="宋体" w:eastAsia="宋体" w:cs="宋体"/>
          <w:bCs/>
          <w:color w:val="auto"/>
          <w:sz w:val="36"/>
          <w:szCs w:val="36"/>
        </w:rPr>
      </w:pPr>
      <w:bookmarkStart w:id="46" w:name="_Toc27395"/>
      <w:r>
        <w:rPr>
          <w:rStyle w:val="61"/>
          <w:rFonts w:hint="eastAsia" w:ascii="宋体" w:hAnsi="宋体" w:eastAsia="宋体" w:cs="宋体"/>
          <w:bCs/>
          <w:color w:val="auto"/>
          <w:sz w:val="36"/>
          <w:szCs w:val="36"/>
        </w:rPr>
        <w:t>第</w:t>
      </w:r>
      <w:r>
        <w:rPr>
          <w:rStyle w:val="61"/>
          <w:rFonts w:hint="eastAsia" w:ascii="宋体" w:hAnsi="宋体" w:cs="宋体"/>
          <w:bCs/>
          <w:color w:val="auto"/>
          <w:sz w:val="36"/>
          <w:szCs w:val="36"/>
          <w:lang w:eastAsia="zh-CN"/>
        </w:rPr>
        <w:t>五</w:t>
      </w:r>
      <w:r>
        <w:rPr>
          <w:rStyle w:val="61"/>
          <w:rFonts w:hint="eastAsia" w:ascii="宋体" w:hAnsi="宋体" w:eastAsia="宋体" w:cs="宋体"/>
          <w:bCs/>
          <w:color w:val="auto"/>
          <w:sz w:val="36"/>
          <w:szCs w:val="36"/>
        </w:rPr>
        <w:t>章 合同条款及格式</w:t>
      </w:r>
      <w:bookmarkEnd w:id="46"/>
    </w:p>
    <w:p>
      <w:pPr>
        <w:pStyle w:val="315"/>
        <w:spacing w:before="120" w:after="120" w:line="400" w:lineRule="exact"/>
        <w:ind w:left="0" w:firstLine="0"/>
        <w:jc w:val="center"/>
        <w:rPr>
          <w:rStyle w:val="61"/>
          <w:rFonts w:hint="eastAsia" w:ascii="宋体" w:hAnsi="宋体" w:eastAsia="宋体" w:cs="宋体"/>
          <w:bCs/>
          <w:color w:val="auto"/>
          <w:sz w:val="28"/>
          <w:szCs w:val="28"/>
        </w:rPr>
      </w:pPr>
    </w:p>
    <w:p>
      <w:pPr>
        <w:jc w:val="center"/>
        <w:rPr>
          <w:rFonts w:hint="eastAsia" w:ascii="宋体" w:hAnsi="宋体" w:eastAsia="宋体" w:cs="宋体"/>
          <w:bCs/>
        </w:rPr>
      </w:pPr>
      <w:r>
        <w:rPr>
          <w:rFonts w:hint="eastAsia" w:ascii="宋体" w:hAnsi="宋体" w:eastAsia="宋体" w:cs="宋体"/>
          <w:bCs/>
        </w:rPr>
        <w:t>（仅供参考，以实际合同为准）</w:t>
      </w:r>
    </w:p>
    <w:p>
      <w:pPr>
        <w:pStyle w:val="315"/>
        <w:spacing w:before="120" w:after="120" w:line="400" w:lineRule="exact"/>
        <w:ind w:left="0" w:firstLine="0"/>
        <w:jc w:val="center"/>
        <w:rPr>
          <w:rStyle w:val="61"/>
          <w:rFonts w:hint="eastAsia" w:ascii="宋体" w:hAnsi="宋体" w:eastAsia="宋体" w:cs="宋体"/>
          <w:bCs/>
          <w:color w:val="auto"/>
          <w:sz w:val="28"/>
          <w:szCs w:val="28"/>
        </w:rPr>
      </w:pPr>
    </w:p>
    <w:p>
      <w:pPr>
        <w:pStyle w:val="315"/>
        <w:spacing w:before="120" w:after="120" w:line="400" w:lineRule="exact"/>
        <w:ind w:left="0" w:firstLine="0"/>
        <w:jc w:val="center"/>
        <w:rPr>
          <w:rStyle w:val="61"/>
          <w:rFonts w:hint="eastAsia" w:ascii="宋体" w:hAnsi="宋体" w:eastAsia="宋体" w:cs="宋体"/>
          <w:bCs/>
          <w:color w:val="auto"/>
          <w:sz w:val="28"/>
          <w:szCs w:val="28"/>
        </w:rPr>
      </w:pPr>
    </w:p>
    <w:p>
      <w:pPr>
        <w:pStyle w:val="315"/>
        <w:spacing w:before="120" w:after="120" w:line="400" w:lineRule="exact"/>
        <w:ind w:left="0" w:firstLine="0"/>
        <w:jc w:val="center"/>
        <w:rPr>
          <w:rStyle w:val="61"/>
          <w:rFonts w:hint="eastAsia" w:ascii="宋体" w:hAnsi="宋体" w:eastAsia="宋体" w:cs="宋体"/>
          <w:bCs/>
          <w:color w:val="auto"/>
          <w:sz w:val="28"/>
          <w:szCs w:val="28"/>
        </w:rPr>
      </w:pPr>
    </w:p>
    <w:p>
      <w:pPr>
        <w:pStyle w:val="315"/>
        <w:spacing w:before="120" w:after="120" w:line="400" w:lineRule="exact"/>
        <w:ind w:left="0" w:firstLine="0"/>
        <w:jc w:val="center"/>
        <w:rPr>
          <w:rStyle w:val="61"/>
          <w:rFonts w:hint="eastAsia" w:ascii="宋体" w:hAnsi="宋体" w:eastAsia="宋体" w:cs="宋体"/>
          <w:bCs/>
          <w:color w:val="auto"/>
          <w:sz w:val="28"/>
          <w:szCs w:val="28"/>
        </w:rPr>
      </w:pPr>
    </w:p>
    <w:p>
      <w:pPr>
        <w:pStyle w:val="315"/>
        <w:spacing w:before="120" w:after="120" w:line="400" w:lineRule="exact"/>
        <w:ind w:left="0" w:firstLine="0"/>
        <w:jc w:val="center"/>
        <w:rPr>
          <w:rStyle w:val="61"/>
          <w:rFonts w:hint="eastAsia" w:ascii="宋体" w:hAnsi="宋体" w:eastAsia="宋体" w:cs="宋体"/>
          <w:bCs/>
          <w:color w:val="auto"/>
          <w:sz w:val="28"/>
          <w:szCs w:val="28"/>
        </w:rPr>
      </w:pPr>
    </w:p>
    <w:p>
      <w:pPr>
        <w:pStyle w:val="315"/>
        <w:spacing w:before="120" w:after="120" w:line="400" w:lineRule="exact"/>
        <w:ind w:left="0" w:firstLine="0"/>
        <w:jc w:val="center"/>
        <w:rPr>
          <w:rStyle w:val="61"/>
          <w:rFonts w:hint="eastAsia" w:ascii="宋体" w:hAnsi="宋体" w:eastAsia="宋体" w:cs="宋体"/>
          <w:bCs/>
          <w:color w:val="auto"/>
          <w:sz w:val="28"/>
          <w:szCs w:val="28"/>
        </w:rPr>
      </w:pPr>
    </w:p>
    <w:p>
      <w:pPr>
        <w:pStyle w:val="315"/>
        <w:spacing w:before="120" w:after="120" w:line="400" w:lineRule="exact"/>
        <w:ind w:left="0" w:firstLine="0"/>
        <w:jc w:val="center"/>
        <w:rPr>
          <w:rStyle w:val="61"/>
          <w:rFonts w:hint="eastAsia" w:ascii="宋体" w:hAnsi="宋体" w:eastAsia="宋体" w:cs="宋体"/>
          <w:bCs/>
          <w:color w:val="auto"/>
          <w:sz w:val="28"/>
          <w:szCs w:val="28"/>
        </w:rPr>
      </w:pPr>
    </w:p>
    <w:p>
      <w:pPr>
        <w:pStyle w:val="315"/>
        <w:spacing w:before="120" w:after="120" w:line="400" w:lineRule="exact"/>
        <w:ind w:left="0" w:firstLine="0"/>
        <w:jc w:val="center"/>
        <w:rPr>
          <w:rStyle w:val="61"/>
          <w:rFonts w:hint="eastAsia" w:ascii="宋体" w:hAnsi="宋体" w:eastAsia="宋体" w:cs="宋体"/>
          <w:bCs/>
          <w:color w:val="auto"/>
          <w:sz w:val="28"/>
          <w:szCs w:val="28"/>
        </w:rPr>
      </w:pPr>
    </w:p>
    <w:p>
      <w:pPr>
        <w:pStyle w:val="315"/>
        <w:spacing w:before="120" w:after="120" w:line="400" w:lineRule="exact"/>
        <w:ind w:left="0" w:firstLine="0"/>
        <w:jc w:val="center"/>
        <w:rPr>
          <w:rStyle w:val="61"/>
          <w:rFonts w:hint="eastAsia" w:ascii="宋体" w:hAnsi="宋体" w:eastAsia="宋体" w:cs="宋体"/>
          <w:bCs/>
          <w:color w:val="auto"/>
          <w:sz w:val="28"/>
          <w:szCs w:val="28"/>
        </w:rPr>
      </w:pPr>
    </w:p>
    <w:p>
      <w:pPr>
        <w:pStyle w:val="315"/>
        <w:spacing w:before="120" w:after="120" w:line="400" w:lineRule="exact"/>
        <w:ind w:left="0" w:firstLine="0"/>
        <w:jc w:val="center"/>
        <w:rPr>
          <w:rStyle w:val="61"/>
          <w:rFonts w:hint="eastAsia" w:ascii="宋体" w:hAnsi="宋体" w:eastAsia="宋体" w:cs="宋体"/>
          <w:bCs/>
          <w:color w:val="auto"/>
          <w:sz w:val="28"/>
          <w:szCs w:val="28"/>
        </w:rPr>
      </w:pPr>
    </w:p>
    <w:p>
      <w:pPr>
        <w:pStyle w:val="315"/>
        <w:spacing w:before="120" w:after="120" w:line="400" w:lineRule="exact"/>
        <w:ind w:left="0" w:firstLine="0"/>
        <w:jc w:val="center"/>
        <w:rPr>
          <w:rStyle w:val="61"/>
          <w:rFonts w:hint="eastAsia" w:ascii="宋体" w:hAnsi="宋体" w:eastAsia="宋体" w:cs="宋体"/>
          <w:bCs/>
          <w:color w:val="auto"/>
          <w:sz w:val="28"/>
          <w:szCs w:val="28"/>
        </w:rPr>
      </w:pPr>
    </w:p>
    <w:p>
      <w:pPr>
        <w:pStyle w:val="315"/>
        <w:spacing w:before="120" w:after="120" w:line="400" w:lineRule="exact"/>
        <w:ind w:left="0" w:firstLine="0"/>
        <w:jc w:val="center"/>
        <w:rPr>
          <w:rStyle w:val="61"/>
          <w:rFonts w:hint="eastAsia" w:ascii="宋体" w:hAnsi="宋体" w:eastAsia="宋体" w:cs="宋体"/>
          <w:bCs/>
          <w:color w:val="auto"/>
          <w:sz w:val="28"/>
          <w:szCs w:val="28"/>
        </w:rPr>
      </w:pPr>
    </w:p>
    <w:p>
      <w:pPr>
        <w:pStyle w:val="315"/>
        <w:spacing w:before="120" w:after="120" w:line="400" w:lineRule="exact"/>
        <w:ind w:left="0" w:firstLine="0"/>
        <w:jc w:val="center"/>
        <w:rPr>
          <w:rStyle w:val="61"/>
          <w:rFonts w:hint="eastAsia" w:ascii="宋体" w:hAnsi="宋体" w:eastAsia="宋体" w:cs="宋体"/>
          <w:bCs/>
          <w:color w:val="auto"/>
          <w:sz w:val="28"/>
          <w:szCs w:val="28"/>
        </w:rPr>
      </w:pPr>
    </w:p>
    <w:p>
      <w:pPr>
        <w:pStyle w:val="315"/>
        <w:spacing w:before="120" w:after="120" w:line="400" w:lineRule="exact"/>
        <w:ind w:left="0" w:firstLine="0"/>
        <w:jc w:val="center"/>
        <w:rPr>
          <w:rStyle w:val="61"/>
          <w:rFonts w:hint="eastAsia" w:ascii="宋体" w:hAnsi="宋体" w:eastAsia="宋体" w:cs="宋体"/>
          <w:bCs/>
          <w:color w:val="auto"/>
          <w:sz w:val="28"/>
          <w:szCs w:val="28"/>
        </w:rPr>
      </w:pPr>
    </w:p>
    <w:p>
      <w:pPr>
        <w:pStyle w:val="315"/>
        <w:spacing w:before="120" w:after="120" w:line="400" w:lineRule="exact"/>
        <w:ind w:left="0" w:firstLine="0"/>
        <w:jc w:val="center"/>
        <w:rPr>
          <w:rStyle w:val="61"/>
          <w:rFonts w:hint="eastAsia" w:ascii="宋体" w:hAnsi="宋体" w:eastAsia="宋体" w:cs="宋体"/>
          <w:bCs/>
          <w:color w:val="auto"/>
          <w:sz w:val="28"/>
          <w:szCs w:val="28"/>
        </w:rPr>
      </w:pPr>
      <w:r>
        <w:rPr>
          <w:rStyle w:val="61"/>
          <w:rFonts w:hint="eastAsia" w:ascii="宋体" w:hAnsi="宋体" w:eastAsia="宋体" w:cs="宋体"/>
          <w:bCs/>
          <w:color w:val="auto"/>
          <w:sz w:val="28"/>
          <w:szCs w:val="28"/>
        </w:rPr>
        <w:br w:type="page"/>
      </w:r>
    </w:p>
    <w:p>
      <w:pPr>
        <w:pStyle w:val="315"/>
        <w:spacing w:before="0" w:after="0" w:line="720" w:lineRule="auto"/>
        <w:jc w:val="center"/>
        <w:outlineLvl w:val="0"/>
        <w:rPr>
          <w:rStyle w:val="61"/>
          <w:rFonts w:hint="eastAsia" w:ascii="宋体" w:hAnsi="宋体" w:eastAsia="宋体" w:cs="宋体"/>
          <w:bCs/>
          <w:color w:val="auto"/>
          <w:sz w:val="36"/>
          <w:szCs w:val="36"/>
        </w:rPr>
      </w:pPr>
      <w:bookmarkStart w:id="47" w:name="_Toc29420"/>
    </w:p>
    <w:p>
      <w:pPr>
        <w:pStyle w:val="315"/>
        <w:spacing w:before="0" w:after="0" w:line="720" w:lineRule="auto"/>
        <w:jc w:val="center"/>
        <w:outlineLvl w:val="0"/>
        <w:rPr>
          <w:rStyle w:val="61"/>
          <w:rFonts w:hint="eastAsia" w:ascii="宋体" w:hAnsi="宋体" w:eastAsia="宋体" w:cs="宋体"/>
          <w:bCs/>
          <w:color w:val="auto"/>
          <w:sz w:val="36"/>
          <w:szCs w:val="36"/>
        </w:rPr>
      </w:pPr>
    </w:p>
    <w:p>
      <w:pPr>
        <w:pStyle w:val="315"/>
        <w:spacing w:before="0" w:after="0" w:line="720" w:lineRule="auto"/>
        <w:jc w:val="center"/>
        <w:outlineLvl w:val="0"/>
        <w:rPr>
          <w:rStyle w:val="61"/>
          <w:rFonts w:hint="eastAsia" w:ascii="宋体" w:hAnsi="宋体" w:eastAsia="宋体" w:cs="宋体"/>
          <w:bCs/>
          <w:color w:val="auto"/>
          <w:sz w:val="36"/>
          <w:szCs w:val="36"/>
        </w:rPr>
      </w:pPr>
    </w:p>
    <w:p>
      <w:pPr>
        <w:pStyle w:val="315"/>
        <w:spacing w:before="0" w:after="0" w:line="720" w:lineRule="auto"/>
        <w:jc w:val="center"/>
        <w:outlineLvl w:val="0"/>
        <w:rPr>
          <w:rStyle w:val="61"/>
          <w:rFonts w:hint="eastAsia" w:ascii="宋体" w:hAnsi="宋体" w:eastAsia="宋体" w:cs="宋体"/>
          <w:bCs/>
          <w:color w:val="auto"/>
          <w:sz w:val="44"/>
          <w:szCs w:val="44"/>
        </w:rPr>
      </w:pPr>
      <w:r>
        <w:rPr>
          <w:rStyle w:val="61"/>
          <w:rFonts w:hint="eastAsia" w:ascii="宋体" w:hAnsi="宋体" w:eastAsia="宋体" w:cs="宋体"/>
          <w:bCs/>
          <w:color w:val="auto"/>
          <w:sz w:val="44"/>
          <w:szCs w:val="44"/>
        </w:rPr>
        <w:t>第六章  投标文件格式</w:t>
      </w:r>
      <w:bookmarkEnd w:id="47"/>
    </w:p>
    <w:p>
      <w:pPr>
        <w:spacing w:before="10" w:line="130" w:lineRule="exact"/>
        <w:jc w:val="left"/>
        <w:rPr>
          <w:rStyle w:val="61"/>
          <w:rFonts w:hint="eastAsia" w:ascii="宋体" w:hAnsi="宋体" w:eastAsia="宋体" w:cs="宋体"/>
          <w:sz w:val="13"/>
          <w:szCs w:val="13"/>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r>
        <w:rPr>
          <w:rStyle w:val="61"/>
          <w:rFonts w:hint="eastAsia" w:ascii="宋体" w:hAnsi="宋体" w:eastAsia="宋体" w:cs="宋体"/>
          <w:sz w:val="20"/>
          <w:szCs w:val="20"/>
        </w:rPr>
        <w:br w:type="page"/>
      </w: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tabs>
          <w:tab w:val="left" w:pos="2980"/>
        </w:tabs>
        <w:ind w:right="-20"/>
        <w:jc w:val="center"/>
        <w:rPr>
          <w:rStyle w:val="61"/>
          <w:rFonts w:hint="eastAsia" w:ascii="宋体" w:hAnsi="宋体" w:eastAsia="宋体" w:cs="宋体"/>
          <w:b/>
          <w:position w:val="-3"/>
          <w:sz w:val="44"/>
          <w:szCs w:val="44"/>
          <w:u w:val="single"/>
        </w:rPr>
      </w:pPr>
    </w:p>
    <w:p>
      <w:pPr>
        <w:tabs>
          <w:tab w:val="left" w:pos="2980"/>
        </w:tabs>
        <w:ind w:right="-20"/>
        <w:jc w:val="center"/>
        <w:rPr>
          <w:rStyle w:val="61"/>
          <w:rFonts w:hint="eastAsia" w:ascii="宋体" w:hAnsi="宋体" w:eastAsia="宋体" w:cs="宋体"/>
          <w:b/>
          <w:position w:val="-3"/>
          <w:sz w:val="44"/>
          <w:szCs w:val="44"/>
          <w:u w:val="single"/>
        </w:rPr>
      </w:pPr>
    </w:p>
    <w:p>
      <w:pPr>
        <w:tabs>
          <w:tab w:val="left" w:pos="2980"/>
        </w:tabs>
        <w:ind w:right="-20"/>
        <w:jc w:val="center"/>
        <w:rPr>
          <w:rStyle w:val="61"/>
          <w:rFonts w:hint="eastAsia" w:ascii="宋体" w:hAnsi="宋体" w:eastAsia="宋体" w:cs="宋体"/>
          <w:b/>
          <w:position w:val="-3"/>
          <w:sz w:val="44"/>
          <w:szCs w:val="44"/>
          <w:u w:val="single"/>
        </w:rPr>
      </w:pPr>
    </w:p>
    <w:p>
      <w:pPr>
        <w:tabs>
          <w:tab w:val="left" w:pos="2980"/>
        </w:tabs>
        <w:ind w:right="-20"/>
        <w:jc w:val="center"/>
        <w:rPr>
          <w:rStyle w:val="61"/>
          <w:rFonts w:hint="eastAsia" w:ascii="宋体" w:hAnsi="宋体" w:eastAsia="宋体" w:cs="宋体"/>
          <w:b/>
          <w:sz w:val="36"/>
          <w:szCs w:val="36"/>
        </w:rPr>
      </w:pPr>
      <w:r>
        <w:rPr>
          <w:rStyle w:val="61"/>
          <w:rFonts w:hint="eastAsia" w:ascii="宋体" w:hAnsi="宋体" w:cs="宋体"/>
          <w:b/>
          <w:position w:val="-3"/>
          <w:sz w:val="36"/>
          <w:szCs w:val="36"/>
          <w:u w:val="single"/>
          <w:lang w:val="en-US" w:eastAsia="zh-CN"/>
        </w:rPr>
        <w:t xml:space="preserve">       </w:t>
      </w:r>
      <w:r>
        <w:rPr>
          <w:rStyle w:val="61"/>
          <w:rFonts w:hint="eastAsia" w:ascii="宋体" w:hAnsi="宋体" w:eastAsia="宋体" w:cs="宋体"/>
          <w:b/>
          <w:position w:val="-3"/>
          <w:sz w:val="36"/>
          <w:szCs w:val="36"/>
          <w:u w:val="single"/>
        </w:rPr>
        <w:t>（项目</w:t>
      </w:r>
      <w:r>
        <w:rPr>
          <w:rStyle w:val="61"/>
          <w:rFonts w:hint="eastAsia" w:ascii="宋体" w:hAnsi="宋体" w:eastAsia="宋体" w:cs="宋体"/>
          <w:b/>
          <w:spacing w:val="-3"/>
          <w:position w:val="-3"/>
          <w:sz w:val="36"/>
          <w:szCs w:val="36"/>
          <w:u w:val="single"/>
        </w:rPr>
        <w:t>名</w:t>
      </w:r>
      <w:r>
        <w:rPr>
          <w:rStyle w:val="61"/>
          <w:rFonts w:hint="eastAsia" w:ascii="宋体" w:hAnsi="宋体" w:eastAsia="宋体" w:cs="宋体"/>
          <w:b/>
          <w:position w:val="-3"/>
          <w:sz w:val="36"/>
          <w:szCs w:val="36"/>
          <w:u w:val="single"/>
        </w:rPr>
        <w:t>称）</w:t>
      </w:r>
      <w:r>
        <w:rPr>
          <w:rStyle w:val="61"/>
          <w:rFonts w:hint="eastAsia" w:ascii="宋体" w:hAnsi="宋体" w:cs="宋体"/>
          <w:b/>
          <w:position w:val="-3"/>
          <w:sz w:val="36"/>
          <w:szCs w:val="36"/>
          <w:u w:val="single"/>
          <w:lang w:val="en-US" w:eastAsia="zh-CN"/>
        </w:rPr>
        <w:t xml:space="preserve">        </w:t>
      </w:r>
      <w:r>
        <w:rPr>
          <w:rStyle w:val="61"/>
          <w:rFonts w:hint="eastAsia" w:ascii="宋体" w:hAnsi="宋体" w:eastAsia="宋体" w:cs="宋体"/>
          <w:b/>
          <w:position w:val="-3"/>
          <w:sz w:val="36"/>
          <w:szCs w:val="36"/>
          <w:u w:val="single"/>
        </w:rPr>
        <w:t xml:space="preserve"> </w:t>
      </w:r>
      <w:r>
        <w:rPr>
          <w:rStyle w:val="61"/>
          <w:rFonts w:hint="eastAsia" w:ascii="宋体" w:hAnsi="宋体" w:eastAsia="宋体" w:cs="宋体"/>
          <w:b/>
          <w:spacing w:val="-3"/>
          <w:position w:val="-3"/>
          <w:sz w:val="36"/>
          <w:szCs w:val="36"/>
        </w:rPr>
        <w:t>招标</w:t>
      </w:r>
    </w:p>
    <w:p>
      <w:pPr>
        <w:spacing w:before="7"/>
        <w:jc w:val="left"/>
        <w:rPr>
          <w:rStyle w:val="61"/>
          <w:rFonts w:hint="eastAsia" w:ascii="宋体" w:hAnsi="宋体" w:eastAsia="宋体" w:cs="宋体"/>
          <w:sz w:val="16"/>
          <w:szCs w:val="16"/>
        </w:rPr>
      </w:pPr>
    </w:p>
    <w:p>
      <w:pPr>
        <w:jc w:val="left"/>
        <w:rPr>
          <w:rStyle w:val="61"/>
          <w:rFonts w:hint="eastAsia" w:ascii="宋体" w:hAnsi="宋体" w:eastAsia="宋体" w:cs="宋体"/>
          <w:sz w:val="28"/>
          <w:szCs w:val="28"/>
        </w:rPr>
      </w:pPr>
    </w:p>
    <w:p>
      <w:pPr>
        <w:keepNext w:val="0"/>
        <w:keepLines w:val="0"/>
        <w:pageBreakBefore w:val="0"/>
        <w:widowControl/>
        <w:kinsoku/>
        <w:wordWrap/>
        <w:overflowPunct/>
        <w:topLinePunct w:val="0"/>
        <w:autoSpaceDE/>
        <w:autoSpaceDN/>
        <w:bidi w:val="0"/>
        <w:adjustRightInd/>
        <w:snapToGrid/>
        <w:spacing w:line="360" w:lineRule="auto"/>
        <w:jc w:val="left"/>
        <w:textAlignment w:val="baseline"/>
        <w:rPr>
          <w:rStyle w:val="61"/>
          <w:rFonts w:hint="eastAsia" w:ascii="宋体" w:hAnsi="宋体" w:eastAsia="宋体" w:cs="宋体"/>
          <w:sz w:val="20"/>
          <w:szCs w:val="20"/>
        </w:rPr>
      </w:pPr>
    </w:p>
    <w:p>
      <w:pPr>
        <w:keepNext w:val="0"/>
        <w:keepLines w:val="0"/>
        <w:pageBreakBefore w:val="0"/>
        <w:widowControl/>
        <w:tabs>
          <w:tab w:val="left" w:pos="3780"/>
          <w:tab w:val="left" w:pos="4440"/>
          <w:tab w:val="left" w:pos="5100"/>
        </w:tabs>
        <w:kinsoku/>
        <w:wordWrap/>
        <w:overflowPunct/>
        <w:topLinePunct w:val="0"/>
        <w:autoSpaceDE/>
        <w:autoSpaceDN/>
        <w:bidi w:val="0"/>
        <w:adjustRightInd/>
        <w:snapToGrid/>
        <w:spacing w:line="360" w:lineRule="auto"/>
        <w:ind w:left="0" w:leftChars="0" w:right="34" w:rightChars="0" w:firstLine="0" w:firstLineChars="0"/>
        <w:jc w:val="center"/>
        <w:textAlignment w:val="baseline"/>
        <w:rPr>
          <w:rStyle w:val="61"/>
          <w:rFonts w:hint="eastAsia" w:ascii="宋体" w:hAnsi="宋体" w:eastAsia="宋体" w:cs="宋体"/>
          <w:b/>
          <w:bCs/>
          <w:w w:val="99"/>
          <w:position w:val="-4"/>
          <w:sz w:val="72"/>
          <w:szCs w:val="72"/>
        </w:rPr>
      </w:pPr>
      <w:r>
        <w:rPr>
          <w:rStyle w:val="61"/>
          <w:rFonts w:hint="eastAsia" w:ascii="宋体" w:hAnsi="宋体" w:eastAsia="宋体" w:cs="宋体"/>
          <w:b/>
          <w:bCs/>
          <w:position w:val="-4"/>
          <w:sz w:val="72"/>
          <w:szCs w:val="72"/>
        </w:rPr>
        <w:t>投</w:t>
      </w:r>
      <w:r>
        <w:rPr>
          <w:rStyle w:val="61"/>
          <w:rFonts w:hint="eastAsia" w:ascii="宋体" w:hAnsi="宋体" w:eastAsia="宋体" w:cs="宋体"/>
          <w:b/>
          <w:bCs/>
          <w:position w:val="-4"/>
          <w:sz w:val="72"/>
          <w:szCs w:val="72"/>
          <w:lang w:val="en-US" w:eastAsia="zh-CN"/>
        </w:rPr>
        <w:t xml:space="preserve"> </w:t>
      </w:r>
      <w:r>
        <w:rPr>
          <w:rStyle w:val="61"/>
          <w:rFonts w:hint="eastAsia" w:ascii="宋体" w:hAnsi="宋体" w:eastAsia="宋体" w:cs="宋体"/>
          <w:b/>
          <w:bCs/>
          <w:position w:val="-4"/>
          <w:sz w:val="72"/>
          <w:szCs w:val="72"/>
        </w:rPr>
        <w:t>标</w:t>
      </w:r>
      <w:r>
        <w:rPr>
          <w:rStyle w:val="61"/>
          <w:rFonts w:hint="eastAsia" w:ascii="宋体" w:hAnsi="宋体" w:eastAsia="宋体" w:cs="宋体"/>
          <w:b/>
          <w:bCs/>
          <w:position w:val="-4"/>
          <w:sz w:val="72"/>
          <w:szCs w:val="72"/>
          <w:lang w:val="en-US" w:eastAsia="zh-CN"/>
        </w:rPr>
        <w:t xml:space="preserve"> </w:t>
      </w:r>
      <w:r>
        <w:rPr>
          <w:rStyle w:val="61"/>
          <w:rFonts w:hint="eastAsia" w:ascii="宋体" w:hAnsi="宋体" w:eastAsia="宋体" w:cs="宋体"/>
          <w:b/>
          <w:bCs/>
          <w:position w:val="-4"/>
          <w:sz w:val="72"/>
          <w:szCs w:val="72"/>
        </w:rPr>
        <w:t>文</w:t>
      </w:r>
      <w:r>
        <w:rPr>
          <w:rStyle w:val="61"/>
          <w:rFonts w:hint="eastAsia" w:ascii="宋体" w:hAnsi="宋体" w:eastAsia="宋体" w:cs="宋体"/>
          <w:b/>
          <w:bCs/>
          <w:position w:val="-4"/>
          <w:sz w:val="72"/>
          <w:szCs w:val="72"/>
          <w:lang w:val="en-US" w:eastAsia="zh-CN"/>
        </w:rPr>
        <w:t xml:space="preserve"> </w:t>
      </w:r>
      <w:r>
        <w:rPr>
          <w:rStyle w:val="61"/>
          <w:rFonts w:hint="eastAsia" w:ascii="宋体" w:hAnsi="宋体" w:eastAsia="宋体" w:cs="宋体"/>
          <w:b/>
          <w:bCs/>
          <w:w w:val="99"/>
          <w:position w:val="-4"/>
          <w:sz w:val="72"/>
          <w:szCs w:val="72"/>
        </w:rPr>
        <w:t>件</w:t>
      </w:r>
    </w:p>
    <w:p>
      <w:pPr>
        <w:pStyle w:val="11"/>
        <w:keepNext w:val="0"/>
        <w:keepLines w:val="0"/>
        <w:pageBreakBefore w:val="0"/>
        <w:widowControl/>
        <w:kinsoku/>
        <w:wordWrap/>
        <w:overflowPunct/>
        <w:topLinePunct w:val="0"/>
        <w:autoSpaceDE/>
        <w:autoSpaceDN/>
        <w:bidi w:val="0"/>
        <w:adjustRightInd/>
        <w:snapToGrid/>
        <w:spacing w:line="360" w:lineRule="auto"/>
        <w:textAlignment w:val="baseline"/>
        <w:rPr>
          <w:rFonts w:hint="default" w:eastAsia="宋体"/>
          <w:sz w:val="28"/>
          <w:szCs w:val="28"/>
          <w:u w:val="single"/>
          <w:lang w:val="en-US" w:eastAsia="zh-CN"/>
        </w:rPr>
      </w:pPr>
      <w:r>
        <w:rPr>
          <w:rStyle w:val="61"/>
          <w:rFonts w:hint="eastAsia" w:cs="宋体"/>
          <w:b/>
          <w:bCs/>
          <w:w w:val="99"/>
          <w:position w:val="-4"/>
          <w:sz w:val="52"/>
          <w:szCs w:val="52"/>
          <w:lang w:val="en-US" w:eastAsia="zh-CN"/>
        </w:rPr>
        <w:t xml:space="preserve">           </w:t>
      </w:r>
      <w:r>
        <w:rPr>
          <w:rStyle w:val="61"/>
          <w:rFonts w:hint="eastAsia" w:cs="宋体"/>
          <w:b/>
          <w:bCs/>
          <w:w w:val="99"/>
          <w:position w:val="-4"/>
          <w:sz w:val="24"/>
          <w:szCs w:val="24"/>
          <w:lang w:val="en-US" w:eastAsia="zh-CN"/>
        </w:rPr>
        <w:t xml:space="preserve">  项目编号：</w:t>
      </w:r>
      <w:r>
        <w:rPr>
          <w:rStyle w:val="61"/>
          <w:rFonts w:hint="eastAsia" w:cs="宋体"/>
          <w:b/>
          <w:bCs/>
          <w:w w:val="99"/>
          <w:position w:val="-4"/>
          <w:sz w:val="24"/>
          <w:szCs w:val="24"/>
          <w:u w:val="single"/>
          <w:lang w:val="en-US" w:eastAsia="zh-CN"/>
        </w:rPr>
        <w:t xml:space="preserve">             </w:t>
      </w:r>
    </w:p>
    <w:p>
      <w:pPr>
        <w:spacing w:before="4" w:line="110" w:lineRule="exact"/>
        <w:jc w:val="left"/>
        <w:rPr>
          <w:rStyle w:val="61"/>
          <w:rFonts w:hint="eastAsia" w:ascii="宋体" w:hAnsi="宋体" w:eastAsia="宋体" w:cs="宋体"/>
          <w:sz w:val="11"/>
          <w:szCs w:val="11"/>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keepNext w:val="0"/>
        <w:keepLines w:val="0"/>
        <w:pageBreakBefore w:val="0"/>
        <w:widowControl/>
        <w:tabs>
          <w:tab w:val="left" w:pos="6940"/>
          <w:tab w:val="left" w:pos="7520"/>
        </w:tabs>
        <w:kinsoku/>
        <w:wordWrap/>
        <w:overflowPunct/>
        <w:topLinePunct w:val="0"/>
        <w:autoSpaceDE/>
        <w:autoSpaceDN/>
        <w:bidi w:val="0"/>
        <w:adjustRightInd/>
        <w:snapToGrid/>
        <w:spacing w:line="720" w:lineRule="auto"/>
        <w:ind w:left="1201" w:right="62"/>
        <w:jc w:val="left"/>
        <w:textAlignment w:val="baseline"/>
        <w:rPr>
          <w:rStyle w:val="61"/>
          <w:rFonts w:hint="eastAsia" w:ascii="宋体" w:hAnsi="宋体" w:eastAsia="宋体" w:cs="宋体"/>
          <w:b/>
          <w:bCs/>
          <w:sz w:val="28"/>
          <w:szCs w:val="28"/>
        </w:rPr>
      </w:pPr>
      <w:r>
        <w:rPr>
          <w:rStyle w:val="61"/>
          <w:rFonts w:hint="eastAsia" w:ascii="宋体" w:hAnsi="宋体" w:eastAsia="宋体" w:cs="宋体"/>
          <w:b/>
          <w:bCs/>
          <w:sz w:val="28"/>
          <w:szCs w:val="28"/>
        </w:rPr>
        <w:t>投标人：</w:t>
      </w:r>
      <w:r>
        <w:rPr>
          <w:rStyle w:val="61"/>
          <w:rFonts w:hint="eastAsia" w:ascii="宋体" w:hAnsi="宋体" w:eastAsia="宋体" w:cs="宋体"/>
          <w:b/>
          <w:bCs/>
          <w:sz w:val="28"/>
          <w:szCs w:val="28"/>
          <w:u w:val="single"/>
        </w:rPr>
        <w:tab/>
      </w:r>
      <w:r>
        <w:rPr>
          <w:rStyle w:val="61"/>
          <w:rFonts w:hint="eastAsia" w:ascii="宋体" w:hAnsi="宋体" w:eastAsia="宋体" w:cs="宋体"/>
          <w:b/>
          <w:bCs/>
          <w:sz w:val="28"/>
          <w:szCs w:val="28"/>
        </w:rPr>
        <w:t>（盖</w:t>
      </w:r>
      <w:r>
        <w:rPr>
          <w:rStyle w:val="61"/>
          <w:rFonts w:hint="eastAsia" w:ascii="宋体" w:hAnsi="宋体" w:eastAsia="宋体" w:cs="宋体"/>
          <w:b/>
          <w:bCs/>
          <w:spacing w:val="-3"/>
          <w:sz w:val="28"/>
          <w:szCs w:val="28"/>
        </w:rPr>
        <w:t>单</w:t>
      </w:r>
      <w:r>
        <w:rPr>
          <w:rStyle w:val="61"/>
          <w:rFonts w:hint="eastAsia" w:ascii="宋体" w:hAnsi="宋体" w:eastAsia="宋体" w:cs="宋体"/>
          <w:b/>
          <w:bCs/>
          <w:sz w:val="28"/>
          <w:szCs w:val="28"/>
        </w:rPr>
        <w:t>位</w:t>
      </w:r>
      <w:r>
        <w:rPr>
          <w:rStyle w:val="61"/>
          <w:rFonts w:hint="eastAsia" w:ascii="宋体" w:hAnsi="宋体" w:eastAsia="宋体" w:cs="宋体"/>
          <w:b/>
          <w:bCs/>
          <w:spacing w:val="-3"/>
          <w:sz w:val="28"/>
          <w:szCs w:val="28"/>
        </w:rPr>
        <w:t>章</w:t>
      </w:r>
      <w:r>
        <w:rPr>
          <w:rStyle w:val="61"/>
          <w:rFonts w:hint="eastAsia" w:ascii="宋体" w:hAnsi="宋体" w:eastAsia="宋体" w:cs="宋体"/>
          <w:b/>
          <w:bCs/>
          <w:sz w:val="28"/>
          <w:szCs w:val="28"/>
        </w:rPr>
        <w:t xml:space="preserve">） </w:t>
      </w:r>
    </w:p>
    <w:p>
      <w:pPr>
        <w:keepNext w:val="0"/>
        <w:keepLines w:val="0"/>
        <w:pageBreakBefore w:val="0"/>
        <w:widowControl/>
        <w:tabs>
          <w:tab w:val="left" w:pos="6940"/>
          <w:tab w:val="left" w:pos="7520"/>
        </w:tabs>
        <w:kinsoku/>
        <w:wordWrap/>
        <w:overflowPunct/>
        <w:topLinePunct w:val="0"/>
        <w:autoSpaceDE/>
        <w:autoSpaceDN/>
        <w:bidi w:val="0"/>
        <w:adjustRightInd/>
        <w:snapToGrid/>
        <w:spacing w:line="720" w:lineRule="auto"/>
        <w:ind w:left="1201" w:right="62"/>
        <w:jc w:val="left"/>
        <w:textAlignment w:val="baseline"/>
        <w:rPr>
          <w:rStyle w:val="61"/>
          <w:rFonts w:hint="eastAsia" w:ascii="宋体" w:hAnsi="宋体" w:eastAsia="宋体" w:cs="宋体"/>
          <w:b/>
          <w:bCs/>
          <w:sz w:val="28"/>
          <w:szCs w:val="28"/>
        </w:rPr>
      </w:pPr>
      <w:r>
        <w:rPr>
          <w:rStyle w:val="61"/>
          <w:rFonts w:hint="eastAsia" w:ascii="宋体" w:hAnsi="宋体" w:eastAsia="宋体" w:cs="宋体"/>
          <w:b/>
          <w:bCs/>
          <w:sz w:val="28"/>
          <w:szCs w:val="28"/>
        </w:rPr>
        <w:t>法定代</w:t>
      </w:r>
      <w:r>
        <w:rPr>
          <w:rStyle w:val="61"/>
          <w:rFonts w:hint="eastAsia" w:ascii="宋体" w:hAnsi="宋体" w:eastAsia="宋体" w:cs="宋体"/>
          <w:b/>
          <w:bCs/>
          <w:spacing w:val="-3"/>
          <w:sz w:val="28"/>
          <w:szCs w:val="28"/>
        </w:rPr>
        <w:t>表</w:t>
      </w:r>
      <w:r>
        <w:rPr>
          <w:rStyle w:val="61"/>
          <w:rFonts w:hint="eastAsia" w:ascii="宋体" w:hAnsi="宋体" w:eastAsia="宋体" w:cs="宋体"/>
          <w:b/>
          <w:bCs/>
          <w:sz w:val="28"/>
          <w:szCs w:val="28"/>
        </w:rPr>
        <w:t>人或其</w:t>
      </w:r>
      <w:r>
        <w:rPr>
          <w:rStyle w:val="61"/>
          <w:rFonts w:hint="eastAsia" w:ascii="宋体" w:hAnsi="宋体" w:eastAsia="宋体" w:cs="宋体"/>
          <w:b/>
          <w:bCs/>
          <w:spacing w:val="-3"/>
          <w:sz w:val="28"/>
          <w:szCs w:val="28"/>
        </w:rPr>
        <w:t>委托</w:t>
      </w:r>
      <w:r>
        <w:rPr>
          <w:rStyle w:val="61"/>
          <w:rFonts w:hint="eastAsia" w:ascii="宋体" w:hAnsi="宋体" w:eastAsia="宋体" w:cs="宋体"/>
          <w:b/>
          <w:bCs/>
          <w:sz w:val="28"/>
          <w:szCs w:val="28"/>
        </w:rPr>
        <w:t>代理人</w:t>
      </w:r>
      <w:r>
        <w:rPr>
          <w:rStyle w:val="61"/>
          <w:rFonts w:hint="eastAsia" w:ascii="宋体" w:hAnsi="宋体" w:eastAsia="宋体" w:cs="宋体"/>
          <w:b/>
          <w:bCs/>
          <w:spacing w:val="2"/>
          <w:sz w:val="28"/>
          <w:szCs w:val="28"/>
        </w:rPr>
        <w:t>：</w:t>
      </w:r>
      <w:r>
        <w:rPr>
          <w:rStyle w:val="61"/>
          <w:rFonts w:hint="eastAsia" w:ascii="宋体" w:hAnsi="宋体" w:eastAsia="宋体" w:cs="宋体"/>
          <w:b/>
          <w:bCs/>
          <w:sz w:val="28"/>
          <w:szCs w:val="28"/>
          <w:u w:val="single"/>
        </w:rPr>
        <w:tab/>
      </w:r>
      <w:r>
        <w:rPr>
          <w:rStyle w:val="61"/>
          <w:rFonts w:hint="eastAsia" w:ascii="宋体" w:hAnsi="宋体" w:eastAsia="宋体" w:cs="宋体"/>
          <w:b/>
          <w:bCs/>
          <w:sz w:val="28"/>
          <w:szCs w:val="28"/>
        </w:rPr>
        <w:t>（</w:t>
      </w:r>
      <w:r>
        <w:rPr>
          <w:rStyle w:val="61"/>
          <w:rFonts w:hint="eastAsia" w:ascii="宋体" w:hAnsi="宋体" w:eastAsia="宋体" w:cs="宋体"/>
          <w:b/>
          <w:bCs/>
          <w:spacing w:val="-3"/>
          <w:sz w:val="28"/>
          <w:szCs w:val="28"/>
        </w:rPr>
        <w:t>签</w:t>
      </w:r>
      <w:r>
        <w:rPr>
          <w:rStyle w:val="61"/>
          <w:rFonts w:hint="eastAsia" w:ascii="宋体" w:hAnsi="宋体" w:eastAsia="宋体" w:cs="宋体"/>
          <w:b/>
          <w:bCs/>
          <w:sz w:val="28"/>
          <w:szCs w:val="28"/>
        </w:rPr>
        <w:t>字）</w:t>
      </w:r>
    </w:p>
    <w:p>
      <w:pPr>
        <w:keepNext w:val="0"/>
        <w:keepLines w:val="0"/>
        <w:pageBreakBefore w:val="0"/>
        <w:widowControl/>
        <w:tabs>
          <w:tab w:val="left" w:pos="3600"/>
          <w:tab w:val="left" w:pos="4620"/>
          <w:tab w:val="left" w:pos="5640"/>
        </w:tabs>
        <w:kinsoku/>
        <w:wordWrap/>
        <w:overflowPunct/>
        <w:topLinePunct w:val="0"/>
        <w:autoSpaceDE/>
        <w:autoSpaceDN/>
        <w:bidi w:val="0"/>
        <w:adjustRightInd/>
        <w:snapToGrid/>
        <w:spacing w:line="720" w:lineRule="auto"/>
        <w:ind w:left="2877" w:right="-20"/>
        <w:jc w:val="left"/>
        <w:textAlignment w:val="baseline"/>
        <w:rPr>
          <w:rStyle w:val="61"/>
          <w:rFonts w:hint="eastAsia" w:ascii="宋体" w:hAnsi="宋体" w:eastAsia="宋体" w:cs="宋体"/>
          <w:b/>
          <w:bCs/>
          <w:sz w:val="28"/>
          <w:szCs w:val="28"/>
        </w:rPr>
      </w:pPr>
      <w:r>
        <w:rPr>
          <w:rStyle w:val="61"/>
          <w:rFonts w:hint="eastAsia" w:ascii="宋体" w:hAnsi="宋体" w:eastAsia="宋体" w:cs="宋体"/>
          <w:b/>
          <w:bCs/>
          <w:position w:val="-3"/>
          <w:sz w:val="28"/>
          <w:szCs w:val="28"/>
          <w:u w:val="single"/>
        </w:rPr>
        <w:tab/>
      </w:r>
      <w:r>
        <w:rPr>
          <w:rStyle w:val="61"/>
          <w:rFonts w:hint="eastAsia" w:ascii="宋体" w:hAnsi="宋体" w:eastAsia="宋体" w:cs="宋体"/>
          <w:b/>
          <w:bCs/>
          <w:spacing w:val="2"/>
          <w:position w:val="-3"/>
          <w:sz w:val="28"/>
          <w:szCs w:val="28"/>
        </w:rPr>
        <w:t>年</w:t>
      </w:r>
      <w:r>
        <w:rPr>
          <w:rStyle w:val="61"/>
          <w:rFonts w:hint="eastAsia" w:ascii="宋体" w:hAnsi="宋体" w:eastAsia="宋体" w:cs="宋体"/>
          <w:b/>
          <w:bCs/>
          <w:position w:val="-3"/>
          <w:sz w:val="28"/>
          <w:szCs w:val="28"/>
          <w:u w:val="single"/>
        </w:rPr>
        <w:tab/>
      </w:r>
      <w:r>
        <w:rPr>
          <w:rStyle w:val="61"/>
          <w:rFonts w:hint="eastAsia" w:ascii="宋体" w:hAnsi="宋体" w:eastAsia="宋体" w:cs="宋体"/>
          <w:b/>
          <w:bCs/>
          <w:spacing w:val="2"/>
          <w:position w:val="-3"/>
          <w:sz w:val="28"/>
          <w:szCs w:val="28"/>
        </w:rPr>
        <w:t>月</w:t>
      </w:r>
      <w:r>
        <w:rPr>
          <w:rStyle w:val="61"/>
          <w:rFonts w:hint="eastAsia" w:ascii="宋体" w:hAnsi="宋体" w:eastAsia="宋体" w:cs="宋体"/>
          <w:b/>
          <w:bCs/>
          <w:position w:val="-3"/>
          <w:sz w:val="28"/>
          <w:szCs w:val="28"/>
          <w:u w:val="single"/>
        </w:rPr>
        <w:tab/>
      </w:r>
      <w:r>
        <w:rPr>
          <w:rStyle w:val="61"/>
          <w:rFonts w:hint="eastAsia" w:ascii="宋体" w:hAnsi="宋体" w:eastAsia="宋体" w:cs="宋体"/>
          <w:b/>
          <w:bCs/>
          <w:position w:val="-3"/>
          <w:sz w:val="28"/>
          <w:szCs w:val="28"/>
        </w:rPr>
        <w:t>日</w:t>
      </w:r>
    </w:p>
    <w:p>
      <w:pPr>
        <w:spacing w:line="427" w:lineRule="exact"/>
        <w:ind w:left="4055" w:right="4013"/>
        <w:jc w:val="center"/>
        <w:rPr>
          <w:rStyle w:val="61"/>
          <w:rFonts w:hint="eastAsia" w:ascii="宋体" w:hAnsi="宋体" w:eastAsia="宋体" w:cs="宋体"/>
          <w:b/>
          <w:spacing w:val="2"/>
          <w:w w:val="99"/>
          <w:position w:val="-4"/>
          <w:sz w:val="32"/>
          <w:szCs w:val="32"/>
        </w:rPr>
      </w:pPr>
      <w:r>
        <w:rPr>
          <w:rStyle w:val="61"/>
          <w:rFonts w:hint="eastAsia" w:ascii="宋体" w:hAnsi="宋体" w:eastAsia="宋体" w:cs="宋体"/>
          <w:b/>
          <w:spacing w:val="2"/>
          <w:w w:val="99"/>
          <w:position w:val="-4"/>
          <w:sz w:val="32"/>
          <w:szCs w:val="32"/>
        </w:rPr>
        <w:br w:type="page"/>
      </w:r>
    </w:p>
    <w:p>
      <w:pPr>
        <w:spacing w:line="427" w:lineRule="exact"/>
        <w:ind w:left="4055" w:right="4013"/>
        <w:jc w:val="center"/>
        <w:rPr>
          <w:rStyle w:val="61"/>
          <w:rFonts w:hint="eastAsia" w:ascii="宋体" w:hAnsi="宋体" w:eastAsia="宋体" w:cs="宋体"/>
          <w:b/>
          <w:sz w:val="32"/>
          <w:szCs w:val="32"/>
        </w:rPr>
      </w:pPr>
      <w:r>
        <w:rPr>
          <w:rStyle w:val="61"/>
          <w:rFonts w:hint="eastAsia" w:ascii="宋体" w:hAnsi="宋体" w:eastAsia="宋体" w:cs="宋体"/>
          <w:b/>
          <w:spacing w:val="2"/>
          <w:w w:val="99"/>
          <w:position w:val="-4"/>
          <w:sz w:val="32"/>
          <w:szCs w:val="32"/>
        </w:rPr>
        <w:t>目  录</w:t>
      </w:r>
    </w:p>
    <w:p>
      <w:pPr>
        <w:spacing w:before="6" w:line="130" w:lineRule="exact"/>
        <w:jc w:val="left"/>
        <w:rPr>
          <w:rStyle w:val="61"/>
          <w:rFonts w:hint="eastAsia" w:ascii="宋体" w:hAnsi="宋体" w:eastAsia="宋体" w:cs="宋体"/>
          <w:sz w:val="13"/>
          <w:szCs w:val="13"/>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keepNext w:val="0"/>
        <w:keepLines w:val="0"/>
        <w:pageBreakBefore w:val="0"/>
        <w:widowControl/>
        <w:kinsoku/>
        <w:wordWrap/>
        <w:overflowPunct/>
        <w:topLinePunct w:val="0"/>
        <w:autoSpaceDE/>
        <w:autoSpaceDN/>
        <w:bidi w:val="0"/>
        <w:adjustRightInd/>
        <w:snapToGrid/>
        <w:spacing w:line="480" w:lineRule="auto"/>
        <w:ind w:firstLine="1134"/>
        <w:jc w:val="left"/>
        <w:textAlignment w:val="baseline"/>
        <w:rPr>
          <w:rStyle w:val="61"/>
          <w:rFonts w:hint="eastAsia" w:ascii="宋体" w:hAnsi="宋体" w:eastAsia="宋体" w:cs="宋体"/>
          <w:sz w:val="24"/>
          <w:szCs w:val="24"/>
        </w:rPr>
      </w:pPr>
      <w:r>
        <w:rPr>
          <w:rStyle w:val="61"/>
          <w:rFonts w:hint="eastAsia" w:ascii="宋体" w:hAnsi="宋体" w:eastAsia="宋体" w:cs="宋体"/>
          <w:sz w:val="24"/>
          <w:szCs w:val="24"/>
        </w:rPr>
        <w:t>一、投标函、投标函附录及开标一览表</w:t>
      </w:r>
    </w:p>
    <w:p>
      <w:pPr>
        <w:keepNext w:val="0"/>
        <w:keepLines w:val="0"/>
        <w:pageBreakBefore w:val="0"/>
        <w:widowControl/>
        <w:kinsoku/>
        <w:wordWrap/>
        <w:overflowPunct/>
        <w:topLinePunct w:val="0"/>
        <w:autoSpaceDE/>
        <w:autoSpaceDN/>
        <w:bidi w:val="0"/>
        <w:adjustRightInd/>
        <w:snapToGrid/>
        <w:spacing w:line="480" w:lineRule="auto"/>
        <w:ind w:firstLine="1134"/>
        <w:jc w:val="left"/>
        <w:textAlignment w:val="baseline"/>
        <w:rPr>
          <w:rStyle w:val="61"/>
          <w:rFonts w:hint="eastAsia" w:ascii="宋体" w:hAnsi="宋体" w:eastAsia="宋体" w:cs="宋体"/>
          <w:sz w:val="24"/>
          <w:szCs w:val="24"/>
        </w:rPr>
      </w:pPr>
      <w:r>
        <w:rPr>
          <w:rStyle w:val="61"/>
          <w:rFonts w:hint="eastAsia" w:ascii="宋体" w:hAnsi="宋体" w:eastAsia="宋体" w:cs="宋体"/>
          <w:sz w:val="24"/>
          <w:szCs w:val="24"/>
        </w:rPr>
        <w:t xml:space="preserve">二、法定代表人身份证明（适用于无委托代理人的情况） </w:t>
      </w:r>
    </w:p>
    <w:p>
      <w:pPr>
        <w:keepNext w:val="0"/>
        <w:keepLines w:val="0"/>
        <w:pageBreakBefore w:val="0"/>
        <w:widowControl/>
        <w:kinsoku/>
        <w:wordWrap/>
        <w:overflowPunct/>
        <w:topLinePunct w:val="0"/>
        <w:autoSpaceDE/>
        <w:autoSpaceDN/>
        <w:bidi w:val="0"/>
        <w:adjustRightInd/>
        <w:snapToGrid/>
        <w:spacing w:line="480" w:lineRule="auto"/>
        <w:ind w:firstLine="1134"/>
        <w:jc w:val="left"/>
        <w:textAlignment w:val="baseline"/>
        <w:rPr>
          <w:rStyle w:val="61"/>
          <w:rFonts w:hint="eastAsia" w:ascii="宋体" w:hAnsi="宋体" w:eastAsia="宋体" w:cs="宋体"/>
          <w:sz w:val="24"/>
          <w:szCs w:val="24"/>
        </w:rPr>
      </w:pPr>
      <w:r>
        <w:rPr>
          <w:rStyle w:val="61"/>
          <w:rFonts w:hint="eastAsia" w:ascii="宋体" w:hAnsi="宋体" w:eastAsia="宋体" w:cs="宋体"/>
          <w:sz w:val="24"/>
          <w:szCs w:val="24"/>
        </w:rPr>
        <w:t>三、授权委托书（</w:t>
      </w:r>
      <w:r>
        <w:rPr>
          <w:rStyle w:val="61"/>
          <w:rFonts w:hint="eastAsia" w:ascii="宋体" w:hAnsi="宋体" w:eastAsia="宋体" w:cs="宋体"/>
          <w:spacing w:val="-2"/>
          <w:sz w:val="24"/>
          <w:szCs w:val="24"/>
        </w:rPr>
        <w:t>适</w:t>
      </w:r>
      <w:r>
        <w:rPr>
          <w:rStyle w:val="61"/>
          <w:rFonts w:hint="eastAsia" w:ascii="宋体" w:hAnsi="宋体" w:eastAsia="宋体" w:cs="宋体"/>
          <w:sz w:val="24"/>
          <w:szCs w:val="24"/>
        </w:rPr>
        <w:t>用</w:t>
      </w:r>
      <w:r>
        <w:rPr>
          <w:rStyle w:val="61"/>
          <w:rFonts w:hint="eastAsia" w:ascii="宋体" w:hAnsi="宋体" w:eastAsia="宋体" w:cs="宋体"/>
          <w:spacing w:val="-2"/>
          <w:sz w:val="24"/>
          <w:szCs w:val="24"/>
        </w:rPr>
        <w:t>于</w:t>
      </w:r>
      <w:r>
        <w:rPr>
          <w:rStyle w:val="61"/>
          <w:rFonts w:hint="eastAsia" w:ascii="宋体" w:hAnsi="宋体" w:eastAsia="宋体" w:cs="宋体"/>
          <w:sz w:val="24"/>
          <w:szCs w:val="24"/>
        </w:rPr>
        <w:t>有委</w:t>
      </w:r>
      <w:r>
        <w:rPr>
          <w:rStyle w:val="61"/>
          <w:rFonts w:hint="eastAsia" w:ascii="宋体" w:hAnsi="宋体" w:eastAsia="宋体" w:cs="宋体"/>
          <w:spacing w:val="-2"/>
          <w:sz w:val="24"/>
          <w:szCs w:val="24"/>
        </w:rPr>
        <w:t>托</w:t>
      </w:r>
      <w:r>
        <w:rPr>
          <w:rStyle w:val="61"/>
          <w:rFonts w:hint="eastAsia" w:ascii="宋体" w:hAnsi="宋体" w:eastAsia="宋体" w:cs="宋体"/>
          <w:sz w:val="24"/>
          <w:szCs w:val="24"/>
        </w:rPr>
        <w:t>代</w:t>
      </w:r>
      <w:r>
        <w:rPr>
          <w:rStyle w:val="61"/>
          <w:rFonts w:hint="eastAsia" w:ascii="宋体" w:hAnsi="宋体" w:eastAsia="宋体" w:cs="宋体"/>
          <w:spacing w:val="-2"/>
          <w:sz w:val="24"/>
          <w:szCs w:val="24"/>
        </w:rPr>
        <w:t>理</w:t>
      </w:r>
      <w:r>
        <w:rPr>
          <w:rStyle w:val="61"/>
          <w:rFonts w:hint="eastAsia" w:ascii="宋体" w:hAnsi="宋体" w:eastAsia="宋体" w:cs="宋体"/>
          <w:sz w:val="24"/>
          <w:szCs w:val="24"/>
        </w:rPr>
        <w:t>人</w:t>
      </w:r>
      <w:r>
        <w:rPr>
          <w:rStyle w:val="61"/>
          <w:rFonts w:hint="eastAsia" w:ascii="宋体" w:hAnsi="宋体" w:eastAsia="宋体" w:cs="宋体"/>
          <w:spacing w:val="-2"/>
          <w:sz w:val="24"/>
          <w:szCs w:val="24"/>
        </w:rPr>
        <w:t>的</w:t>
      </w:r>
      <w:r>
        <w:rPr>
          <w:rStyle w:val="61"/>
          <w:rFonts w:hint="eastAsia" w:ascii="宋体" w:hAnsi="宋体" w:eastAsia="宋体" w:cs="宋体"/>
          <w:sz w:val="24"/>
          <w:szCs w:val="24"/>
        </w:rPr>
        <w:t>情</w:t>
      </w:r>
      <w:r>
        <w:rPr>
          <w:rStyle w:val="61"/>
          <w:rFonts w:hint="eastAsia" w:ascii="宋体" w:hAnsi="宋体" w:eastAsia="宋体" w:cs="宋体"/>
          <w:spacing w:val="-2"/>
          <w:sz w:val="24"/>
          <w:szCs w:val="24"/>
        </w:rPr>
        <w:t>况</w:t>
      </w:r>
      <w:r>
        <w:rPr>
          <w:rStyle w:val="61"/>
          <w:rFonts w:hint="eastAsia" w:ascii="宋体" w:hAnsi="宋体" w:eastAsia="宋体" w:cs="宋体"/>
          <w:sz w:val="24"/>
          <w:szCs w:val="24"/>
        </w:rPr>
        <w:t>）</w:t>
      </w:r>
    </w:p>
    <w:p>
      <w:pPr>
        <w:keepNext w:val="0"/>
        <w:keepLines w:val="0"/>
        <w:pageBreakBefore w:val="0"/>
        <w:widowControl/>
        <w:kinsoku/>
        <w:wordWrap/>
        <w:overflowPunct/>
        <w:topLinePunct w:val="0"/>
        <w:autoSpaceDE/>
        <w:autoSpaceDN/>
        <w:bidi w:val="0"/>
        <w:adjustRightInd/>
        <w:snapToGrid/>
        <w:spacing w:line="480" w:lineRule="auto"/>
        <w:ind w:firstLine="1134"/>
        <w:jc w:val="left"/>
        <w:textAlignment w:val="baseline"/>
        <w:rPr>
          <w:rStyle w:val="61"/>
          <w:rFonts w:hint="eastAsia" w:ascii="宋体" w:hAnsi="宋体" w:eastAsia="宋体" w:cs="宋体"/>
          <w:sz w:val="24"/>
          <w:szCs w:val="24"/>
        </w:rPr>
      </w:pPr>
      <w:r>
        <w:rPr>
          <w:rStyle w:val="61"/>
          <w:rFonts w:hint="eastAsia" w:ascii="宋体" w:hAnsi="宋体" w:cs="宋体"/>
          <w:spacing w:val="-2"/>
          <w:sz w:val="24"/>
          <w:szCs w:val="24"/>
          <w:lang w:eastAsia="zh-CN"/>
        </w:rPr>
        <w:t>四</w:t>
      </w:r>
      <w:r>
        <w:rPr>
          <w:rStyle w:val="61"/>
          <w:rFonts w:hint="eastAsia" w:ascii="宋体" w:hAnsi="宋体" w:eastAsia="宋体" w:cs="宋体"/>
          <w:spacing w:val="-2"/>
          <w:sz w:val="24"/>
          <w:szCs w:val="24"/>
        </w:rPr>
        <w:t>、</w:t>
      </w:r>
      <w:r>
        <w:rPr>
          <w:rFonts w:hint="eastAsia" w:ascii="宋体" w:hAnsi="宋体" w:eastAsia="宋体" w:cs="宋体"/>
          <w:bCs/>
          <w:spacing w:val="-2"/>
          <w:sz w:val="24"/>
          <w:szCs w:val="24"/>
        </w:rPr>
        <w:t>资格审查资料</w:t>
      </w:r>
    </w:p>
    <w:p>
      <w:pPr>
        <w:keepNext w:val="0"/>
        <w:keepLines w:val="0"/>
        <w:pageBreakBefore w:val="0"/>
        <w:widowControl/>
        <w:kinsoku/>
        <w:wordWrap/>
        <w:overflowPunct/>
        <w:topLinePunct w:val="0"/>
        <w:autoSpaceDE/>
        <w:autoSpaceDN/>
        <w:bidi w:val="0"/>
        <w:adjustRightInd/>
        <w:snapToGrid/>
        <w:spacing w:line="480" w:lineRule="auto"/>
        <w:ind w:firstLine="1134"/>
        <w:jc w:val="left"/>
        <w:textAlignment w:val="baseline"/>
        <w:rPr>
          <w:rStyle w:val="61"/>
          <w:rFonts w:hint="eastAsia" w:ascii="宋体" w:hAnsi="宋体" w:eastAsia="宋体" w:cs="宋体"/>
          <w:spacing w:val="-2"/>
          <w:sz w:val="24"/>
          <w:szCs w:val="24"/>
        </w:rPr>
      </w:pPr>
      <w:r>
        <w:rPr>
          <w:rStyle w:val="61"/>
          <w:rFonts w:hint="eastAsia" w:ascii="宋体" w:hAnsi="宋体" w:cs="宋体"/>
          <w:spacing w:val="-2"/>
          <w:sz w:val="24"/>
          <w:szCs w:val="24"/>
          <w:lang w:eastAsia="zh-CN"/>
        </w:rPr>
        <w:t>五</w:t>
      </w:r>
      <w:r>
        <w:rPr>
          <w:rStyle w:val="61"/>
          <w:rFonts w:hint="eastAsia" w:ascii="宋体" w:hAnsi="宋体" w:eastAsia="宋体" w:cs="宋体"/>
          <w:spacing w:val="-2"/>
          <w:sz w:val="24"/>
          <w:szCs w:val="24"/>
        </w:rPr>
        <w:t>、</w:t>
      </w:r>
      <w:r>
        <w:rPr>
          <w:rStyle w:val="61"/>
          <w:rFonts w:hint="eastAsia" w:ascii="宋体" w:hAnsi="宋体" w:eastAsia="宋体" w:cs="宋体"/>
          <w:sz w:val="24"/>
          <w:szCs w:val="24"/>
        </w:rPr>
        <w:t>技术部分（服务方案）</w:t>
      </w:r>
    </w:p>
    <w:p>
      <w:pPr>
        <w:keepNext w:val="0"/>
        <w:keepLines w:val="0"/>
        <w:pageBreakBefore w:val="0"/>
        <w:widowControl/>
        <w:kinsoku/>
        <w:wordWrap/>
        <w:overflowPunct/>
        <w:topLinePunct w:val="0"/>
        <w:autoSpaceDE/>
        <w:autoSpaceDN/>
        <w:bidi w:val="0"/>
        <w:adjustRightInd/>
        <w:snapToGrid/>
        <w:spacing w:line="480" w:lineRule="auto"/>
        <w:ind w:firstLine="1134"/>
        <w:jc w:val="left"/>
        <w:textAlignment w:val="baseline"/>
        <w:rPr>
          <w:rStyle w:val="61"/>
          <w:rFonts w:hint="eastAsia" w:ascii="宋体" w:hAnsi="宋体" w:eastAsia="宋体" w:cs="宋体"/>
          <w:sz w:val="24"/>
          <w:szCs w:val="24"/>
        </w:rPr>
      </w:pPr>
      <w:r>
        <w:rPr>
          <w:rStyle w:val="61"/>
          <w:rFonts w:hint="eastAsia" w:ascii="宋体" w:hAnsi="宋体" w:cs="宋体"/>
          <w:sz w:val="24"/>
          <w:szCs w:val="24"/>
          <w:lang w:eastAsia="zh-CN"/>
        </w:rPr>
        <w:t>六</w:t>
      </w:r>
      <w:r>
        <w:rPr>
          <w:rStyle w:val="61"/>
          <w:rFonts w:hint="eastAsia" w:ascii="宋体" w:hAnsi="宋体" w:eastAsia="宋体" w:cs="宋体"/>
          <w:sz w:val="24"/>
          <w:szCs w:val="24"/>
        </w:rPr>
        <w:t>、其他资料</w:t>
      </w:r>
    </w:p>
    <w:p>
      <w:pPr>
        <w:keepNext w:val="0"/>
        <w:keepLines w:val="0"/>
        <w:pageBreakBefore w:val="0"/>
        <w:widowControl/>
        <w:kinsoku/>
        <w:wordWrap/>
        <w:overflowPunct/>
        <w:topLinePunct w:val="0"/>
        <w:autoSpaceDE/>
        <w:autoSpaceDN/>
        <w:bidi w:val="0"/>
        <w:adjustRightInd/>
        <w:snapToGrid/>
        <w:spacing w:line="480" w:lineRule="auto"/>
        <w:ind w:firstLine="1134"/>
        <w:jc w:val="left"/>
        <w:textAlignment w:val="baseline"/>
        <w:rPr>
          <w:rStyle w:val="61"/>
          <w:rFonts w:hint="eastAsia" w:ascii="宋体" w:hAnsi="宋体" w:eastAsia="宋体" w:cs="宋体"/>
          <w:sz w:val="24"/>
          <w:szCs w:val="24"/>
        </w:rPr>
      </w:pPr>
      <w:r>
        <w:rPr>
          <w:rStyle w:val="61"/>
          <w:rFonts w:hint="eastAsia" w:ascii="宋体" w:hAnsi="宋体" w:cs="宋体"/>
          <w:sz w:val="24"/>
          <w:szCs w:val="24"/>
          <w:lang w:eastAsia="zh-CN"/>
        </w:rPr>
        <w:t>七</w:t>
      </w:r>
      <w:r>
        <w:rPr>
          <w:rStyle w:val="61"/>
          <w:rFonts w:hint="eastAsia" w:ascii="宋体" w:hAnsi="宋体" w:eastAsia="宋体" w:cs="宋体"/>
          <w:sz w:val="24"/>
          <w:szCs w:val="24"/>
        </w:rPr>
        <w:t>、中小企业和残疾人福利性单位声明函</w:t>
      </w:r>
    </w:p>
    <w:p>
      <w:pPr>
        <w:spacing w:line="480" w:lineRule="auto"/>
        <w:ind w:firstLine="1134"/>
        <w:jc w:val="left"/>
        <w:rPr>
          <w:rStyle w:val="61"/>
          <w:rFonts w:hint="eastAsia" w:ascii="宋体" w:hAnsi="宋体" w:eastAsia="宋体" w:cs="宋体"/>
          <w:szCs w:val="21"/>
        </w:rPr>
      </w:pPr>
    </w:p>
    <w:p>
      <w:pPr>
        <w:spacing w:line="600" w:lineRule="exact"/>
        <w:ind w:firstLine="1134"/>
        <w:jc w:val="center"/>
        <w:rPr>
          <w:rStyle w:val="61"/>
          <w:rFonts w:hint="eastAsia" w:ascii="宋体" w:hAnsi="宋体" w:eastAsia="宋体" w:cs="宋体"/>
          <w:sz w:val="24"/>
        </w:rPr>
      </w:pPr>
      <w:r>
        <w:rPr>
          <w:rStyle w:val="61"/>
          <w:rFonts w:hint="eastAsia" w:ascii="宋体" w:hAnsi="宋体" w:eastAsia="宋体" w:cs="宋体"/>
          <w:sz w:val="24"/>
        </w:rPr>
        <w:br w:type="page"/>
      </w:r>
    </w:p>
    <w:p>
      <w:pPr>
        <w:spacing w:line="600" w:lineRule="exact"/>
        <w:jc w:val="center"/>
        <w:rPr>
          <w:rStyle w:val="61"/>
          <w:rFonts w:hint="eastAsia" w:ascii="宋体" w:hAnsi="宋体" w:eastAsia="宋体" w:cs="宋体"/>
          <w:sz w:val="11"/>
          <w:szCs w:val="11"/>
        </w:rPr>
      </w:pPr>
      <w:r>
        <w:rPr>
          <w:rStyle w:val="61"/>
          <w:rFonts w:hint="eastAsia" w:ascii="宋体" w:hAnsi="宋体" w:eastAsia="宋体" w:cs="宋体"/>
          <w:b/>
          <w:spacing w:val="2"/>
          <w:w w:val="99"/>
          <w:position w:val="-4"/>
          <w:sz w:val="32"/>
          <w:szCs w:val="32"/>
        </w:rPr>
        <w:t>一、投标函</w:t>
      </w:r>
    </w:p>
    <w:p>
      <w:pPr>
        <w:spacing w:line="200" w:lineRule="exact"/>
        <w:jc w:val="left"/>
        <w:rPr>
          <w:rStyle w:val="61"/>
          <w:rFonts w:hint="eastAsia" w:ascii="宋体" w:hAnsi="宋体" w:eastAsia="宋体" w:cs="宋体"/>
          <w:sz w:val="20"/>
          <w:szCs w:val="20"/>
        </w:rPr>
      </w:pPr>
    </w:p>
    <w:p>
      <w:pPr>
        <w:tabs>
          <w:tab w:val="left" w:pos="1980"/>
        </w:tabs>
        <w:spacing w:line="400" w:lineRule="exact"/>
        <w:jc w:val="left"/>
        <w:rPr>
          <w:rStyle w:val="61"/>
          <w:rFonts w:hint="eastAsia" w:ascii="宋体" w:hAnsi="宋体" w:eastAsia="宋体" w:cs="宋体"/>
          <w:sz w:val="17"/>
          <w:szCs w:val="17"/>
        </w:rPr>
      </w:pPr>
      <w:r>
        <w:rPr>
          <w:rStyle w:val="61"/>
          <w:rFonts w:hint="eastAsia" w:ascii="宋体" w:hAnsi="宋体" w:eastAsia="宋体" w:cs="宋体"/>
          <w:position w:val="-2"/>
          <w:szCs w:val="21"/>
          <w:u w:val="single"/>
        </w:rPr>
        <w:t xml:space="preserve">  （招标人名称）：</w:t>
      </w:r>
      <w:r>
        <w:rPr>
          <w:rStyle w:val="61"/>
          <w:rFonts w:hint="eastAsia" w:ascii="宋体" w:hAnsi="宋体" w:eastAsia="宋体" w:cs="宋体"/>
          <w:position w:val="-2"/>
          <w:szCs w:val="21"/>
          <w:u w:val="single"/>
        </w:rPr>
        <w:tab/>
      </w:r>
    </w:p>
    <w:p>
      <w:pPr>
        <w:tabs>
          <w:tab w:val="left" w:pos="3945"/>
        </w:tabs>
        <w:spacing w:line="400" w:lineRule="exact"/>
        <w:jc w:val="left"/>
        <w:rPr>
          <w:rStyle w:val="61"/>
          <w:rFonts w:hint="eastAsia" w:ascii="宋体" w:hAnsi="宋体" w:eastAsia="宋体" w:cs="宋体"/>
          <w:position w:val="-1"/>
          <w:szCs w:val="21"/>
        </w:rPr>
      </w:pPr>
      <w:r>
        <w:rPr>
          <w:rStyle w:val="61"/>
          <w:rFonts w:hint="eastAsia" w:ascii="宋体" w:hAnsi="宋体" w:eastAsia="宋体" w:cs="宋体"/>
          <w:position w:val="-1"/>
          <w:szCs w:val="21"/>
        </w:rPr>
        <w:t>1.我方已全面阅读和研究贵方的招标编号为</w:t>
      </w:r>
      <w:r>
        <w:rPr>
          <w:rStyle w:val="61"/>
          <w:rFonts w:hint="eastAsia" w:ascii="宋体" w:hAnsi="宋体" w:eastAsia="宋体" w:cs="宋体"/>
          <w:position w:val="-1"/>
          <w:szCs w:val="21"/>
          <w:u w:val="single"/>
        </w:rPr>
        <w:t xml:space="preserve">   </w:t>
      </w:r>
      <w:r>
        <w:rPr>
          <w:rStyle w:val="61"/>
          <w:rFonts w:hint="eastAsia" w:ascii="宋体" w:hAnsi="宋体" w:eastAsia="宋体" w:cs="宋体"/>
          <w:position w:val="-1"/>
          <w:szCs w:val="21"/>
          <w:u w:val="single"/>
          <w:lang w:val="en-US" w:eastAsia="zh-CN"/>
        </w:rPr>
        <w:t xml:space="preserve">   </w:t>
      </w:r>
      <w:r>
        <w:rPr>
          <w:rStyle w:val="61"/>
          <w:rFonts w:hint="eastAsia" w:ascii="宋体" w:hAnsi="宋体" w:eastAsia="宋体" w:cs="宋体"/>
          <w:position w:val="-1"/>
          <w:szCs w:val="21"/>
          <w:u w:val="single"/>
        </w:rPr>
        <w:t xml:space="preserve">   </w:t>
      </w:r>
      <w:r>
        <w:rPr>
          <w:rStyle w:val="61"/>
          <w:rFonts w:hint="eastAsia" w:ascii="宋体" w:hAnsi="宋体" w:eastAsia="宋体" w:cs="宋体"/>
          <w:position w:val="-1"/>
          <w:szCs w:val="21"/>
        </w:rPr>
        <w:t xml:space="preserve">的 </w:t>
      </w:r>
      <w:r>
        <w:rPr>
          <w:rStyle w:val="61"/>
          <w:rFonts w:hint="eastAsia" w:ascii="宋体" w:hAnsi="宋体" w:eastAsia="宋体" w:cs="宋体"/>
          <w:position w:val="-1"/>
          <w:szCs w:val="21"/>
          <w:u w:val="single"/>
        </w:rPr>
        <w:t xml:space="preserve">               </w:t>
      </w:r>
      <w:r>
        <w:rPr>
          <w:rStyle w:val="61"/>
          <w:rFonts w:hint="eastAsia" w:ascii="宋体" w:hAnsi="宋体" w:eastAsia="宋体" w:cs="宋体"/>
          <w:position w:val="-1"/>
          <w:szCs w:val="21"/>
        </w:rPr>
        <w:t>招标文件和招标补充文件，并经过对现场的踏勘，澄清疑问，已充分理解并掌握了本项目招标的全部有关情况。同意接受招标文件的全部内容和条件，并按此确定本项目投标的全部内容，以本投标函向你方发包的全部内容进行投标。本项目报价：</w:t>
      </w:r>
      <w:r>
        <w:rPr>
          <w:rStyle w:val="61"/>
          <w:rFonts w:hint="eastAsia" w:ascii="宋体" w:hAnsi="宋体" w:cs="宋体"/>
          <w:position w:val="-1"/>
          <w:szCs w:val="21"/>
          <w:lang w:val="en-US" w:eastAsia="zh-CN"/>
        </w:rPr>
        <w:t>大写：</w:t>
      </w:r>
      <w:r>
        <w:rPr>
          <w:rStyle w:val="61"/>
          <w:rFonts w:hint="eastAsia" w:ascii="宋体" w:hAnsi="宋体" w:eastAsia="宋体" w:cs="宋体"/>
          <w:position w:val="-1"/>
          <w:szCs w:val="21"/>
          <w:u w:val="single"/>
        </w:rPr>
        <w:t xml:space="preserve">         </w:t>
      </w:r>
      <w:r>
        <w:rPr>
          <w:rStyle w:val="61"/>
          <w:rFonts w:hint="eastAsia" w:ascii="宋体" w:hAnsi="宋体" w:cs="宋体"/>
          <w:position w:val="-1"/>
          <w:szCs w:val="21"/>
          <w:u w:val="single"/>
          <w:lang w:eastAsia="zh-CN"/>
        </w:rPr>
        <w:t>（</w:t>
      </w:r>
      <w:r>
        <w:rPr>
          <w:rStyle w:val="61"/>
          <w:rFonts w:hint="eastAsia" w:ascii="宋体" w:hAnsi="宋体" w:cs="宋体"/>
          <w:position w:val="-1"/>
          <w:szCs w:val="21"/>
          <w:u w:val="single"/>
          <w:lang w:val="en-US" w:eastAsia="zh-CN"/>
        </w:rPr>
        <w:t>小写：       元）</w:t>
      </w:r>
      <w:r>
        <w:rPr>
          <w:rStyle w:val="61"/>
          <w:rFonts w:hint="eastAsia" w:ascii="宋体" w:hAnsi="宋体" w:eastAsia="宋体" w:cs="宋体"/>
          <w:spacing w:val="-2"/>
          <w:szCs w:val="21"/>
        </w:rPr>
        <w:t>，</w:t>
      </w:r>
      <w:r>
        <w:rPr>
          <w:rStyle w:val="61"/>
          <w:rFonts w:hint="eastAsia" w:ascii="宋体" w:hAnsi="宋体" w:cs="宋体"/>
          <w:spacing w:val="-2"/>
          <w:szCs w:val="21"/>
          <w:lang w:val="en-US" w:eastAsia="zh-CN"/>
        </w:rPr>
        <w:t>服务期</w:t>
      </w:r>
      <w:r>
        <w:rPr>
          <w:rStyle w:val="61"/>
          <w:rFonts w:hint="eastAsia" w:ascii="宋体" w:hAnsi="宋体" w:eastAsia="宋体" w:cs="宋体"/>
          <w:position w:val="-1"/>
          <w:szCs w:val="21"/>
        </w:rPr>
        <w:t>：</w:t>
      </w:r>
      <w:r>
        <w:rPr>
          <w:rStyle w:val="61"/>
          <w:rFonts w:hint="eastAsia" w:ascii="宋体" w:hAnsi="宋体" w:eastAsia="宋体" w:cs="宋体"/>
          <w:position w:val="-1"/>
          <w:szCs w:val="21"/>
          <w:u w:val="single"/>
        </w:rPr>
        <w:t xml:space="preserve">     </w:t>
      </w:r>
      <w:r>
        <w:rPr>
          <w:rStyle w:val="61"/>
          <w:rFonts w:hint="eastAsia" w:ascii="宋体" w:hAnsi="宋体" w:eastAsia="宋体" w:cs="宋体"/>
          <w:position w:val="-1"/>
          <w:szCs w:val="21"/>
          <w:u w:val="single"/>
          <w:lang w:val="en-US" w:eastAsia="zh-CN"/>
        </w:rPr>
        <w:t xml:space="preserve">      </w:t>
      </w:r>
      <w:r>
        <w:rPr>
          <w:rStyle w:val="61"/>
          <w:rFonts w:hint="eastAsia" w:ascii="宋体" w:hAnsi="宋体" w:eastAsia="宋体" w:cs="宋体"/>
          <w:position w:val="-1"/>
          <w:szCs w:val="21"/>
          <w:u w:val="single"/>
        </w:rPr>
        <w:t xml:space="preserve">  </w:t>
      </w:r>
      <w:r>
        <w:rPr>
          <w:rStyle w:val="61"/>
          <w:rFonts w:hint="eastAsia" w:ascii="宋体" w:hAnsi="宋体" w:eastAsia="宋体" w:cs="宋体"/>
          <w:position w:val="-1"/>
          <w:szCs w:val="21"/>
        </w:rPr>
        <w:t>。</w:t>
      </w:r>
    </w:p>
    <w:p>
      <w:pPr>
        <w:spacing w:line="400" w:lineRule="exact"/>
        <w:jc w:val="left"/>
        <w:rPr>
          <w:rStyle w:val="61"/>
          <w:rFonts w:hint="eastAsia" w:ascii="宋体" w:hAnsi="宋体" w:eastAsia="宋体" w:cs="宋体"/>
          <w:szCs w:val="21"/>
        </w:rPr>
      </w:pPr>
      <w:r>
        <w:rPr>
          <w:rStyle w:val="61"/>
          <w:rFonts w:hint="eastAsia" w:ascii="宋体" w:hAnsi="宋体" w:eastAsia="宋体" w:cs="宋体"/>
          <w:szCs w:val="21"/>
        </w:rPr>
        <w:t>2. 我方的投标文件包括下列内容：</w:t>
      </w:r>
    </w:p>
    <w:p>
      <w:pPr>
        <w:spacing w:line="400" w:lineRule="exact"/>
        <w:jc w:val="left"/>
        <w:rPr>
          <w:rStyle w:val="61"/>
          <w:rFonts w:hint="eastAsia" w:ascii="宋体" w:hAnsi="宋体" w:eastAsia="宋体" w:cs="宋体"/>
          <w:szCs w:val="21"/>
        </w:rPr>
      </w:pPr>
      <w:r>
        <w:rPr>
          <w:rStyle w:val="61"/>
          <w:rFonts w:hint="eastAsia" w:ascii="宋体" w:hAnsi="宋体" w:eastAsia="宋体" w:cs="宋体"/>
          <w:szCs w:val="21"/>
        </w:rPr>
        <w:t>（1）投标函及投标函附录；</w:t>
      </w:r>
    </w:p>
    <w:p>
      <w:pPr>
        <w:spacing w:line="400" w:lineRule="exact"/>
        <w:jc w:val="left"/>
        <w:rPr>
          <w:rStyle w:val="61"/>
          <w:rFonts w:hint="eastAsia" w:ascii="宋体" w:hAnsi="宋体" w:eastAsia="宋体" w:cs="宋体"/>
          <w:szCs w:val="21"/>
        </w:rPr>
      </w:pPr>
      <w:r>
        <w:rPr>
          <w:rStyle w:val="61"/>
          <w:rFonts w:hint="eastAsia" w:ascii="宋体" w:hAnsi="宋体" w:eastAsia="宋体" w:cs="宋体"/>
          <w:szCs w:val="21"/>
        </w:rPr>
        <w:t>（2）法定代表人身份证明或授权委托书；</w:t>
      </w:r>
    </w:p>
    <w:p>
      <w:pPr>
        <w:spacing w:line="400" w:lineRule="exact"/>
        <w:jc w:val="left"/>
        <w:rPr>
          <w:rStyle w:val="61"/>
          <w:rFonts w:hint="eastAsia" w:ascii="宋体" w:hAnsi="宋体" w:eastAsia="宋体" w:cs="宋体"/>
          <w:szCs w:val="21"/>
          <w:lang w:eastAsia="zh-CN"/>
        </w:rPr>
      </w:pPr>
      <w:r>
        <w:rPr>
          <w:rStyle w:val="61"/>
          <w:rFonts w:hint="eastAsia" w:ascii="宋体" w:hAnsi="宋体" w:eastAsia="宋体" w:cs="宋体"/>
          <w:szCs w:val="21"/>
        </w:rPr>
        <w:t>（3）投标保证金；</w:t>
      </w:r>
    </w:p>
    <w:p>
      <w:pPr>
        <w:spacing w:line="400" w:lineRule="exact"/>
        <w:jc w:val="left"/>
        <w:rPr>
          <w:rStyle w:val="61"/>
          <w:rFonts w:hint="eastAsia" w:ascii="宋体" w:hAnsi="宋体" w:eastAsia="宋体" w:cs="宋体"/>
          <w:szCs w:val="21"/>
        </w:rPr>
      </w:pPr>
      <w:r>
        <w:rPr>
          <w:rStyle w:val="61"/>
          <w:rFonts w:hint="eastAsia" w:ascii="宋体" w:hAnsi="宋体" w:eastAsia="宋体" w:cs="宋体"/>
          <w:szCs w:val="21"/>
        </w:rPr>
        <w:t>（4）开标一览表；</w:t>
      </w:r>
    </w:p>
    <w:p>
      <w:pPr>
        <w:spacing w:line="400" w:lineRule="exact"/>
        <w:jc w:val="left"/>
        <w:rPr>
          <w:rStyle w:val="61"/>
          <w:rFonts w:hint="eastAsia" w:ascii="宋体" w:hAnsi="宋体" w:eastAsia="宋体" w:cs="宋体"/>
          <w:szCs w:val="21"/>
        </w:rPr>
      </w:pPr>
      <w:r>
        <w:rPr>
          <w:rStyle w:val="61"/>
          <w:rFonts w:hint="eastAsia" w:ascii="宋体" w:hAnsi="宋体" w:eastAsia="宋体" w:cs="宋体"/>
          <w:szCs w:val="21"/>
        </w:rPr>
        <w:t>（5）资格审查资料</w:t>
      </w:r>
    </w:p>
    <w:p>
      <w:pPr>
        <w:spacing w:line="400" w:lineRule="exact"/>
        <w:jc w:val="left"/>
        <w:rPr>
          <w:rStyle w:val="61"/>
          <w:rFonts w:hint="eastAsia" w:ascii="宋体" w:hAnsi="宋体" w:eastAsia="宋体" w:cs="宋体"/>
          <w:szCs w:val="21"/>
        </w:rPr>
      </w:pPr>
      <w:r>
        <w:rPr>
          <w:rStyle w:val="61"/>
          <w:rFonts w:hint="eastAsia" w:ascii="宋体" w:hAnsi="宋体" w:eastAsia="宋体" w:cs="宋体"/>
          <w:szCs w:val="21"/>
        </w:rPr>
        <w:t>（6）技术部分（</w:t>
      </w:r>
      <w:r>
        <w:rPr>
          <w:rStyle w:val="61"/>
          <w:rFonts w:hint="eastAsia" w:ascii="宋体" w:hAnsi="宋体" w:cs="宋体"/>
          <w:szCs w:val="21"/>
          <w:lang w:val="en-US" w:eastAsia="zh-CN"/>
        </w:rPr>
        <w:t>供货</w:t>
      </w:r>
      <w:r>
        <w:rPr>
          <w:rStyle w:val="61"/>
          <w:rFonts w:hint="eastAsia" w:ascii="宋体" w:hAnsi="宋体" w:eastAsia="宋体" w:cs="宋体"/>
          <w:szCs w:val="21"/>
        </w:rPr>
        <w:t>方案）</w:t>
      </w:r>
    </w:p>
    <w:p>
      <w:pPr>
        <w:spacing w:line="400" w:lineRule="exact"/>
        <w:jc w:val="left"/>
        <w:rPr>
          <w:rStyle w:val="61"/>
          <w:rFonts w:hint="eastAsia" w:ascii="宋体" w:hAnsi="宋体" w:eastAsia="宋体" w:cs="宋体"/>
          <w:szCs w:val="21"/>
        </w:rPr>
      </w:pPr>
      <w:r>
        <w:rPr>
          <w:rStyle w:val="61"/>
          <w:rFonts w:hint="eastAsia" w:ascii="宋体" w:hAnsi="宋体" w:eastAsia="宋体" w:cs="宋体"/>
          <w:szCs w:val="21"/>
        </w:rPr>
        <w:t>（7）其他资料；</w:t>
      </w:r>
    </w:p>
    <w:p>
      <w:pPr>
        <w:spacing w:line="400" w:lineRule="exact"/>
        <w:jc w:val="left"/>
        <w:rPr>
          <w:rStyle w:val="61"/>
          <w:rFonts w:hint="eastAsia" w:ascii="宋体" w:hAnsi="宋体" w:eastAsia="宋体" w:cs="宋体"/>
          <w:sz w:val="15"/>
          <w:szCs w:val="15"/>
        </w:rPr>
      </w:pPr>
      <w:r>
        <w:rPr>
          <w:rStyle w:val="61"/>
          <w:rFonts w:hint="eastAsia" w:ascii="宋体" w:hAnsi="宋体" w:eastAsia="宋体" w:cs="宋体"/>
          <w:szCs w:val="21"/>
        </w:rPr>
        <w:t>（8）中小企业和残疾人福利性单位声明函；</w:t>
      </w:r>
    </w:p>
    <w:p>
      <w:pPr>
        <w:spacing w:line="400" w:lineRule="exact"/>
        <w:jc w:val="left"/>
        <w:rPr>
          <w:rStyle w:val="61"/>
          <w:rFonts w:hint="eastAsia" w:ascii="宋体" w:hAnsi="宋体" w:eastAsia="宋体" w:cs="宋体"/>
          <w:szCs w:val="21"/>
        </w:rPr>
      </w:pPr>
      <w:r>
        <w:rPr>
          <w:rStyle w:val="61"/>
          <w:rFonts w:hint="eastAsia" w:ascii="宋体" w:hAnsi="宋体" w:eastAsia="宋体" w:cs="宋体"/>
          <w:szCs w:val="21"/>
        </w:rPr>
        <w:t>……</w:t>
      </w:r>
    </w:p>
    <w:p>
      <w:pPr>
        <w:spacing w:line="400" w:lineRule="exact"/>
        <w:rPr>
          <w:rStyle w:val="61"/>
          <w:rFonts w:hint="eastAsia" w:ascii="宋体" w:hAnsi="宋体" w:eastAsia="宋体" w:cs="宋体"/>
          <w:szCs w:val="21"/>
        </w:rPr>
      </w:pPr>
      <w:r>
        <w:rPr>
          <w:rStyle w:val="61"/>
          <w:rFonts w:hint="eastAsia" w:ascii="宋体" w:hAnsi="宋体" w:eastAsia="宋体" w:cs="宋体"/>
          <w:szCs w:val="21"/>
        </w:rPr>
        <w:t>投标文件的上述组成部分如存在内容不一致的，以投标函为准。</w:t>
      </w:r>
    </w:p>
    <w:p>
      <w:pPr>
        <w:spacing w:line="400" w:lineRule="exact"/>
        <w:rPr>
          <w:rStyle w:val="61"/>
          <w:rFonts w:hint="eastAsia" w:ascii="宋体" w:hAnsi="宋体" w:eastAsia="宋体" w:cs="宋体"/>
          <w:szCs w:val="21"/>
        </w:rPr>
      </w:pPr>
      <w:r>
        <w:rPr>
          <w:rStyle w:val="61"/>
          <w:rFonts w:hint="eastAsia" w:ascii="宋体" w:hAnsi="宋体" w:eastAsia="宋体" w:cs="宋体"/>
          <w:szCs w:val="21"/>
        </w:rPr>
        <w:t>3．我方承诺在招标文件规定的投标有效期内不撤销投标文件。</w:t>
      </w:r>
    </w:p>
    <w:p>
      <w:pPr>
        <w:spacing w:line="400" w:lineRule="exact"/>
        <w:rPr>
          <w:rStyle w:val="61"/>
          <w:rFonts w:hint="eastAsia" w:ascii="宋体" w:hAnsi="宋体" w:eastAsia="宋体" w:cs="宋体"/>
          <w:szCs w:val="21"/>
        </w:rPr>
      </w:pPr>
      <w:r>
        <w:rPr>
          <w:rStyle w:val="61"/>
          <w:rFonts w:hint="eastAsia" w:ascii="宋体" w:hAnsi="宋体" w:eastAsia="宋体" w:cs="宋体"/>
          <w:szCs w:val="21"/>
        </w:rPr>
        <w:t>4．如我方中标，我方承诺：</w:t>
      </w:r>
    </w:p>
    <w:p>
      <w:pPr>
        <w:spacing w:line="400" w:lineRule="exact"/>
        <w:rPr>
          <w:rStyle w:val="61"/>
          <w:rFonts w:hint="eastAsia" w:ascii="宋体" w:hAnsi="宋体" w:eastAsia="宋体" w:cs="宋体"/>
          <w:szCs w:val="21"/>
        </w:rPr>
      </w:pPr>
      <w:r>
        <w:rPr>
          <w:rStyle w:val="61"/>
          <w:rFonts w:hint="eastAsia" w:ascii="宋体" w:hAnsi="宋体" w:eastAsia="宋体" w:cs="宋体"/>
          <w:szCs w:val="21"/>
        </w:rPr>
        <w:t>（1）在收到中标通知书后，在中标通知书规定的期限内与你方签订合同；</w:t>
      </w:r>
    </w:p>
    <w:p>
      <w:pPr>
        <w:spacing w:line="400" w:lineRule="exact"/>
        <w:rPr>
          <w:rStyle w:val="61"/>
          <w:rFonts w:hint="eastAsia" w:ascii="宋体" w:hAnsi="宋体" w:eastAsia="宋体" w:cs="宋体"/>
          <w:szCs w:val="21"/>
        </w:rPr>
      </w:pPr>
      <w:r>
        <w:rPr>
          <w:rStyle w:val="61"/>
          <w:rFonts w:hint="eastAsia" w:ascii="宋体" w:hAnsi="宋体" w:eastAsia="宋体" w:cs="宋体"/>
          <w:szCs w:val="21"/>
        </w:rPr>
        <w:t>（2）在签订合同时不向你方提出附加条件；</w:t>
      </w:r>
    </w:p>
    <w:p>
      <w:pPr>
        <w:spacing w:line="400" w:lineRule="exact"/>
        <w:rPr>
          <w:rStyle w:val="61"/>
          <w:rFonts w:hint="eastAsia" w:ascii="宋体" w:hAnsi="宋体" w:eastAsia="宋体" w:cs="宋体"/>
          <w:szCs w:val="21"/>
        </w:rPr>
      </w:pPr>
      <w:r>
        <w:rPr>
          <w:rStyle w:val="61"/>
          <w:rFonts w:hint="eastAsia" w:ascii="宋体" w:hAnsi="宋体" w:eastAsia="宋体" w:cs="宋体"/>
          <w:szCs w:val="21"/>
        </w:rPr>
        <w:t>（3）按照招标文件要求提交履约保证金；</w:t>
      </w:r>
    </w:p>
    <w:p>
      <w:pPr>
        <w:spacing w:line="400" w:lineRule="exact"/>
        <w:rPr>
          <w:rStyle w:val="61"/>
          <w:rFonts w:hint="eastAsia" w:ascii="宋体" w:hAnsi="宋体" w:eastAsia="宋体" w:cs="宋体"/>
          <w:szCs w:val="21"/>
        </w:rPr>
      </w:pPr>
      <w:r>
        <w:rPr>
          <w:rStyle w:val="61"/>
          <w:rFonts w:hint="eastAsia" w:ascii="宋体" w:hAnsi="宋体" w:eastAsia="宋体" w:cs="宋体"/>
          <w:szCs w:val="21"/>
        </w:rPr>
        <w:t>（4）在合同约定的期限内完成合同规定的全部义务。</w:t>
      </w:r>
    </w:p>
    <w:p>
      <w:pPr>
        <w:spacing w:line="400" w:lineRule="exact"/>
        <w:rPr>
          <w:rStyle w:val="61"/>
          <w:rFonts w:hint="eastAsia" w:ascii="宋体" w:hAnsi="宋体" w:eastAsia="宋体" w:cs="宋体"/>
          <w:szCs w:val="21"/>
        </w:rPr>
      </w:pPr>
      <w:r>
        <w:rPr>
          <w:rStyle w:val="61"/>
          <w:rFonts w:hint="eastAsia" w:ascii="宋体" w:hAnsi="宋体" w:eastAsia="宋体" w:cs="宋体"/>
          <w:szCs w:val="21"/>
        </w:rPr>
        <w:t>5．我方在此声明，所递交的投标文件及有关资料内容完整、真实和准确，且不存在第二章</w:t>
      </w:r>
    </w:p>
    <w:p>
      <w:pPr>
        <w:spacing w:line="400" w:lineRule="exact"/>
        <w:rPr>
          <w:rStyle w:val="61"/>
          <w:rFonts w:hint="eastAsia" w:ascii="宋体" w:hAnsi="宋体" w:eastAsia="宋体" w:cs="宋体"/>
          <w:szCs w:val="21"/>
        </w:rPr>
      </w:pPr>
      <w:r>
        <w:rPr>
          <w:rStyle w:val="61"/>
          <w:rFonts w:hint="eastAsia" w:ascii="宋体" w:hAnsi="宋体" w:eastAsia="宋体" w:cs="宋体"/>
          <w:szCs w:val="21"/>
        </w:rPr>
        <w:t>“投标人须知”第 1.4.3 项规定的任何一种情形。</w:t>
      </w:r>
    </w:p>
    <w:p>
      <w:pPr>
        <w:tabs>
          <w:tab w:val="left" w:pos="3880"/>
        </w:tabs>
        <w:spacing w:line="400" w:lineRule="exact"/>
        <w:jc w:val="left"/>
        <w:rPr>
          <w:rStyle w:val="61"/>
          <w:rFonts w:hint="eastAsia" w:ascii="宋体" w:hAnsi="宋体" w:eastAsia="宋体" w:cs="宋体"/>
          <w:szCs w:val="21"/>
        </w:rPr>
      </w:pPr>
      <w:r>
        <w:rPr>
          <w:rStyle w:val="61"/>
          <w:rFonts w:hint="eastAsia" w:ascii="宋体" w:hAnsi="宋体" w:eastAsia="宋体" w:cs="宋体"/>
          <w:szCs w:val="21"/>
        </w:rPr>
        <w:t>6．</w:t>
      </w:r>
      <w:r>
        <w:rPr>
          <w:rStyle w:val="61"/>
          <w:rFonts w:hint="eastAsia" w:ascii="宋体" w:hAnsi="宋体" w:eastAsia="宋体" w:cs="宋体"/>
          <w:szCs w:val="21"/>
          <w:u w:val="single"/>
        </w:rPr>
        <w:tab/>
      </w:r>
      <w:r>
        <w:rPr>
          <w:rStyle w:val="61"/>
          <w:rFonts w:hint="eastAsia" w:ascii="宋体" w:hAnsi="宋体" w:eastAsia="宋体" w:cs="宋体"/>
          <w:szCs w:val="21"/>
        </w:rPr>
        <w:t>（其他补充说明）。</w:t>
      </w:r>
    </w:p>
    <w:p>
      <w:pPr>
        <w:tabs>
          <w:tab w:val="left" w:pos="7220"/>
        </w:tabs>
        <w:spacing w:line="340" w:lineRule="exact"/>
        <w:ind w:left="2601" w:right="-20"/>
        <w:jc w:val="left"/>
        <w:rPr>
          <w:rStyle w:val="61"/>
          <w:rFonts w:hint="eastAsia" w:ascii="宋体" w:hAnsi="宋体" w:eastAsia="宋体" w:cs="宋体"/>
          <w:sz w:val="17"/>
          <w:szCs w:val="17"/>
        </w:rPr>
      </w:pPr>
      <w:r>
        <w:rPr>
          <w:rStyle w:val="61"/>
          <w:rFonts w:hint="eastAsia" w:ascii="宋体" w:hAnsi="宋体" w:eastAsia="宋体" w:cs="宋体"/>
          <w:position w:val="-2"/>
          <w:szCs w:val="21"/>
        </w:rPr>
        <w:t>投 标 人</w:t>
      </w:r>
      <w:r>
        <w:rPr>
          <w:rStyle w:val="61"/>
          <w:rFonts w:hint="eastAsia" w:ascii="宋体" w:hAnsi="宋体" w:eastAsia="宋体" w:cs="宋体"/>
          <w:spacing w:val="-2"/>
          <w:position w:val="-2"/>
          <w:szCs w:val="21"/>
        </w:rPr>
        <w:t>：</w:t>
      </w: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（盖</w:t>
      </w:r>
      <w:r>
        <w:rPr>
          <w:rStyle w:val="61"/>
          <w:rFonts w:hint="eastAsia" w:ascii="宋体" w:hAnsi="宋体" w:eastAsia="宋体" w:cs="宋体"/>
          <w:spacing w:val="-2"/>
          <w:position w:val="-2"/>
          <w:szCs w:val="21"/>
        </w:rPr>
        <w:t>单</w:t>
      </w:r>
      <w:r>
        <w:rPr>
          <w:rStyle w:val="61"/>
          <w:rFonts w:hint="eastAsia" w:ascii="宋体" w:hAnsi="宋体" w:eastAsia="宋体" w:cs="宋体"/>
          <w:position w:val="-2"/>
          <w:szCs w:val="21"/>
        </w:rPr>
        <w:t>位</w:t>
      </w:r>
      <w:r>
        <w:rPr>
          <w:rStyle w:val="61"/>
          <w:rFonts w:hint="eastAsia" w:ascii="宋体" w:hAnsi="宋体" w:eastAsia="宋体" w:cs="宋体"/>
          <w:spacing w:val="-2"/>
          <w:position w:val="-2"/>
          <w:szCs w:val="21"/>
        </w:rPr>
        <w:t>章</w:t>
      </w:r>
      <w:r>
        <w:rPr>
          <w:rStyle w:val="61"/>
          <w:rFonts w:hint="eastAsia" w:ascii="宋体" w:hAnsi="宋体" w:eastAsia="宋体" w:cs="宋体"/>
          <w:position w:val="-2"/>
          <w:szCs w:val="21"/>
        </w:rPr>
        <w:t>）</w:t>
      </w:r>
    </w:p>
    <w:p>
      <w:pPr>
        <w:tabs>
          <w:tab w:val="left" w:pos="7640"/>
        </w:tabs>
        <w:spacing w:line="340" w:lineRule="exact"/>
        <w:ind w:left="2601" w:right="-20"/>
        <w:jc w:val="left"/>
        <w:rPr>
          <w:rStyle w:val="61"/>
          <w:rFonts w:hint="eastAsia" w:ascii="宋体" w:hAnsi="宋体" w:eastAsia="宋体" w:cs="宋体"/>
          <w:sz w:val="16"/>
          <w:szCs w:val="16"/>
        </w:rPr>
      </w:pPr>
      <w:r>
        <w:rPr>
          <w:rStyle w:val="61"/>
          <w:rFonts w:hint="eastAsia" w:ascii="宋体" w:hAnsi="宋体" w:eastAsia="宋体" w:cs="宋体"/>
          <w:position w:val="-2"/>
          <w:szCs w:val="21"/>
        </w:rPr>
        <w:t>法</w:t>
      </w:r>
      <w:r>
        <w:rPr>
          <w:rStyle w:val="61"/>
          <w:rFonts w:hint="eastAsia" w:ascii="宋体" w:hAnsi="宋体" w:eastAsia="宋体" w:cs="宋体"/>
          <w:spacing w:val="-2"/>
          <w:position w:val="-2"/>
          <w:szCs w:val="21"/>
        </w:rPr>
        <w:t>定</w:t>
      </w:r>
      <w:r>
        <w:rPr>
          <w:rStyle w:val="61"/>
          <w:rFonts w:hint="eastAsia" w:ascii="宋体" w:hAnsi="宋体" w:eastAsia="宋体" w:cs="宋体"/>
          <w:position w:val="-2"/>
          <w:szCs w:val="21"/>
        </w:rPr>
        <w:t>代</w:t>
      </w:r>
      <w:r>
        <w:rPr>
          <w:rStyle w:val="61"/>
          <w:rFonts w:hint="eastAsia" w:ascii="宋体" w:hAnsi="宋体" w:eastAsia="宋体" w:cs="宋体"/>
          <w:spacing w:val="-2"/>
          <w:position w:val="-2"/>
          <w:szCs w:val="21"/>
        </w:rPr>
        <w:t>表</w:t>
      </w:r>
      <w:r>
        <w:rPr>
          <w:rStyle w:val="61"/>
          <w:rFonts w:hint="eastAsia" w:ascii="宋体" w:hAnsi="宋体" w:eastAsia="宋体" w:cs="宋体"/>
          <w:position w:val="-2"/>
          <w:szCs w:val="21"/>
        </w:rPr>
        <w:t>人或</w:t>
      </w:r>
      <w:r>
        <w:rPr>
          <w:rStyle w:val="61"/>
          <w:rFonts w:hint="eastAsia" w:ascii="宋体" w:hAnsi="宋体" w:eastAsia="宋体" w:cs="宋体"/>
          <w:spacing w:val="-2"/>
          <w:position w:val="-2"/>
          <w:szCs w:val="21"/>
        </w:rPr>
        <w:t>其</w:t>
      </w:r>
      <w:r>
        <w:rPr>
          <w:rStyle w:val="61"/>
          <w:rFonts w:hint="eastAsia" w:ascii="宋体" w:hAnsi="宋体" w:eastAsia="宋体" w:cs="宋体"/>
          <w:position w:val="-2"/>
          <w:szCs w:val="21"/>
        </w:rPr>
        <w:t>委</w:t>
      </w:r>
      <w:r>
        <w:rPr>
          <w:rStyle w:val="61"/>
          <w:rFonts w:hint="eastAsia" w:ascii="宋体" w:hAnsi="宋体" w:eastAsia="宋体" w:cs="宋体"/>
          <w:spacing w:val="-2"/>
          <w:position w:val="-2"/>
          <w:szCs w:val="21"/>
        </w:rPr>
        <w:t>托</w:t>
      </w:r>
      <w:r>
        <w:rPr>
          <w:rStyle w:val="61"/>
          <w:rFonts w:hint="eastAsia" w:ascii="宋体" w:hAnsi="宋体" w:eastAsia="宋体" w:cs="宋体"/>
          <w:position w:val="-2"/>
          <w:szCs w:val="21"/>
        </w:rPr>
        <w:t>代</w:t>
      </w:r>
      <w:r>
        <w:rPr>
          <w:rStyle w:val="61"/>
          <w:rFonts w:hint="eastAsia" w:ascii="宋体" w:hAnsi="宋体" w:eastAsia="宋体" w:cs="宋体"/>
          <w:spacing w:val="-2"/>
          <w:position w:val="-2"/>
          <w:szCs w:val="21"/>
        </w:rPr>
        <w:t>理</w:t>
      </w:r>
      <w:r>
        <w:rPr>
          <w:rStyle w:val="61"/>
          <w:rFonts w:hint="eastAsia" w:ascii="宋体" w:hAnsi="宋体" w:eastAsia="宋体" w:cs="宋体"/>
          <w:position w:val="-2"/>
          <w:szCs w:val="21"/>
        </w:rPr>
        <w:t>人</w:t>
      </w:r>
      <w:r>
        <w:rPr>
          <w:rStyle w:val="61"/>
          <w:rFonts w:hint="eastAsia" w:ascii="宋体" w:hAnsi="宋体" w:eastAsia="宋体" w:cs="宋体"/>
          <w:spacing w:val="-3"/>
          <w:position w:val="-2"/>
          <w:szCs w:val="21"/>
        </w:rPr>
        <w:t>：</w:t>
      </w: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（签</w:t>
      </w:r>
      <w:r>
        <w:rPr>
          <w:rStyle w:val="61"/>
          <w:rFonts w:hint="eastAsia" w:ascii="宋体" w:hAnsi="宋体" w:eastAsia="宋体" w:cs="宋体"/>
          <w:spacing w:val="-2"/>
          <w:position w:val="-2"/>
          <w:szCs w:val="21"/>
        </w:rPr>
        <w:t>字</w:t>
      </w:r>
      <w:r>
        <w:rPr>
          <w:rStyle w:val="61"/>
          <w:rFonts w:hint="eastAsia" w:ascii="宋体" w:hAnsi="宋体" w:eastAsia="宋体" w:cs="宋体"/>
          <w:position w:val="-2"/>
          <w:szCs w:val="21"/>
        </w:rPr>
        <w:t>）</w:t>
      </w:r>
    </w:p>
    <w:p>
      <w:pPr>
        <w:tabs>
          <w:tab w:val="left" w:pos="3220"/>
          <w:tab w:val="left" w:pos="8480"/>
        </w:tabs>
        <w:spacing w:line="340" w:lineRule="exact"/>
        <w:ind w:left="2601" w:right="-20"/>
        <w:jc w:val="left"/>
        <w:rPr>
          <w:rStyle w:val="61"/>
          <w:rFonts w:hint="eastAsia" w:ascii="宋体" w:hAnsi="宋体" w:eastAsia="宋体" w:cs="宋体"/>
          <w:sz w:val="16"/>
          <w:szCs w:val="16"/>
        </w:rPr>
      </w:pPr>
      <w:r>
        <w:rPr>
          <w:rStyle w:val="61"/>
          <w:rFonts w:hint="eastAsia" w:ascii="宋体" w:hAnsi="宋体" w:eastAsia="宋体" w:cs="宋体"/>
          <w:position w:val="-2"/>
          <w:szCs w:val="21"/>
        </w:rPr>
        <w:t>地</w:t>
      </w:r>
      <w:r>
        <w:rPr>
          <w:rStyle w:val="61"/>
          <w:rFonts w:hint="eastAsia" w:ascii="宋体" w:hAnsi="宋体" w:eastAsia="宋体" w:cs="宋体"/>
          <w:position w:val="-2"/>
          <w:szCs w:val="21"/>
        </w:rPr>
        <w:tab/>
      </w:r>
      <w:r>
        <w:rPr>
          <w:rStyle w:val="61"/>
          <w:rFonts w:hint="eastAsia" w:ascii="宋体" w:hAnsi="宋体" w:eastAsia="宋体" w:cs="宋体"/>
          <w:position w:val="-2"/>
          <w:szCs w:val="21"/>
        </w:rPr>
        <w:t>址</w:t>
      </w:r>
      <w:r>
        <w:rPr>
          <w:rStyle w:val="61"/>
          <w:rFonts w:hint="eastAsia" w:ascii="宋体" w:hAnsi="宋体" w:eastAsia="宋体" w:cs="宋体"/>
          <w:spacing w:val="-2"/>
          <w:position w:val="-2"/>
          <w:szCs w:val="21"/>
        </w:rPr>
        <w:t>：</w:t>
      </w:r>
      <w:r>
        <w:rPr>
          <w:rStyle w:val="61"/>
          <w:rFonts w:hint="eastAsia" w:ascii="宋体" w:hAnsi="宋体" w:eastAsia="宋体" w:cs="宋体"/>
          <w:position w:val="-2"/>
          <w:szCs w:val="21"/>
          <w:u w:val="single"/>
        </w:rPr>
        <w:tab/>
      </w:r>
    </w:p>
    <w:p>
      <w:pPr>
        <w:tabs>
          <w:tab w:val="left" w:pos="3220"/>
          <w:tab w:val="left" w:pos="8480"/>
        </w:tabs>
        <w:spacing w:line="340" w:lineRule="exact"/>
        <w:ind w:left="2601" w:right="-20"/>
        <w:jc w:val="left"/>
        <w:rPr>
          <w:rStyle w:val="61"/>
          <w:rFonts w:hint="eastAsia" w:ascii="宋体" w:hAnsi="宋体" w:eastAsia="宋体" w:cs="宋体"/>
          <w:sz w:val="17"/>
          <w:szCs w:val="17"/>
        </w:rPr>
      </w:pPr>
      <w:r>
        <w:rPr>
          <w:rStyle w:val="61"/>
          <w:rFonts w:hint="eastAsia" w:ascii="宋体" w:hAnsi="宋体" w:eastAsia="宋体" w:cs="宋体"/>
          <w:position w:val="-2"/>
          <w:szCs w:val="21"/>
        </w:rPr>
        <w:t>网</w:t>
      </w:r>
      <w:r>
        <w:rPr>
          <w:rStyle w:val="61"/>
          <w:rFonts w:hint="eastAsia" w:ascii="宋体" w:hAnsi="宋体" w:eastAsia="宋体" w:cs="宋体"/>
          <w:position w:val="-2"/>
          <w:szCs w:val="21"/>
        </w:rPr>
        <w:tab/>
      </w:r>
      <w:r>
        <w:rPr>
          <w:rStyle w:val="61"/>
          <w:rFonts w:hint="eastAsia" w:ascii="宋体" w:hAnsi="宋体" w:eastAsia="宋体" w:cs="宋体"/>
          <w:position w:val="-2"/>
          <w:szCs w:val="21"/>
        </w:rPr>
        <w:t>址</w:t>
      </w:r>
      <w:r>
        <w:rPr>
          <w:rStyle w:val="61"/>
          <w:rFonts w:hint="eastAsia" w:ascii="宋体" w:hAnsi="宋体" w:eastAsia="宋体" w:cs="宋体"/>
          <w:spacing w:val="-2"/>
          <w:position w:val="-2"/>
          <w:szCs w:val="21"/>
        </w:rPr>
        <w:t>：</w:t>
      </w:r>
      <w:r>
        <w:rPr>
          <w:rStyle w:val="61"/>
          <w:rFonts w:hint="eastAsia" w:ascii="宋体" w:hAnsi="宋体" w:eastAsia="宋体" w:cs="宋体"/>
          <w:position w:val="-2"/>
          <w:szCs w:val="21"/>
          <w:u w:val="single"/>
        </w:rPr>
        <w:tab/>
      </w:r>
    </w:p>
    <w:p>
      <w:pPr>
        <w:tabs>
          <w:tab w:val="left" w:pos="3220"/>
          <w:tab w:val="left" w:pos="8480"/>
        </w:tabs>
        <w:spacing w:line="340" w:lineRule="exact"/>
        <w:ind w:left="2601" w:right="-20"/>
        <w:jc w:val="left"/>
        <w:rPr>
          <w:rStyle w:val="61"/>
          <w:rFonts w:hint="eastAsia" w:ascii="宋体" w:hAnsi="宋体" w:eastAsia="宋体" w:cs="宋体"/>
          <w:sz w:val="16"/>
          <w:szCs w:val="16"/>
        </w:rPr>
      </w:pPr>
      <w:r>
        <w:rPr>
          <w:rStyle w:val="61"/>
          <w:rFonts w:hint="eastAsia" w:ascii="宋体" w:hAnsi="宋体" w:eastAsia="宋体" w:cs="宋体"/>
          <w:position w:val="-2"/>
          <w:szCs w:val="21"/>
        </w:rPr>
        <w:t>电</w:t>
      </w:r>
      <w:r>
        <w:rPr>
          <w:rStyle w:val="61"/>
          <w:rFonts w:hint="eastAsia" w:ascii="宋体" w:hAnsi="宋体" w:eastAsia="宋体" w:cs="宋体"/>
          <w:position w:val="-2"/>
          <w:szCs w:val="21"/>
        </w:rPr>
        <w:tab/>
      </w:r>
      <w:r>
        <w:rPr>
          <w:rStyle w:val="61"/>
          <w:rFonts w:hint="eastAsia" w:ascii="宋体" w:hAnsi="宋体" w:eastAsia="宋体" w:cs="宋体"/>
          <w:position w:val="-2"/>
          <w:szCs w:val="21"/>
        </w:rPr>
        <w:t>话</w:t>
      </w:r>
      <w:r>
        <w:rPr>
          <w:rStyle w:val="61"/>
          <w:rFonts w:hint="eastAsia" w:ascii="宋体" w:hAnsi="宋体" w:eastAsia="宋体" w:cs="宋体"/>
          <w:spacing w:val="-2"/>
          <w:position w:val="-2"/>
          <w:szCs w:val="21"/>
        </w:rPr>
        <w:t>：</w:t>
      </w:r>
      <w:r>
        <w:rPr>
          <w:rStyle w:val="61"/>
          <w:rFonts w:hint="eastAsia" w:ascii="宋体" w:hAnsi="宋体" w:eastAsia="宋体" w:cs="宋体"/>
          <w:position w:val="-2"/>
          <w:szCs w:val="21"/>
          <w:u w:val="single"/>
        </w:rPr>
        <w:tab/>
      </w:r>
    </w:p>
    <w:p>
      <w:pPr>
        <w:tabs>
          <w:tab w:val="left" w:pos="3220"/>
          <w:tab w:val="left" w:pos="8480"/>
        </w:tabs>
        <w:spacing w:line="340" w:lineRule="exact"/>
        <w:ind w:left="2601" w:right="-20"/>
        <w:jc w:val="left"/>
        <w:rPr>
          <w:rStyle w:val="61"/>
          <w:rFonts w:hint="eastAsia" w:ascii="宋体" w:hAnsi="宋体" w:eastAsia="宋体" w:cs="宋体"/>
          <w:sz w:val="16"/>
          <w:szCs w:val="16"/>
        </w:rPr>
      </w:pPr>
      <w:r>
        <w:rPr>
          <w:rStyle w:val="61"/>
          <w:rFonts w:hint="eastAsia" w:ascii="宋体" w:hAnsi="宋体" w:eastAsia="宋体" w:cs="宋体"/>
          <w:position w:val="-2"/>
          <w:szCs w:val="21"/>
        </w:rPr>
        <w:t>传</w:t>
      </w:r>
      <w:r>
        <w:rPr>
          <w:rStyle w:val="61"/>
          <w:rFonts w:hint="eastAsia" w:ascii="宋体" w:hAnsi="宋体" w:eastAsia="宋体" w:cs="宋体"/>
          <w:position w:val="-2"/>
          <w:szCs w:val="21"/>
        </w:rPr>
        <w:tab/>
      </w:r>
      <w:r>
        <w:rPr>
          <w:rStyle w:val="61"/>
          <w:rFonts w:hint="eastAsia" w:ascii="宋体" w:hAnsi="宋体" w:eastAsia="宋体" w:cs="宋体"/>
          <w:position w:val="-2"/>
          <w:szCs w:val="21"/>
        </w:rPr>
        <w:t>真</w:t>
      </w:r>
      <w:r>
        <w:rPr>
          <w:rStyle w:val="61"/>
          <w:rFonts w:hint="eastAsia" w:ascii="宋体" w:hAnsi="宋体" w:eastAsia="宋体" w:cs="宋体"/>
          <w:spacing w:val="-2"/>
          <w:position w:val="-2"/>
          <w:szCs w:val="21"/>
        </w:rPr>
        <w:t>：</w:t>
      </w:r>
      <w:r>
        <w:rPr>
          <w:rStyle w:val="61"/>
          <w:rFonts w:hint="eastAsia" w:ascii="宋体" w:hAnsi="宋体" w:eastAsia="宋体" w:cs="宋体"/>
          <w:position w:val="-2"/>
          <w:szCs w:val="21"/>
          <w:u w:val="single"/>
        </w:rPr>
        <w:tab/>
      </w:r>
    </w:p>
    <w:p>
      <w:pPr>
        <w:tabs>
          <w:tab w:val="left" w:pos="8480"/>
        </w:tabs>
        <w:spacing w:line="340" w:lineRule="exact"/>
        <w:ind w:left="2601" w:right="-20"/>
        <w:jc w:val="left"/>
        <w:rPr>
          <w:rStyle w:val="61"/>
          <w:rFonts w:hint="eastAsia" w:ascii="宋体" w:hAnsi="宋体" w:eastAsia="宋体" w:cs="宋体"/>
          <w:sz w:val="17"/>
          <w:szCs w:val="17"/>
        </w:rPr>
      </w:pPr>
      <w:r>
        <w:rPr>
          <w:rStyle w:val="61"/>
          <w:rFonts w:hint="eastAsia" w:ascii="宋体" w:hAnsi="宋体" w:eastAsia="宋体" w:cs="宋体"/>
          <w:position w:val="-2"/>
          <w:szCs w:val="21"/>
        </w:rPr>
        <w:t>邮政</w:t>
      </w:r>
      <w:r>
        <w:rPr>
          <w:rStyle w:val="61"/>
          <w:rFonts w:hint="eastAsia" w:ascii="宋体" w:hAnsi="宋体" w:eastAsia="宋体" w:cs="宋体"/>
          <w:spacing w:val="-2"/>
          <w:position w:val="-2"/>
          <w:szCs w:val="21"/>
        </w:rPr>
        <w:t>编</w:t>
      </w:r>
      <w:r>
        <w:rPr>
          <w:rStyle w:val="61"/>
          <w:rFonts w:hint="eastAsia" w:ascii="宋体" w:hAnsi="宋体" w:eastAsia="宋体" w:cs="宋体"/>
          <w:position w:val="-2"/>
          <w:szCs w:val="21"/>
        </w:rPr>
        <w:t>码</w:t>
      </w:r>
      <w:r>
        <w:rPr>
          <w:rStyle w:val="61"/>
          <w:rFonts w:hint="eastAsia" w:ascii="宋体" w:hAnsi="宋体" w:eastAsia="宋体" w:cs="宋体"/>
          <w:spacing w:val="-2"/>
          <w:position w:val="-2"/>
          <w:szCs w:val="21"/>
        </w:rPr>
        <w:t>：</w:t>
      </w:r>
      <w:r>
        <w:rPr>
          <w:rStyle w:val="61"/>
          <w:rFonts w:hint="eastAsia" w:ascii="宋体" w:hAnsi="宋体" w:eastAsia="宋体" w:cs="宋体"/>
          <w:position w:val="-2"/>
          <w:szCs w:val="21"/>
          <w:u w:val="single"/>
        </w:rPr>
        <w:tab/>
      </w:r>
    </w:p>
    <w:p>
      <w:pPr>
        <w:tabs>
          <w:tab w:val="left" w:pos="620"/>
          <w:tab w:val="left" w:pos="1460"/>
          <w:tab w:val="left" w:pos="2300"/>
        </w:tabs>
        <w:spacing w:line="340" w:lineRule="exact"/>
        <w:ind w:right="98"/>
        <w:jc w:val="center"/>
        <w:rPr>
          <w:rStyle w:val="61"/>
          <w:rFonts w:hint="eastAsia" w:ascii="宋体" w:hAnsi="宋体" w:eastAsia="宋体" w:cs="宋体"/>
          <w:szCs w:val="21"/>
        </w:rPr>
      </w:pP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年</w:t>
      </w: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月</w:t>
      </w: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日</w:t>
      </w:r>
    </w:p>
    <w:p>
      <w:pPr>
        <w:spacing w:line="340" w:lineRule="exact"/>
        <w:jc w:val="center"/>
        <w:rPr>
          <w:rStyle w:val="61"/>
          <w:rFonts w:hint="eastAsia" w:ascii="宋体" w:hAnsi="宋体" w:eastAsia="宋体" w:cs="宋体"/>
          <w:b/>
          <w:position w:val="-3"/>
          <w:sz w:val="28"/>
          <w:szCs w:val="28"/>
        </w:rPr>
      </w:pPr>
    </w:p>
    <w:p>
      <w:pPr>
        <w:pStyle w:val="54"/>
        <w:numPr>
          <w:ilvl w:val="2"/>
          <w:numId w:val="0"/>
        </w:numPr>
        <w:tabs>
          <w:tab w:val="left" w:pos="720"/>
        </w:tabs>
        <w:spacing w:before="120" w:after="120" w:line="360" w:lineRule="auto"/>
        <w:ind w:left="720" w:hanging="720"/>
        <w:jc w:val="center"/>
        <w:rPr>
          <w:rStyle w:val="61"/>
          <w:rFonts w:hint="eastAsia" w:ascii="宋体" w:hAnsi="宋体" w:eastAsia="宋体" w:cs="宋体"/>
        </w:rPr>
      </w:pPr>
      <w:r>
        <w:rPr>
          <w:rStyle w:val="61"/>
          <w:rFonts w:hint="eastAsia" w:ascii="宋体" w:hAnsi="宋体" w:eastAsia="宋体" w:cs="宋体"/>
        </w:rPr>
        <w:t>（</w:t>
      </w:r>
      <w:r>
        <w:rPr>
          <w:rStyle w:val="61"/>
          <w:rFonts w:hint="eastAsia" w:ascii="宋体" w:hAnsi="宋体" w:cs="宋体"/>
          <w:lang w:eastAsia="zh-CN"/>
        </w:rPr>
        <w:t>二</w:t>
      </w:r>
      <w:r>
        <w:rPr>
          <w:rStyle w:val="61"/>
          <w:rFonts w:hint="eastAsia" w:ascii="宋体" w:hAnsi="宋体" w:eastAsia="宋体" w:cs="宋体"/>
        </w:rPr>
        <w:t>）开标一览表</w:t>
      </w:r>
    </w:p>
    <w:p>
      <w:pPr>
        <w:rPr>
          <w:rStyle w:val="61"/>
          <w:rFonts w:hint="eastAsia" w:ascii="宋体" w:hAnsi="宋体" w:eastAsia="宋体" w:cs="宋体"/>
          <w:bCs/>
          <w:szCs w:val="21"/>
        </w:rPr>
      </w:pPr>
      <w:r>
        <w:rPr>
          <w:rStyle w:val="61"/>
          <w:rFonts w:hint="eastAsia" w:ascii="宋体" w:hAnsi="宋体" w:eastAsia="宋体" w:cs="宋体"/>
          <w:bCs/>
          <w:szCs w:val="21"/>
        </w:rPr>
        <w:t>项目名称：</w:t>
      </w:r>
    </w:p>
    <w:p>
      <w:pPr>
        <w:spacing w:line="440" w:lineRule="atLeast"/>
        <w:rPr>
          <w:rStyle w:val="61"/>
          <w:rFonts w:hint="eastAsia" w:ascii="宋体" w:hAnsi="宋体" w:eastAsia="宋体" w:cs="宋体"/>
          <w:bCs/>
          <w:szCs w:val="21"/>
        </w:rPr>
      </w:pPr>
      <w:r>
        <w:rPr>
          <w:rStyle w:val="61"/>
          <w:rFonts w:hint="eastAsia" w:ascii="宋体" w:hAnsi="宋体" w:eastAsia="宋体" w:cs="宋体"/>
          <w:bCs/>
          <w:szCs w:val="21"/>
        </w:rPr>
        <w:t>招标编号：</w:t>
      </w:r>
      <w:r>
        <w:rPr>
          <w:rStyle w:val="61"/>
          <w:rFonts w:hint="eastAsia" w:ascii="宋体" w:hAnsi="宋体" w:eastAsia="宋体" w:cs="宋体"/>
          <w:bCs/>
          <w:szCs w:val="21"/>
        </w:rPr>
        <w:tab/>
      </w:r>
      <w:r>
        <w:rPr>
          <w:rStyle w:val="61"/>
          <w:rFonts w:hint="eastAsia" w:ascii="宋体" w:hAnsi="宋体" w:eastAsia="宋体" w:cs="宋体"/>
          <w:bCs/>
          <w:szCs w:val="21"/>
        </w:rPr>
        <w:tab/>
      </w:r>
      <w:r>
        <w:rPr>
          <w:rStyle w:val="61"/>
          <w:rFonts w:hint="eastAsia" w:ascii="宋体" w:hAnsi="宋体" w:eastAsia="宋体" w:cs="宋体"/>
          <w:bCs/>
          <w:szCs w:val="21"/>
        </w:rPr>
        <w:tab/>
      </w:r>
    </w:p>
    <w:p>
      <w:pPr>
        <w:spacing w:line="440" w:lineRule="atLeast"/>
        <w:rPr>
          <w:rStyle w:val="61"/>
          <w:rFonts w:hint="eastAsia" w:ascii="宋体" w:hAnsi="宋体" w:eastAsia="宋体" w:cs="宋体"/>
          <w:bCs/>
          <w:szCs w:val="21"/>
        </w:rPr>
      </w:pPr>
      <w:r>
        <w:rPr>
          <w:rStyle w:val="61"/>
          <w:rFonts w:hint="eastAsia" w:ascii="宋体" w:hAnsi="宋体" w:eastAsia="宋体" w:cs="宋体"/>
          <w:bCs/>
          <w:szCs w:val="21"/>
        </w:rPr>
        <w:t>开标时间：  年  月  日   时（北京时间）</w:t>
      </w:r>
    </w:p>
    <w:tbl>
      <w:tblPr>
        <w:tblStyle w:val="46"/>
        <w:tblW w:w="9597" w:type="dxa"/>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
      <w:tblGrid>
        <w:gridCol w:w="1919"/>
        <w:gridCol w:w="1789"/>
        <w:gridCol w:w="1725"/>
        <w:gridCol w:w="2236"/>
        <w:gridCol w:w="1928"/>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cantSplit/>
          <w:trHeight w:val="1004" w:hRule="atLeast"/>
        </w:trPr>
        <w:tc>
          <w:tcPr>
            <w:tcW w:w="1919" w:type="dxa"/>
            <w:tcBorders>
              <w:top w:val="single" w:color="000000" w:sz="12" w:space="0"/>
              <w:left w:val="single" w:color="000000" w:sz="12" w:space="0"/>
              <w:bottom w:val="single" w:color="000000" w:sz="6" w:space="0"/>
              <w:right w:val="single" w:color="000000" w:sz="6" w:space="0"/>
            </w:tcBorders>
            <w:vAlign w:val="center"/>
          </w:tcPr>
          <w:p>
            <w:pPr>
              <w:jc w:val="center"/>
              <w:rPr>
                <w:rStyle w:val="61"/>
                <w:rFonts w:hint="eastAsia" w:ascii="宋体" w:hAnsi="宋体" w:eastAsia="宋体" w:cs="宋体"/>
                <w:szCs w:val="21"/>
              </w:rPr>
            </w:pPr>
            <w:r>
              <w:rPr>
                <w:rStyle w:val="61"/>
                <w:rFonts w:hint="eastAsia" w:ascii="宋体" w:hAnsi="宋体" w:eastAsia="宋体" w:cs="宋体"/>
                <w:szCs w:val="21"/>
              </w:rPr>
              <w:t>投标人</w:t>
            </w:r>
          </w:p>
        </w:tc>
        <w:tc>
          <w:tcPr>
            <w:tcW w:w="1789" w:type="dxa"/>
            <w:tcBorders>
              <w:top w:val="single" w:color="000000" w:sz="12" w:space="0"/>
              <w:left w:val="single" w:color="000000" w:sz="6" w:space="0"/>
              <w:bottom w:val="single" w:color="000000" w:sz="6" w:space="0"/>
              <w:right w:val="single" w:color="000000" w:sz="6" w:space="0"/>
            </w:tcBorders>
            <w:vAlign w:val="center"/>
          </w:tcPr>
          <w:p>
            <w:pPr>
              <w:jc w:val="center"/>
              <w:rPr>
                <w:rStyle w:val="61"/>
                <w:rFonts w:hint="eastAsia" w:ascii="宋体" w:hAnsi="宋体" w:eastAsia="宋体" w:cs="宋体"/>
                <w:szCs w:val="21"/>
              </w:rPr>
            </w:pPr>
            <w:r>
              <w:rPr>
                <w:rStyle w:val="61"/>
                <w:rFonts w:hint="eastAsia" w:ascii="宋体" w:hAnsi="宋体" w:eastAsia="宋体" w:cs="宋体"/>
                <w:szCs w:val="21"/>
              </w:rPr>
              <w:t>投标报价</w:t>
            </w:r>
          </w:p>
          <w:p>
            <w:pPr>
              <w:jc w:val="center"/>
              <w:rPr>
                <w:rFonts w:hint="eastAsia" w:ascii="宋体" w:hAnsi="宋体" w:eastAsia="宋体" w:cs="宋体"/>
                <w:kern w:val="2"/>
                <w:sz w:val="21"/>
                <w:szCs w:val="21"/>
                <w:lang w:val="en-US" w:eastAsia="zh-CN" w:bidi="ar-SA"/>
              </w:rPr>
            </w:pPr>
            <w:r>
              <w:rPr>
                <w:rStyle w:val="61"/>
                <w:rFonts w:hint="eastAsia" w:ascii="宋体" w:hAnsi="宋体" w:cs="宋体"/>
                <w:szCs w:val="21"/>
                <w:lang w:eastAsia="zh-CN"/>
              </w:rPr>
              <w:t>（</w:t>
            </w:r>
            <w:r>
              <w:rPr>
                <w:rStyle w:val="61"/>
                <w:rFonts w:hint="eastAsia" w:ascii="宋体" w:hAnsi="宋体" w:cs="宋体"/>
                <w:szCs w:val="21"/>
                <w:lang w:val="en-US" w:eastAsia="zh-CN"/>
              </w:rPr>
              <w:t>元</w:t>
            </w:r>
            <w:r>
              <w:rPr>
                <w:rStyle w:val="61"/>
                <w:rFonts w:hint="eastAsia" w:ascii="宋体" w:hAnsi="宋体" w:cs="宋体"/>
                <w:szCs w:val="21"/>
                <w:lang w:eastAsia="zh-CN"/>
              </w:rPr>
              <w:t>）</w:t>
            </w:r>
          </w:p>
        </w:tc>
        <w:tc>
          <w:tcPr>
            <w:tcW w:w="1725" w:type="dxa"/>
            <w:tcBorders>
              <w:top w:val="single" w:color="000000" w:sz="12" w:space="0"/>
              <w:left w:val="single" w:color="000000" w:sz="6" w:space="0"/>
              <w:bottom w:val="single" w:color="000000" w:sz="6" w:space="0"/>
              <w:right w:val="single" w:color="000000" w:sz="6" w:space="0"/>
            </w:tcBorders>
            <w:vAlign w:val="center"/>
          </w:tcPr>
          <w:p>
            <w:pPr>
              <w:jc w:val="center"/>
              <w:rPr>
                <w:rFonts w:hint="eastAsia" w:ascii="宋体" w:hAnsi="宋体" w:eastAsia="宋体" w:cs="宋体"/>
                <w:kern w:val="2"/>
                <w:sz w:val="21"/>
                <w:szCs w:val="21"/>
                <w:lang w:val="en-US" w:eastAsia="zh-CN" w:bidi="ar-SA"/>
              </w:rPr>
            </w:pPr>
            <w:r>
              <w:rPr>
                <w:rStyle w:val="61"/>
                <w:rFonts w:hint="eastAsia" w:ascii="宋体" w:hAnsi="宋体" w:cs="宋体"/>
                <w:szCs w:val="21"/>
                <w:lang w:val="en-US" w:eastAsia="zh-CN"/>
              </w:rPr>
              <w:t>服务</w:t>
            </w:r>
            <w:r>
              <w:rPr>
                <w:rStyle w:val="61"/>
                <w:rFonts w:hint="eastAsia" w:ascii="宋体" w:hAnsi="宋体" w:eastAsia="宋体" w:cs="宋体"/>
                <w:szCs w:val="21"/>
              </w:rPr>
              <w:t>期</w:t>
            </w:r>
          </w:p>
        </w:tc>
        <w:tc>
          <w:tcPr>
            <w:tcW w:w="2236" w:type="dxa"/>
            <w:tcBorders>
              <w:top w:val="single" w:color="000000" w:sz="12" w:space="0"/>
              <w:left w:val="single" w:color="000000" w:sz="6" w:space="0"/>
              <w:bottom w:val="single" w:color="000000" w:sz="6" w:space="0"/>
              <w:right w:val="single" w:color="000000" w:sz="6" w:space="0"/>
            </w:tcBorders>
            <w:vAlign w:val="center"/>
          </w:tcPr>
          <w:p>
            <w:pPr>
              <w:jc w:val="center"/>
              <w:rPr>
                <w:rStyle w:val="61"/>
                <w:rFonts w:hint="eastAsia" w:ascii="宋体" w:hAnsi="宋体" w:eastAsia="宋体" w:cs="宋体"/>
                <w:szCs w:val="21"/>
                <w:lang w:eastAsia="zh-CN"/>
              </w:rPr>
            </w:pPr>
            <w:r>
              <w:rPr>
                <w:rStyle w:val="61"/>
                <w:rFonts w:hint="eastAsia" w:ascii="宋体" w:hAnsi="宋体" w:cs="宋体"/>
                <w:szCs w:val="21"/>
                <w:lang w:val="en-US" w:eastAsia="zh-CN"/>
              </w:rPr>
              <w:t>服务</w:t>
            </w:r>
            <w:r>
              <w:rPr>
                <w:rStyle w:val="61"/>
                <w:rFonts w:hint="eastAsia" w:ascii="宋体" w:hAnsi="宋体" w:cs="宋体"/>
                <w:szCs w:val="21"/>
                <w:lang w:eastAsia="zh-CN"/>
              </w:rPr>
              <w:t>标准</w:t>
            </w:r>
          </w:p>
        </w:tc>
        <w:tc>
          <w:tcPr>
            <w:tcW w:w="1928" w:type="dxa"/>
            <w:tcBorders>
              <w:top w:val="single" w:color="000000" w:sz="12" w:space="0"/>
              <w:left w:val="single" w:color="000000" w:sz="6" w:space="0"/>
              <w:bottom w:val="single" w:color="000000" w:sz="6" w:space="0"/>
              <w:right w:val="single" w:color="000000" w:sz="12" w:space="0"/>
            </w:tcBorders>
            <w:vAlign w:val="center"/>
          </w:tcPr>
          <w:p>
            <w:pPr>
              <w:jc w:val="center"/>
              <w:rPr>
                <w:rStyle w:val="61"/>
                <w:rFonts w:hint="eastAsia" w:ascii="宋体" w:hAnsi="宋体" w:eastAsia="宋体" w:cs="宋体"/>
                <w:szCs w:val="21"/>
              </w:rPr>
            </w:pPr>
            <w:r>
              <w:rPr>
                <w:rStyle w:val="61"/>
                <w:rFonts w:hint="eastAsia" w:ascii="宋体" w:hAnsi="宋体" w:eastAsia="宋体" w:cs="宋体"/>
                <w:szCs w:val="21"/>
              </w:rPr>
              <w:t>备注</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cantSplit/>
          <w:trHeight w:val="3661" w:hRule="atLeast"/>
        </w:trPr>
        <w:tc>
          <w:tcPr>
            <w:tcW w:w="1919" w:type="dxa"/>
            <w:tcBorders>
              <w:top w:val="single" w:color="000000" w:sz="6" w:space="0"/>
              <w:left w:val="single" w:color="000000" w:sz="12" w:space="0"/>
              <w:bottom w:val="single" w:color="000000" w:sz="12" w:space="0"/>
              <w:right w:val="single" w:color="000000" w:sz="6" w:space="0"/>
            </w:tcBorders>
          </w:tcPr>
          <w:p>
            <w:pPr>
              <w:spacing w:line="440" w:lineRule="atLeast"/>
              <w:rPr>
                <w:rStyle w:val="61"/>
                <w:rFonts w:hint="eastAsia" w:ascii="宋体" w:hAnsi="宋体" w:eastAsia="宋体" w:cs="宋体"/>
                <w:b/>
                <w:bCs/>
                <w:szCs w:val="21"/>
              </w:rPr>
            </w:pPr>
          </w:p>
        </w:tc>
        <w:tc>
          <w:tcPr>
            <w:tcW w:w="1789" w:type="dxa"/>
            <w:tcBorders>
              <w:top w:val="single" w:color="000000" w:sz="6" w:space="0"/>
              <w:left w:val="single" w:color="000000" w:sz="6" w:space="0"/>
              <w:bottom w:val="single" w:color="000000" w:sz="12" w:space="0"/>
              <w:right w:val="single" w:color="000000" w:sz="6" w:space="0"/>
            </w:tcBorders>
          </w:tcPr>
          <w:p>
            <w:pPr>
              <w:spacing w:line="440" w:lineRule="atLeast"/>
              <w:rPr>
                <w:rStyle w:val="61"/>
                <w:rFonts w:hint="eastAsia" w:ascii="宋体" w:hAnsi="宋体" w:eastAsia="宋体" w:cs="宋体"/>
                <w:b/>
                <w:bCs/>
                <w:szCs w:val="21"/>
              </w:rPr>
            </w:pPr>
          </w:p>
        </w:tc>
        <w:tc>
          <w:tcPr>
            <w:tcW w:w="1725" w:type="dxa"/>
            <w:tcBorders>
              <w:top w:val="single" w:color="000000" w:sz="6" w:space="0"/>
              <w:left w:val="single" w:color="000000" w:sz="6" w:space="0"/>
              <w:bottom w:val="single" w:color="000000" w:sz="12" w:space="0"/>
              <w:right w:val="single" w:color="000000" w:sz="6" w:space="0"/>
            </w:tcBorders>
          </w:tcPr>
          <w:p>
            <w:pPr>
              <w:spacing w:line="440" w:lineRule="atLeast"/>
              <w:rPr>
                <w:rStyle w:val="61"/>
                <w:rFonts w:hint="eastAsia" w:ascii="宋体" w:hAnsi="宋体" w:eastAsia="宋体" w:cs="宋体"/>
                <w:b/>
                <w:bCs/>
                <w:szCs w:val="21"/>
              </w:rPr>
            </w:pPr>
          </w:p>
        </w:tc>
        <w:tc>
          <w:tcPr>
            <w:tcW w:w="2236" w:type="dxa"/>
            <w:tcBorders>
              <w:top w:val="single" w:color="000000" w:sz="6" w:space="0"/>
              <w:left w:val="single" w:color="000000" w:sz="6" w:space="0"/>
              <w:bottom w:val="single" w:color="000000" w:sz="12" w:space="0"/>
              <w:right w:val="single" w:color="000000" w:sz="6" w:space="0"/>
            </w:tcBorders>
          </w:tcPr>
          <w:p>
            <w:pPr>
              <w:spacing w:line="440" w:lineRule="atLeast"/>
              <w:rPr>
                <w:rStyle w:val="61"/>
                <w:rFonts w:hint="eastAsia" w:ascii="宋体" w:hAnsi="宋体" w:eastAsia="宋体" w:cs="宋体"/>
                <w:b/>
                <w:bCs/>
                <w:szCs w:val="21"/>
              </w:rPr>
            </w:pPr>
          </w:p>
        </w:tc>
        <w:tc>
          <w:tcPr>
            <w:tcW w:w="1928" w:type="dxa"/>
            <w:tcBorders>
              <w:top w:val="single" w:color="000000" w:sz="6" w:space="0"/>
              <w:left w:val="single" w:color="000000" w:sz="6" w:space="0"/>
              <w:bottom w:val="single" w:color="000000" w:sz="12" w:space="0"/>
              <w:right w:val="single" w:color="000000" w:sz="12" w:space="0"/>
            </w:tcBorders>
          </w:tcPr>
          <w:p>
            <w:pPr>
              <w:spacing w:line="440" w:lineRule="atLeast"/>
              <w:rPr>
                <w:rStyle w:val="61"/>
                <w:rFonts w:hint="eastAsia" w:ascii="宋体" w:hAnsi="宋体" w:eastAsia="宋体" w:cs="宋体"/>
                <w:b/>
                <w:bCs/>
                <w:szCs w:val="21"/>
              </w:rPr>
            </w:pPr>
          </w:p>
        </w:tc>
      </w:tr>
    </w:tbl>
    <w:p>
      <w:pPr>
        <w:spacing w:line="300" w:lineRule="exact"/>
        <w:rPr>
          <w:rStyle w:val="61"/>
          <w:rFonts w:hint="eastAsia" w:ascii="宋体" w:hAnsi="宋体" w:eastAsia="宋体" w:cs="宋体"/>
          <w:bCs/>
          <w:szCs w:val="21"/>
        </w:rPr>
      </w:pPr>
      <w:r>
        <w:rPr>
          <w:rStyle w:val="61"/>
          <w:rFonts w:hint="eastAsia" w:ascii="宋体" w:hAnsi="宋体" w:eastAsia="宋体" w:cs="宋体"/>
          <w:bCs/>
          <w:szCs w:val="21"/>
        </w:rPr>
        <w:t>注： 1、填报的内容必须和投标文件中的内容相一致；</w:t>
      </w:r>
    </w:p>
    <w:p>
      <w:pPr>
        <w:spacing w:line="300" w:lineRule="exact"/>
        <w:ind w:firstLine="570"/>
        <w:rPr>
          <w:rStyle w:val="61"/>
          <w:rFonts w:hint="eastAsia" w:ascii="宋体" w:hAnsi="宋体" w:eastAsia="宋体" w:cs="宋体"/>
          <w:bCs/>
          <w:szCs w:val="21"/>
        </w:rPr>
      </w:pPr>
      <w:r>
        <w:rPr>
          <w:rStyle w:val="61"/>
          <w:rFonts w:hint="eastAsia" w:ascii="宋体" w:hAnsi="宋体" w:eastAsia="宋体" w:cs="宋体"/>
          <w:bCs/>
          <w:szCs w:val="21"/>
        </w:rPr>
        <w:t>2、</w:t>
      </w:r>
      <w:r>
        <w:rPr>
          <w:rStyle w:val="61"/>
          <w:rFonts w:hint="eastAsia" w:ascii="宋体" w:hAnsi="宋体" w:eastAsia="宋体" w:cs="宋体"/>
          <w:bCs/>
          <w:szCs w:val="21"/>
          <w:lang w:val="en-US" w:eastAsia="zh-CN"/>
        </w:rPr>
        <w:t>需</w:t>
      </w:r>
      <w:r>
        <w:rPr>
          <w:rStyle w:val="61"/>
          <w:rFonts w:hint="eastAsia" w:ascii="宋体" w:hAnsi="宋体" w:eastAsia="宋体" w:cs="宋体"/>
          <w:bCs/>
          <w:szCs w:val="21"/>
        </w:rPr>
        <w:t>单独用小信封密封、</w:t>
      </w:r>
      <w:r>
        <w:rPr>
          <w:rStyle w:val="61"/>
          <w:rFonts w:hint="eastAsia" w:ascii="宋体" w:hAnsi="宋体" w:cs="宋体"/>
          <w:bCs/>
          <w:szCs w:val="21"/>
          <w:lang w:val="en-US" w:eastAsia="zh-CN"/>
        </w:rPr>
        <w:t>签字盖章</w:t>
      </w:r>
      <w:r>
        <w:rPr>
          <w:rStyle w:val="61"/>
          <w:rFonts w:hint="eastAsia" w:ascii="宋体" w:hAnsi="宋体" w:eastAsia="宋体" w:cs="宋体"/>
          <w:bCs/>
          <w:szCs w:val="21"/>
        </w:rPr>
        <w:t>、送达；</w:t>
      </w:r>
      <w:r>
        <w:rPr>
          <w:rStyle w:val="61"/>
          <w:rFonts w:hint="eastAsia" w:ascii="宋体" w:hAnsi="宋体" w:eastAsia="宋体" w:cs="宋体"/>
          <w:bCs/>
          <w:szCs w:val="21"/>
        </w:rPr>
        <w:tab/>
      </w:r>
      <w:r>
        <w:rPr>
          <w:rStyle w:val="61"/>
          <w:rFonts w:hint="eastAsia" w:ascii="宋体" w:hAnsi="宋体" w:eastAsia="宋体" w:cs="宋体"/>
          <w:bCs/>
          <w:szCs w:val="21"/>
        </w:rPr>
        <w:tab/>
      </w:r>
      <w:r>
        <w:rPr>
          <w:rStyle w:val="61"/>
          <w:rFonts w:hint="eastAsia" w:ascii="宋体" w:hAnsi="宋体" w:eastAsia="宋体" w:cs="宋体"/>
          <w:bCs/>
          <w:szCs w:val="21"/>
        </w:rPr>
        <w:tab/>
      </w:r>
      <w:r>
        <w:rPr>
          <w:rStyle w:val="61"/>
          <w:rFonts w:hint="eastAsia" w:ascii="宋体" w:hAnsi="宋体" w:eastAsia="宋体" w:cs="宋体"/>
          <w:bCs/>
          <w:szCs w:val="21"/>
        </w:rPr>
        <w:tab/>
      </w:r>
      <w:r>
        <w:rPr>
          <w:rStyle w:val="61"/>
          <w:rFonts w:hint="eastAsia" w:ascii="宋体" w:hAnsi="宋体" w:eastAsia="宋体" w:cs="宋体"/>
          <w:bCs/>
          <w:szCs w:val="21"/>
        </w:rPr>
        <w:tab/>
      </w:r>
      <w:r>
        <w:rPr>
          <w:rStyle w:val="61"/>
          <w:rFonts w:hint="eastAsia" w:ascii="宋体" w:hAnsi="宋体" w:eastAsia="宋体" w:cs="宋体"/>
          <w:bCs/>
          <w:szCs w:val="21"/>
        </w:rPr>
        <w:tab/>
      </w:r>
      <w:r>
        <w:rPr>
          <w:rStyle w:val="61"/>
          <w:rFonts w:hint="eastAsia" w:ascii="宋体" w:hAnsi="宋体" w:eastAsia="宋体" w:cs="宋体"/>
          <w:bCs/>
          <w:szCs w:val="21"/>
        </w:rPr>
        <w:tab/>
      </w:r>
      <w:r>
        <w:rPr>
          <w:rStyle w:val="61"/>
          <w:rFonts w:hint="eastAsia" w:ascii="宋体" w:hAnsi="宋体" w:eastAsia="宋体" w:cs="宋体"/>
          <w:bCs/>
          <w:szCs w:val="21"/>
        </w:rPr>
        <w:tab/>
      </w:r>
      <w:r>
        <w:rPr>
          <w:rStyle w:val="61"/>
          <w:rFonts w:hint="eastAsia" w:ascii="宋体" w:hAnsi="宋体" w:eastAsia="宋体" w:cs="宋体"/>
          <w:bCs/>
          <w:szCs w:val="21"/>
        </w:rPr>
        <w:tab/>
      </w:r>
      <w:r>
        <w:rPr>
          <w:rStyle w:val="61"/>
          <w:rFonts w:hint="eastAsia" w:ascii="宋体" w:hAnsi="宋体" w:eastAsia="宋体" w:cs="宋体"/>
          <w:bCs/>
          <w:szCs w:val="21"/>
        </w:rPr>
        <w:tab/>
      </w:r>
    </w:p>
    <w:p>
      <w:pPr>
        <w:spacing w:line="300" w:lineRule="exact"/>
        <w:ind w:firstLine="570"/>
        <w:rPr>
          <w:rStyle w:val="61"/>
          <w:rFonts w:hint="eastAsia" w:ascii="宋体" w:hAnsi="宋体" w:eastAsia="宋体" w:cs="宋体"/>
          <w:bCs/>
          <w:szCs w:val="21"/>
        </w:rPr>
      </w:pPr>
      <w:r>
        <w:rPr>
          <w:rStyle w:val="61"/>
          <w:rFonts w:hint="eastAsia" w:ascii="宋体" w:hAnsi="宋体" w:eastAsia="宋体" w:cs="宋体"/>
          <w:bCs/>
          <w:szCs w:val="21"/>
        </w:rPr>
        <w:t>3、送达时间和投标文件送达时间应一致。</w:t>
      </w:r>
    </w:p>
    <w:p>
      <w:pPr>
        <w:spacing w:line="440" w:lineRule="atLeast"/>
        <w:ind w:firstLine="570"/>
        <w:jc w:val="center"/>
        <w:rPr>
          <w:rStyle w:val="61"/>
          <w:rFonts w:hint="eastAsia" w:ascii="宋体" w:hAnsi="宋体" w:eastAsia="宋体" w:cs="宋体"/>
          <w:b/>
          <w:spacing w:val="2"/>
          <w:position w:val="-4"/>
          <w:sz w:val="32"/>
          <w:szCs w:val="32"/>
        </w:rPr>
      </w:pPr>
    </w:p>
    <w:p>
      <w:pPr>
        <w:tabs>
          <w:tab w:val="left" w:pos="7220"/>
        </w:tabs>
        <w:spacing w:line="340" w:lineRule="exact"/>
        <w:ind w:left="2601" w:right="-20"/>
        <w:jc w:val="left"/>
        <w:rPr>
          <w:rStyle w:val="61"/>
          <w:rFonts w:hint="eastAsia" w:ascii="宋体" w:hAnsi="宋体" w:eastAsia="宋体" w:cs="宋体"/>
          <w:position w:val="-2"/>
          <w:szCs w:val="21"/>
        </w:rPr>
      </w:pPr>
    </w:p>
    <w:p>
      <w:pPr>
        <w:keepNext w:val="0"/>
        <w:keepLines w:val="0"/>
        <w:pageBreakBefore w:val="0"/>
        <w:widowControl/>
        <w:tabs>
          <w:tab w:val="left" w:pos="7220"/>
        </w:tabs>
        <w:kinsoku/>
        <w:wordWrap/>
        <w:overflowPunct/>
        <w:topLinePunct w:val="0"/>
        <w:autoSpaceDE/>
        <w:autoSpaceDN/>
        <w:bidi w:val="0"/>
        <w:adjustRightInd/>
        <w:snapToGrid/>
        <w:spacing w:line="720" w:lineRule="auto"/>
        <w:ind w:right="-808" w:rightChars="0" w:firstLine="4200" w:firstLineChars="2000"/>
        <w:jc w:val="left"/>
        <w:textAlignment w:val="baseline"/>
        <w:rPr>
          <w:rStyle w:val="61"/>
          <w:rFonts w:hint="eastAsia" w:ascii="宋体" w:hAnsi="宋体" w:eastAsia="宋体" w:cs="宋体"/>
          <w:sz w:val="17"/>
          <w:szCs w:val="17"/>
        </w:rPr>
      </w:pPr>
      <w:r>
        <w:rPr>
          <w:rStyle w:val="61"/>
          <w:rFonts w:hint="eastAsia" w:ascii="宋体" w:hAnsi="宋体" w:eastAsia="宋体" w:cs="宋体"/>
          <w:position w:val="-2"/>
          <w:szCs w:val="21"/>
        </w:rPr>
        <w:t xml:space="preserve">投 </w:t>
      </w:r>
      <w:r>
        <w:rPr>
          <w:rStyle w:val="61"/>
          <w:rFonts w:hint="eastAsia" w:ascii="宋体" w:hAnsi="宋体" w:eastAsia="宋体" w:cs="宋体"/>
          <w:position w:val="-2"/>
          <w:szCs w:val="21"/>
          <w:lang w:val="en-US" w:eastAsia="zh-CN"/>
        </w:rPr>
        <w:t xml:space="preserve"> </w:t>
      </w:r>
      <w:r>
        <w:rPr>
          <w:rStyle w:val="61"/>
          <w:rFonts w:hint="eastAsia" w:ascii="宋体" w:hAnsi="宋体" w:eastAsia="宋体" w:cs="宋体"/>
          <w:position w:val="-2"/>
          <w:szCs w:val="21"/>
        </w:rPr>
        <w:t>标</w:t>
      </w:r>
      <w:r>
        <w:rPr>
          <w:rStyle w:val="61"/>
          <w:rFonts w:hint="eastAsia" w:ascii="宋体" w:hAnsi="宋体" w:eastAsia="宋体" w:cs="宋体"/>
          <w:position w:val="-2"/>
          <w:szCs w:val="21"/>
          <w:lang w:val="en-US" w:eastAsia="zh-CN"/>
        </w:rPr>
        <w:t xml:space="preserve"> </w:t>
      </w:r>
      <w:r>
        <w:rPr>
          <w:rStyle w:val="61"/>
          <w:rFonts w:hint="eastAsia" w:ascii="宋体" w:hAnsi="宋体" w:eastAsia="宋体" w:cs="宋体"/>
          <w:position w:val="-2"/>
          <w:szCs w:val="21"/>
        </w:rPr>
        <w:t xml:space="preserve"> 人</w:t>
      </w:r>
      <w:r>
        <w:rPr>
          <w:rStyle w:val="61"/>
          <w:rFonts w:hint="eastAsia" w:ascii="宋体" w:hAnsi="宋体" w:eastAsia="宋体" w:cs="宋体"/>
          <w:spacing w:val="-2"/>
          <w:position w:val="-2"/>
          <w:szCs w:val="21"/>
        </w:rPr>
        <w:t>：</w:t>
      </w:r>
      <w:r>
        <w:rPr>
          <w:rStyle w:val="61"/>
          <w:rFonts w:hint="eastAsia" w:ascii="宋体" w:hAnsi="宋体" w:eastAsia="宋体" w:cs="宋体"/>
          <w:spacing w:val="-2"/>
          <w:position w:val="-2"/>
          <w:szCs w:val="21"/>
          <w:u w:val="single"/>
          <w:lang w:val="en-US" w:eastAsia="zh-CN"/>
        </w:rPr>
        <w:t xml:space="preserve">                      </w:t>
      </w:r>
      <w:r>
        <w:rPr>
          <w:rStyle w:val="61"/>
          <w:rFonts w:hint="eastAsia" w:ascii="宋体" w:hAnsi="宋体" w:eastAsia="宋体" w:cs="宋体"/>
          <w:position w:val="-2"/>
          <w:szCs w:val="21"/>
        </w:rPr>
        <w:t>（盖</w:t>
      </w:r>
      <w:r>
        <w:rPr>
          <w:rStyle w:val="61"/>
          <w:rFonts w:hint="eastAsia" w:ascii="宋体" w:hAnsi="宋体" w:eastAsia="宋体" w:cs="宋体"/>
          <w:spacing w:val="-2"/>
          <w:position w:val="-2"/>
          <w:szCs w:val="21"/>
        </w:rPr>
        <w:t>单</w:t>
      </w:r>
      <w:r>
        <w:rPr>
          <w:rStyle w:val="61"/>
          <w:rFonts w:hint="eastAsia" w:ascii="宋体" w:hAnsi="宋体" w:eastAsia="宋体" w:cs="宋体"/>
          <w:position w:val="-2"/>
          <w:szCs w:val="21"/>
        </w:rPr>
        <w:t>位</w:t>
      </w:r>
      <w:r>
        <w:rPr>
          <w:rStyle w:val="61"/>
          <w:rFonts w:hint="eastAsia" w:ascii="宋体" w:hAnsi="宋体" w:eastAsia="宋体" w:cs="宋体"/>
          <w:spacing w:val="-2"/>
          <w:position w:val="-2"/>
          <w:szCs w:val="21"/>
        </w:rPr>
        <w:t>章</w:t>
      </w:r>
      <w:r>
        <w:rPr>
          <w:rStyle w:val="61"/>
          <w:rFonts w:hint="eastAsia" w:ascii="宋体" w:hAnsi="宋体" w:eastAsia="宋体" w:cs="宋体"/>
          <w:position w:val="-2"/>
          <w:szCs w:val="21"/>
        </w:rPr>
        <w:t>）</w:t>
      </w:r>
    </w:p>
    <w:p>
      <w:pPr>
        <w:keepNext w:val="0"/>
        <w:keepLines w:val="0"/>
        <w:pageBreakBefore w:val="0"/>
        <w:widowControl/>
        <w:tabs>
          <w:tab w:val="left" w:pos="6480"/>
        </w:tabs>
        <w:kinsoku/>
        <w:wordWrap/>
        <w:overflowPunct/>
        <w:topLinePunct w:val="0"/>
        <w:autoSpaceDE/>
        <w:autoSpaceDN/>
        <w:bidi w:val="0"/>
        <w:adjustRightInd/>
        <w:snapToGrid/>
        <w:spacing w:line="720" w:lineRule="auto"/>
        <w:ind w:right="-20" w:firstLine="4200" w:firstLineChars="2000"/>
        <w:textAlignment w:val="baseline"/>
        <w:rPr>
          <w:rStyle w:val="61"/>
          <w:rFonts w:hint="eastAsia" w:ascii="宋体" w:hAnsi="宋体" w:eastAsia="宋体" w:cs="宋体"/>
          <w:szCs w:val="21"/>
        </w:rPr>
      </w:pPr>
      <w:r>
        <w:rPr>
          <w:rStyle w:val="61"/>
          <w:rFonts w:hint="eastAsia" w:ascii="宋体" w:hAnsi="宋体" w:eastAsia="宋体" w:cs="宋体"/>
          <w:szCs w:val="21"/>
        </w:rPr>
        <w:t>法定代表人或其委托代理人</w:t>
      </w:r>
      <w:r>
        <w:rPr>
          <w:rStyle w:val="61"/>
          <w:rFonts w:hint="eastAsia" w:ascii="宋体" w:hAnsi="宋体" w:eastAsia="宋体" w:cs="宋体"/>
          <w:szCs w:val="21"/>
          <w:lang w:eastAsia="zh-CN"/>
        </w:rPr>
        <w:t>：</w:t>
      </w:r>
      <w:r>
        <w:rPr>
          <w:rStyle w:val="61"/>
          <w:rFonts w:hint="eastAsia" w:ascii="宋体" w:hAnsi="宋体" w:eastAsia="宋体" w:cs="宋体"/>
          <w:szCs w:val="21"/>
          <w:u w:val="single"/>
          <w:lang w:val="en-US" w:eastAsia="zh-CN"/>
        </w:rPr>
        <w:t xml:space="preserve">     </w:t>
      </w:r>
      <w:r>
        <w:rPr>
          <w:rStyle w:val="61"/>
          <w:rFonts w:hint="eastAsia" w:ascii="宋体" w:hAnsi="宋体" w:eastAsia="宋体" w:cs="宋体"/>
          <w:szCs w:val="21"/>
          <w:highlight w:val="none"/>
          <w:u w:val="single"/>
          <w:lang w:val="en-US" w:eastAsia="zh-CN"/>
        </w:rPr>
        <w:t xml:space="preserve">   </w:t>
      </w:r>
      <w:r>
        <w:rPr>
          <w:rStyle w:val="61"/>
          <w:rFonts w:hint="eastAsia" w:ascii="宋体" w:hAnsi="宋体" w:eastAsia="宋体" w:cs="宋体"/>
          <w:szCs w:val="21"/>
          <w:highlight w:val="none"/>
        </w:rPr>
        <w:t>（</w:t>
      </w:r>
      <w:r>
        <w:rPr>
          <w:rStyle w:val="61"/>
          <w:rFonts w:hint="eastAsia" w:ascii="宋体" w:hAnsi="宋体" w:cs="宋体"/>
          <w:szCs w:val="21"/>
          <w:highlight w:val="none"/>
          <w:lang w:eastAsia="zh-CN"/>
        </w:rPr>
        <w:t>盖章</w:t>
      </w:r>
      <w:r>
        <w:rPr>
          <w:rStyle w:val="61"/>
          <w:rFonts w:hint="eastAsia" w:ascii="宋体" w:hAnsi="宋体" w:eastAsia="宋体" w:cs="宋体"/>
          <w:szCs w:val="21"/>
          <w:highlight w:val="none"/>
        </w:rPr>
        <w:t>）</w:t>
      </w:r>
    </w:p>
    <w:p>
      <w:pPr>
        <w:keepNext w:val="0"/>
        <w:keepLines w:val="0"/>
        <w:pageBreakBefore w:val="0"/>
        <w:widowControl/>
        <w:kinsoku/>
        <w:wordWrap/>
        <w:overflowPunct/>
        <w:topLinePunct w:val="0"/>
        <w:autoSpaceDE/>
        <w:autoSpaceDN/>
        <w:bidi w:val="0"/>
        <w:adjustRightInd/>
        <w:snapToGrid/>
        <w:spacing w:line="720" w:lineRule="auto"/>
        <w:jc w:val="center"/>
        <w:textAlignment w:val="baseline"/>
        <w:rPr>
          <w:rStyle w:val="61"/>
          <w:rFonts w:hint="eastAsia" w:ascii="宋体" w:hAnsi="宋体" w:eastAsia="宋体" w:cs="宋体"/>
          <w:szCs w:val="21"/>
        </w:rPr>
      </w:pPr>
      <w:r>
        <w:rPr>
          <w:rStyle w:val="61"/>
          <w:rFonts w:hint="eastAsia" w:ascii="宋体" w:hAnsi="宋体" w:eastAsia="宋体" w:cs="宋体"/>
          <w:szCs w:val="21"/>
          <w:lang w:val="en-US" w:eastAsia="zh-CN"/>
        </w:rPr>
        <w:t xml:space="preserve">                                      </w:t>
      </w:r>
      <w:r>
        <w:rPr>
          <w:rStyle w:val="61"/>
          <w:rFonts w:hint="eastAsia" w:ascii="宋体" w:hAnsi="宋体" w:eastAsia="宋体" w:cs="宋体"/>
          <w:szCs w:val="21"/>
          <w:u w:val="single"/>
          <w:lang w:val="en-US" w:eastAsia="zh-CN"/>
        </w:rPr>
        <w:t xml:space="preserve">        </w:t>
      </w:r>
      <w:r>
        <w:rPr>
          <w:rStyle w:val="61"/>
          <w:rFonts w:hint="eastAsia" w:ascii="宋体" w:hAnsi="宋体" w:eastAsia="宋体" w:cs="宋体"/>
          <w:szCs w:val="21"/>
        </w:rPr>
        <w:t>年</w:t>
      </w:r>
      <w:r>
        <w:rPr>
          <w:rStyle w:val="61"/>
          <w:rFonts w:hint="eastAsia" w:ascii="宋体" w:hAnsi="宋体" w:eastAsia="宋体" w:cs="宋体"/>
          <w:szCs w:val="21"/>
          <w:u w:val="single"/>
          <w:lang w:val="en-US" w:eastAsia="zh-CN"/>
        </w:rPr>
        <w:t xml:space="preserve">     </w:t>
      </w:r>
      <w:r>
        <w:rPr>
          <w:rStyle w:val="61"/>
          <w:rFonts w:hint="eastAsia" w:ascii="宋体" w:hAnsi="宋体" w:eastAsia="宋体" w:cs="宋体"/>
          <w:szCs w:val="21"/>
          <w:u w:val="single"/>
        </w:rPr>
        <w:tab/>
      </w:r>
      <w:r>
        <w:rPr>
          <w:rStyle w:val="61"/>
          <w:rFonts w:hint="eastAsia" w:ascii="宋体" w:hAnsi="宋体" w:eastAsia="宋体" w:cs="宋体"/>
          <w:szCs w:val="21"/>
        </w:rPr>
        <w:t>月</w:t>
      </w:r>
      <w:r>
        <w:rPr>
          <w:rStyle w:val="61"/>
          <w:rFonts w:hint="eastAsia" w:ascii="宋体" w:hAnsi="宋体" w:eastAsia="宋体" w:cs="宋体"/>
          <w:szCs w:val="21"/>
          <w:u w:val="single"/>
          <w:lang w:val="en-US" w:eastAsia="zh-CN"/>
        </w:rPr>
        <w:t xml:space="preserve">       </w:t>
      </w:r>
      <w:r>
        <w:rPr>
          <w:rStyle w:val="61"/>
          <w:rFonts w:hint="eastAsia" w:ascii="宋体" w:hAnsi="宋体" w:eastAsia="宋体" w:cs="宋体"/>
          <w:szCs w:val="21"/>
        </w:rPr>
        <w:t>日</w:t>
      </w:r>
    </w:p>
    <w:p>
      <w:pPr>
        <w:spacing w:line="427" w:lineRule="exact"/>
        <w:jc w:val="center"/>
        <w:rPr>
          <w:rStyle w:val="61"/>
          <w:rFonts w:hint="eastAsia" w:ascii="宋体" w:hAnsi="宋体" w:eastAsia="宋体" w:cs="宋体"/>
          <w:szCs w:val="21"/>
        </w:rPr>
      </w:pPr>
      <w:r>
        <w:rPr>
          <w:rStyle w:val="61"/>
          <w:rFonts w:hint="eastAsia" w:ascii="宋体" w:hAnsi="宋体" w:eastAsia="宋体" w:cs="宋体"/>
          <w:szCs w:val="21"/>
        </w:rPr>
        <w:br w:type="page"/>
      </w:r>
    </w:p>
    <w:p>
      <w:pPr>
        <w:spacing w:line="427" w:lineRule="exact"/>
        <w:jc w:val="center"/>
        <w:rPr>
          <w:rStyle w:val="61"/>
          <w:rFonts w:hint="eastAsia" w:ascii="宋体" w:hAnsi="宋体" w:eastAsia="宋体" w:cs="宋体"/>
          <w:sz w:val="32"/>
          <w:szCs w:val="32"/>
        </w:rPr>
      </w:pPr>
      <w:r>
        <w:rPr>
          <w:rStyle w:val="61"/>
          <w:rFonts w:hint="eastAsia" w:ascii="宋体" w:hAnsi="宋体" w:eastAsia="宋体" w:cs="宋体"/>
          <w:b/>
          <w:spacing w:val="2"/>
          <w:position w:val="-4"/>
          <w:sz w:val="32"/>
          <w:szCs w:val="32"/>
        </w:rPr>
        <w:t>二、法定代表</w:t>
      </w:r>
      <w:r>
        <w:rPr>
          <w:rStyle w:val="61"/>
          <w:rFonts w:hint="eastAsia" w:ascii="宋体" w:hAnsi="宋体" w:eastAsia="宋体" w:cs="宋体"/>
          <w:b/>
          <w:position w:val="-4"/>
          <w:sz w:val="32"/>
          <w:szCs w:val="32"/>
        </w:rPr>
        <w:t>人</w:t>
      </w:r>
      <w:r>
        <w:rPr>
          <w:rStyle w:val="61"/>
          <w:rFonts w:hint="eastAsia" w:ascii="宋体" w:hAnsi="宋体" w:eastAsia="宋体" w:cs="宋体"/>
          <w:b/>
          <w:spacing w:val="2"/>
          <w:position w:val="-4"/>
          <w:sz w:val="32"/>
          <w:szCs w:val="32"/>
        </w:rPr>
        <w:t>身份证</w:t>
      </w:r>
      <w:r>
        <w:rPr>
          <w:rStyle w:val="61"/>
          <w:rFonts w:hint="eastAsia" w:ascii="宋体" w:hAnsi="宋体" w:eastAsia="宋体" w:cs="宋体"/>
          <w:b/>
          <w:position w:val="-4"/>
          <w:sz w:val="32"/>
          <w:szCs w:val="32"/>
        </w:rPr>
        <w:t>明</w:t>
      </w:r>
    </w:p>
    <w:p>
      <w:pPr>
        <w:spacing w:before="9" w:line="150" w:lineRule="exact"/>
        <w:jc w:val="left"/>
        <w:rPr>
          <w:rStyle w:val="61"/>
          <w:rFonts w:hint="eastAsia" w:ascii="宋体" w:hAnsi="宋体" w:eastAsia="宋体" w:cs="宋体"/>
          <w:sz w:val="15"/>
          <w:szCs w:val="15"/>
        </w:rPr>
      </w:pPr>
    </w:p>
    <w:p>
      <w:pPr>
        <w:spacing w:line="200" w:lineRule="exact"/>
        <w:jc w:val="left"/>
        <w:rPr>
          <w:rStyle w:val="61"/>
          <w:rFonts w:hint="eastAsia" w:ascii="宋体" w:hAnsi="宋体" w:eastAsia="宋体" w:cs="宋体"/>
          <w:sz w:val="20"/>
          <w:szCs w:val="20"/>
        </w:rPr>
      </w:pPr>
    </w:p>
    <w:p>
      <w:pPr>
        <w:tabs>
          <w:tab w:val="left" w:pos="3880"/>
        </w:tabs>
        <w:spacing w:line="720" w:lineRule="auto"/>
        <w:ind w:left="105" w:leftChars="50" w:firstLine="420" w:firstLineChars="200"/>
        <w:jc w:val="left"/>
        <w:rPr>
          <w:rStyle w:val="61"/>
          <w:rFonts w:hint="eastAsia" w:ascii="宋体" w:hAnsi="宋体" w:eastAsia="宋体" w:cs="宋体"/>
          <w:szCs w:val="21"/>
        </w:rPr>
      </w:pPr>
    </w:p>
    <w:p>
      <w:pPr>
        <w:tabs>
          <w:tab w:val="left" w:pos="3880"/>
        </w:tabs>
        <w:spacing w:line="720" w:lineRule="auto"/>
        <w:ind w:left="105" w:leftChars="50" w:firstLine="420" w:firstLineChars="200"/>
        <w:jc w:val="left"/>
        <w:rPr>
          <w:rStyle w:val="61"/>
          <w:rFonts w:hint="eastAsia" w:ascii="宋体" w:hAnsi="宋体" w:eastAsia="宋体" w:cs="宋体"/>
          <w:szCs w:val="21"/>
        </w:rPr>
      </w:pPr>
      <w:r>
        <w:rPr>
          <w:rStyle w:val="61"/>
          <w:rFonts w:hint="eastAsia" w:ascii="宋体" w:hAnsi="宋体" w:eastAsia="宋体" w:cs="宋体"/>
          <w:szCs w:val="21"/>
        </w:rPr>
        <w:t>投标</w:t>
      </w:r>
      <w:r>
        <w:rPr>
          <w:rStyle w:val="61"/>
          <w:rFonts w:hint="eastAsia" w:ascii="宋体" w:hAnsi="宋体" w:eastAsia="宋体" w:cs="宋体"/>
          <w:spacing w:val="-2"/>
          <w:szCs w:val="21"/>
        </w:rPr>
        <w:t>人</w:t>
      </w:r>
      <w:r>
        <w:rPr>
          <w:rStyle w:val="61"/>
          <w:rFonts w:hint="eastAsia" w:ascii="宋体" w:hAnsi="宋体" w:eastAsia="宋体" w:cs="宋体"/>
          <w:szCs w:val="21"/>
        </w:rPr>
        <w:t>名</w:t>
      </w:r>
      <w:r>
        <w:rPr>
          <w:rStyle w:val="61"/>
          <w:rFonts w:hint="eastAsia" w:ascii="宋体" w:hAnsi="宋体" w:eastAsia="宋体" w:cs="宋体"/>
          <w:spacing w:val="-2"/>
          <w:szCs w:val="21"/>
        </w:rPr>
        <w:t>称</w:t>
      </w:r>
      <w:r>
        <w:rPr>
          <w:rStyle w:val="61"/>
          <w:rFonts w:hint="eastAsia" w:ascii="宋体" w:hAnsi="宋体" w:eastAsia="宋体" w:cs="宋体"/>
          <w:szCs w:val="21"/>
        </w:rPr>
        <w:t>：</w:t>
      </w:r>
      <w:r>
        <w:rPr>
          <w:rStyle w:val="61"/>
          <w:rFonts w:hint="eastAsia" w:ascii="宋体" w:hAnsi="宋体" w:eastAsia="宋体" w:cs="宋体"/>
          <w:szCs w:val="21"/>
          <w:u w:val="single"/>
        </w:rPr>
        <w:tab/>
      </w:r>
    </w:p>
    <w:p>
      <w:pPr>
        <w:tabs>
          <w:tab w:val="left" w:pos="2400"/>
          <w:tab w:val="left" w:pos="3880"/>
          <w:tab w:val="left" w:pos="5340"/>
          <w:tab w:val="left" w:pos="6820"/>
        </w:tabs>
        <w:spacing w:line="720" w:lineRule="auto"/>
        <w:ind w:left="105" w:leftChars="50" w:firstLine="420" w:firstLineChars="200"/>
        <w:jc w:val="left"/>
        <w:rPr>
          <w:rStyle w:val="61"/>
          <w:rFonts w:hint="eastAsia" w:ascii="宋体" w:hAnsi="宋体" w:eastAsia="宋体" w:cs="宋体"/>
          <w:szCs w:val="21"/>
        </w:rPr>
      </w:pPr>
      <w:r>
        <w:rPr>
          <w:rStyle w:val="61"/>
          <w:rFonts w:hint="eastAsia" w:ascii="宋体" w:hAnsi="宋体" w:eastAsia="宋体" w:cs="宋体"/>
          <w:position w:val="-2"/>
          <w:szCs w:val="21"/>
        </w:rPr>
        <w:t>姓名</w:t>
      </w:r>
      <w:r>
        <w:rPr>
          <w:rStyle w:val="61"/>
          <w:rFonts w:hint="eastAsia" w:ascii="宋体" w:hAnsi="宋体" w:eastAsia="宋体" w:cs="宋体"/>
          <w:spacing w:val="-2"/>
          <w:position w:val="-2"/>
          <w:szCs w:val="21"/>
        </w:rPr>
        <w:t>：</w:t>
      </w: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性别</w:t>
      </w:r>
      <w:r>
        <w:rPr>
          <w:rStyle w:val="61"/>
          <w:rFonts w:hint="eastAsia" w:ascii="宋体" w:hAnsi="宋体" w:eastAsia="宋体" w:cs="宋体"/>
          <w:spacing w:val="-2"/>
          <w:position w:val="-2"/>
          <w:szCs w:val="21"/>
        </w:rPr>
        <w:t>：</w:t>
      </w: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年</w:t>
      </w:r>
      <w:r>
        <w:rPr>
          <w:rStyle w:val="61"/>
          <w:rFonts w:hint="eastAsia" w:ascii="宋体" w:hAnsi="宋体" w:eastAsia="宋体" w:cs="宋体"/>
          <w:spacing w:val="-2"/>
          <w:position w:val="-2"/>
          <w:szCs w:val="21"/>
        </w:rPr>
        <w:t>龄</w:t>
      </w:r>
      <w:r>
        <w:rPr>
          <w:rStyle w:val="61"/>
          <w:rFonts w:hint="eastAsia" w:ascii="宋体" w:hAnsi="宋体" w:eastAsia="宋体" w:cs="宋体"/>
          <w:position w:val="-2"/>
          <w:szCs w:val="21"/>
        </w:rPr>
        <w:t>：</w:t>
      </w: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职</w:t>
      </w:r>
      <w:r>
        <w:rPr>
          <w:rStyle w:val="61"/>
          <w:rFonts w:hint="eastAsia" w:ascii="宋体" w:hAnsi="宋体" w:eastAsia="宋体" w:cs="宋体"/>
          <w:spacing w:val="-2"/>
          <w:position w:val="-2"/>
          <w:szCs w:val="21"/>
        </w:rPr>
        <w:t>务</w:t>
      </w:r>
      <w:r>
        <w:rPr>
          <w:rStyle w:val="61"/>
          <w:rFonts w:hint="eastAsia" w:ascii="宋体" w:hAnsi="宋体" w:eastAsia="宋体" w:cs="宋体"/>
          <w:position w:val="-2"/>
          <w:szCs w:val="21"/>
        </w:rPr>
        <w:t>：</w:t>
      </w:r>
      <w:r>
        <w:rPr>
          <w:rStyle w:val="61"/>
          <w:rFonts w:hint="eastAsia" w:ascii="宋体" w:hAnsi="宋体" w:eastAsia="宋体" w:cs="宋体"/>
          <w:position w:val="-2"/>
          <w:szCs w:val="21"/>
          <w:u w:val="single"/>
        </w:rPr>
        <w:tab/>
      </w:r>
    </w:p>
    <w:p>
      <w:pPr>
        <w:tabs>
          <w:tab w:val="left" w:pos="2820"/>
        </w:tabs>
        <w:spacing w:line="720" w:lineRule="auto"/>
        <w:ind w:left="105" w:leftChars="50" w:firstLine="420" w:firstLineChars="200"/>
        <w:jc w:val="left"/>
        <w:rPr>
          <w:rStyle w:val="61"/>
          <w:rFonts w:hint="eastAsia" w:ascii="宋体" w:hAnsi="宋体" w:eastAsia="宋体" w:cs="宋体"/>
          <w:szCs w:val="21"/>
        </w:rPr>
      </w:pPr>
      <w:r>
        <w:rPr>
          <w:rStyle w:val="61"/>
          <w:rFonts w:hint="eastAsia" w:ascii="宋体" w:hAnsi="宋体" w:eastAsia="宋体" w:cs="宋体"/>
          <w:position w:val="-2"/>
          <w:szCs w:val="21"/>
        </w:rPr>
        <w:t>系</w:t>
      </w:r>
      <w:r>
        <w:rPr>
          <w:rStyle w:val="61"/>
          <w:rFonts w:hint="eastAsia" w:ascii="宋体" w:hAnsi="宋体" w:eastAsia="宋体" w:cs="宋体"/>
          <w:position w:val="-2"/>
          <w:szCs w:val="21"/>
          <w:u w:val="single"/>
        </w:rPr>
        <w:tab/>
      </w:r>
      <w:r>
        <w:rPr>
          <w:rStyle w:val="61"/>
          <w:rFonts w:hint="eastAsia" w:ascii="宋体" w:hAnsi="宋体" w:eastAsia="宋体" w:cs="宋体"/>
          <w:spacing w:val="-2"/>
          <w:position w:val="-2"/>
          <w:szCs w:val="21"/>
        </w:rPr>
        <w:t>（</w:t>
      </w:r>
      <w:r>
        <w:rPr>
          <w:rStyle w:val="61"/>
          <w:rFonts w:hint="eastAsia" w:ascii="宋体" w:hAnsi="宋体" w:eastAsia="宋体" w:cs="宋体"/>
          <w:position w:val="-2"/>
          <w:szCs w:val="21"/>
        </w:rPr>
        <w:t>投</w:t>
      </w:r>
      <w:r>
        <w:rPr>
          <w:rStyle w:val="61"/>
          <w:rFonts w:hint="eastAsia" w:ascii="宋体" w:hAnsi="宋体" w:eastAsia="宋体" w:cs="宋体"/>
          <w:spacing w:val="-2"/>
          <w:position w:val="-2"/>
          <w:szCs w:val="21"/>
        </w:rPr>
        <w:t>标</w:t>
      </w:r>
      <w:r>
        <w:rPr>
          <w:rStyle w:val="61"/>
          <w:rFonts w:hint="eastAsia" w:ascii="宋体" w:hAnsi="宋体" w:eastAsia="宋体" w:cs="宋体"/>
          <w:position w:val="-2"/>
          <w:szCs w:val="21"/>
        </w:rPr>
        <w:t>人</w:t>
      </w:r>
      <w:r>
        <w:rPr>
          <w:rStyle w:val="61"/>
          <w:rFonts w:hint="eastAsia" w:ascii="宋体" w:hAnsi="宋体" w:eastAsia="宋体" w:cs="宋体"/>
          <w:spacing w:val="-2"/>
          <w:position w:val="-2"/>
          <w:szCs w:val="21"/>
        </w:rPr>
        <w:t>名</w:t>
      </w:r>
      <w:r>
        <w:rPr>
          <w:rStyle w:val="61"/>
          <w:rFonts w:hint="eastAsia" w:ascii="宋体" w:hAnsi="宋体" w:eastAsia="宋体" w:cs="宋体"/>
          <w:position w:val="-2"/>
          <w:szCs w:val="21"/>
        </w:rPr>
        <w:t>称</w:t>
      </w:r>
      <w:r>
        <w:rPr>
          <w:rStyle w:val="61"/>
          <w:rFonts w:hint="eastAsia" w:ascii="宋体" w:hAnsi="宋体" w:eastAsia="宋体" w:cs="宋体"/>
          <w:spacing w:val="-2"/>
          <w:position w:val="-2"/>
          <w:szCs w:val="21"/>
        </w:rPr>
        <w:t>）</w:t>
      </w:r>
      <w:r>
        <w:rPr>
          <w:rStyle w:val="61"/>
          <w:rFonts w:hint="eastAsia" w:ascii="宋体" w:hAnsi="宋体" w:eastAsia="宋体" w:cs="宋体"/>
          <w:position w:val="-2"/>
          <w:szCs w:val="21"/>
        </w:rPr>
        <w:t>的</w:t>
      </w:r>
      <w:r>
        <w:rPr>
          <w:rStyle w:val="61"/>
          <w:rFonts w:hint="eastAsia" w:ascii="宋体" w:hAnsi="宋体" w:eastAsia="宋体" w:cs="宋体"/>
          <w:spacing w:val="-2"/>
          <w:position w:val="-2"/>
          <w:szCs w:val="21"/>
        </w:rPr>
        <w:t>法定</w:t>
      </w:r>
      <w:r>
        <w:rPr>
          <w:rStyle w:val="61"/>
          <w:rFonts w:hint="eastAsia" w:ascii="宋体" w:hAnsi="宋体" w:eastAsia="宋体" w:cs="宋体"/>
          <w:position w:val="-2"/>
          <w:szCs w:val="21"/>
        </w:rPr>
        <w:t>代表</w:t>
      </w:r>
      <w:r>
        <w:rPr>
          <w:rStyle w:val="61"/>
          <w:rFonts w:hint="eastAsia" w:ascii="宋体" w:hAnsi="宋体" w:eastAsia="宋体" w:cs="宋体"/>
          <w:spacing w:val="-2"/>
          <w:position w:val="-2"/>
          <w:szCs w:val="21"/>
        </w:rPr>
        <w:t>人。</w:t>
      </w:r>
    </w:p>
    <w:p>
      <w:pPr>
        <w:spacing w:line="720" w:lineRule="auto"/>
        <w:ind w:left="105" w:leftChars="50" w:firstLine="420" w:firstLineChars="200"/>
        <w:jc w:val="left"/>
        <w:rPr>
          <w:rStyle w:val="61"/>
          <w:rFonts w:hint="eastAsia" w:ascii="宋体" w:hAnsi="宋体" w:eastAsia="宋体" w:cs="宋体"/>
          <w:szCs w:val="21"/>
        </w:rPr>
      </w:pPr>
      <w:r>
        <w:rPr>
          <w:rStyle w:val="61"/>
          <w:rFonts w:hint="eastAsia" w:ascii="宋体" w:hAnsi="宋体" w:eastAsia="宋体" w:cs="宋体"/>
          <w:position w:val="-2"/>
          <w:szCs w:val="21"/>
        </w:rPr>
        <w:t>特此</w:t>
      </w:r>
      <w:r>
        <w:rPr>
          <w:rStyle w:val="61"/>
          <w:rFonts w:hint="eastAsia" w:ascii="宋体" w:hAnsi="宋体" w:eastAsia="宋体" w:cs="宋体"/>
          <w:spacing w:val="-2"/>
          <w:position w:val="-2"/>
          <w:szCs w:val="21"/>
        </w:rPr>
        <w:t>证</w:t>
      </w:r>
      <w:r>
        <w:rPr>
          <w:rStyle w:val="61"/>
          <w:rFonts w:hint="eastAsia" w:ascii="宋体" w:hAnsi="宋体" w:eastAsia="宋体" w:cs="宋体"/>
          <w:position w:val="-2"/>
          <w:szCs w:val="21"/>
        </w:rPr>
        <w:t>明。</w:t>
      </w:r>
    </w:p>
    <w:p>
      <w:pPr>
        <w:spacing w:line="720" w:lineRule="auto"/>
        <w:ind w:left="105" w:leftChars="50" w:firstLine="420" w:firstLineChars="200"/>
        <w:jc w:val="left"/>
        <w:rPr>
          <w:rStyle w:val="61"/>
          <w:rFonts w:hint="eastAsia" w:ascii="宋体" w:hAnsi="宋体" w:eastAsia="宋体" w:cs="宋体"/>
          <w:szCs w:val="21"/>
        </w:rPr>
      </w:pPr>
      <w:r>
        <w:rPr>
          <w:rStyle w:val="61"/>
          <w:rFonts w:hint="eastAsia" w:ascii="宋体" w:hAnsi="宋体" w:eastAsia="宋体" w:cs="宋体"/>
          <w:szCs w:val="21"/>
        </w:rPr>
        <w:t>附：</w:t>
      </w:r>
      <w:r>
        <w:rPr>
          <w:rStyle w:val="61"/>
          <w:rFonts w:hint="eastAsia" w:ascii="宋体" w:hAnsi="宋体" w:eastAsia="宋体" w:cs="宋体"/>
          <w:spacing w:val="-2"/>
          <w:szCs w:val="21"/>
        </w:rPr>
        <w:t>法</w:t>
      </w:r>
      <w:r>
        <w:rPr>
          <w:rStyle w:val="61"/>
          <w:rFonts w:hint="eastAsia" w:ascii="宋体" w:hAnsi="宋体" w:eastAsia="宋体" w:cs="宋体"/>
          <w:szCs w:val="21"/>
        </w:rPr>
        <w:t>定</w:t>
      </w:r>
      <w:r>
        <w:rPr>
          <w:rStyle w:val="61"/>
          <w:rFonts w:hint="eastAsia" w:ascii="宋体" w:hAnsi="宋体" w:eastAsia="宋体" w:cs="宋体"/>
          <w:spacing w:val="-2"/>
          <w:szCs w:val="21"/>
        </w:rPr>
        <w:t>代</w:t>
      </w:r>
      <w:r>
        <w:rPr>
          <w:rStyle w:val="61"/>
          <w:rFonts w:hint="eastAsia" w:ascii="宋体" w:hAnsi="宋体" w:eastAsia="宋体" w:cs="宋体"/>
          <w:szCs w:val="21"/>
        </w:rPr>
        <w:t>表</w:t>
      </w:r>
      <w:r>
        <w:rPr>
          <w:rStyle w:val="61"/>
          <w:rFonts w:hint="eastAsia" w:ascii="宋体" w:hAnsi="宋体" w:eastAsia="宋体" w:cs="宋体"/>
          <w:spacing w:val="-2"/>
          <w:szCs w:val="21"/>
        </w:rPr>
        <w:t>人</w:t>
      </w:r>
      <w:r>
        <w:rPr>
          <w:rStyle w:val="61"/>
          <w:rFonts w:hint="eastAsia" w:ascii="宋体" w:hAnsi="宋体" w:eastAsia="宋体" w:cs="宋体"/>
          <w:szCs w:val="21"/>
        </w:rPr>
        <w:t>身</w:t>
      </w:r>
      <w:r>
        <w:rPr>
          <w:rStyle w:val="61"/>
          <w:rFonts w:hint="eastAsia" w:ascii="宋体" w:hAnsi="宋体" w:eastAsia="宋体" w:cs="宋体"/>
          <w:spacing w:val="-2"/>
          <w:szCs w:val="21"/>
        </w:rPr>
        <w:t>份</w:t>
      </w:r>
      <w:r>
        <w:rPr>
          <w:rStyle w:val="61"/>
          <w:rFonts w:hint="eastAsia" w:ascii="宋体" w:hAnsi="宋体" w:eastAsia="宋体" w:cs="宋体"/>
          <w:szCs w:val="21"/>
        </w:rPr>
        <w:t>证</w:t>
      </w:r>
      <w:r>
        <w:rPr>
          <w:rStyle w:val="61"/>
          <w:rFonts w:hint="eastAsia" w:ascii="宋体" w:hAnsi="宋体" w:eastAsia="宋体" w:cs="宋体"/>
          <w:spacing w:val="-2"/>
          <w:szCs w:val="21"/>
        </w:rPr>
        <w:t>复</w:t>
      </w:r>
      <w:r>
        <w:rPr>
          <w:rStyle w:val="61"/>
          <w:rFonts w:hint="eastAsia" w:ascii="宋体" w:hAnsi="宋体" w:eastAsia="宋体" w:cs="宋体"/>
          <w:szCs w:val="21"/>
        </w:rPr>
        <w:t>印</w:t>
      </w:r>
      <w:r>
        <w:rPr>
          <w:rStyle w:val="61"/>
          <w:rFonts w:hint="eastAsia" w:ascii="宋体" w:hAnsi="宋体" w:eastAsia="宋体" w:cs="宋体"/>
          <w:spacing w:val="-2"/>
          <w:szCs w:val="21"/>
        </w:rPr>
        <w:t>件</w:t>
      </w:r>
      <w:r>
        <w:rPr>
          <w:rStyle w:val="61"/>
          <w:rFonts w:hint="eastAsia" w:ascii="宋体" w:hAnsi="宋体" w:eastAsia="宋体" w:cs="宋体"/>
          <w:szCs w:val="21"/>
        </w:rPr>
        <w:t>。</w:t>
      </w:r>
    </w:p>
    <w:p>
      <w:pPr>
        <w:spacing w:line="720" w:lineRule="auto"/>
        <w:ind w:left="105" w:leftChars="50" w:firstLine="420" w:firstLineChars="200"/>
        <w:jc w:val="left"/>
        <w:rPr>
          <w:rStyle w:val="61"/>
          <w:rFonts w:hint="eastAsia" w:ascii="宋体" w:hAnsi="宋体" w:eastAsia="宋体" w:cs="宋体"/>
          <w:szCs w:val="21"/>
        </w:rPr>
      </w:pPr>
      <w:r>
        <w:rPr>
          <w:rStyle w:val="61"/>
          <w:rFonts w:hint="eastAsia" w:ascii="宋体" w:hAnsi="宋体" w:eastAsia="宋体" w:cs="宋体"/>
          <w:szCs w:val="21"/>
        </w:rPr>
        <w:t>注：</w:t>
      </w:r>
      <w:r>
        <w:rPr>
          <w:rStyle w:val="61"/>
          <w:rFonts w:hint="eastAsia" w:ascii="宋体" w:hAnsi="宋体" w:eastAsia="宋体" w:cs="宋体"/>
          <w:spacing w:val="-2"/>
          <w:szCs w:val="21"/>
        </w:rPr>
        <w:t>所附</w:t>
      </w:r>
      <w:r>
        <w:rPr>
          <w:rStyle w:val="61"/>
          <w:rFonts w:hint="eastAsia" w:ascii="宋体" w:hAnsi="宋体" w:eastAsia="宋体" w:cs="宋体"/>
          <w:szCs w:val="21"/>
        </w:rPr>
        <w:t>身</w:t>
      </w:r>
      <w:r>
        <w:rPr>
          <w:rStyle w:val="61"/>
          <w:rFonts w:hint="eastAsia" w:ascii="宋体" w:hAnsi="宋体" w:eastAsia="宋体" w:cs="宋体"/>
          <w:spacing w:val="-2"/>
          <w:szCs w:val="21"/>
        </w:rPr>
        <w:t>份</w:t>
      </w:r>
      <w:r>
        <w:rPr>
          <w:rStyle w:val="61"/>
          <w:rFonts w:hint="eastAsia" w:ascii="宋体" w:hAnsi="宋体" w:eastAsia="宋体" w:cs="宋体"/>
          <w:szCs w:val="21"/>
        </w:rPr>
        <w:t>证复印件资料需</w:t>
      </w:r>
      <w:r>
        <w:rPr>
          <w:rStyle w:val="61"/>
          <w:rFonts w:hint="eastAsia" w:ascii="宋体" w:hAnsi="宋体" w:eastAsia="宋体" w:cs="宋体"/>
          <w:spacing w:val="-2"/>
          <w:szCs w:val="21"/>
        </w:rPr>
        <w:t>由</w:t>
      </w:r>
      <w:r>
        <w:rPr>
          <w:rStyle w:val="61"/>
          <w:rFonts w:hint="eastAsia" w:ascii="宋体" w:hAnsi="宋体" w:eastAsia="宋体" w:cs="宋体"/>
          <w:szCs w:val="21"/>
        </w:rPr>
        <w:t>投</w:t>
      </w:r>
      <w:r>
        <w:rPr>
          <w:rStyle w:val="61"/>
          <w:rFonts w:hint="eastAsia" w:ascii="宋体" w:hAnsi="宋体" w:eastAsia="宋体" w:cs="宋体"/>
          <w:spacing w:val="-2"/>
          <w:szCs w:val="21"/>
        </w:rPr>
        <w:t>标</w:t>
      </w:r>
      <w:r>
        <w:rPr>
          <w:rStyle w:val="61"/>
          <w:rFonts w:hint="eastAsia" w:ascii="宋体" w:hAnsi="宋体" w:eastAsia="宋体" w:cs="宋体"/>
          <w:szCs w:val="21"/>
        </w:rPr>
        <w:t>人加</w:t>
      </w:r>
      <w:r>
        <w:rPr>
          <w:rStyle w:val="61"/>
          <w:rFonts w:hint="eastAsia" w:ascii="宋体" w:hAnsi="宋体" w:eastAsia="宋体" w:cs="宋体"/>
          <w:spacing w:val="-2"/>
          <w:szCs w:val="21"/>
        </w:rPr>
        <w:t>盖</w:t>
      </w:r>
      <w:r>
        <w:rPr>
          <w:rStyle w:val="61"/>
          <w:rFonts w:hint="eastAsia" w:ascii="宋体" w:hAnsi="宋体" w:eastAsia="宋体" w:cs="宋体"/>
          <w:szCs w:val="21"/>
        </w:rPr>
        <w:t>单</w:t>
      </w:r>
      <w:r>
        <w:rPr>
          <w:rStyle w:val="61"/>
          <w:rFonts w:hint="eastAsia" w:ascii="宋体" w:hAnsi="宋体" w:eastAsia="宋体" w:cs="宋体"/>
          <w:spacing w:val="-2"/>
          <w:szCs w:val="21"/>
        </w:rPr>
        <w:t>位</w:t>
      </w:r>
      <w:r>
        <w:rPr>
          <w:rStyle w:val="61"/>
          <w:rFonts w:hint="eastAsia" w:ascii="宋体" w:hAnsi="宋体" w:eastAsia="宋体" w:cs="宋体"/>
          <w:szCs w:val="21"/>
        </w:rPr>
        <w:t>公</w:t>
      </w:r>
      <w:r>
        <w:rPr>
          <w:rStyle w:val="61"/>
          <w:rFonts w:hint="eastAsia" w:ascii="宋体" w:hAnsi="宋体" w:eastAsia="宋体" w:cs="宋体"/>
          <w:spacing w:val="-2"/>
          <w:szCs w:val="21"/>
        </w:rPr>
        <w:t>章</w:t>
      </w:r>
      <w:r>
        <w:rPr>
          <w:rStyle w:val="61"/>
          <w:rFonts w:hint="eastAsia" w:ascii="宋体" w:hAnsi="宋体" w:eastAsia="宋体" w:cs="宋体"/>
          <w:szCs w:val="21"/>
        </w:rPr>
        <w:t>。</w:t>
      </w: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before="5" w:line="220" w:lineRule="exact"/>
        <w:jc w:val="left"/>
        <w:rPr>
          <w:rStyle w:val="61"/>
          <w:rFonts w:hint="eastAsia" w:ascii="宋体" w:hAnsi="宋体" w:eastAsia="宋体" w:cs="宋体"/>
          <w:sz w:val="22"/>
          <w:szCs w:val="22"/>
        </w:rPr>
      </w:pPr>
    </w:p>
    <w:p>
      <w:pPr>
        <w:tabs>
          <w:tab w:val="left" w:pos="6520"/>
        </w:tabs>
        <w:ind w:left="4212" w:right="-20"/>
        <w:jc w:val="left"/>
        <w:rPr>
          <w:rStyle w:val="61"/>
          <w:rFonts w:hint="eastAsia" w:ascii="宋体" w:hAnsi="宋体" w:eastAsia="宋体" w:cs="宋体"/>
          <w:szCs w:val="21"/>
        </w:rPr>
      </w:pPr>
      <w:r>
        <w:rPr>
          <w:rStyle w:val="61"/>
          <w:rFonts w:hint="eastAsia" w:ascii="宋体" w:hAnsi="宋体" w:eastAsia="宋体" w:cs="宋体"/>
          <w:spacing w:val="-2"/>
          <w:szCs w:val="21"/>
        </w:rPr>
        <w:t>投</w:t>
      </w:r>
      <w:r>
        <w:rPr>
          <w:rStyle w:val="61"/>
          <w:rFonts w:hint="eastAsia" w:ascii="宋体" w:hAnsi="宋体" w:eastAsia="宋体" w:cs="宋体"/>
          <w:szCs w:val="21"/>
        </w:rPr>
        <w:t>标</w:t>
      </w:r>
      <w:r>
        <w:rPr>
          <w:rStyle w:val="61"/>
          <w:rFonts w:hint="eastAsia" w:ascii="宋体" w:hAnsi="宋体" w:eastAsia="宋体" w:cs="宋体"/>
          <w:spacing w:val="-2"/>
          <w:szCs w:val="21"/>
        </w:rPr>
        <w:t>人</w:t>
      </w:r>
      <w:r>
        <w:rPr>
          <w:rStyle w:val="61"/>
          <w:rFonts w:hint="eastAsia" w:ascii="宋体" w:hAnsi="宋体" w:eastAsia="宋体" w:cs="宋体"/>
          <w:szCs w:val="21"/>
        </w:rPr>
        <w:t>：</w:t>
      </w:r>
      <w:r>
        <w:rPr>
          <w:rStyle w:val="61"/>
          <w:rFonts w:hint="eastAsia" w:ascii="宋体" w:hAnsi="宋体" w:eastAsia="宋体" w:cs="宋体"/>
          <w:szCs w:val="21"/>
          <w:u w:val="single"/>
        </w:rPr>
        <w:tab/>
      </w:r>
      <w:r>
        <w:rPr>
          <w:rStyle w:val="61"/>
          <w:rFonts w:hint="eastAsia" w:ascii="宋体" w:hAnsi="宋体" w:eastAsia="宋体" w:cs="宋体"/>
          <w:szCs w:val="21"/>
        </w:rPr>
        <w:t>（盖</w:t>
      </w:r>
      <w:r>
        <w:rPr>
          <w:rStyle w:val="61"/>
          <w:rFonts w:hint="eastAsia" w:ascii="宋体" w:hAnsi="宋体" w:eastAsia="宋体" w:cs="宋体"/>
          <w:spacing w:val="-2"/>
          <w:szCs w:val="21"/>
        </w:rPr>
        <w:t>单</w:t>
      </w:r>
      <w:r>
        <w:rPr>
          <w:rStyle w:val="61"/>
          <w:rFonts w:hint="eastAsia" w:ascii="宋体" w:hAnsi="宋体" w:eastAsia="宋体" w:cs="宋体"/>
          <w:szCs w:val="21"/>
        </w:rPr>
        <w:t>位</w:t>
      </w:r>
      <w:r>
        <w:rPr>
          <w:rStyle w:val="61"/>
          <w:rFonts w:hint="eastAsia" w:ascii="宋体" w:hAnsi="宋体" w:eastAsia="宋体" w:cs="宋体"/>
          <w:spacing w:val="-2"/>
          <w:szCs w:val="21"/>
        </w:rPr>
        <w:t>章</w:t>
      </w:r>
      <w:r>
        <w:rPr>
          <w:rStyle w:val="61"/>
          <w:rFonts w:hint="eastAsia" w:ascii="宋体" w:hAnsi="宋体" w:eastAsia="宋体" w:cs="宋体"/>
          <w:szCs w:val="21"/>
        </w:rPr>
        <w:t>）</w:t>
      </w: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before="10" w:line="200" w:lineRule="exact"/>
        <w:jc w:val="left"/>
        <w:rPr>
          <w:rStyle w:val="61"/>
          <w:rFonts w:hint="eastAsia" w:ascii="宋体" w:hAnsi="宋体" w:eastAsia="宋体" w:cs="宋体"/>
          <w:sz w:val="20"/>
          <w:szCs w:val="20"/>
        </w:rPr>
      </w:pPr>
    </w:p>
    <w:p>
      <w:pPr>
        <w:tabs>
          <w:tab w:val="left" w:pos="5340"/>
          <w:tab w:val="left" w:pos="6180"/>
          <w:tab w:val="left" w:pos="7020"/>
        </w:tabs>
        <w:spacing w:line="271" w:lineRule="exact"/>
        <w:ind w:left="4721" w:right="-20"/>
        <w:jc w:val="left"/>
        <w:rPr>
          <w:rStyle w:val="61"/>
          <w:rFonts w:hint="eastAsia" w:ascii="宋体" w:hAnsi="宋体" w:eastAsia="宋体" w:cs="宋体"/>
          <w:position w:val="-2"/>
          <w:szCs w:val="21"/>
        </w:rPr>
      </w:pP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年</w:t>
      </w: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月</w:t>
      </w: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日</w:t>
      </w:r>
    </w:p>
    <w:p>
      <w:pPr>
        <w:tabs>
          <w:tab w:val="left" w:pos="5340"/>
          <w:tab w:val="left" w:pos="6180"/>
          <w:tab w:val="left" w:pos="7020"/>
        </w:tabs>
        <w:spacing w:line="271" w:lineRule="exact"/>
        <w:ind w:left="4721" w:right="-20"/>
        <w:jc w:val="left"/>
        <w:rPr>
          <w:rStyle w:val="61"/>
          <w:rFonts w:hint="eastAsia" w:ascii="宋体" w:hAnsi="宋体" w:eastAsia="宋体" w:cs="宋体"/>
          <w:position w:val="-2"/>
          <w:szCs w:val="21"/>
        </w:rPr>
      </w:pPr>
    </w:p>
    <w:p>
      <w:pPr>
        <w:rPr>
          <w:rStyle w:val="61"/>
          <w:rFonts w:hint="eastAsia" w:ascii="宋体" w:hAnsi="宋体" w:eastAsia="宋体" w:cs="宋体"/>
          <w:b/>
          <w:spacing w:val="2"/>
          <w:position w:val="-4"/>
          <w:sz w:val="32"/>
          <w:szCs w:val="32"/>
        </w:rPr>
      </w:pPr>
      <w:r>
        <w:rPr>
          <w:rStyle w:val="61"/>
          <w:rFonts w:hint="eastAsia" w:ascii="宋体" w:hAnsi="宋体" w:eastAsia="宋体" w:cs="宋体"/>
          <w:b/>
          <w:spacing w:val="2"/>
          <w:position w:val="-4"/>
          <w:sz w:val="32"/>
          <w:szCs w:val="32"/>
        </w:rPr>
        <w:br w:type="page"/>
      </w:r>
    </w:p>
    <w:p>
      <w:pPr>
        <w:spacing w:line="427" w:lineRule="exact"/>
        <w:jc w:val="center"/>
        <w:rPr>
          <w:rStyle w:val="61"/>
          <w:rFonts w:hint="eastAsia" w:ascii="宋体" w:hAnsi="宋体" w:eastAsia="宋体" w:cs="宋体"/>
          <w:b/>
          <w:spacing w:val="2"/>
          <w:position w:val="-4"/>
          <w:sz w:val="32"/>
          <w:szCs w:val="32"/>
        </w:rPr>
      </w:pPr>
      <w:r>
        <w:rPr>
          <w:rStyle w:val="61"/>
          <w:rFonts w:hint="eastAsia" w:ascii="宋体" w:hAnsi="宋体" w:eastAsia="宋体" w:cs="宋体"/>
          <w:b/>
          <w:spacing w:val="2"/>
          <w:position w:val="-4"/>
          <w:sz w:val="32"/>
          <w:szCs w:val="32"/>
        </w:rPr>
        <w:t>三、授权委托书</w:t>
      </w:r>
    </w:p>
    <w:p>
      <w:pPr>
        <w:spacing w:before="10" w:line="110" w:lineRule="exact"/>
        <w:jc w:val="left"/>
        <w:rPr>
          <w:rStyle w:val="61"/>
          <w:rFonts w:hint="eastAsia" w:ascii="宋体" w:hAnsi="宋体" w:eastAsia="宋体" w:cs="宋体"/>
          <w:sz w:val="11"/>
          <w:szCs w:val="11"/>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tabs>
          <w:tab w:val="left" w:pos="2420"/>
          <w:tab w:val="left" w:pos="5580"/>
        </w:tabs>
        <w:spacing w:line="720" w:lineRule="auto"/>
        <w:ind w:firstLine="420" w:firstLineChars="200"/>
        <w:jc w:val="left"/>
        <w:rPr>
          <w:rStyle w:val="61"/>
          <w:rFonts w:hint="eastAsia" w:ascii="宋体" w:hAnsi="宋体" w:eastAsia="宋体" w:cs="宋体"/>
          <w:szCs w:val="21"/>
        </w:rPr>
      </w:pPr>
      <w:r>
        <w:rPr>
          <w:rStyle w:val="61"/>
          <w:rFonts w:hint="eastAsia" w:ascii="宋体" w:hAnsi="宋体" w:eastAsia="宋体" w:cs="宋体"/>
          <w:szCs w:val="21"/>
        </w:rPr>
        <w:t>本人（</w:t>
      </w:r>
      <w:r>
        <w:rPr>
          <w:rStyle w:val="61"/>
          <w:rFonts w:hint="eastAsia" w:ascii="宋体" w:hAnsi="宋体" w:eastAsia="宋体" w:cs="宋体"/>
          <w:spacing w:val="-2"/>
          <w:szCs w:val="21"/>
          <w:u w:val="single"/>
        </w:rPr>
        <w:t>姓</w:t>
      </w:r>
      <w:r>
        <w:rPr>
          <w:rStyle w:val="61"/>
          <w:rFonts w:hint="eastAsia" w:ascii="宋体" w:hAnsi="宋体" w:eastAsia="宋体" w:cs="宋体"/>
          <w:szCs w:val="21"/>
          <w:u w:val="single"/>
        </w:rPr>
        <w:t>名）</w:t>
      </w:r>
      <w:r>
        <w:rPr>
          <w:rStyle w:val="61"/>
          <w:rFonts w:hint="eastAsia" w:ascii="宋体" w:hAnsi="宋体" w:eastAsia="宋体" w:cs="宋体"/>
          <w:szCs w:val="21"/>
        </w:rPr>
        <w:t>系</w:t>
      </w:r>
      <w:r>
        <w:rPr>
          <w:rStyle w:val="61"/>
          <w:rFonts w:hint="eastAsia" w:ascii="宋体" w:hAnsi="宋体" w:eastAsia="宋体" w:cs="宋体"/>
          <w:szCs w:val="21"/>
          <w:u w:val="single"/>
        </w:rPr>
        <w:t>（投标人</w:t>
      </w:r>
      <w:r>
        <w:rPr>
          <w:rStyle w:val="61"/>
          <w:rFonts w:hint="eastAsia" w:ascii="宋体" w:hAnsi="宋体" w:eastAsia="宋体" w:cs="宋体"/>
          <w:spacing w:val="-2"/>
          <w:szCs w:val="21"/>
          <w:u w:val="single"/>
        </w:rPr>
        <w:t>名</w:t>
      </w:r>
      <w:r>
        <w:rPr>
          <w:rStyle w:val="61"/>
          <w:rFonts w:hint="eastAsia" w:ascii="宋体" w:hAnsi="宋体" w:eastAsia="宋体" w:cs="宋体"/>
          <w:szCs w:val="21"/>
          <w:u w:val="single"/>
        </w:rPr>
        <w:t>称）</w:t>
      </w:r>
      <w:r>
        <w:rPr>
          <w:rStyle w:val="61"/>
          <w:rFonts w:hint="eastAsia" w:ascii="宋体" w:hAnsi="宋体" w:eastAsia="宋体" w:cs="宋体"/>
          <w:szCs w:val="21"/>
        </w:rPr>
        <w:t>的</w:t>
      </w:r>
      <w:r>
        <w:rPr>
          <w:rStyle w:val="61"/>
          <w:rFonts w:hint="eastAsia" w:ascii="宋体" w:hAnsi="宋体" w:eastAsia="宋体" w:cs="宋体"/>
          <w:spacing w:val="-2"/>
          <w:szCs w:val="21"/>
        </w:rPr>
        <w:t>法定</w:t>
      </w:r>
      <w:r>
        <w:rPr>
          <w:rStyle w:val="61"/>
          <w:rFonts w:hint="eastAsia" w:ascii="宋体" w:hAnsi="宋体" w:eastAsia="宋体" w:cs="宋体"/>
          <w:szCs w:val="21"/>
        </w:rPr>
        <w:t>代表人，</w:t>
      </w:r>
      <w:r>
        <w:rPr>
          <w:rStyle w:val="61"/>
          <w:rFonts w:hint="eastAsia" w:ascii="宋体" w:hAnsi="宋体" w:eastAsia="宋体" w:cs="宋体"/>
          <w:spacing w:val="-2"/>
          <w:position w:val="-2"/>
          <w:szCs w:val="21"/>
        </w:rPr>
        <w:t>现</w:t>
      </w:r>
      <w:r>
        <w:rPr>
          <w:rStyle w:val="61"/>
          <w:rFonts w:hint="eastAsia" w:ascii="宋体" w:hAnsi="宋体" w:eastAsia="宋体" w:cs="宋体"/>
          <w:position w:val="-2"/>
          <w:szCs w:val="21"/>
        </w:rPr>
        <w:t>委托</w:t>
      </w:r>
      <w:r>
        <w:rPr>
          <w:rStyle w:val="61"/>
          <w:rFonts w:hint="eastAsia" w:ascii="宋体" w:hAnsi="宋体" w:eastAsia="宋体" w:cs="宋体"/>
          <w:position w:val="-2"/>
          <w:szCs w:val="21"/>
          <w:u w:val="single"/>
        </w:rPr>
        <w:t>（姓名）</w:t>
      </w:r>
      <w:r>
        <w:rPr>
          <w:rStyle w:val="61"/>
          <w:rFonts w:hint="eastAsia" w:ascii="宋体" w:hAnsi="宋体" w:eastAsia="宋体" w:cs="宋体"/>
          <w:position w:val="-2"/>
          <w:szCs w:val="21"/>
        </w:rPr>
        <w:t>为我</w:t>
      </w:r>
      <w:r>
        <w:rPr>
          <w:rStyle w:val="61"/>
          <w:rFonts w:hint="eastAsia" w:ascii="宋体" w:hAnsi="宋体" w:eastAsia="宋体" w:cs="宋体"/>
          <w:spacing w:val="-2"/>
          <w:position w:val="-2"/>
          <w:szCs w:val="21"/>
        </w:rPr>
        <w:t>方代</w:t>
      </w:r>
      <w:r>
        <w:rPr>
          <w:rStyle w:val="61"/>
          <w:rFonts w:hint="eastAsia" w:ascii="宋体" w:hAnsi="宋体" w:eastAsia="宋体" w:cs="宋体"/>
          <w:position w:val="-2"/>
          <w:szCs w:val="21"/>
        </w:rPr>
        <w:t>理人。代理</w:t>
      </w:r>
      <w:r>
        <w:rPr>
          <w:rStyle w:val="61"/>
          <w:rFonts w:hint="eastAsia" w:ascii="宋体" w:hAnsi="宋体" w:eastAsia="宋体" w:cs="宋体"/>
          <w:spacing w:val="-2"/>
          <w:position w:val="-2"/>
          <w:szCs w:val="21"/>
        </w:rPr>
        <w:t>人</w:t>
      </w:r>
      <w:r>
        <w:rPr>
          <w:rStyle w:val="61"/>
          <w:rFonts w:hint="eastAsia" w:ascii="宋体" w:hAnsi="宋体" w:eastAsia="宋体" w:cs="宋体"/>
          <w:position w:val="-2"/>
          <w:szCs w:val="21"/>
        </w:rPr>
        <w:t>根据授</w:t>
      </w:r>
      <w:r>
        <w:rPr>
          <w:rStyle w:val="61"/>
          <w:rFonts w:hint="eastAsia" w:ascii="宋体" w:hAnsi="宋体" w:eastAsia="宋体" w:cs="宋体"/>
          <w:spacing w:val="-2"/>
          <w:position w:val="-2"/>
          <w:szCs w:val="21"/>
        </w:rPr>
        <w:t>权，</w:t>
      </w:r>
      <w:r>
        <w:rPr>
          <w:rStyle w:val="61"/>
          <w:rFonts w:hint="eastAsia" w:ascii="宋体" w:hAnsi="宋体" w:eastAsia="宋体" w:cs="宋体"/>
          <w:position w:val="-2"/>
          <w:szCs w:val="21"/>
        </w:rPr>
        <w:t>以我方名义</w:t>
      </w:r>
      <w:r>
        <w:rPr>
          <w:rStyle w:val="61"/>
          <w:rFonts w:hint="eastAsia" w:ascii="宋体" w:hAnsi="宋体" w:eastAsia="宋体" w:cs="宋体"/>
          <w:spacing w:val="-2"/>
          <w:position w:val="-2"/>
          <w:szCs w:val="21"/>
        </w:rPr>
        <w:t>签</w:t>
      </w:r>
      <w:r>
        <w:rPr>
          <w:rStyle w:val="61"/>
          <w:rFonts w:hint="eastAsia" w:ascii="宋体" w:hAnsi="宋体" w:eastAsia="宋体" w:cs="宋体"/>
          <w:position w:val="-2"/>
          <w:szCs w:val="21"/>
        </w:rPr>
        <w:t>署、澄清确认、递交</w:t>
      </w:r>
      <w:r>
        <w:rPr>
          <w:rStyle w:val="61"/>
          <w:rFonts w:hint="eastAsia" w:ascii="宋体" w:hAnsi="宋体" w:eastAsia="宋体" w:cs="宋体"/>
          <w:spacing w:val="-2"/>
          <w:position w:val="-2"/>
          <w:szCs w:val="21"/>
        </w:rPr>
        <w:t>、</w:t>
      </w:r>
      <w:r>
        <w:rPr>
          <w:rStyle w:val="61"/>
          <w:rFonts w:hint="eastAsia" w:ascii="宋体" w:hAnsi="宋体" w:eastAsia="宋体" w:cs="宋体"/>
          <w:position w:val="-2"/>
          <w:szCs w:val="21"/>
        </w:rPr>
        <w:t>撤回</w:t>
      </w:r>
      <w:r>
        <w:rPr>
          <w:rStyle w:val="61"/>
          <w:rFonts w:hint="eastAsia" w:ascii="宋体" w:hAnsi="宋体" w:eastAsia="宋体" w:cs="宋体"/>
          <w:spacing w:val="-2"/>
          <w:position w:val="-2"/>
          <w:szCs w:val="21"/>
        </w:rPr>
        <w:t>、</w:t>
      </w:r>
      <w:r>
        <w:rPr>
          <w:rStyle w:val="61"/>
          <w:rFonts w:hint="eastAsia" w:ascii="宋体" w:hAnsi="宋体" w:eastAsia="宋体" w:cs="宋体"/>
          <w:position w:val="-2"/>
          <w:szCs w:val="21"/>
        </w:rPr>
        <w:t>修改</w:t>
      </w:r>
      <w:r>
        <w:rPr>
          <w:rStyle w:val="61"/>
          <w:rFonts w:hint="eastAsia" w:ascii="宋体" w:hAnsi="宋体" w:eastAsia="宋体" w:cs="宋体"/>
          <w:position w:val="-2"/>
          <w:szCs w:val="21"/>
          <w:u w:val="single"/>
        </w:rPr>
        <w:t>（项目名称）</w:t>
      </w:r>
      <w:r>
        <w:rPr>
          <w:rStyle w:val="61"/>
          <w:rFonts w:hint="eastAsia" w:ascii="宋体" w:hAnsi="宋体" w:eastAsia="宋体" w:cs="宋体"/>
          <w:position w:val="-2"/>
          <w:szCs w:val="21"/>
          <w:u w:val="single"/>
          <w:lang w:eastAsia="zh-CN"/>
        </w:rPr>
        <w:t>、（标段）</w:t>
      </w:r>
      <w:r>
        <w:rPr>
          <w:rStyle w:val="61"/>
          <w:rFonts w:hint="eastAsia" w:ascii="宋体" w:hAnsi="宋体" w:eastAsia="宋体" w:cs="宋体"/>
          <w:spacing w:val="-2"/>
          <w:position w:val="-2"/>
          <w:szCs w:val="21"/>
        </w:rPr>
        <w:t>投</w:t>
      </w:r>
      <w:r>
        <w:rPr>
          <w:rStyle w:val="61"/>
          <w:rFonts w:hint="eastAsia" w:ascii="宋体" w:hAnsi="宋体" w:eastAsia="宋体" w:cs="宋体"/>
          <w:position w:val="-2"/>
          <w:szCs w:val="21"/>
        </w:rPr>
        <w:t>标文件、签订合</w:t>
      </w:r>
      <w:r>
        <w:rPr>
          <w:rStyle w:val="61"/>
          <w:rFonts w:hint="eastAsia" w:ascii="宋体" w:hAnsi="宋体" w:eastAsia="宋体" w:cs="宋体"/>
          <w:spacing w:val="-2"/>
          <w:position w:val="-2"/>
          <w:szCs w:val="21"/>
        </w:rPr>
        <w:t>同</w:t>
      </w:r>
      <w:r>
        <w:rPr>
          <w:rStyle w:val="61"/>
          <w:rFonts w:hint="eastAsia" w:ascii="宋体" w:hAnsi="宋体" w:eastAsia="宋体" w:cs="宋体"/>
          <w:position w:val="-2"/>
          <w:szCs w:val="21"/>
        </w:rPr>
        <w:t>和处</w:t>
      </w:r>
      <w:r>
        <w:rPr>
          <w:rStyle w:val="61"/>
          <w:rFonts w:hint="eastAsia" w:ascii="宋体" w:hAnsi="宋体" w:eastAsia="宋体" w:cs="宋体"/>
          <w:spacing w:val="-2"/>
          <w:position w:val="-2"/>
          <w:szCs w:val="21"/>
        </w:rPr>
        <w:t>理</w:t>
      </w:r>
      <w:r>
        <w:rPr>
          <w:rStyle w:val="61"/>
          <w:rFonts w:hint="eastAsia" w:ascii="宋体" w:hAnsi="宋体" w:eastAsia="宋体" w:cs="宋体"/>
          <w:position w:val="-2"/>
          <w:szCs w:val="21"/>
        </w:rPr>
        <w:t>有关事宜，其</w:t>
      </w:r>
      <w:r>
        <w:rPr>
          <w:rStyle w:val="61"/>
          <w:rFonts w:hint="eastAsia" w:ascii="宋体" w:hAnsi="宋体" w:eastAsia="宋体" w:cs="宋体"/>
          <w:spacing w:val="-2"/>
          <w:position w:val="-2"/>
          <w:szCs w:val="21"/>
        </w:rPr>
        <w:t>法</w:t>
      </w:r>
      <w:r>
        <w:rPr>
          <w:rStyle w:val="61"/>
          <w:rFonts w:hint="eastAsia" w:ascii="宋体" w:hAnsi="宋体" w:eastAsia="宋体" w:cs="宋体"/>
          <w:position w:val="-2"/>
          <w:szCs w:val="21"/>
        </w:rPr>
        <w:t>律</w:t>
      </w:r>
      <w:r>
        <w:rPr>
          <w:rStyle w:val="61"/>
          <w:rFonts w:hint="eastAsia" w:ascii="宋体" w:hAnsi="宋体" w:eastAsia="宋体" w:cs="宋体"/>
          <w:szCs w:val="21"/>
        </w:rPr>
        <w:t>后果</w:t>
      </w:r>
      <w:r>
        <w:rPr>
          <w:rStyle w:val="61"/>
          <w:rFonts w:hint="eastAsia" w:ascii="宋体" w:hAnsi="宋体" w:eastAsia="宋体" w:cs="宋体"/>
          <w:spacing w:val="-2"/>
          <w:szCs w:val="21"/>
        </w:rPr>
        <w:t>由</w:t>
      </w:r>
      <w:r>
        <w:rPr>
          <w:rStyle w:val="61"/>
          <w:rFonts w:hint="eastAsia" w:ascii="宋体" w:hAnsi="宋体" w:eastAsia="宋体" w:cs="宋体"/>
          <w:szCs w:val="21"/>
        </w:rPr>
        <w:t>我</w:t>
      </w:r>
      <w:r>
        <w:rPr>
          <w:rStyle w:val="61"/>
          <w:rFonts w:hint="eastAsia" w:ascii="宋体" w:hAnsi="宋体" w:eastAsia="宋体" w:cs="宋体"/>
          <w:spacing w:val="-2"/>
          <w:szCs w:val="21"/>
        </w:rPr>
        <w:t>方</w:t>
      </w:r>
      <w:r>
        <w:rPr>
          <w:rStyle w:val="61"/>
          <w:rFonts w:hint="eastAsia" w:ascii="宋体" w:hAnsi="宋体" w:eastAsia="宋体" w:cs="宋体"/>
          <w:szCs w:val="21"/>
        </w:rPr>
        <w:t>承</w:t>
      </w:r>
      <w:r>
        <w:rPr>
          <w:rStyle w:val="61"/>
          <w:rFonts w:hint="eastAsia" w:ascii="宋体" w:hAnsi="宋体" w:eastAsia="宋体" w:cs="宋体"/>
          <w:spacing w:val="-2"/>
          <w:szCs w:val="21"/>
        </w:rPr>
        <w:t>担</w:t>
      </w:r>
      <w:r>
        <w:rPr>
          <w:rStyle w:val="61"/>
          <w:rFonts w:hint="eastAsia" w:ascii="宋体" w:hAnsi="宋体" w:eastAsia="宋体" w:cs="宋体"/>
          <w:szCs w:val="21"/>
        </w:rPr>
        <w:t>。</w:t>
      </w:r>
    </w:p>
    <w:p>
      <w:pPr>
        <w:tabs>
          <w:tab w:val="left" w:pos="3560"/>
        </w:tabs>
        <w:spacing w:line="720" w:lineRule="auto"/>
        <w:ind w:firstLine="200"/>
        <w:jc w:val="left"/>
        <w:rPr>
          <w:rStyle w:val="61"/>
          <w:rFonts w:hint="eastAsia" w:ascii="宋体" w:hAnsi="宋体" w:eastAsia="宋体" w:cs="宋体"/>
          <w:szCs w:val="21"/>
        </w:rPr>
      </w:pPr>
      <w:r>
        <w:rPr>
          <w:rStyle w:val="61"/>
          <w:rFonts w:hint="eastAsia" w:ascii="宋体" w:hAnsi="宋体" w:eastAsia="宋体" w:cs="宋体"/>
          <w:szCs w:val="21"/>
        </w:rPr>
        <w:t>委托</w:t>
      </w:r>
      <w:r>
        <w:rPr>
          <w:rStyle w:val="61"/>
          <w:rFonts w:hint="eastAsia" w:ascii="宋体" w:hAnsi="宋体" w:eastAsia="宋体" w:cs="宋体"/>
          <w:spacing w:val="-2"/>
          <w:szCs w:val="21"/>
        </w:rPr>
        <w:t>期</w:t>
      </w:r>
      <w:r>
        <w:rPr>
          <w:rStyle w:val="61"/>
          <w:rFonts w:hint="eastAsia" w:ascii="宋体" w:hAnsi="宋体" w:eastAsia="宋体" w:cs="宋体"/>
          <w:szCs w:val="21"/>
        </w:rPr>
        <w:t>限</w:t>
      </w:r>
      <w:r>
        <w:rPr>
          <w:rStyle w:val="61"/>
          <w:rFonts w:hint="eastAsia" w:ascii="宋体" w:hAnsi="宋体" w:eastAsia="宋体" w:cs="宋体"/>
          <w:spacing w:val="-3"/>
          <w:szCs w:val="21"/>
        </w:rPr>
        <w:t>：</w:t>
      </w:r>
      <w:r>
        <w:rPr>
          <w:rStyle w:val="61"/>
          <w:rFonts w:hint="eastAsia" w:ascii="宋体" w:hAnsi="宋体" w:eastAsia="宋体" w:cs="宋体"/>
          <w:szCs w:val="21"/>
          <w:u w:val="single"/>
        </w:rPr>
        <w:tab/>
      </w:r>
      <w:r>
        <w:rPr>
          <w:rStyle w:val="61"/>
          <w:rFonts w:hint="eastAsia" w:ascii="宋体" w:hAnsi="宋体" w:eastAsia="宋体" w:cs="宋体"/>
          <w:szCs w:val="21"/>
        </w:rPr>
        <w:t>。</w:t>
      </w:r>
    </w:p>
    <w:p>
      <w:pPr>
        <w:spacing w:line="720" w:lineRule="auto"/>
        <w:ind w:firstLine="200"/>
        <w:jc w:val="left"/>
        <w:rPr>
          <w:rStyle w:val="61"/>
          <w:rFonts w:hint="eastAsia" w:ascii="宋体" w:hAnsi="宋体" w:eastAsia="宋体" w:cs="宋体"/>
          <w:szCs w:val="21"/>
        </w:rPr>
      </w:pPr>
      <w:r>
        <w:rPr>
          <w:rStyle w:val="61"/>
          <w:rFonts w:hint="eastAsia" w:ascii="宋体" w:hAnsi="宋体" w:eastAsia="宋体" w:cs="宋体"/>
          <w:position w:val="-2"/>
          <w:szCs w:val="21"/>
        </w:rPr>
        <w:t>代理</w:t>
      </w:r>
      <w:r>
        <w:rPr>
          <w:rStyle w:val="61"/>
          <w:rFonts w:hint="eastAsia" w:ascii="宋体" w:hAnsi="宋体" w:eastAsia="宋体" w:cs="宋体"/>
          <w:spacing w:val="-2"/>
          <w:position w:val="-2"/>
          <w:szCs w:val="21"/>
        </w:rPr>
        <w:t>人</w:t>
      </w:r>
      <w:r>
        <w:rPr>
          <w:rStyle w:val="61"/>
          <w:rFonts w:hint="eastAsia" w:ascii="宋体" w:hAnsi="宋体" w:eastAsia="宋体" w:cs="宋体"/>
          <w:position w:val="-2"/>
          <w:szCs w:val="21"/>
        </w:rPr>
        <w:t>无</w:t>
      </w:r>
      <w:r>
        <w:rPr>
          <w:rStyle w:val="61"/>
          <w:rFonts w:hint="eastAsia" w:ascii="宋体" w:hAnsi="宋体" w:eastAsia="宋体" w:cs="宋体"/>
          <w:spacing w:val="-2"/>
          <w:position w:val="-2"/>
          <w:szCs w:val="21"/>
        </w:rPr>
        <w:t>转</w:t>
      </w:r>
      <w:r>
        <w:rPr>
          <w:rStyle w:val="61"/>
          <w:rFonts w:hint="eastAsia" w:ascii="宋体" w:hAnsi="宋体" w:eastAsia="宋体" w:cs="宋体"/>
          <w:position w:val="-2"/>
          <w:szCs w:val="21"/>
        </w:rPr>
        <w:t>委</w:t>
      </w:r>
      <w:r>
        <w:rPr>
          <w:rStyle w:val="61"/>
          <w:rFonts w:hint="eastAsia" w:ascii="宋体" w:hAnsi="宋体" w:eastAsia="宋体" w:cs="宋体"/>
          <w:spacing w:val="-2"/>
          <w:position w:val="-2"/>
          <w:szCs w:val="21"/>
        </w:rPr>
        <w:t>托</w:t>
      </w:r>
      <w:r>
        <w:rPr>
          <w:rStyle w:val="61"/>
          <w:rFonts w:hint="eastAsia" w:ascii="宋体" w:hAnsi="宋体" w:eastAsia="宋体" w:cs="宋体"/>
          <w:position w:val="-2"/>
          <w:szCs w:val="21"/>
        </w:rPr>
        <w:t>权。</w:t>
      </w:r>
    </w:p>
    <w:p>
      <w:pPr>
        <w:spacing w:before="1" w:line="720" w:lineRule="auto"/>
        <w:ind w:left="100" w:right="149"/>
        <w:jc w:val="left"/>
        <w:rPr>
          <w:rStyle w:val="61"/>
          <w:rFonts w:hint="eastAsia" w:ascii="宋体" w:hAnsi="宋体" w:eastAsia="宋体" w:cs="宋体"/>
          <w:szCs w:val="21"/>
        </w:rPr>
      </w:pPr>
      <w:r>
        <w:rPr>
          <w:rStyle w:val="61"/>
          <w:rFonts w:hint="eastAsia" w:ascii="宋体" w:hAnsi="宋体" w:eastAsia="宋体" w:cs="宋体"/>
          <w:szCs w:val="21"/>
        </w:rPr>
        <w:t>附：</w:t>
      </w:r>
      <w:r>
        <w:rPr>
          <w:rStyle w:val="61"/>
          <w:rFonts w:hint="eastAsia" w:ascii="宋体" w:hAnsi="宋体" w:eastAsia="宋体" w:cs="宋体"/>
          <w:spacing w:val="-2"/>
          <w:szCs w:val="21"/>
        </w:rPr>
        <w:t>法</w:t>
      </w:r>
      <w:r>
        <w:rPr>
          <w:rStyle w:val="61"/>
          <w:rFonts w:hint="eastAsia" w:ascii="宋体" w:hAnsi="宋体" w:eastAsia="宋体" w:cs="宋体"/>
          <w:szCs w:val="21"/>
        </w:rPr>
        <w:t>定</w:t>
      </w:r>
      <w:r>
        <w:rPr>
          <w:rStyle w:val="61"/>
          <w:rFonts w:hint="eastAsia" w:ascii="宋体" w:hAnsi="宋体" w:eastAsia="宋体" w:cs="宋体"/>
          <w:spacing w:val="-2"/>
          <w:szCs w:val="21"/>
        </w:rPr>
        <w:t>代</w:t>
      </w:r>
      <w:r>
        <w:rPr>
          <w:rStyle w:val="61"/>
          <w:rFonts w:hint="eastAsia" w:ascii="宋体" w:hAnsi="宋体" w:eastAsia="宋体" w:cs="宋体"/>
          <w:szCs w:val="21"/>
        </w:rPr>
        <w:t>表</w:t>
      </w:r>
      <w:r>
        <w:rPr>
          <w:rStyle w:val="61"/>
          <w:rFonts w:hint="eastAsia" w:ascii="宋体" w:hAnsi="宋体" w:eastAsia="宋体" w:cs="宋体"/>
          <w:spacing w:val="-2"/>
          <w:szCs w:val="21"/>
        </w:rPr>
        <w:t>人</w:t>
      </w:r>
      <w:r>
        <w:rPr>
          <w:rStyle w:val="61"/>
          <w:rFonts w:hint="eastAsia" w:ascii="宋体" w:hAnsi="宋体" w:eastAsia="宋体" w:cs="宋体"/>
          <w:szCs w:val="21"/>
        </w:rPr>
        <w:t>身</w:t>
      </w:r>
      <w:r>
        <w:rPr>
          <w:rStyle w:val="61"/>
          <w:rFonts w:hint="eastAsia" w:ascii="宋体" w:hAnsi="宋体" w:eastAsia="宋体" w:cs="宋体"/>
          <w:spacing w:val="-2"/>
          <w:szCs w:val="21"/>
        </w:rPr>
        <w:t>份</w:t>
      </w:r>
      <w:r>
        <w:rPr>
          <w:rStyle w:val="61"/>
          <w:rFonts w:hint="eastAsia" w:ascii="宋体" w:hAnsi="宋体" w:eastAsia="宋体" w:cs="宋体"/>
          <w:szCs w:val="21"/>
        </w:rPr>
        <w:t>证</w:t>
      </w:r>
      <w:r>
        <w:rPr>
          <w:rStyle w:val="61"/>
          <w:rFonts w:hint="eastAsia" w:ascii="宋体" w:hAnsi="宋体" w:eastAsia="宋体" w:cs="宋体"/>
          <w:spacing w:val="-2"/>
          <w:szCs w:val="21"/>
        </w:rPr>
        <w:t>复</w:t>
      </w:r>
      <w:r>
        <w:rPr>
          <w:rStyle w:val="61"/>
          <w:rFonts w:hint="eastAsia" w:ascii="宋体" w:hAnsi="宋体" w:eastAsia="宋体" w:cs="宋体"/>
          <w:szCs w:val="21"/>
        </w:rPr>
        <w:t>印</w:t>
      </w:r>
      <w:r>
        <w:rPr>
          <w:rStyle w:val="61"/>
          <w:rFonts w:hint="eastAsia" w:ascii="宋体" w:hAnsi="宋体" w:eastAsia="宋体" w:cs="宋体"/>
          <w:spacing w:val="-2"/>
          <w:szCs w:val="21"/>
        </w:rPr>
        <w:t>件</w:t>
      </w:r>
      <w:r>
        <w:rPr>
          <w:rStyle w:val="61"/>
          <w:rFonts w:hint="eastAsia" w:ascii="宋体" w:hAnsi="宋体" w:eastAsia="宋体" w:cs="宋体"/>
          <w:szCs w:val="21"/>
        </w:rPr>
        <w:t>及</w:t>
      </w:r>
      <w:r>
        <w:rPr>
          <w:rStyle w:val="61"/>
          <w:rFonts w:hint="eastAsia" w:ascii="宋体" w:hAnsi="宋体" w:eastAsia="宋体" w:cs="宋体"/>
          <w:spacing w:val="-2"/>
          <w:szCs w:val="21"/>
        </w:rPr>
        <w:t>委</w:t>
      </w:r>
      <w:r>
        <w:rPr>
          <w:rStyle w:val="61"/>
          <w:rFonts w:hint="eastAsia" w:ascii="宋体" w:hAnsi="宋体" w:eastAsia="宋体" w:cs="宋体"/>
          <w:szCs w:val="21"/>
        </w:rPr>
        <w:t>托代</w:t>
      </w:r>
      <w:r>
        <w:rPr>
          <w:rStyle w:val="61"/>
          <w:rFonts w:hint="eastAsia" w:ascii="宋体" w:hAnsi="宋体" w:eastAsia="宋体" w:cs="宋体"/>
          <w:spacing w:val="-2"/>
          <w:szCs w:val="21"/>
        </w:rPr>
        <w:t>理</w:t>
      </w:r>
      <w:r>
        <w:rPr>
          <w:rStyle w:val="61"/>
          <w:rFonts w:hint="eastAsia" w:ascii="宋体" w:hAnsi="宋体" w:eastAsia="宋体" w:cs="宋体"/>
          <w:szCs w:val="21"/>
        </w:rPr>
        <w:t>人</w:t>
      </w:r>
      <w:r>
        <w:rPr>
          <w:rStyle w:val="61"/>
          <w:rFonts w:hint="eastAsia" w:ascii="宋体" w:hAnsi="宋体" w:eastAsia="宋体" w:cs="宋体"/>
          <w:spacing w:val="-2"/>
          <w:szCs w:val="21"/>
        </w:rPr>
        <w:t>身</w:t>
      </w:r>
      <w:r>
        <w:rPr>
          <w:rStyle w:val="61"/>
          <w:rFonts w:hint="eastAsia" w:ascii="宋体" w:hAnsi="宋体" w:eastAsia="宋体" w:cs="宋体"/>
          <w:szCs w:val="21"/>
        </w:rPr>
        <w:t>份</w:t>
      </w:r>
      <w:r>
        <w:rPr>
          <w:rStyle w:val="61"/>
          <w:rFonts w:hint="eastAsia" w:ascii="宋体" w:hAnsi="宋体" w:eastAsia="宋体" w:cs="宋体"/>
          <w:spacing w:val="-2"/>
          <w:szCs w:val="21"/>
        </w:rPr>
        <w:t>证</w:t>
      </w:r>
      <w:r>
        <w:rPr>
          <w:rStyle w:val="61"/>
          <w:rFonts w:hint="eastAsia" w:ascii="宋体" w:hAnsi="宋体" w:eastAsia="宋体" w:cs="宋体"/>
          <w:szCs w:val="21"/>
        </w:rPr>
        <w:t>复</w:t>
      </w:r>
      <w:r>
        <w:rPr>
          <w:rStyle w:val="61"/>
          <w:rFonts w:hint="eastAsia" w:ascii="宋体" w:hAnsi="宋体" w:eastAsia="宋体" w:cs="宋体"/>
          <w:spacing w:val="-2"/>
          <w:szCs w:val="21"/>
        </w:rPr>
        <w:t>印</w:t>
      </w:r>
      <w:r>
        <w:rPr>
          <w:rStyle w:val="61"/>
          <w:rFonts w:hint="eastAsia" w:ascii="宋体" w:hAnsi="宋体" w:eastAsia="宋体" w:cs="宋体"/>
          <w:szCs w:val="21"/>
        </w:rPr>
        <w:t>件加盖公章</w:t>
      </w:r>
    </w:p>
    <w:p>
      <w:pPr>
        <w:spacing w:before="1" w:line="720" w:lineRule="auto"/>
        <w:ind w:left="100" w:right="149"/>
        <w:jc w:val="left"/>
        <w:rPr>
          <w:rStyle w:val="61"/>
          <w:rFonts w:hint="eastAsia" w:ascii="宋体" w:hAnsi="宋体" w:eastAsia="宋体" w:cs="宋体"/>
          <w:szCs w:val="21"/>
        </w:rPr>
      </w:pPr>
      <w:r>
        <w:rPr>
          <w:rStyle w:val="61"/>
          <w:rFonts w:hint="eastAsia" w:ascii="宋体" w:hAnsi="宋体" w:eastAsia="宋体" w:cs="宋体"/>
          <w:szCs w:val="21"/>
        </w:rPr>
        <w:t xml:space="preserve"> 注：本授权委托</w:t>
      </w:r>
      <w:r>
        <w:rPr>
          <w:rStyle w:val="61"/>
          <w:rFonts w:hint="eastAsia" w:ascii="宋体" w:hAnsi="宋体" w:eastAsia="宋体" w:cs="宋体"/>
          <w:spacing w:val="-2"/>
          <w:szCs w:val="21"/>
        </w:rPr>
        <w:t>书</w:t>
      </w:r>
      <w:r>
        <w:rPr>
          <w:rStyle w:val="61"/>
          <w:rFonts w:hint="eastAsia" w:ascii="宋体" w:hAnsi="宋体" w:eastAsia="宋体" w:cs="宋体"/>
          <w:szCs w:val="21"/>
        </w:rPr>
        <w:t>需由</w:t>
      </w:r>
      <w:r>
        <w:rPr>
          <w:rStyle w:val="61"/>
          <w:rFonts w:hint="eastAsia" w:ascii="宋体" w:hAnsi="宋体" w:eastAsia="宋体" w:cs="宋体"/>
          <w:spacing w:val="-2"/>
          <w:szCs w:val="21"/>
        </w:rPr>
        <w:t>投</w:t>
      </w:r>
      <w:r>
        <w:rPr>
          <w:rStyle w:val="61"/>
          <w:rFonts w:hint="eastAsia" w:ascii="宋体" w:hAnsi="宋体" w:eastAsia="宋体" w:cs="宋体"/>
          <w:szCs w:val="21"/>
        </w:rPr>
        <w:t>标人加盖单位公</w:t>
      </w:r>
      <w:r>
        <w:rPr>
          <w:rStyle w:val="61"/>
          <w:rFonts w:hint="eastAsia" w:ascii="宋体" w:hAnsi="宋体" w:eastAsia="宋体" w:cs="宋体"/>
          <w:spacing w:val="-2"/>
          <w:szCs w:val="21"/>
        </w:rPr>
        <w:t>章</w:t>
      </w:r>
      <w:r>
        <w:rPr>
          <w:rStyle w:val="61"/>
          <w:rFonts w:hint="eastAsia" w:ascii="宋体" w:hAnsi="宋体" w:eastAsia="宋体" w:cs="宋体"/>
          <w:szCs w:val="21"/>
        </w:rPr>
        <w:t>并由</w:t>
      </w:r>
      <w:r>
        <w:rPr>
          <w:rStyle w:val="61"/>
          <w:rFonts w:hint="eastAsia" w:ascii="宋体" w:hAnsi="宋体" w:eastAsia="宋体" w:cs="宋体"/>
          <w:spacing w:val="-2"/>
          <w:szCs w:val="21"/>
        </w:rPr>
        <w:t>其</w:t>
      </w:r>
      <w:r>
        <w:rPr>
          <w:rStyle w:val="61"/>
          <w:rFonts w:hint="eastAsia" w:ascii="宋体" w:hAnsi="宋体" w:eastAsia="宋体" w:cs="宋体"/>
          <w:szCs w:val="21"/>
        </w:rPr>
        <w:t>法定代表人和委托代理</w:t>
      </w:r>
      <w:r>
        <w:rPr>
          <w:rStyle w:val="61"/>
          <w:rFonts w:hint="eastAsia" w:ascii="宋体" w:hAnsi="宋体" w:eastAsia="宋体" w:cs="宋体"/>
          <w:spacing w:val="-2"/>
          <w:szCs w:val="21"/>
        </w:rPr>
        <w:t>人</w:t>
      </w:r>
      <w:r>
        <w:rPr>
          <w:rStyle w:val="61"/>
          <w:rFonts w:hint="eastAsia" w:ascii="宋体" w:hAnsi="宋体" w:eastAsia="宋体" w:cs="宋体"/>
          <w:szCs w:val="21"/>
        </w:rPr>
        <w:t>签字。</w:t>
      </w: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tabs>
          <w:tab w:val="left" w:pos="3200"/>
          <w:tab w:val="left" w:pos="3620"/>
          <w:tab w:val="left" w:pos="7240"/>
        </w:tabs>
        <w:ind w:left="2794" w:right="-20"/>
        <w:jc w:val="left"/>
        <w:rPr>
          <w:rStyle w:val="61"/>
          <w:rFonts w:hint="eastAsia" w:ascii="宋体" w:hAnsi="宋体" w:eastAsia="宋体" w:cs="宋体"/>
          <w:szCs w:val="21"/>
        </w:rPr>
      </w:pPr>
      <w:r>
        <w:rPr>
          <w:rStyle w:val="61"/>
          <w:rFonts w:hint="eastAsia" w:ascii="宋体" w:hAnsi="宋体" w:eastAsia="宋体" w:cs="宋体"/>
          <w:szCs w:val="21"/>
        </w:rPr>
        <w:t>投</w:t>
      </w:r>
      <w:r>
        <w:rPr>
          <w:rStyle w:val="61"/>
          <w:rFonts w:hint="eastAsia" w:ascii="宋体" w:hAnsi="宋体" w:eastAsia="宋体" w:cs="宋体"/>
          <w:szCs w:val="21"/>
        </w:rPr>
        <w:tab/>
      </w:r>
      <w:r>
        <w:rPr>
          <w:rStyle w:val="61"/>
          <w:rFonts w:hint="eastAsia" w:ascii="宋体" w:hAnsi="宋体" w:eastAsia="宋体" w:cs="宋体"/>
          <w:szCs w:val="21"/>
        </w:rPr>
        <w:t>标</w:t>
      </w:r>
      <w:r>
        <w:rPr>
          <w:rStyle w:val="61"/>
          <w:rFonts w:hint="eastAsia" w:ascii="宋体" w:hAnsi="宋体" w:eastAsia="宋体" w:cs="宋体"/>
          <w:szCs w:val="21"/>
        </w:rPr>
        <w:tab/>
      </w:r>
      <w:r>
        <w:rPr>
          <w:rStyle w:val="61"/>
          <w:rFonts w:hint="eastAsia" w:ascii="宋体" w:hAnsi="宋体" w:eastAsia="宋体" w:cs="宋体"/>
          <w:spacing w:val="-2"/>
          <w:szCs w:val="21"/>
        </w:rPr>
        <w:t>人：</w:t>
      </w:r>
      <w:r>
        <w:rPr>
          <w:rStyle w:val="61"/>
          <w:rFonts w:hint="eastAsia" w:ascii="宋体" w:hAnsi="宋体" w:eastAsia="宋体" w:cs="宋体"/>
          <w:szCs w:val="21"/>
          <w:u w:val="single"/>
        </w:rPr>
        <w:tab/>
      </w:r>
      <w:r>
        <w:rPr>
          <w:rStyle w:val="61"/>
          <w:rFonts w:hint="eastAsia" w:ascii="宋体" w:hAnsi="宋体" w:eastAsia="宋体" w:cs="宋体"/>
          <w:szCs w:val="21"/>
        </w:rPr>
        <w:t>（盖</w:t>
      </w:r>
      <w:r>
        <w:rPr>
          <w:rStyle w:val="61"/>
          <w:rFonts w:hint="eastAsia" w:ascii="宋体" w:hAnsi="宋体" w:eastAsia="宋体" w:cs="宋体"/>
          <w:spacing w:val="-2"/>
          <w:szCs w:val="21"/>
        </w:rPr>
        <w:t>单</w:t>
      </w:r>
      <w:r>
        <w:rPr>
          <w:rStyle w:val="61"/>
          <w:rFonts w:hint="eastAsia" w:ascii="宋体" w:hAnsi="宋体" w:eastAsia="宋体" w:cs="宋体"/>
          <w:spacing w:val="1"/>
          <w:szCs w:val="21"/>
        </w:rPr>
        <w:t>位</w:t>
      </w:r>
      <w:r>
        <w:rPr>
          <w:rStyle w:val="61"/>
          <w:rFonts w:hint="eastAsia" w:ascii="宋体" w:hAnsi="宋体" w:eastAsia="宋体" w:cs="宋体"/>
          <w:spacing w:val="-2"/>
          <w:szCs w:val="21"/>
        </w:rPr>
        <w:t>章</w:t>
      </w:r>
      <w:r>
        <w:rPr>
          <w:rStyle w:val="61"/>
          <w:rFonts w:hint="eastAsia" w:ascii="宋体" w:hAnsi="宋体" w:eastAsia="宋体" w:cs="宋体"/>
          <w:szCs w:val="21"/>
        </w:rPr>
        <w:t>）</w:t>
      </w:r>
    </w:p>
    <w:p>
      <w:pPr>
        <w:spacing w:line="200" w:lineRule="exact"/>
        <w:jc w:val="left"/>
        <w:rPr>
          <w:rStyle w:val="61"/>
          <w:rFonts w:hint="eastAsia" w:ascii="宋体" w:hAnsi="宋体" w:eastAsia="宋体" w:cs="宋体"/>
          <w:sz w:val="20"/>
          <w:szCs w:val="20"/>
        </w:rPr>
      </w:pPr>
    </w:p>
    <w:p>
      <w:pPr>
        <w:spacing w:before="7" w:line="200" w:lineRule="exact"/>
        <w:jc w:val="left"/>
        <w:rPr>
          <w:rStyle w:val="61"/>
          <w:rFonts w:hint="eastAsia" w:ascii="宋体" w:hAnsi="宋体" w:eastAsia="宋体" w:cs="宋体"/>
          <w:sz w:val="20"/>
          <w:szCs w:val="20"/>
        </w:rPr>
      </w:pPr>
    </w:p>
    <w:p>
      <w:pPr>
        <w:tabs>
          <w:tab w:val="left" w:pos="7660"/>
        </w:tabs>
        <w:spacing w:line="271" w:lineRule="exact"/>
        <w:ind w:left="2791" w:right="-20"/>
        <w:jc w:val="left"/>
        <w:rPr>
          <w:rStyle w:val="61"/>
          <w:rFonts w:hint="eastAsia" w:ascii="宋体" w:hAnsi="宋体" w:eastAsia="宋体" w:cs="宋体"/>
          <w:szCs w:val="21"/>
        </w:rPr>
      </w:pPr>
      <w:r>
        <w:rPr>
          <w:rStyle w:val="61"/>
          <w:rFonts w:hint="eastAsia" w:ascii="宋体" w:hAnsi="宋体" w:eastAsia="宋体" w:cs="宋体"/>
          <w:position w:val="-2"/>
          <w:szCs w:val="21"/>
        </w:rPr>
        <w:t>法定</w:t>
      </w:r>
      <w:r>
        <w:rPr>
          <w:rStyle w:val="61"/>
          <w:rFonts w:hint="eastAsia" w:ascii="宋体" w:hAnsi="宋体" w:eastAsia="宋体" w:cs="宋体"/>
          <w:spacing w:val="-2"/>
          <w:position w:val="-2"/>
          <w:szCs w:val="21"/>
        </w:rPr>
        <w:t>代</w:t>
      </w:r>
      <w:r>
        <w:rPr>
          <w:rStyle w:val="61"/>
          <w:rFonts w:hint="eastAsia" w:ascii="宋体" w:hAnsi="宋体" w:eastAsia="宋体" w:cs="宋体"/>
          <w:position w:val="-2"/>
          <w:szCs w:val="21"/>
        </w:rPr>
        <w:t>表</w:t>
      </w:r>
      <w:r>
        <w:rPr>
          <w:rStyle w:val="61"/>
          <w:rFonts w:hint="eastAsia" w:ascii="宋体" w:hAnsi="宋体" w:eastAsia="宋体" w:cs="宋体"/>
          <w:spacing w:val="-2"/>
          <w:position w:val="-2"/>
          <w:szCs w:val="21"/>
        </w:rPr>
        <w:t>人：</w:t>
      </w: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（签</w:t>
      </w:r>
      <w:r>
        <w:rPr>
          <w:rStyle w:val="61"/>
          <w:rFonts w:hint="eastAsia" w:ascii="宋体" w:hAnsi="宋体" w:eastAsia="宋体" w:cs="宋体"/>
          <w:spacing w:val="-2"/>
          <w:position w:val="-2"/>
          <w:szCs w:val="21"/>
        </w:rPr>
        <w:t>字</w:t>
      </w:r>
      <w:r>
        <w:rPr>
          <w:rStyle w:val="61"/>
          <w:rFonts w:hint="eastAsia" w:ascii="宋体" w:hAnsi="宋体" w:eastAsia="宋体" w:cs="宋体"/>
          <w:position w:val="-2"/>
          <w:szCs w:val="21"/>
        </w:rPr>
        <w:t>）</w:t>
      </w:r>
    </w:p>
    <w:p>
      <w:pPr>
        <w:spacing w:line="200" w:lineRule="exact"/>
        <w:jc w:val="left"/>
        <w:rPr>
          <w:rStyle w:val="61"/>
          <w:rFonts w:hint="eastAsia" w:ascii="宋体" w:hAnsi="宋体" w:eastAsia="宋体" w:cs="宋体"/>
          <w:sz w:val="20"/>
          <w:szCs w:val="20"/>
        </w:rPr>
      </w:pPr>
    </w:p>
    <w:p>
      <w:pPr>
        <w:spacing w:before="10" w:line="200" w:lineRule="exact"/>
        <w:jc w:val="left"/>
        <w:rPr>
          <w:rStyle w:val="61"/>
          <w:rFonts w:hint="eastAsia" w:ascii="宋体" w:hAnsi="宋体" w:eastAsia="宋体" w:cs="宋体"/>
          <w:sz w:val="20"/>
          <w:szCs w:val="20"/>
        </w:rPr>
      </w:pPr>
    </w:p>
    <w:p>
      <w:pPr>
        <w:tabs>
          <w:tab w:val="left" w:pos="8500"/>
        </w:tabs>
        <w:spacing w:line="271" w:lineRule="exact"/>
        <w:ind w:left="2794" w:right="-20"/>
        <w:jc w:val="left"/>
        <w:rPr>
          <w:rStyle w:val="61"/>
          <w:rFonts w:hint="eastAsia" w:ascii="宋体" w:hAnsi="宋体" w:eastAsia="宋体" w:cs="宋体"/>
          <w:szCs w:val="21"/>
          <w:u w:val="single"/>
          <w:lang w:val="en-US" w:eastAsia="zh-CN"/>
        </w:rPr>
      </w:pPr>
      <w:r>
        <w:rPr>
          <w:rStyle w:val="61"/>
          <w:rFonts w:hint="eastAsia" w:ascii="宋体" w:hAnsi="宋体" w:eastAsia="宋体" w:cs="宋体"/>
          <w:position w:val="-2"/>
          <w:szCs w:val="21"/>
        </w:rPr>
        <w:t>身份</w:t>
      </w:r>
      <w:r>
        <w:rPr>
          <w:rStyle w:val="61"/>
          <w:rFonts w:hint="eastAsia" w:ascii="宋体" w:hAnsi="宋体" w:eastAsia="宋体" w:cs="宋体"/>
          <w:spacing w:val="-2"/>
          <w:position w:val="-2"/>
          <w:szCs w:val="21"/>
        </w:rPr>
        <w:t>证</w:t>
      </w:r>
      <w:r>
        <w:rPr>
          <w:rStyle w:val="61"/>
          <w:rFonts w:hint="eastAsia" w:ascii="宋体" w:hAnsi="宋体" w:eastAsia="宋体" w:cs="宋体"/>
          <w:position w:val="-2"/>
          <w:szCs w:val="21"/>
        </w:rPr>
        <w:t>号</w:t>
      </w:r>
      <w:r>
        <w:rPr>
          <w:rStyle w:val="61"/>
          <w:rFonts w:hint="eastAsia" w:ascii="宋体" w:hAnsi="宋体" w:eastAsia="宋体" w:cs="宋体"/>
          <w:spacing w:val="-2"/>
          <w:position w:val="-2"/>
          <w:szCs w:val="21"/>
        </w:rPr>
        <w:t>码</w:t>
      </w:r>
      <w:r>
        <w:rPr>
          <w:rStyle w:val="61"/>
          <w:rFonts w:hint="eastAsia" w:ascii="宋体" w:hAnsi="宋体" w:eastAsia="宋体" w:cs="宋体"/>
          <w:spacing w:val="-3"/>
          <w:position w:val="-2"/>
          <w:szCs w:val="21"/>
        </w:rPr>
        <w:t>：</w:t>
      </w:r>
      <w:r>
        <w:rPr>
          <w:rStyle w:val="61"/>
          <w:rFonts w:hint="eastAsia" w:ascii="宋体" w:hAnsi="宋体" w:eastAsia="宋体" w:cs="宋体"/>
          <w:spacing w:val="-3"/>
          <w:position w:val="-2"/>
          <w:szCs w:val="21"/>
          <w:u w:val="single"/>
          <w:lang w:val="en-US" w:eastAsia="zh-CN"/>
        </w:rPr>
        <w:t xml:space="preserve">                                     </w:t>
      </w:r>
    </w:p>
    <w:p>
      <w:pPr>
        <w:spacing w:line="200" w:lineRule="exact"/>
        <w:jc w:val="left"/>
        <w:rPr>
          <w:rStyle w:val="61"/>
          <w:rFonts w:hint="eastAsia" w:ascii="宋体" w:hAnsi="宋体" w:eastAsia="宋体" w:cs="宋体"/>
          <w:sz w:val="20"/>
          <w:szCs w:val="20"/>
        </w:rPr>
      </w:pPr>
    </w:p>
    <w:p>
      <w:pPr>
        <w:spacing w:before="10" w:line="200" w:lineRule="exact"/>
        <w:jc w:val="left"/>
        <w:rPr>
          <w:rStyle w:val="61"/>
          <w:rFonts w:hint="eastAsia" w:ascii="宋体" w:hAnsi="宋体" w:eastAsia="宋体" w:cs="宋体"/>
          <w:sz w:val="20"/>
          <w:szCs w:val="20"/>
        </w:rPr>
      </w:pPr>
    </w:p>
    <w:p>
      <w:pPr>
        <w:tabs>
          <w:tab w:val="left" w:pos="7660"/>
        </w:tabs>
        <w:spacing w:line="271" w:lineRule="exact"/>
        <w:ind w:left="2794" w:right="-20"/>
        <w:jc w:val="left"/>
        <w:rPr>
          <w:rStyle w:val="61"/>
          <w:rFonts w:hint="eastAsia" w:ascii="宋体" w:hAnsi="宋体" w:eastAsia="宋体" w:cs="宋体"/>
          <w:szCs w:val="21"/>
        </w:rPr>
      </w:pPr>
      <w:r>
        <w:rPr>
          <w:rStyle w:val="61"/>
          <w:rFonts w:hint="eastAsia" w:ascii="宋体" w:hAnsi="宋体" w:eastAsia="宋体" w:cs="宋体"/>
          <w:position w:val="-2"/>
          <w:szCs w:val="21"/>
        </w:rPr>
        <w:t>委托</w:t>
      </w:r>
      <w:r>
        <w:rPr>
          <w:rStyle w:val="61"/>
          <w:rFonts w:hint="eastAsia" w:ascii="宋体" w:hAnsi="宋体" w:eastAsia="宋体" w:cs="宋体"/>
          <w:spacing w:val="-2"/>
          <w:position w:val="-2"/>
          <w:szCs w:val="21"/>
        </w:rPr>
        <w:t>代</w:t>
      </w:r>
      <w:r>
        <w:rPr>
          <w:rStyle w:val="61"/>
          <w:rFonts w:hint="eastAsia" w:ascii="宋体" w:hAnsi="宋体" w:eastAsia="宋体" w:cs="宋体"/>
          <w:position w:val="-2"/>
          <w:szCs w:val="21"/>
        </w:rPr>
        <w:t>理</w:t>
      </w:r>
      <w:r>
        <w:rPr>
          <w:rStyle w:val="61"/>
          <w:rFonts w:hint="eastAsia" w:ascii="宋体" w:hAnsi="宋体" w:eastAsia="宋体" w:cs="宋体"/>
          <w:spacing w:val="-2"/>
          <w:position w:val="-2"/>
          <w:szCs w:val="21"/>
        </w:rPr>
        <w:t>人</w:t>
      </w:r>
      <w:r>
        <w:rPr>
          <w:rStyle w:val="61"/>
          <w:rFonts w:hint="eastAsia" w:ascii="宋体" w:hAnsi="宋体" w:eastAsia="宋体" w:cs="宋体"/>
          <w:spacing w:val="-3"/>
          <w:position w:val="-2"/>
          <w:szCs w:val="21"/>
        </w:rPr>
        <w:t>：</w:t>
      </w:r>
      <w:r>
        <w:rPr>
          <w:rStyle w:val="61"/>
          <w:rFonts w:hint="eastAsia" w:ascii="宋体" w:hAnsi="宋体" w:eastAsia="宋体" w:cs="宋体"/>
          <w:position w:val="-2"/>
          <w:szCs w:val="21"/>
          <w:u w:val="single"/>
        </w:rPr>
        <w:tab/>
      </w:r>
      <w:r>
        <w:rPr>
          <w:rStyle w:val="61"/>
          <w:rFonts w:hint="eastAsia" w:ascii="宋体" w:hAnsi="宋体" w:eastAsia="宋体" w:cs="宋体"/>
          <w:position w:val="-2"/>
          <w:szCs w:val="21"/>
        </w:rPr>
        <w:t>（签</w:t>
      </w:r>
      <w:r>
        <w:rPr>
          <w:rStyle w:val="61"/>
          <w:rFonts w:hint="eastAsia" w:ascii="宋体" w:hAnsi="宋体" w:eastAsia="宋体" w:cs="宋体"/>
          <w:spacing w:val="-2"/>
          <w:position w:val="-2"/>
          <w:szCs w:val="21"/>
        </w:rPr>
        <w:t>字</w:t>
      </w:r>
      <w:r>
        <w:rPr>
          <w:rStyle w:val="61"/>
          <w:rFonts w:hint="eastAsia" w:ascii="宋体" w:hAnsi="宋体" w:eastAsia="宋体" w:cs="宋体"/>
          <w:position w:val="-2"/>
          <w:szCs w:val="21"/>
        </w:rPr>
        <w:t>）</w:t>
      </w:r>
    </w:p>
    <w:p>
      <w:pPr>
        <w:spacing w:line="200" w:lineRule="exact"/>
        <w:jc w:val="left"/>
        <w:rPr>
          <w:rStyle w:val="61"/>
          <w:rFonts w:hint="eastAsia" w:ascii="宋体" w:hAnsi="宋体" w:eastAsia="宋体" w:cs="宋体"/>
          <w:sz w:val="20"/>
          <w:szCs w:val="20"/>
        </w:rPr>
      </w:pPr>
    </w:p>
    <w:p>
      <w:pPr>
        <w:spacing w:before="7" w:line="200" w:lineRule="exact"/>
        <w:jc w:val="left"/>
        <w:rPr>
          <w:rStyle w:val="61"/>
          <w:rFonts w:hint="eastAsia" w:ascii="宋体" w:hAnsi="宋体" w:eastAsia="宋体" w:cs="宋体"/>
          <w:sz w:val="20"/>
          <w:szCs w:val="20"/>
        </w:rPr>
      </w:pPr>
    </w:p>
    <w:p>
      <w:pPr>
        <w:tabs>
          <w:tab w:val="left" w:pos="8500"/>
        </w:tabs>
        <w:spacing w:line="271" w:lineRule="exact"/>
        <w:ind w:left="2794" w:right="-20"/>
        <w:jc w:val="left"/>
        <w:rPr>
          <w:rStyle w:val="61"/>
          <w:rFonts w:hint="eastAsia" w:ascii="宋体" w:hAnsi="宋体" w:eastAsia="宋体" w:cs="宋体"/>
          <w:szCs w:val="21"/>
          <w:u w:val="single"/>
          <w:lang w:val="en-US" w:eastAsia="zh-CN"/>
        </w:rPr>
      </w:pPr>
      <w:r>
        <w:rPr>
          <w:rStyle w:val="61"/>
          <w:rFonts w:hint="eastAsia" w:ascii="宋体" w:hAnsi="宋体" w:eastAsia="宋体" w:cs="宋体"/>
          <w:position w:val="-2"/>
          <w:szCs w:val="21"/>
        </w:rPr>
        <w:t>身份</w:t>
      </w:r>
      <w:r>
        <w:rPr>
          <w:rStyle w:val="61"/>
          <w:rFonts w:hint="eastAsia" w:ascii="宋体" w:hAnsi="宋体" w:eastAsia="宋体" w:cs="宋体"/>
          <w:spacing w:val="-2"/>
          <w:position w:val="-2"/>
          <w:szCs w:val="21"/>
        </w:rPr>
        <w:t>证</w:t>
      </w:r>
      <w:r>
        <w:rPr>
          <w:rStyle w:val="61"/>
          <w:rFonts w:hint="eastAsia" w:ascii="宋体" w:hAnsi="宋体" w:eastAsia="宋体" w:cs="宋体"/>
          <w:position w:val="-2"/>
          <w:szCs w:val="21"/>
        </w:rPr>
        <w:t>号</w:t>
      </w:r>
      <w:r>
        <w:rPr>
          <w:rStyle w:val="61"/>
          <w:rFonts w:hint="eastAsia" w:ascii="宋体" w:hAnsi="宋体" w:eastAsia="宋体" w:cs="宋体"/>
          <w:spacing w:val="-2"/>
          <w:position w:val="-2"/>
          <w:szCs w:val="21"/>
        </w:rPr>
        <w:t>码</w:t>
      </w:r>
      <w:r>
        <w:rPr>
          <w:rStyle w:val="61"/>
          <w:rFonts w:hint="eastAsia" w:ascii="宋体" w:hAnsi="宋体" w:eastAsia="宋体" w:cs="宋体"/>
          <w:spacing w:val="-3"/>
          <w:position w:val="-2"/>
          <w:szCs w:val="21"/>
        </w:rPr>
        <w:t>：</w:t>
      </w:r>
      <w:r>
        <w:rPr>
          <w:rStyle w:val="61"/>
          <w:rFonts w:hint="eastAsia" w:ascii="宋体" w:hAnsi="宋体" w:eastAsia="宋体" w:cs="宋体"/>
          <w:spacing w:val="-3"/>
          <w:position w:val="-2"/>
          <w:szCs w:val="21"/>
          <w:u w:val="single"/>
          <w:lang w:val="en-US" w:eastAsia="zh-CN"/>
        </w:rPr>
        <w:t xml:space="preserve">                                     </w:t>
      </w:r>
    </w:p>
    <w:p>
      <w:pPr>
        <w:spacing w:line="200" w:lineRule="exact"/>
        <w:jc w:val="left"/>
        <w:rPr>
          <w:rStyle w:val="61"/>
          <w:rFonts w:hint="eastAsia" w:ascii="宋体" w:hAnsi="宋体" w:eastAsia="宋体" w:cs="宋体"/>
          <w:sz w:val="20"/>
          <w:szCs w:val="20"/>
        </w:rPr>
      </w:pPr>
    </w:p>
    <w:p>
      <w:pPr>
        <w:spacing w:line="200" w:lineRule="exact"/>
        <w:jc w:val="left"/>
        <w:rPr>
          <w:rStyle w:val="61"/>
          <w:rFonts w:hint="eastAsia" w:ascii="宋体" w:hAnsi="宋体" w:eastAsia="宋体" w:cs="宋体"/>
          <w:sz w:val="20"/>
          <w:szCs w:val="20"/>
        </w:rPr>
      </w:pPr>
    </w:p>
    <w:p>
      <w:pPr>
        <w:tabs>
          <w:tab w:val="left" w:pos="6640"/>
          <w:tab w:val="left" w:pos="7580"/>
          <w:tab w:val="left" w:pos="8520"/>
        </w:tabs>
        <w:spacing w:line="271" w:lineRule="exact"/>
        <w:ind w:right="-20" w:firstLine="4410" w:firstLineChars="2100"/>
        <w:jc w:val="left"/>
        <w:rPr>
          <w:rStyle w:val="61"/>
          <w:rFonts w:hint="eastAsia" w:ascii="宋体" w:hAnsi="宋体" w:eastAsia="宋体" w:cs="宋体"/>
          <w:szCs w:val="21"/>
        </w:rPr>
      </w:pPr>
      <w:r>
        <w:rPr>
          <w:rStyle w:val="61"/>
          <w:rFonts w:hint="eastAsia" w:ascii="宋体" w:hAnsi="宋体" w:eastAsia="宋体" w:cs="宋体"/>
          <w:position w:val="-2"/>
          <w:szCs w:val="21"/>
        </w:rPr>
        <w:t>年</w:t>
      </w:r>
      <w:r>
        <w:rPr>
          <w:rStyle w:val="61"/>
          <w:rFonts w:hint="eastAsia" w:ascii="宋体" w:hAnsi="宋体" w:eastAsia="宋体" w:cs="宋体"/>
          <w:position w:val="-2"/>
          <w:szCs w:val="21"/>
          <w:u w:val="single"/>
          <w:lang w:val="en-US" w:eastAsia="zh-CN"/>
        </w:rPr>
        <w:t xml:space="preserve">     </w:t>
      </w:r>
      <w:r>
        <w:rPr>
          <w:rStyle w:val="61"/>
          <w:rFonts w:hint="eastAsia" w:ascii="宋体" w:hAnsi="宋体" w:eastAsia="宋体" w:cs="宋体"/>
          <w:spacing w:val="-2"/>
          <w:position w:val="-2"/>
          <w:szCs w:val="21"/>
        </w:rPr>
        <w:t>月</w:t>
      </w:r>
      <w:r>
        <w:rPr>
          <w:rStyle w:val="61"/>
          <w:rFonts w:hint="eastAsia" w:ascii="宋体" w:hAnsi="宋体" w:eastAsia="宋体" w:cs="宋体"/>
          <w:spacing w:val="-2"/>
          <w:position w:val="-2"/>
          <w:szCs w:val="21"/>
          <w:u w:val="single"/>
          <w:lang w:val="en-US" w:eastAsia="zh-CN"/>
        </w:rPr>
        <w:t xml:space="preserve">       </w:t>
      </w:r>
      <w:r>
        <w:rPr>
          <w:rStyle w:val="61"/>
          <w:rFonts w:hint="eastAsia" w:ascii="宋体" w:hAnsi="宋体" w:eastAsia="宋体" w:cs="宋体"/>
          <w:position w:val="-2"/>
          <w:szCs w:val="21"/>
        </w:rPr>
        <w:t>日</w:t>
      </w:r>
    </w:p>
    <w:p>
      <w:pPr>
        <w:spacing w:line="427" w:lineRule="exact"/>
        <w:rPr>
          <w:rStyle w:val="61"/>
          <w:rFonts w:hint="eastAsia" w:ascii="宋体" w:hAnsi="宋体" w:eastAsia="宋体" w:cs="宋体"/>
          <w:b/>
          <w:spacing w:val="2"/>
          <w:w w:val="99"/>
          <w:position w:val="-4"/>
          <w:sz w:val="32"/>
          <w:szCs w:val="32"/>
        </w:rPr>
      </w:pPr>
      <w:r>
        <w:rPr>
          <w:rFonts w:hint="eastAsia" w:ascii="宋体" w:hAnsi="宋体" w:eastAsia="宋体" w:cs="宋体"/>
          <w:sz w:val="32"/>
        </w:rPr>
        <mc:AlternateContent>
          <mc:Choice Requires="wps">
            <w:drawing>
              <wp:anchor distT="0" distB="0" distL="114300" distR="114300" simplePos="0" relativeHeight="251659264" behindDoc="0" locked="0" layoutInCell="1" allowOverlap="1">
                <wp:simplePos x="0" y="0"/>
                <wp:positionH relativeFrom="column">
                  <wp:posOffset>2440305</wp:posOffset>
                </wp:positionH>
                <wp:positionV relativeFrom="paragraph">
                  <wp:posOffset>8255</wp:posOffset>
                </wp:positionV>
                <wp:extent cx="346075" cy="635"/>
                <wp:effectExtent l="0" t="0" r="0" b="0"/>
                <wp:wrapNone/>
                <wp:docPr id="2" name="直线 2"/>
                <wp:cNvGraphicFramePr/>
                <a:graphic xmlns:a="http://schemas.openxmlformats.org/drawingml/2006/main">
                  <a:graphicData uri="http://schemas.microsoft.com/office/word/2010/wordprocessingShape">
                    <wps:wsp>
                      <wps:cNvCnPr/>
                      <wps:spPr>
                        <a:xfrm flipV="1">
                          <a:off x="0" y="0"/>
                          <a:ext cx="346075" cy="63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直线 2" o:spid="_x0000_s1026" o:spt="20" style="position:absolute;left:0pt;flip:y;margin-left:192.15pt;margin-top:0.65pt;height:0.05pt;width:27.25pt;z-index:251659264;mso-width-relative:page;mso-height-relative:page;" filled="f" stroked="t" coordsize="21600,21600" o:gfxdata="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Bazv531AAAAAcBAAAPAAAAAAAAAAEAIAAAACIA&#10;AABkcnMvZG93bnJldi54bWxQSwECFAAUAAAACACHTuJAmVakrtQBAACYAwAADgAAAAAAAAABACAA&#10;AAAjAQAAZHJzL2Uyb0RvYy54bWxQSwUGAAAAAAYABgBZAQAAaQUAAAAA&#10;">
                <v:fill on="f" focussize="0,0"/>
                <v:stroke color="#000000" joinstyle="round"/>
                <v:imagedata o:title=""/>
                <o:lock v:ext="edit" aspectratio="f"/>
              </v:line>
            </w:pict>
          </mc:Fallback>
        </mc:AlternateContent>
      </w:r>
    </w:p>
    <w:p>
      <w:pPr>
        <w:spacing w:line="427" w:lineRule="exact"/>
        <w:rPr>
          <w:rStyle w:val="61"/>
          <w:rFonts w:hint="eastAsia" w:ascii="宋体" w:hAnsi="宋体" w:eastAsia="宋体" w:cs="宋体"/>
          <w:b/>
          <w:spacing w:val="2"/>
          <w:w w:val="99"/>
          <w:position w:val="-4"/>
          <w:sz w:val="32"/>
          <w:szCs w:val="32"/>
        </w:rPr>
      </w:pPr>
      <w:r>
        <w:rPr>
          <w:rStyle w:val="61"/>
          <w:rFonts w:hint="eastAsia" w:ascii="宋体" w:hAnsi="宋体" w:eastAsia="宋体" w:cs="宋体"/>
          <w:b/>
          <w:spacing w:val="2"/>
          <w:w w:val="99"/>
          <w:position w:val="-4"/>
          <w:sz w:val="32"/>
          <w:szCs w:val="32"/>
        </w:rPr>
        <w:br w:type="page"/>
      </w:r>
    </w:p>
    <w:p>
      <w:pPr>
        <w:spacing w:line="271" w:lineRule="exact"/>
        <w:ind w:right="-20"/>
        <w:jc w:val="both"/>
        <w:rPr>
          <w:rStyle w:val="61"/>
          <w:rFonts w:hint="eastAsia" w:ascii="宋体" w:hAnsi="宋体" w:eastAsia="宋体" w:cs="宋体"/>
          <w:b/>
          <w:position w:val="-2"/>
          <w:szCs w:val="21"/>
        </w:rPr>
      </w:pPr>
    </w:p>
    <w:p>
      <w:pPr>
        <w:spacing w:line="360" w:lineRule="auto"/>
        <w:ind w:left="500" w:right="-20"/>
        <w:jc w:val="center"/>
        <w:rPr>
          <w:rStyle w:val="61"/>
          <w:rFonts w:hint="eastAsia" w:ascii="宋体" w:hAnsi="宋体" w:eastAsia="宋体" w:cs="宋体"/>
          <w:b/>
          <w:sz w:val="32"/>
          <w:szCs w:val="32"/>
        </w:rPr>
      </w:pPr>
      <w:r>
        <w:rPr>
          <w:rStyle w:val="61"/>
          <w:rFonts w:hint="eastAsia" w:ascii="宋体" w:hAnsi="宋体" w:cs="宋体"/>
          <w:b/>
          <w:spacing w:val="2"/>
          <w:w w:val="99"/>
          <w:position w:val="-3"/>
          <w:sz w:val="32"/>
          <w:szCs w:val="32"/>
          <w:lang w:eastAsia="zh-CN"/>
        </w:rPr>
        <w:t>四</w:t>
      </w:r>
      <w:r>
        <w:rPr>
          <w:rStyle w:val="61"/>
          <w:rFonts w:hint="eastAsia" w:ascii="宋体" w:hAnsi="宋体" w:eastAsia="宋体" w:cs="宋体"/>
          <w:b/>
          <w:spacing w:val="2"/>
          <w:w w:val="99"/>
          <w:position w:val="-3"/>
          <w:sz w:val="32"/>
          <w:szCs w:val="32"/>
        </w:rPr>
        <w:t>、资格审查</w:t>
      </w:r>
      <w:r>
        <w:rPr>
          <w:rStyle w:val="61"/>
          <w:rFonts w:hint="eastAsia" w:ascii="宋体" w:hAnsi="宋体" w:eastAsia="宋体" w:cs="宋体"/>
          <w:b/>
          <w:w w:val="99"/>
          <w:position w:val="-3"/>
          <w:sz w:val="32"/>
          <w:szCs w:val="32"/>
        </w:rPr>
        <w:t>资料</w:t>
      </w:r>
    </w:p>
    <w:p>
      <w:pPr>
        <w:spacing w:before="7" w:line="140" w:lineRule="exact"/>
        <w:jc w:val="left"/>
        <w:rPr>
          <w:rStyle w:val="61"/>
          <w:rFonts w:hint="eastAsia" w:ascii="宋体" w:hAnsi="宋体" w:eastAsia="宋体" w:cs="宋体"/>
          <w:b/>
          <w:sz w:val="14"/>
          <w:szCs w:val="14"/>
        </w:rPr>
      </w:pPr>
    </w:p>
    <w:p>
      <w:pPr>
        <w:spacing w:line="341" w:lineRule="exact"/>
        <w:ind w:right="-20"/>
        <w:jc w:val="center"/>
        <w:rPr>
          <w:rStyle w:val="61"/>
          <w:rFonts w:hint="eastAsia" w:ascii="宋体" w:hAnsi="宋体" w:eastAsia="宋体" w:cs="宋体"/>
          <w:b/>
          <w:sz w:val="28"/>
          <w:szCs w:val="28"/>
        </w:rPr>
      </w:pPr>
      <w:r>
        <w:rPr>
          <w:rStyle w:val="61"/>
          <w:rFonts w:hint="eastAsia" w:ascii="宋体" w:hAnsi="宋体" w:eastAsia="宋体" w:cs="宋体"/>
          <w:b/>
          <w:position w:val="-3"/>
          <w:sz w:val="28"/>
          <w:szCs w:val="28"/>
        </w:rPr>
        <w:t>（一）</w:t>
      </w:r>
      <w:r>
        <w:rPr>
          <w:rStyle w:val="61"/>
          <w:rFonts w:hint="eastAsia" w:ascii="宋体" w:hAnsi="宋体" w:eastAsia="宋体" w:cs="宋体"/>
          <w:b/>
          <w:spacing w:val="-3"/>
          <w:position w:val="-3"/>
          <w:sz w:val="28"/>
          <w:szCs w:val="28"/>
        </w:rPr>
        <w:t>基</w:t>
      </w:r>
      <w:r>
        <w:rPr>
          <w:rStyle w:val="61"/>
          <w:rFonts w:hint="eastAsia" w:ascii="宋体" w:hAnsi="宋体" w:eastAsia="宋体" w:cs="宋体"/>
          <w:b/>
          <w:position w:val="-3"/>
          <w:sz w:val="28"/>
          <w:szCs w:val="28"/>
        </w:rPr>
        <w:t>本情</w:t>
      </w:r>
      <w:r>
        <w:rPr>
          <w:rStyle w:val="61"/>
          <w:rFonts w:hint="eastAsia" w:ascii="宋体" w:hAnsi="宋体" w:eastAsia="宋体" w:cs="宋体"/>
          <w:b/>
          <w:spacing w:val="-3"/>
          <w:position w:val="-3"/>
          <w:sz w:val="28"/>
          <w:szCs w:val="28"/>
        </w:rPr>
        <w:t>况</w:t>
      </w:r>
      <w:r>
        <w:rPr>
          <w:rStyle w:val="61"/>
          <w:rFonts w:hint="eastAsia" w:ascii="宋体" w:hAnsi="宋体" w:eastAsia="宋体" w:cs="宋体"/>
          <w:b/>
          <w:position w:val="-3"/>
          <w:sz w:val="28"/>
          <w:szCs w:val="28"/>
        </w:rPr>
        <w:t>表</w:t>
      </w:r>
    </w:p>
    <w:p>
      <w:pPr>
        <w:spacing w:line="100" w:lineRule="exact"/>
        <w:jc w:val="left"/>
        <w:rPr>
          <w:rStyle w:val="61"/>
          <w:rFonts w:hint="eastAsia" w:ascii="宋体" w:hAnsi="宋体" w:eastAsia="宋体" w:cs="宋体"/>
          <w:sz w:val="10"/>
          <w:szCs w:val="10"/>
        </w:rPr>
      </w:pPr>
    </w:p>
    <w:p>
      <w:pPr>
        <w:spacing w:line="200" w:lineRule="exact"/>
        <w:jc w:val="left"/>
        <w:rPr>
          <w:rStyle w:val="61"/>
          <w:rFonts w:hint="eastAsia" w:ascii="宋体" w:hAnsi="宋体" w:eastAsia="宋体" w:cs="宋体"/>
          <w:sz w:val="20"/>
          <w:szCs w:val="20"/>
        </w:rPr>
      </w:pPr>
    </w:p>
    <w:tbl>
      <w:tblPr>
        <w:tblStyle w:val="46"/>
        <w:tblW w:w="9380" w:type="dxa"/>
        <w:jc w:val="center"/>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
      <w:tblGrid>
        <w:gridCol w:w="2618"/>
        <w:gridCol w:w="944"/>
        <w:gridCol w:w="1130"/>
        <w:gridCol w:w="1131"/>
        <w:gridCol w:w="699"/>
        <w:gridCol w:w="718"/>
        <w:gridCol w:w="662"/>
        <w:gridCol w:w="406"/>
        <w:gridCol w:w="1072"/>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567" w:hRule="exact"/>
          <w:jc w:val="center"/>
        </w:trPr>
        <w:tc>
          <w:tcPr>
            <w:tcW w:w="2618" w:type="dxa"/>
            <w:tcBorders>
              <w:top w:val="single" w:color="000000" w:sz="12" w:space="0"/>
              <w:left w:val="single" w:color="000000" w:sz="12" w:space="0"/>
              <w:bottom w:val="single" w:color="000000" w:sz="6" w:space="0"/>
              <w:right w:val="single" w:color="000000" w:sz="6" w:space="0"/>
            </w:tcBorders>
            <w:vAlign w:val="center"/>
          </w:tcPr>
          <w:p>
            <w:pPr>
              <w:spacing w:before="71"/>
              <w:ind w:right="-20"/>
              <w:jc w:val="center"/>
              <w:rPr>
                <w:rStyle w:val="61"/>
                <w:rFonts w:hint="eastAsia" w:ascii="宋体" w:hAnsi="宋体" w:eastAsia="宋体" w:cs="宋体"/>
                <w:szCs w:val="21"/>
              </w:rPr>
            </w:pPr>
            <w:r>
              <w:rPr>
                <w:rStyle w:val="61"/>
                <w:rFonts w:hint="eastAsia" w:ascii="宋体" w:hAnsi="宋体" w:eastAsia="宋体" w:cs="宋体"/>
                <w:szCs w:val="21"/>
              </w:rPr>
              <w:t>投标</w:t>
            </w:r>
            <w:r>
              <w:rPr>
                <w:rStyle w:val="61"/>
                <w:rFonts w:hint="eastAsia" w:ascii="宋体" w:hAnsi="宋体" w:eastAsia="宋体" w:cs="宋体"/>
                <w:spacing w:val="-2"/>
                <w:szCs w:val="21"/>
              </w:rPr>
              <w:t>人</w:t>
            </w:r>
            <w:r>
              <w:rPr>
                <w:rStyle w:val="61"/>
                <w:rFonts w:hint="eastAsia" w:ascii="宋体" w:hAnsi="宋体" w:eastAsia="宋体" w:cs="宋体"/>
                <w:szCs w:val="21"/>
              </w:rPr>
              <w:t>名称</w:t>
            </w:r>
          </w:p>
        </w:tc>
        <w:tc>
          <w:tcPr>
            <w:tcW w:w="6762" w:type="dxa"/>
            <w:gridSpan w:val="8"/>
            <w:tcBorders>
              <w:top w:val="single" w:color="000000" w:sz="12" w:space="0"/>
              <w:left w:val="single" w:color="000000" w:sz="6" w:space="0"/>
              <w:bottom w:val="single" w:color="000000" w:sz="6" w:space="0"/>
              <w:right w:val="single" w:color="000000" w:sz="12" w:space="0"/>
            </w:tcBorders>
          </w:tcPr>
          <w:p>
            <w:pPr>
              <w:rPr>
                <w:rStyle w:val="61"/>
                <w:rFonts w:hint="eastAsia" w:ascii="宋体" w:hAnsi="宋体" w:eastAsia="宋体" w:cs="宋体"/>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567" w:hRule="exact"/>
          <w:jc w:val="center"/>
        </w:trPr>
        <w:tc>
          <w:tcPr>
            <w:tcW w:w="2618" w:type="dxa"/>
            <w:tcBorders>
              <w:top w:val="single" w:color="000000" w:sz="6" w:space="0"/>
              <w:left w:val="single" w:color="000000" w:sz="12" w:space="0"/>
              <w:bottom w:val="single" w:color="000000" w:sz="6" w:space="0"/>
              <w:right w:val="single" w:color="000000" w:sz="6" w:space="0"/>
            </w:tcBorders>
            <w:vAlign w:val="center"/>
          </w:tcPr>
          <w:p>
            <w:pPr>
              <w:spacing w:before="71"/>
              <w:ind w:right="-20"/>
              <w:jc w:val="center"/>
              <w:rPr>
                <w:rStyle w:val="61"/>
                <w:rFonts w:hint="eastAsia" w:ascii="宋体" w:hAnsi="宋体" w:eastAsia="宋体" w:cs="宋体"/>
                <w:szCs w:val="21"/>
              </w:rPr>
            </w:pPr>
            <w:r>
              <w:rPr>
                <w:rStyle w:val="61"/>
                <w:rFonts w:hint="eastAsia" w:ascii="宋体" w:hAnsi="宋体" w:eastAsia="宋体" w:cs="宋体"/>
                <w:szCs w:val="21"/>
              </w:rPr>
              <w:t>注册</w:t>
            </w:r>
            <w:r>
              <w:rPr>
                <w:rStyle w:val="61"/>
                <w:rFonts w:hint="eastAsia" w:ascii="宋体" w:hAnsi="宋体" w:eastAsia="宋体" w:cs="宋体"/>
                <w:spacing w:val="-2"/>
                <w:szCs w:val="21"/>
              </w:rPr>
              <w:t>地</w:t>
            </w:r>
            <w:r>
              <w:rPr>
                <w:rStyle w:val="61"/>
                <w:rFonts w:hint="eastAsia" w:ascii="宋体" w:hAnsi="宋体" w:eastAsia="宋体" w:cs="宋体"/>
                <w:szCs w:val="21"/>
              </w:rPr>
              <w:t>址</w:t>
            </w:r>
          </w:p>
        </w:tc>
        <w:tc>
          <w:tcPr>
            <w:tcW w:w="3205" w:type="dxa"/>
            <w:gridSpan w:val="3"/>
            <w:tcBorders>
              <w:top w:val="single" w:color="000000" w:sz="6" w:space="0"/>
              <w:left w:val="single" w:color="000000" w:sz="6" w:space="0"/>
              <w:bottom w:val="single" w:color="000000" w:sz="6" w:space="0"/>
              <w:right w:val="single" w:color="000000" w:sz="6" w:space="0"/>
            </w:tcBorders>
          </w:tcPr>
          <w:p>
            <w:pPr>
              <w:rPr>
                <w:rStyle w:val="61"/>
                <w:rFonts w:hint="eastAsia" w:ascii="宋体" w:hAnsi="宋体" w:eastAsia="宋体" w:cs="宋体"/>
                <w:szCs w:val="21"/>
              </w:rPr>
            </w:pPr>
          </w:p>
        </w:tc>
        <w:tc>
          <w:tcPr>
            <w:tcW w:w="1417" w:type="dxa"/>
            <w:gridSpan w:val="2"/>
            <w:tcBorders>
              <w:top w:val="single" w:color="000000" w:sz="6" w:space="0"/>
              <w:left w:val="single" w:color="000000" w:sz="6" w:space="0"/>
              <w:bottom w:val="single" w:color="000000" w:sz="6" w:space="0"/>
              <w:right w:val="single" w:color="000000" w:sz="6" w:space="0"/>
            </w:tcBorders>
            <w:vAlign w:val="center"/>
          </w:tcPr>
          <w:p>
            <w:pPr>
              <w:jc w:val="center"/>
              <w:rPr>
                <w:rStyle w:val="61"/>
                <w:rFonts w:hint="eastAsia" w:ascii="宋体" w:hAnsi="宋体" w:eastAsia="宋体" w:cs="宋体"/>
                <w:szCs w:val="21"/>
              </w:rPr>
            </w:pPr>
            <w:r>
              <w:rPr>
                <w:rStyle w:val="61"/>
                <w:rFonts w:hint="eastAsia" w:ascii="宋体" w:hAnsi="宋体" w:eastAsia="宋体" w:cs="宋体"/>
                <w:szCs w:val="21"/>
              </w:rPr>
              <w:t>邮政编码</w:t>
            </w:r>
          </w:p>
        </w:tc>
        <w:tc>
          <w:tcPr>
            <w:tcW w:w="2140" w:type="dxa"/>
            <w:gridSpan w:val="3"/>
            <w:tcBorders>
              <w:top w:val="single" w:color="000000" w:sz="6" w:space="0"/>
              <w:left w:val="single" w:color="000000" w:sz="6" w:space="0"/>
              <w:bottom w:val="single" w:color="000000" w:sz="6" w:space="0"/>
              <w:right w:val="single" w:color="000000" w:sz="12" w:space="0"/>
            </w:tcBorders>
          </w:tcPr>
          <w:p>
            <w:pPr>
              <w:jc w:val="center"/>
              <w:rPr>
                <w:rStyle w:val="61"/>
                <w:rFonts w:hint="eastAsia" w:ascii="宋体" w:hAnsi="宋体" w:eastAsia="宋体" w:cs="宋体"/>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cantSplit/>
          <w:trHeight w:val="567" w:hRule="exact"/>
          <w:jc w:val="center"/>
        </w:trPr>
        <w:tc>
          <w:tcPr>
            <w:tcW w:w="2618" w:type="dxa"/>
            <w:vMerge w:val="restart"/>
            <w:tcBorders>
              <w:top w:val="single" w:color="000000" w:sz="6" w:space="0"/>
              <w:left w:val="single" w:color="000000" w:sz="12" w:space="0"/>
              <w:bottom w:val="single" w:color="000000" w:sz="6" w:space="0"/>
              <w:right w:val="single" w:color="000000" w:sz="6" w:space="0"/>
            </w:tcBorders>
            <w:vAlign w:val="center"/>
          </w:tcPr>
          <w:p>
            <w:pPr>
              <w:ind w:right="-20"/>
              <w:jc w:val="center"/>
              <w:rPr>
                <w:rStyle w:val="61"/>
                <w:rFonts w:hint="eastAsia" w:ascii="宋体" w:hAnsi="宋体" w:eastAsia="宋体" w:cs="宋体"/>
                <w:szCs w:val="21"/>
              </w:rPr>
            </w:pPr>
            <w:r>
              <w:rPr>
                <w:rStyle w:val="61"/>
                <w:rFonts w:hint="eastAsia" w:ascii="宋体" w:hAnsi="宋体" w:eastAsia="宋体" w:cs="宋体"/>
                <w:szCs w:val="21"/>
              </w:rPr>
              <w:t>联系</w:t>
            </w:r>
            <w:r>
              <w:rPr>
                <w:rStyle w:val="61"/>
                <w:rFonts w:hint="eastAsia" w:ascii="宋体" w:hAnsi="宋体" w:eastAsia="宋体" w:cs="宋体"/>
                <w:spacing w:val="-2"/>
                <w:szCs w:val="21"/>
              </w:rPr>
              <w:t>方</w:t>
            </w:r>
            <w:r>
              <w:rPr>
                <w:rStyle w:val="61"/>
                <w:rFonts w:hint="eastAsia" w:ascii="宋体" w:hAnsi="宋体" w:eastAsia="宋体" w:cs="宋体"/>
                <w:szCs w:val="21"/>
              </w:rPr>
              <w:t>式</w:t>
            </w:r>
          </w:p>
        </w:tc>
        <w:tc>
          <w:tcPr>
            <w:tcW w:w="944" w:type="dxa"/>
            <w:tcBorders>
              <w:top w:val="single" w:color="000000" w:sz="6" w:space="0"/>
              <w:left w:val="single" w:color="000000" w:sz="6" w:space="0"/>
              <w:bottom w:val="single" w:color="000000" w:sz="6" w:space="0"/>
              <w:right w:val="single" w:color="000000" w:sz="6" w:space="0"/>
            </w:tcBorders>
          </w:tcPr>
          <w:p>
            <w:pPr>
              <w:spacing w:before="71"/>
              <w:ind w:left="148" w:right="-20"/>
              <w:jc w:val="left"/>
              <w:rPr>
                <w:rStyle w:val="61"/>
                <w:rFonts w:hint="eastAsia" w:ascii="宋体" w:hAnsi="宋体" w:eastAsia="宋体" w:cs="宋体"/>
                <w:szCs w:val="21"/>
              </w:rPr>
            </w:pPr>
            <w:r>
              <w:rPr>
                <w:rStyle w:val="61"/>
                <w:rFonts w:hint="eastAsia" w:ascii="宋体" w:hAnsi="宋体" w:eastAsia="宋体" w:cs="宋体"/>
                <w:szCs w:val="21"/>
              </w:rPr>
              <w:t>联系人</w:t>
            </w:r>
          </w:p>
        </w:tc>
        <w:tc>
          <w:tcPr>
            <w:tcW w:w="2261" w:type="dxa"/>
            <w:gridSpan w:val="2"/>
            <w:tcBorders>
              <w:top w:val="single" w:color="000000" w:sz="6" w:space="0"/>
              <w:left w:val="single" w:color="000000" w:sz="6" w:space="0"/>
              <w:bottom w:val="single" w:color="000000" w:sz="6" w:space="0"/>
              <w:right w:val="single" w:color="000000" w:sz="6" w:space="0"/>
            </w:tcBorders>
          </w:tcPr>
          <w:p>
            <w:pPr>
              <w:rPr>
                <w:rStyle w:val="61"/>
                <w:rFonts w:hint="eastAsia" w:ascii="宋体" w:hAnsi="宋体" w:eastAsia="宋体" w:cs="宋体"/>
                <w:szCs w:val="21"/>
              </w:rPr>
            </w:pPr>
          </w:p>
        </w:tc>
        <w:tc>
          <w:tcPr>
            <w:tcW w:w="1417" w:type="dxa"/>
            <w:gridSpan w:val="2"/>
            <w:tcBorders>
              <w:top w:val="single" w:color="000000" w:sz="6" w:space="0"/>
              <w:left w:val="single" w:color="000000" w:sz="6" w:space="0"/>
              <w:bottom w:val="single" w:color="000000" w:sz="6" w:space="0"/>
              <w:right w:val="single" w:color="000000" w:sz="6" w:space="0"/>
            </w:tcBorders>
          </w:tcPr>
          <w:p>
            <w:pPr>
              <w:spacing w:before="71"/>
              <w:ind w:left="352" w:right="-20"/>
              <w:jc w:val="left"/>
              <w:rPr>
                <w:rStyle w:val="61"/>
                <w:rFonts w:hint="eastAsia" w:ascii="宋体" w:hAnsi="宋体" w:eastAsia="宋体" w:cs="宋体"/>
                <w:szCs w:val="21"/>
              </w:rPr>
            </w:pPr>
            <w:r>
              <w:rPr>
                <w:rStyle w:val="61"/>
                <w:rFonts w:hint="eastAsia" w:ascii="宋体" w:hAnsi="宋体" w:eastAsia="宋体" w:cs="宋体"/>
                <w:szCs w:val="21"/>
              </w:rPr>
              <w:t>电话</w:t>
            </w:r>
          </w:p>
        </w:tc>
        <w:tc>
          <w:tcPr>
            <w:tcW w:w="2140" w:type="dxa"/>
            <w:gridSpan w:val="3"/>
            <w:tcBorders>
              <w:top w:val="single" w:color="000000" w:sz="6" w:space="0"/>
              <w:left w:val="single" w:color="000000" w:sz="6" w:space="0"/>
              <w:bottom w:val="single" w:color="000000" w:sz="6" w:space="0"/>
              <w:right w:val="single" w:color="000000" w:sz="12" w:space="0"/>
            </w:tcBorders>
          </w:tcPr>
          <w:p>
            <w:pPr>
              <w:rPr>
                <w:rStyle w:val="61"/>
                <w:rFonts w:hint="eastAsia" w:ascii="宋体" w:hAnsi="宋体" w:eastAsia="宋体" w:cs="宋体"/>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cantSplit/>
          <w:trHeight w:val="567" w:hRule="exact"/>
          <w:jc w:val="center"/>
        </w:trPr>
        <w:tc>
          <w:tcPr>
            <w:tcW w:w="2618" w:type="dxa"/>
            <w:vMerge w:val="continue"/>
            <w:tcBorders>
              <w:top w:val="single" w:color="000000" w:sz="6" w:space="0"/>
              <w:left w:val="single" w:color="000000" w:sz="12" w:space="0"/>
              <w:bottom w:val="single" w:color="000000" w:sz="6" w:space="0"/>
              <w:right w:val="single" w:color="000000" w:sz="6" w:space="0"/>
            </w:tcBorders>
            <w:vAlign w:val="center"/>
          </w:tcPr>
          <w:p>
            <w:pPr>
              <w:jc w:val="center"/>
              <w:rPr>
                <w:rStyle w:val="61"/>
                <w:rFonts w:hint="eastAsia" w:ascii="宋体" w:hAnsi="宋体" w:eastAsia="宋体" w:cs="宋体"/>
                <w:szCs w:val="21"/>
              </w:rPr>
            </w:pPr>
          </w:p>
        </w:tc>
        <w:tc>
          <w:tcPr>
            <w:tcW w:w="944" w:type="dxa"/>
            <w:tcBorders>
              <w:top w:val="single" w:color="000000" w:sz="6" w:space="0"/>
              <w:left w:val="single" w:color="000000" w:sz="6" w:space="0"/>
              <w:bottom w:val="single" w:color="000000" w:sz="6" w:space="0"/>
              <w:right w:val="single" w:color="000000" w:sz="6" w:space="0"/>
            </w:tcBorders>
          </w:tcPr>
          <w:p>
            <w:pPr>
              <w:spacing w:before="71"/>
              <w:ind w:left="253" w:right="-20"/>
              <w:jc w:val="left"/>
              <w:rPr>
                <w:rStyle w:val="61"/>
                <w:rFonts w:hint="eastAsia" w:ascii="宋体" w:hAnsi="宋体" w:eastAsia="宋体" w:cs="宋体"/>
                <w:szCs w:val="21"/>
              </w:rPr>
            </w:pPr>
            <w:r>
              <w:rPr>
                <w:rStyle w:val="61"/>
                <w:rFonts w:hint="eastAsia" w:ascii="宋体" w:hAnsi="宋体" w:eastAsia="宋体" w:cs="宋体"/>
                <w:szCs w:val="21"/>
              </w:rPr>
              <w:t>传真</w:t>
            </w:r>
          </w:p>
        </w:tc>
        <w:tc>
          <w:tcPr>
            <w:tcW w:w="2261" w:type="dxa"/>
            <w:gridSpan w:val="2"/>
            <w:tcBorders>
              <w:top w:val="single" w:color="000000" w:sz="6" w:space="0"/>
              <w:left w:val="single" w:color="000000" w:sz="6" w:space="0"/>
              <w:bottom w:val="single" w:color="000000" w:sz="6" w:space="0"/>
              <w:right w:val="single" w:color="000000" w:sz="6" w:space="0"/>
            </w:tcBorders>
          </w:tcPr>
          <w:p>
            <w:pPr>
              <w:rPr>
                <w:rStyle w:val="61"/>
                <w:rFonts w:hint="eastAsia" w:ascii="宋体" w:hAnsi="宋体" w:eastAsia="宋体" w:cs="宋体"/>
                <w:szCs w:val="21"/>
              </w:rPr>
            </w:pPr>
          </w:p>
        </w:tc>
        <w:tc>
          <w:tcPr>
            <w:tcW w:w="1417" w:type="dxa"/>
            <w:gridSpan w:val="2"/>
            <w:tcBorders>
              <w:top w:val="single" w:color="000000" w:sz="6" w:space="0"/>
              <w:left w:val="single" w:color="000000" w:sz="6" w:space="0"/>
              <w:bottom w:val="single" w:color="000000" w:sz="6" w:space="0"/>
              <w:right w:val="single" w:color="000000" w:sz="6" w:space="0"/>
            </w:tcBorders>
          </w:tcPr>
          <w:p>
            <w:pPr>
              <w:spacing w:before="71"/>
              <w:ind w:left="352" w:right="-20"/>
              <w:jc w:val="left"/>
              <w:rPr>
                <w:rStyle w:val="61"/>
                <w:rFonts w:hint="eastAsia" w:ascii="宋体" w:hAnsi="宋体" w:eastAsia="宋体" w:cs="宋体"/>
                <w:szCs w:val="21"/>
              </w:rPr>
            </w:pPr>
            <w:r>
              <w:rPr>
                <w:rStyle w:val="61"/>
                <w:rFonts w:hint="eastAsia" w:ascii="宋体" w:hAnsi="宋体" w:eastAsia="宋体" w:cs="宋体"/>
                <w:szCs w:val="21"/>
              </w:rPr>
              <w:t>网址</w:t>
            </w:r>
          </w:p>
        </w:tc>
        <w:tc>
          <w:tcPr>
            <w:tcW w:w="2140" w:type="dxa"/>
            <w:gridSpan w:val="3"/>
            <w:tcBorders>
              <w:top w:val="single" w:color="000000" w:sz="6" w:space="0"/>
              <w:left w:val="single" w:color="000000" w:sz="6" w:space="0"/>
              <w:bottom w:val="single" w:color="000000" w:sz="6" w:space="0"/>
              <w:right w:val="single" w:color="000000" w:sz="12" w:space="0"/>
            </w:tcBorders>
          </w:tcPr>
          <w:p>
            <w:pPr>
              <w:rPr>
                <w:rStyle w:val="61"/>
                <w:rFonts w:hint="eastAsia" w:ascii="宋体" w:hAnsi="宋体" w:eastAsia="宋体" w:cs="宋体"/>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567" w:hRule="exact"/>
          <w:jc w:val="center"/>
        </w:trPr>
        <w:tc>
          <w:tcPr>
            <w:tcW w:w="2618" w:type="dxa"/>
            <w:tcBorders>
              <w:top w:val="single" w:color="000000" w:sz="6" w:space="0"/>
              <w:left w:val="single" w:color="000000" w:sz="12" w:space="0"/>
              <w:bottom w:val="single" w:color="000000" w:sz="6" w:space="0"/>
              <w:right w:val="single" w:color="000000" w:sz="6" w:space="0"/>
            </w:tcBorders>
            <w:vAlign w:val="center"/>
          </w:tcPr>
          <w:p>
            <w:pPr>
              <w:spacing w:before="71"/>
              <w:ind w:left="520" w:right="497"/>
              <w:jc w:val="center"/>
              <w:rPr>
                <w:rStyle w:val="61"/>
                <w:rFonts w:hint="eastAsia" w:ascii="宋体" w:hAnsi="宋体" w:eastAsia="宋体" w:cs="宋体"/>
                <w:szCs w:val="21"/>
              </w:rPr>
            </w:pPr>
            <w:r>
              <w:rPr>
                <w:rStyle w:val="61"/>
                <w:rFonts w:hint="eastAsia" w:ascii="宋体" w:hAnsi="宋体" w:eastAsia="宋体" w:cs="宋体"/>
                <w:szCs w:val="21"/>
              </w:rPr>
              <w:t>法定</w:t>
            </w:r>
            <w:r>
              <w:rPr>
                <w:rStyle w:val="61"/>
                <w:rFonts w:hint="eastAsia" w:ascii="宋体" w:hAnsi="宋体" w:eastAsia="宋体" w:cs="宋体"/>
                <w:spacing w:val="-2"/>
                <w:szCs w:val="21"/>
              </w:rPr>
              <w:t>代</w:t>
            </w:r>
            <w:r>
              <w:rPr>
                <w:rStyle w:val="61"/>
                <w:rFonts w:hint="eastAsia" w:ascii="宋体" w:hAnsi="宋体" w:eastAsia="宋体" w:cs="宋体"/>
                <w:szCs w:val="21"/>
              </w:rPr>
              <w:t>表人</w:t>
            </w:r>
          </w:p>
        </w:tc>
        <w:tc>
          <w:tcPr>
            <w:tcW w:w="944" w:type="dxa"/>
            <w:tcBorders>
              <w:top w:val="single" w:color="000000" w:sz="6" w:space="0"/>
              <w:left w:val="single" w:color="000000" w:sz="6" w:space="0"/>
              <w:bottom w:val="single" w:color="000000" w:sz="6" w:space="0"/>
              <w:right w:val="single" w:color="000000" w:sz="6" w:space="0"/>
            </w:tcBorders>
            <w:vAlign w:val="center"/>
          </w:tcPr>
          <w:p>
            <w:pPr>
              <w:ind w:right="-20"/>
              <w:jc w:val="center"/>
              <w:rPr>
                <w:rStyle w:val="61"/>
                <w:rFonts w:hint="eastAsia" w:ascii="宋体" w:hAnsi="宋体" w:eastAsia="宋体" w:cs="宋体"/>
                <w:szCs w:val="21"/>
              </w:rPr>
            </w:pPr>
            <w:r>
              <w:rPr>
                <w:rStyle w:val="61"/>
                <w:rFonts w:hint="eastAsia" w:ascii="宋体" w:hAnsi="宋体" w:eastAsia="宋体" w:cs="宋体"/>
                <w:szCs w:val="21"/>
              </w:rPr>
              <w:t>姓名</w:t>
            </w:r>
          </w:p>
        </w:tc>
        <w:tc>
          <w:tcPr>
            <w:tcW w:w="1130" w:type="dxa"/>
            <w:tcBorders>
              <w:top w:val="single" w:color="000000" w:sz="6" w:space="0"/>
              <w:left w:val="single" w:color="000000" w:sz="6" w:space="0"/>
              <w:bottom w:val="single" w:color="000000" w:sz="6" w:space="0"/>
              <w:right w:val="single" w:color="000000" w:sz="6" w:space="0"/>
            </w:tcBorders>
            <w:vAlign w:val="center"/>
          </w:tcPr>
          <w:p>
            <w:pPr>
              <w:jc w:val="center"/>
              <w:rPr>
                <w:rStyle w:val="61"/>
                <w:rFonts w:hint="eastAsia" w:ascii="宋体" w:hAnsi="宋体" w:eastAsia="宋体" w:cs="宋体"/>
                <w:szCs w:val="21"/>
              </w:rPr>
            </w:pPr>
          </w:p>
        </w:tc>
        <w:tc>
          <w:tcPr>
            <w:tcW w:w="1131" w:type="dxa"/>
            <w:tcBorders>
              <w:top w:val="single" w:color="000000" w:sz="6" w:space="0"/>
              <w:left w:val="single" w:color="000000" w:sz="6" w:space="0"/>
              <w:bottom w:val="single" w:color="000000" w:sz="6" w:space="0"/>
              <w:right w:val="single" w:color="000000" w:sz="6" w:space="0"/>
            </w:tcBorders>
            <w:vAlign w:val="center"/>
          </w:tcPr>
          <w:p>
            <w:pPr>
              <w:jc w:val="center"/>
              <w:rPr>
                <w:rStyle w:val="61"/>
                <w:rFonts w:hint="eastAsia" w:ascii="宋体" w:hAnsi="宋体" w:eastAsia="宋体" w:cs="宋体"/>
                <w:szCs w:val="21"/>
              </w:rPr>
            </w:pPr>
            <w:r>
              <w:rPr>
                <w:rStyle w:val="61"/>
                <w:rFonts w:hint="eastAsia" w:ascii="宋体" w:hAnsi="宋体" w:eastAsia="宋体" w:cs="宋体"/>
                <w:szCs w:val="21"/>
              </w:rPr>
              <w:t>技术职称</w:t>
            </w:r>
          </w:p>
        </w:tc>
        <w:tc>
          <w:tcPr>
            <w:tcW w:w="1417" w:type="dxa"/>
            <w:gridSpan w:val="2"/>
            <w:tcBorders>
              <w:top w:val="single" w:color="000000" w:sz="6" w:space="0"/>
              <w:left w:val="single" w:color="000000" w:sz="6" w:space="0"/>
              <w:bottom w:val="single" w:color="000000" w:sz="6" w:space="0"/>
              <w:right w:val="single" w:color="000000" w:sz="6" w:space="0"/>
            </w:tcBorders>
            <w:vAlign w:val="center"/>
          </w:tcPr>
          <w:p>
            <w:pPr>
              <w:ind w:right="-20"/>
              <w:jc w:val="center"/>
              <w:rPr>
                <w:rStyle w:val="61"/>
                <w:rFonts w:hint="eastAsia" w:ascii="宋体" w:hAnsi="宋体" w:eastAsia="宋体" w:cs="宋体"/>
                <w:szCs w:val="21"/>
              </w:rPr>
            </w:pPr>
          </w:p>
        </w:tc>
        <w:tc>
          <w:tcPr>
            <w:tcW w:w="1068" w:type="dxa"/>
            <w:gridSpan w:val="2"/>
            <w:tcBorders>
              <w:top w:val="single" w:color="000000" w:sz="6" w:space="0"/>
              <w:left w:val="single" w:color="000000" w:sz="6" w:space="0"/>
              <w:bottom w:val="single" w:color="000000" w:sz="6" w:space="0"/>
              <w:right w:val="single" w:color="000000" w:sz="6" w:space="0"/>
            </w:tcBorders>
            <w:vAlign w:val="center"/>
          </w:tcPr>
          <w:p>
            <w:pPr>
              <w:jc w:val="center"/>
              <w:rPr>
                <w:rStyle w:val="61"/>
                <w:rFonts w:hint="eastAsia" w:ascii="宋体" w:hAnsi="宋体" w:eastAsia="宋体" w:cs="宋体"/>
                <w:szCs w:val="21"/>
              </w:rPr>
            </w:pPr>
            <w:r>
              <w:rPr>
                <w:rStyle w:val="61"/>
                <w:rFonts w:hint="eastAsia" w:ascii="宋体" w:hAnsi="宋体" w:eastAsia="宋体" w:cs="宋体"/>
                <w:szCs w:val="21"/>
              </w:rPr>
              <w:t>电话</w:t>
            </w:r>
          </w:p>
        </w:tc>
        <w:tc>
          <w:tcPr>
            <w:tcW w:w="1072" w:type="dxa"/>
            <w:tcBorders>
              <w:top w:val="single" w:color="000000" w:sz="6" w:space="0"/>
              <w:left w:val="single" w:color="000000" w:sz="6" w:space="0"/>
              <w:bottom w:val="single" w:color="000000" w:sz="6" w:space="0"/>
              <w:right w:val="single" w:color="000000" w:sz="12" w:space="0"/>
            </w:tcBorders>
            <w:vAlign w:val="center"/>
          </w:tcPr>
          <w:p>
            <w:pPr>
              <w:jc w:val="center"/>
              <w:rPr>
                <w:rStyle w:val="61"/>
                <w:rFonts w:hint="eastAsia" w:ascii="宋体" w:hAnsi="宋体" w:eastAsia="宋体" w:cs="宋体"/>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567" w:hRule="exact"/>
          <w:jc w:val="center"/>
        </w:trPr>
        <w:tc>
          <w:tcPr>
            <w:tcW w:w="2618" w:type="dxa"/>
            <w:tcBorders>
              <w:top w:val="single" w:color="000000" w:sz="6" w:space="0"/>
              <w:left w:val="single" w:color="000000" w:sz="12" w:space="0"/>
              <w:bottom w:val="single" w:color="000000" w:sz="6" w:space="0"/>
              <w:right w:val="single" w:color="000000" w:sz="6" w:space="0"/>
            </w:tcBorders>
            <w:vAlign w:val="center"/>
          </w:tcPr>
          <w:p>
            <w:pPr>
              <w:spacing w:before="71"/>
              <w:ind w:left="520" w:right="497"/>
              <w:jc w:val="center"/>
              <w:rPr>
                <w:rStyle w:val="61"/>
                <w:rFonts w:hint="eastAsia" w:ascii="宋体" w:hAnsi="宋体" w:eastAsia="宋体" w:cs="宋体"/>
                <w:szCs w:val="21"/>
              </w:rPr>
            </w:pPr>
            <w:r>
              <w:rPr>
                <w:rStyle w:val="61"/>
                <w:rFonts w:hint="eastAsia" w:ascii="宋体" w:hAnsi="宋体" w:eastAsia="宋体" w:cs="宋体"/>
                <w:szCs w:val="21"/>
              </w:rPr>
              <w:t>技术负责人</w:t>
            </w:r>
          </w:p>
        </w:tc>
        <w:tc>
          <w:tcPr>
            <w:tcW w:w="944" w:type="dxa"/>
            <w:tcBorders>
              <w:top w:val="single" w:color="000000" w:sz="6" w:space="0"/>
              <w:left w:val="single" w:color="000000" w:sz="6" w:space="0"/>
              <w:bottom w:val="single" w:color="000000" w:sz="6" w:space="0"/>
              <w:right w:val="single" w:color="000000" w:sz="6" w:space="0"/>
            </w:tcBorders>
            <w:vAlign w:val="center"/>
          </w:tcPr>
          <w:p>
            <w:pPr>
              <w:spacing w:before="12" w:line="280" w:lineRule="exact"/>
              <w:jc w:val="center"/>
              <w:rPr>
                <w:rStyle w:val="61"/>
                <w:rFonts w:hint="eastAsia" w:ascii="宋体" w:hAnsi="宋体" w:eastAsia="宋体" w:cs="宋体"/>
                <w:szCs w:val="21"/>
              </w:rPr>
            </w:pPr>
            <w:r>
              <w:rPr>
                <w:rStyle w:val="61"/>
                <w:rFonts w:hint="eastAsia" w:ascii="宋体" w:hAnsi="宋体" w:eastAsia="宋体" w:cs="宋体"/>
                <w:szCs w:val="21"/>
              </w:rPr>
              <w:t>姓名</w:t>
            </w:r>
          </w:p>
        </w:tc>
        <w:tc>
          <w:tcPr>
            <w:tcW w:w="1130" w:type="dxa"/>
            <w:tcBorders>
              <w:top w:val="single" w:color="000000" w:sz="6" w:space="0"/>
              <w:left w:val="single" w:color="000000" w:sz="6" w:space="0"/>
              <w:bottom w:val="single" w:color="000000" w:sz="6" w:space="0"/>
              <w:right w:val="single" w:color="000000" w:sz="6" w:space="0"/>
            </w:tcBorders>
            <w:vAlign w:val="center"/>
          </w:tcPr>
          <w:p>
            <w:pPr>
              <w:jc w:val="center"/>
              <w:rPr>
                <w:rStyle w:val="61"/>
                <w:rFonts w:hint="eastAsia" w:ascii="宋体" w:hAnsi="宋体" w:eastAsia="宋体" w:cs="宋体"/>
                <w:szCs w:val="21"/>
              </w:rPr>
            </w:pPr>
          </w:p>
        </w:tc>
        <w:tc>
          <w:tcPr>
            <w:tcW w:w="1131" w:type="dxa"/>
            <w:tcBorders>
              <w:top w:val="single" w:color="000000" w:sz="6" w:space="0"/>
              <w:left w:val="single" w:color="000000" w:sz="6" w:space="0"/>
              <w:bottom w:val="single" w:color="000000" w:sz="6" w:space="0"/>
              <w:right w:val="single" w:color="000000" w:sz="6" w:space="0"/>
            </w:tcBorders>
            <w:vAlign w:val="center"/>
          </w:tcPr>
          <w:p>
            <w:pPr>
              <w:jc w:val="center"/>
              <w:rPr>
                <w:rStyle w:val="61"/>
                <w:rFonts w:hint="eastAsia" w:ascii="宋体" w:hAnsi="宋体" w:eastAsia="宋体" w:cs="宋体"/>
                <w:szCs w:val="21"/>
              </w:rPr>
            </w:pPr>
            <w:r>
              <w:rPr>
                <w:rStyle w:val="61"/>
                <w:rFonts w:hint="eastAsia" w:ascii="宋体" w:hAnsi="宋体" w:eastAsia="宋体" w:cs="宋体"/>
                <w:szCs w:val="21"/>
              </w:rPr>
              <w:t>技术职称</w:t>
            </w:r>
          </w:p>
        </w:tc>
        <w:tc>
          <w:tcPr>
            <w:tcW w:w="1417" w:type="dxa"/>
            <w:gridSpan w:val="2"/>
            <w:tcBorders>
              <w:top w:val="single" w:color="000000" w:sz="6" w:space="0"/>
              <w:left w:val="single" w:color="000000" w:sz="6" w:space="0"/>
              <w:bottom w:val="single" w:color="000000" w:sz="6" w:space="0"/>
              <w:right w:val="single" w:color="000000" w:sz="6" w:space="0"/>
            </w:tcBorders>
            <w:vAlign w:val="center"/>
          </w:tcPr>
          <w:p>
            <w:pPr>
              <w:spacing w:before="12" w:line="280" w:lineRule="exact"/>
              <w:jc w:val="center"/>
              <w:rPr>
                <w:rStyle w:val="61"/>
                <w:rFonts w:hint="eastAsia" w:ascii="宋体" w:hAnsi="宋体" w:eastAsia="宋体" w:cs="宋体"/>
                <w:szCs w:val="21"/>
              </w:rPr>
            </w:pPr>
          </w:p>
        </w:tc>
        <w:tc>
          <w:tcPr>
            <w:tcW w:w="1068" w:type="dxa"/>
            <w:gridSpan w:val="2"/>
            <w:tcBorders>
              <w:top w:val="single" w:color="000000" w:sz="6" w:space="0"/>
              <w:left w:val="single" w:color="000000" w:sz="6" w:space="0"/>
              <w:bottom w:val="single" w:color="000000" w:sz="6" w:space="0"/>
              <w:right w:val="single" w:color="000000" w:sz="6" w:space="0"/>
            </w:tcBorders>
            <w:vAlign w:val="center"/>
          </w:tcPr>
          <w:p>
            <w:pPr>
              <w:jc w:val="center"/>
              <w:rPr>
                <w:rStyle w:val="61"/>
                <w:rFonts w:hint="eastAsia" w:ascii="宋体" w:hAnsi="宋体" w:eastAsia="宋体" w:cs="宋体"/>
                <w:szCs w:val="21"/>
              </w:rPr>
            </w:pPr>
            <w:r>
              <w:rPr>
                <w:rStyle w:val="61"/>
                <w:rFonts w:hint="eastAsia" w:ascii="宋体" w:hAnsi="宋体" w:eastAsia="宋体" w:cs="宋体"/>
                <w:szCs w:val="21"/>
              </w:rPr>
              <w:t>电话</w:t>
            </w:r>
          </w:p>
        </w:tc>
        <w:tc>
          <w:tcPr>
            <w:tcW w:w="1072" w:type="dxa"/>
            <w:tcBorders>
              <w:top w:val="single" w:color="000000" w:sz="6" w:space="0"/>
              <w:left w:val="single" w:color="000000" w:sz="6" w:space="0"/>
              <w:bottom w:val="single" w:color="000000" w:sz="6" w:space="0"/>
              <w:right w:val="single" w:color="000000" w:sz="12" w:space="0"/>
            </w:tcBorders>
            <w:vAlign w:val="center"/>
          </w:tcPr>
          <w:p>
            <w:pPr>
              <w:jc w:val="center"/>
              <w:rPr>
                <w:rStyle w:val="61"/>
                <w:rFonts w:hint="eastAsia" w:ascii="宋体" w:hAnsi="宋体" w:eastAsia="宋体" w:cs="宋体"/>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567" w:hRule="exact"/>
          <w:jc w:val="center"/>
        </w:trPr>
        <w:tc>
          <w:tcPr>
            <w:tcW w:w="2618" w:type="dxa"/>
            <w:tcBorders>
              <w:top w:val="single" w:color="000000" w:sz="6" w:space="0"/>
              <w:left w:val="single" w:color="000000" w:sz="12" w:space="0"/>
              <w:bottom w:val="single" w:color="000000" w:sz="6" w:space="0"/>
              <w:right w:val="single" w:color="000000" w:sz="6" w:space="0"/>
            </w:tcBorders>
            <w:vAlign w:val="center"/>
          </w:tcPr>
          <w:p>
            <w:pPr>
              <w:spacing w:before="100" w:beforeAutospacing="1"/>
              <w:jc w:val="center"/>
              <w:rPr>
                <w:rStyle w:val="61"/>
                <w:rFonts w:hint="eastAsia" w:ascii="宋体" w:hAnsi="宋体" w:eastAsia="宋体" w:cs="宋体"/>
                <w:szCs w:val="21"/>
              </w:rPr>
            </w:pPr>
            <w:r>
              <w:rPr>
                <w:rStyle w:val="61"/>
                <w:rFonts w:hint="eastAsia" w:ascii="宋体" w:hAnsi="宋体" w:eastAsia="宋体" w:cs="宋体"/>
                <w:szCs w:val="21"/>
              </w:rPr>
              <w:t>企业资质证书</w:t>
            </w:r>
          </w:p>
        </w:tc>
        <w:tc>
          <w:tcPr>
            <w:tcW w:w="6762" w:type="dxa"/>
            <w:gridSpan w:val="8"/>
            <w:tcBorders>
              <w:top w:val="single" w:color="000000" w:sz="6" w:space="0"/>
              <w:left w:val="single" w:color="000000" w:sz="6" w:space="0"/>
              <w:bottom w:val="single" w:color="000000" w:sz="6" w:space="0"/>
              <w:right w:val="single" w:color="000000" w:sz="12" w:space="0"/>
            </w:tcBorders>
            <w:vAlign w:val="center"/>
          </w:tcPr>
          <w:p>
            <w:pPr>
              <w:tabs>
                <w:tab w:val="left" w:pos="2300"/>
                <w:tab w:val="left" w:pos="4400"/>
              </w:tabs>
              <w:ind w:left="205" w:right="-20"/>
              <w:jc w:val="center"/>
              <w:rPr>
                <w:rStyle w:val="61"/>
                <w:rFonts w:hint="eastAsia" w:ascii="宋体" w:hAnsi="宋体" w:eastAsia="宋体" w:cs="宋体"/>
                <w:szCs w:val="21"/>
              </w:rPr>
            </w:pPr>
            <w:r>
              <w:rPr>
                <w:rStyle w:val="61"/>
                <w:rFonts w:hint="eastAsia" w:ascii="宋体" w:hAnsi="宋体" w:eastAsia="宋体" w:cs="宋体"/>
                <w:szCs w:val="21"/>
              </w:rPr>
              <w:t>类型</w:t>
            </w:r>
            <w:r>
              <w:rPr>
                <w:rStyle w:val="61"/>
                <w:rFonts w:hint="eastAsia" w:ascii="宋体" w:hAnsi="宋体" w:eastAsia="宋体" w:cs="宋体"/>
                <w:spacing w:val="-2"/>
                <w:szCs w:val="21"/>
              </w:rPr>
              <w:t>等</w:t>
            </w:r>
            <w:r>
              <w:rPr>
                <w:rStyle w:val="61"/>
                <w:rFonts w:hint="eastAsia" w:ascii="宋体" w:hAnsi="宋体" w:eastAsia="宋体" w:cs="宋体"/>
                <w:szCs w:val="21"/>
              </w:rPr>
              <w:t>级：</w:t>
            </w:r>
            <w:r>
              <w:rPr>
                <w:rStyle w:val="61"/>
                <w:rFonts w:hint="eastAsia" w:ascii="宋体" w:hAnsi="宋体" w:cs="宋体"/>
                <w:szCs w:val="21"/>
                <w:lang w:val="en-US" w:eastAsia="zh-CN"/>
              </w:rPr>
              <w:t xml:space="preserve">        </w:t>
            </w:r>
            <w:r>
              <w:rPr>
                <w:rStyle w:val="61"/>
                <w:rFonts w:hint="eastAsia" w:ascii="宋体" w:hAnsi="宋体" w:eastAsia="宋体" w:cs="宋体"/>
                <w:szCs w:val="21"/>
              </w:rPr>
              <w:t>证</w:t>
            </w:r>
            <w:r>
              <w:rPr>
                <w:rStyle w:val="61"/>
                <w:rFonts w:hint="eastAsia" w:ascii="宋体" w:hAnsi="宋体" w:eastAsia="宋体" w:cs="宋体"/>
                <w:spacing w:val="-2"/>
                <w:szCs w:val="21"/>
              </w:rPr>
              <w:t>书</w:t>
            </w:r>
            <w:r>
              <w:rPr>
                <w:rStyle w:val="61"/>
                <w:rFonts w:hint="eastAsia" w:ascii="宋体" w:hAnsi="宋体" w:eastAsia="宋体" w:cs="宋体"/>
                <w:szCs w:val="21"/>
              </w:rPr>
              <w:t>号：</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567" w:hRule="exact"/>
          <w:jc w:val="center"/>
        </w:trPr>
        <w:tc>
          <w:tcPr>
            <w:tcW w:w="2618" w:type="dxa"/>
            <w:tcBorders>
              <w:top w:val="single" w:color="000000" w:sz="6" w:space="0"/>
              <w:left w:val="single" w:color="000000" w:sz="12" w:space="0"/>
              <w:bottom w:val="single" w:color="000000" w:sz="6" w:space="0"/>
              <w:right w:val="single" w:color="000000" w:sz="6" w:space="0"/>
            </w:tcBorders>
            <w:vAlign w:val="center"/>
          </w:tcPr>
          <w:p>
            <w:pPr>
              <w:spacing w:before="100" w:beforeAutospacing="1"/>
              <w:rPr>
                <w:rStyle w:val="61"/>
                <w:rFonts w:hint="eastAsia" w:ascii="宋体" w:hAnsi="宋体" w:eastAsia="宋体" w:cs="宋体"/>
                <w:szCs w:val="21"/>
              </w:rPr>
            </w:pPr>
            <w:r>
              <w:rPr>
                <w:rStyle w:val="61"/>
                <w:rFonts w:hint="eastAsia" w:ascii="宋体" w:hAnsi="宋体" w:eastAsia="宋体" w:cs="宋体"/>
                <w:szCs w:val="21"/>
              </w:rPr>
              <w:t>质量管理体系证书（如有）</w:t>
            </w:r>
          </w:p>
        </w:tc>
        <w:tc>
          <w:tcPr>
            <w:tcW w:w="6762" w:type="dxa"/>
            <w:gridSpan w:val="8"/>
            <w:tcBorders>
              <w:top w:val="single" w:color="000000" w:sz="6" w:space="0"/>
              <w:left w:val="single" w:color="000000" w:sz="6" w:space="0"/>
              <w:bottom w:val="single" w:color="000000" w:sz="6" w:space="0"/>
              <w:right w:val="single" w:color="000000" w:sz="12" w:space="0"/>
            </w:tcBorders>
            <w:vAlign w:val="center"/>
          </w:tcPr>
          <w:p>
            <w:pPr>
              <w:spacing w:before="100" w:beforeAutospacing="1"/>
              <w:ind w:firstLine="1575" w:firstLineChars="750"/>
              <w:rPr>
                <w:rStyle w:val="61"/>
                <w:rFonts w:hint="eastAsia" w:ascii="宋体" w:hAnsi="宋体" w:eastAsia="宋体" w:cs="宋体"/>
                <w:szCs w:val="21"/>
              </w:rPr>
            </w:pPr>
            <w:r>
              <w:rPr>
                <w:rStyle w:val="61"/>
                <w:rFonts w:hint="eastAsia" w:ascii="宋体" w:hAnsi="宋体" w:eastAsia="宋体" w:cs="宋体"/>
                <w:szCs w:val="21"/>
              </w:rPr>
              <w:t xml:space="preserve">类型：     </w:t>
            </w:r>
            <w:r>
              <w:rPr>
                <w:rStyle w:val="61"/>
                <w:rFonts w:hint="eastAsia" w:ascii="宋体" w:hAnsi="宋体" w:eastAsia="宋体" w:cs="宋体"/>
                <w:szCs w:val="21"/>
              </w:rPr>
              <w:tab/>
            </w:r>
            <w:r>
              <w:rPr>
                <w:rStyle w:val="61"/>
                <w:rFonts w:hint="eastAsia" w:ascii="宋体" w:hAnsi="宋体" w:eastAsia="宋体" w:cs="宋体"/>
                <w:spacing w:val="-2"/>
                <w:szCs w:val="21"/>
              </w:rPr>
              <w:t>等</w:t>
            </w:r>
            <w:r>
              <w:rPr>
                <w:rStyle w:val="61"/>
                <w:rFonts w:hint="eastAsia" w:ascii="宋体" w:hAnsi="宋体" w:eastAsia="宋体" w:cs="宋体"/>
                <w:szCs w:val="21"/>
              </w:rPr>
              <w:t>级：          证</w:t>
            </w:r>
            <w:r>
              <w:rPr>
                <w:rStyle w:val="61"/>
                <w:rFonts w:hint="eastAsia" w:ascii="宋体" w:hAnsi="宋体" w:eastAsia="宋体" w:cs="宋体"/>
                <w:spacing w:val="-2"/>
                <w:szCs w:val="21"/>
              </w:rPr>
              <w:t>书</w:t>
            </w:r>
            <w:r>
              <w:rPr>
                <w:rStyle w:val="61"/>
                <w:rFonts w:hint="eastAsia" w:ascii="宋体" w:hAnsi="宋体" w:eastAsia="宋体" w:cs="宋体"/>
                <w:szCs w:val="21"/>
              </w:rPr>
              <w:t>号：</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567" w:hRule="exact"/>
          <w:jc w:val="center"/>
        </w:trPr>
        <w:tc>
          <w:tcPr>
            <w:tcW w:w="2618" w:type="dxa"/>
            <w:tcBorders>
              <w:top w:val="single" w:color="000000" w:sz="6" w:space="0"/>
              <w:left w:val="single" w:color="000000" w:sz="12" w:space="0"/>
              <w:bottom w:val="single" w:color="000000" w:sz="6" w:space="0"/>
              <w:right w:val="single" w:color="000000" w:sz="6" w:space="0"/>
            </w:tcBorders>
            <w:vAlign w:val="center"/>
          </w:tcPr>
          <w:p>
            <w:pPr>
              <w:spacing w:before="71"/>
              <w:ind w:right="-20"/>
              <w:jc w:val="center"/>
              <w:rPr>
                <w:rStyle w:val="61"/>
                <w:rFonts w:hint="eastAsia" w:ascii="宋体" w:hAnsi="宋体" w:eastAsia="宋体" w:cs="宋体"/>
                <w:szCs w:val="21"/>
              </w:rPr>
            </w:pPr>
            <w:r>
              <w:rPr>
                <w:rStyle w:val="61"/>
                <w:rFonts w:hint="eastAsia" w:ascii="宋体" w:hAnsi="宋体" w:eastAsia="宋体" w:cs="宋体"/>
                <w:szCs w:val="21"/>
              </w:rPr>
              <w:t>营业执照号</w:t>
            </w:r>
          </w:p>
        </w:tc>
        <w:tc>
          <w:tcPr>
            <w:tcW w:w="3205" w:type="dxa"/>
            <w:gridSpan w:val="3"/>
            <w:tcBorders>
              <w:top w:val="single" w:color="000000" w:sz="6" w:space="0"/>
              <w:left w:val="single" w:color="000000" w:sz="6" w:space="0"/>
              <w:bottom w:val="single" w:color="000000" w:sz="6" w:space="0"/>
              <w:right w:val="single" w:color="000000" w:sz="6" w:space="0"/>
            </w:tcBorders>
          </w:tcPr>
          <w:p>
            <w:pPr>
              <w:rPr>
                <w:rStyle w:val="61"/>
                <w:rFonts w:hint="eastAsia" w:ascii="宋体" w:hAnsi="宋体" w:eastAsia="宋体" w:cs="宋体"/>
                <w:szCs w:val="21"/>
              </w:rPr>
            </w:pPr>
          </w:p>
        </w:tc>
        <w:tc>
          <w:tcPr>
            <w:tcW w:w="3557" w:type="dxa"/>
            <w:gridSpan w:val="5"/>
            <w:tcBorders>
              <w:top w:val="single" w:color="000000" w:sz="6" w:space="0"/>
              <w:left w:val="single" w:color="000000" w:sz="6" w:space="0"/>
              <w:bottom w:val="single" w:color="000000" w:sz="6" w:space="0"/>
              <w:right w:val="single" w:color="000000" w:sz="12" w:space="0"/>
            </w:tcBorders>
            <w:vAlign w:val="center"/>
          </w:tcPr>
          <w:p>
            <w:pPr>
              <w:jc w:val="left"/>
              <w:rPr>
                <w:rStyle w:val="61"/>
                <w:rFonts w:hint="eastAsia" w:ascii="宋体" w:hAnsi="宋体" w:eastAsia="宋体" w:cs="宋体"/>
                <w:szCs w:val="21"/>
              </w:rPr>
            </w:pPr>
            <w:r>
              <w:rPr>
                <w:rStyle w:val="61"/>
                <w:rFonts w:hint="eastAsia" w:ascii="宋体" w:hAnsi="宋体" w:eastAsia="宋体" w:cs="宋体"/>
                <w:szCs w:val="21"/>
              </w:rPr>
              <w:t>员工总人数：</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cantSplit/>
          <w:trHeight w:val="567" w:hRule="exact"/>
          <w:jc w:val="center"/>
        </w:trPr>
        <w:tc>
          <w:tcPr>
            <w:tcW w:w="2618" w:type="dxa"/>
            <w:tcBorders>
              <w:top w:val="single" w:color="000000" w:sz="6" w:space="0"/>
              <w:left w:val="single" w:color="000000" w:sz="12" w:space="0"/>
              <w:bottom w:val="single" w:color="000000" w:sz="6" w:space="0"/>
              <w:right w:val="single" w:color="000000" w:sz="6" w:space="0"/>
            </w:tcBorders>
            <w:vAlign w:val="center"/>
          </w:tcPr>
          <w:p>
            <w:pPr>
              <w:spacing w:before="71"/>
              <w:ind w:right="-20"/>
              <w:jc w:val="center"/>
              <w:rPr>
                <w:rStyle w:val="61"/>
                <w:rFonts w:hint="eastAsia" w:ascii="宋体" w:hAnsi="宋体" w:eastAsia="宋体" w:cs="宋体"/>
                <w:szCs w:val="21"/>
              </w:rPr>
            </w:pPr>
            <w:r>
              <w:rPr>
                <w:rStyle w:val="61"/>
                <w:rFonts w:hint="eastAsia" w:ascii="宋体" w:hAnsi="宋体" w:eastAsia="宋体" w:cs="宋体"/>
                <w:szCs w:val="21"/>
              </w:rPr>
              <w:t>注册资本</w:t>
            </w:r>
          </w:p>
        </w:tc>
        <w:tc>
          <w:tcPr>
            <w:tcW w:w="3205" w:type="dxa"/>
            <w:gridSpan w:val="3"/>
            <w:tcBorders>
              <w:top w:val="single" w:color="000000" w:sz="6" w:space="0"/>
              <w:left w:val="single" w:color="000000" w:sz="6" w:space="0"/>
              <w:bottom w:val="single" w:color="000000" w:sz="6" w:space="0"/>
              <w:right w:val="single" w:color="000000" w:sz="6" w:space="0"/>
            </w:tcBorders>
          </w:tcPr>
          <w:p>
            <w:pPr>
              <w:rPr>
                <w:rStyle w:val="61"/>
                <w:rFonts w:hint="eastAsia" w:ascii="宋体" w:hAnsi="宋体" w:eastAsia="宋体" w:cs="宋体"/>
                <w:szCs w:val="21"/>
              </w:rPr>
            </w:pPr>
          </w:p>
        </w:tc>
        <w:tc>
          <w:tcPr>
            <w:tcW w:w="699" w:type="dxa"/>
            <w:vMerge w:val="restart"/>
            <w:tcBorders>
              <w:top w:val="single" w:color="000000" w:sz="6" w:space="0"/>
              <w:left w:val="single" w:color="000000" w:sz="6" w:space="0"/>
              <w:bottom w:val="single" w:color="000000" w:sz="6" w:space="0"/>
              <w:right w:val="single" w:color="000000" w:sz="6" w:space="0"/>
            </w:tcBorders>
            <w:textDirection w:val="tbRlV"/>
            <w:vAlign w:val="center"/>
          </w:tcPr>
          <w:p>
            <w:pPr>
              <w:ind w:left="113" w:right="113"/>
              <w:jc w:val="center"/>
              <w:rPr>
                <w:rStyle w:val="61"/>
                <w:rFonts w:hint="eastAsia" w:ascii="宋体" w:hAnsi="宋体" w:eastAsia="宋体" w:cs="宋体"/>
                <w:szCs w:val="21"/>
              </w:rPr>
            </w:pPr>
            <w:r>
              <w:rPr>
                <w:rStyle w:val="61"/>
                <w:rFonts w:hint="eastAsia" w:ascii="宋体" w:hAnsi="宋体" w:eastAsia="宋体" w:cs="宋体"/>
                <w:szCs w:val="21"/>
              </w:rPr>
              <w:t>其  中</w:t>
            </w:r>
          </w:p>
        </w:tc>
        <w:tc>
          <w:tcPr>
            <w:tcW w:w="1380" w:type="dxa"/>
            <w:gridSpan w:val="2"/>
            <w:tcBorders>
              <w:top w:val="single" w:color="000000" w:sz="6" w:space="0"/>
              <w:left w:val="single" w:color="000000" w:sz="6" w:space="0"/>
              <w:bottom w:val="single" w:color="000000" w:sz="6" w:space="0"/>
              <w:right w:val="single" w:color="000000" w:sz="6" w:space="0"/>
            </w:tcBorders>
            <w:vAlign w:val="center"/>
          </w:tcPr>
          <w:p>
            <w:pPr>
              <w:jc w:val="center"/>
              <w:rPr>
                <w:rStyle w:val="61"/>
                <w:rFonts w:hint="eastAsia" w:ascii="宋体" w:hAnsi="宋体" w:eastAsia="宋体" w:cs="宋体"/>
                <w:szCs w:val="21"/>
              </w:rPr>
            </w:pPr>
            <w:r>
              <w:rPr>
                <w:rStyle w:val="61"/>
                <w:rFonts w:hint="eastAsia" w:ascii="宋体" w:hAnsi="宋体" w:eastAsia="宋体" w:cs="宋体"/>
                <w:szCs w:val="21"/>
              </w:rPr>
              <w:t>高级职称人数</w:t>
            </w:r>
          </w:p>
        </w:tc>
        <w:tc>
          <w:tcPr>
            <w:tcW w:w="1478" w:type="dxa"/>
            <w:gridSpan w:val="2"/>
            <w:tcBorders>
              <w:top w:val="single" w:color="000000" w:sz="6" w:space="0"/>
              <w:left w:val="single" w:color="000000" w:sz="6" w:space="0"/>
              <w:bottom w:val="single" w:color="000000" w:sz="6" w:space="0"/>
              <w:right w:val="single" w:color="000000" w:sz="12" w:space="0"/>
            </w:tcBorders>
          </w:tcPr>
          <w:p>
            <w:pPr>
              <w:rPr>
                <w:rStyle w:val="61"/>
                <w:rFonts w:hint="eastAsia" w:ascii="宋体" w:hAnsi="宋体" w:eastAsia="宋体" w:cs="宋体"/>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cantSplit/>
          <w:trHeight w:val="567" w:hRule="exact"/>
          <w:jc w:val="center"/>
        </w:trPr>
        <w:tc>
          <w:tcPr>
            <w:tcW w:w="2618" w:type="dxa"/>
            <w:tcBorders>
              <w:top w:val="single" w:color="000000" w:sz="6" w:space="0"/>
              <w:left w:val="single" w:color="000000" w:sz="12" w:space="0"/>
              <w:bottom w:val="single" w:color="000000" w:sz="6" w:space="0"/>
              <w:right w:val="single" w:color="000000" w:sz="6" w:space="0"/>
            </w:tcBorders>
            <w:vAlign w:val="center"/>
          </w:tcPr>
          <w:p>
            <w:pPr>
              <w:spacing w:before="71"/>
              <w:ind w:right="-20"/>
              <w:jc w:val="center"/>
              <w:rPr>
                <w:rStyle w:val="61"/>
                <w:rFonts w:hint="eastAsia" w:ascii="宋体" w:hAnsi="宋体" w:eastAsia="宋体" w:cs="宋体"/>
                <w:szCs w:val="21"/>
              </w:rPr>
            </w:pPr>
            <w:r>
              <w:rPr>
                <w:rStyle w:val="61"/>
                <w:rFonts w:hint="eastAsia" w:ascii="宋体" w:hAnsi="宋体" w:eastAsia="宋体" w:cs="宋体"/>
                <w:szCs w:val="21"/>
              </w:rPr>
              <w:t>成立日期</w:t>
            </w:r>
          </w:p>
        </w:tc>
        <w:tc>
          <w:tcPr>
            <w:tcW w:w="3205" w:type="dxa"/>
            <w:gridSpan w:val="3"/>
            <w:tcBorders>
              <w:top w:val="single" w:color="000000" w:sz="6" w:space="0"/>
              <w:left w:val="single" w:color="000000" w:sz="6" w:space="0"/>
              <w:bottom w:val="single" w:color="000000" w:sz="6" w:space="0"/>
              <w:right w:val="single" w:color="000000" w:sz="6" w:space="0"/>
            </w:tcBorders>
          </w:tcPr>
          <w:p>
            <w:pPr>
              <w:rPr>
                <w:rStyle w:val="61"/>
                <w:rFonts w:hint="eastAsia" w:ascii="宋体" w:hAnsi="宋体" w:eastAsia="宋体" w:cs="宋体"/>
                <w:szCs w:val="21"/>
              </w:rPr>
            </w:pPr>
          </w:p>
        </w:tc>
        <w:tc>
          <w:tcPr>
            <w:tcW w:w="699" w:type="dxa"/>
            <w:vMerge w:val="continue"/>
            <w:tcBorders>
              <w:top w:val="single" w:color="000000" w:sz="6" w:space="0"/>
              <w:left w:val="single" w:color="000000" w:sz="6" w:space="0"/>
              <w:bottom w:val="single" w:color="000000" w:sz="6" w:space="0"/>
              <w:right w:val="single" w:color="000000" w:sz="6" w:space="0"/>
            </w:tcBorders>
          </w:tcPr>
          <w:p>
            <w:pPr>
              <w:rPr>
                <w:rStyle w:val="61"/>
                <w:rFonts w:hint="eastAsia" w:ascii="宋体" w:hAnsi="宋体" w:eastAsia="宋体" w:cs="宋体"/>
                <w:szCs w:val="21"/>
              </w:rPr>
            </w:pPr>
          </w:p>
        </w:tc>
        <w:tc>
          <w:tcPr>
            <w:tcW w:w="1380" w:type="dxa"/>
            <w:gridSpan w:val="2"/>
            <w:tcBorders>
              <w:top w:val="single" w:color="000000" w:sz="6" w:space="0"/>
              <w:left w:val="single" w:color="000000" w:sz="6" w:space="0"/>
              <w:bottom w:val="single" w:color="000000" w:sz="6" w:space="0"/>
              <w:right w:val="single" w:color="000000" w:sz="6" w:space="0"/>
            </w:tcBorders>
            <w:vAlign w:val="center"/>
          </w:tcPr>
          <w:p>
            <w:pPr>
              <w:jc w:val="center"/>
              <w:rPr>
                <w:rStyle w:val="61"/>
                <w:rFonts w:hint="eastAsia" w:ascii="宋体" w:hAnsi="宋体" w:eastAsia="宋体" w:cs="宋体"/>
                <w:szCs w:val="21"/>
              </w:rPr>
            </w:pPr>
            <w:r>
              <w:rPr>
                <w:rStyle w:val="61"/>
                <w:rFonts w:hint="eastAsia" w:ascii="宋体" w:hAnsi="宋体" w:eastAsia="宋体" w:cs="宋体"/>
                <w:szCs w:val="21"/>
              </w:rPr>
              <w:t>中级职称人数</w:t>
            </w:r>
          </w:p>
        </w:tc>
        <w:tc>
          <w:tcPr>
            <w:tcW w:w="1478" w:type="dxa"/>
            <w:gridSpan w:val="2"/>
            <w:tcBorders>
              <w:top w:val="single" w:color="000000" w:sz="6" w:space="0"/>
              <w:left w:val="single" w:color="000000" w:sz="6" w:space="0"/>
              <w:bottom w:val="single" w:color="000000" w:sz="6" w:space="0"/>
              <w:right w:val="single" w:color="000000" w:sz="12" w:space="0"/>
            </w:tcBorders>
          </w:tcPr>
          <w:p>
            <w:pPr>
              <w:rPr>
                <w:rStyle w:val="61"/>
                <w:rFonts w:hint="eastAsia" w:ascii="宋体" w:hAnsi="宋体" w:eastAsia="宋体" w:cs="宋体"/>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cantSplit/>
          <w:trHeight w:val="567" w:hRule="exact"/>
          <w:jc w:val="center"/>
        </w:trPr>
        <w:tc>
          <w:tcPr>
            <w:tcW w:w="2618" w:type="dxa"/>
            <w:tcBorders>
              <w:top w:val="single" w:color="000000" w:sz="6" w:space="0"/>
              <w:left w:val="single" w:color="000000" w:sz="12" w:space="0"/>
              <w:bottom w:val="single" w:color="000000" w:sz="6" w:space="0"/>
              <w:right w:val="single" w:color="000000" w:sz="6" w:space="0"/>
            </w:tcBorders>
            <w:vAlign w:val="center"/>
          </w:tcPr>
          <w:p>
            <w:pPr>
              <w:spacing w:before="71"/>
              <w:ind w:right="-20"/>
              <w:jc w:val="center"/>
              <w:rPr>
                <w:rStyle w:val="61"/>
                <w:rFonts w:hint="eastAsia" w:ascii="宋体" w:hAnsi="宋体" w:eastAsia="宋体" w:cs="宋体"/>
                <w:szCs w:val="21"/>
              </w:rPr>
            </w:pPr>
            <w:r>
              <w:rPr>
                <w:rStyle w:val="61"/>
                <w:rFonts w:hint="eastAsia" w:ascii="宋体" w:hAnsi="宋体" w:eastAsia="宋体" w:cs="宋体"/>
                <w:szCs w:val="21"/>
              </w:rPr>
              <w:t>基本账户开户银行</w:t>
            </w:r>
          </w:p>
        </w:tc>
        <w:tc>
          <w:tcPr>
            <w:tcW w:w="3205" w:type="dxa"/>
            <w:gridSpan w:val="3"/>
            <w:tcBorders>
              <w:top w:val="single" w:color="000000" w:sz="6" w:space="0"/>
              <w:left w:val="single" w:color="000000" w:sz="6" w:space="0"/>
              <w:bottom w:val="single" w:color="000000" w:sz="6" w:space="0"/>
              <w:right w:val="single" w:color="000000" w:sz="6" w:space="0"/>
            </w:tcBorders>
          </w:tcPr>
          <w:p>
            <w:pPr>
              <w:rPr>
                <w:rStyle w:val="61"/>
                <w:rFonts w:hint="eastAsia" w:ascii="宋体" w:hAnsi="宋体" w:eastAsia="宋体" w:cs="宋体"/>
                <w:szCs w:val="21"/>
              </w:rPr>
            </w:pPr>
          </w:p>
        </w:tc>
        <w:tc>
          <w:tcPr>
            <w:tcW w:w="699" w:type="dxa"/>
            <w:vMerge w:val="continue"/>
            <w:tcBorders>
              <w:top w:val="single" w:color="000000" w:sz="6" w:space="0"/>
              <w:left w:val="single" w:color="000000" w:sz="6" w:space="0"/>
              <w:bottom w:val="single" w:color="000000" w:sz="6" w:space="0"/>
              <w:right w:val="single" w:color="000000" w:sz="6" w:space="0"/>
            </w:tcBorders>
          </w:tcPr>
          <w:p>
            <w:pPr>
              <w:rPr>
                <w:rStyle w:val="61"/>
                <w:rFonts w:hint="eastAsia" w:ascii="宋体" w:hAnsi="宋体" w:eastAsia="宋体" w:cs="宋体"/>
                <w:szCs w:val="21"/>
              </w:rPr>
            </w:pPr>
          </w:p>
        </w:tc>
        <w:tc>
          <w:tcPr>
            <w:tcW w:w="1380" w:type="dxa"/>
            <w:gridSpan w:val="2"/>
            <w:tcBorders>
              <w:top w:val="single" w:color="000000" w:sz="6" w:space="0"/>
              <w:left w:val="single" w:color="000000" w:sz="6" w:space="0"/>
              <w:bottom w:val="single" w:color="000000" w:sz="6" w:space="0"/>
              <w:right w:val="single" w:color="000000" w:sz="6" w:space="0"/>
            </w:tcBorders>
            <w:vAlign w:val="center"/>
          </w:tcPr>
          <w:p>
            <w:pPr>
              <w:jc w:val="center"/>
              <w:rPr>
                <w:rStyle w:val="61"/>
                <w:rFonts w:hint="eastAsia" w:ascii="宋体" w:hAnsi="宋体" w:eastAsia="宋体" w:cs="宋体"/>
                <w:szCs w:val="21"/>
              </w:rPr>
            </w:pPr>
            <w:r>
              <w:rPr>
                <w:rStyle w:val="61"/>
                <w:rFonts w:hint="eastAsia" w:ascii="宋体" w:hAnsi="宋体" w:eastAsia="宋体" w:cs="宋体"/>
                <w:szCs w:val="21"/>
              </w:rPr>
              <w:t>技术人员数量</w:t>
            </w:r>
          </w:p>
        </w:tc>
        <w:tc>
          <w:tcPr>
            <w:tcW w:w="1478" w:type="dxa"/>
            <w:gridSpan w:val="2"/>
            <w:tcBorders>
              <w:top w:val="single" w:color="000000" w:sz="6" w:space="0"/>
              <w:left w:val="single" w:color="000000" w:sz="6" w:space="0"/>
              <w:bottom w:val="single" w:color="000000" w:sz="6" w:space="0"/>
              <w:right w:val="single" w:color="000000" w:sz="12" w:space="0"/>
            </w:tcBorders>
          </w:tcPr>
          <w:p>
            <w:pPr>
              <w:rPr>
                <w:rStyle w:val="61"/>
                <w:rFonts w:hint="eastAsia" w:ascii="宋体" w:hAnsi="宋体" w:eastAsia="宋体" w:cs="宋体"/>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cantSplit/>
          <w:trHeight w:val="567" w:hRule="exact"/>
          <w:jc w:val="center"/>
        </w:trPr>
        <w:tc>
          <w:tcPr>
            <w:tcW w:w="2618" w:type="dxa"/>
            <w:tcBorders>
              <w:top w:val="single" w:color="000000" w:sz="6" w:space="0"/>
              <w:left w:val="single" w:color="000000" w:sz="12" w:space="0"/>
              <w:bottom w:val="single" w:color="000000" w:sz="6" w:space="0"/>
              <w:right w:val="single" w:color="000000" w:sz="6" w:space="0"/>
            </w:tcBorders>
            <w:vAlign w:val="center"/>
          </w:tcPr>
          <w:p>
            <w:pPr>
              <w:spacing w:before="71"/>
              <w:ind w:right="-20"/>
              <w:jc w:val="center"/>
              <w:rPr>
                <w:rStyle w:val="61"/>
                <w:rFonts w:hint="eastAsia" w:ascii="宋体" w:hAnsi="宋体" w:eastAsia="宋体" w:cs="宋体"/>
                <w:szCs w:val="21"/>
              </w:rPr>
            </w:pPr>
            <w:r>
              <w:rPr>
                <w:rStyle w:val="61"/>
                <w:rFonts w:hint="eastAsia" w:ascii="宋体" w:hAnsi="宋体" w:eastAsia="宋体" w:cs="宋体"/>
                <w:szCs w:val="21"/>
              </w:rPr>
              <w:t>基本账户银行账号</w:t>
            </w:r>
          </w:p>
        </w:tc>
        <w:tc>
          <w:tcPr>
            <w:tcW w:w="3205" w:type="dxa"/>
            <w:gridSpan w:val="3"/>
            <w:tcBorders>
              <w:top w:val="single" w:color="000000" w:sz="6" w:space="0"/>
              <w:left w:val="single" w:color="000000" w:sz="6" w:space="0"/>
              <w:bottom w:val="single" w:color="000000" w:sz="6" w:space="0"/>
              <w:right w:val="single" w:color="000000" w:sz="6" w:space="0"/>
            </w:tcBorders>
          </w:tcPr>
          <w:p>
            <w:pPr>
              <w:rPr>
                <w:rStyle w:val="61"/>
                <w:rFonts w:hint="eastAsia" w:ascii="宋体" w:hAnsi="宋体" w:eastAsia="宋体" w:cs="宋体"/>
                <w:szCs w:val="21"/>
              </w:rPr>
            </w:pPr>
          </w:p>
        </w:tc>
        <w:tc>
          <w:tcPr>
            <w:tcW w:w="699" w:type="dxa"/>
            <w:vMerge w:val="continue"/>
            <w:tcBorders>
              <w:top w:val="single" w:color="000000" w:sz="6" w:space="0"/>
              <w:left w:val="single" w:color="000000" w:sz="6" w:space="0"/>
              <w:bottom w:val="single" w:color="000000" w:sz="6" w:space="0"/>
              <w:right w:val="single" w:color="000000" w:sz="6" w:space="0"/>
            </w:tcBorders>
          </w:tcPr>
          <w:p>
            <w:pPr>
              <w:rPr>
                <w:rStyle w:val="61"/>
                <w:rFonts w:hint="eastAsia" w:ascii="宋体" w:hAnsi="宋体" w:eastAsia="宋体" w:cs="宋体"/>
                <w:szCs w:val="21"/>
              </w:rPr>
            </w:pPr>
          </w:p>
        </w:tc>
        <w:tc>
          <w:tcPr>
            <w:tcW w:w="1380" w:type="dxa"/>
            <w:gridSpan w:val="2"/>
            <w:tcBorders>
              <w:top w:val="single" w:color="000000" w:sz="6" w:space="0"/>
              <w:left w:val="single" w:color="000000" w:sz="6" w:space="0"/>
              <w:bottom w:val="single" w:color="000000" w:sz="6" w:space="0"/>
              <w:right w:val="single" w:color="000000" w:sz="6" w:space="0"/>
            </w:tcBorders>
            <w:vAlign w:val="center"/>
          </w:tcPr>
          <w:p>
            <w:pPr>
              <w:jc w:val="center"/>
              <w:rPr>
                <w:rStyle w:val="61"/>
                <w:rFonts w:hint="eastAsia" w:ascii="宋体" w:hAnsi="宋体" w:eastAsia="宋体" w:cs="宋体"/>
                <w:szCs w:val="21"/>
              </w:rPr>
            </w:pPr>
            <w:r>
              <w:rPr>
                <w:rStyle w:val="61"/>
                <w:rFonts w:hint="eastAsia" w:ascii="宋体" w:hAnsi="宋体" w:eastAsia="宋体" w:cs="宋体"/>
                <w:szCs w:val="21"/>
              </w:rPr>
              <w:t>各类注册人员</w:t>
            </w:r>
          </w:p>
        </w:tc>
        <w:tc>
          <w:tcPr>
            <w:tcW w:w="1478" w:type="dxa"/>
            <w:gridSpan w:val="2"/>
            <w:tcBorders>
              <w:top w:val="single" w:color="000000" w:sz="6" w:space="0"/>
              <w:left w:val="single" w:color="000000" w:sz="6" w:space="0"/>
              <w:bottom w:val="single" w:color="000000" w:sz="6" w:space="0"/>
              <w:right w:val="single" w:color="000000" w:sz="12" w:space="0"/>
            </w:tcBorders>
          </w:tcPr>
          <w:p>
            <w:pPr>
              <w:rPr>
                <w:rStyle w:val="61"/>
                <w:rFonts w:hint="eastAsia" w:ascii="宋体" w:hAnsi="宋体" w:eastAsia="宋体" w:cs="宋体"/>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567" w:hRule="exact"/>
          <w:jc w:val="center"/>
        </w:trPr>
        <w:tc>
          <w:tcPr>
            <w:tcW w:w="2618" w:type="dxa"/>
            <w:tcBorders>
              <w:top w:val="single" w:color="000000" w:sz="6" w:space="0"/>
              <w:left w:val="single" w:color="000000" w:sz="12" w:space="0"/>
              <w:bottom w:val="single" w:color="000000" w:sz="6" w:space="0"/>
              <w:right w:val="single" w:color="000000" w:sz="6" w:space="0"/>
            </w:tcBorders>
            <w:vAlign w:val="center"/>
          </w:tcPr>
          <w:p>
            <w:pPr>
              <w:spacing w:before="71"/>
              <w:ind w:right="-20"/>
              <w:jc w:val="center"/>
              <w:rPr>
                <w:rStyle w:val="61"/>
                <w:rFonts w:hint="eastAsia" w:ascii="宋体" w:hAnsi="宋体" w:eastAsia="宋体" w:cs="宋体"/>
                <w:szCs w:val="21"/>
              </w:rPr>
            </w:pPr>
            <w:r>
              <w:rPr>
                <w:rStyle w:val="61"/>
                <w:rFonts w:hint="eastAsia" w:ascii="宋体" w:hAnsi="宋体" w:eastAsia="宋体" w:cs="宋体"/>
                <w:szCs w:val="21"/>
              </w:rPr>
              <w:t>经营范围</w:t>
            </w:r>
          </w:p>
        </w:tc>
        <w:tc>
          <w:tcPr>
            <w:tcW w:w="6762" w:type="dxa"/>
            <w:gridSpan w:val="8"/>
            <w:tcBorders>
              <w:top w:val="single" w:color="000000" w:sz="6" w:space="0"/>
              <w:left w:val="single" w:color="000000" w:sz="6" w:space="0"/>
              <w:bottom w:val="single" w:color="000000" w:sz="6" w:space="0"/>
              <w:right w:val="single" w:color="000000" w:sz="12" w:space="0"/>
            </w:tcBorders>
          </w:tcPr>
          <w:p>
            <w:pPr>
              <w:rPr>
                <w:rStyle w:val="61"/>
                <w:rFonts w:hint="eastAsia" w:ascii="宋体" w:hAnsi="宋体" w:eastAsia="宋体" w:cs="宋体"/>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1995" w:hRule="exact"/>
          <w:jc w:val="center"/>
        </w:trPr>
        <w:tc>
          <w:tcPr>
            <w:tcW w:w="2618" w:type="dxa"/>
            <w:tcBorders>
              <w:top w:val="single" w:color="000000" w:sz="6" w:space="0"/>
              <w:left w:val="single" w:color="000000" w:sz="12" w:space="0"/>
              <w:bottom w:val="single" w:color="000000" w:sz="6" w:space="0"/>
              <w:right w:val="single" w:color="000000" w:sz="6" w:space="0"/>
            </w:tcBorders>
            <w:vAlign w:val="center"/>
          </w:tcPr>
          <w:p>
            <w:pPr>
              <w:spacing w:line="341" w:lineRule="auto"/>
              <w:ind w:left="136" w:right="67" w:hanging="53"/>
              <w:jc w:val="center"/>
              <w:rPr>
                <w:rStyle w:val="61"/>
                <w:rFonts w:hint="eastAsia" w:ascii="宋体" w:hAnsi="宋体" w:eastAsia="宋体" w:cs="宋体"/>
                <w:szCs w:val="21"/>
              </w:rPr>
            </w:pPr>
            <w:r>
              <w:rPr>
                <w:rStyle w:val="61"/>
                <w:rFonts w:hint="eastAsia" w:ascii="宋体" w:hAnsi="宋体" w:eastAsia="宋体" w:cs="宋体"/>
                <w:szCs w:val="21"/>
              </w:rPr>
              <w:t>投标人关联企业情况（包括但不限于与投标人法定代表人为同一人或者存在控股、管理关系的不同单位）</w:t>
            </w:r>
          </w:p>
        </w:tc>
        <w:tc>
          <w:tcPr>
            <w:tcW w:w="6762" w:type="dxa"/>
            <w:gridSpan w:val="8"/>
            <w:tcBorders>
              <w:top w:val="single" w:color="000000" w:sz="6" w:space="0"/>
              <w:left w:val="single" w:color="000000" w:sz="6" w:space="0"/>
              <w:bottom w:val="single" w:color="000000" w:sz="6" w:space="0"/>
              <w:right w:val="single" w:color="000000" w:sz="12" w:space="0"/>
            </w:tcBorders>
          </w:tcPr>
          <w:p>
            <w:pPr>
              <w:rPr>
                <w:rStyle w:val="61"/>
                <w:rFonts w:hint="eastAsia" w:ascii="宋体" w:hAnsi="宋体" w:eastAsia="宋体" w:cs="宋体"/>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710" w:hRule="exact"/>
          <w:jc w:val="center"/>
        </w:trPr>
        <w:tc>
          <w:tcPr>
            <w:tcW w:w="2618" w:type="dxa"/>
            <w:tcBorders>
              <w:top w:val="single" w:color="000000" w:sz="6" w:space="0"/>
              <w:left w:val="single" w:color="000000" w:sz="12" w:space="0"/>
              <w:bottom w:val="single" w:color="000000" w:sz="12" w:space="0"/>
              <w:right w:val="single" w:color="000000" w:sz="6" w:space="0"/>
            </w:tcBorders>
            <w:vAlign w:val="center"/>
          </w:tcPr>
          <w:p>
            <w:pPr>
              <w:spacing w:before="71"/>
              <w:ind w:left="834" w:right="814"/>
              <w:jc w:val="center"/>
              <w:rPr>
                <w:rStyle w:val="61"/>
                <w:rFonts w:hint="eastAsia" w:ascii="宋体" w:hAnsi="宋体" w:eastAsia="宋体" w:cs="宋体"/>
                <w:szCs w:val="21"/>
              </w:rPr>
            </w:pPr>
            <w:r>
              <w:rPr>
                <w:rStyle w:val="61"/>
                <w:rFonts w:hint="eastAsia" w:ascii="宋体" w:hAnsi="宋体" w:eastAsia="宋体" w:cs="宋体"/>
                <w:szCs w:val="21"/>
              </w:rPr>
              <w:t>备注</w:t>
            </w:r>
          </w:p>
        </w:tc>
        <w:tc>
          <w:tcPr>
            <w:tcW w:w="6762" w:type="dxa"/>
            <w:gridSpan w:val="8"/>
            <w:tcBorders>
              <w:top w:val="single" w:color="000000" w:sz="6" w:space="0"/>
              <w:left w:val="single" w:color="000000" w:sz="6" w:space="0"/>
              <w:bottom w:val="single" w:color="000000" w:sz="12" w:space="0"/>
              <w:right w:val="single" w:color="000000" w:sz="12" w:space="0"/>
            </w:tcBorders>
          </w:tcPr>
          <w:p>
            <w:pPr>
              <w:rPr>
                <w:rStyle w:val="61"/>
                <w:rFonts w:hint="eastAsia" w:ascii="宋体" w:hAnsi="宋体" w:eastAsia="宋体" w:cs="宋体"/>
                <w:szCs w:val="21"/>
              </w:rPr>
            </w:pPr>
          </w:p>
        </w:tc>
      </w:tr>
    </w:tbl>
    <w:p>
      <w:pPr>
        <w:spacing w:line="333" w:lineRule="auto"/>
        <w:ind w:left="100" w:right="144" w:firstLine="420"/>
        <w:jc w:val="left"/>
        <w:rPr>
          <w:rStyle w:val="61"/>
          <w:rFonts w:hint="eastAsia" w:ascii="宋体" w:hAnsi="宋体" w:eastAsia="宋体" w:cs="宋体"/>
          <w:szCs w:val="21"/>
        </w:rPr>
      </w:pPr>
      <w:r>
        <w:rPr>
          <w:rStyle w:val="61"/>
          <w:rFonts w:hint="eastAsia" w:ascii="宋体" w:hAnsi="宋体" w:eastAsia="宋体" w:cs="宋体"/>
          <w:szCs w:val="21"/>
        </w:rPr>
        <w:t>注：1.投标人应根据投标人须知第3.5.1项的要求在本表后附相关证明材料。还应附基本账户开户许可证</w:t>
      </w:r>
      <w:r>
        <w:rPr>
          <w:rStyle w:val="61"/>
          <w:rFonts w:hint="eastAsia" w:ascii="宋体" w:hAnsi="宋体" w:cs="宋体"/>
          <w:szCs w:val="21"/>
          <w:lang w:val="en-US" w:eastAsia="zh-CN"/>
        </w:rPr>
        <w:t>盖章</w:t>
      </w:r>
      <w:r>
        <w:rPr>
          <w:rStyle w:val="61"/>
          <w:rFonts w:hint="eastAsia" w:ascii="宋体" w:hAnsi="宋体" w:eastAsia="宋体" w:cs="宋体"/>
          <w:szCs w:val="21"/>
        </w:rPr>
        <w:t>复印件。</w:t>
      </w:r>
    </w:p>
    <w:p>
      <w:pPr>
        <w:spacing w:line="341" w:lineRule="exact"/>
        <w:ind w:right="-20" w:firstLine="1120" w:firstLineChars="400"/>
        <w:rPr>
          <w:rStyle w:val="61"/>
          <w:rFonts w:hint="eastAsia" w:ascii="宋体" w:hAnsi="宋体" w:eastAsia="宋体" w:cs="宋体"/>
          <w:position w:val="-3"/>
          <w:sz w:val="28"/>
          <w:szCs w:val="28"/>
        </w:rPr>
      </w:pPr>
      <w:r>
        <w:rPr>
          <w:rStyle w:val="61"/>
          <w:rFonts w:hint="eastAsia" w:ascii="宋体" w:hAnsi="宋体" w:eastAsia="宋体" w:cs="宋体"/>
          <w:position w:val="-3"/>
          <w:sz w:val="28"/>
          <w:szCs w:val="28"/>
        </w:rPr>
        <w:br w:type="page"/>
      </w:r>
    </w:p>
    <w:p>
      <w:pPr>
        <w:spacing w:line="341" w:lineRule="exact"/>
        <w:ind w:right="-20"/>
        <w:rPr>
          <w:rStyle w:val="61"/>
          <w:rFonts w:hint="eastAsia" w:ascii="宋体" w:hAnsi="宋体" w:eastAsia="宋体" w:cs="宋体"/>
          <w:position w:val="-3"/>
          <w:sz w:val="28"/>
          <w:szCs w:val="28"/>
        </w:rPr>
      </w:pPr>
    </w:p>
    <w:p>
      <w:pPr>
        <w:spacing w:line="341" w:lineRule="exact"/>
        <w:ind w:right="-20"/>
        <w:jc w:val="center"/>
        <w:rPr>
          <w:rStyle w:val="61"/>
          <w:rFonts w:hint="eastAsia" w:ascii="宋体" w:hAnsi="宋体" w:eastAsia="宋体" w:cs="宋体"/>
          <w:b/>
          <w:position w:val="-3"/>
          <w:sz w:val="30"/>
          <w:szCs w:val="30"/>
        </w:rPr>
      </w:pPr>
      <w:r>
        <w:rPr>
          <w:rStyle w:val="61"/>
          <w:rFonts w:hint="eastAsia" w:ascii="宋体" w:hAnsi="宋体" w:eastAsia="宋体" w:cs="宋体"/>
          <w:b/>
          <w:position w:val="-3"/>
          <w:sz w:val="30"/>
          <w:szCs w:val="30"/>
        </w:rPr>
        <w:t>（二）近年财务状况表</w:t>
      </w:r>
    </w:p>
    <w:p>
      <w:pPr>
        <w:spacing w:line="200" w:lineRule="exact"/>
        <w:jc w:val="left"/>
        <w:rPr>
          <w:rStyle w:val="61"/>
          <w:rFonts w:hint="eastAsia" w:ascii="宋体" w:hAnsi="宋体" w:eastAsia="宋体" w:cs="宋体"/>
          <w:sz w:val="20"/>
          <w:szCs w:val="20"/>
        </w:rPr>
      </w:pPr>
    </w:p>
    <w:p>
      <w:pPr>
        <w:spacing w:before="13" w:line="220" w:lineRule="exact"/>
        <w:jc w:val="left"/>
        <w:rPr>
          <w:rStyle w:val="61"/>
          <w:rFonts w:hint="eastAsia" w:ascii="宋体" w:hAnsi="宋体" w:eastAsia="宋体" w:cs="宋体"/>
          <w:sz w:val="22"/>
          <w:szCs w:val="22"/>
        </w:rPr>
      </w:pPr>
    </w:p>
    <w:p>
      <w:pPr>
        <w:spacing w:line="305" w:lineRule="exact"/>
        <w:jc w:val="center"/>
        <w:rPr>
          <w:rStyle w:val="61"/>
          <w:rFonts w:hint="eastAsia" w:ascii="宋体" w:hAnsi="宋体" w:eastAsia="宋体" w:cs="宋体"/>
          <w:sz w:val="24"/>
        </w:rPr>
      </w:pPr>
      <w:r>
        <w:rPr>
          <w:rStyle w:val="61"/>
          <w:rFonts w:hint="eastAsia" w:ascii="宋体" w:hAnsi="宋体" w:eastAsia="宋体" w:cs="宋体"/>
          <w:sz w:val="24"/>
        </w:rPr>
        <w:t>注：</w:t>
      </w:r>
      <w:r>
        <w:rPr>
          <w:rStyle w:val="61"/>
          <w:rFonts w:hint="eastAsia" w:ascii="宋体" w:hAnsi="宋体" w:eastAsia="宋体" w:cs="宋体"/>
          <w:szCs w:val="21"/>
        </w:rPr>
        <w:t xml:space="preserve"> 投标人应根据投标人须知第 3.5.2 项的要求在本表后附相关证明材料</w:t>
      </w:r>
      <w:r>
        <w:rPr>
          <w:rStyle w:val="61"/>
          <w:rFonts w:hint="eastAsia" w:ascii="宋体" w:hAnsi="宋体" w:eastAsia="宋体" w:cs="宋体"/>
          <w:b/>
          <w:bCs/>
          <w:szCs w:val="21"/>
        </w:rPr>
        <w:t>。</w:t>
      </w:r>
    </w:p>
    <w:p>
      <w:pPr>
        <w:ind w:left="520" w:right="-20"/>
        <w:jc w:val="left"/>
        <w:rPr>
          <w:rStyle w:val="61"/>
          <w:rFonts w:hint="eastAsia" w:ascii="宋体" w:hAnsi="宋体" w:eastAsia="宋体" w:cs="宋体"/>
          <w:sz w:val="24"/>
        </w:rPr>
      </w:pPr>
    </w:p>
    <w:p>
      <w:pPr>
        <w:spacing w:before="137" w:line="219" w:lineRule="auto"/>
        <w:ind w:left="0" w:leftChars="0" w:firstLine="0" w:firstLineChars="0"/>
        <w:jc w:val="center"/>
        <w:rPr>
          <w:rFonts w:hint="eastAsia" w:ascii="宋体" w:hAnsi="宋体" w:eastAsia="宋体" w:cs="宋体"/>
          <w:sz w:val="21"/>
          <w:szCs w:val="21"/>
        </w:rPr>
      </w:pPr>
      <w:r>
        <w:rPr>
          <w:rFonts w:hint="eastAsia" w:ascii="宋体" w:hAnsi="宋体" w:cs="宋体"/>
          <w:b/>
          <w:bCs/>
          <w:spacing w:val="-9"/>
          <w:sz w:val="32"/>
          <w:szCs w:val="32"/>
          <w:lang w:val="en-US" w:eastAsia="zh-CN"/>
        </w:rPr>
        <w:t>资格</w:t>
      </w:r>
      <w:r>
        <w:rPr>
          <w:rFonts w:hint="eastAsia" w:ascii="宋体" w:hAnsi="宋体" w:eastAsia="宋体" w:cs="宋体"/>
          <w:b/>
          <w:bCs/>
          <w:spacing w:val="-9"/>
          <w:sz w:val="32"/>
          <w:szCs w:val="32"/>
        </w:rPr>
        <w:t>条件承诺函</w:t>
      </w:r>
    </w:p>
    <w:p>
      <w:pPr>
        <w:spacing w:line="272" w:lineRule="auto"/>
        <w:rPr>
          <w:rFonts w:hint="eastAsia" w:ascii="宋体" w:hAnsi="宋体" w:eastAsia="宋体" w:cs="宋体"/>
          <w:sz w:val="21"/>
          <w:szCs w:val="21"/>
        </w:rPr>
      </w:pPr>
    </w:p>
    <w:p>
      <w:pPr>
        <w:keepNext w:val="0"/>
        <w:keepLines w:val="0"/>
        <w:pageBreakBefore w:val="0"/>
        <w:widowControl w:val="0"/>
        <w:kinsoku/>
        <w:wordWrap/>
        <w:overflowPunct/>
        <w:topLinePunct w:val="0"/>
        <w:autoSpaceDE/>
        <w:autoSpaceDN/>
        <w:bidi w:val="0"/>
        <w:adjustRightInd/>
        <w:snapToGrid/>
        <w:spacing w:line="480" w:lineRule="auto"/>
        <w:ind w:left="363"/>
        <w:textAlignment w:val="auto"/>
        <w:rPr>
          <w:rFonts w:hint="eastAsia" w:ascii="宋体" w:hAnsi="宋体" w:eastAsia="宋体" w:cs="宋体"/>
          <w:sz w:val="21"/>
          <w:szCs w:val="21"/>
        </w:rPr>
      </w:pPr>
      <w:r>
        <w:rPr>
          <w:rFonts w:hint="eastAsia" w:ascii="宋体" w:hAnsi="宋体" w:eastAsia="宋体" w:cs="宋体"/>
          <w:spacing w:val="29"/>
          <w:sz w:val="21"/>
          <w:szCs w:val="21"/>
        </w:rPr>
        <w:t>致：</w:t>
      </w:r>
      <w:r>
        <w:rPr>
          <w:rFonts w:hint="eastAsia" w:ascii="宋体" w:hAnsi="宋体" w:eastAsia="宋体" w:cs="宋体"/>
          <w:spacing w:val="129"/>
          <w:sz w:val="21"/>
          <w:szCs w:val="21"/>
          <w:u w:val="single" w:color="auto"/>
        </w:rPr>
        <w:t xml:space="preserve"> </w:t>
      </w:r>
      <w:r>
        <w:rPr>
          <w:rFonts w:hint="eastAsia" w:ascii="宋体" w:hAnsi="宋体" w:eastAsia="宋体" w:cs="宋体"/>
          <w:spacing w:val="29"/>
          <w:sz w:val="21"/>
          <w:szCs w:val="21"/>
          <w:u w:val="single" w:color="auto"/>
        </w:rPr>
        <w:t>(采购人、采购代理机构)</w:t>
      </w:r>
      <w:r>
        <w:rPr>
          <w:rFonts w:hint="eastAsia" w:ascii="宋体" w:hAnsi="宋体" w:eastAsia="宋体" w:cs="宋体"/>
          <w:spacing w:val="66"/>
          <w:sz w:val="21"/>
          <w:szCs w:val="21"/>
          <w:u w:val="single" w:color="auto"/>
        </w:rPr>
        <w:t xml:space="preserve">  </w:t>
      </w:r>
      <w:r>
        <w:rPr>
          <w:rFonts w:hint="eastAsia" w:ascii="宋体" w:hAnsi="宋体" w:eastAsia="宋体" w:cs="宋体"/>
          <w:spacing w:val="-121"/>
          <w:sz w:val="21"/>
          <w:szCs w:val="21"/>
        </w:rPr>
        <w:t xml:space="preserve"> </w:t>
      </w:r>
      <w:r>
        <w:rPr>
          <w:rFonts w:hint="eastAsia" w:ascii="宋体" w:hAnsi="宋体" w:eastAsia="宋体" w:cs="宋体"/>
          <w:spacing w:val="29"/>
          <w:sz w:val="21"/>
          <w:szCs w:val="21"/>
        </w:rPr>
        <w:t>:</w:t>
      </w:r>
    </w:p>
    <w:p>
      <w:pPr>
        <w:keepNext w:val="0"/>
        <w:keepLines w:val="0"/>
        <w:pageBreakBefore w:val="0"/>
        <w:widowControl w:val="0"/>
        <w:kinsoku/>
        <w:wordWrap/>
        <w:overflowPunct/>
        <w:topLinePunct w:val="0"/>
        <w:autoSpaceDE/>
        <w:autoSpaceDN/>
        <w:bidi w:val="0"/>
        <w:adjustRightInd/>
        <w:snapToGrid/>
        <w:spacing w:line="480" w:lineRule="auto"/>
        <w:ind w:firstLine="400" w:firstLineChars="200"/>
        <w:textAlignment w:val="auto"/>
        <w:rPr>
          <w:rFonts w:hint="eastAsia" w:ascii="宋体" w:hAnsi="宋体" w:eastAsia="宋体" w:cs="宋体"/>
          <w:sz w:val="21"/>
          <w:szCs w:val="21"/>
        </w:rPr>
      </w:pPr>
      <w:r>
        <w:rPr>
          <w:rFonts w:hint="eastAsia" w:ascii="宋体" w:hAnsi="宋体" w:eastAsia="宋体" w:cs="宋体"/>
          <w:spacing w:val="-5"/>
          <w:sz w:val="21"/>
          <w:szCs w:val="21"/>
        </w:rPr>
        <w:t>我单位(公司)参与</w:t>
      </w:r>
      <w:r>
        <w:rPr>
          <w:rFonts w:hint="eastAsia" w:ascii="宋体" w:hAnsi="宋体" w:eastAsia="宋体" w:cs="宋体"/>
          <w:spacing w:val="-89"/>
          <w:sz w:val="21"/>
          <w:szCs w:val="21"/>
        </w:rPr>
        <w:t xml:space="preserve"> </w:t>
      </w:r>
      <w:r>
        <w:rPr>
          <w:rFonts w:hint="eastAsia" w:ascii="宋体" w:hAnsi="宋体" w:eastAsia="宋体" w:cs="宋体"/>
          <w:spacing w:val="21"/>
          <w:sz w:val="21"/>
          <w:szCs w:val="21"/>
          <w:u w:val="single" w:color="auto"/>
        </w:rPr>
        <w:t xml:space="preserve">   </w:t>
      </w:r>
      <w:r>
        <w:rPr>
          <w:rFonts w:hint="eastAsia" w:ascii="宋体" w:hAnsi="宋体" w:eastAsia="宋体" w:cs="宋体"/>
          <w:spacing w:val="-5"/>
          <w:sz w:val="21"/>
          <w:szCs w:val="21"/>
          <w:u w:val="single" w:color="auto"/>
        </w:rPr>
        <w:t>(</w:t>
      </w:r>
      <w:r>
        <w:rPr>
          <w:rFonts w:hint="eastAsia" w:ascii="宋体" w:hAnsi="宋体" w:eastAsia="宋体" w:cs="宋体"/>
          <w:spacing w:val="-52"/>
          <w:sz w:val="21"/>
          <w:szCs w:val="21"/>
          <w:u w:val="single" w:color="auto"/>
        </w:rPr>
        <w:t xml:space="preserve"> </w:t>
      </w:r>
      <w:r>
        <w:rPr>
          <w:rFonts w:hint="eastAsia" w:ascii="宋体" w:hAnsi="宋体" w:eastAsia="宋体" w:cs="宋体"/>
          <w:spacing w:val="-5"/>
          <w:sz w:val="21"/>
          <w:szCs w:val="21"/>
          <w:u w:val="single" w:color="auto"/>
        </w:rPr>
        <w:t>采</w:t>
      </w:r>
      <w:r>
        <w:rPr>
          <w:rFonts w:hint="eastAsia" w:ascii="宋体" w:hAnsi="宋体" w:eastAsia="宋体" w:cs="宋体"/>
          <w:spacing w:val="-55"/>
          <w:sz w:val="21"/>
          <w:szCs w:val="21"/>
          <w:u w:val="single" w:color="auto"/>
        </w:rPr>
        <w:t xml:space="preserve"> </w:t>
      </w:r>
      <w:r>
        <w:rPr>
          <w:rFonts w:hint="eastAsia" w:ascii="宋体" w:hAnsi="宋体" w:eastAsia="宋体" w:cs="宋体"/>
          <w:spacing w:val="-5"/>
          <w:sz w:val="21"/>
          <w:szCs w:val="21"/>
          <w:u w:val="single" w:color="auto"/>
        </w:rPr>
        <w:t>购</w:t>
      </w:r>
      <w:r>
        <w:rPr>
          <w:rFonts w:hint="eastAsia" w:ascii="宋体" w:hAnsi="宋体" w:eastAsia="宋体" w:cs="宋体"/>
          <w:spacing w:val="-54"/>
          <w:sz w:val="21"/>
          <w:szCs w:val="21"/>
          <w:u w:val="single" w:color="auto"/>
        </w:rPr>
        <w:t xml:space="preserve"> </w:t>
      </w:r>
      <w:r>
        <w:rPr>
          <w:rFonts w:hint="eastAsia" w:ascii="宋体" w:hAnsi="宋体" w:eastAsia="宋体" w:cs="宋体"/>
          <w:spacing w:val="-5"/>
          <w:sz w:val="21"/>
          <w:szCs w:val="21"/>
          <w:u w:val="single" w:color="auto"/>
        </w:rPr>
        <w:t>项目</w:t>
      </w:r>
      <w:r>
        <w:rPr>
          <w:rFonts w:hint="eastAsia" w:ascii="宋体" w:hAnsi="宋体" w:eastAsia="宋体" w:cs="宋体"/>
          <w:spacing w:val="-54"/>
          <w:sz w:val="21"/>
          <w:szCs w:val="21"/>
          <w:u w:val="single" w:color="auto"/>
        </w:rPr>
        <w:t xml:space="preserve"> </w:t>
      </w:r>
      <w:r>
        <w:rPr>
          <w:rFonts w:hint="eastAsia" w:ascii="宋体" w:hAnsi="宋体" w:eastAsia="宋体" w:cs="宋体"/>
          <w:spacing w:val="-5"/>
          <w:sz w:val="21"/>
          <w:szCs w:val="21"/>
          <w:u w:val="single" w:color="auto"/>
        </w:rPr>
        <w:t>名</w:t>
      </w:r>
      <w:r>
        <w:rPr>
          <w:rFonts w:hint="eastAsia" w:ascii="宋体" w:hAnsi="宋体" w:eastAsia="宋体" w:cs="宋体"/>
          <w:spacing w:val="-55"/>
          <w:sz w:val="21"/>
          <w:szCs w:val="21"/>
          <w:u w:val="single" w:color="auto"/>
        </w:rPr>
        <w:t xml:space="preserve"> </w:t>
      </w:r>
      <w:r>
        <w:rPr>
          <w:rFonts w:hint="eastAsia" w:ascii="宋体" w:hAnsi="宋体" w:eastAsia="宋体" w:cs="宋体"/>
          <w:spacing w:val="-5"/>
          <w:sz w:val="21"/>
          <w:szCs w:val="21"/>
          <w:u w:val="single" w:color="auto"/>
        </w:rPr>
        <w:t>称</w:t>
      </w:r>
      <w:r>
        <w:rPr>
          <w:rFonts w:hint="eastAsia" w:ascii="宋体" w:hAnsi="宋体" w:eastAsia="宋体" w:cs="宋体"/>
          <w:spacing w:val="-5"/>
          <w:sz w:val="21"/>
          <w:szCs w:val="21"/>
          <w:u w:val="single" w:color="auto"/>
          <w:lang w:eastAsia="zh-CN"/>
        </w:rPr>
        <w:t>、</w:t>
      </w:r>
      <w:r>
        <w:rPr>
          <w:rFonts w:hint="eastAsia" w:ascii="宋体" w:hAnsi="宋体" w:eastAsia="宋体" w:cs="宋体"/>
          <w:spacing w:val="-54"/>
          <w:sz w:val="21"/>
          <w:szCs w:val="21"/>
          <w:u w:val="single" w:color="auto"/>
        </w:rPr>
        <w:t xml:space="preserve"> </w:t>
      </w:r>
      <w:r>
        <w:rPr>
          <w:rFonts w:hint="eastAsia" w:ascii="宋体" w:hAnsi="宋体" w:eastAsia="宋体" w:cs="宋体"/>
          <w:spacing w:val="-5"/>
          <w:sz w:val="21"/>
          <w:szCs w:val="21"/>
          <w:u w:val="single" w:color="auto"/>
        </w:rPr>
        <w:t>项目</w:t>
      </w:r>
      <w:r>
        <w:rPr>
          <w:rFonts w:hint="eastAsia" w:ascii="宋体" w:hAnsi="宋体" w:eastAsia="宋体" w:cs="宋体"/>
          <w:spacing w:val="-53"/>
          <w:sz w:val="21"/>
          <w:szCs w:val="21"/>
          <w:u w:val="single" w:color="auto"/>
        </w:rPr>
        <w:t xml:space="preserve"> </w:t>
      </w:r>
      <w:r>
        <w:rPr>
          <w:rFonts w:hint="eastAsia" w:ascii="宋体" w:hAnsi="宋体" w:eastAsia="宋体" w:cs="宋体"/>
          <w:spacing w:val="-5"/>
          <w:sz w:val="21"/>
          <w:szCs w:val="21"/>
          <w:u w:val="single" w:color="auto"/>
        </w:rPr>
        <w:t>编</w:t>
      </w:r>
      <w:r>
        <w:rPr>
          <w:rFonts w:hint="eastAsia" w:ascii="宋体" w:hAnsi="宋体" w:eastAsia="宋体" w:cs="宋体"/>
          <w:spacing w:val="-48"/>
          <w:sz w:val="21"/>
          <w:szCs w:val="21"/>
          <w:u w:val="single" w:color="auto"/>
        </w:rPr>
        <w:t xml:space="preserve"> </w:t>
      </w:r>
      <w:r>
        <w:rPr>
          <w:rFonts w:hint="eastAsia" w:ascii="宋体" w:hAnsi="宋体" w:eastAsia="宋体" w:cs="宋体"/>
          <w:spacing w:val="-5"/>
          <w:sz w:val="21"/>
          <w:szCs w:val="21"/>
          <w:u w:val="single" w:color="auto"/>
        </w:rPr>
        <w:t>号</w:t>
      </w:r>
      <w:r>
        <w:rPr>
          <w:rFonts w:hint="eastAsia" w:ascii="宋体" w:hAnsi="宋体" w:eastAsia="宋体" w:cs="宋体"/>
          <w:spacing w:val="-63"/>
          <w:sz w:val="21"/>
          <w:szCs w:val="21"/>
          <w:u w:val="single" w:color="auto"/>
        </w:rPr>
        <w:t xml:space="preserve"> </w:t>
      </w:r>
      <w:r>
        <w:rPr>
          <w:rFonts w:hint="eastAsia" w:ascii="宋体" w:hAnsi="宋体" w:eastAsia="宋体" w:cs="宋体"/>
          <w:spacing w:val="-5"/>
          <w:sz w:val="21"/>
          <w:szCs w:val="21"/>
          <w:u w:val="single" w:color="auto"/>
        </w:rPr>
        <w:t>)</w:t>
      </w:r>
    </w:p>
    <w:p>
      <w:pPr>
        <w:keepNext w:val="0"/>
        <w:keepLines w:val="0"/>
        <w:pageBreakBefore w:val="0"/>
        <w:widowControl w:val="0"/>
        <w:kinsoku/>
        <w:wordWrap/>
        <w:overflowPunct/>
        <w:topLinePunct w:val="0"/>
        <w:autoSpaceDE/>
        <w:autoSpaceDN/>
        <w:bidi w:val="0"/>
        <w:adjustRightInd/>
        <w:snapToGrid/>
        <w:spacing w:line="480" w:lineRule="auto"/>
        <w:ind w:left="363"/>
        <w:textAlignment w:val="auto"/>
        <w:rPr>
          <w:rFonts w:hint="eastAsia" w:ascii="宋体" w:hAnsi="宋体" w:eastAsia="宋体" w:cs="宋体"/>
          <w:sz w:val="21"/>
          <w:szCs w:val="21"/>
        </w:rPr>
      </w:pPr>
      <w:r>
        <w:rPr>
          <w:rFonts w:hint="eastAsia" w:ascii="宋体" w:hAnsi="宋体" w:eastAsia="宋体" w:cs="宋体"/>
          <w:spacing w:val="-5"/>
          <w:sz w:val="21"/>
          <w:szCs w:val="21"/>
        </w:rPr>
        <w:t>采购项目的政府采购活动，现承诺如下：</w:t>
      </w:r>
    </w:p>
    <w:p>
      <w:pPr>
        <w:keepNext w:val="0"/>
        <w:keepLines w:val="0"/>
        <w:pageBreakBefore w:val="0"/>
        <w:widowControl w:val="0"/>
        <w:kinsoku/>
        <w:wordWrap/>
        <w:overflowPunct/>
        <w:topLinePunct w:val="0"/>
        <w:autoSpaceDE/>
        <w:autoSpaceDN/>
        <w:bidi w:val="0"/>
        <w:adjustRightInd/>
        <w:snapToGrid/>
        <w:spacing w:line="480" w:lineRule="auto"/>
        <w:ind w:left="963"/>
        <w:textAlignment w:val="auto"/>
        <w:rPr>
          <w:rFonts w:hint="eastAsia" w:ascii="宋体" w:hAnsi="宋体" w:eastAsia="宋体" w:cs="宋体"/>
          <w:sz w:val="21"/>
          <w:szCs w:val="21"/>
        </w:rPr>
      </w:pPr>
      <w:r>
        <w:rPr>
          <w:rFonts w:hint="eastAsia" w:ascii="宋体" w:hAnsi="宋体" w:eastAsia="宋体" w:cs="宋体"/>
          <w:spacing w:val="-4"/>
          <w:sz w:val="21"/>
          <w:szCs w:val="21"/>
        </w:rPr>
        <w:t>1.</w:t>
      </w:r>
      <w:r>
        <w:rPr>
          <w:rFonts w:hint="eastAsia" w:ascii="宋体" w:hAnsi="宋体" w:eastAsia="宋体" w:cs="宋体"/>
          <w:spacing w:val="-31"/>
          <w:sz w:val="21"/>
          <w:szCs w:val="21"/>
        </w:rPr>
        <w:t xml:space="preserve"> </w:t>
      </w:r>
      <w:r>
        <w:rPr>
          <w:rFonts w:hint="eastAsia" w:ascii="宋体" w:hAnsi="宋体" w:eastAsia="宋体" w:cs="宋体"/>
          <w:spacing w:val="-4"/>
          <w:sz w:val="21"/>
          <w:szCs w:val="21"/>
        </w:rPr>
        <w:t>具有良好的商业信誉和健全的财务会计制度；</w:t>
      </w:r>
    </w:p>
    <w:p>
      <w:pPr>
        <w:keepNext w:val="0"/>
        <w:keepLines w:val="0"/>
        <w:pageBreakBefore w:val="0"/>
        <w:widowControl w:val="0"/>
        <w:kinsoku/>
        <w:wordWrap/>
        <w:overflowPunct/>
        <w:topLinePunct w:val="0"/>
        <w:autoSpaceDE/>
        <w:autoSpaceDN/>
        <w:bidi w:val="0"/>
        <w:adjustRightInd/>
        <w:snapToGrid/>
        <w:spacing w:line="480" w:lineRule="auto"/>
        <w:ind w:left="963"/>
        <w:textAlignment w:val="auto"/>
        <w:rPr>
          <w:rFonts w:hint="eastAsia" w:ascii="宋体" w:hAnsi="宋体" w:eastAsia="宋体" w:cs="宋体"/>
          <w:sz w:val="21"/>
          <w:szCs w:val="21"/>
        </w:rPr>
      </w:pPr>
      <w:r>
        <w:rPr>
          <w:rFonts w:hint="eastAsia" w:ascii="宋体" w:hAnsi="宋体" w:eastAsia="宋体" w:cs="宋体"/>
          <w:spacing w:val="-5"/>
          <w:sz w:val="21"/>
          <w:szCs w:val="21"/>
        </w:rPr>
        <w:t>2.</w:t>
      </w:r>
      <w:r>
        <w:rPr>
          <w:rFonts w:hint="eastAsia" w:ascii="宋体" w:hAnsi="宋体" w:eastAsia="宋体" w:cs="宋体"/>
          <w:spacing w:val="-57"/>
          <w:sz w:val="21"/>
          <w:szCs w:val="21"/>
        </w:rPr>
        <w:t xml:space="preserve"> </w:t>
      </w:r>
      <w:r>
        <w:rPr>
          <w:rFonts w:hint="eastAsia" w:ascii="宋体" w:hAnsi="宋体" w:eastAsia="宋体" w:cs="宋体"/>
          <w:spacing w:val="-5"/>
          <w:sz w:val="21"/>
          <w:szCs w:val="21"/>
        </w:rPr>
        <w:t>具有依法缴纳税收的良好记录；</w:t>
      </w:r>
    </w:p>
    <w:p>
      <w:pPr>
        <w:keepNext w:val="0"/>
        <w:keepLines w:val="0"/>
        <w:pageBreakBefore w:val="0"/>
        <w:widowControl w:val="0"/>
        <w:kinsoku/>
        <w:wordWrap/>
        <w:overflowPunct/>
        <w:topLinePunct w:val="0"/>
        <w:autoSpaceDE/>
        <w:autoSpaceDN/>
        <w:bidi w:val="0"/>
        <w:adjustRightInd/>
        <w:snapToGrid/>
        <w:spacing w:line="480" w:lineRule="auto"/>
        <w:ind w:left="963"/>
        <w:textAlignment w:val="auto"/>
        <w:rPr>
          <w:rFonts w:hint="eastAsia" w:ascii="宋体" w:hAnsi="宋体" w:eastAsia="宋体" w:cs="宋体"/>
          <w:sz w:val="21"/>
          <w:szCs w:val="21"/>
        </w:rPr>
      </w:pPr>
      <w:r>
        <w:rPr>
          <w:rFonts w:hint="eastAsia" w:ascii="宋体" w:hAnsi="宋体" w:eastAsia="宋体" w:cs="宋体"/>
          <w:spacing w:val="-5"/>
          <w:sz w:val="21"/>
          <w:szCs w:val="21"/>
        </w:rPr>
        <w:t>3.具有依法缴纳社会保障金的良好记录。</w:t>
      </w:r>
    </w:p>
    <w:p>
      <w:pPr>
        <w:keepNext w:val="0"/>
        <w:keepLines w:val="0"/>
        <w:pageBreakBefore w:val="0"/>
        <w:widowControl w:val="0"/>
        <w:kinsoku/>
        <w:wordWrap/>
        <w:overflowPunct/>
        <w:topLinePunct w:val="0"/>
        <w:autoSpaceDE/>
        <w:autoSpaceDN/>
        <w:bidi w:val="0"/>
        <w:adjustRightInd/>
        <w:snapToGrid/>
        <w:spacing w:line="480" w:lineRule="auto"/>
        <w:ind w:left="363" w:right="192" w:firstLine="600"/>
        <w:textAlignment w:val="auto"/>
        <w:rPr>
          <w:rFonts w:hint="eastAsia" w:ascii="宋体" w:hAnsi="宋体" w:eastAsia="宋体" w:cs="宋体"/>
          <w:sz w:val="21"/>
          <w:szCs w:val="21"/>
        </w:rPr>
      </w:pPr>
      <w:r>
        <w:rPr>
          <w:rFonts w:hint="eastAsia" w:ascii="宋体" w:hAnsi="宋体" w:eastAsia="宋体" w:cs="宋体"/>
          <w:spacing w:val="11"/>
          <w:sz w:val="21"/>
          <w:szCs w:val="21"/>
        </w:rPr>
        <w:t>我方在采购项目评审(评标)环节结束后，随时接受采</w:t>
      </w:r>
      <w:r>
        <w:rPr>
          <w:rFonts w:hint="eastAsia" w:ascii="宋体" w:hAnsi="宋体" w:eastAsia="宋体" w:cs="宋体"/>
          <w:spacing w:val="-3"/>
          <w:sz w:val="21"/>
          <w:szCs w:val="21"/>
        </w:rPr>
        <w:t>购人、采购代理机构的检查验证，配合提供相关证</w:t>
      </w:r>
      <w:r>
        <w:rPr>
          <w:rFonts w:hint="eastAsia" w:ascii="宋体" w:hAnsi="宋体" w:eastAsia="宋体" w:cs="宋体"/>
          <w:spacing w:val="-4"/>
          <w:sz w:val="21"/>
          <w:szCs w:val="21"/>
        </w:rPr>
        <w:t>明材料，</w:t>
      </w:r>
      <w:r>
        <w:rPr>
          <w:rFonts w:hint="eastAsia" w:ascii="宋体" w:hAnsi="宋体" w:eastAsia="宋体" w:cs="宋体"/>
          <w:sz w:val="21"/>
          <w:szCs w:val="21"/>
        </w:rPr>
        <w:t xml:space="preserve"> </w:t>
      </w:r>
      <w:r>
        <w:rPr>
          <w:rFonts w:hint="eastAsia" w:ascii="宋体" w:hAnsi="宋体" w:eastAsia="宋体" w:cs="宋体"/>
          <w:spacing w:val="-1"/>
          <w:sz w:val="21"/>
          <w:szCs w:val="21"/>
        </w:rPr>
        <w:t>证明符合《中华人民共和国政府采购法》规定的供应商基本</w:t>
      </w:r>
      <w:r>
        <w:rPr>
          <w:rFonts w:hint="eastAsia" w:ascii="宋体" w:hAnsi="宋体" w:eastAsia="宋体" w:cs="宋体"/>
          <w:spacing w:val="-9"/>
          <w:sz w:val="21"/>
          <w:szCs w:val="21"/>
        </w:rPr>
        <w:t>资格条件。</w:t>
      </w:r>
    </w:p>
    <w:p>
      <w:pPr>
        <w:keepNext w:val="0"/>
        <w:keepLines w:val="0"/>
        <w:pageBreakBefore w:val="0"/>
        <w:widowControl w:val="0"/>
        <w:kinsoku/>
        <w:wordWrap/>
        <w:overflowPunct/>
        <w:topLinePunct w:val="0"/>
        <w:autoSpaceDE/>
        <w:autoSpaceDN/>
        <w:bidi w:val="0"/>
        <w:adjustRightInd/>
        <w:snapToGrid/>
        <w:spacing w:line="480" w:lineRule="auto"/>
        <w:ind w:left="963"/>
        <w:textAlignment w:val="auto"/>
        <w:rPr>
          <w:rFonts w:hint="eastAsia" w:ascii="宋体" w:hAnsi="宋体" w:eastAsia="宋体" w:cs="宋体"/>
          <w:sz w:val="21"/>
          <w:szCs w:val="21"/>
        </w:rPr>
      </w:pPr>
      <w:r>
        <w:rPr>
          <w:rFonts w:hint="eastAsia" w:ascii="宋体" w:hAnsi="宋体" w:eastAsia="宋体" w:cs="宋体"/>
          <w:spacing w:val="9"/>
          <w:position w:val="23"/>
          <w:sz w:val="21"/>
          <w:szCs w:val="21"/>
        </w:rPr>
        <w:t>我单位(公司)对上述承诺的真实性负责。如有虚假，</w:t>
      </w: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1"/>
          <w:szCs w:val="21"/>
        </w:rPr>
      </w:pPr>
      <w:r>
        <w:rPr>
          <w:rFonts w:hint="eastAsia" w:ascii="宋体" w:hAnsi="宋体" w:eastAsia="宋体" w:cs="宋体"/>
          <w:spacing w:val="-6"/>
          <w:sz w:val="21"/>
          <w:szCs w:val="21"/>
        </w:rPr>
        <w:t>将依法承担相应责任。</w:t>
      </w:r>
    </w:p>
    <w:p>
      <w:pPr>
        <w:keepNext w:val="0"/>
        <w:keepLines w:val="0"/>
        <w:pageBreakBefore w:val="0"/>
        <w:widowControl w:val="0"/>
        <w:kinsoku/>
        <w:wordWrap/>
        <w:overflowPunct/>
        <w:topLinePunct w:val="0"/>
        <w:autoSpaceDE/>
        <w:autoSpaceDN/>
        <w:bidi w:val="0"/>
        <w:adjustRightInd/>
        <w:snapToGrid/>
        <w:spacing w:line="480" w:lineRule="auto"/>
        <w:ind w:left="963"/>
        <w:textAlignment w:val="auto"/>
        <w:rPr>
          <w:rFonts w:hint="eastAsia" w:ascii="宋体" w:hAnsi="宋体" w:eastAsia="宋体" w:cs="宋体"/>
          <w:sz w:val="21"/>
          <w:szCs w:val="21"/>
        </w:rPr>
      </w:pPr>
      <w:r>
        <w:rPr>
          <w:rFonts w:hint="eastAsia" w:ascii="宋体" w:hAnsi="宋体" w:eastAsia="宋体" w:cs="宋体"/>
          <w:spacing w:val="-10"/>
          <w:sz w:val="21"/>
          <w:szCs w:val="21"/>
        </w:rPr>
        <w:t>特此承诺。</w:t>
      </w:r>
    </w:p>
    <w:p>
      <w:pPr>
        <w:spacing w:line="356" w:lineRule="auto"/>
        <w:rPr>
          <w:rFonts w:hint="eastAsia" w:ascii="宋体" w:hAnsi="宋体" w:eastAsia="宋体" w:cs="宋体"/>
          <w:sz w:val="21"/>
          <w:szCs w:val="21"/>
        </w:rPr>
      </w:pPr>
    </w:p>
    <w:p>
      <w:pPr>
        <w:spacing w:line="356" w:lineRule="auto"/>
        <w:rPr>
          <w:rFonts w:hint="eastAsia" w:ascii="宋体" w:hAnsi="宋体" w:eastAsia="宋体" w:cs="宋体"/>
          <w:sz w:val="21"/>
          <w:szCs w:val="21"/>
        </w:rPr>
      </w:pPr>
    </w:p>
    <w:p>
      <w:pPr>
        <w:keepNext w:val="0"/>
        <w:keepLines w:val="0"/>
        <w:pageBreakBefore w:val="0"/>
        <w:widowControl/>
        <w:kinsoku/>
        <w:wordWrap/>
        <w:overflowPunct/>
        <w:topLinePunct w:val="0"/>
        <w:autoSpaceDE/>
        <w:autoSpaceDN/>
        <w:bidi w:val="0"/>
        <w:adjustRightInd/>
        <w:snapToGrid/>
        <w:spacing w:line="360" w:lineRule="auto"/>
        <w:ind w:firstLine="3570" w:firstLineChars="1700"/>
        <w:textAlignment w:val="baseline"/>
        <w:rPr>
          <w:rFonts w:hint="eastAsia" w:ascii="宋体" w:hAnsi="宋体" w:eastAsia="宋体" w:cs="宋体"/>
          <w:sz w:val="21"/>
          <w:szCs w:val="21"/>
          <w:lang w:eastAsia="zh-CN"/>
        </w:rPr>
      </w:pPr>
      <w:r>
        <w:rPr>
          <w:rFonts w:hint="eastAsia" w:ascii="宋体" w:hAnsi="宋体" w:eastAsia="宋体" w:cs="宋体"/>
          <w:spacing w:val="0"/>
          <w:position w:val="21"/>
          <w:sz w:val="21"/>
          <w:szCs w:val="21"/>
        </w:rPr>
        <w:t>盖单</w:t>
      </w:r>
      <w:r>
        <w:rPr>
          <w:rFonts w:hint="eastAsia" w:ascii="宋体" w:hAnsi="宋体" w:cs="宋体"/>
          <w:spacing w:val="0"/>
          <w:position w:val="21"/>
          <w:sz w:val="21"/>
          <w:szCs w:val="21"/>
          <w:lang w:eastAsia="zh-CN"/>
        </w:rPr>
        <w:t>：</w:t>
      </w:r>
    </w:p>
    <w:p>
      <w:pPr>
        <w:keepNext w:val="0"/>
        <w:keepLines w:val="0"/>
        <w:pageBreakBefore w:val="0"/>
        <w:widowControl/>
        <w:kinsoku/>
        <w:wordWrap/>
        <w:overflowPunct/>
        <w:topLinePunct w:val="0"/>
        <w:autoSpaceDE/>
        <w:autoSpaceDN/>
        <w:bidi w:val="0"/>
        <w:adjustRightInd/>
        <w:snapToGrid/>
        <w:spacing w:line="360" w:lineRule="auto"/>
        <w:textAlignment w:val="baseline"/>
        <w:rPr>
          <w:rFonts w:hint="eastAsia" w:ascii="宋体" w:hAnsi="宋体" w:eastAsia="宋体" w:cs="宋体"/>
          <w:sz w:val="21"/>
          <w:szCs w:val="21"/>
        </w:rPr>
      </w:pPr>
      <w:r>
        <w:rPr>
          <w:rFonts w:hint="eastAsia" w:ascii="宋体" w:hAnsi="宋体" w:eastAsia="宋体" w:cs="宋体"/>
          <w:szCs w:val="21"/>
          <w:highlight w:val="none"/>
          <w:lang w:val="zh-CN"/>
        </w:rPr>
        <w:t xml:space="preserve"> </w:t>
      </w:r>
      <w:r>
        <w:rPr>
          <w:rFonts w:hint="eastAsia" w:ascii="宋体" w:hAnsi="宋体" w:eastAsia="宋体" w:cs="宋体"/>
          <w:szCs w:val="21"/>
          <w:highlight w:val="none"/>
          <w:lang w:val="en-US" w:eastAsia="zh-CN"/>
        </w:rPr>
        <w:t xml:space="preserve">                                </w:t>
      </w:r>
      <w:r>
        <w:rPr>
          <w:rFonts w:hint="eastAsia" w:ascii="宋体" w:hAnsi="宋体" w:cs="宋体"/>
          <w:szCs w:val="21"/>
          <w:highlight w:val="none"/>
          <w:lang w:val="en-US" w:eastAsia="zh-CN"/>
        </w:rPr>
        <w:t xml:space="preserve"> </w:t>
      </w:r>
      <w:r>
        <w:rPr>
          <w:rFonts w:hint="eastAsia" w:ascii="宋体" w:hAnsi="宋体" w:eastAsia="宋体" w:cs="宋体"/>
          <w:szCs w:val="21"/>
          <w:highlight w:val="none"/>
          <w:lang w:val="zh-CN"/>
        </w:rPr>
        <w:t>签字</w:t>
      </w:r>
      <w:r>
        <w:rPr>
          <w:rFonts w:hint="eastAsia" w:ascii="宋体" w:hAnsi="宋体" w:cs="宋体"/>
          <w:szCs w:val="21"/>
          <w:highlight w:val="none"/>
          <w:lang w:val="en-US" w:eastAsia="zh-CN"/>
        </w:rPr>
        <w:t>：</w:t>
      </w:r>
    </w:p>
    <w:p>
      <w:pPr>
        <w:keepNext w:val="0"/>
        <w:keepLines w:val="0"/>
        <w:pageBreakBefore w:val="0"/>
        <w:widowControl/>
        <w:kinsoku/>
        <w:wordWrap/>
        <w:overflowPunct/>
        <w:topLinePunct w:val="0"/>
        <w:autoSpaceDE/>
        <w:autoSpaceDN/>
        <w:bidi w:val="0"/>
        <w:adjustRightInd/>
        <w:snapToGrid/>
        <w:spacing w:line="360" w:lineRule="auto"/>
        <w:ind w:left="237" w:right="-20" w:firstLine="3360" w:firstLineChars="1600"/>
        <w:jc w:val="both"/>
        <w:textAlignment w:val="baseline"/>
        <w:rPr>
          <w:rStyle w:val="61"/>
          <w:rFonts w:hint="eastAsia" w:ascii="宋体" w:hAnsi="宋体" w:eastAsia="宋体" w:cs="宋体"/>
          <w:position w:val="-4"/>
          <w:sz w:val="28"/>
          <w:szCs w:val="28"/>
        </w:rPr>
      </w:pPr>
      <w:r>
        <w:rPr>
          <w:rFonts w:hint="eastAsia" w:ascii="宋体" w:hAnsi="宋体" w:eastAsia="宋体" w:cs="宋体"/>
          <w:spacing w:val="0"/>
          <w:sz w:val="21"/>
          <w:szCs w:val="21"/>
        </w:rPr>
        <w:t>日期：</w:t>
      </w:r>
      <w:r>
        <w:rPr>
          <w:rStyle w:val="61"/>
          <w:rFonts w:hint="eastAsia" w:ascii="宋体" w:hAnsi="宋体" w:eastAsia="宋体" w:cs="宋体"/>
          <w:position w:val="-4"/>
          <w:sz w:val="28"/>
          <w:szCs w:val="28"/>
        </w:rPr>
        <w:br w:type="page"/>
      </w:r>
    </w:p>
    <w:p>
      <w:pPr>
        <w:keepNext w:val="0"/>
        <w:keepLines w:val="0"/>
        <w:pageBreakBefore w:val="0"/>
        <w:widowControl/>
        <w:kinsoku/>
        <w:wordWrap/>
        <w:overflowPunct/>
        <w:topLinePunct w:val="0"/>
        <w:autoSpaceDE/>
        <w:autoSpaceDN/>
        <w:bidi w:val="0"/>
        <w:adjustRightInd/>
        <w:snapToGrid/>
        <w:spacing w:line="360" w:lineRule="auto"/>
        <w:ind w:left="238" w:right="-23"/>
        <w:jc w:val="center"/>
        <w:textAlignment w:val="baseline"/>
        <w:rPr>
          <w:rStyle w:val="61"/>
          <w:rFonts w:hint="eastAsia" w:ascii="宋体" w:hAnsi="宋体" w:eastAsia="宋体" w:cs="宋体"/>
          <w:b/>
          <w:position w:val="-4"/>
          <w:sz w:val="28"/>
          <w:szCs w:val="28"/>
        </w:rPr>
      </w:pPr>
      <w:r>
        <w:rPr>
          <w:rStyle w:val="61"/>
          <w:rFonts w:hint="eastAsia" w:ascii="宋体" w:hAnsi="宋体" w:eastAsia="宋体" w:cs="宋体"/>
          <w:b/>
          <w:position w:val="-4"/>
          <w:sz w:val="28"/>
          <w:szCs w:val="28"/>
        </w:rPr>
        <w:t>（三）</w:t>
      </w:r>
      <w:r>
        <w:rPr>
          <w:rStyle w:val="61"/>
          <w:rFonts w:hint="eastAsia" w:ascii="宋体" w:hAnsi="宋体" w:eastAsia="宋体" w:cs="宋体"/>
          <w:b/>
          <w:spacing w:val="-3"/>
          <w:position w:val="-4"/>
          <w:sz w:val="28"/>
          <w:szCs w:val="28"/>
        </w:rPr>
        <w:t>近</w:t>
      </w:r>
      <w:r>
        <w:rPr>
          <w:rStyle w:val="61"/>
          <w:rFonts w:hint="eastAsia" w:ascii="宋体" w:hAnsi="宋体" w:eastAsia="宋体" w:cs="宋体"/>
          <w:b/>
          <w:position w:val="-4"/>
          <w:sz w:val="28"/>
          <w:szCs w:val="28"/>
        </w:rPr>
        <w:t>年完</w:t>
      </w:r>
      <w:r>
        <w:rPr>
          <w:rStyle w:val="61"/>
          <w:rFonts w:hint="eastAsia" w:ascii="宋体" w:hAnsi="宋体" w:eastAsia="宋体" w:cs="宋体"/>
          <w:b/>
          <w:spacing w:val="-3"/>
          <w:position w:val="-4"/>
          <w:sz w:val="28"/>
          <w:szCs w:val="28"/>
        </w:rPr>
        <w:t>成的</w:t>
      </w:r>
      <w:r>
        <w:rPr>
          <w:rStyle w:val="61"/>
          <w:rFonts w:hint="eastAsia" w:ascii="宋体" w:hAnsi="宋体" w:eastAsia="宋体" w:cs="宋体"/>
          <w:b/>
          <w:position w:val="-4"/>
          <w:sz w:val="28"/>
          <w:szCs w:val="28"/>
        </w:rPr>
        <w:t>类似项</w:t>
      </w:r>
      <w:r>
        <w:rPr>
          <w:rStyle w:val="61"/>
          <w:rFonts w:hint="eastAsia" w:ascii="宋体" w:hAnsi="宋体" w:eastAsia="宋体" w:cs="宋体"/>
          <w:b/>
          <w:spacing w:val="-3"/>
          <w:position w:val="-4"/>
          <w:sz w:val="28"/>
          <w:szCs w:val="28"/>
        </w:rPr>
        <w:t>目</w:t>
      </w:r>
      <w:r>
        <w:rPr>
          <w:rStyle w:val="61"/>
          <w:rFonts w:hint="eastAsia" w:ascii="宋体" w:hAnsi="宋体" w:eastAsia="宋体" w:cs="宋体"/>
          <w:b/>
          <w:position w:val="-4"/>
          <w:sz w:val="28"/>
          <w:szCs w:val="28"/>
        </w:rPr>
        <w:t>情况表</w:t>
      </w:r>
    </w:p>
    <w:tbl>
      <w:tblPr>
        <w:tblStyle w:val="46"/>
        <w:tblW w:w="9668" w:type="dxa"/>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
      <w:tblGrid>
        <w:gridCol w:w="2574"/>
        <w:gridCol w:w="7094"/>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679" w:hRule="exact"/>
        </w:trPr>
        <w:tc>
          <w:tcPr>
            <w:tcW w:w="2574" w:type="dxa"/>
            <w:tcBorders>
              <w:top w:val="single" w:color="000000" w:sz="12" w:space="0"/>
              <w:left w:val="single" w:color="000000" w:sz="12" w:space="0"/>
              <w:bottom w:val="single" w:color="000000" w:sz="6" w:space="0"/>
              <w:right w:val="single" w:color="000000" w:sz="6" w:space="0"/>
            </w:tcBorders>
            <w:vAlign w:val="center"/>
          </w:tcPr>
          <w:p>
            <w:pPr>
              <w:ind w:right="-20"/>
              <w:jc w:val="center"/>
              <w:rPr>
                <w:rStyle w:val="61"/>
                <w:rFonts w:hint="eastAsia" w:ascii="宋体" w:hAnsi="宋体" w:eastAsia="宋体" w:cs="宋体"/>
                <w:szCs w:val="21"/>
              </w:rPr>
            </w:pPr>
            <w:r>
              <w:rPr>
                <w:rStyle w:val="61"/>
                <w:rFonts w:hint="eastAsia" w:ascii="宋体" w:hAnsi="宋体" w:eastAsia="宋体" w:cs="宋体"/>
                <w:szCs w:val="21"/>
              </w:rPr>
              <w:t>项目</w:t>
            </w:r>
            <w:r>
              <w:rPr>
                <w:rStyle w:val="61"/>
                <w:rFonts w:hint="eastAsia" w:ascii="宋体" w:hAnsi="宋体" w:eastAsia="宋体" w:cs="宋体"/>
                <w:spacing w:val="-2"/>
                <w:szCs w:val="21"/>
              </w:rPr>
              <w:t>名</w:t>
            </w:r>
            <w:r>
              <w:rPr>
                <w:rStyle w:val="61"/>
                <w:rFonts w:hint="eastAsia" w:ascii="宋体" w:hAnsi="宋体" w:eastAsia="宋体" w:cs="宋体"/>
                <w:szCs w:val="21"/>
              </w:rPr>
              <w:t>称</w:t>
            </w:r>
          </w:p>
        </w:tc>
        <w:tc>
          <w:tcPr>
            <w:tcW w:w="7094" w:type="dxa"/>
            <w:tcBorders>
              <w:top w:val="single" w:color="000000" w:sz="12" w:space="0"/>
              <w:left w:val="single" w:color="000000" w:sz="6" w:space="0"/>
              <w:bottom w:val="single" w:color="000000" w:sz="6" w:space="0"/>
              <w:right w:val="single" w:color="000000" w:sz="12" w:space="0"/>
            </w:tcBorders>
          </w:tcPr>
          <w:p>
            <w:pPr>
              <w:rPr>
                <w:rStyle w:val="61"/>
                <w:rFonts w:hint="eastAsia" w:ascii="宋体" w:hAnsi="宋体" w:eastAsia="宋体" w:cs="宋体"/>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617" w:hRule="exact"/>
        </w:trPr>
        <w:tc>
          <w:tcPr>
            <w:tcW w:w="2574" w:type="dxa"/>
            <w:tcBorders>
              <w:top w:val="single" w:color="000000" w:sz="6" w:space="0"/>
              <w:left w:val="single" w:color="000000" w:sz="12" w:space="0"/>
              <w:bottom w:val="single" w:color="000000" w:sz="6" w:space="0"/>
              <w:right w:val="single" w:color="000000" w:sz="6" w:space="0"/>
            </w:tcBorders>
            <w:vAlign w:val="center"/>
          </w:tcPr>
          <w:p>
            <w:pPr>
              <w:ind w:right="-20"/>
              <w:jc w:val="center"/>
              <w:rPr>
                <w:rStyle w:val="61"/>
                <w:rFonts w:hint="eastAsia" w:ascii="宋体" w:hAnsi="宋体" w:eastAsia="宋体" w:cs="宋体"/>
                <w:szCs w:val="21"/>
              </w:rPr>
            </w:pPr>
            <w:r>
              <w:rPr>
                <w:rStyle w:val="61"/>
                <w:rFonts w:hint="eastAsia" w:ascii="宋体" w:hAnsi="宋体" w:eastAsia="宋体" w:cs="宋体"/>
                <w:szCs w:val="21"/>
              </w:rPr>
              <w:t>项目所在地</w:t>
            </w:r>
          </w:p>
        </w:tc>
        <w:tc>
          <w:tcPr>
            <w:tcW w:w="7094" w:type="dxa"/>
            <w:tcBorders>
              <w:top w:val="single" w:color="000000" w:sz="6" w:space="0"/>
              <w:left w:val="single" w:color="000000" w:sz="6" w:space="0"/>
              <w:bottom w:val="single" w:color="000000" w:sz="6" w:space="0"/>
              <w:right w:val="single" w:color="000000" w:sz="12" w:space="0"/>
            </w:tcBorders>
          </w:tcPr>
          <w:p>
            <w:pPr>
              <w:rPr>
                <w:rStyle w:val="61"/>
                <w:rFonts w:hint="eastAsia" w:ascii="宋体" w:hAnsi="宋体" w:eastAsia="宋体" w:cs="宋体"/>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624" w:hRule="exact"/>
        </w:trPr>
        <w:tc>
          <w:tcPr>
            <w:tcW w:w="2574" w:type="dxa"/>
            <w:tcBorders>
              <w:top w:val="single" w:color="000000" w:sz="6" w:space="0"/>
              <w:left w:val="single" w:color="000000" w:sz="12" w:space="0"/>
              <w:bottom w:val="single" w:color="000000" w:sz="6" w:space="0"/>
              <w:right w:val="single" w:color="000000" w:sz="6" w:space="0"/>
            </w:tcBorders>
            <w:vAlign w:val="center"/>
          </w:tcPr>
          <w:p>
            <w:pPr>
              <w:ind w:right="-20"/>
              <w:jc w:val="center"/>
              <w:rPr>
                <w:rStyle w:val="61"/>
                <w:rFonts w:hint="eastAsia" w:ascii="宋体" w:hAnsi="宋体" w:eastAsia="宋体" w:cs="宋体"/>
                <w:szCs w:val="21"/>
              </w:rPr>
            </w:pPr>
            <w:r>
              <w:rPr>
                <w:rStyle w:val="61"/>
                <w:rFonts w:hint="eastAsia" w:ascii="宋体" w:hAnsi="宋体" w:eastAsia="宋体" w:cs="宋体"/>
                <w:szCs w:val="21"/>
              </w:rPr>
              <w:t>发包人名称</w:t>
            </w:r>
          </w:p>
        </w:tc>
        <w:tc>
          <w:tcPr>
            <w:tcW w:w="7094" w:type="dxa"/>
            <w:tcBorders>
              <w:top w:val="single" w:color="000000" w:sz="6" w:space="0"/>
              <w:left w:val="single" w:color="000000" w:sz="6" w:space="0"/>
              <w:bottom w:val="single" w:color="000000" w:sz="6" w:space="0"/>
              <w:right w:val="single" w:color="000000" w:sz="12" w:space="0"/>
            </w:tcBorders>
          </w:tcPr>
          <w:p>
            <w:pPr>
              <w:rPr>
                <w:rStyle w:val="61"/>
                <w:rFonts w:hint="eastAsia" w:ascii="宋体" w:hAnsi="宋体" w:eastAsia="宋体" w:cs="宋体"/>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620" w:hRule="exact"/>
        </w:trPr>
        <w:tc>
          <w:tcPr>
            <w:tcW w:w="2574" w:type="dxa"/>
            <w:tcBorders>
              <w:top w:val="single" w:color="000000" w:sz="6" w:space="0"/>
              <w:left w:val="single" w:color="000000" w:sz="12" w:space="0"/>
              <w:bottom w:val="single" w:color="000000" w:sz="6" w:space="0"/>
              <w:right w:val="single" w:color="000000" w:sz="6" w:space="0"/>
            </w:tcBorders>
            <w:vAlign w:val="center"/>
          </w:tcPr>
          <w:p>
            <w:pPr>
              <w:ind w:right="-20"/>
              <w:jc w:val="center"/>
              <w:rPr>
                <w:rStyle w:val="61"/>
                <w:rFonts w:hint="eastAsia" w:ascii="宋体" w:hAnsi="宋体" w:eastAsia="宋体" w:cs="宋体"/>
                <w:szCs w:val="21"/>
              </w:rPr>
            </w:pPr>
            <w:r>
              <w:rPr>
                <w:rStyle w:val="61"/>
                <w:rFonts w:hint="eastAsia" w:ascii="宋体" w:hAnsi="宋体" w:eastAsia="宋体" w:cs="宋体"/>
                <w:szCs w:val="21"/>
              </w:rPr>
              <w:t>发包人地址</w:t>
            </w:r>
          </w:p>
        </w:tc>
        <w:tc>
          <w:tcPr>
            <w:tcW w:w="7094" w:type="dxa"/>
            <w:tcBorders>
              <w:top w:val="single" w:color="000000" w:sz="6" w:space="0"/>
              <w:left w:val="single" w:color="000000" w:sz="6" w:space="0"/>
              <w:bottom w:val="single" w:color="000000" w:sz="6" w:space="0"/>
              <w:right w:val="single" w:color="000000" w:sz="12" w:space="0"/>
            </w:tcBorders>
          </w:tcPr>
          <w:p>
            <w:pPr>
              <w:rPr>
                <w:rStyle w:val="61"/>
                <w:rFonts w:hint="eastAsia" w:ascii="宋体" w:hAnsi="宋体" w:eastAsia="宋体" w:cs="宋体"/>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624" w:hRule="exact"/>
        </w:trPr>
        <w:tc>
          <w:tcPr>
            <w:tcW w:w="2574" w:type="dxa"/>
            <w:tcBorders>
              <w:top w:val="single" w:color="000000" w:sz="6" w:space="0"/>
              <w:left w:val="single" w:color="000000" w:sz="12" w:space="0"/>
              <w:bottom w:val="single" w:color="000000" w:sz="6" w:space="0"/>
              <w:right w:val="single" w:color="000000" w:sz="6" w:space="0"/>
            </w:tcBorders>
            <w:vAlign w:val="center"/>
          </w:tcPr>
          <w:p>
            <w:pPr>
              <w:ind w:right="-20"/>
              <w:jc w:val="center"/>
              <w:rPr>
                <w:rStyle w:val="61"/>
                <w:rFonts w:hint="eastAsia" w:ascii="宋体" w:hAnsi="宋体" w:eastAsia="宋体" w:cs="宋体"/>
                <w:szCs w:val="21"/>
              </w:rPr>
            </w:pPr>
            <w:r>
              <w:rPr>
                <w:rStyle w:val="61"/>
                <w:rFonts w:hint="eastAsia" w:ascii="宋体" w:hAnsi="宋体" w:eastAsia="宋体" w:cs="宋体"/>
                <w:szCs w:val="21"/>
              </w:rPr>
              <w:t>发包人电话</w:t>
            </w:r>
          </w:p>
        </w:tc>
        <w:tc>
          <w:tcPr>
            <w:tcW w:w="7094" w:type="dxa"/>
            <w:tcBorders>
              <w:top w:val="single" w:color="000000" w:sz="6" w:space="0"/>
              <w:left w:val="single" w:color="000000" w:sz="6" w:space="0"/>
              <w:bottom w:val="single" w:color="000000" w:sz="6" w:space="0"/>
              <w:right w:val="single" w:color="000000" w:sz="12" w:space="0"/>
            </w:tcBorders>
          </w:tcPr>
          <w:p>
            <w:pPr>
              <w:rPr>
                <w:rStyle w:val="61"/>
                <w:rFonts w:hint="eastAsia" w:ascii="宋体" w:hAnsi="宋体" w:eastAsia="宋体" w:cs="宋体"/>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622" w:hRule="exact"/>
        </w:trPr>
        <w:tc>
          <w:tcPr>
            <w:tcW w:w="2574" w:type="dxa"/>
            <w:tcBorders>
              <w:top w:val="single" w:color="000000" w:sz="6" w:space="0"/>
              <w:left w:val="single" w:color="000000" w:sz="12" w:space="0"/>
              <w:bottom w:val="single" w:color="000000" w:sz="6" w:space="0"/>
              <w:right w:val="single" w:color="000000" w:sz="6" w:space="0"/>
            </w:tcBorders>
            <w:vAlign w:val="center"/>
          </w:tcPr>
          <w:p>
            <w:pPr>
              <w:ind w:right="-20"/>
              <w:jc w:val="center"/>
              <w:rPr>
                <w:rStyle w:val="61"/>
                <w:rFonts w:hint="eastAsia" w:ascii="宋体" w:hAnsi="宋体" w:eastAsia="宋体" w:cs="宋体"/>
                <w:szCs w:val="21"/>
              </w:rPr>
            </w:pPr>
            <w:r>
              <w:rPr>
                <w:rStyle w:val="61"/>
                <w:rFonts w:hint="eastAsia" w:ascii="宋体" w:hAnsi="宋体" w:eastAsia="宋体" w:cs="宋体"/>
                <w:szCs w:val="21"/>
              </w:rPr>
              <w:t>合同价格</w:t>
            </w:r>
          </w:p>
        </w:tc>
        <w:tc>
          <w:tcPr>
            <w:tcW w:w="7094" w:type="dxa"/>
            <w:tcBorders>
              <w:top w:val="single" w:color="000000" w:sz="6" w:space="0"/>
              <w:left w:val="single" w:color="000000" w:sz="6" w:space="0"/>
              <w:bottom w:val="single" w:color="000000" w:sz="6" w:space="0"/>
              <w:right w:val="single" w:color="000000" w:sz="12" w:space="0"/>
            </w:tcBorders>
          </w:tcPr>
          <w:p>
            <w:pPr>
              <w:rPr>
                <w:rStyle w:val="61"/>
                <w:rFonts w:hint="eastAsia" w:ascii="宋体" w:hAnsi="宋体" w:eastAsia="宋体" w:cs="宋体"/>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622" w:hRule="exact"/>
        </w:trPr>
        <w:tc>
          <w:tcPr>
            <w:tcW w:w="2574" w:type="dxa"/>
            <w:tcBorders>
              <w:top w:val="single" w:color="000000" w:sz="6" w:space="0"/>
              <w:left w:val="single" w:color="000000" w:sz="12" w:space="0"/>
              <w:bottom w:val="single" w:color="000000" w:sz="6" w:space="0"/>
              <w:right w:val="single" w:color="000000" w:sz="6" w:space="0"/>
            </w:tcBorders>
            <w:vAlign w:val="center"/>
          </w:tcPr>
          <w:p>
            <w:pPr>
              <w:ind w:right="-20"/>
              <w:jc w:val="center"/>
              <w:rPr>
                <w:rStyle w:val="61"/>
                <w:rFonts w:hint="eastAsia" w:ascii="宋体" w:hAnsi="宋体" w:eastAsia="宋体" w:cs="宋体"/>
                <w:szCs w:val="21"/>
              </w:rPr>
            </w:pPr>
            <w:r>
              <w:rPr>
                <w:rStyle w:val="61"/>
                <w:rFonts w:hint="eastAsia" w:ascii="宋体" w:hAnsi="宋体" w:cs="宋体"/>
                <w:szCs w:val="21"/>
                <w:lang w:val="en-US" w:eastAsia="zh-CN"/>
              </w:rPr>
              <w:t>服务</w:t>
            </w:r>
            <w:r>
              <w:rPr>
                <w:rStyle w:val="61"/>
                <w:rFonts w:hint="eastAsia" w:ascii="宋体" w:hAnsi="宋体" w:eastAsia="宋体" w:cs="宋体"/>
                <w:szCs w:val="21"/>
              </w:rPr>
              <w:t>期限</w:t>
            </w:r>
          </w:p>
        </w:tc>
        <w:tc>
          <w:tcPr>
            <w:tcW w:w="7094" w:type="dxa"/>
            <w:tcBorders>
              <w:top w:val="single" w:color="000000" w:sz="6" w:space="0"/>
              <w:left w:val="single" w:color="000000" w:sz="6" w:space="0"/>
              <w:bottom w:val="single" w:color="000000" w:sz="6" w:space="0"/>
              <w:right w:val="single" w:color="000000" w:sz="12" w:space="0"/>
            </w:tcBorders>
          </w:tcPr>
          <w:p>
            <w:pPr>
              <w:rPr>
                <w:rStyle w:val="61"/>
                <w:rFonts w:hint="eastAsia" w:ascii="宋体" w:hAnsi="宋体" w:eastAsia="宋体" w:cs="宋体"/>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622" w:hRule="exact"/>
        </w:trPr>
        <w:tc>
          <w:tcPr>
            <w:tcW w:w="2574" w:type="dxa"/>
            <w:tcBorders>
              <w:top w:val="single" w:color="000000" w:sz="6" w:space="0"/>
              <w:left w:val="single" w:color="000000" w:sz="12" w:space="0"/>
              <w:bottom w:val="single" w:color="000000" w:sz="6" w:space="0"/>
              <w:right w:val="single" w:color="000000" w:sz="6" w:space="0"/>
            </w:tcBorders>
            <w:vAlign w:val="center"/>
          </w:tcPr>
          <w:p>
            <w:pPr>
              <w:ind w:right="-20"/>
              <w:jc w:val="center"/>
              <w:rPr>
                <w:rStyle w:val="61"/>
                <w:rFonts w:hint="eastAsia" w:ascii="宋体" w:hAnsi="宋体" w:eastAsia="宋体" w:cs="宋体"/>
                <w:szCs w:val="21"/>
              </w:rPr>
            </w:pPr>
            <w:r>
              <w:rPr>
                <w:rStyle w:val="61"/>
                <w:rFonts w:hint="eastAsia" w:ascii="宋体" w:hAnsi="宋体" w:cs="宋体"/>
                <w:szCs w:val="21"/>
                <w:lang w:val="en-US" w:eastAsia="zh-CN"/>
              </w:rPr>
              <w:t>服务</w:t>
            </w:r>
            <w:r>
              <w:rPr>
                <w:rStyle w:val="61"/>
                <w:rFonts w:hint="eastAsia" w:ascii="宋体" w:hAnsi="宋体" w:eastAsia="宋体" w:cs="宋体"/>
                <w:szCs w:val="21"/>
              </w:rPr>
              <w:t>内容</w:t>
            </w:r>
          </w:p>
        </w:tc>
        <w:tc>
          <w:tcPr>
            <w:tcW w:w="7094" w:type="dxa"/>
            <w:tcBorders>
              <w:top w:val="single" w:color="000000" w:sz="6" w:space="0"/>
              <w:left w:val="single" w:color="000000" w:sz="6" w:space="0"/>
              <w:bottom w:val="single" w:color="000000" w:sz="6" w:space="0"/>
              <w:right w:val="single" w:color="000000" w:sz="12" w:space="0"/>
            </w:tcBorders>
          </w:tcPr>
          <w:p>
            <w:pPr>
              <w:rPr>
                <w:rStyle w:val="61"/>
                <w:rFonts w:hint="eastAsia" w:ascii="宋体" w:hAnsi="宋体" w:eastAsia="宋体" w:cs="宋体"/>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3651" w:hRule="exact"/>
        </w:trPr>
        <w:tc>
          <w:tcPr>
            <w:tcW w:w="2574" w:type="dxa"/>
            <w:tcBorders>
              <w:top w:val="single" w:color="000000" w:sz="6" w:space="0"/>
              <w:left w:val="single" w:color="000000" w:sz="12" w:space="0"/>
              <w:right w:val="single" w:color="000000" w:sz="6" w:space="0"/>
            </w:tcBorders>
            <w:vAlign w:val="center"/>
          </w:tcPr>
          <w:p>
            <w:pPr>
              <w:spacing w:line="342" w:lineRule="auto"/>
              <w:ind w:left="813" w:right="115" w:hanging="631"/>
              <w:jc w:val="center"/>
              <w:rPr>
                <w:rStyle w:val="61"/>
                <w:rFonts w:hint="eastAsia" w:ascii="宋体" w:hAnsi="宋体" w:eastAsia="宋体" w:cs="宋体"/>
                <w:szCs w:val="21"/>
              </w:rPr>
            </w:pPr>
            <w:r>
              <w:rPr>
                <w:rStyle w:val="61"/>
                <w:rFonts w:hint="eastAsia" w:ascii="宋体" w:hAnsi="宋体" w:eastAsia="宋体" w:cs="宋体"/>
                <w:szCs w:val="21"/>
              </w:rPr>
              <w:t>项目描述</w:t>
            </w:r>
          </w:p>
        </w:tc>
        <w:tc>
          <w:tcPr>
            <w:tcW w:w="7094" w:type="dxa"/>
            <w:tcBorders>
              <w:top w:val="single" w:color="000000" w:sz="6" w:space="0"/>
              <w:left w:val="single" w:color="000000" w:sz="6" w:space="0"/>
              <w:bottom w:val="single" w:color="000000" w:sz="6" w:space="0"/>
              <w:right w:val="single" w:color="000000" w:sz="12" w:space="0"/>
            </w:tcBorders>
          </w:tcPr>
          <w:p>
            <w:pPr>
              <w:rPr>
                <w:rStyle w:val="61"/>
                <w:rFonts w:hint="eastAsia" w:ascii="宋体" w:hAnsi="宋体" w:eastAsia="宋体" w:cs="宋体"/>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638" w:hRule="exact"/>
        </w:trPr>
        <w:tc>
          <w:tcPr>
            <w:tcW w:w="2574" w:type="dxa"/>
            <w:tcBorders>
              <w:top w:val="single" w:color="000000" w:sz="6" w:space="0"/>
              <w:left w:val="single" w:color="000000" w:sz="12" w:space="0"/>
              <w:bottom w:val="single" w:color="000000" w:sz="12" w:space="0"/>
              <w:right w:val="single" w:color="000000" w:sz="6" w:space="0"/>
            </w:tcBorders>
            <w:vAlign w:val="center"/>
          </w:tcPr>
          <w:p>
            <w:pPr>
              <w:spacing w:before="5" w:line="160" w:lineRule="exact"/>
              <w:jc w:val="center"/>
              <w:rPr>
                <w:rStyle w:val="61"/>
                <w:rFonts w:hint="eastAsia" w:ascii="宋体" w:hAnsi="宋体" w:eastAsia="宋体" w:cs="宋体"/>
                <w:sz w:val="16"/>
                <w:szCs w:val="16"/>
              </w:rPr>
            </w:pPr>
          </w:p>
          <w:p>
            <w:pPr>
              <w:ind w:left="882" w:right="861"/>
              <w:jc w:val="center"/>
              <w:rPr>
                <w:rStyle w:val="61"/>
                <w:rFonts w:hint="eastAsia" w:ascii="宋体" w:hAnsi="宋体" w:eastAsia="宋体" w:cs="宋体"/>
                <w:szCs w:val="21"/>
              </w:rPr>
            </w:pPr>
            <w:r>
              <w:rPr>
                <w:rStyle w:val="61"/>
                <w:rFonts w:hint="eastAsia" w:ascii="宋体" w:hAnsi="宋体" w:eastAsia="宋体" w:cs="宋体"/>
                <w:szCs w:val="21"/>
              </w:rPr>
              <w:t>备注</w:t>
            </w:r>
          </w:p>
        </w:tc>
        <w:tc>
          <w:tcPr>
            <w:tcW w:w="7094" w:type="dxa"/>
            <w:tcBorders>
              <w:top w:val="single" w:color="000000" w:sz="6" w:space="0"/>
              <w:left w:val="single" w:color="000000" w:sz="6" w:space="0"/>
              <w:bottom w:val="single" w:color="000000" w:sz="12" w:space="0"/>
              <w:right w:val="single" w:color="000000" w:sz="12" w:space="0"/>
            </w:tcBorders>
          </w:tcPr>
          <w:p>
            <w:pPr>
              <w:rPr>
                <w:rStyle w:val="61"/>
                <w:rFonts w:hint="eastAsia" w:ascii="宋体" w:hAnsi="宋体" w:eastAsia="宋体" w:cs="宋体"/>
              </w:rPr>
            </w:pPr>
          </w:p>
        </w:tc>
      </w:tr>
    </w:tbl>
    <w:p>
      <w:pPr>
        <w:spacing w:line="110" w:lineRule="exact"/>
        <w:jc w:val="left"/>
        <w:rPr>
          <w:rStyle w:val="61"/>
          <w:rFonts w:hint="eastAsia" w:ascii="宋体" w:hAnsi="宋体" w:eastAsia="宋体" w:cs="宋体"/>
          <w:sz w:val="11"/>
          <w:szCs w:val="11"/>
        </w:rPr>
      </w:pPr>
    </w:p>
    <w:p>
      <w:pPr>
        <w:spacing w:line="287" w:lineRule="exact"/>
        <w:ind w:left="100" w:right="-20"/>
        <w:jc w:val="left"/>
        <w:rPr>
          <w:rStyle w:val="61"/>
          <w:rFonts w:hint="eastAsia" w:ascii="宋体" w:hAnsi="宋体" w:eastAsia="宋体" w:cs="宋体"/>
          <w:szCs w:val="21"/>
        </w:rPr>
      </w:pPr>
      <w:r>
        <w:rPr>
          <w:rStyle w:val="61"/>
          <w:rFonts w:hint="eastAsia" w:ascii="宋体" w:hAnsi="宋体" w:eastAsia="宋体" w:cs="宋体"/>
          <w:position w:val="-1"/>
          <w:szCs w:val="21"/>
        </w:rPr>
        <w:t>注：1.</w:t>
      </w:r>
      <w:r>
        <w:rPr>
          <w:rStyle w:val="61"/>
          <w:rFonts w:hint="eastAsia" w:ascii="宋体" w:hAnsi="宋体" w:eastAsia="宋体" w:cs="宋体"/>
          <w:spacing w:val="-2"/>
          <w:position w:val="-1"/>
          <w:szCs w:val="21"/>
        </w:rPr>
        <w:t>投</w:t>
      </w:r>
      <w:r>
        <w:rPr>
          <w:rStyle w:val="61"/>
          <w:rFonts w:hint="eastAsia" w:ascii="宋体" w:hAnsi="宋体" w:eastAsia="宋体" w:cs="宋体"/>
          <w:position w:val="-1"/>
          <w:szCs w:val="21"/>
        </w:rPr>
        <w:t>标</w:t>
      </w:r>
      <w:r>
        <w:rPr>
          <w:rStyle w:val="61"/>
          <w:rFonts w:hint="eastAsia" w:ascii="宋体" w:hAnsi="宋体" w:eastAsia="宋体" w:cs="宋体"/>
          <w:spacing w:val="-2"/>
          <w:position w:val="-1"/>
          <w:szCs w:val="21"/>
        </w:rPr>
        <w:t>人</w:t>
      </w:r>
      <w:r>
        <w:rPr>
          <w:rStyle w:val="61"/>
          <w:rFonts w:hint="eastAsia" w:ascii="宋体" w:hAnsi="宋体" w:eastAsia="宋体" w:cs="宋体"/>
          <w:position w:val="-1"/>
          <w:szCs w:val="21"/>
        </w:rPr>
        <w:t>应</w:t>
      </w:r>
      <w:r>
        <w:rPr>
          <w:rStyle w:val="61"/>
          <w:rFonts w:hint="eastAsia" w:ascii="宋体" w:hAnsi="宋体" w:eastAsia="宋体" w:cs="宋体"/>
          <w:spacing w:val="-2"/>
          <w:position w:val="-1"/>
          <w:szCs w:val="21"/>
        </w:rPr>
        <w:t>根</w:t>
      </w:r>
      <w:r>
        <w:rPr>
          <w:rStyle w:val="61"/>
          <w:rFonts w:hint="eastAsia" w:ascii="宋体" w:hAnsi="宋体" w:eastAsia="宋体" w:cs="宋体"/>
          <w:position w:val="-1"/>
          <w:szCs w:val="21"/>
        </w:rPr>
        <w:t>据</w:t>
      </w:r>
      <w:r>
        <w:rPr>
          <w:rStyle w:val="61"/>
          <w:rFonts w:hint="eastAsia" w:ascii="宋体" w:hAnsi="宋体" w:eastAsia="宋体" w:cs="宋体"/>
          <w:spacing w:val="-2"/>
          <w:position w:val="-1"/>
          <w:szCs w:val="21"/>
        </w:rPr>
        <w:t>投标</w:t>
      </w:r>
      <w:r>
        <w:rPr>
          <w:rStyle w:val="61"/>
          <w:rFonts w:hint="eastAsia" w:ascii="宋体" w:hAnsi="宋体" w:eastAsia="宋体" w:cs="宋体"/>
          <w:position w:val="-1"/>
          <w:szCs w:val="21"/>
        </w:rPr>
        <w:t>人须</w:t>
      </w:r>
      <w:r>
        <w:rPr>
          <w:rStyle w:val="61"/>
          <w:rFonts w:hint="eastAsia" w:ascii="宋体" w:hAnsi="宋体" w:eastAsia="宋体" w:cs="宋体"/>
          <w:spacing w:val="-2"/>
          <w:position w:val="-1"/>
          <w:szCs w:val="21"/>
        </w:rPr>
        <w:t>知</w:t>
      </w:r>
      <w:r>
        <w:rPr>
          <w:rStyle w:val="61"/>
          <w:rFonts w:hint="eastAsia" w:ascii="宋体" w:hAnsi="宋体" w:eastAsia="宋体" w:cs="宋体"/>
          <w:position w:val="-1"/>
          <w:szCs w:val="21"/>
        </w:rPr>
        <w:t>第3</w:t>
      </w:r>
      <w:r>
        <w:rPr>
          <w:rStyle w:val="61"/>
          <w:rFonts w:hint="eastAsia" w:ascii="宋体" w:hAnsi="宋体" w:eastAsia="宋体" w:cs="宋体"/>
          <w:spacing w:val="-2"/>
          <w:position w:val="-1"/>
          <w:szCs w:val="21"/>
        </w:rPr>
        <w:t>.</w:t>
      </w:r>
      <w:r>
        <w:rPr>
          <w:rStyle w:val="61"/>
          <w:rFonts w:hint="eastAsia" w:ascii="宋体" w:hAnsi="宋体" w:eastAsia="宋体" w:cs="宋体"/>
          <w:position w:val="-1"/>
          <w:szCs w:val="21"/>
        </w:rPr>
        <w:t>5.3项</w:t>
      </w:r>
      <w:r>
        <w:rPr>
          <w:rStyle w:val="61"/>
          <w:rFonts w:hint="eastAsia" w:ascii="宋体" w:hAnsi="宋体" w:eastAsia="宋体" w:cs="宋体"/>
          <w:spacing w:val="-2"/>
          <w:position w:val="-1"/>
          <w:szCs w:val="21"/>
        </w:rPr>
        <w:t>的</w:t>
      </w:r>
      <w:r>
        <w:rPr>
          <w:rStyle w:val="61"/>
          <w:rFonts w:hint="eastAsia" w:ascii="宋体" w:hAnsi="宋体" w:eastAsia="宋体" w:cs="宋体"/>
          <w:position w:val="-1"/>
          <w:szCs w:val="21"/>
        </w:rPr>
        <w:t>要</w:t>
      </w:r>
      <w:r>
        <w:rPr>
          <w:rStyle w:val="61"/>
          <w:rFonts w:hint="eastAsia" w:ascii="宋体" w:hAnsi="宋体" w:eastAsia="宋体" w:cs="宋体"/>
          <w:spacing w:val="-2"/>
          <w:position w:val="-1"/>
          <w:szCs w:val="21"/>
        </w:rPr>
        <w:t>求在</w:t>
      </w:r>
      <w:r>
        <w:rPr>
          <w:rStyle w:val="61"/>
          <w:rFonts w:hint="eastAsia" w:ascii="宋体" w:hAnsi="宋体" w:eastAsia="宋体" w:cs="宋体"/>
          <w:position w:val="-1"/>
          <w:szCs w:val="21"/>
        </w:rPr>
        <w:t>本表</w:t>
      </w:r>
      <w:r>
        <w:rPr>
          <w:rStyle w:val="61"/>
          <w:rFonts w:hint="eastAsia" w:ascii="宋体" w:hAnsi="宋体" w:eastAsia="宋体" w:cs="宋体"/>
          <w:spacing w:val="-2"/>
          <w:position w:val="-1"/>
          <w:szCs w:val="21"/>
        </w:rPr>
        <w:t>后</w:t>
      </w:r>
      <w:r>
        <w:rPr>
          <w:rStyle w:val="61"/>
          <w:rFonts w:hint="eastAsia" w:ascii="宋体" w:hAnsi="宋体" w:eastAsia="宋体" w:cs="宋体"/>
          <w:position w:val="-1"/>
          <w:szCs w:val="21"/>
        </w:rPr>
        <w:t>附</w:t>
      </w:r>
      <w:r>
        <w:rPr>
          <w:rStyle w:val="61"/>
          <w:rFonts w:hint="eastAsia" w:ascii="宋体" w:hAnsi="宋体" w:eastAsia="宋体" w:cs="宋体"/>
          <w:spacing w:val="-2"/>
          <w:position w:val="-1"/>
          <w:szCs w:val="21"/>
        </w:rPr>
        <w:t>相</w:t>
      </w:r>
      <w:r>
        <w:rPr>
          <w:rStyle w:val="61"/>
          <w:rFonts w:hint="eastAsia" w:ascii="宋体" w:hAnsi="宋体" w:eastAsia="宋体" w:cs="宋体"/>
          <w:position w:val="-1"/>
          <w:szCs w:val="21"/>
        </w:rPr>
        <w:t>关</w:t>
      </w:r>
      <w:r>
        <w:rPr>
          <w:rStyle w:val="61"/>
          <w:rFonts w:hint="eastAsia" w:ascii="宋体" w:hAnsi="宋体" w:eastAsia="宋体" w:cs="宋体"/>
          <w:spacing w:val="-2"/>
          <w:position w:val="-1"/>
          <w:szCs w:val="21"/>
        </w:rPr>
        <w:t>证</w:t>
      </w:r>
      <w:r>
        <w:rPr>
          <w:rStyle w:val="61"/>
          <w:rFonts w:hint="eastAsia" w:ascii="宋体" w:hAnsi="宋体" w:eastAsia="宋体" w:cs="宋体"/>
          <w:position w:val="-1"/>
          <w:szCs w:val="21"/>
        </w:rPr>
        <w:t>明</w:t>
      </w:r>
      <w:r>
        <w:rPr>
          <w:rStyle w:val="61"/>
          <w:rFonts w:hint="eastAsia" w:ascii="宋体" w:hAnsi="宋体" w:eastAsia="宋体" w:cs="宋体"/>
          <w:spacing w:val="-2"/>
          <w:position w:val="-1"/>
          <w:szCs w:val="21"/>
        </w:rPr>
        <w:t>材</w:t>
      </w:r>
      <w:r>
        <w:rPr>
          <w:rStyle w:val="61"/>
          <w:rFonts w:hint="eastAsia" w:ascii="宋体" w:hAnsi="宋体" w:eastAsia="宋体" w:cs="宋体"/>
          <w:position w:val="-1"/>
          <w:szCs w:val="21"/>
        </w:rPr>
        <w:t>料</w:t>
      </w:r>
      <w:r>
        <w:rPr>
          <w:rStyle w:val="61"/>
          <w:rFonts w:hint="eastAsia" w:ascii="宋体" w:hAnsi="宋体" w:eastAsia="宋体" w:cs="宋体"/>
          <w:b/>
          <w:bCs/>
          <w:szCs w:val="21"/>
        </w:rPr>
        <w:t>。</w:t>
      </w:r>
    </w:p>
    <w:p>
      <w:pPr>
        <w:spacing w:before="4" w:line="110" w:lineRule="exact"/>
        <w:jc w:val="left"/>
        <w:rPr>
          <w:rStyle w:val="61"/>
          <w:rFonts w:hint="eastAsia" w:ascii="宋体" w:hAnsi="宋体" w:eastAsia="宋体" w:cs="宋体"/>
          <w:sz w:val="11"/>
          <w:szCs w:val="11"/>
        </w:rPr>
      </w:pPr>
    </w:p>
    <w:p>
      <w:pPr>
        <w:spacing w:line="383" w:lineRule="exact"/>
        <w:ind w:left="237" w:right="-20"/>
        <w:jc w:val="center"/>
        <w:rPr>
          <w:rStyle w:val="61"/>
          <w:rFonts w:hint="eastAsia" w:ascii="宋体" w:hAnsi="宋体" w:eastAsia="宋体" w:cs="宋体"/>
          <w:position w:val="-4"/>
          <w:sz w:val="28"/>
          <w:szCs w:val="28"/>
        </w:rPr>
      </w:pPr>
    </w:p>
    <w:p>
      <w:pPr>
        <w:spacing w:line="383" w:lineRule="exact"/>
        <w:ind w:left="237" w:right="-20"/>
        <w:jc w:val="center"/>
        <w:rPr>
          <w:rStyle w:val="61"/>
          <w:rFonts w:hint="eastAsia" w:ascii="宋体" w:hAnsi="宋体" w:eastAsia="宋体" w:cs="宋体"/>
          <w:position w:val="-4"/>
          <w:sz w:val="28"/>
          <w:szCs w:val="28"/>
        </w:rPr>
      </w:pPr>
    </w:p>
    <w:p>
      <w:pPr>
        <w:spacing w:line="383" w:lineRule="exact"/>
        <w:ind w:left="237" w:right="-20"/>
        <w:jc w:val="center"/>
        <w:rPr>
          <w:rStyle w:val="61"/>
          <w:rFonts w:hint="eastAsia" w:ascii="宋体" w:hAnsi="宋体" w:eastAsia="宋体" w:cs="宋体"/>
          <w:position w:val="-4"/>
          <w:sz w:val="28"/>
          <w:szCs w:val="28"/>
        </w:rPr>
      </w:pPr>
    </w:p>
    <w:p>
      <w:pPr>
        <w:spacing w:line="383" w:lineRule="exact"/>
        <w:ind w:left="237" w:right="-20"/>
        <w:jc w:val="center"/>
        <w:rPr>
          <w:rStyle w:val="61"/>
          <w:rFonts w:hint="eastAsia" w:ascii="宋体" w:hAnsi="宋体" w:eastAsia="宋体" w:cs="宋体"/>
          <w:position w:val="-4"/>
          <w:sz w:val="28"/>
          <w:szCs w:val="28"/>
        </w:rPr>
      </w:pPr>
    </w:p>
    <w:p>
      <w:pPr>
        <w:spacing w:line="383" w:lineRule="exact"/>
        <w:ind w:left="237" w:right="-20"/>
        <w:jc w:val="center"/>
        <w:rPr>
          <w:rStyle w:val="61"/>
          <w:rFonts w:hint="eastAsia" w:ascii="宋体" w:hAnsi="宋体" w:eastAsia="宋体" w:cs="宋体"/>
          <w:position w:val="-4"/>
          <w:sz w:val="28"/>
          <w:szCs w:val="28"/>
        </w:rPr>
      </w:pPr>
    </w:p>
    <w:p>
      <w:pPr>
        <w:spacing w:line="383" w:lineRule="exact"/>
        <w:ind w:left="237" w:right="-20"/>
        <w:jc w:val="center"/>
        <w:rPr>
          <w:rStyle w:val="61"/>
          <w:rFonts w:hint="eastAsia" w:ascii="宋体" w:hAnsi="宋体" w:eastAsia="宋体" w:cs="宋体"/>
          <w:position w:val="-4"/>
          <w:sz w:val="28"/>
          <w:szCs w:val="28"/>
        </w:rPr>
      </w:pPr>
    </w:p>
    <w:p>
      <w:pPr>
        <w:spacing w:line="383" w:lineRule="exact"/>
        <w:ind w:right="-20"/>
        <w:rPr>
          <w:rStyle w:val="61"/>
          <w:rFonts w:hint="eastAsia" w:ascii="宋体" w:hAnsi="宋体" w:eastAsia="宋体" w:cs="宋体"/>
          <w:position w:val="-4"/>
          <w:sz w:val="28"/>
          <w:szCs w:val="28"/>
        </w:rPr>
      </w:pPr>
    </w:p>
    <w:p>
      <w:pPr>
        <w:pStyle w:val="11"/>
        <w:rPr>
          <w:rFonts w:hint="eastAsia"/>
        </w:rPr>
      </w:pPr>
    </w:p>
    <w:p>
      <w:pPr>
        <w:spacing w:line="383" w:lineRule="exact"/>
        <w:ind w:left="237" w:right="-20"/>
        <w:jc w:val="center"/>
        <w:rPr>
          <w:rStyle w:val="61"/>
          <w:rFonts w:hint="eastAsia" w:ascii="宋体" w:hAnsi="宋体" w:eastAsia="宋体" w:cs="宋体"/>
          <w:b/>
          <w:position w:val="-4"/>
          <w:sz w:val="28"/>
          <w:szCs w:val="28"/>
        </w:rPr>
      </w:pPr>
    </w:p>
    <w:p>
      <w:pPr>
        <w:spacing w:line="383" w:lineRule="exact"/>
        <w:ind w:left="237" w:right="-20"/>
        <w:jc w:val="center"/>
        <w:rPr>
          <w:rStyle w:val="61"/>
          <w:rFonts w:hint="eastAsia" w:ascii="宋体" w:hAnsi="宋体" w:eastAsia="宋体" w:cs="宋体"/>
          <w:b/>
          <w:sz w:val="28"/>
          <w:szCs w:val="28"/>
        </w:rPr>
      </w:pPr>
      <w:r>
        <w:rPr>
          <w:rStyle w:val="61"/>
          <w:rFonts w:hint="eastAsia" w:ascii="宋体" w:hAnsi="宋体" w:eastAsia="宋体" w:cs="宋体"/>
          <w:b/>
          <w:position w:val="-4"/>
          <w:sz w:val="28"/>
          <w:szCs w:val="28"/>
        </w:rPr>
        <w:t>（四）</w:t>
      </w:r>
      <w:r>
        <w:rPr>
          <w:rStyle w:val="61"/>
          <w:rFonts w:hint="eastAsia" w:ascii="宋体" w:hAnsi="宋体" w:eastAsia="宋体" w:cs="宋体"/>
          <w:b/>
          <w:spacing w:val="-3"/>
          <w:position w:val="-4"/>
          <w:sz w:val="28"/>
          <w:szCs w:val="28"/>
        </w:rPr>
        <w:t>正</w:t>
      </w:r>
      <w:r>
        <w:rPr>
          <w:rStyle w:val="61"/>
          <w:rFonts w:hint="eastAsia" w:ascii="宋体" w:hAnsi="宋体" w:eastAsia="宋体" w:cs="宋体"/>
          <w:b/>
          <w:position w:val="-4"/>
          <w:sz w:val="28"/>
          <w:szCs w:val="28"/>
        </w:rPr>
        <w:t>在</w:t>
      </w:r>
      <w:r>
        <w:rPr>
          <w:rStyle w:val="61"/>
          <w:rFonts w:hint="eastAsia" w:ascii="宋体" w:hAnsi="宋体" w:eastAsia="宋体" w:cs="宋体"/>
          <w:b/>
          <w:spacing w:val="-3"/>
          <w:position w:val="-4"/>
          <w:sz w:val="28"/>
          <w:szCs w:val="28"/>
        </w:rPr>
        <w:t>和</w:t>
      </w:r>
      <w:r>
        <w:rPr>
          <w:rStyle w:val="61"/>
          <w:rFonts w:hint="eastAsia" w:ascii="宋体" w:hAnsi="宋体" w:eastAsia="宋体" w:cs="宋体"/>
          <w:b/>
          <w:position w:val="-4"/>
          <w:sz w:val="28"/>
          <w:szCs w:val="28"/>
        </w:rPr>
        <w:t>新承接</w:t>
      </w:r>
      <w:r>
        <w:rPr>
          <w:rStyle w:val="61"/>
          <w:rFonts w:hint="eastAsia" w:ascii="宋体" w:hAnsi="宋体" w:eastAsia="宋体" w:cs="宋体"/>
          <w:b/>
          <w:spacing w:val="-3"/>
          <w:position w:val="-4"/>
          <w:sz w:val="28"/>
          <w:szCs w:val="28"/>
        </w:rPr>
        <w:t>的</w:t>
      </w:r>
      <w:r>
        <w:rPr>
          <w:rStyle w:val="61"/>
          <w:rFonts w:hint="eastAsia" w:ascii="宋体" w:hAnsi="宋体" w:eastAsia="宋体" w:cs="宋体"/>
          <w:b/>
          <w:position w:val="-4"/>
          <w:sz w:val="28"/>
          <w:szCs w:val="28"/>
        </w:rPr>
        <w:t>项目</w:t>
      </w:r>
      <w:r>
        <w:rPr>
          <w:rStyle w:val="61"/>
          <w:rFonts w:hint="eastAsia" w:ascii="宋体" w:hAnsi="宋体" w:eastAsia="宋体" w:cs="宋体"/>
          <w:b/>
          <w:spacing w:val="-3"/>
          <w:position w:val="-4"/>
          <w:sz w:val="28"/>
          <w:szCs w:val="28"/>
        </w:rPr>
        <w:t>情况</w:t>
      </w:r>
      <w:r>
        <w:rPr>
          <w:rStyle w:val="61"/>
          <w:rFonts w:hint="eastAsia" w:ascii="宋体" w:hAnsi="宋体" w:eastAsia="宋体" w:cs="宋体"/>
          <w:b/>
          <w:position w:val="-4"/>
          <w:sz w:val="28"/>
          <w:szCs w:val="28"/>
        </w:rPr>
        <w:t>表</w:t>
      </w:r>
    </w:p>
    <w:p>
      <w:pPr>
        <w:spacing w:before="10" w:line="150" w:lineRule="exact"/>
        <w:jc w:val="left"/>
        <w:rPr>
          <w:rStyle w:val="61"/>
          <w:rFonts w:hint="eastAsia" w:ascii="宋体" w:hAnsi="宋体" w:eastAsia="宋体" w:cs="宋体"/>
          <w:sz w:val="15"/>
          <w:szCs w:val="15"/>
        </w:rPr>
      </w:pPr>
    </w:p>
    <w:tbl>
      <w:tblPr>
        <w:tblStyle w:val="46"/>
        <w:tblW w:w="9668" w:type="dxa"/>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
      <w:tblGrid>
        <w:gridCol w:w="2574"/>
        <w:gridCol w:w="7094"/>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679" w:hRule="exact"/>
        </w:trPr>
        <w:tc>
          <w:tcPr>
            <w:tcW w:w="2574" w:type="dxa"/>
            <w:tcBorders>
              <w:top w:val="single" w:color="000000" w:sz="12" w:space="0"/>
              <w:left w:val="single" w:color="000000" w:sz="12" w:space="0"/>
              <w:bottom w:val="single" w:color="000000" w:sz="6" w:space="0"/>
              <w:right w:val="single" w:color="000000" w:sz="6" w:space="0"/>
            </w:tcBorders>
            <w:vAlign w:val="center"/>
          </w:tcPr>
          <w:p>
            <w:pPr>
              <w:ind w:right="-20"/>
              <w:jc w:val="center"/>
              <w:rPr>
                <w:rStyle w:val="61"/>
                <w:rFonts w:hint="eastAsia" w:ascii="宋体" w:hAnsi="宋体" w:eastAsia="宋体" w:cs="宋体"/>
                <w:szCs w:val="21"/>
              </w:rPr>
            </w:pPr>
            <w:r>
              <w:rPr>
                <w:rStyle w:val="61"/>
                <w:rFonts w:hint="eastAsia" w:ascii="宋体" w:hAnsi="宋体" w:eastAsia="宋体" w:cs="宋体"/>
                <w:szCs w:val="21"/>
              </w:rPr>
              <w:t>项目</w:t>
            </w:r>
            <w:r>
              <w:rPr>
                <w:rStyle w:val="61"/>
                <w:rFonts w:hint="eastAsia" w:ascii="宋体" w:hAnsi="宋体" w:eastAsia="宋体" w:cs="宋体"/>
                <w:spacing w:val="-2"/>
                <w:szCs w:val="21"/>
              </w:rPr>
              <w:t>名</w:t>
            </w:r>
            <w:r>
              <w:rPr>
                <w:rStyle w:val="61"/>
                <w:rFonts w:hint="eastAsia" w:ascii="宋体" w:hAnsi="宋体" w:eastAsia="宋体" w:cs="宋体"/>
                <w:szCs w:val="21"/>
              </w:rPr>
              <w:t>称</w:t>
            </w:r>
          </w:p>
        </w:tc>
        <w:tc>
          <w:tcPr>
            <w:tcW w:w="7094" w:type="dxa"/>
            <w:tcBorders>
              <w:top w:val="single" w:color="000000" w:sz="12" w:space="0"/>
              <w:left w:val="single" w:color="000000" w:sz="6" w:space="0"/>
              <w:bottom w:val="single" w:color="000000" w:sz="6" w:space="0"/>
              <w:right w:val="single" w:color="000000" w:sz="12" w:space="0"/>
            </w:tcBorders>
          </w:tcPr>
          <w:p>
            <w:pPr>
              <w:rPr>
                <w:rStyle w:val="61"/>
                <w:rFonts w:hint="eastAsia" w:ascii="宋体" w:hAnsi="宋体" w:eastAsia="宋体" w:cs="宋体"/>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617" w:hRule="exact"/>
        </w:trPr>
        <w:tc>
          <w:tcPr>
            <w:tcW w:w="2574" w:type="dxa"/>
            <w:tcBorders>
              <w:top w:val="single" w:color="000000" w:sz="6" w:space="0"/>
              <w:left w:val="single" w:color="000000" w:sz="12" w:space="0"/>
              <w:bottom w:val="single" w:color="000000" w:sz="6" w:space="0"/>
              <w:right w:val="single" w:color="000000" w:sz="6" w:space="0"/>
            </w:tcBorders>
            <w:vAlign w:val="center"/>
          </w:tcPr>
          <w:p>
            <w:pPr>
              <w:ind w:right="-20"/>
              <w:jc w:val="center"/>
              <w:rPr>
                <w:rStyle w:val="61"/>
                <w:rFonts w:hint="eastAsia" w:ascii="宋体" w:hAnsi="宋体" w:eastAsia="宋体" w:cs="宋体"/>
                <w:szCs w:val="21"/>
              </w:rPr>
            </w:pPr>
            <w:r>
              <w:rPr>
                <w:rStyle w:val="61"/>
                <w:rFonts w:hint="eastAsia" w:ascii="宋体" w:hAnsi="宋体" w:eastAsia="宋体" w:cs="宋体"/>
                <w:szCs w:val="21"/>
              </w:rPr>
              <w:t>项目所在地</w:t>
            </w:r>
          </w:p>
        </w:tc>
        <w:tc>
          <w:tcPr>
            <w:tcW w:w="7094" w:type="dxa"/>
            <w:tcBorders>
              <w:top w:val="single" w:color="000000" w:sz="6" w:space="0"/>
              <w:left w:val="single" w:color="000000" w:sz="6" w:space="0"/>
              <w:bottom w:val="single" w:color="000000" w:sz="6" w:space="0"/>
              <w:right w:val="single" w:color="000000" w:sz="12" w:space="0"/>
            </w:tcBorders>
          </w:tcPr>
          <w:p>
            <w:pPr>
              <w:rPr>
                <w:rStyle w:val="61"/>
                <w:rFonts w:hint="eastAsia" w:ascii="宋体" w:hAnsi="宋体" w:eastAsia="宋体" w:cs="宋体"/>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624" w:hRule="exact"/>
        </w:trPr>
        <w:tc>
          <w:tcPr>
            <w:tcW w:w="2574" w:type="dxa"/>
            <w:tcBorders>
              <w:top w:val="single" w:color="000000" w:sz="6" w:space="0"/>
              <w:left w:val="single" w:color="000000" w:sz="12" w:space="0"/>
              <w:bottom w:val="single" w:color="000000" w:sz="6" w:space="0"/>
              <w:right w:val="single" w:color="000000" w:sz="6" w:space="0"/>
            </w:tcBorders>
            <w:vAlign w:val="center"/>
          </w:tcPr>
          <w:p>
            <w:pPr>
              <w:ind w:right="-20"/>
              <w:jc w:val="center"/>
              <w:rPr>
                <w:rStyle w:val="61"/>
                <w:rFonts w:hint="eastAsia" w:ascii="宋体" w:hAnsi="宋体" w:eastAsia="宋体" w:cs="宋体"/>
                <w:szCs w:val="21"/>
              </w:rPr>
            </w:pPr>
            <w:r>
              <w:rPr>
                <w:rStyle w:val="61"/>
                <w:rFonts w:hint="eastAsia" w:ascii="宋体" w:hAnsi="宋体" w:eastAsia="宋体" w:cs="宋体"/>
                <w:szCs w:val="21"/>
              </w:rPr>
              <w:t>发包人名称</w:t>
            </w:r>
          </w:p>
        </w:tc>
        <w:tc>
          <w:tcPr>
            <w:tcW w:w="7094" w:type="dxa"/>
            <w:tcBorders>
              <w:top w:val="single" w:color="000000" w:sz="6" w:space="0"/>
              <w:left w:val="single" w:color="000000" w:sz="6" w:space="0"/>
              <w:bottom w:val="single" w:color="000000" w:sz="6" w:space="0"/>
              <w:right w:val="single" w:color="000000" w:sz="12" w:space="0"/>
            </w:tcBorders>
          </w:tcPr>
          <w:p>
            <w:pPr>
              <w:rPr>
                <w:rStyle w:val="61"/>
                <w:rFonts w:hint="eastAsia" w:ascii="宋体" w:hAnsi="宋体" w:eastAsia="宋体" w:cs="宋体"/>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620" w:hRule="exact"/>
        </w:trPr>
        <w:tc>
          <w:tcPr>
            <w:tcW w:w="2574" w:type="dxa"/>
            <w:tcBorders>
              <w:top w:val="single" w:color="000000" w:sz="6" w:space="0"/>
              <w:left w:val="single" w:color="000000" w:sz="12" w:space="0"/>
              <w:bottom w:val="single" w:color="000000" w:sz="6" w:space="0"/>
              <w:right w:val="single" w:color="000000" w:sz="6" w:space="0"/>
            </w:tcBorders>
            <w:vAlign w:val="center"/>
          </w:tcPr>
          <w:p>
            <w:pPr>
              <w:ind w:right="-20"/>
              <w:jc w:val="center"/>
              <w:rPr>
                <w:rStyle w:val="61"/>
                <w:rFonts w:hint="eastAsia" w:ascii="宋体" w:hAnsi="宋体" w:eastAsia="宋体" w:cs="宋体"/>
                <w:szCs w:val="21"/>
              </w:rPr>
            </w:pPr>
            <w:r>
              <w:rPr>
                <w:rStyle w:val="61"/>
                <w:rFonts w:hint="eastAsia" w:ascii="宋体" w:hAnsi="宋体" w:eastAsia="宋体" w:cs="宋体"/>
                <w:szCs w:val="21"/>
              </w:rPr>
              <w:t>发包人地址</w:t>
            </w:r>
          </w:p>
        </w:tc>
        <w:tc>
          <w:tcPr>
            <w:tcW w:w="7094" w:type="dxa"/>
            <w:tcBorders>
              <w:top w:val="single" w:color="000000" w:sz="6" w:space="0"/>
              <w:left w:val="single" w:color="000000" w:sz="6" w:space="0"/>
              <w:bottom w:val="single" w:color="000000" w:sz="6" w:space="0"/>
              <w:right w:val="single" w:color="000000" w:sz="12" w:space="0"/>
            </w:tcBorders>
          </w:tcPr>
          <w:p>
            <w:pPr>
              <w:rPr>
                <w:rStyle w:val="61"/>
                <w:rFonts w:hint="eastAsia" w:ascii="宋体" w:hAnsi="宋体" w:eastAsia="宋体" w:cs="宋体"/>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624" w:hRule="exact"/>
        </w:trPr>
        <w:tc>
          <w:tcPr>
            <w:tcW w:w="2574" w:type="dxa"/>
            <w:tcBorders>
              <w:top w:val="single" w:color="000000" w:sz="6" w:space="0"/>
              <w:left w:val="single" w:color="000000" w:sz="12" w:space="0"/>
              <w:bottom w:val="single" w:color="000000" w:sz="6" w:space="0"/>
              <w:right w:val="single" w:color="000000" w:sz="6" w:space="0"/>
            </w:tcBorders>
            <w:vAlign w:val="center"/>
          </w:tcPr>
          <w:p>
            <w:pPr>
              <w:ind w:right="-20"/>
              <w:jc w:val="center"/>
              <w:rPr>
                <w:rStyle w:val="61"/>
                <w:rFonts w:hint="eastAsia" w:ascii="宋体" w:hAnsi="宋体" w:eastAsia="宋体" w:cs="宋体"/>
                <w:szCs w:val="21"/>
              </w:rPr>
            </w:pPr>
            <w:r>
              <w:rPr>
                <w:rStyle w:val="61"/>
                <w:rFonts w:hint="eastAsia" w:ascii="宋体" w:hAnsi="宋体" w:eastAsia="宋体" w:cs="宋体"/>
                <w:szCs w:val="21"/>
              </w:rPr>
              <w:t>发包人电话</w:t>
            </w:r>
          </w:p>
        </w:tc>
        <w:tc>
          <w:tcPr>
            <w:tcW w:w="7094" w:type="dxa"/>
            <w:tcBorders>
              <w:top w:val="single" w:color="000000" w:sz="6" w:space="0"/>
              <w:left w:val="single" w:color="000000" w:sz="6" w:space="0"/>
              <w:bottom w:val="single" w:color="000000" w:sz="6" w:space="0"/>
              <w:right w:val="single" w:color="000000" w:sz="12" w:space="0"/>
            </w:tcBorders>
          </w:tcPr>
          <w:p>
            <w:pPr>
              <w:rPr>
                <w:rStyle w:val="61"/>
                <w:rFonts w:hint="eastAsia" w:ascii="宋体" w:hAnsi="宋体" w:eastAsia="宋体" w:cs="宋体"/>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622" w:hRule="exact"/>
        </w:trPr>
        <w:tc>
          <w:tcPr>
            <w:tcW w:w="2574" w:type="dxa"/>
            <w:tcBorders>
              <w:top w:val="single" w:color="000000" w:sz="6" w:space="0"/>
              <w:left w:val="single" w:color="000000" w:sz="12" w:space="0"/>
              <w:bottom w:val="single" w:color="000000" w:sz="6" w:space="0"/>
              <w:right w:val="single" w:color="000000" w:sz="6" w:space="0"/>
            </w:tcBorders>
            <w:vAlign w:val="center"/>
          </w:tcPr>
          <w:p>
            <w:pPr>
              <w:ind w:right="-20"/>
              <w:jc w:val="center"/>
              <w:rPr>
                <w:rStyle w:val="61"/>
                <w:rFonts w:hint="eastAsia" w:ascii="宋体" w:hAnsi="宋体" w:eastAsia="宋体" w:cs="宋体"/>
                <w:szCs w:val="21"/>
              </w:rPr>
            </w:pPr>
            <w:r>
              <w:rPr>
                <w:rStyle w:val="61"/>
                <w:rFonts w:hint="eastAsia" w:ascii="宋体" w:hAnsi="宋体" w:eastAsia="宋体" w:cs="宋体"/>
                <w:szCs w:val="21"/>
              </w:rPr>
              <w:t>签约合同价</w:t>
            </w:r>
          </w:p>
        </w:tc>
        <w:tc>
          <w:tcPr>
            <w:tcW w:w="7094" w:type="dxa"/>
            <w:tcBorders>
              <w:top w:val="single" w:color="000000" w:sz="6" w:space="0"/>
              <w:left w:val="single" w:color="000000" w:sz="6" w:space="0"/>
              <w:bottom w:val="single" w:color="000000" w:sz="6" w:space="0"/>
              <w:right w:val="single" w:color="000000" w:sz="12" w:space="0"/>
            </w:tcBorders>
          </w:tcPr>
          <w:p>
            <w:pPr>
              <w:rPr>
                <w:rStyle w:val="61"/>
                <w:rFonts w:hint="eastAsia" w:ascii="宋体" w:hAnsi="宋体" w:eastAsia="宋体" w:cs="宋体"/>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622" w:hRule="exact"/>
        </w:trPr>
        <w:tc>
          <w:tcPr>
            <w:tcW w:w="2574" w:type="dxa"/>
            <w:tcBorders>
              <w:top w:val="single" w:color="000000" w:sz="6" w:space="0"/>
              <w:left w:val="single" w:color="000000" w:sz="12" w:space="0"/>
              <w:bottom w:val="single" w:color="000000" w:sz="6" w:space="0"/>
              <w:right w:val="single" w:color="000000" w:sz="6" w:space="0"/>
            </w:tcBorders>
            <w:vAlign w:val="center"/>
          </w:tcPr>
          <w:p>
            <w:pPr>
              <w:ind w:right="-20"/>
              <w:jc w:val="center"/>
              <w:rPr>
                <w:rStyle w:val="61"/>
                <w:rFonts w:hint="eastAsia" w:ascii="宋体" w:hAnsi="宋体" w:eastAsia="宋体" w:cs="宋体"/>
                <w:szCs w:val="21"/>
              </w:rPr>
            </w:pPr>
            <w:r>
              <w:rPr>
                <w:rStyle w:val="61"/>
                <w:rFonts w:hint="eastAsia" w:ascii="宋体" w:hAnsi="宋体" w:cs="宋体"/>
                <w:szCs w:val="21"/>
                <w:lang w:val="en-US" w:eastAsia="zh-CN"/>
              </w:rPr>
              <w:t>供货</w:t>
            </w:r>
            <w:r>
              <w:rPr>
                <w:rStyle w:val="61"/>
                <w:rFonts w:hint="eastAsia" w:ascii="宋体" w:hAnsi="宋体" w:eastAsia="宋体" w:cs="宋体"/>
                <w:szCs w:val="21"/>
              </w:rPr>
              <w:t>期限</w:t>
            </w:r>
          </w:p>
        </w:tc>
        <w:tc>
          <w:tcPr>
            <w:tcW w:w="7094" w:type="dxa"/>
            <w:tcBorders>
              <w:top w:val="single" w:color="000000" w:sz="6" w:space="0"/>
              <w:left w:val="single" w:color="000000" w:sz="6" w:space="0"/>
              <w:bottom w:val="single" w:color="000000" w:sz="6" w:space="0"/>
              <w:right w:val="single" w:color="000000" w:sz="12" w:space="0"/>
            </w:tcBorders>
          </w:tcPr>
          <w:p>
            <w:pPr>
              <w:rPr>
                <w:rStyle w:val="61"/>
                <w:rFonts w:hint="eastAsia" w:ascii="宋体" w:hAnsi="宋体" w:eastAsia="宋体" w:cs="宋体"/>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622" w:hRule="exact"/>
        </w:trPr>
        <w:tc>
          <w:tcPr>
            <w:tcW w:w="2574" w:type="dxa"/>
            <w:tcBorders>
              <w:top w:val="single" w:color="000000" w:sz="6" w:space="0"/>
              <w:left w:val="single" w:color="000000" w:sz="12" w:space="0"/>
              <w:bottom w:val="single" w:color="000000" w:sz="6" w:space="0"/>
              <w:right w:val="single" w:color="000000" w:sz="6" w:space="0"/>
            </w:tcBorders>
            <w:vAlign w:val="center"/>
          </w:tcPr>
          <w:p>
            <w:pPr>
              <w:ind w:right="-20"/>
              <w:jc w:val="center"/>
              <w:rPr>
                <w:rStyle w:val="61"/>
                <w:rFonts w:hint="eastAsia" w:ascii="宋体" w:hAnsi="宋体" w:eastAsia="宋体" w:cs="宋体"/>
                <w:szCs w:val="21"/>
              </w:rPr>
            </w:pPr>
            <w:r>
              <w:rPr>
                <w:rStyle w:val="61"/>
                <w:rFonts w:hint="eastAsia" w:ascii="宋体" w:hAnsi="宋体" w:eastAsia="宋体" w:cs="宋体"/>
                <w:szCs w:val="21"/>
              </w:rPr>
              <w:t>内容</w:t>
            </w:r>
          </w:p>
        </w:tc>
        <w:tc>
          <w:tcPr>
            <w:tcW w:w="7094" w:type="dxa"/>
            <w:tcBorders>
              <w:top w:val="single" w:color="000000" w:sz="6" w:space="0"/>
              <w:left w:val="single" w:color="000000" w:sz="6" w:space="0"/>
              <w:bottom w:val="single" w:color="000000" w:sz="6" w:space="0"/>
              <w:right w:val="single" w:color="000000" w:sz="12" w:space="0"/>
            </w:tcBorders>
          </w:tcPr>
          <w:p>
            <w:pPr>
              <w:rPr>
                <w:rStyle w:val="61"/>
                <w:rFonts w:hint="eastAsia" w:ascii="宋体" w:hAnsi="宋体" w:eastAsia="宋体" w:cs="宋体"/>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3651" w:hRule="exact"/>
        </w:trPr>
        <w:tc>
          <w:tcPr>
            <w:tcW w:w="2574" w:type="dxa"/>
            <w:tcBorders>
              <w:top w:val="single" w:color="000000" w:sz="6" w:space="0"/>
              <w:left w:val="single" w:color="000000" w:sz="12" w:space="0"/>
              <w:right w:val="single" w:color="000000" w:sz="6" w:space="0"/>
            </w:tcBorders>
            <w:vAlign w:val="center"/>
          </w:tcPr>
          <w:p>
            <w:pPr>
              <w:spacing w:line="342" w:lineRule="auto"/>
              <w:ind w:left="813" w:right="115" w:hanging="631"/>
              <w:jc w:val="center"/>
              <w:rPr>
                <w:rStyle w:val="61"/>
                <w:rFonts w:hint="eastAsia" w:ascii="宋体" w:hAnsi="宋体" w:eastAsia="宋体" w:cs="宋体"/>
                <w:szCs w:val="21"/>
              </w:rPr>
            </w:pPr>
            <w:r>
              <w:rPr>
                <w:rStyle w:val="61"/>
                <w:rFonts w:hint="eastAsia" w:ascii="宋体" w:hAnsi="宋体" w:eastAsia="宋体" w:cs="宋体"/>
                <w:szCs w:val="21"/>
              </w:rPr>
              <w:t>项目描述</w:t>
            </w:r>
          </w:p>
        </w:tc>
        <w:tc>
          <w:tcPr>
            <w:tcW w:w="7094" w:type="dxa"/>
            <w:tcBorders>
              <w:top w:val="single" w:color="000000" w:sz="6" w:space="0"/>
              <w:left w:val="single" w:color="000000" w:sz="6" w:space="0"/>
              <w:bottom w:val="single" w:color="000000" w:sz="6" w:space="0"/>
              <w:right w:val="single" w:color="000000" w:sz="12" w:space="0"/>
            </w:tcBorders>
          </w:tcPr>
          <w:p>
            <w:pPr>
              <w:rPr>
                <w:rStyle w:val="61"/>
                <w:rFonts w:hint="eastAsia" w:ascii="宋体" w:hAnsi="宋体" w:eastAsia="宋体" w:cs="宋体"/>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Ex>
        <w:trPr>
          <w:trHeight w:val="638" w:hRule="exact"/>
        </w:trPr>
        <w:tc>
          <w:tcPr>
            <w:tcW w:w="2574" w:type="dxa"/>
            <w:tcBorders>
              <w:top w:val="single" w:color="000000" w:sz="6" w:space="0"/>
              <w:left w:val="single" w:color="000000" w:sz="12" w:space="0"/>
              <w:bottom w:val="single" w:color="000000" w:sz="12" w:space="0"/>
              <w:right w:val="single" w:color="000000" w:sz="6" w:space="0"/>
            </w:tcBorders>
            <w:vAlign w:val="center"/>
          </w:tcPr>
          <w:p>
            <w:pPr>
              <w:spacing w:before="5" w:line="160" w:lineRule="exact"/>
              <w:jc w:val="center"/>
              <w:rPr>
                <w:rStyle w:val="61"/>
                <w:rFonts w:hint="eastAsia" w:ascii="宋体" w:hAnsi="宋体" w:eastAsia="宋体" w:cs="宋体"/>
                <w:sz w:val="16"/>
                <w:szCs w:val="16"/>
              </w:rPr>
            </w:pPr>
          </w:p>
          <w:p>
            <w:pPr>
              <w:ind w:left="882" w:right="861"/>
              <w:jc w:val="center"/>
              <w:rPr>
                <w:rStyle w:val="61"/>
                <w:rFonts w:hint="eastAsia" w:ascii="宋体" w:hAnsi="宋体" w:eastAsia="宋体" w:cs="宋体"/>
                <w:szCs w:val="21"/>
              </w:rPr>
            </w:pPr>
            <w:r>
              <w:rPr>
                <w:rStyle w:val="61"/>
                <w:rFonts w:hint="eastAsia" w:ascii="宋体" w:hAnsi="宋体" w:eastAsia="宋体" w:cs="宋体"/>
                <w:szCs w:val="21"/>
              </w:rPr>
              <w:t>备注</w:t>
            </w:r>
          </w:p>
        </w:tc>
        <w:tc>
          <w:tcPr>
            <w:tcW w:w="7094" w:type="dxa"/>
            <w:tcBorders>
              <w:top w:val="single" w:color="000000" w:sz="6" w:space="0"/>
              <w:left w:val="single" w:color="000000" w:sz="6" w:space="0"/>
              <w:bottom w:val="single" w:color="000000" w:sz="12" w:space="0"/>
              <w:right w:val="single" w:color="000000" w:sz="12" w:space="0"/>
            </w:tcBorders>
          </w:tcPr>
          <w:p>
            <w:pPr>
              <w:rPr>
                <w:rStyle w:val="61"/>
                <w:rFonts w:hint="eastAsia" w:ascii="宋体" w:hAnsi="宋体" w:eastAsia="宋体" w:cs="宋体"/>
              </w:rPr>
            </w:pPr>
          </w:p>
        </w:tc>
      </w:tr>
    </w:tbl>
    <w:p>
      <w:pPr>
        <w:spacing w:line="110" w:lineRule="exact"/>
        <w:jc w:val="left"/>
        <w:rPr>
          <w:rStyle w:val="61"/>
          <w:rFonts w:hint="eastAsia" w:ascii="宋体" w:hAnsi="宋体" w:eastAsia="宋体" w:cs="宋体"/>
          <w:sz w:val="11"/>
          <w:szCs w:val="11"/>
        </w:rPr>
      </w:pPr>
    </w:p>
    <w:p>
      <w:pPr>
        <w:spacing w:line="287" w:lineRule="exact"/>
        <w:ind w:left="100" w:right="-20"/>
        <w:jc w:val="left"/>
        <w:rPr>
          <w:rStyle w:val="61"/>
          <w:rFonts w:hint="eastAsia" w:ascii="宋体" w:hAnsi="宋体" w:eastAsia="宋体" w:cs="宋体"/>
          <w:szCs w:val="21"/>
        </w:rPr>
      </w:pPr>
      <w:r>
        <w:rPr>
          <w:rStyle w:val="61"/>
          <w:rFonts w:hint="eastAsia" w:ascii="宋体" w:hAnsi="宋体" w:eastAsia="宋体" w:cs="宋体"/>
          <w:position w:val="-1"/>
          <w:szCs w:val="21"/>
        </w:rPr>
        <w:t>注：</w:t>
      </w:r>
      <w:r>
        <w:rPr>
          <w:rStyle w:val="61"/>
          <w:rFonts w:hint="eastAsia" w:ascii="宋体" w:hAnsi="宋体" w:eastAsia="宋体" w:cs="宋体"/>
          <w:spacing w:val="-2"/>
          <w:position w:val="-1"/>
          <w:szCs w:val="21"/>
        </w:rPr>
        <w:t>投</w:t>
      </w:r>
      <w:r>
        <w:rPr>
          <w:rStyle w:val="61"/>
          <w:rFonts w:hint="eastAsia" w:ascii="宋体" w:hAnsi="宋体" w:eastAsia="宋体" w:cs="宋体"/>
          <w:position w:val="-1"/>
          <w:szCs w:val="21"/>
        </w:rPr>
        <w:t>标</w:t>
      </w:r>
      <w:r>
        <w:rPr>
          <w:rStyle w:val="61"/>
          <w:rFonts w:hint="eastAsia" w:ascii="宋体" w:hAnsi="宋体" w:eastAsia="宋体" w:cs="宋体"/>
          <w:spacing w:val="-2"/>
          <w:position w:val="-1"/>
          <w:szCs w:val="21"/>
        </w:rPr>
        <w:t>人</w:t>
      </w:r>
      <w:r>
        <w:rPr>
          <w:rStyle w:val="61"/>
          <w:rFonts w:hint="eastAsia" w:ascii="宋体" w:hAnsi="宋体" w:eastAsia="宋体" w:cs="宋体"/>
          <w:position w:val="-1"/>
          <w:szCs w:val="21"/>
        </w:rPr>
        <w:t>应</w:t>
      </w:r>
      <w:r>
        <w:rPr>
          <w:rStyle w:val="61"/>
          <w:rFonts w:hint="eastAsia" w:ascii="宋体" w:hAnsi="宋体" w:eastAsia="宋体" w:cs="宋体"/>
          <w:spacing w:val="-2"/>
          <w:position w:val="-1"/>
          <w:szCs w:val="21"/>
        </w:rPr>
        <w:t>根</w:t>
      </w:r>
      <w:r>
        <w:rPr>
          <w:rStyle w:val="61"/>
          <w:rFonts w:hint="eastAsia" w:ascii="宋体" w:hAnsi="宋体" w:eastAsia="宋体" w:cs="宋体"/>
          <w:position w:val="-1"/>
          <w:szCs w:val="21"/>
        </w:rPr>
        <w:t>据</w:t>
      </w:r>
      <w:r>
        <w:rPr>
          <w:rStyle w:val="61"/>
          <w:rFonts w:hint="eastAsia" w:ascii="宋体" w:hAnsi="宋体" w:eastAsia="宋体" w:cs="宋体"/>
          <w:spacing w:val="-2"/>
          <w:position w:val="-1"/>
          <w:szCs w:val="21"/>
        </w:rPr>
        <w:t>投</w:t>
      </w:r>
      <w:r>
        <w:rPr>
          <w:rStyle w:val="61"/>
          <w:rFonts w:hint="eastAsia" w:ascii="宋体" w:hAnsi="宋体" w:eastAsia="宋体" w:cs="宋体"/>
          <w:position w:val="-1"/>
          <w:szCs w:val="21"/>
        </w:rPr>
        <w:t>标</w:t>
      </w:r>
      <w:r>
        <w:rPr>
          <w:rStyle w:val="61"/>
          <w:rFonts w:hint="eastAsia" w:ascii="宋体" w:hAnsi="宋体" w:eastAsia="宋体" w:cs="宋体"/>
          <w:spacing w:val="-2"/>
          <w:position w:val="-1"/>
          <w:szCs w:val="21"/>
        </w:rPr>
        <w:t>人</w:t>
      </w:r>
      <w:r>
        <w:rPr>
          <w:rStyle w:val="61"/>
          <w:rFonts w:hint="eastAsia" w:ascii="宋体" w:hAnsi="宋体" w:eastAsia="宋体" w:cs="宋体"/>
          <w:position w:val="-1"/>
          <w:szCs w:val="21"/>
        </w:rPr>
        <w:t>须</w:t>
      </w:r>
      <w:r>
        <w:rPr>
          <w:rStyle w:val="61"/>
          <w:rFonts w:hint="eastAsia" w:ascii="宋体" w:hAnsi="宋体" w:eastAsia="宋体" w:cs="宋体"/>
          <w:spacing w:val="-2"/>
          <w:position w:val="-1"/>
          <w:szCs w:val="21"/>
        </w:rPr>
        <w:t>知</w:t>
      </w:r>
      <w:r>
        <w:rPr>
          <w:rStyle w:val="61"/>
          <w:rFonts w:hint="eastAsia" w:ascii="宋体" w:hAnsi="宋体" w:eastAsia="宋体" w:cs="宋体"/>
          <w:position w:val="-1"/>
          <w:szCs w:val="21"/>
        </w:rPr>
        <w:t>第3.5</w:t>
      </w:r>
      <w:r>
        <w:rPr>
          <w:rStyle w:val="61"/>
          <w:rFonts w:hint="eastAsia" w:ascii="宋体" w:hAnsi="宋体" w:eastAsia="宋体" w:cs="宋体"/>
          <w:spacing w:val="-2"/>
          <w:position w:val="-1"/>
          <w:szCs w:val="21"/>
        </w:rPr>
        <w:t>.</w:t>
      </w:r>
      <w:r>
        <w:rPr>
          <w:rStyle w:val="61"/>
          <w:rFonts w:hint="eastAsia" w:ascii="宋体" w:hAnsi="宋体" w:eastAsia="宋体" w:cs="宋体"/>
          <w:position w:val="-1"/>
          <w:szCs w:val="21"/>
        </w:rPr>
        <w:t xml:space="preserve">4 </w:t>
      </w:r>
      <w:r>
        <w:rPr>
          <w:rStyle w:val="61"/>
          <w:rFonts w:hint="eastAsia" w:ascii="宋体" w:hAnsi="宋体" w:eastAsia="宋体" w:cs="宋体"/>
          <w:spacing w:val="-2"/>
          <w:position w:val="-1"/>
          <w:szCs w:val="21"/>
        </w:rPr>
        <w:t>项</w:t>
      </w:r>
      <w:r>
        <w:rPr>
          <w:rStyle w:val="61"/>
          <w:rFonts w:hint="eastAsia" w:ascii="宋体" w:hAnsi="宋体" w:eastAsia="宋体" w:cs="宋体"/>
          <w:position w:val="-1"/>
          <w:szCs w:val="21"/>
        </w:rPr>
        <w:t>的</w:t>
      </w:r>
      <w:r>
        <w:rPr>
          <w:rStyle w:val="61"/>
          <w:rFonts w:hint="eastAsia" w:ascii="宋体" w:hAnsi="宋体" w:eastAsia="宋体" w:cs="宋体"/>
          <w:spacing w:val="-2"/>
          <w:position w:val="-1"/>
          <w:szCs w:val="21"/>
        </w:rPr>
        <w:t>要</w:t>
      </w:r>
      <w:r>
        <w:rPr>
          <w:rStyle w:val="61"/>
          <w:rFonts w:hint="eastAsia" w:ascii="宋体" w:hAnsi="宋体" w:eastAsia="宋体" w:cs="宋体"/>
          <w:position w:val="-1"/>
          <w:szCs w:val="21"/>
        </w:rPr>
        <w:t>求</w:t>
      </w:r>
      <w:r>
        <w:rPr>
          <w:rStyle w:val="61"/>
          <w:rFonts w:hint="eastAsia" w:ascii="宋体" w:hAnsi="宋体" w:eastAsia="宋体" w:cs="宋体"/>
          <w:spacing w:val="-2"/>
          <w:position w:val="-1"/>
          <w:szCs w:val="21"/>
        </w:rPr>
        <w:t>在本</w:t>
      </w:r>
      <w:r>
        <w:rPr>
          <w:rStyle w:val="61"/>
          <w:rFonts w:hint="eastAsia" w:ascii="宋体" w:hAnsi="宋体" w:eastAsia="宋体" w:cs="宋体"/>
          <w:position w:val="-1"/>
          <w:szCs w:val="21"/>
        </w:rPr>
        <w:t>表后</w:t>
      </w:r>
      <w:r>
        <w:rPr>
          <w:rStyle w:val="61"/>
          <w:rFonts w:hint="eastAsia" w:ascii="宋体" w:hAnsi="宋体" w:eastAsia="宋体" w:cs="宋体"/>
          <w:spacing w:val="-2"/>
          <w:position w:val="-1"/>
          <w:szCs w:val="21"/>
        </w:rPr>
        <w:t>附</w:t>
      </w:r>
      <w:r>
        <w:rPr>
          <w:rStyle w:val="61"/>
          <w:rFonts w:hint="eastAsia" w:ascii="宋体" w:hAnsi="宋体" w:eastAsia="宋体" w:cs="宋体"/>
          <w:position w:val="-1"/>
          <w:szCs w:val="21"/>
        </w:rPr>
        <w:t>相</w:t>
      </w:r>
      <w:r>
        <w:rPr>
          <w:rStyle w:val="61"/>
          <w:rFonts w:hint="eastAsia" w:ascii="宋体" w:hAnsi="宋体" w:eastAsia="宋体" w:cs="宋体"/>
          <w:spacing w:val="-2"/>
          <w:position w:val="-1"/>
          <w:szCs w:val="21"/>
        </w:rPr>
        <w:t>关</w:t>
      </w:r>
      <w:r>
        <w:rPr>
          <w:rStyle w:val="61"/>
          <w:rFonts w:hint="eastAsia" w:ascii="宋体" w:hAnsi="宋体" w:eastAsia="宋体" w:cs="宋体"/>
          <w:position w:val="-1"/>
          <w:szCs w:val="21"/>
        </w:rPr>
        <w:t>证</w:t>
      </w:r>
      <w:r>
        <w:rPr>
          <w:rStyle w:val="61"/>
          <w:rFonts w:hint="eastAsia" w:ascii="宋体" w:hAnsi="宋体" w:eastAsia="宋体" w:cs="宋体"/>
          <w:spacing w:val="-2"/>
          <w:position w:val="-1"/>
          <w:szCs w:val="21"/>
        </w:rPr>
        <w:t>明</w:t>
      </w:r>
      <w:r>
        <w:rPr>
          <w:rStyle w:val="61"/>
          <w:rFonts w:hint="eastAsia" w:ascii="宋体" w:hAnsi="宋体" w:eastAsia="宋体" w:cs="宋体"/>
          <w:position w:val="-1"/>
          <w:szCs w:val="21"/>
        </w:rPr>
        <w:t>材</w:t>
      </w:r>
      <w:r>
        <w:rPr>
          <w:rStyle w:val="61"/>
          <w:rFonts w:hint="eastAsia" w:ascii="宋体" w:hAnsi="宋体" w:eastAsia="宋体" w:cs="宋体"/>
          <w:spacing w:val="-2"/>
          <w:position w:val="-1"/>
          <w:szCs w:val="21"/>
        </w:rPr>
        <w:t>料</w:t>
      </w:r>
      <w:r>
        <w:rPr>
          <w:rStyle w:val="61"/>
          <w:rFonts w:hint="eastAsia" w:ascii="宋体" w:hAnsi="宋体" w:eastAsia="宋体" w:cs="宋体"/>
          <w:b/>
          <w:bCs/>
          <w:szCs w:val="21"/>
        </w:rPr>
        <w:t>。</w:t>
      </w:r>
    </w:p>
    <w:p>
      <w:pPr>
        <w:jc w:val="left"/>
        <w:rPr>
          <w:rStyle w:val="61"/>
          <w:rFonts w:hint="eastAsia" w:ascii="宋体" w:hAnsi="宋体" w:eastAsia="宋体" w:cs="宋体"/>
        </w:rPr>
      </w:pPr>
    </w:p>
    <w:p>
      <w:pPr>
        <w:jc w:val="left"/>
        <w:rPr>
          <w:rStyle w:val="61"/>
          <w:rFonts w:hint="eastAsia" w:ascii="宋体" w:hAnsi="宋体" w:eastAsia="宋体" w:cs="宋体"/>
        </w:rPr>
      </w:pPr>
    </w:p>
    <w:p>
      <w:pPr>
        <w:jc w:val="left"/>
        <w:rPr>
          <w:rStyle w:val="61"/>
          <w:rFonts w:hint="eastAsia" w:ascii="宋体" w:hAnsi="宋体" w:eastAsia="宋体" w:cs="宋体"/>
        </w:rPr>
      </w:pPr>
    </w:p>
    <w:p>
      <w:pPr>
        <w:jc w:val="left"/>
        <w:rPr>
          <w:rStyle w:val="61"/>
          <w:rFonts w:hint="eastAsia" w:ascii="宋体" w:hAnsi="宋体" w:eastAsia="宋体" w:cs="宋体"/>
        </w:rPr>
      </w:pPr>
    </w:p>
    <w:p>
      <w:pPr>
        <w:jc w:val="left"/>
        <w:rPr>
          <w:rStyle w:val="61"/>
          <w:rFonts w:hint="eastAsia" w:ascii="宋体" w:hAnsi="宋体" w:eastAsia="宋体" w:cs="宋体"/>
        </w:rPr>
      </w:pPr>
    </w:p>
    <w:p>
      <w:pPr>
        <w:jc w:val="left"/>
        <w:rPr>
          <w:rStyle w:val="61"/>
          <w:rFonts w:hint="eastAsia" w:ascii="宋体" w:hAnsi="宋体" w:eastAsia="宋体" w:cs="宋体"/>
        </w:rPr>
      </w:pPr>
    </w:p>
    <w:p>
      <w:pPr>
        <w:jc w:val="left"/>
        <w:rPr>
          <w:rStyle w:val="61"/>
          <w:rFonts w:hint="eastAsia" w:ascii="宋体" w:hAnsi="宋体" w:eastAsia="宋体" w:cs="宋体"/>
        </w:rPr>
      </w:pPr>
    </w:p>
    <w:p>
      <w:pPr>
        <w:jc w:val="left"/>
        <w:rPr>
          <w:rStyle w:val="61"/>
          <w:rFonts w:hint="eastAsia" w:ascii="宋体" w:hAnsi="宋体" w:eastAsia="宋体" w:cs="宋体"/>
        </w:rPr>
      </w:pPr>
    </w:p>
    <w:p>
      <w:pPr>
        <w:jc w:val="left"/>
        <w:rPr>
          <w:rStyle w:val="61"/>
          <w:rFonts w:hint="eastAsia" w:ascii="宋体" w:hAnsi="宋体" w:eastAsia="宋体" w:cs="宋体"/>
        </w:rPr>
      </w:pPr>
    </w:p>
    <w:p>
      <w:pPr>
        <w:jc w:val="left"/>
        <w:rPr>
          <w:rStyle w:val="61"/>
          <w:rFonts w:hint="eastAsia" w:ascii="宋体" w:hAnsi="宋体" w:eastAsia="宋体" w:cs="宋体"/>
        </w:rPr>
      </w:pPr>
    </w:p>
    <w:p>
      <w:pPr>
        <w:jc w:val="left"/>
        <w:rPr>
          <w:rStyle w:val="61"/>
          <w:rFonts w:hint="eastAsia" w:ascii="宋体" w:hAnsi="宋体" w:eastAsia="宋体" w:cs="宋体"/>
        </w:rPr>
      </w:pPr>
    </w:p>
    <w:p>
      <w:pPr>
        <w:spacing w:line="383" w:lineRule="exact"/>
        <w:ind w:right="-20"/>
        <w:jc w:val="center"/>
        <w:rPr>
          <w:rStyle w:val="61"/>
          <w:rFonts w:hint="eastAsia" w:ascii="宋体" w:hAnsi="宋体" w:eastAsia="宋体" w:cs="宋体"/>
          <w:b/>
          <w:position w:val="-4"/>
          <w:sz w:val="28"/>
          <w:szCs w:val="28"/>
        </w:rPr>
      </w:pPr>
    </w:p>
    <w:p>
      <w:pPr>
        <w:spacing w:line="383" w:lineRule="exact"/>
        <w:ind w:right="-20"/>
        <w:jc w:val="center"/>
        <w:rPr>
          <w:rStyle w:val="61"/>
          <w:rFonts w:hint="eastAsia" w:ascii="宋体" w:hAnsi="宋体" w:eastAsia="宋体" w:cs="宋体"/>
          <w:b/>
          <w:position w:val="-4"/>
          <w:sz w:val="28"/>
          <w:szCs w:val="28"/>
        </w:rPr>
      </w:pPr>
      <w:r>
        <w:rPr>
          <w:rStyle w:val="61"/>
          <w:rFonts w:hint="eastAsia" w:ascii="宋体" w:hAnsi="宋体" w:eastAsia="宋体" w:cs="宋体"/>
          <w:b/>
          <w:position w:val="-4"/>
          <w:sz w:val="28"/>
          <w:szCs w:val="28"/>
        </w:rPr>
        <w:t>(五)近年发生的诉讼及仲裁情况</w:t>
      </w:r>
    </w:p>
    <w:p>
      <w:pPr>
        <w:spacing w:line="360" w:lineRule="auto"/>
        <w:ind w:right="-20"/>
        <w:jc w:val="left"/>
        <w:rPr>
          <w:rStyle w:val="61"/>
          <w:rFonts w:hint="eastAsia" w:ascii="宋体" w:hAnsi="宋体" w:eastAsia="宋体" w:cs="宋体"/>
          <w:w w:val="109"/>
          <w:szCs w:val="21"/>
        </w:rPr>
      </w:pPr>
    </w:p>
    <w:p>
      <w:pPr>
        <w:keepNext w:val="0"/>
        <w:keepLines w:val="0"/>
        <w:pageBreakBefore w:val="0"/>
        <w:widowControl/>
        <w:kinsoku/>
        <w:wordWrap/>
        <w:overflowPunct/>
        <w:topLinePunct w:val="0"/>
        <w:autoSpaceDE/>
        <w:autoSpaceDN/>
        <w:bidi w:val="0"/>
        <w:adjustRightInd/>
        <w:snapToGrid/>
        <w:spacing w:line="360" w:lineRule="auto"/>
        <w:ind w:left="102" w:right="-23" w:firstLine="1260" w:firstLineChars="600"/>
        <w:jc w:val="left"/>
        <w:textAlignment w:val="baseline"/>
        <w:rPr>
          <w:rStyle w:val="61"/>
          <w:rFonts w:hint="eastAsia" w:ascii="宋体" w:hAnsi="宋体" w:eastAsia="宋体" w:cs="宋体"/>
          <w:position w:val="-1"/>
          <w:szCs w:val="21"/>
        </w:rPr>
      </w:pPr>
      <w:r>
        <w:rPr>
          <w:rStyle w:val="61"/>
          <w:rFonts w:hint="eastAsia" w:ascii="宋体" w:hAnsi="宋体" w:eastAsia="宋体" w:cs="宋体"/>
          <w:position w:val="-1"/>
          <w:szCs w:val="21"/>
        </w:rPr>
        <w:t>注:投标人应根据投标人须知第 3.5.5 项的要求附相关证明材料。</w:t>
      </w:r>
    </w:p>
    <w:p>
      <w:pPr>
        <w:keepNext w:val="0"/>
        <w:keepLines w:val="0"/>
        <w:pageBreakBefore w:val="0"/>
        <w:widowControl/>
        <w:kinsoku/>
        <w:wordWrap/>
        <w:overflowPunct/>
        <w:topLinePunct w:val="0"/>
        <w:autoSpaceDE/>
        <w:autoSpaceDN/>
        <w:bidi w:val="0"/>
        <w:adjustRightInd/>
        <w:snapToGrid/>
        <w:spacing w:line="360" w:lineRule="auto"/>
        <w:ind w:left="102" w:right="-23" w:firstLine="630" w:firstLineChars="300"/>
        <w:jc w:val="left"/>
        <w:textAlignment w:val="baseline"/>
        <w:rPr>
          <w:rStyle w:val="61"/>
          <w:rFonts w:hint="eastAsia" w:ascii="宋体" w:hAnsi="宋体" w:eastAsia="宋体" w:cs="宋体"/>
          <w:position w:val="-1"/>
          <w:szCs w:val="21"/>
        </w:rPr>
      </w:pPr>
    </w:p>
    <w:p>
      <w:pPr>
        <w:keepNext w:val="0"/>
        <w:keepLines w:val="0"/>
        <w:pageBreakBefore w:val="0"/>
        <w:widowControl/>
        <w:kinsoku/>
        <w:wordWrap/>
        <w:overflowPunct/>
        <w:topLinePunct w:val="0"/>
        <w:autoSpaceDE/>
        <w:autoSpaceDN/>
        <w:bidi w:val="0"/>
        <w:adjustRightInd/>
        <w:snapToGrid/>
        <w:spacing w:line="360" w:lineRule="auto"/>
        <w:ind w:left="102" w:right="-23" w:firstLine="630" w:firstLineChars="300"/>
        <w:jc w:val="center"/>
        <w:textAlignment w:val="baseline"/>
        <w:rPr>
          <w:rFonts w:hAnsi="宋体"/>
          <w:szCs w:val="21"/>
          <w:highlight w:val="none"/>
          <w:u w:val="single"/>
        </w:rPr>
      </w:pPr>
      <w:r>
        <w:rPr>
          <w:rStyle w:val="61"/>
          <w:rFonts w:hint="eastAsia" w:ascii="宋体" w:hAnsi="宋体" w:cs="宋体"/>
          <w:position w:val="-1"/>
          <w:szCs w:val="21"/>
          <w:lang w:val="en-US" w:eastAsia="zh-CN"/>
        </w:rPr>
        <w:t>格式自拟</w:t>
      </w:r>
      <w:r>
        <w:rPr>
          <w:rStyle w:val="61"/>
          <w:rFonts w:hint="eastAsia" w:ascii="宋体" w:hAnsi="宋体" w:eastAsia="宋体" w:cs="宋体"/>
          <w:b/>
          <w:position w:val="-3"/>
          <w:sz w:val="28"/>
          <w:szCs w:val="28"/>
        </w:rPr>
        <w:br w:type="page"/>
      </w:r>
    </w:p>
    <w:p>
      <w:pPr>
        <w:pStyle w:val="2"/>
        <w:keepNext/>
        <w:keepLines/>
        <w:pageBreakBefore/>
        <w:widowControl/>
        <w:kinsoku/>
        <w:wordWrap/>
        <w:overflowPunct/>
        <w:topLinePunct w:val="0"/>
        <w:autoSpaceDE/>
        <w:autoSpaceDN/>
        <w:bidi w:val="0"/>
        <w:adjustRightInd/>
        <w:snapToGrid/>
        <w:spacing w:before="0" w:after="0" w:line="360" w:lineRule="auto"/>
        <w:jc w:val="center"/>
        <w:textAlignment w:val="baseline"/>
        <w:rPr>
          <w:rFonts w:ascii="宋体" w:hAnsi="宋体" w:eastAsia="宋体"/>
          <w:sz w:val="28"/>
          <w:szCs w:val="28"/>
          <w:highlight w:val="none"/>
        </w:rPr>
      </w:pPr>
      <w:bookmarkStart w:id="48" w:name="_Toc13711"/>
      <w:r>
        <w:rPr>
          <w:rFonts w:hint="eastAsia" w:ascii="宋体" w:hAnsi="宋体" w:eastAsia="宋体"/>
          <w:sz w:val="28"/>
          <w:szCs w:val="28"/>
          <w:highlight w:val="none"/>
          <w:lang w:eastAsia="zh-CN"/>
        </w:rPr>
        <w:t>（</w:t>
      </w:r>
      <w:r>
        <w:rPr>
          <w:rFonts w:hint="eastAsia" w:ascii="宋体" w:hAnsi="宋体" w:eastAsia="宋体"/>
          <w:sz w:val="28"/>
          <w:szCs w:val="28"/>
          <w:highlight w:val="none"/>
          <w:lang w:val="en-US" w:eastAsia="zh-CN"/>
        </w:rPr>
        <w:t>六</w:t>
      </w:r>
      <w:r>
        <w:rPr>
          <w:rFonts w:hint="eastAsia" w:ascii="宋体" w:hAnsi="宋体" w:eastAsia="宋体"/>
          <w:sz w:val="28"/>
          <w:szCs w:val="28"/>
          <w:highlight w:val="none"/>
          <w:lang w:eastAsia="zh-CN"/>
        </w:rPr>
        <w:t>）</w:t>
      </w:r>
      <w:r>
        <w:rPr>
          <w:rFonts w:hint="eastAsia" w:ascii="宋体" w:hAnsi="宋体" w:eastAsia="宋体"/>
          <w:sz w:val="28"/>
          <w:szCs w:val="28"/>
          <w:highlight w:val="none"/>
        </w:rPr>
        <w:t xml:space="preserve"> </w:t>
      </w:r>
      <w:r>
        <w:rPr>
          <w:rFonts w:hint="eastAsia" w:ascii="宋体" w:hAnsi="宋体" w:eastAsia="宋体"/>
          <w:sz w:val="28"/>
          <w:szCs w:val="28"/>
          <w:highlight w:val="none"/>
          <w:lang w:eastAsia="zh-CN"/>
        </w:rPr>
        <w:t>技术</w:t>
      </w:r>
      <w:r>
        <w:rPr>
          <w:rFonts w:hint="eastAsia" w:ascii="宋体" w:hAnsi="宋体" w:eastAsia="宋体"/>
          <w:sz w:val="28"/>
          <w:szCs w:val="28"/>
          <w:highlight w:val="none"/>
        </w:rPr>
        <w:t>规格偏离表</w:t>
      </w:r>
      <w:bookmarkEnd w:id="48"/>
    </w:p>
    <w:p>
      <w:pPr>
        <w:pStyle w:val="18"/>
        <w:ind w:firstLine="210" w:firstLineChars="100"/>
        <w:rPr>
          <w:rFonts w:hAnsi="宋体"/>
          <w:color w:val="000000"/>
          <w:szCs w:val="21"/>
          <w:highlight w:val="none"/>
        </w:rPr>
      </w:pPr>
      <w:r>
        <w:rPr>
          <w:rFonts w:hint="eastAsia" w:hAnsi="宋体"/>
          <w:color w:val="000000"/>
          <w:szCs w:val="21"/>
          <w:highlight w:val="none"/>
        </w:rPr>
        <w:t>项目名称：</w:t>
      </w:r>
    </w:p>
    <w:p>
      <w:pPr>
        <w:pStyle w:val="18"/>
        <w:ind w:firstLine="210" w:firstLineChars="100"/>
        <w:rPr>
          <w:rFonts w:hAnsi="宋体"/>
          <w:color w:val="000000"/>
          <w:szCs w:val="21"/>
          <w:highlight w:val="none"/>
        </w:rPr>
      </w:pPr>
      <w:r>
        <w:rPr>
          <w:rFonts w:hint="eastAsia" w:hAnsi="宋体"/>
          <w:color w:val="000000"/>
          <w:szCs w:val="21"/>
          <w:highlight w:val="none"/>
        </w:rPr>
        <w:t xml:space="preserve">项目编号: </w:t>
      </w:r>
    </w:p>
    <w:tbl>
      <w:tblPr>
        <w:tblStyle w:val="46"/>
        <w:tblW w:w="8797" w:type="dxa"/>
        <w:jc w:val="center"/>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99"/>
        <w:gridCol w:w="1711"/>
        <w:gridCol w:w="2006"/>
        <w:gridCol w:w="1610"/>
        <w:gridCol w:w="1366"/>
        <w:gridCol w:w="140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821" w:hRule="atLeast"/>
          <w:jc w:val="center"/>
        </w:trPr>
        <w:tc>
          <w:tcPr>
            <w:tcW w:w="699" w:type="dxa"/>
            <w:vAlign w:val="center"/>
          </w:tcPr>
          <w:p>
            <w:pPr>
              <w:pStyle w:val="18"/>
              <w:jc w:val="center"/>
              <w:rPr>
                <w:rFonts w:hAnsi="宋体"/>
                <w:color w:val="000000"/>
                <w:szCs w:val="21"/>
                <w:highlight w:val="none"/>
              </w:rPr>
            </w:pPr>
            <w:r>
              <w:rPr>
                <w:rFonts w:hint="eastAsia" w:hAnsi="宋体"/>
                <w:color w:val="000000"/>
                <w:szCs w:val="21"/>
                <w:highlight w:val="none"/>
              </w:rPr>
              <w:t>序号</w:t>
            </w:r>
          </w:p>
        </w:tc>
        <w:tc>
          <w:tcPr>
            <w:tcW w:w="1711" w:type="dxa"/>
            <w:vAlign w:val="center"/>
          </w:tcPr>
          <w:p>
            <w:pPr>
              <w:pStyle w:val="18"/>
              <w:jc w:val="center"/>
              <w:rPr>
                <w:rFonts w:hint="default" w:hAnsi="宋体"/>
                <w:color w:val="000000"/>
                <w:szCs w:val="21"/>
                <w:highlight w:val="none"/>
                <w:lang w:val="en-US"/>
              </w:rPr>
            </w:pPr>
            <w:r>
              <w:rPr>
                <w:rFonts w:hint="eastAsia" w:hAnsi="宋体"/>
                <w:color w:val="000000"/>
                <w:szCs w:val="21"/>
                <w:highlight w:val="none"/>
                <w:lang w:val="en-US" w:eastAsia="zh-CN"/>
              </w:rPr>
              <w:t>服务内容</w:t>
            </w:r>
          </w:p>
        </w:tc>
        <w:tc>
          <w:tcPr>
            <w:tcW w:w="2006" w:type="dxa"/>
            <w:vAlign w:val="center"/>
          </w:tcPr>
          <w:p>
            <w:pPr>
              <w:pStyle w:val="18"/>
              <w:jc w:val="center"/>
              <w:rPr>
                <w:rFonts w:hAnsi="宋体"/>
                <w:color w:val="000000"/>
                <w:szCs w:val="21"/>
                <w:highlight w:val="none"/>
              </w:rPr>
            </w:pPr>
            <w:r>
              <w:rPr>
                <w:rFonts w:hint="eastAsia" w:hAnsi="宋体"/>
                <w:color w:val="000000"/>
                <w:szCs w:val="21"/>
                <w:highlight w:val="none"/>
                <w:lang w:val="en-US" w:eastAsia="zh-CN"/>
              </w:rPr>
              <w:t>单位</w:t>
            </w:r>
          </w:p>
        </w:tc>
        <w:tc>
          <w:tcPr>
            <w:tcW w:w="1610" w:type="dxa"/>
            <w:vAlign w:val="center"/>
          </w:tcPr>
          <w:p>
            <w:pPr>
              <w:pStyle w:val="18"/>
              <w:jc w:val="center"/>
              <w:rPr>
                <w:rFonts w:hAnsi="宋体"/>
                <w:color w:val="000000"/>
                <w:szCs w:val="21"/>
                <w:highlight w:val="none"/>
              </w:rPr>
            </w:pPr>
            <w:r>
              <w:rPr>
                <w:rFonts w:hint="eastAsia" w:hAnsi="宋体"/>
                <w:color w:val="000000"/>
                <w:szCs w:val="21"/>
                <w:highlight w:val="none"/>
                <w:lang w:val="en-US" w:eastAsia="zh-CN"/>
              </w:rPr>
              <w:t>数量</w:t>
            </w:r>
          </w:p>
        </w:tc>
        <w:tc>
          <w:tcPr>
            <w:tcW w:w="1366" w:type="dxa"/>
            <w:vAlign w:val="center"/>
          </w:tcPr>
          <w:p>
            <w:pPr>
              <w:pStyle w:val="18"/>
              <w:jc w:val="center"/>
              <w:rPr>
                <w:rFonts w:hint="default" w:hAnsi="宋体" w:eastAsia="宋体"/>
                <w:color w:val="000000"/>
                <w:szCs w:val="21"/>
                <w:highlight w:val="none"/>
                <w:lang w:val="en-US" w:eastAsia="zh-CN"/>
              </w:rPr>
            </w:pPr>
            <w:r>
              <w:rPr>
                <w:rFonts w:hint="eastAsia" w:hAnsi="宋体"/>
                <w:color w:val="000000"/>
                <w:szCs w:val="21"/>
                <w:highlight w:val="none"/>
                <w:lang w:val="en-US" w:eastAsia="zh-CN"/>
              </w:rPr>
              <w:t>服务价格（元）</w:t>
            </w:r>
          </w:p>
        </w:tc>
        <w:tc>
          <w:tcPr>
            <w:tcW w:w="1405" w:type="dxa"/>
            <w:vAlign w:val="center"/>
          </w:tcPr>
          <w:p>
            <w:pPr>
              <w:pStyle w:val="18"/>
              <w:jc w:val="center"/>
              <w:rPr>
                <w:rFonts w:hAnsi="宋体"/>
                <w:color w:val="000000"/>
                <w:szCs w:val="21"/>
                <w:highlight w:val="none"/>
              </w:rPr>
            </w:pPr>
            <w:r>
              <w:rPr>
                <w:rFonts w:hint="eastAsia" w:hAnsi="宋体"/>
                <w:color w:val="000000"/>
                <w:szCs w:val="21"/>
                <w:highlight w:val="none"/>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59" w:hRule="atLeast"/>
          <w:jc w:val="center"/>
        </w:trPr>
        <w:tc>
          <w:tcPr>
            <w:tcW w:w="699" w:type="dxa"/>
            <w:vAlign w:val="top"/>
          </w:tcPr>
          <w:p>
            <w:pPr>
              <w:pStyle w:val="18"/>
              <w:rPr>
                <w:rFonts w:hAnsi="宋体"/>
                <w:color w:val="000000"/>
                <w:szCs w:val="21"/>
                <w:highlight w:val="none"/>
              </w:rPr>
            </w:pPr>
          </w:p>
        </w:tc>
        <w:tc>
          <w:tcPr>
            <w:tcW w:w="1711" w:type="dxa"/>
            <w:vAlign w:val="top"/>
          </w:tcPr>
          <w:p>
            <w:pPr>
              <w:pStyle w:val="18"/>
              <w:rPr>
                <w:rFonts w:hAnsi="宋体"/>
                <w:color w:val="000000"/>
                <w:szCs w:val="21"/>
                <w:highlight w:val="none"/>
              </w:rPr>
            </w:pPr>
          </w:p>
        </w:tc>
        <w:tc>
          <w:tcPr>
            <w:tcW w:w="2006" w:type="dxa"/>
            <w:vAlign w:val="top"/>
          </w:tcPr>
          <w:p>
            <w:pPr>
              <w:pStyle w:val="18"/>
              <w:rPr>
                <w:rFonts w:hAnsi="宋体"/>
                <w:color w:val="000000"/>
                <w:szCs w:val="21"/>
                <w:highlight w:val="none"/>
              </w:rPr>
            </w:pPr>
          </w:p>
        </w:tc>
        <w:tc>
          <w:tcPr>
            <w:tcW w:w="1610" w:type="dxa"/>
            <w:vAlign w:val="top"/>
          </w:tcPr>
          <w:p>
            <w:pPr>
              <w:pStyle w:val="18"/>
              <w:rPr>
                <w:rFonts w:hAnsi="宋体"/>
                <w:color w:val="000000"/>
                <w:szCs w:val="21"/>
                <w:highlight w:val="none"/>
              </w:rPr>
            </w:pPr>
          </w:p>
        </w:tc>
        <w:tc>
          <w:tcPr>
            <w:tcW w:w="1366" w:type="dxa"/>
            <w:vAlign w:val="top"/>
          </w:tcPr>
          <w:p>
            <w:pPr>
              <w:pStyle w:val="18"/>
              <w:rPr>
                <w:rFonts w:hAnsi="宋体"/>
                <w:color w:val="000000"/>
                <w:szCs w:val="21"/>
                <w:highlight w:val="none"/>
              </w:rPr>
            </w:pPr>
          </w:p>
        </w:tc>
        <w:tc>
          <w:tcPr>
            <w:tcW w:w="1405" w:type="dxa"/>
            <w:vAlign w:val="top"/>
          </w:tcPr>
          <w:p>
            <w:pPr>
              <w:pStyle w:val="18"/>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59" w:hRule="atLeast"/>
          <w:jc w:val="center"/>
        </w:trPr>
        <w:tc>
          <w:tcPr>
            <w:tcW w:w="699" w:type="dxa"/>
            <w:vAlign w:val="top"/>
          </w:tcPr>
          <w:p>
            <w:pPr>
              <w:pStyle w:val="18"/>
              <w:rPr>
                <w:rFonts w:hAnsi="宋体"/>
                <w:color w:val="000000"/>
                <w:szCs w:val="21"/>
                <w:highlight w:val="none"/>
              </w:rPr>
            </w:pPr>
          </w:p>
        </w:tc>
        <w:tc>
          <w:tcPr>
            <w:tcW w:w="1711" w:type="dxa"/>
            <w:vAlign w:val="top"/>
          </w:tcPr>
          <w:p>
            <w:pPr>
              <w:pStyle w:val="18"/>
              <w:rPr>
                <w:rFonts w:hAnsi="宋体"/>
                <w:color w:val="000000"/>
                <w:szCs w:val="21"/>
                <w:highlight w:val="none"/>
              </w:rPr>
            </w:pPr>
          </w:p>
        </w:tc>
        <w:tc>
          <w:tcPr>
            <w:tcW w:w="2006" w:type="dxa"/>
            <w:vAlign w:val="top"/>
          </w:tcPr>
          <w:p>
            <w:pPr>
              <w:pStyle w:val="18"/>
              <w:rPr>
                <w:rFonts w:hAnsi="宋体"/>
                <w:color w:val="000000"/>
                <w:szCs w:val="21"/>
                <w:highlight w:val="none"/>
              </w:rPr>
            </w:pPr>
          </w:p>
        </w:tc>
        <w:tc>
          <w:tcPr>
            <w:tcW w:w="1610" w:type="dxa"/>
            <w:vAlign w:val="top"/>
          </w:tcPr>
          <w:p>
            <w:pPr>
              <w:pStyle w:val="18"/>
              <w:rPr>
                <w:rFonts w:hAnsi="宋体"/>
                <w:color w:val="000000"/>
                <w:szCs w:val="21"/>
                <w:highlight w:val="none"/>
              </w:rPr>
            </w:pPr>
          </w:p>
        </w:tc>
        <w:tc>
          <w:tcPr>
            <w:tcW w:w="1366" w:type="dxa"/>
            <w:vAlign w:val="top"/>
          </w:tcPr>
          <w:p>
            <w:pPr>
              <w:pStyle w:val="18"/>
              <w:rPr>
                <w:rFonts w:hAnsi="宋体"/>
                <w:color w:val="000000"/>
                <w:szCs w:val="21"/>
                <w:highlight w:val="none"/>
              </w:rPr>
            </w:pPr>
          </w:p>
        </w:tc>
        <w:tc>
          <w:tcPr>
            <w:tcW w:w="1405" w:type="dxa"/>
            <w:vAlign w:val="top"/>
          </w:tcPr>
          <w:p>
            <w:pPr>
              <w:pStyle w:val="18"/>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59" w:hRule="atLeast"/>
          <w:jc w:val="center"/>
        </w:trPr>
        <w:tc>
          <w:tcPr>
            <w:tcW w:w="699" w:type="dxa"/>
            <w:vAlign w:val="top"/>
          </w:tcPr>
          <w:p>
            <w:pPr>
              <w:pStyle w:val="18"/>
              <w:rPr>
                <w:rFonts w:hAnsi="宋体"/>
                <w:color w:val="000000"/>
                <w:szCs w:val="21"/>
                <w:highlight w:val="none"/>
              </w:rPr>
            </w:pPr>
          </w:p>
        </w:tc>
        <w:tc>
          <w:tcPr>
            <w:tcW w:w="1711" w:type="dxa"/>
            <w:vAlign w:val="top"/>
          </w:tcPr>
          <w:p>
            <w:pPr>
              <w:pStyle w:val="18"/>
              <w:rPr>
                <w:rFonts w:hAnsi="宋体"/>
                <w:color w:val="000000"/>
                <w:szCs w:val="21"/>
                <w:highlight w:val="none"/>
              </w:rPr>
            </w:pPr>
          </w:p>
        </w:tc>
        <w:tc>
          <w:tcPr>
            <w:tcW w:w="2006" w:type="dxa"/>
            <w:vAlign w:val="top"/>
          </w:tcPr>
          <w:p>
            <w:pPr>
              <w:pStyle w:val="18"/>
              <w:rPr>
                <w:rFonts w:hAnsi="宋体"/>
                <w:color w:val="000000"/>
                <w:szCs w:val="21"/>
                <w:highlight w:val="none"/>
              </w:rPr>
            </w:pPr>
          </w:p>
        </w:tc>
        <w:tc>
          <w:tcPr>
            <w:tcW w:w="1610" w:type="dxa"/>
            <w:vAlign w:val="top"/>
          </w:tcPr>
          <w:p>
            <w:pPr>
              <w:pStyle w:val="18"/>
              <w:rPr>
                <w:rFonts w:hAnsi="宋体"/>
                <w:color w:val="000000"/>
                <w:szCs w:val="21"/>
                <w:highlight w:val="none"/>
              </w:rPr>
            </w:pPr>
          </w:p>
        </w:tc>
        <w:tc>
          <w:tcPr>
            <w:tcW w:w="1366" w:type="dxa"/>
            <w:vAlign w:val="top"/>
          </w:tcPr>
          <w:p>
            <w:pPr>
              <w:pStyle w:val="18"/>
              <w:rPr>
                <w:rFonts w:hAnsi="宋体"/>
                <w:color w:val="000000"/>
                <w:szCs w:val="21"/>
                <w:highlight w:val="none"/>
              </w:rPr>
            </w:pPr>
          </w:p>
        </w:tc>
        <w:tc>
          <w:tcPr>
            <w:tcW w:w="1405" w:type="dxa"/>
            <w:vAlign w:val="top"/>
          </w:tcPr>
          <w:p>
            <w:pPr>
              <w:pStyle w:val="18"/>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59" w:hRule="atLeast"/>
          <w:jc w:val="center"/>
        </w:trPr>
        <w:tc>
          <w:tcPr>
            <w:tcW w:w="699" w:type="dxa"/>
            <w:vAlign w:val="top"/>
          </w:tcPr>
          <w:p>
            <w:pPr>
              <w:pStyle w:val="18"/>
              <w:rPr>
                <w:rFonts w:hAnsi="宋体"/>
                <w:color w:val="000000"/>
                <w:szCs w:val="21"/>
                <w:highlight w:val="none"/>
              </w:rPr>
            </w:pPr>
          </w:p>
        </w:tc>
        <w:tc>
          <w:tcPr>
            <w:tcW w:w="1711" w:type="dxa"/>
            <w:vAlign w:val="top"/>
          </w:tcPr>
          <w:p>
            <w:pPr>
              <w:pStyle w:val="18"/>
              <w:rPr>
                <w:rFonts w:hAnsi="宋体"/>
                <w:color w:val="000000"/>
                <w:szCs w:val="21"/>
                <w:highlight w:val="none"/>
              </w:rPr>
            </w:pPr>
          </w:p>
        </w:tc>
        <w:tc>
          <w:tcPr>
            <w:tcW w:w="2006" w:type="dxa"/>
            <w:vAlign w:val="top"/>
          </w:tcPr>
          <w:p>
            <w:pPr>
              <w:pStyle w:val="18"/>
              <w:rPr>
                <w:rFonts w:hAnsi="宋体"/>
                <w:color w:val="000000"/>
                <w:szCs w:val="21"/>
                <w:highlight w:val="none"/>
              </w:rPr>
            </w:pPr>
          </w:p>
        </w:tc>
        <w:tc>
          <w:tcPr>
            <w:tcW w:w="1610" w:type="dxa"/>
            <w:vAlign w:val="top"/>
          </w:tcPr>
          <w:p>
            <w:pPr>
              <w:pStyle w:val="18"/>
              <w:rPr>
                <w:rFonts w:hAnsi="宋体"/>
                <w:color w:val="000000"/>
                <w:szCs w:val="21"/>
                <w:highlight w:val="none"/>
              </w:rPr>
            </w:pPr>
          </w:p>
        </w:tc>
        <w:tc>
          <w:tcPr>
            <w:tcW w:w="1366" w:type="dxa"/>
            <w:vAlign w:val="top"/>
          </w:tcPr>
          <w:p>
            <w:pPr>
              <w:pStyle w:val="18"/>
              <w:rPr>
                <w:rFonts w:hAnsi="宋体"/>
                <w:color w:val="000000"/>
                <w:szCs w:val="21"/>
                <w:highlight w:val="none"/>
              </w:rPr>
            </w:pPr>
          </w:p>
        </w:tc>
        <w:tc>
          <w:tcPr>
            <w:tcW w:w="1405" w:type="dxa"/>
            <w:vAlign w:val="top"/>
          </w:tcPr>
          <w:p>
            <w:pPr>
              <w:pStyle w:val="18"/>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59" w:hRule="atLeast"/>
          <w:jc w:val="center"/>
        </w:trPr>
        <w:tc>
          <w:tcPr>
            <w:tcW w:w="699" w:type="dxa"/>
            <w:vAlign w:val="top"/>
          </w:tcPr>
          <w:p>
            <w:pPr>
              <w:pStyle w:val="18"/>
              <w:rPr>
                <w:rFonts w:hAnsi="宋体"/>
                <w:color w:val="000000"/>
                <w:szCs w:val="21"/>
                <w:highlight w:val="none"/>
              </w:rPr>
            </w:pPr>
          </w:p>
        </w:tc>
        <w:tc>
          <w:tcPr>
            <w:tcW w:w="1711" w:type="dxa"/>
            <w:vAlign w:val="top"/>
          </w:tcPr>
          <w:p>
            <w:pPr>
              <w:pStyle w:val="18"/>
              <w:rPr>
                <w:rFonts w:hAnsi="宋体"/>
                <w:color w:val="000000"/>
                <w:szCs w:val="21"/>
                <w:highlight w:val="none"/>
              </w:rPr>
            </w:pPr>
          </w:p>
        </w:tc>
        <w:tc>
          <w:tcPr>
            <w:tcW w:w="2006" w:type="dxa"/>
            <w:vAlign w:val="top"/>
          </w:tcPr>
          <w:p>
            <w:pPr>
              <w:pStyle w:val="18"/>
              <w:rPr>
                <w:rFonts w:hAnsi="宋体"/>
                <w:color w:val="000000"/>
                <w:szCs w:val="21"/>
                <w:highlight w:val="none"/>
              </w:rPr>
            </w:pPr>
          </w:p>
        </w:tc>
        <w:tc>
          <w:tcPr>
            <w:tcW w:w="1610" w:type="dxa"/>
            <w:vAlign w:val="top"/>
          </w:tcPr>
          <w:p>
            <w:pPr>
              <w:pStyle w:val="18"/>
              <w:rPr>
                <w:rFonts w:hAnsi="宋体"/>
                <w:color w:val="000000"/>
                <w:szCs w:val="21"/>
                <w:highlight w:val="none"/>
              </w:rPr>
            </w:pPr>
          </w:p>
        </w:tc>
        <w:tc>
          <w:tcPr>
            <w:tcW w:w="1366" w:type="dxa"/>
            <w:vAlign w:val="top"/>
          </w:tcPr>
          <w:p>
            <w:pPr>
              <w:pStyle w:val="18"/>
              <w:rPr>
                <w:rFonts w:hAnsi="宋体"/>
                <w:color w:val="000000"/>
                <w:szCs w:val="21"/>
                <w:highlight w:val="none"/>
              </w:rPr>
            </w:pPr>
          </w:p>
        </w:tc>
        <w:tc>
          <w:tcPr>
            <w:tcW w:w="1405" w:type="dxa"/>
            <w:vAlign w:val="top"/>
          </w:tcPr>
          <w:p>
            <w:pPr>
              <w:pStyle w:val="18"/>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59" w:hRule="atLeast"/>
          <w:jc w:val="center"/>
        </w:trPr>
        <w:tc>
          <w:tcPr>
            <w:tcW w:w="699" w:type="dxa"/>
            <w:vAlign w:val="top"/>
          </w:tcPr>
          <w:p>
            <w:pPr>
              <w:pStyle w:val="18"/>
              <w:rPr>
                <w:rFonts w:hAnsi="宋体"/>
                <w:color w:val="000000"/>
                <w:szCs w:val="21"/>
                <w:highlight w:val="none"/>
              </w:rPr>
            </w:pPr>
          </w:p>
        </w:tc>
        <w:tc>
          <w:tcPr>
            <w:tcW w:w="1711" w:type="dxa"/>
            <w:vAlign w:val="top"/>
          </w:tcPr>
          <w:p>
            <w:pPr>
              <w:pStyle w:val="18"/>
              <w:rPr>
                <w:rFonts w:hAnsi="宋体"/>
                <w:color w:val="000000"/>
                <w:szCs w:val="21"/>
                <w:highlight w:val="none"/>
              </w:rPr>
            </w:pPr>
          </w:p>
        </w:tc>
        <w:tc>
          <w:tcPr>
            <w:tcW w:w="2006" w:type="dxa"/>
            <w:vAlign w:val="top"/>
          </w:tcPr>
          <w:p>
            <w:pPr>
              <w:pStyle w:val="18"/>
              <w:rPr>
                <w:rFonts w:hAnsi="宋体"/>
                <w:color w:val="000000"/>
                <w:szCs w:val="21"/>
                <w:highlight w:val="none"/>
              </w:rPr>
            </w:pPr>
          </w:p>
        </w:tc>
        <w:tc>
          <w:tcPr>
            <w:tcW w:w="1610" w:type="dxa"/>
            <w:vAlign w:val="top"/>
          </w:tcPr>
          <w:p>
            <w:pPr>
              <w:pStyle w:val="18"/>
              <w:rPr>
                <w:rFonts w:hAnsi="宋体"/>
                <w:color w:val="000000"/>
                <w:szCs w:val="21"/>
                <w:highlight w:val="none"/>
              </w:rPr>
            </w:pPr>
          </w:p>
        </w:tc>
        <w:tc>
          <w:tcPr>
            <w:tcW w:w="1366" w:type="dxa"/>
            <w:vAlign w:val="top"/>
          </w:tcPr>
          <w:p>
            <w:pPr>
              <w:pStyle w:val="18"/>
              <w:rPr>
                <w:rFonts w:hAnsi="宋体"/>
                <w:color w:val="000000"/>
                <w:szCs w:val="21"/>
                <w:highlight w:val="none"/>
              </w:rPr>
            </w:pPr>
          </w:p>
        </w:tc>
        <w:tc>
          <w:tcPr>
            <w:tcW w:w="1405" w:type="dxa"/>
            <w:vAlign w:val="top"/>
          </w:tcPr>
          <w:p>
            <w:pPr>
              <w:pStyle w:val="18"/>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59" w:hRule="atLeast"/>
          <w:jc w:val="center"/>
        </w:trPr>
        <w:tc>
          <w:tcPr>
            <w:tcW w:w="699" w:type="dxa"/>
            <w:vAlign w:val="top"/>
          </w:tcPr>
          <w:p>
            <w:pPr>
              <w:pStyle w:val="18"/>
              <w:rPr>
                <w:rFonts w:hAnsi="宋体"/>
                <w:color w:val="000000"/>
                <w:szCs w:val="21"/>
                <w:highlight w:val="none"/>
              </w:rPr>
            </w:pPr>
          </w:p>
        </w:tc>
        <w:tc>
          <w:tcPr>
            <w:tcW w:w="1711" w:type="dxa"/>
            <w:vAlign w:val="top"/>
          </w:tcPr>
          <w:p>
            <w:pPr>
              <w:pStyle w:val="18"/>
              <w:rPr>
                <w:rFonts w:hAnsi="宋体"/>
                <w:color w:val="000000"/>
                <w:szCs w:val="21"/>
                <w:highlight w:val="none"/>
              </w:rPr>
            </w:pPr>
          </w:p>
        </w:tc>
        <w:tc>
          <w:tcPr>
            <w:tcW w:w="2006" w:type="dxa"/>
            <w:vAlign w:val="top"/>
          </w:tcPr>
          <w:p>
            <w:pPr>
              <w:pStyle w:val="18"/>
              <w:rPr>
                <w:rFonts w:hAnsi="宋体"/>
                <w:color w:val="000000"/>
                <w:szCs w:val="21"/>
                <w:highlight w:val="none"/>
              </w:rPr>
            </w:pPr>
          </w:p>
        </w:tc>
        <w:tc>
          <w:tcPr>
            <w:tcW w:w="1610" w:type="dxa"/>
            <w:vAlign w:val="top"/>
          </w:tcPr>
          <w:p>
            <w:pPr>
              <w:pStyle w:val="18"/>
              <w:rPr>
                <w:rFonts w:hAnsi="宋体"/>
                <w:color w:val="000000"/>
                <w:szCs w:val="21"/>
                <w:highlight w:val="none"/>
              </w:rPr>
            </w:pPr>
          </w:p>
        </w:tc>
        <w:tc>
          <w:tcPr>
            <w:tcW w:w="1366" w:type="dxa"/>
            <w:vAlign w:val="top"/>
          </w:tcPr>
          <w:p>
            <w:pPr>
              <w:pStyle w:val="18"/>
              <w:rPr>
                <w:rFonts w:hAnsi="宋体"/>
                <w:color w:val="000000"/>
                <w:szCs w:val="21"/>
                <w:highlight w:val="none"/>
              </w:rPr>
            </w:pPr>
          </w:p>
        </w:tc>
        <w:tc>
          <w:tcPr>
            <w:tcW w:w="1405" w:type="dxa"/>
            <w:vAlign w:val="top"/>
          </w:tcPr>
          <w:p>
            <w:pPr>
              <w:pStyle w:val="18"/>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59" w:hRule="atLeast"/>
          <w:jc w:val="center"/>
        </w:trPr>
        <w:tc>
          <w:tcPr>
            <w:tcW w:w="699" w:type="dxa"/>
            <w:vAlign w:val="top"/>
          </w:tcPr>
          <w:p>
            <w:pPr>
              <w:pStyle w:val="18"/>
              <w:rPr>
                <w:rFonts w:hAnsi="宋体"/>
                <w:color w:val="000000"/>
                <w:szCs w:val="21"/>
                <w:highlight w:val="none"/>
              </w:rPr>
            </w:pPr>
          </w:p>
        </w:tc>
        <w:tc>
          <w:tcPr>
            <w:tcW w:w="1711" w:type="dxa"/>
            <w:vAlign w:val="top"/>
          </w:tcPr>
          <w:p>
            <w:pPr>
              <w:pStyle w:val="18"/>
              <w:rPr>
                <w:rFonts w:hAnsi="宋体"/>
                <w:color w:val="000000"/>
                <w:szCs w:val="21"/>
                <w:highlight w:val="none"/>
              </w:rPr>
            </w:pPr>
          </w:p>
        </w:tc>
        <w:tc>
          <w:tcPr>
            <w:tcW w:w="2006" w:type="dxa"/>
            <w:vAlign w:val="top"/>
          </w:tcPr>
          <w:p>
            <w:pPr>
              <w:pStyle w:val="18"/>
              <w:rPr>
                <w:rFonts w:hAnsi="宋体"/>
                <w:color w:val="000000"/>
                <w:szCs w:val="21"/>
                <w:highlight w:val="none"/>
              </w:rPr>
            </w:pPr>
          </w:p>
        </w:tc>
        <w:tc>
          <w:tcPr>
            <w:tcW w:w="1610" w:type="dxa"/>
            <w:vAlign w:val="top"/>
          </w:tcPr>
          <w:p>
            <w:pPr>
              <w:pStyle w:val="18"/>
              <w:rPr>
                <w:rFonts w:hAnsi="宋体"/>
                <w:color w:val="000000"/>
                <w:szCs w:val="21"/>
                <w:highlight w:val="none"/>
              </w:rPr>
            </w:pPr>
          </w:p>
        </w:tc>
        <w:tc>
          <w:tcPr>
            <w:tcW w:w="1366" w:type="dxa"/>
            <w:vAlign w:val="top"/>
          </w:tcPr>
          <w:p>
            <w:pPr>
              <w:pStyle w:val="18"/>
              <w:rPr>
                <w:rFonts w:hAnsi="宋体"/>
                <w:color w:val="000000"/>
                <w:szCs w:val="21"/>
                <w:highlight w:val="none"/>
              </w:rPr>
            </w:pPr>
          </w:p>
        </w:tc>
        <w:tc>
          <w:tcPr>
            <w:tcW w:w="1405" w:type="dxa"/>
            <w:vAlign w:val="top"/>
          </w:tcPr>
          <w:p>
            <w:pPr>
              <w:pStyle w:val="18"/>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60" w:hRule="atLeast"/>
          <w:jc w:val="center"/>
        </w:trPr>
        <w:tc>
          <w:tcPr>
            <w:tcW w:w="699" w:type="dxa"/>
            <w:vAlign w:val="top"/>
          </w:tcPr>
          <w:p>
            <w:pPr>
              <w:pStyle w:val="18"/>
              <w:rPr>
                <w:rFonts w:hAnsi="宋体"/>
                <w:color w:val="000000"/>
                <w:szCs w:val="21"/>
                <w:highlight w:val="none"/>
              </w:rPr>
            </w:pPr>
          </w:p>
        </w:tc>
        <w:tc>
          <w:tcPr>
            <w:tcW w:w="1711" w:type="dxa"/>
            <w:vAlign w:val="top"/>
          </w:tcPr>
          <w:p>
            <w:pPr>
              <w:pStyle w:val="18"/>
              <w:rPr>
                <w:rFonts w:hAnsi="宋体"/>
                <w:color w:val="000000"/>
                <w:szCs w:val="21"/>
                <w:highlight w:val="none"/>
              </w:rPr>
            </w:pPr>
          </w:p>
        </w:tc>
        <w:tc>
          <w:tcPr>
            <w:tcW w:w="2006" w:type="dxa"/>
            <w:vAlign w:val="top"/>
          </w:tcPr>
          <w:p>
            <w:pPr>
              <w:pStyle w:val="18"/>
              <w:rPr>
                <w:rFonts w:hAnsi="宋体"/>
                <w:color w:val="000000"/>
                <w:szCs w:val="21"/>
                <w:highlight w:val="none"/>
              </w:rPr>
            </w:pPr>
          </w:p>
        </w:tc>
        <w:tc>
          <w:tcPr>
            <w:tcW w:w="1610" w:type="dxa"/>
            <w:vAlign w:val="top"/>
          </w:tcPr>
          <w:p>
            <w:pPr>
              <w:pStyle w:val="18"/>
              <w:rPr>
                <w:rFonts w:hAnsi="宋体"/>
                <w:color w:val="000000"/>
                <w:szCs w:val="21"/>
                <w:highlight w:val="none"/>
              </w:rPr>
            </w:pPr>
          </w:p>
        </w:tc>
        <w:tc>
          <w:tcPr>
            <w:tcW w:w="1366" w:type="dxa"/>
            <w:vAlign w:val="top"/>
          </w:tcPr>
          <w:p>
            <w:pPr>
              <w:pStyle w:val="18"/>
              <w:rPr>
                <w:rFonts w:hAnsi="宋体"/>
                <w:color w:val="000000"/>
                <w:szCs w:val="21"/>
                <w:highlight w:val="none"/>
              </w:rPr>
            </w:pPr>
          </w:p>
        </w:tc>
        <w:tc>
          <w:tcPr>
            <w:tcW w:w="1405" w:type="dxa"/>
            <w:vAlign w:val="top"/>
          </w:tcPr>
          <w:p>
            <w:pPr>
              <w:pStyle w:val="18"/>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59" w:hRule="atLeast"/>
          <w:jc w:val="center"/>
        </w:trPr>
        <w:tc>
          <w:tcPr>
            <w:tcW w:w="699" w:type="dxa"/>
            <w:vAlign w:val="top"/>
          </w:tcPr>
          <w:p>
            <w:pPr>
              <w:pStyle w:val="18"/>
              <w:rPr>
                <w:rFonts w:hAnsi="宋体"/>
                <w:color w:val="000000"/>
                <w:szCs w:val="21"/>
                <w:highlight w:val="none"/>
              </w:rPr>
            </w:pPr>
          </w:p>
        </w:tc>
        <w:tc>
          <w:tcPr>
            <w:tcW w:w="1711" w:type="dxa"/>
            <w:vAlign w:val="top"/>
          </w:tcPr>
          <w:p>
            <w:pPr>
              <w:pStyle w:val="18"/>
              <w:rPr>
                <w:rFonts w:hAnsi="宋体"/>
                <w:color w:val="000000"/>
                <w:szCs w:val="21"/>
                <w:highlight w:val="none"/>
              </w:rPr>
            </w:pPr>
          </w:p>
        </w:tc>
        <w:tc>
          <w:tcPr>
            <w:tcW w:w="2006" w:type="dxa"/>
            <w:vAlign w:val="top"/>
          </w:tcPr>
          <w:p>
            <w:pPr>
              <w:pStyle w:val="18"/>
              <w:rPr>
                <w:rFonts w:hAnsi="宋体"/>
                <w:color w:val="000000"/>
                <w:szCs w:val="21"/>
                <w:highlight w:val="none"/>
              </w:rPr>
            </w:pPr>
          </w:p>
        </w:tc>
        <w:tc>
          <w:tcPr>
            <w:tcW w:w="1610" w:type="dxa"/>
            <w:vAlign w:val="top"/>
          </w:tcPr>
          <w:p>
            <w:pPr>
              <w:pStyle w:val="18"/>
              <w:rPr>
                <w:rFonts w:hAnsi="宋体"/>
                <w:color w:val="000000"/>
                <w:szCs w:val="21"/>
                <w:highlight w:val="none"/>
              </w:rPr>
            </w:pPr>
          </w:p>
        </w:tc>
        <w:tc>
          <w:tcPr>
            <w:tcW w:w="1366" w:type="dxa"/>
            <w:vAlign w:val="top"/>
          </w:tcPr>
          <w:p>
            <w:pPr>
              <w:pStyle w:val="18"/>
              <w:rPr>
                <w:rFonts w:hAnsi="宋体"/>
                <w:color w:val="000000"/>
                <w:szCs w:val="21"/>
                <w:highlight w:val="none"/>
              </w:rPr>
            </w:pPr>
          </w:p>
        </w:tc>
        <w:tc>
          <w:tcPr>
            <w:tcW w:w="1405" w:type="dxa"/>
            <w:vAlign w:val="top"/>
          </w:tcPr>
          <w:p>
            <w:pPr>
              <w:pStyle w:val="18"/>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60" w:hRule="atLeast"/>
          <w:jc w:val="center"/>
        </w:trPr>
        <w:tc>
          <w:tcPr>
            <w:tcW w:w="699" w:type="dxa"/>
            <w:vAlign w:val="top"/>
          </w:tcPr>
          <w:p>
            <w:pPr>
              <w:pStyle w:val="18"/>
              <w:rPr>
                <w:rFonts w:hAnsi="宋体"/>
                <w:color w:val="000000"/>
                <w:szCs w:val="21"/>
                <w:highlight w:val="none"/>
              </w:rPr>
            </w:pPr>
          </w:p>
        </w:tc>
        <w:tc>
          <w:tcPr>
            <w:tcW w:w="1711" w:type="dxa"/>
            <w:vAlign w:val="top"/>
          </w:tcPr>
          <w:p>
            <w:pPr>
              <w:pStyle w:val="18"/>
              <w:rPr>
                <w:rFonts w:hAnsi="宋体"/>
                <w:color w:val="000000"/>
                <w:szCs w:val="21"/>
                <w:highlight w:val="none"/>
              </w:rPr>
            </w:pPr>
          </w:p>
        </w:tc>
        <w:tc>
          <w:tcPr>
            <w:tcW w:w="2006" w:type="dxa"/>
            <w:vAlign w:val="top"/>
          </w:tcPr>
          <w:p>
            <w:pPr>
              <w:pStyle w:val="18"/>
              <w:rPr>
                <w:rFonts w:hAnsi="宋体"/>
                <w:color w:val="000000"/>
                <w:szCs w:val="21"/>
                <w:highlight w:val="none"/>
              </w:rPr>
            </w:pPr>
          </w:p>
        </w:tc>
        <w:tc>
          <w:tcPr>
            <w:tcW w:w="1610" w:type="dxa"/>
            <w:vAlign w:val="top"/>
          </w:tcPr>
          <w:p>
            <w:pPr>
              <w:pStyle w:val="18"/>
              <w:rPr>
                <w:rFonts w:hAnsi="宋体"/>
                <w:color w:val="000000"/>
                <w:szCs w:val="21"/>
                <w:highlight w:val="none"/>
              </w:rPr>
            </w:pPr>
          </w:p>
        </w:tc>
        <w:tc>
          <w:tcPr>
            <w:tcW w:w="1366" w:type="dxa"/>
            <w:vAlign w:val="top"/>
          </w:tcPr>
          <w:p>
            <w:pPr>
              <w:pStyle w:val="18"/>
              <w:rPr>
                <w:rFonts w:hAnsi="宋体"/>
                <w:color w:val="000000"/>
                <w:szCs w:val="21"/>
                <w:highlight w:val="none"/>
              </w:rPr>
            </w:pPr>
          </w:p>
        </w:tc>
        <w:tc>
          <w:tcPr>
            <w:tcW w:w="1405" w:type="dxa"/>
            <w:vAlign w:val="top"/>
          </w:tcPr>
          <w:p>
            <w:pPr>
              <w:pStyle w:val="18"/>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59" w:hRule="atLeast"/>
          <w:jc w:val="center"/>
        </w:trPr>
        <w:tc>
          <w:tcPr>
            <w:tcW w:w="699" w:type="dxa"/>
            <w:vAlign w:val="top"/>
          </w:tcPr>
          <w:p>
            <w:pPr>
              <w:pStyle w:val="18"/>
              <w:rPr>
                <w:rFonts w:hAnsi="宋体"/>
                <w:color w:val="000000"/>
                <w:szCs w:val="21"/>
                <w:highlight w:val="none"/>
              </w:rPr>
            </w:pPr>
          </w:p>
        </w:tc>
        <w:tc>
          <w:tcPr>
            <w:tcW w:w="1711" w:type="dxa"/>
            <w:vAlign w:val="top"/>
          </w:tcPr>
          <w:p>
            <w:pPr>
              <w:pStyle w:val="18"/>
              <w:rPr>
                <w:rFonts w:hAnsi="宋体"/>
                <w:color w:val="000000"/>
                <w:szCs w:val="21"/>
                <w:highlight w:val="none"/>
              </w:rPr>
            </w:pPr>
          </w:p>
        </w:tc>
        <w:tc>
          <w:tcPr>
            <w:tcW w:w="2006" w:type="dxa"/>
            <w:vAlign w:val="top"/>
          </w:tcPr>
          <w:p>
            <w:pPr>
              <w:pStyle w:val="18"/>
              <w:rPr>
                <w:rFonts w:hAnsi="宋体"/>
                <w:color w:val="000000"/>
                <w:szCs w:val="21"/>
                <w:highlight w:val="none"/>
              </w:rPr>
            </w:pPr>
          </w:p>
        </w:tc>
        <w:tc>
          <w:tcPr>
            <w:tcW w:w="1610" w:type="dxa"/>
            <w:vAlign w:val="top"/>
          </w:tcPr>
          <w:p>
            <w:pPr>
              <w:pStyle w:val="18"/>
              <w:rPr>
                <w:rFonts w:hAnsi="宋体"/>
                <w:color w:val="000000"/>
                <w:szCs w:val="21"/>
                <w:highlight w:val="none"/>
              </w:rPr>
            </w:pPr>
          </w:p>
        </w:tc>
        <w:tc>
          <w:tcPr>
            <w:tcW w:w="1366" w:type="dxa"/>
            <w:vAlign w:val="top"/>
          </w:tcPr>
          <w:p>
            <w:pPr>
              <w:pStyle w:val="18"/>
              <w:rPr>
                <w:rFonts w:hAnsi="宋体"/>
                <w:color w:val="000000"/>
                <w:szCs w:val="21"/>
                <w:highlight w:val="none"/>
              </w:rPr>
            </w:pPr>
          </w:p>
        </w:tc>
        <w:tc>
          <w:tcPr>
            <w:tcW w:w="1405" w:type="dxa"/>
            <w:vAlign w:val="top"/>
          </w:tcPr>
          <w:p>
            <w:pPr>
              <w:pStyle w:val="18"/>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60" w:hRule="atLeast"/>
          <w:jc w:val="center"/>
        </w:trPr>
        <w:tc>
          <w:tcPr>
            <w:tcW w:w="699" w:type="dxa"/>
            <w:vAlign w:val="top"/>
          </w:tcPr>
          <w:p>
            <w:pPr>
              <w:pStyle w:val="18"/>
              <w:rPr>
                <w:rFonts w:hAnsi="宋体"/>
                <w:color w:val="000000"/>
                <w:szCs w:val="21"/>
                <w:highlight w:val="none"/>
              </w:rPr>
            </w:pPr>
          </w:p>
        </w:tc>
        <w:tc>
          <w:tcPr>
            <w:tcW w:w="1711" w:type="dxa"/>
            <w:vAlign w:val="top"/>
          </w:tcPr>
          <w:p>
            <w:pPr>
              <w:pStyle w:val="18"/>
              <w:rPr>
                <w:rFonts w:hAnsi="宋体"/>
                <w:color w:val="000000"/>
                <w:szCs w:val="21"/>
                <w:highlight w:val="none"/>
              </w:rPr>
            </w:pPr>
          </w:p>
        </w:tc>
        <w:tc>
          <w:tcPr>
            <w:tcW w:w="2006" w:type="dxa"/>
            <w:vAlign w:val="top"/>
          </w:tcPr>
          <w:p>
            <w:pPr>
              <w:pStyle w:val="18"/>
              <w:rPr>
                <w:rFonts w:hAnsi="宋体"/>
                <w:color w:val="000000"/>
                <w:szCs w:val="21"/>
                <w:highlight w:val="none"/>
              </w:rPr>
            </w:pPr>
          </w:p>
        </w:tc>
        <w:tc>
          <w:tcPr>
            <w:tcW w:w="1610" w:type="dxa"/>
            <w:vAlign w:val="top"/>
          </w:tcPr>
          <w:p>
            <w:pPr>
              <w:pStyle w:val="18"/>
              <w:rPr>
                <w:rFonts w:hAnsi="宋体"/>
                <w:color w:val="000000"/>
                <w:szCs w:val="21"/>
                <w:highlight w:val="none"/>
              </w:rPr>
            </w:pPr>
          </w:p>
        </w:tc>
        <w:tc>
          <w:tcPr>
            <w:tcW w:w="1366" w:type="dxa"/>
            <w:vAlign w:val="top"/>
          </w:tcPr>
          <w:p>
            <w:pPr>
              <w:pStyle w:val="18"/>
              <w:rPr>
                <w:rFonts w:hAnsi="宋体"/>
                <w:color w:val="000000"/>
                <w:szCs w:val="21"/>
                <w:highlight w:val="none"/>
              </w:rPr>
            </w:pPr>
          </w:p>
        </w:tc>
        <w:tc>
          <w:tcPr>
            <w:tcW w:w="1405" w:type="dxa"/>
            <w:vAlign w:val="top"/>
          </w:tcPr>
          <w:p>
            <w:pPr>
              <w:pStyle w:val="18"/>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59" w:hRule="atLeast"/>
          <w:jc w:val="center"/>
        </w:trPr>
        <w:tc>
          <w:tcPr>
            <w:tcW w:w="699" w:type="dxa"/>
            <w:vAlign w:val="top"/>
          </w:tcPr>
          <w:p>
            <w:pPr>
              <w:pStyle w:val="18"/>
              <w:rPr>
                <w:rFonts w:hAnsi="宋体"/>
                <w:color w:val="000000"/>
                <w:szCs w:val="21"/>
                <w:highlight w:val="none"/>
              </w:rPr>
            </w:pPr>
          </w:p>
        </w:tc>
        <w:tc>
          <w:tcPr>
            <w:tcW w:w="1711" w:type="dxa"/>
            <w:vAlign w:val="top"/>
          </w:tcPr>
          <w:p>
            <w:pPr>
              <w:pStyle w:val="18"/>
              <w:rPr>
                <w:rFonts w:hAnsi="宋体"/>
                <w:color w:val="000000"/>
                <w:szCs w:val="21"/>
                <w:highlight w:val="none"/>
              </w:rPr>
            </w:pPr>
          </w:p>
        </w:tc>
        <w:tc>
          <w:tcPr>
            <w:tcW w:w="2006" w:type="dxa"/>
            <w:vAlign w:val="top"/>
          </w:tcPr>
          <w:p>
            <w:pPr>
              <w:pStyle w:val="18"/>
              <w:rPr>
                <w:rFonts w:hAnsi="宋体"/>
                <w:color w:val="000000"/>
                <w:szCs w:val="21"/>
                <w:highlight w:val="none"/>
              </w:rPr>
            </w:pPr>
          </w:p>
        </w:tc>
        <w:tc>
          <w:tcPr>
            <w:tcW w:w="1610" w:type="dxa"/>
            <w:vAlign w:val="top"/>
          </w:tcPr>
          <w:p>
            <w:pPr>
              <w:pStyle w:val="18"/>
              <w:rPr>
                <w:rFonts w:hAnsi="宋体"/>
                <w:color w:val="000000"/>
                <w:szCs w:val="21"/>
                <w:highlight w:val="none"/>
              </w:rPr>
            </w:pPr>
          </w:p>
        </w:tc>
        <w:tc>
          <w:tcPr>
            <w:tcW w:w="1366" w:type="dxa"/>
            <w:vAlign w:val="top"/>
          </w:tcPr>
          <w:p>
            <w:pPr>
              <w:pStyle w:val="18"/>
              <w:rPr>
                <w:rFonts w:hAnsi="宋体"/>
                <w:color w:val="000000"/>
                <w:szCs w:val="21"/>
                <w:highlight w:val="none"/>
              </w:rPr>
            </w:pPr>
          </w:p>
        </w:tc>
        <w:tc>
          <w:tcPr>
            <w:tcW w:w="1405" w:type="dxa"/>
            <w:vAlign w:val="top"/>
          </w:tcPr>
          <w:p>
            <w:pPr>
              <w:pStyle w:val="18"/>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90" w:hRule="atLeast"/>
          <w:jc w:val="center"/>
        </w:trPr>
        <w:tc>
          <w:tcPr>
            <w:tcW w:w="699" w:type="dxa"/>
            <w:vAlign w:val="top"/>
          </w:tcPr>
          <w:p>
            <w:pPr>
              <w:pStyle w:val="18"/>
              <w:rPr>
                <w:rFonts w:hAnsi="宋体"/>
                <w:color w:val="000000"/>
                <w:szCs w:val="21"/>
                <w:highlight w:val="none"/>
              </w:rPr>
            </w:pPr>
          </w:p>
        </w:tc>
        <w:tc>
          <w:tcPr>
            <w:tcW w:w="1711" w:type="dxa"/>
            <w:vAlign w:val="top"/>
          </w:tcPr>
          <w:p>
            <w:pPr>
              <w:pStyle w:val="18"/>
              <w:rPr>
                <w:rFonts w:hAnsi="宋体"/>
                <w:color w:val="000000"/>
                <w:szCs w:val="21"/>
                <w:highlight w:val="none"/>
              </w:rPr>
            </w:pPr>
          </w:p>
        </w:tc>
        <w:tc>
          <w:tcPr>
            <w:tcW w:w="2006" w:type="dxa"/>
            <w:vAlign w:val="top"/>
          </w:tcPr>
          <w:p>
            <w:pPr>
              <w:pStyle w:val="18"/>
              <w:rPr>
                <w:rFonts w:hAnsi="宋体"/>
                <w:color w:val="000000"/>
                <w:szCs w:val="21"/>
                <w:highlight w:val="none"/>
              </w:rPr>
            </w:pPr>
          </w:p>
        </w:tc>
        <w:tc>
          <w:tcPr>
            <w:tcW w:w="1610" w:type="dxa"/>
            <w:vAlign w:val="top"/>
          </w:tcPr>
          <w:p>
            <w:pPr>
              <w:pStyle w:val="18"/>
              <w:rPr>
                <w:rFonts w:hAnsi="宋体"/>
                <w:color w:val="000000"/>
                <w:szCs w:val="21"/>
                <w:highlight w:val="none"/>
              </w:rPr>
            </w:pPr>
          </w:p>
        </w:tc>
        <w:tc>
          <w:tcPr>
            <w:tcW w:w="1366" w:type="dxa"/>
            <w:vAlign w:val="top"/>
          </w:tcPr>
          <w:p>
            <w:pPr>
              <w:pStyle w:val="18"/>
              <w:rPr>
                <w:rFonts w:hAnsi="宋体"/>
                <w:color w:val="000000"/>
                <w:szCs w:val="21"/>
                <w:highlight w:val="none"/>
              </w:rPr>
            </w:pPr>
          </w:p>
        </w:tc>
        <w:tc>
          <w:tcPr>
            <w:tcW w:w="1405" w:type="dxa"/>
            <w:vAlign w:val="top"/>
          </w:tcPr>
          <w:p>
            <w:pPr>
              <w:pStyle w:val="18"/>
              <w:rPr>
                <w:rFonts w:hAnsi="宋体"/>
                <w:color w:val="000000"/>
                <w:szCs w:val="21"/>
                <w:highlight w:val="none"/>
              </w:rPr>
            </w:pPr>
          </w:p>
        </w:tc>
      </w:tr>
    </w:tbl>
    <w:p>
      <w:pPr>
        <w:pStyle w:val="18"/>
        <w:rPr>
          <w:rFonts w:hAnsi="宋体"/>
          <w:color w:val="000000"/>
          <w:szCs w:val="21"/>
          <w:highlight w:val="none"/>
        </w:rPr>
      </w:pPr>
    </w:p>
    <w:p>
      <w:pPr>
        <w:pStyle w:val="18"/>
        <w:rPr>
          <w:rFonts w:hAnsi="宋体"/>
          <w:color w:val="000000"/>
          <w:szCs w:val="21"/>
          <w:highlight w:val="none"/>
        </w:rPr>
      </w:pPr>
    </w:p>
    <w:p>
      <w:pPr>
        <w:pStyle w:val="18"/>
        <w:keepNext w:val="0"/>
        <w:keepLines w:val="0"/>
        <w:pageBreakBefore w:val="0"/>
        <w:widowControl/>
        <w:kinsoku/>
        <w:overflowPunct/>
        <w:topLinePunct w:val="0"/>
        <w:autoSpaceDE/>
        <w:autoSpaceDN/>
        <w:bidi w:val="0"/>
        <w:adjustRightInd/>
        <w:snapToGrid w:val="0"/>
        <w:spacing w:line="480" w:lineRule="auto"/>
        <w:ind w:firstLine="3570" w:firstLineChars="1700"/>
        <w:textAlignment w:val="baseline"/>
        <w:rPr>
          <w:rFonts w:hint="eastAsia" w:hAnsi="宋体"/>
          <w:highlight w:val="none"/>
          <w:u w:val="single"/>
        </w:rPr>
      </w:pPr>
      <w:r>
        <w:rPr>
          <w:rFonts w:hint="eastAsia" w:hAnsi="宋体"/>
          <w:highlight w:val="none"/>
          <w:lang w:val="en-US" w:eastAsia="zh-CN"/>
        </w:rPr>
        <w:t>供  应  商</w:t>
      </w:r>
      <w:r>
        <w:rPr>
          <w:rFonts w:hAnsi="宋体"/>
          <w:highlight w:val="none"/>
        </w:rPr>
        <w:t>：</w:t>
      </w:r>
      <w:r>
        <w:rPr>
          <w:rFonts w:hint="eastAsia" w:hAnsi="宋体"/>
          <w:highlight w:val="none"/>
          <w:u w:val="single"/>
        </w:rPr>
        <w:t xml:space="preserve">              </w:t>
      </w:r>
      <w:r>
        <w:rPr>
          <w:rFonts w:hint="eastAsia" w:hAnsi="宋体"/>
          <w:highlight w:val="none"/>
          <w:u w:val="single"/>
          <w:lang w:val="en-US" w:eastAsia="zh-CN"/>
        </w:rPr>
        <w:t xml:space="preserve">        </w:t>
      </w:r>
      <w:r>
        <w:rPr>
          <w:rFonts w:hint="eastAsia" w:hAnsi="宋体"/>
          <w:highlight w:val="none"/>
          <w:u w:val="single"/>
        </w:rPr>
        <w:t xml:space="preserve">      </w:t>
      </w:r>
      <w:r>
        <w:rPr>
          <w:rFonts w:hAnsi="宋体"/>
          <w:highlight w:val="none"/>
        </w:rPr>
        <w:t>（</w:t>
      </w:r>
      <w:r>
        <w:rPr>
          <w:rFonts w:hint="eastAsia" w:hAnsi="宋体"/>
          <w:highlight w:val="none"/>
        </w:rPr>
        <w:t>盖单位章</w:t>
      </w:r>
      <w:r>
        <w:rPr>
          <w:rFonts w:hAnsi="宋体"/>
          <w:highlight w:val="none"/>
        </w:rPr>
        <w:t>）</w:t>
      </w:r>
    </w:p>
    <w:p>
      <w:pPr>
        <w:pStyle w:val="18"/>
        <w:keepNext w:val="0"/>
        <w:keepLines w:val="0"/>
        <w:pageBreakBefore w:val="0"/>
        <w:widowControl/>
        <w:kinsoku/>
        <w:wordWrap w:val="0"/>
        <w:overflowPunct/>
        <w:topLinePunct w:val="0"/>
        <w:autoSpaceDE/>
        <w:autoSpaceDN/>
        <w:bidi w:val="0"/>
        <w:adjustRightInd/>
        <w:snapToGrid w:val="0"/>
        <w:spacing w:line="480" w:lineRule="auto"/>
        <w:ind w:firstLine="3570" w:firstLineChars="1700"/>
        <w:textAlignment w:val="baseline"/>
        <w:rPr>
          <w:rFonts w:hint="eastAsia" w:hAnsi="宋体"/>
          <w:highlight w:val="none"/>
          <w:u w:val="single"/>
        </w:rPr>
      </w:pPr>
      <w:r>
        <w:rPr>
          <w:rFonts w:hAnsi="宋体"/>
          <w:highlight w:val="none"/>
        </w:rPr>
        <w:t>法定代表人：</w:t>
      </w:r>
      <w:r>
        <w:rPr>
          <w:rFonts w:hint="eastAsia" w:hAnsi="宋体"/>
          <w:highlight w:val="none"/>
          <w:u w:val="single"/>
        </w:rPr>
        <w:t xml:space="preserve">     </w:t>
      </w:r>
      <w:r>
        <w:rPr>
          <w:rFonts w:hint="eastAsia" w:hAnsi="宋体"/>
          <w:highlight w:val="none"/>
          <w:u w:val="single"/>
          <w:lang w:val="en-US" w:eastAsia="zh-CN"/>
        </w:rPr>
        <w:t xml:space="preserve">                    </w:t>
      </w:r>
      <w:r>
        <w:rPr>
          <w:rFonts w:hint="eastAsia" w:hAnsi="宋体"/>
          <w:highlight w:val="none"/>
          <w:u w:val="single"/>
        </w:rPr>
        <w:t xml:space="preserve"> </w:t>
      </w:r>
      <w:r>
        <w:rPr>
          <w:rFonts w:hint="eastAsia" w:hAnsi="宋体"/>
          <w:highlight w:val="none"/>
        </w:rPr>
        <w:t>（</w:t>
      </w:r>
      <w:r>
        <w:rPr>
          <w:rFonts w:hAnsi="宋体"/>
          <w:highlight w:val="none"/>
        </w:rPr>
        <w:t>签字</w:t>
      </w:r>
      <w:r>
        <w:rPr>
          <w:rFonts w:hint="eastAsia" w:hAnsi="宋体"/>
          <w:highlight w:val="none"/>
          <w:lang w:val="en-US" w:eastAsia="zh-CN"/>
        </w:rPr>
        <w:t>并盖章</w:t>
      </w:r>
      <w:r>
        <w:rPr>
          <w:rFonts w:hint="eastAsia" w:hAnsi="宋体"/>
          <w:highlight w:val="none"/>
        </w:rPr>
        <w:t>）</w:t>
      </w:r>
    </w:p>
    <w:p>
      <w:pPr>
        <w:rPr>
          <w:rStyle w:val="61"/>
          <w:rFonts w:hint="eastAsia" w:ascii="宋体" w:hAnsi="宋体" w:eastAsia="宋体" w:cs="宋体"/>
          <w:b/>
          <w:position w:val="-3"/>
          <w:sz w:val="28"/>
          <w:szCs w:val="28"/>
        </w:rPr>
      </w:pPr>
      <w:r>
        <w:rPr>
          <w:rStyle w:val="61"/>
          <w:rFonts w:hint="eastAsia" w:ascii="宋体" w:hAnsi="宋体" w:eastAsia="宋体" w:cs="宋体"/>
          <w:b/>
          <w:position w:val="-3"/>
          <w:sz w:val="28"/>
          <w:szCs w:val="28"/>
        </w:rPr>
        <w:br w:type="page"/>
      </w:r>
    </w:p>
    <w:p>
      <w:pPr>
        <w:spacing w:before="120" w:beforeLines="50" w:after="120" w:afterLines="50"/>
        <w:jc w:val="center"/>
        <w:outlineLvl w:val="0"/>
        <w:rPr>
          <w:rFonts w:hint="eastAsia" w:ascii="宋体" w:hAnsi="宋体" w:eastAsia="宋体" w:cs="宋体"/>
          <w:b/>
          <w:sz w:val="36"/>
          <w:szCs w:val="36"/>
          <w:lang w:val="zh-CN"/>
        </w:rPr>
      </w:pPr>
      <w:r>
        <w:rPr>
          <w:rFonts w:hint="eastAsia" w:ascii="宋体" w:hAnsi="宋体" w:eastAsia="宋体" w:cs="宋体"/>
          <w:b/>
          <w:bCs/>
          <w:kern w:val="0"/>
          <w:sz w:val="28"/>
          <w:szCs w:val="28"/>
          <w:highlight w:val="none"/>
          <w:lang w:val="zh-CN" w:eastAsia="zh-CN"/>
        </w:rPr>
        <w:t>（七）商务条款偏离表</w:t>
      </w:r>
    </w:p>
    <w:tbl>
      <w:tblPr>
        <w:tblStyle w:val="46"/>
        <w:tblW w:w="920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
        <w:gridCol w:w="2352"/>
        <w:gridCol w:w="2379"/>
        <w:gridCol w:w="1500"/>
        <w:gridCol w:w="20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5" w:hRule="atLeast"/>
        </w:trPr>
        <w:tc>
          <w:tcPr>
            <w:tcW w:w="9207" w:type="dxa"/>
            <w:gridSpan w:val="5"/>
            <w:vAlign w:val="center"/>
          </w:tcPr>
          <w:p>
            <w:pPr>
              <w:spacing w:line="288" w:lineRule="auto"/>
              <w:rPr>
                <w:rFonts w:hint="eastAsia" w:ascii="宋体" w:hAnsi="宋体" w:eastAsia="宋体" w:cs="宋体"/>
                <w:b w:val="0"/>
                <w:bCs w:val="0"/>
                <w:sz w:val="21"/>
                <w:szCs w:val="21"/>
              </w:rPr>
            </w:pPr>
            <w:r>
              <w:rPr>
                <w:rFonts w:hint="eastAsia" w:ascii="宋体" w:hAnsi="宋体" w:eastAsia="宋体" w:cs="宋体"/>
                <w:b w:val="0"/>
                <w:bCs w:val="0"/>
                <w:sz w:val="21"/>
                <w:szCs w:val="21"/>
              </w:rPr>
              <w:t>项目名称：                                       项目编号：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5" w:hRule="atLeast"/>
        </w:trPr>
        <w:tc>
          <w:tcPr>
            <w:tcW w:w="920" w:type="dxa"/>
            <w:vAlign w:val="center"/>
          </w:tcPr>
          <w:p>
            <w:pPr>
              <w:spacing w:line="288" w:lineRule="auto"/>
              <w:jc w:val="center"/>
              <w:rPr>
                <w:rFonts w:hint="eastAsia" w:ascii="宋体" w:hAnsi="宋体" w:eastAsia="宋体" w:cs="宋体"/>
                <w:b w:val="0"/>
                <w:bCs w:val="0"/>
                <w:sz w:val="21"/>
                <w:szCs w:val="21"/>
              </w:rPr>
            </w:pPr>
            <w:r>
              <w:rPr>
                <w:rFonts w:hint="eastAsia" w:ascii="宋体" w:hAnsi="宋体" w:eastAsia="宋体" w:cs="宋体"/>
                <w:b w:val="0"/>
                <w:bCs w:val="0"/>
                <w:sz w:val="21"/>
                <w:szCs w:val="21"/>
              </w:rPr>
              <w:t>序号</w:t>
            </w:r>
          </w:p>
        </w:tc>
        <w:tc>
          <w:tcPr>
            <w:tcW w:w="2352" w:type="dxa"/>
            <w:vAlign w:val="center"/>
          </w:tcPr>
          <w:p>
            <w:pPr>
              <w:spacing w:line="288" w:lineRule="auto"/>
              <w:jc w:val="center"/>
              <w:rPr>
                <w:rFonts w:hint="eastAsia" w:ascii="宋体" w:hAnsi="宋体" w:eastAsia="宋体" w:cs="宋体"/>
                <w:b w:val="0"/>
                <w:bCs w:val="0"/>
                <w:sz w:val="21"/>
                <w:szCs w:val="21"/>
              </w:rPr>
            </w:pPr>
            <w:r>
              <w:rPr>
                <w:rFonts w:hint="eastAsia" w:ascii="宋体" w:hAnsi="宋体" w:eastAsia="宋体" w:cs="宋体"/>
                <w:b w:val="0"/>
                <w:bCs w:val="0"/>
                <w:sz w:val="21"/>
                <w:szCs w:val="21"/>
                <w:lang w:eastAsia="zh-CN"/>
              </w:rPr>
              <w:t>招标文件</w:t>
            </w:r>
            <w:r>
              <w:rPr>
                <w:rFonts w:hint="eastAsia" w:ascii="宋体" w:hAnsi="宋体" w:eastAsia="宋体" w:cs="Courier New"/>
                <w:color w:val="000000"/>
                <w:kern w:val="2"/>
                <w:sz w:val="21"/>
                <w:szCs w:val="21"/>
                <w:lang w:val="en-US" w:eastAsia="zh-CN" w:bidi="ar-SA"/>
              </w:rPr>
              <w:t>商务条款</w:t>
            </w:r>
          </w:p>
        </w:tc>
        <w:tc>
          <w:tcPr>
            <w:tcW w:w="2379" w:type="dxa"/>
            <w:vAlign w:val="center"/>
          </w:tcPr>
          <w:p>
            <w:pPr>
              <w:spacing w:line="288" w:lineRule="auto"/>
              <w:jc w:val="center"/>
              <w:rPr>
                <w:rFonts w:hint="eastAsia" w:ascii="宋体" w:hAnsi="宋体" w:eastAsia="宋体" w:cs="宋体"/>
                <w:b w:val="0"/>
                <w:bCs w:val="0"/>
                <w:sz w:val="21"/>
                <w:szCs w:val="21"/>
              </w:rPr>
            </w:pPr>
            <w:r>
              <w:rPr>
                <w:rFonts w:hint="eastAsia" w:ascii="宋体" w:hAnsi="宋体" w:eastAsia="宋体" w:cs="宋体"/>
                <w:b w:val="0"/>
                <w:bCs w:val="0"/>
                <w:sz w:val="21"/>
                <w:szCs w:val="21"/>
              </w:rPr>
              <w:t>投标文件</w:t>
            </w:r>
            <w:r>
              <w:rPr>
                <w:rFonts w:hint="eastAsia" w:ascii="宋体" w:hAnsi="宋体" w:eastAsia="宋体" w:cs="Courier New"/>
                <w:color w:val="000000"/>
                <w:kern w:val="2"/>
                <w:sz w:val="21"/>
                <w:szCs w:val="21"/>
                <w:lang w:val="en-US" w:eastAsia="zh-CN" w:bidi="ar-SA"/>
              </w:rPr>
              <w:t>商务条款</w:t>
            </w:r>
          </w:p>
        </w:tc>
        <w:tc>
          <w:tcPr>
            <w:tcW w:w="1500" w:type="dxa"/>
            <w:vAlign w:val="center"/>
          </w:tcPr>
          <w:p>
            <w:pPr>
              <w:spacing w:line="288" w:lineRule="auto"/>
              <w:ind w:left="335" w:hanging="291" w:hangingChars="139"/>
              <w:jc w:val="center"/>
              <w:rPr>
                <w:rFonts w:hint="eastAsia" w:ascii="宋体" w:hAnsi="宋体" w:eastAsia="宋体" w:cs="宋体"/>
                <w:b w:val="0"/>
                <w:bCs w:val="0"/>
                <w:sz w:val="21"/>
                <w:szCs w:val="21"/>
              </w:rPr>
            </w:pPr>
            <w:r>
              <w:rPr>
                <w:rFonts w:hint="eastAsia" w:ascii="宋体" w:hAnsi="宋体" w:eastAsia="宋体" w:cs="宋体"/>
                <w:b w:val="0"/>
                <w:bCs w:val="0"/>
                <w:sz w:val="21"/>
                <w:szCs w:val="21"/>
              </w:rPr>
              <w:t>偏离情况</w:t>
            </w:r>
          </w:p>
        </w:tc>
        <w:tc>
          <w:tcPr>
            <w:tcW w:w="2056" w:type="dxa"/>
            <w:vAlign w:val="center"/>
          </w:tcPr>
          <w:p>
            <w:pPr>
              <w:spacing w:line="288" w:lineRule="auto"/>
              <w:jc w:val="center"/>
              <w:rPr>
                <w:rFonts w:hint="eastAsia" w:ascii="宋体" w:hAnsi="宋体" w:eastAsia="宋体" w:cs="宋体"/>
                <w:b w:val="0"/>
                <w:bCs w:val="0"/>
                <w:sz w:val="21"/>
                <w:szCs w:val="21"/>
              </w:rPr>
            </w:pPr>
            <w:r>
              <w:rPr>
                <w:rFonts w:hint="eastAsia" w:ascii="宋体" w:hAnsi="宋体" w:eastAsia="宋体" w:cs="宋体"/>
                <w:b w:val="0"/>
                <w:bCs w:val="0"/>
                <w:sz w:val="21"/>
                <w:szCs w:val="21"/>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1" w:hRule="atLeast"/>
        </w:trPr>
        <w:tc>
          <w:tcPr>
            <w:tcW w:w="920" w:type="dxa"/>
            <w:vAlign w:val="center"/>
          </w:tcPr>
          <w:p>
            <w:pPr>
              <w:spacing w:line="288" w:lineRule="auto"/>
              <w:jc w:val="center"/>
              <w:rPr>
                <w:rFonts w:hint="eastAsia" w:ascii="宋体" w:hAnsi="宋体" w:eastAsia="宋体" w:cs="宋体"/>
                <w:sz w:val="21"/>
                <w:szCs w:val="21"/>
              </w:rPr>
            </w:pPr>
          </w:p>
        </w:tc>
        <w:tc>
          <w:tcPr>
            <w:tcW w:w="2352" w:type="dxa"/>
            <w:vAlign w:val="center"/>
          </w:tcPr>
          <w:p>
            <w:pPr>
              <w:spacing w:line="288" w:lineRule="auto"/>
              <w:jc w:val="center"/>
              <w:rPr>
                <w:rFonts w:hint="eastAsia" w:ascii="宋体" w:hAnsi="宋体" w:eastAsia="宋体" w:cs="宋体"/>
                <w:sz w:val="21"/>
                <w:szCs w:val="21"/>
              </w:rPr>
            </w:pPr>
          </w:p>
        </w:tc>
        <w:tc>
          <w:tcPr>
            <w:tcW w:w="2379" w:type="dxa"/>
            <w:vAlign w:val="center"/>
          </w:tcPr>
          <w:p>
            <w:pPr>
              <w:spacing w:line="288" w:lineRule="auto"/>
              <w:jc w:val="center"/>
              <w:rPr>
                <w:rFonts w:hint="eastAsia" w:ascii="宋体" w:hAnsi="宋体" w:eastAsia="宋体" w:cs="宋体"/>
                <w:sz w:val="21"/>
                <w:szCs w:val="21"/>
              </w:rPr>
            </w:pPr>
          </w:p>
        </w:tc>
        <w:tc>
          <w:tcPr>
            <w:tcW w:w="1500" w:type="dxa"/>
            <w:vAlign w:val="center"/>
          </w:tcPr>
          <w:p>
            <w:pPr>
              <w:spacing w:line="288" w:lineRule="auto"/>
              <w:jc w:val="center"/>
              <w:rPr>
                <w:rFonts w:hint="eastAsia" w:ascii="宋体" w:hAnsi="宋体" w:eastAsia="宋体" w:cs="宋体"/>
                <w:sz w:val="21"/>
                <w:szCs w:val="21"/>
              </w:rPr>
            </w:pPr>
          </w:p>
        </w:tc>
        <w:tc>
          <w:tcPr>
            <w:tcW w:w="2056" w:type="dxa"/>
            <w:vAlign w:val="center"/>
          </w:tcPr>
          <w:p>
            <w:pPr>
              <w:spacing w:line="288" w:lineRule="auto"/>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4" w:hRule="atLeast"/>
        </w:trPr>
        <w:tc>
          <w:tcPr>
            <w:tcW w:w="920" w:type="dxa"/>
            <w:vAlign w:val="center"/>
          </w:tcPr>
          <w:p>
            <w:pPr>
              <w:spacing w:line="288" w:lineRule="auto"/>
              <w:jc w:val="center"/>
              <w:rPr>
                <w:rFonts w:hint="eastAsia" w:ascii="宋体" w:hAnsi="宋体" w:eastAsia="宋体" w:cs="宋体"/>
                <w:sz w:val="21"/>
                <w:szCs w:val="21"/>
              </w:rPr>
            </w:pPr>
          </w:p>
        </w:tc>
        <w:tc>
          <w:tcPr>
            <w:tcW w:w="2352" w:type="dxa"/>
            <w:vAlign w:val="center"/>
          </w:tcPr>
          <w:p>
            <w:pPr>
              <w:spacing w:line="288" w:lineRule="auto"/>
              <w:jc w:val="center"/>
              <w:rPr>
                <w:rFonts w:hint="eastAsia" w:ascii="宋体" w:hAnsi="宋体" w:eastAsia="宋体" w:cs="宋体"/>
                <w:sz w:val="21"/>
                <w:szCs w:val="21"/>
              </w:rPr>
            </w:pPr>
          </w:p>
        </w:tc>
        <w:tc>
          <w:tcPr>
            <w:tcW w:w="2379" w:type="dxa"/>
            <w:vAlign w:val="center"/>
          </w:tcPr>
          <w:p>
            <w:pPr>
              <w:spacing w:line="288" w:lineRule="auto"/>
              <w:jc w:val="center"/>
              <w:rPr>
                <w:rFonts w:hint="eastAsia" w:ascii="宋体" w:hAnsi="宋体" w:eastAsia="宋体" w:cs="宋体"/>
                <w:sz w:val="21"/>
                <w:szCs w:val="21"/>
              </w:rPr>
            </w:pPr>
          </w:p>
        </w:tc>
        <w:tc>
          <w:tcPr>
            <w:tcW w:w="1500" w:type="dxa"/>
            <w:vAlign w:val="center"/>
          </w:tcPr>
          <w:p>
            <w:pPr>
              <w:spacing w:line="288" w:lineRule="auto"/>
              <w:jc w:val="center"/>
              <w:rPr>
                <w:rFonts w:hint="eastAsia" w:ascii="宋体" w:hAnsi="宋体" w:eastAsia="宋体" w:cs="宋体"/>
                <w:sz w:val="21"/>
                <w:szCs w:val="21"/>
              </w:rPr>
            </w:pPr>
          </w:p>
        </w:tc>
        <w:tc>
          <w:tcPr>
            <w:tcW w:w="2056" w:type="dxa"/>
            <w:vAlign w:val="center"/>
          </w:tcPr>
          <w:p>
            <w:pPr>
              <w:spacing w:line="288" w:lineRule="auto"/>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2" w:hRule="atLeast"/>
        </w:trPr>
        <w:tc>
          <w:tcPr>
            <w:tcW w:w="920" w:type="dxa"/>
            <w:vAlign w:val="center"/>
          </w:tcPr>
          <w:p>
            <w:pPr>
              <w:spacing w:line="288" w:lineRule="auto"/>
              <w:jc w:val="center"/>
              <w:rPr>
                <w:rFonts w:hint="eastAsia" w:ascii="宋体" w:hAnsi="宋体" w:eastAsia="宋体" w:cs="宋体"/>
                <w:sz w:val="21"/>
                <w:szCs w:val="21"/>
              </w:rPr>
            </w:pPr>
          </w:p>
        </w:tc>
        <w:tc>
          <w:tcPr>
            <w:tcW w:w="2352" w:type="dxa"/>
            <w:vAlign w:val="center"/>
          </w:tcPr>
          <w:p>
            <w:pPr>
              <w:spacing w:line="288" w:lineRule="auto"/>
              <w:jc w:val="center"/>
              <w:rPr>
                <w:rFonts w:hint="eastAsia" w:ascii="宋体" w:hAnsi="宋体" w:eastAsia="宋体" w:cs="宋体"/>
                <w:sz w:val="21"/>
                <w:szCs w:val="21"/>
              </w:rPr>
            </w:pPr>
          </w:p>
        </w:tc>
        <w:tc>
          <w:tcPr>
            <w:tcW w:w="2379" w:type="dxa"/>
            <w:vAlign w:val="center"/>
          </w:tcPr>
          <w:p>
            <w:pPr>
              <w:spacing w:line="288" w:lineRule="auto"/>
              <w:jc w:val="center"/>
              <w:rPr>
                <w:rFonts w:hint="eastAsia" w:ascii="宋体" w:hAnsi="宋体" w:eastAsia="宋体" w:cs="宋体"/>
                <w:sz w:val="21"/>
                <w:szCs w:val="21"/>
              </w:rPr>
            </w:pPr>
          </w:p>
        </w:tc>
        <w:tc>
          <w:tcPr>
            <w:tcW w:w="1500" w:type="dxa"/>
            <w:vAlign w:val="center"/>
          </w:tcPr>
          <w:p>
            <w:pPr>
              <w:spacing w:line="288" w:lineRule="auto"/>
              <w:jc w:val="center"/>
              <w:rPr>
                <w:rFonts w:hint="eastAsia" w:ascii="宋体" w:hAnsi="宋体" w:eastAsia="宋体" w:cs="宋体"/>
                <w:sz w:val="21"/>
                <w:szCs w:val="21"/>
              </w:rPr>
            </w:pPr>
          </w:p>
        </w:tc>
        <w:tc>
          <w:tcPr>
            <w:tcW w:w="2056" w:type="dxa"/>
            <w:vAlign w:val="center"/>
          </w:tcPr>
          <w:p>
            <w:pPr>
              <w:spacing w:line="288" w:lineRule="auto"/>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1" w:hRule="atLeast"/>
        </w:trPr>
        <w:tc>
          <w:tcPr>
            <w:tcW w:w="920" w:type="dxa"/>
            <w:vAlign w:val="center"/>
          </w:tcPr>
          <w:p>
            <w:pPr>
              <w:spacing w:line="288" w:lineRule="auto"/>
              <w:jc w:val="center"/>
              <w:rPr>
                <w:rFonts w:hint="eastAsia" w:ascii="宋体" w:hAnsi="宋体" w:eastAsia="宋体" w:cs="宋体"/>
                <w:sz w:val="21"/>
                <w:szCs w:val="21"/>
              </w:rPr>
            </w:pPr>
          </w:p>
        </w:tc>
        <w:tc>
          <w:tcPr>
            <w:tcW w:w="2352" w:type="dxa"/>
            <w:vAlign w:val="center"/>
          </w:tcPr>
          <w:p>
            <w:pPr>
              <w:spacing w:line="288" w:lineRule="auto"/>
              <w:jc w:val="center"/>
              <w:rPr>
                <w:rFonts w:hint="eastAsia" w:ascii="宋体" w:hAnsi="宋体" w:eastAsia="宋体" w:cs="宋体"/>
                <w:sz w:val="21"/>
                <w:szCs w:val="21"/>
              </w:rPr>
            </w:pPr>
          </w:p>
        </w:tc>
        <w:tc>
          <w:tcPr>
            <w:tcW w:w="2379" w:type="dxa"/>
            <w:vAlign w:val="center"/>
          </w:tcPr>
          <w:p>
            <w:pPr>
              <w:spacing w:line="288" w:lineRule="auto"/>
              <w:jc w:val="center"/>
              <w:rPr>
                <w:rFonts w:hint="eastAsia" w:ascii="宋体" w:hAnsi="宋体" w:eastAsia="宋体" w:cs="宋体"/>
                <w:sz w:val="21"/>
                <w:szCs w:val="21"/>
              </w:rPr>
            </w:pPr>
          </w:p>
        </w:tc>
        <w:tc>
          <w:tcPr>
            <w:tcW w:w="1500" w:type="dxa"/>
            <w:vAlign w:val="center"/>
          </w:tcPr>
          <w:p>
            <w:pPr>
              <w:spacing w:line="288" w:lineRule="auto"/>
              <w:jc w:val="center"/>
              <w:rPr>
                <w:rFonts w:hint="eastAsia" w:ascii="宋体" w:hAnsi="宋体" w:eastAsia="宋体" w:cs="宋体"/>
                <w:sz w:val="21"/>
                <w:szCs w:val="21"/>
              </w:rPr>
            </w:pPr>
          </w:p>
        </w:tc>
        <w:tc>
          <w:tcPr>
            <w:tcW w:w="2056" w:type="dxa"/>
            <w:vAlign w:val="center"/>
          </w:tcPr>
          <w:p>
            <w:pPr>
              <w:spacing w:line="288" w:lineRule="auto"/>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5" w:hRule="atLeast"/>
        </w:trPr>
        <w:tc>
          <w:tcPr>
            <w:tcW w:w="920" w:type="dxa"/>
            <w:vAlign w:val="center"/>
          </w:tcPr>
          <w:p>
            <w:pPr>
              <w:spacing w:line="288" w:lineRule="auto"/>
              <w:jc w:val="center"/>
              <w:rPr>
                <w:rFonts w:hint="eastAsia" w:ascii="宋体" w:hAnsi="宋体" w:eastAsia="宋体" w:cs="宋体"/>
                <w:sz w:val="21"/>
                <w:szCs w:val="21"/>
              </w:rPr>
            </w:pPr>
          </w:p>
        </w:tc>
        <w:tc>
          <w:tcPr>
            <w:tcW w:w="2352" w:type="dxa"/>
            <w:vAlign w:val="center"/>
          </w:tcPr>
          <w:p>
            <w:pPr>
              <w:spacing w:line="288" w:lineRule="auto"/>
              <w:jc w:val="center"/>
              <w:rPr>
                <w:rFonts w:hint="eastAsia" w:ascii="宋体" w:hAnsi="宋体" w:eastAsia="宋体" w:cs="宋体"/>
                <w:sz w:val="21"/>
                <w:szCs w:val="21"/>
              </w:rPr>
            </w:pPr>
          </w:p>
        </w:tc>
        <w:tc>
          <w:tcPr>
            <w:tcW w:w="2379" w:type="dxa"/>
            <w:vAlign w:val="center"/>
          </w:tcPr>
          <w:p>
            <w:pPr>
              <w:spacing w:line="288" w:lineRule="auto"/>
              <w:jc w:val="center"/>
              <w:rPr>
                <w:rFonts w:hint="eastAsia" w:ascii="宋体" w:hAnsi="宋体" w:eastAsia="宋体" w:cs="宋体"/>
                <w:sz w:val="21"/>
                <w:szCs w:val="21"/>
              </w:rPr>
            </w:pPr>
          </w:p>
        </w:tc>
        <w:tc>
          <w:tcPr>
            <w:tcW w:w="1500" w:type="dxa"/>
            <w:vAlign w:val="center"/>
          </w:tcPr>
          <w:p>
            <w:pPr>
              <w:spacing w:line="288" w:lineRule="auto"/>
              <w:jc w:val="center"/>
              <w:rPr>
                <w:rFonts w:hint="eastAsia" w:ascii="宋体" w:hAnsi="宋体" w:eastAsia="宋体" w:cs="宋体"/>
                <w:sz w:val="21"/>
                <w:szCs w:val="21"/>
              </w:rPr>
            </w:pPr>
          </w:p>
        </w:tc>
        <w:tc>
          <w:tcPr>
            <w:tcW w:w="2056" w:type="dxa"/>
            <w:vAlign w:val="center"/>
          </w:tcPr>
          <w:p>
            <w:pPr>
              <w:spacing w:line="288" w:lineRule="auto"/>
              <w:jc w:val="center"/>
              <w:rPr>
                <w:rFonts w:hint="eastAsia" w:ascii="宋体" w:hAnsi="宋体" w:eastAsia="宋体" w:cs="宋体"/>
                <w:sz w:val="21"/>
                <w:szCs w:val="21"/>
              </w:rPr>
            </w:pPr>
          </w:p>
        </w:tc>
      </w:tr>
    </w:tbl>
    <w:p>
      <w:pPr>
        <w:spacing w:before="120" w:beforeLines="50" w:after="120" w:afterLines="50"/>
        <w:jc w:val="center"/>
        <w:outlineLvl w:val="0"/>
        <w:rPr>
          <w:rFonts w:hint="eastAsia" w:ascii="宋体" w:hAnsi="宋体" w:eastAsia="宋体" w:cs="宋体"/>
          <w:b/>
          <w:sz w:val="36"/>
          <w:szCs w:val="36"/>
          <w:lang w:val="zh-CN"/>
        </w:rPr>
      </w:pPr>
    </w:p>
    <w:p>
      <w:pPr>
        <w:spacing w:before="120" w:beforeLines="50" w:after="120" w:afterLines="50"/>
        <w:jc w:val="center"/>
        <w:outlineLvl w:val="0"/>
        <w:rPr>
          <w:rFonts w:hint="eastAsia" w:ascii="宋体" w:hAnsi="宋体" w:eastAsia="宋体" w:cs="宋体"/>
          <w:b/>
          <w:sz w:val="36"/>
          <w:szCs w:val="36"/>
          <w:lang w:val="zh-CN"/>
        </w:rPr>
      </w:pPr>
    </w:p>
    <w:tbl>
      <w:tblPr>
        <w:tblStyle w:val="46"/>
        <w:tblW w:w="5353" w:type="dxa"/>
        <w:tblInd w:w="0" w:type="dxa"/>
        <w:tblLayout w:type="fixed"/>
        <w:tblCellMar>
          <w:top w:w="0" w:type="dxa"/>
          <w:left w:w="108" w:type="dxa"/>
          <w:bottom w:w="0" w:type="dxa"/>
          <w:right w:w="108" w:type="dxa"/>
        </w:tblCellMar>
      </w:tblPr>
      <w:tblGrid>
        <w:gridCol w:w="5353"/>
      </w:tblGrid>
      <w:tr>
        <w:tblPrEx>
          <w:tblLayout w:type="fixed"/>
          <w:tblCellMar>
            <w:top w:w="0" w:type="dxa"/>
            <w:left w:w="108" w:type="dxa"/>
            <w:bottom w:w="0" w:type="dxa"/>
            <w:right w:w="108" w:type="dxa"/>
          </w:tblCellMar>
        </w:tblPrEx>
        <w:tc>
          <w:tcPr>
            <w:tcW w:w="5353" w:type="dxa"/>
            <w:vAlign w:val="top"/>
          </w:tcPr>
          <w:p>
            <w:pPr>
              <w:keepNext w:val="0"/>
              <w:keepLines w:val="0"/>
              <w:pageBreakBefore w:val="0"/>
              <w:widowControl w:val="0"/>
              <w:kinsoku/>
              <w:wordWrap/>
              <w:overflowPunct/>
              <w:topLinePunct w:val="0"/>
              <w:autoSpaceDE/>
              <w:autoSpaceDN/>
              <w:bidi w:val="0"/>
              <w:adjustRightInd/>
              <w:snapToGrid/>
              <w:spacing w:line="480" w:lineRule="auto"/>
              <w:textAlignment w:val="auto"/>
              <w:rPr>
                <w:rFonts w:hint="default" w:ascii="宋体" w:hAnsi="宋体" w:eastAsia="宋体" w:cs="宋体"/>
                <w:sz w:val="21"/>
                <w:szCs w:val="21"/>
                <w:u w:val="none"/>
                <w:lang w:val="en-US" w:eastAsia="zh-CN"/>
              </w:rPr>
            </w:pPr>
            <w:r>
              <w:rPr>
                <w:rFonts w:hint="eastAsia" w:ascii="宋体" w:hAnsi="宋体" w:eastAsia="宋体" w:cs="宋体"/>
                <w:sz w:val="21"/>
                <w:szCs w:val="21"/>
              </w:rPr>
              <w:t>投标人名称：</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rPr>
              <w:t>（盖公章）</w:t>
            </w:r>
          </w:p>
          <w:p>
            <w:pPr>
              <w:pStyle w:val="11"/>
              <w:keepNext w:val="0"/>
              <w:keepLines w:val="0"/>
              <w:pageBreakBefore w:val="0"/>
              <w:widowControl w:val="0"/>
              <w:kinsoku/>
              <w:wordWrap/>
              <w:overflowPunct/>
              <w:topLinePunct w:val="0"/>
              <w:autoSpaceDE/>
              <w:autoSpaceDN/>
              <w:bidi w:val="0"/>
              <w:adjustRightInd/>
              <w:snapToGrid/>
              <w:spacing w:line="480" w:lineRule="auto"/>
              <w:textAlignment w:val="auto"/>
              <w:rPr>
                <w:rFonts w:hint="default" w:eastAsia="宋体"/>
                <w:sz w:val="21"/>
                <w:szCs w:val="21"/>
                <w:u w:val="none"/>
                <w:lang w:val="en-US" w:eastAsia="zh-CN"/>
              </w:rPr>
            </w:pPr>
            <w:r>
              <w:rPr>
                <w:rFonts w:hint="eastAsia"/>
                <w:sz w:val="21"/>
                <w:szCs w:val="21"/>
                <w:lang w:val="en-US" w:eastAsia="zh-CN"/>
              </w:rPr>
              <w:t>法定代表人：</w:t>
            </w:r>
            <w:r>
              <w:rPr>
                <w:rFonts w:hint="eastAsia"/>
                <w:sz w:val="21"/>
                <w:szCs w:val="21"/>
                <w:u w:val="single"/>
                <w:lang w:val="en-US" w:eastAsia="zh-CN"/>
              </w:rPr>
              <w:t xml:space="preserve">                        </w:t>
            </w:r>
            <w:r>
              <w:rPr>
                <w:rFonts w:hint="eastAsia"/>
                <w:sz w:val="21"/>
                <w:szCs w:val="21"/>
                <w:u w:val="none"/>
                <w:lang w:val="en-US" w:eastAsia="zh-CN"/>
              </w:rPr>
              <w:t>（签字）</w:t>
            </w:r>
          </w:p>
        </w:tc>
      </w:tr>
      <w:tr>
        <w:tblPrEx>
          <w:tblLayout w:type="fixed"/>
          <w:tblCellMar>
            <w:top w:w="0" w:type="dxa"/>
            <w:left w:w="108" w:type="dxa"/>
            <w:bottom w:w="0" w:type="dxa"/>
            <w:right w:w="108" w:type="dxa"/>
          </w:tblCellMar>
        </w:tblPrEx>
        <w:trPr>
          <w:trHeight w:val="403" w:hRule="atLeast"/>
        </w:trPr>
        <w:tc>
          <w:tcPr>
            <w:tcW w:w="5353" w:type="dxa"/>
            <w:vAlign w:val="top"/>
          </w:tcPr>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1"/>
                <w:szCs w:val="21"/>
              </w:rPr>
            </w:pPr>
            <w:r>
              <w:rPr>
                <w:rFonts w:hint="eastAsia" w:ascii="宋体" w:hAnsi="宋体" w:eastAsia="宋体" w:cs="宋体"/>
                <w:sz w:val="21"/>
                <w:szCs w:val="21"/>
              </w:rPr>
              <w:t>日</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期：      年      月        日</w:t>
            </w:r>
          </w:p>
        </w:tc>
      </w:tr>
    </w:tbl>
    <w:p>
      <w:pPr>
        <w:rPr>
          <w:rStyle w:val="61"/>
          <w:rFonts w:hint="eastAsia" w:ascii="宋体" w:hAnsi="宋体" w:eastAsia="宋体" w:cs="宋体"/>
          <w:b/>
          <w:position w:val="-3"/>
          <w:sz w:val="28"/>
          <w:szCs w:val="28"/>
        </w:rPr>
      </w:pPr>
    </w:p>
    <w:p>
      <w:pPr>
        <w:pStyle w:val="11"/>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spacing w:line="480" w:lineRule="auto"/>
        <w:jc w:val="center"/>
        <w:rPr>
          <w:rStyle w:val="61"/>
          <w:rFonts w:hint="eastAsia" w:ascii="宋体" w:hAnsi="宋体" w:eastAsia="宋体" w:cs="宋体"/>
          <w:b/>
          <w:sz w:val="32"/>
          <w:szCs w:val="32"/>
        </w:rPr>
      </w:pPr>
      <w:r>
        <w:rPr>
          <w:rStyle w:val="61"/>
          <w:rFonts w:hint="eastAsia" w:ascii="宋体" w:hAnsi="宋体" w:cs="宋体"/>
          <w:b/>
          <w:spacing w:val="2"/>
          <w:position w:val="-3"/>
          <w:sz w:val="32"/>
          <w:szCs w:val="32"/>
          <w:lang w:eastAsia="zh-CN"/>
        </w:rPr>
        <w:t>五</w:t>
      </w:r>
      <w:r>
        <w:rPr>
          <w:rStyle w:val="61"/>
          <w:rFonts w:hint="eastAsia" w:ascii="宋体" w:hAnsi="宋体" w:eastAsia="宋体" w:cs="宋体"/>
          <w:b/>
          <w:spacing w:val="2"/>
          <w:position w:val="-3"/>
          <w:sz w:val="32"/>
          <w:szCs w:val="32"/>
        </w:rPr>
        <w:t>、技术部分（</w:t>
      </w:r>
      <w:r>
        <w:rPr>
          <w:rStyle w:val="61"/>
          <w:rFonts w:hint="eastAsia" w:ascii="宋体" w:hAnsi="宋体" w:cs="宋体"/>
          <w:b/>
          <w:spacing w:val="2"/>
          <w:position w:val="-3"/>
          <w:sz w:val="32"/>
          <w:szCs w:val="32"/>
          <w:lang w:val="en-US" w:eastAsia="zh-CN"/>
        </w:rPr>
        <w:t>服务</w:t>
      </w:r>
      <w:r>
        <w:rPr>
          <w:rStyle w:val="61"/>
          <w:rFonts w:hint="eastAsia" w:ascii="宋体" w:hAnsi="宋体" w:eastAsia="宋体" w:cs="宋体"/>
          <w:b/>
          <w:spacing w:val="2"/>
          <w:position w:val="-3"/>
          <w:sz w:val="32"/>
          <w:szCs w:val="32"/>
        </w:rPr>
        <w:t>方案）</w:t>
      </w:r>
    </w:p>
    <w:p>
      <w:pPr>
        <w:pageBreakBefore w:val="0"/>
        <w:widowControl/>
        <w:kinsoku/>
        <w:wordWrap/>
        <w:overflowPunct/>
        <w:topLinePunct w:val="0"/>
        <w:autoSpaceDE/>
        <w:autoSpaceDN/>
        <w:bidi w:val="0"/>
        <w:adjustRightInd/>
        <w:snapToGrid/>
        <w:spacing w:line="480" w:lineRule="auto"/>
        <w:jc w:val="center"/>
        <w:textAlignment w:val="baseline"/>
        <w:rPr>
          <w:rFonts w:hint="default"/>
          <w:lang w:val="en-US"/>
        </w:rPr>
      </w:pPr>
    </w:p>
    <w:p>
      <w:pPr>
        <w:spacing w:line="370" w:lineRule="exact"/>
        <w:ind w:left="0" w:leftChars="0" w:right="32" w:rightChars="0" w:firstLine="0" w:firstLineChars="0"/>
        <w:jc w:val="center"/>
        <w:rPr>
          <w:rStyle w:val="61"/>
          <w:rFonts w:hint="eastAsia" w:ascii="宋体" w:hAnsi="宋体" w:eastAsia="宋体" w:cs="宋体"/>
          <w:b/>
          <w:w w:val="105"/>
          <w:position w:val="-3"/>
          <w:sz w:val="31"/>
          <w:szCs w:val="31"/>
        </w:rPr>
      </w:pPr>
      <w:r>
        <w:rPr>
          <w:rFonts w:hint="eastAsia" w:ascii="宋体" w:hAnsi="宋体" w:eastAsia="宋体" w:cs="宋体"/>
          <w:b/>
          <w:bCs/>
          <w:color w:val="000000"/>
          <w:kern w:val="2"/>
          <w:sz w:val="24"/>
          <w:szCs w:val="24"/>
          <w:lang w:val="en-US" w:eastAsia="zh-CN" w:bidi="ar-SA"/>
        </w:rPr>
        <w:t>格式自拟</w:t>
      </w:r>
      <w:r>
        <w:rPr>
          <w:rStyle w:val="61"/>
          <w:rFonts w:hint="eastAsia" w:ascii="宋体" w:hAnsi="宋体" w:eastAsia="宋体" w:cs="宋体"/>
          <w:b/>
          <w:w w:val="105"/>
          <w:position w:val="-3"/>
          <w:sz w:val="31"/>
          <w:szCs w:val="31"/>
        </w:rPr>
        <w:br w:type="page"/>
      </w:r>
    </w:p>
    <w:p>
      <w:pPr>
        <w:spacing w:line="370" w:lineRule="exact"/>
        <w:ind w:left="3392" w:right="3349"/>
        <w:jc w:val="center"/>
        <w:rPr>
          <w:rFonts w:hint="eastAsia" w:ascii="宋体" w:hAnsi="宋体" w:eastAsia="宋体" w:cs="宋体"/>
          <w:b/>
          <w:w w:val="105"/>
          <w:position w:val="-3"/>
          <w:sz w:val="31"/>
          <w:szCs w:val="31"/>
        </w:rPr>
      </w:pPr>
      <w:r>
        <w:rPr>
          <w:rStyle w:val="61"/>
          <w:rFonts w:hint="eastAsia" w:ascii="宋体" w:hAnsi="宋体" w:cs="宋体"/>
          <w:b/>
          <w:w w:val="105"/>
          <w:position w:val="-3"/>
          <w:sz w:val="31"/>
          <w:szCs w:val="31"/>
          <w:lang w:eastAsia="zh-CN"/>
        </w:rPr>
        <w:t>六</w:t>
      </w:r>
      <w:r>
        <w:rPr>
          <w:rStyle w:val="61"/>
          <w:rFonts w:hint="eastAsia" w:ascii="宋体" w:hAnsi="宋体" w:eastAsia="宋体" w:cs="宋体"/>
          <w:b/>
          <w:w w:val="105"/>
          <w:position w:val="-3"/>
          <w:sz w:val="31"/>
          <w:szCs w:val="31"/>
        </w:rPr>
        <w:t>、其他资料</w:t>
      </w:r>
    </w:p>
    <w:p>
      <w:pPr>
        <w:spacing w:line="440" w:lineRule="exact"/>
        <w:ind w:firstLine="2730" w:firstLineChars="1300"/>
        <w:rPr>
          <w:rFonts w:hint="eastAsia" w:ascii="宋体" w:hAnsi="宋体" w:eastAsia="宋体" w:cs="宋体"/>
          <w:kern w:val="0"/>
        </w:rPr>
      </w:pPr>
    </w:p>
    <w:p>
      <w:pPr>
        <w:spacing w:line="440" w:lineRule="exact"/>
        <w:rPr>
          <w:rFonts w:hint="eastAsia" w:ascii="宋体" w:hAnsi="宋体" w:eastAsia="宋体" w:cs="宋体"/>
          <w:kern w:val="0"/>
        </w:rPr>
      </w:pPr>
      <w:r>
        <w:rPr>
          <w:rFonts w:hint="eastAsia" w:ascii="宋体" w:hAnsi="宋体" w:eastAsia="宋体" w:cs="宋体"/>
          <w:kern w:val="0"/>
        </w:rPr>
        <w:t>1、投标人认为有必要提交的其他材料。</w:t>
      </w:r>
      <w:r>
        <w:rPr>
          <w:rFonts w:hint="eastAsia" w:ascii="宋体" w:hAnsi="宋体" w:eastAsia="宋体" w:cs="宋体"/>
          <w:kern w:val="0"/>
        </w:rPr>
        <w:br w:type="textWrapping"/>
      </w:r>
      <w:r>
        <w:rPr>
          <w:rFonts w:hint="eastAsia" w:ascii="宋体" w:hAnsi="宋体" w:eastAsia="宋体" w:cs="宋体"/>
          <w:kern w:val="0"/>
        </w:rPr>
        <w:t>2、优惠条件及服务承诺</w:t>
      </w:r>
    </w:p>
    <w:p>
      <w:pPr>
        <w:spacing w:line="360" w:lineRule="auto"/>
        <w:jc w:val="both"/>
        <w:rPr>
          <w:rStyle w:val="61"/>
          <w:rFonts w:hint="eastAsia" w:ascii="宋体" w:hAnsi="宋体" w:eastAsia="宋体" w:cs="宋体"/>
          <w:b/>
          <w:w w:val="105"/>
          <w:position w:val="-3"/>
          <w:sz w:val="31"/>
          <w:szCs w:val="31"/>
        </w:rPr>
      </w:pPr>
      <w:r>
        <w:rPr>
          <w:rStyle w:val="61"/>
          <w:rFonts w:hint="eastAsia" w:ascii="宋体" w:hAnsi="宋体" w:eastAsia="宋体" w:cs="宋体"/>
          <w:b/>
          <w:w w:val="105"/>
          <w:position w:val="-3"/>
          <w:sz w:val="31"/>
          <w:szCs w:val="31"/>
        </w:rPr>
        <w:br w:type="page"/>
      </w:r>
    </w:p>
    <w:p>
      <w:pPr>
        <w:spacing w:line="360" w:lineRule="auto"/>
        <w:jc w:val="center"/>
        <w:rPr>
          <w:rStyle w:val="61"/>
          <w:rFonts w:hint="eastAsia" w:ascii="宋体" w:hAnsi="宋体" w:eastAsia="宋体" w:cs="宋体"/>
          <w:sz w:val="20"/>
          <w:szCs w:val="22"/>
        </w:rPr>
      </w:pPr>
      <w:r>
        <w:rPr>
          <w:rStyle w:val="159"/>
          <w:rFonts w:hint="eastAsia" w:ascii="宋体" w:hAnsi="宋体" w:eastAsia="宋体" w:cs="宋体"/>
          <w:lang w:eastAsia="zh-CN"/>
        </w:rPr>
        <w:t>七</w:t>
      </w:r>
      <w:r>
        <w:rPr>
          <w:rStyle w:val="159"/>
          <w:rFonts w:hint="eastAsia" w:ascii="宋体" w:hAnsi="宋体" w:eastAsia="宋体" w:cs="宋体"/>
        </w:rPr>
        <w:t>、</w:t>
      </w:r>
      <w:r>
        <w:rPr>
          <w:rStyle w:val="61"/>
          <w:rFonts w:hint="eastAsia" w:ascii="宋体" w:hAnsi="宋体" w:eastAsia="宋体" w:cs="宋体"/>
          <w:b/>
          <w:bCs/>
          <w:sz w:val="28"/>
          <w:szCs w:val="28"/>
        </w:rPr>
        <w:t>中小企业和残疾人福利性单位声明函</w:t>
      </w:r>
    </w:p>
    <w:p>
      <w:pPr>
        <w:spacing w:line="360" w:lineRule="auto"/>
        <w:jc w:val="left"/>
        <w:rPr>
          <w:rStyle w:val="61"/>
          <w:rFonts w:hint="eastAsia" w:ascii="宋体" w:hAnsi="宋体" w:eastAsia="宋体" w:cs="宋体"/>
          <w:b/>
          <w:sz w:val="28"/>
          <w:szCs w:val="28"/>
        </w:rPr>
      </w:pPr>
      <w:r>
        <w:rPr>
          <w:rFonts w:hint="eastAsia" w:ascii="宋体" w:hAnsi="宋体" w:eastAsia="宋体" w:cs="宋体"/>
        </w:rPr>
        <w:t>本项</w:t>
      </w:r>
      <w:r>
        <w:rPr>
          <w:rFonts w:hint="eastAsia" w:ascii="宋体" w:hAnsi="宋体" w:eastAsia="宋体" w:cs="宋体"/>
          <w:highlight w:val="none"/>
        </w:rPr>
        <w:t>目</w:t>
      </w:r>
      <w:r>
        <w:rPr>
          <w:rFonts w:hint="eastAsia" w:ascii="宋体" w:hAnsi="宋体" w:cs="宋体"/>
          <w:highlight w:val="none"/>
          <w:lang w:eastAsia="zh-CN"/>
        </w:rPr>
        <w:t>不</w:t>
      </w:r>
      <w:r>
        <w:rPr>
          <w:rFonts w:hint="eastAsia" w:ascii="宋体" w:hAnsi="宋体" w:eastAsia="宋体" w:cs="宋体"/>
          <w:highlight w:val="none"/>
        </w:rPr>
        <w:t>专门面向中小企业的</w:t>
      </w:r>
      <w:r>
        <w:rPr>
          <w:rFonts w:hint="eastAsia" w:ascii="宋体" w:hAnsi="宋体" w:eastAsia="宋体" w:cs="宋体"/>
        </w:rPr>
        <w:t>采购项目（投标人</w:t>
      </w:r>
      <w:r>
        <w:rPr>
          <w:rFonts w:hint="eastAsia" w:ascii="宋体" w:hAnsi="宋体" w:cs="宋体"/>
          <w:lang w:eastAsia="zh-CN"/>
        </w:rPr>
        <w:t>如</w:t>
      </w:r>
      <w:r>
        <w:rPr>
          <w:rFonts w:hint="eastAsia" w:ascii="宋体" w:hAnsi="宋体" w:eastAsia="宋体" w:cs="宋体"/>
        </w:rPr>
        <w:t>为中小微企业、监狱企业、残疾人福利性单位。中小微企业投标时应按照关于印发《</w:t>
      </w:r>
      <w:bookmarkStart w:id="49" w:name="_GoBack"/>
      <w:bookmarkEnd w:id="49"/>
      <w:r>
        <w:rPr>
          <w:rFonts w:hint="eastAsia" w:ascii="宋体" w:hAnsi="宋体" w:eastAsia="宋体" w:cs="宋体"/>
        </w:rPr>
        <w:t>政府采购促进中小企业发展管理办法》的通知（财库〔2020〕46号）文件要求及附1中小企业声明函（</w:t>
      </w:r>
      <w:r>
        <w:rPr>
          <w:rFonts w:hint="eastAsia" w:ascii="宋体" w:hAnsi="宋体" w:eastAsia="宋体" w:cs="宋体"/>
          <w:lang w:val="en-US" w:eastAsia="zh-CN"/>
        </w:rPr>
        <w:t>货物</w:t>
      </w:r>
      <w:r>
        <w:rPr>
          <w:rFonts w:hint="eastAsia" w:ascii="宋体" w:hAnsi="宋体" w:eastAsia="宋体" w:cs="宋体"/>
        </w:rPr>
        <w:t>、服务）格式规定提供中小企业声明函</w:t>
      </w:r>
      <w:r>
        <w:rPr>
          <w:rFonts w:hint="eastAsia" w:ascii="宋体" w:hAnsi="宋体" w:eastAsia="宋体" w:cs="宋体"/>
          <w:lang w:val="en-US" w:eastAsia="zh-CN"/>
        </w:rPr>
        <w:t>和</w:t>
      </w:r>
      <w:r>
        <w:rPr>
          <w:rFonts w:hint="eastAsia" w:ascii="宋体" w:hAnsi="宋体" w:eastAsia="宋体" w:cs="宋体"/>
        </w:rPr>
        <w:t>残疾人福利性单位投标的应按照《关于促进残疾人就业政府采购政策的通知（财库〔2017〕141号）》格式要求出具残疾人福利性单位声明函或监狱企业投标的应按照《财政部司法部关于政府采购支持监狱企业发展有关问题的通知（财库〔2014〕68号）》要求提供由省级以上监狱管理局、戒毒管理局（含新疆生产建设兵团）出具的属于监狱企业的证明文件），投标文件中须附格式正确的中小企业声明函</w:t>
      </w:r>
      <w:r>
        <w:rPr>
          <w:rFonts w:hint="eastAsia" w:ascii="宋体" w:hAnsi="宋体" w:eastAsia="宋体" w:cs="宋体"/>
          <w:lang w:val="en-US" w:eastAsia="zh-CN"/>
        </w:rPr>
        <w:t>和</w:t>
      </w:r>
      <w:r>
        <w:rPr>
          <w:rFonts w:hint="eastAsia" w:ascii="宋体" w:hAnsi="宋体" w:eastAsia="宋体" w:cs="宋体"/>
        </w:rPr>
        <w:t>残疾人福利性单位声明函或监狱企业证明材料并加盖单位公章。</w:t>
      </w:r>
    </w:p>
    <w:p>
      <w:pPr>
        <w:spacing w:line="360" w:lineRule="auto"/>
        <w:jc w:val="both"/>
        <w:rPr>
          <w:rStyle w:val="61"/>
          <w:rFonts w:hint="eastAsia" w:ascii="宋体" w:hAnsi="宋体" w:eastAsia="宋体" w:cs="宋体"/>
          <w:b/>
          <w:w w:val="105"/>
          <w:position w:val="-3"/>
          <w:sz w:val="31"/>
          <w:szCs w:val="31"/>
        </w:rPr>
      </w:pPr>
    </w:p>
    <w:sectPr>
      <w:headerReference r:id="rId5" w:type="default"/>
      <w:footerReference r:id="rId6" w:type="default"/>
      <w:pgSz w:w="11906" w:h="16838"/>
      <w:pgMar w:top="1417" w:right="1417" w:bottom="1417" w:left="1417" w:header="850" w:footer="726" w:gutter="0"/>
      <w:pgBorders>
        <w:top w:val="none" w:sz="0" w:space="0"/>
        <w:left w:val="none" w:sz="0" w:space="0"/>
        <w:bottom w:val="none" w:sz="0" w:space="0"/>
        <w:right w:val="none" w:sz="0" w:space="0"/>
      </w:pgBorders>
      <w:pgNumType w:fmt="numberInDash"/>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Cambria">
    <w:panose1 w:val="02040503050406030204"/>
    <w:charset w:val="00"/>
    <w:family w:val="roman"/>
    <w:pitch w:val="default"/>
    <w:sig w:usb0="E00002FF" w:usb1="400004FF" w:usb2="00000000" w:usb3="00000000" w:csb0="2000019F" w:csb1="00000000"/>
  </w:font>
  <w:font w:name="monospace">
    <w:altName w:val="Segoe Print"/>
    <w:panose1 w:val="00000000000000000000"/>
    <w:charset w:val="00"/>
    <w:family w:val="auto"/>
    <w:pitch w:val="default"/>
    <w:sig w:usb0="00000000" w:usb1="00000000" w:usb2="00000000" w:usb3="00000000" w:csb0="00000000" w:csb1="00000000"/>
  </w:font>
  <w:font w:name="Tahoma">
    <w:panose1 w:val="020B0604030504040204"/>
    <w:charset w:val="00"/>
    <w:family w:val="swiss"/>
    <w:pitch w:val="default"/>
    <w:sig w:usb0="E1002EFF" w:usb1="C000605B" w:usb2="00000029" w:usb3="00000000" w:csb0="200101FF" w:csb1="20280000"/>
  </w:font>
  <w:font w:name="ˎ̥">
    <w:altName w:val="Times New Roman"/>
    <w:panose1 w:val="00000000000000000000"/>
    <w:charset w:val="00"/>
    <w:family w:val="roman"/>
    <w:pitch w:val="default"/>
    <w:sig w:usb0="00000000" w:usb1="00000000" w:usb2="00000000" w:usb3="00000000" w:csb0="00040001" w:csb1="00000000"/>
  </w:font>
  <w:font w:name="Arial Unicode MS">
    <w:altName w:val="宋体"/>
    <w:panose1 w:val="020B0604020202020204"/>
    <w:charset w:val="86"/>
    <w:family w:val="roman"/>
    <w:pitch w:val="default"/>
    <w:sig w:usb0="00000000" w:usb1="00000000" w:usb2="0000003F" w:usb3="00000000" w:csb0="603F01FF" w:csb1="FFFF0000"/>
  </w:font>
  <w:font w:name="_x000b_x000c_">
    <w:altName w:val="Times New Roman"/>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A10006FF" w:usb1="4000205B" w:usb2="00000010" w:usb3="00000000" w:csb0="2000019F" w:csb1="00000000"/>
  </w:font>
  <w:font w:name="MS Gothic">
    <w:panose1 w:val="020B0609070205080204"/>
    <w:charset w:val="80"/>
    <w:family w:val="modern"/>
    <w:pitch w:val="default"/>
    <w:sig w:usb0="E00002FF" w:usb1="6AC7FDFB" w:usb2="00000012" w:usb3="00000000" w:csb0="4002009F" w:csb1="DFD70000"/>
  </w:font>
  <w:font w:name="幼圆">
    <w:altName w:val="宋体"/>
    <w:panose1 w:val="02010509060101010101"/>
    <w:charset w:val="86"/>
    <w:family w:val="modern"/>
    <w:pitch w:val="default"/>
    <w:sig w:usb0="00000000" w:usb1="00000000" w:usb2="00000000" w:usb3="00000000" w:csb0="00040000" w:csb1="00000000"/>
  </w:font>
  <w:font w:name="ËÎÌå">
    <w:altName w:val="Times New Roman"/>
    <w:panose1 w:val="00000000000000000000"/>
    <w:charset w:val="00"/>
    <w:family w:val="auto"/>
    <w:pitch w:val="default"/>
    <w:sig w:usb0="00000000" w:usb1="00000000" w:usb2="00000000" w:usb3="00000000" w:csb0="00000001" w:csb1="00000000"/>
  </w:font>
  <w:font w:name="H Yg 2gj">
    <w:altName w:val="黑体"/>
    <w:panose1 w:val="00000000000000000000"/>
    <w:charset w:val="86"/>
    <w:family w:val="auto"/>
    <w:pitch w:val="default"/>
    <w:sig w:usb0="00000000" w:usb1="00000000" w:usb2="00000010" w:usb3="00000000" w:csb0="00040000" w:csb1="00000000"/>
  </w:font>
  <w:font w:name="Footlight MT Light">
    <w:altName w:val="Segoe Print"/>
    <w:panose1 w:val="0204060206030A020304"/>
    <w:charset w:val="00"/>
    <w:family w:val="roman"/>
    <w:pitch w:val="default"/>
    <w:sig w:usb0="00000000" w:usb1="00000000" w:usb2="00000000" w:usb3="00000000" w:csb0="20000001" w:csb1="00000000"/>
  </w:font>
  <w:font w:name="Tms Rmn">
    <w:altName w:val="Segoe Print"/>
    <w:panose1 w:val="02020603040505020304"/>
    <w:charset w:val="00"/>
    <w:family w:val="roman"/>
    <w:pitch w:val="default"/>
    <w:sig w:usb0="00000000" w:usb1="00000000" w:usb2="00000000" w:usb3="00000000" w:csb0="00000001" w:csb1="00000000"/>
  </w:font>
  <w:font w:name="楷体_GB2312">
    <w:altName w:val="楷体"/>
    <w:panose1 w:val="02010609030101010101"/>
    <w:charset w:val="86"/>
    <w:family w:val="modern"/>
    <w:pitch w:val="default"/>
    <w:sig w:usb0="00000000" w:usb1="00000000" w:usb2="00000000" w:usb3="00000000" w:csb0="00040000" w:csb1="00000000"/>
  </w:font>
  <w:font w:name="TimesNewRomanPSMT">
    <w:altName w:val="Times New Roman"/>
    <w:panose1 w:val="00000000000000000000"/>
    <w:charset w:val="00"/>
    <w:family w:val="roman"/>
    <w:pitch w:val="default"/>
    <w:sig w:usb0="00000000" w:usb1="00000000" w:usb2="00000000" w:usb3="00000000" w:csb0="00000001" w:csb1="00000000"/>
  </w:font>
  <w:font w:name="Wingdings 2">
    <w:altName w:val="Wingdings"/>
    <w:panose1 w:val="05020102010507070707"/>
    <w:charset w:val="00"/>
    <w:family w:val="auto"/>
    <w:pitch w:val="default"/>
    <w:sig w:usb0="00000000" w:usb1="00000000" w:usb2="00000000" w:usb3="00000000" w:csb0="80000000" w:csb1="00000000"/>
  </w:font>
  <w:font w:name="新宋体">
    <w:panose1 w:val="02010609030101010101"/>
    <w:charset w:val="86"/>
    <w:family w:val="modern"/>
    <w:pitch w:val="default"/>
    <w:sig w:usb0="00000003" w:usb1="288F0000" w:usb2="00000006" w:usb3="00000000" w:csb0="00040001" w:csb1="00000000"/>
  </w:font>
  <w:font w:name="仿宋">
    <w:panose1 w:val="02010609060101010101"/>
    <w:charset w:val="86"/>
    <w:family w:val="auto"/>
    <w:pitch w:val="default"/>
    <w:sig w:usb0="800002BF" w:usb1="38CF7CFA" w:usb2="00000016" w:usb3="00000000" w:csb0="00040001" w:csb1="00000000"/>
  </w:font>
  <w:font w:name="Wingdings">
    <w:panose1 w:val="05000000000000000000"/>
    <w:charset w:val="00"/>
    <w:family w:val="auto"/>
    <w:pitch w:val="default"/>
    <w:sig w:usb0="00000000" w:usb1="00000000" w:usb2="00000000" w:usb3="00000000" w:csb0="80000000" w:csb1="00000000"/>
  </w:font>
  <w:font w:name="Segoe Print">
    <w:panose1 w:val="02000600000000000000"/>
    <w:charset w:val="00"/>
    <w:family w:val="auto"/>
    <w:pitch w:val="default"/>
    <w:sig w:usb0="0000028F" w:usb1="00000000" w:usb2="00000000" w:usb3="00000000" w:csb0="2000009F" w:csb1="4701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jc w:val="center"/>
      <w:rPr>
        <w:rStyle w:val="61"/>
        <w:sz w:val="20"/>
        <w:szCs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jc w:val="center"/>
      <w:rPr>
        <w:rStyle w:val="61"/>
        <w:sz w:val="20"/>
        <w:szCs w:val="20"/>
      </w:rPr>
    </w:pPr>
    <w:r>
      <w:rPr>
        <w:sz w:val="20"/>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21"/>
                          </w:pPr>
                          <w:r>
                            <w:fldChar w:fldCharType="begin"/>
                          </w:r>
                          <w:r>
                            <w:instrText xml:space="preserve"> PAGE  \* MERGEFORMAT </w:instrText>
                          </w:r>
                          <w:r>
                            <w:fldChar w:fldCharType="separate"/>
                          </w:r>
                          <w:r>
                            <w:t>- 31 -</w:t>
                          </w:r>
                          <w:r>
                            <w:fldChar w:fldCharType="end"/>
                          </w:r>
                        </w:p>
                      </w:txbxContent>
                    </wps:txbx>
                    <wps:bodyPr wrap="none" lIns="0" tIns="0" rIns="0" bIns="0">
                      <a:spAutoFit/>
                    </wps:bodyPr>
                  </wps:wsp>
                </a:graphicData>
              </a:graphic>
            </wp:anchor>
          </w:drawing>
        </mc:Choice>
        <mc:Fallback>
          <w:pict>
            <v:shape id="文本框 19"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">
              <v:fill on="f" focussize="0,0"/>
              <v:stroke on="f"/>
              <v:imagedata o:title=""/>
              <o:lock v:ext="edit" aspectratio="f"/>
              <v:textbox inset="0mm,0mm,0mm,0mm" style="mso-fit-shape-to-text:t;">
                <w:txbxContent>
                  <w:p>
                    <w:pPr>
                      <w:pStyle w:val="21"/>
                    </w:pPr>
                    <w:r>
                      <w:fldChar w:fldCharType="begin"/>
                    </w:r>
                    <w:r>
                      <w:instrText xml:space="preserve"> PAGE  \* MERGEFORMAT </w:instrText>
                    </w:r>
                    <w:r>
                      <w:fldChar w:fldCharType="separate"/>
                    </w:r>
                    <w:r>
                      <w:t>- 31 -</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pBdr>
        <w:bottom w:val="none" w:color="000000" w:sz="0" w:space="1"/>
      </w:pBdr>
      <w:spacing w:line="240" w:lineRule="atLeast"/>
      <w:rPr>
        <w:rStyle w:val="61"/>
      </w:rPr>
    </w:pPr>
  </w:p>
  <w:p>
    <w:pPr>
      <w:pStyle w:val="23"/>
      <w:pBdr>
        <w:bottom w:val="none" w:color="000000" w:sz="0" w:space="1"/>
      </w:pBdr>
      <w:spacing w:line="240" w:lineRule="atLeast"/>
      <w:rPr>
        <w:rStyle w:val="61"/>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D415A47"/>
    <w:multiLevelType w:val="multilevel"/>
    <w:tmpl w:val="DD415A47"/>
    <w:lvl w:ilvl="0" w:tentative="0">
      <w:start w:val="1"/>
      <w:numFmt w:val="decimal"/>
      <w:pStyle w:val="567"/>
      <w:suff w:val="nothing"/>
      <w:lvlText w:val="%1　"/>
      <w:lvlJc w:val="left"/>
      <w:pPr>
        <w:tabs>
          <w:tab w:val="left" w:pos="0"/>
        </w:tabs>
        <w:ind w:left="0" w:firstLine="0"/>
      </w:pPr>
      <w:rPr>
        <w:rFonts w:hint="default" w:ascii="黑体" w:hAnsi="Times New Roman" w:eastAsia="黑体"/>
        <w:b w:val="0"/>
        <w:i w:val="0"/>
        <w:sz w:val="32"/>
        <w:szCs w:val="32"/>
      </w:rPr>
    </w:lvl>
    <w:lvl w:ilvl="1" w:tentative="0">
      <w:start w:val="1"/>
      <w:numFmt w:val="decimal"/>
      <w:pStyle w:val="566"/>
      <w:suff w:val="nothing"/>
      <w:lvlText w:val="%1.%2　"/>
      <w:lvlJc w:val="left"/>
      <w:pPr>
        <w:tabs>
          <w:tab w:val="left" w:pos="0"/>
        </w:tabs>
        <w:ind w:left="2551" w:hanging="2551"/>
      </w:pPr>
      <w:rPr>
        <w:rFonts w:hint="default" w:ascii="宋体" w:hAnsi="宋体" w:eastAsia="宋体" w:cs="宋体"/>
        <w:b w:val="0"/>
        <w:bCs w:val="0"/>
        <w:i w:val="0"/>
        <w:iCs w:val="0"/>
        <w:caps w:val="0"/>
        <w:strike w:val="0"/>
        <w:dstrike w:val="0"/>
        <w:vanish w:val="0"/>
        <w:spacing w:val="0"/>
        <w:kern w:val="0"/>
        <w:position w:val="0"/>
        <w:sz w:val="24"/>
        <w:szCs w:val="24"/>
        <w:u w:val="none"/>
        <w:vertAlign w:val="baseline"/>
      </w:rPr>
    </w:lvl>
    <w:lvl w:ilvl="2" w:tentative="0">
      <w:start w:val="1"/>
      <w:numFmt w:val="decimal"/>
      <w:pStyle w:val="565"/>
      <w:suff w:val="nothing"/>
      <w:lvlText w:val="%1.%2.%3　"/>
      <w:lvlJc w:val="left"/>
      <w:pPr>
        <w:tabs>
          <w:tab w:val="left" w:pos="0"/>
        </w:tabs>
        <w:ind w:left="0" w:firstLine="0"/>
      </w:pPr>
      <w:rPr>
        <w:rFonts w:hint="default" w:ascii="宋体" w:hAnsi="宋体" w:eastAsia="宋体" w:cs="宋体"/>
        <w:b w:val="0"/>
        <w:i w:val="0"/>
        <w:sz w:val="24"/>
        <w:szCs w:val="24"/>
      </w:rPr>
    </w:lvl>
    <w:lvl w:ilvl="3" w:tentative="0">
      <w:start w:val="1"/>
      <w:numFmt w:val="decimal"/>
      <w:suff w:val="nothing"/>
      <w:lvlText w:val="%1.%2.%3.%4　"/>
      <w:lvlJc w:val="left"/>
      <w:pPr>
        <w:tabs>
          <w:tab w:val="left" w:pos="0"/>
        </w:tabs>
        <w:ind w:left="0" w:firstLine="0"/>
      </w:pPr>
      <w:rPr>
        <w:rFonts w:hint="default" w:ascii="宋体" w:hAnsi="宋体" w:eastAsia="宋体" w:cs="宋体"/>
        <w:b w:val="0"/>
        <w:i w:val="0"/>
        <w:sz w:val="32"/>
        <w:szCs w:val="32"/>
      </w:rPr>
    </w:lvl>
    <w:lvl w:ilvl="4" w:tentative="0">
      <w:start w:val="1"/>
      <w:numFmt w:val="decimal"/>
      <w:pStyle w:val="571"/>
      <w:suff w:val="nothing"/>
      <w:lvlText w:val="%1.%2.%3.%4.%5　"/>
      <w:lvlJc w:val="left"/>
      <w:pPr>
        <w:ind w:left="0" w:firstLine="0"/>
      </w:pPr>
      <w:rPr>
        <w:rFonts w:hint="default" w:ascii="宋体" w:hAnsi="宋体" w:eastAsia="宋体" w:cs="宋体"/>
        <w:b w:val="0"/>
        <w:i w:val="0"/>
        <w:sz w:val="32"/>
        <w:szCs w:val="32"/>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1">
    <w:nsid w:val="FFFFFF7D"/>
    <w:multiLevelType w:val="singleLevel"/>
    <w:tmpl w:val="FFFFFF7D"/>
    <w:lvl w:ilvl="0" w:tentative="0">
      <w:start w:val="1"/>
      <w:numFmt w:val="decimal"/>
      <w:pStyle w:val="207"/>
      <w:lvlText w:val="%1."/>
      <w:lvlJc w:val="left"/>
      <w:pPr>
        <w:ind w:left="1620" w:hanging="360"/>
        <w:textAlignment w:val="baseline"/>
      </w:pPr>
    </w:lvl>
  </w:abstractNum>
  <w:abstractNum w:abstractNumId="2">
    <w:nsid w:val="FFFFFF7E"/>
    <w:multiLevelType w:val="singleLevel"/>
    <w:tmpl w:val="FFFFFF7E"/>
    <w:lvl w:ilvl="0" w:tentative="0">
      <w:start w:val="1"/>
      <w:numFmt w:val="decimal"/>
      <w:pStyle w:val="280"/>
      <w:lvlText w:val="%1."/>
      <w:lvlJc w:val="left"/>
      <w:pPr>
        <w:ind w:left="1200" w:hanging="360"/>
        <w:textAlignment w:val="baseline"/>
      </w:pPr>
    </w:lvl>
  </w:abstractNum>
  <w:abstractNum w:abstractNumId="3">
    <w:nsid w:val="FFFFFF7F"/>
    <w:multiLevelType w:val="singleLevel"/>
    <w:tmpl w:val="FFFFFF7F"/>
    <w:lvl w:ilvl="0" w:tentative="0">
      <w:start w:val="1"/>
      <w:numFmt w:val="decimal"/>
      <w:pStyle w:val="307"/>
      <w:lvlText w:val="%1."/>
      <w:lvlJc w:val="left"/>
      <w:pPr>
        <w:ind w:left="780" w:hanging="360"/>
        <w:textAlignment w:val="baseline"/>
      </w:pPr>
    </w:lvl>
  </w:abstractNum>
  <w:abstractNum w:abstractNumId="4">
    <w:nsid w:val="FFFFFF80"/>
    <w:multiLevelType w:val="singleLevel"/>
    <w:tmpl w:val="FFFFFF80"/>
    <w:lvl w:ilvl="0" w:tentative="0">
      <w:start w:val="1"/>
      <w:numFmt w:val="bullet"/>
      <w:pStyle w:val="276"/>
      <w:lvlText w:val=""/>
      <w:lvlJc w:val="left"/>
      <w:pPr>
        <w:ind w:left="2040" w:hanging="360"/>
        <w:textAlignment w:val="baseline"/>
      </w:pPr>
      <w:rPr>
        <w:rFonts w:ascii="Wingdings" w:hAnsi="Wingdings"/>
      </w:rPr>
    </w:lvl>
  </w:abstractNum>
  <w:abstractNum w:abstractNumId="5">
    <w:nsid w:val="FFFFFF81"/>
    <w:multiLevelType w:val="singleLevel"/>
    <w:tmpl w:val="FFFFFF81"/>
    <w:lvl w:ilvl="0" w:tentative="0">
      <w:start w:val="1"/>
      <w:numFmt w:val="bullet"/>
      <w:pStyle w:val="237"/>
      <w:lvlText w:val=""/>
      <w:lvlJc w:val="left"/>
      <w:pPr>
        <w:ind w:left="1620" w:hanging="360"/>
        <w:textAlignment w:val="baseline"/>
      </w:pPr>
      <w:rPr>
        <w:rFonts w:ascii="Wingdings" w:hAnsi="Wingdings"/>
      </w:rPr>
    </w:lvl>
  </w:abstractNum>
  <w:abstractNum w:abstractNumId="6">
    <w:nsid w:val="FFFFFF82"/>
    <w:multiLevelType w:val="singleLevel"/>
    <w:tmpl w:val="FFFFFF82"/>
    <w:lvl w:ilvl="0" w:tentative="0">
      <w:start w:val="1"/>
      <w:numFmt w:val="bullet"/>
      <w:pStyle w:val="197"/>
      <w:lvlText w:val=""/>
      <w:lvlJc w:val="left"/>
      <w:pPr>
        <w:ind w:left="1200" w:hanging="360"/>
        <w:textAlignment w:val="baseline"/>
      </w:pPr>
      <w:rPr>
        <w:rFonts w:ascii="Wingdings" w:hAnsi="Wingdings"/>
      </w:rPr>
    </w:lvl>
  </w:abstractNum>
  <w:abstractNum w:abstractNumId="7">
    <w:nsid w:val="FFFFFF88"/>
    <w:multiLevelType w:val="singleLevel"/>
    <w:tmpl w:val="FFFFFF88"/>
    <w:lvl w:ilvl="0" w:tentative="0">
      <w:start w:val="1"/>
      <w:numFmt w:val="decimal"/>
      <w:pStyle w:val="287"/>
      <w:lvlText w:val="%1."/>
      <w:lvlJc w:val="left"/>
      <w:pPr>
        <w:ind w:left="360" w:hanging="360"/>
        <w:textAlignment w:val="baseline"/>
      </w:pPr>
    </w:lvl>
  </w:abstractNum>
  <w:abstractNum w:abstractNumId="8">
    <w:nsid w:val="01943960"/>
    <w:multiLevelType w:val="multilevel"/>
    <w:tmpl w:val="01943960"/>
    <w:lvl w:ilvl="0" w:tentative="0">
      <w:start w:val="1"/>
      <w:numFmt w:val="bullet"/>
      <w:pStyle w:val="322"/>
      <w:lvlText w:val=""/>
      <w:lvlJc w:val="left"/>
      <w:pPr>
        <w:ind w:left="2722" w:hanging="681"/>
        <w:textAlignment w:val="baseline"/>
      </w:pPr>
      <w:rPr>
        <w:rFonts w:ascii="Wingdings" w:hAnsi="Wingdings" w:eastAsia="宋体"/>
        <w:b/>
        <w:i w:val="0"/>
        <w:color w:val="000000"/>
        <w:sz w:val="15"/>
      </w:rPr>
    </w:lvl>
    <w:lvl w:ilvl="1" w:tentative="0">
      <w:start w:val="1"/>
      <w:numFmt w:val="bullet"/>
      <w:lvlText w:val=""/>
      <w:lvlJc w:val="left"/>
      <w:pPr>
        <w:ind w:left="840" w:hanging="420"/>
        <w:textAlignment w:val="baseline"/>
      </w:pPr>
      <w:rPr>
        <w:rFonts w:ascii="Wingdings" w:hAnsi="Wingdings"/>
      </w:rPr>
    </w:lvl>
    <w:lvl w:ilvl="2" w:tentative="0">
      <w:start w:val="1"/>
      <w:numFmt w:val="bullet"/>
      <w:lvlText w:val=""/>
      <w:lvlJc w:val="left"/>
      <w:pPr>
        <w:ind w:left="1260" w:hanging="420"/>
        <w:textAlignment w:val="baseline"/>
      </w:pPr>
      <w:rPr>
        <w:rFonts w:ascii="Wingdings" w:hAnsi="Wingdings"/>
      </w:rPr>
    </w:lvl>
    <w:lvl w:ilvl="3" w:tentative="0">
      <w:start w:val="1"/>
      <w:numFmt w:val="bullet"/>
      <w:lvlText w:val=""/>
      <w:lvlJc w:val="left"/>
      <w:pPr>
        <w:ind w:left="1680" w:hanging="420"/>
        <w:textAlignment w:val="baseline"/>
      </w:pPr>
      <w:rPr>
        <w:rFonts w:ascii="Wingdings" w:hAnsi="Wingdings"/>
      </w:rPr>
    </w:lvl>
    <w:lvl w:ilvl="4" w:tentative="0">
      <w:start w:val="1"/>
      <w:numFmt w:val="bullet"/>
      <w:lvlText w:val=""/>
      <w:lvlJc w:val="left"/>
      <w:pPr>
        <w:ind w:left="2100" w:hanging="420"/>
        <w:textAlignment w:val="baseline"/>
      </w:pPr>
      <w:rPr>
        <w:rFonts w:ascii="Wingdings" w:hAnsi="Wingdings"/>
      </w:rPr>
    </w:lvl>
    <w:lvl w:ilvl="5" w:tentative="0">
      <w:start w:val="1"/>
      <w:numFmt w:val="bullet"/>
      <w:lvlText w:val=""/>
      <w:lvlJc w:val="left"/>
      <w:pPr>
        <w:ind w:left="2520" w:hanging="420"/>
        <w:textAlignment w:val="baseline"/>
      </w:pPr>
      <w:rPr>
        <w:rFonts w:ascii="Wingdings" w:hAnsi="Wingdings"/>
      </w:rPr>
    </w:lvl>
    <w:lvl w:ilvl="6" w:tentative="0">
      <w:start w:val="1"/>
      <w:numFmt w:val="bullet"/>
      <w:lvlText w:val=""/>
      <w:lvlJc w:val="left"/>
      <w:pPr>
        <w:ind w:left="2940" w:hanging="420"/>
        <w:textAlignment w:val="baseline"/>
      </w:pPr>
      <w:rPr>
        <w:rFonts w:ascii="Wingdings" w:hAnsi="Wingdings"/>
      </w:rPr>
    </w:lvl>
    <w:lvl w:ilvl="7" w:tentative="0">
      <w:start w:val="1"/>
      <w:numFmt w:val="bullet"/>
      <w:lvlText w:val=""/>
      <w:lvlJc w:val="left"/>
      <w:pPr>
        <w:ind w:left="3360" w:hanging="420"/>
        <w:textAlignment w:val="baseline"/>
      </w:pPr>
      <w:rPr>
        <w:rFonts w:ascii="Wingdings" w:hAnsi="Wingdings"/>
      </w:rPr>
    </w:lvl>
    <w:lvl w:ilvl="8" w:tentative="0">
      <w:start w:val="1"/>
      <w:numFmt w:val="bullet"/>
      <w:lvlText w:val=""/>
      <w:lvlJc w:val="left"/>
      <w:pPr>
        <w:ind w:left="3780" w:hanging="420"/>
        <w:textAlignment w:val="baseline"/>
      </w:pPr>
      <w:rPr>
        <w:rFonts w:ascii="Wingdings" w:hAnsi="Wingdings"/>
      </w:rPr>
    </w:lvl>
  </w:abstractNum>
  <w:abstractNum w:abstractNumId="9">
    <w:nsid w:val="079052D4"/>
    <w:multiLevelType w:val="multilevel"/>
    <w:tmpl w:val="079052D4"/>
    <w:lvl w:ilvl="0" w:tentative="0">
      <w:start w:val="1"/>
      <w:numFmt w:val="japaneseCounting"/>
      <w:lvlText w:val="第%1章"/>
      <w:lvlJc w:val="left"/>
      <w:pPr>
        <w:ind w:left="1080" w:hanging="1080"/>
        <w:textAlignment w:val="baseline"/>
      </w:pPr>
    </w:lvl>
    <w:lvl w:ilvl="1" w:tentative="0">
      <w:start w:val="1"/>
      <w:numFmt w:val="lowerLetter"/>
      <w:lvlText w:val="%1)"/>
      <w:lvlJc w:val="left"/>
      <w:pPr>
        <w:ind w:left="840" w:hanging="420"/>
        <w:textAlignment w:val="baseline"/>
      </w:pPr>
    </w:lvl>
    <w:lvl w:ilvl="2" w:tentative="0">
      <w:start w:val="1"/>
      <w:numFmt w:val="lowerRoman"/>
      <w:lvlText w:val="%1."/>
      <w:lvlJc w:val="right"/>
      <w:pPr>
        <w:ind w:left="1260" w:hanging="420"/>
        <w:textAlignment w:val="baseline"/>
      </w:pPr>
    </w:lvl>
    <w:lvl w:ilvl="3" w:tentative="0">
      <w:start w:val="1"/>
      <w:numFmt w:val="decimal"/>
      <w:lvlText w:val="%1."/>
      <w:lvlJc w:val="left"/>
      <w:pPr>
        <w:ind w:left="1680" w:hanging="420"/>
        <w:textAlignment w:val="baseline"/>
      </w:pPr>
    </w:lvl>
    <w:lvl w:ilvl="4" w:tentative="0">
      <w:start w:val="1"/>
      <w:numFmt w:val="lowerLetter"/>
      <w:lvlText w:val="%1)"/>
      <w:lvlJc w:val="left"/>
      <w:pPr>
        <w:ind w:left="2100" w:hanging="420"/>
        <w:textAlignment w:val="baseline"/>
      </w:pPr>
    </w:lvl>
    <w:lvl w:ilvl="5" w:tentative="0">
      <w:start w:val="1"/>
      <w:numFmt w:val="lowerRoman"/>
      <w:lvlText w:val="%1."/>
      <w:lvlJc w:val="right"/>
      <w:pPr>
        <w:ind w:left="2520" w:hanging="420"/>
        <w:textAlignment w:val="baseline"/>
      </w:pPr>
    </w:lvl>
    <w:lvl w:ilvl="6" w:tentative="0">
      <w:start w:val="1"/>
      <w:numFmt w:val="decimal"/>
      <w:lvlText w:val="%1."/>
      <w:lvlJc w:val="left"/>
      <w:pPr>
        <w:ind w:left="2940" w:hanging="420"/>
        <w:textAlignment w:val="baseline"/>
      </w:pPr>
    </w:lvl>
    <w:lvl w:ilvl="7" w:tentative="0">
      <w:start w:val="1"/>
      <w:numFmt w:val="lowerLetter"/>
      <w:lvlText w:val="%1)"/>
      <w:lvlJc w:val="left"/>
      <w:pPr>
        <w:ind w:left="3360" w:hanging="420"/>
        <w:textAlignment w:val="baseline"/>
      </w:pPr>
    </w:lvl>
    <w:lvl w:ilvl="8" w:tentative="0">
      <w:start w:val="1"/>
      <w:numFmt w:val="lowerRoman"/>
      <w:lvlText w:val="%1."/>
      <w:lvlJc w:val="right"/>
      <w:pPr>
        <w:ind w:left="3780" w:hanging="420"/>
        <w:textAlignment w:val="baseline"/>
      </w:pPr>
    </w:lvl>
  </w:abstractNum>
  <w:abstractNum w:abstractNumId="10">
    <w:nsid w:val="090C4829"/>
    <w:multiLevelType w:val="multilevel"/>
    <w:tmpl w:val="090C4829"/>
    <w:lvl w:ilvl="0" w:tentative="0">
      <w:start w:val="1"/>
      <w:numFmt w:val="decimal"/>
      <w:lvlText w:val="%1"/>
      <w:lvlJc w:val="left"/>
      <w:pPr>
        <w:ind w:left="432" w:hanging="432"/>
        <w:textAlignment w:val="baseline"/>
      </w:pPr>
    </w:lvl>
    <w:lvl w:ilvl="1" w:tentative="0">
      <w:start w:val="1"/>
      <w:numFmt w:val="decimal"/>
      <w:lvlText w:val="%1.%2"/>
      <w:lvlJc w:val="left"/>
      <w:pPr>
        <w:ind w:left="576" w:hanging="576"/>
        <w:textAlignment w:val="baseline"/>
      </w:pPr>
    </w:lvl>
    <w:lvl w:ilvl="2" w:tentative="0">
      <w:start w:val="1"/>
      <w:numFmt w:val="decimal"/>
      <w:pStyle w:val="305"/>
      <w:lvlText w:val="%1.%2.%3"/>
      <w:lvlJc w:val="left"/>
      <w:pPr>
        <w:ind w:left="720" w:hanging="720"/>
        <w:textAlignment w:val="baseline"/>
      </w:pPr>
    </w:lvl>
    <w:lvl w:ilvl="3" w:tentative="0">
      <w:start w:val="1"/>
      <w:numFmt w:val="decimal"/>
      <w:lvlText w:val="%1.%2.%3.%4"/>
      <w:lvlJc w:val="left"/>
      <w:pPr>
        <w:ind w:left="864" w:hanging="864"/>
        <w:textAlignment w:val="baseline"/>
      </w:pPr>
    </w:lvl>
    <w:lvl w:ilvl="4" w:tentative="0">
      <w:start w:val="1"/>
      <w:numFmt w:val="decimal"/>
      <w:lvlText w:val="%1.%2.%3.%4.%5"/>
      <w:lvlJc w:val="left"/>
      <w:pPr>
        <w:ind w:left="1008" w:hanging="1008"/>
        <w:textAlignment w:val="baseline"/>
      </w:pPr>
    </w:lvl>
    <w:lvl w:ilvl="5" w:tentative="0">
      <w:start w:val="1"/>
      <w:numFmt w:val="decimal"/>
      <w:lvlText w:val="%1.%2.%3.%4.%5.%6"/>
      <w:lvlJc w:val="left"/>
      <w:pPr>
        <w:ind w:left="1152" w:hanging="1152"/>
        <w:textAlignment w:val="baseline"/>
      </w:pPr>
    </w:lvl>
    <w:lvl w:ilvl="6" w:tentative="0">
      <w:start w:val="1"/>
      <w:numFmt w:val="decimal"/>
      <w:lvlText w:val="%1.%2.%3.%4.%5.%6.%7"/>
      <w:lvlJc w:val="left"/>
      <w:pPr>
        <w:ind w:left="1296" w:hanging="1296"/>
        <w:textAlignment w:val="baseline"/>
      </w:pPr>
    </w:lvl>
    <w:lvl w:ilvl="7" w:tentative="0">
      <w:start w:val="1"/>
      <w:numFmt w:val="decimal"/>
      <w:lvlText w:val="%1.%2.%3.%4.%5.%6.%7.%8"/>
      <w:lvlJc w:val="left"/>
      <w:pPr>
        <w:ind w:left="1440" w:hanging="1440"/>
        <w:textAlignment w:val="baseline"/>
      </w:pPr>
    </w:lvl>
    <w:lvl w:ilvl="8" w:tentative="0">
      <w:start w:val="1"/>
      <w:numFmt w:val="decimal"/>
      <w:lvlText w:val="%1.%2.%3.%4.%5.%6.%7.%8.%9"/>
      <w:lvlJc w:val="left"/>
      <w:pPr>
        <w:ind w:left="1584" w:hanging="1584"/>
        <w:textAlignment w:val="baseline"/>
      </w:pPr>
    </w:lvl>
  </w:abstractNum>
  <w:abstractNum w:abstractNumId="11">
    <w:nsid w:val="13AB483A"/>
    <w:multiLevelType w:val="multilevel"/>
    <w:tmpl w:val="13AB483A"/>
    <w:lvl w:ilvl="0" w:tentative="0">
      <w:start w:val="1"/>
      <w:numFmt w:val="decimal"/>
      <w:pStyle w:val="360"/>
      <w:suff w:val="space"/>
      <w:lvlText w:val="%1"/>
      <w:lvlJc w:val="left"/>
      <w:pPr>
        <w:ind w:left="0" w:firstLine="0"/>
        <w:textAlignment w:val="baseline"/>
      </w:pPr>
    </w:lvl>
    <w:lvl w:ilvl="1" w:tentative="0">
      <w:start w:val="1"/>
      <w:numFmt w:val="decimal"/>
      <w:pStyle w:val="489"/>
      <w:suff w:val="space"/>
      <w:lvlText w:val="%1.%2"/>
      <w:lvlJc w:val="left"/>
      <w:pPr>
        <w:ind w:left="0" w:firstLine="0"/>
        <w:textAlignment w:val="baseline"/>
      </w:pPr>
    </w:lvl>
    <w:lvl w:ilvl="2" w:tentative="0">
      <w:start w:val="1"/>
      <w:numFmt w:val="decimal"/>
      <w:pStyle w:val="404"/>
      <w:suff w:val="space"/>
      <w:lvlText w:val="%1.%2.%3"/>
      <w:lvlJc w:val="left"/>
      <w:pPr>
        <w:ind w:left="0" w:firstLine="0"/>
        <w:textAlignment w:val="baseline"/>
      </w:pPr>
    </w:lvl>
    <w:lvl w:ilvl="3" w:tentative="0">
      <w:start w:val="1"/>
      <w:numFmt w:val="decimal"/>
      <w:pStyle w:val="331"/>
      <w:suff w:val="space"/>
      <w:lvlText w:val="%1.%2.%3.%4"/>
      <w:lvlJc w:val="left"/>
      <w:pPr>
        <w:ind w:left="0" w:firstLine="0"/>
        <w:textAlignment w:val="baseline"/>
      </w:pPr>
    </w:lvl>
    <w:lvl w:ilvl="4" w:tentative="0">
      <w:start w:val="1"/>
      <w:numFmt w:val="decimal"/>
      <w:lvlText w:val="%1.%2.%3.%4.%5"/>
      <w:lvlJc w:val="left"/>
      <w:pPr>
        <w:ind w:left="2551" w:hanging="850"/>
        <w:textAlignment w:val="baseline"/>
      </w:pPr>
    </w:lvl>
    <w:lvl w:ilvl="5" w:tentative="0">
      <w:start w:val="1"/>
      <w:numFmt w:val="decimal"/>
      <w:lvlText w:val="%1.%2.%3.%4.%5.%6"/>
      <w:lvlJc w:val="left"/>
      <w:pPr>
        <w:ind w:left="3260" w:hanging="1134"/>
        <w:textAlignment w:val="baseline"/>
      </w:pPr>
    </w:lvl>
    <w:lvl w:ilvl="6" w:tentative="0">
      <w:start w:val="1"/>
      <w:numFmt w:val="decimal"/>
      <w:lvlText w:val="%1.%2.%3.%4.%5.%6.%7"/>
      <w:lvlJc w:val="left"/>
      <w:pPr>
        <w:ind w:left="3827" w:hanging="1276"/>
        <w:textAlignment w:val="baseline"/>
      </w:pPr>
    </w:lvl>
    <w:lvl w:ilvl="7" w:tentative="0">
      <w:start w:val="1"/>
      <w:numFmt w:val="decimal"/>
      <w:lvlText w:val="%1.%2.%3.%4.%5.%6.%7.%8"/>
      <w:lvlJc w:val="left"/>
      <w:pPr>
        <w:ind w:left="4394" w:hanging="1418"/>
        <w:textAlignment w:val="baseline"/>
      </w:pPr>
    </w:lvl>
    <w:lvl w:ilvl="8" w:tentative="0">
      <w:start w:val="1"/>
      <w:numFmt w:val="decimal"/>
      <w:lvlText w:val="%1.%2.%3.%4.%5.%6.%7.%8.%9"/>
      <w:lvlJc w:val="left"/>
      <w:pPr>
        <w:ind w:left="5102" w:hanging="1700"/>
        <w:textAlignment w:val="baseline"/>
      </w:pPr>
    </w:lvl>
  </w:abstractNum>
  <w:abstractNum w:abstractNumId="12">
    <w:nsid w:val="1536730A"/>
    <w:multiLevelType w:val="singleLevel"/>
    <w:tmpl w:val="1536730A"/>
    <w:lvl w:ilvl="0" w:tentative="0">
      <w:start w:val="1"/>
      <w:numFmt w:val="upperLetter"/>
      <w:pStyle w:val="367"/>
      <w:lvlText w:val="附录%1"/>
      <w:lvlJc w:val="left"/>
      <w:pPr>
        <w:ind w:left="680" w:hanging="680"/>
        <w:textAlignment w:val="baseline"/>
      </w:pPr>
    </w:lvl>
  </w:abstractNum>
  <w:abstractNum w:abstractNumId="13">
    <w:nsid w:val="17F95655"/>
    <w:multiLevelType w:val="multilevel"/>
    <w:tmpl w:val="17F95655"/>
    <w:lvl w:ilvl="0" w:tentative="0">
      <w:start w:val="1"/>
      <w:numFmt w:val="decimal"/>
      <w:lvlText w:val="%1"/>
      <w:lvlJc w:val="left"/>
      <w:pPr>
        <w:ind w:left="432" w:hanging="432"/>
        <w:textAlignment w:val="baseline"/>
      </w:pPr>
    </w:lvl>
    <w:lvl w:ilvl="1" w:tentative="0">
      <w:start w:val="1"/>
      <w:numFmt w:val="decimal"/>
      <w:lvlText w:val="%1.%2"/>
      <w:lvlJc w:val="left"/>
      <w:pPr>
        <w:ind w:left="576" w:hanging="576"/>
        <w:textAlignment w:val="baseline"/>
      </w:pPr>
    </w:lvl>
    <w:lvl w:ilvl="2" w:tentative="0">
      <w:start w:val="1"/>
      <w:numFmt w:val="decimal"/>
      <w:pStyle w:val="312"/>
      <w:lvlText w:val="%1.%2.%3"/>
      <w:lvlJc w:val="left"/>
      <w:pPr>
        <w:ind w:left="720" w:hanging="720"/>
        <w:textAlignment w:val="baseline"/>
      </w:pPr>
    </w:lvl>
    <w:lvl w:ilvl="3" w:tentative="0">
      <w:start w:val="1"/>
      <w:numFmt w:val="decimal"/>
      <w:lvlText w:val="%1.%2.%3.%4"/>
      <w:lvlJc w:val="left"/>
      <w:pPr>
        <w:ind w:left="864" w:hanging="864"/>
        <w:textAlignment w:val="baseline"/>
      </w:pPr>
    </w:lvl>
    <w:lvl w:ilvl="4" w:tentative="0">
      <w:start w:val="1"/>
      <w:numFmt w:val="decimal"/>
      <w:lvlText w:val="%1.%2.%3.%4.%5"/>
      <w:lvlJc w:val="left"/>
      <w:pPr>
        <w:ind w:left="1008" w:hanging="1008"/>
        <w:textAlignment w:val="baseline"/>
      </w:pPr>
    </w:lvl>
    <w:lvl w:ilvl="5" w:tentative="0">
      <w:start w:val="1"/>
      <w:numFmt w:val="decimal"/>
      <w:lvlText w:val="%1.%2.%3.%4.%5.%6"/>
      <w:lvlJc w:val="left"/>
      <w:pPr>
        <w:ind w:left="1152" w:hanging="1152"/>
        <w:textAlignment w:val="baseline"/>
      </w:pPr>
    </w:lvl>
    <w:lvl w:ilvl="6" w:tentative="0">
      <w:start w:val="1"/>
      <w:numFmt w:val="decimal"/>
      <w:lvlText w:val="%1.%2.%3.%4.%5.%6.%7"/>
      <w:lvlJc w:val="left"/>
      <w:pPr>
        <w:ind w:left="1296" w:hanging="1296"/>
        <w:textAlignment w:val="baseline"/>
      </w:pPr>
    </w:lvl>
    <w:lvl w:ilvl="7" w:tentative="0">
      <w:start w:val="1"/>
      <w:numFmt w:val="decimal"/>
      <w:lvlText w:val="%1.%2.%3.%4.%5.%6.%7.%8"/>
      <w:lvlJc w:val="left"/>
      <w:pPr>
        <w:ind w:left="1440" w:hanging="1440"/>
        <w:textAlignment w:val="baseline"/>
      </w:pPr>
    </w:lvl>
    <w:lvl w:ilvl="8" w:tentative="0">
      <w:start w:val="1"/>
      <w:numFmt w:val="decimal"/>
      <w:lvlText w:val="%1.%2.%3.%4.%5.%6.%7.%8.%9"/>
      <w:lvlJc w:val="left"/>
      <w:pPr>
        <w:ind w:left="1584" w:hanging="1584"/>
        <w:textAlignment w:val="baseline"/>
      </w:pPr>
    </w:lvl>
  </w:abstractNum>
  <w:abstractNum w:abstractNumId="14">
    <w:nsid w:val="1F48481B"/>
    <w:multiLevelType w:val="multilevel"/>
    <w:tmpl w:val="1F48481B"/>
    <w:lvl w:ilvl="0" w:tentative="0">
      <w:start w:val="1"/>
      <w:numFmt w:val="decimal"/>
      <w:lvlText w:val="%1"/>
      <w:lvlJc w:val="left"/>
      <w:pPr>
        <w:ind w:left="432" w:hanging="432"/>
        <w:textAlignment w:val="baseline"/>
      </w:pPr>
    </w:lvl>
    <w:lvl w:ilvl="1" w:tentative="0">
      <w:start w:val="1"/>
      <w:numFmt w:val="decimal"/>
      <w:lvlText w:val="%1.%2"/>
      <w:lvlJc w:val="left"/>
      <w:pPr>
        <w:ind w:left="576" w:hanging="576"/>
        <w:textAlignment w:val="baseline"/>
      </w:pPr>
    </w:lvl>
    <w:lvl w:ilvl="2" w:tentative="0">
      <w:start w:val="1"/>
      <w:numFmt w:val="decimal"/>
      <w:pStyle w:val="346"/>
      <w:lvlText w:val="%1.%2.%3"/>
      <w:lvlJc w:val="left"/>
      <w:pPr>
        <w:ind w:left="720" w:hanging="720"/>
        <w:textAlignment w:val="baseline"/>
      </w:pPr>
    </w:lvl>
    <w:lvl w:ilvl="3" w:tentative="0">
      <w:start w:val="1"/>
      <w:numFmt w:val="decimal"/>
      <w:lvlText w:val="%1.%2.%3.%4"/>
      <w:lvlJc w:val="left"/>
      <w:pPr>
        <w:ind w:left="864" w:hanging="864"/>
        <w:textAlignment w:val="baseline"/>
      </w:pPr>
    </w:lvl>
    <w:lvl w:ilvl="4" w:tentative="0">
      <w:start w:val="1"/>
      <w:numFmt w:val="decimal"/>
      <w:lvlText w:val="%1.%2.%3.%4.%5"/>
      <w:lvlJc w:val="left"/>
      <w:pPr>
        <w:ind w:left="1008" w:hanging="1008"/>
        <w:textAlignment w:val="baseline"/>
      </w:pPr>
    </w:lvl>
    <w:lvl w:ilvl="5" w:tentative="0">
      <w:start w:val="1"/>
      <w:numFmt w:val="decimal"/>
      <w:lvlText w:val="%1.%2.%3.%4.%5.%6"/>
      <w:lvlJc w:val="left"/>
      <w:pPr>
        <w:ind w:left="1152" w:hanging="1152"/>
        <w:textAlignment w:val="baseline"/>
      </w:pPr>
    </w:lvl>
    <w:lvl w:ilvl="6" w:tentative="0">
      <w:start w:val="1"/>
      <w:numFmt w:val="decimal"/>
      <w:lvlText w:val="%1.%2.%3.%4.%5.%6.%7"/>
      <w:lvlJc w:val="left"/>
      <w:pPr>
        <w:ind w:left="1296" w:hanging="1296"/>
        <w:textAlignment w:val="baseline"/>
      </w:pPr>
    </w:lvl>
    <w:lvl w:ilvl="7" w:tentative="0">
      <w:start w:val="1"/>
      <w:numFmt w:val="decimal"/>
      <w:lvlText w:val="%1.%2.%3.%4.%5.%6.%7.%8"/>
      <w:lvlJc w:val="left"/>
      <w:pPr>
        <w:ind w:left="1440" w:hanging="1440"/>
        <w:textAlignment w:val="baseline"/>
      </w:pPr>
    </w:lvl>
    <w:lvl w:ilvl="8" w:tentative="0">
      <w:start w:val="1"/>
      <w:numFmt w:val="decimal"/>
      <w:lvlText w:val="%1.%2.%3.%4.%5.%6.%7.%8.%9"/>
      <w:lvlJc w:val="left"/>
      <w:pPr>
        <w:ind w:left="1584" w:hanging="1584"/>
        <w:textAlignment w:val="baseline"/>
      </w:pPr>
    </w:lvl>
  </w:abstractNum>
  <w:abstractNum w:abstractNumId="15">
    <w:nsid w:val="1FE55DAC"/>
    <w:multiLevelType w:val="singleLevel"/>
    <w:tmpl w:val="1FE55DAC"/>
    <w:lvl w:ilvl="0" w:tentative="0">
      <w:start w:val="1"/>
      <w:numFmt w:val="bullet"/>
      <w:pStyle w:val="213"/>
      <w:lvlText w:val=""/>
      <w:lvlJc w:val="left"/>
      <w:pPr>
        <w:ind w:left="425" w:hanging="425"/>
        <w:textAlignment w:val="baseline"/>
      </w:pPr>
      <w:rPr>
        <w:rFonts w:ascii="Wingdings" w:hAnsi="Wingdings"/>
        <w:sz w:val="21"/>
      </w:rPr>
    </w:lvl>
  </w:abstractNum>
  <w:abstractNum w:abstractNumId="16">
    <w:nsid w:val="265834B2"/>
    <w:multiLevelType w:val="multilevel"/>
    <w:tmpl w:val="265834B2"/>
    <w:lvl w:ilvl="0" w:tentative="0">
      <w:start w:val="1"/>
      <w:numFmt w:val="bullet"/>
      <w:pStyle w:val="432"/>
      <w:lvlText w:val=""/>
      <w:lvlJc w:val="left"/>
      <w:pPr>
        <w:ind w:left="840" w:hanging="420"/>
        <w:textAlignment w:val="baseline"/>
      </w:pPr>
      <w:rPr>
        <w:rFonts w:ascii="Wingdings" w:hAnsi="Wingdings"/>
      </w:rPr>
    </w:lvl>
    <w:lvl w:ilvl="1" w:tentative="0">
      <w:start w:val="1"/>
      <w:numFmt w:val="lowerLetter"/>
      <w:lvlText w:val="%1)"/>
      <w:lvlJc w:val="left"/>
      <w:pPr>
        <w:ind w:left="1260" w:hanging="420"/>
        <w:textAlignment w:val="baseline"/>
      </w:pPr>
    </w:lvl>
    <w:lvl w:ilvl="2" w:tentative="0">
      <w:start w:val="1"/>
      <w:numFmt w:val="lowerRoman"/>
      <w:lvlText w:val="%1."/>
      <w:lvlJc w:val="right"/>
      <w:pPr>
        <w:ind w:left="1680" w:hanging="420"/>
        <w:textAlignment w:val="baseline"/>
      </w:pPr>
    </w:lvl>
    <w:lvl w:ilvl="3" w:tentative="0">
      <w:start w:val="1"/>
      <w:numFmt w:val="decimal"/>
      <w:lvlText w:val="%1."/>
      <w:lvlJc w:val="left"/>
      <w:pPr>
        <w:ind w:left="2100" w:hanging="420"/>
        <w:textAlignment w:val="baseline"/>
      </w:pPr>
    </w:lvl>
    <w:lvl w:ilvl="4" w:tentative="0">
      <w:start w:val="1"/>
      <w:numFmt w:val="lowerLetter"/>
      <w:lvlText w:val="%1)"/>
      <w:lvlJc w:val="left"/>
      <w:pPr>
        <w:ind w:left="2520" w:hanging="420"/>
        <w:textAlignment w:val="baseline"/>
      </w:pPr>
    </w:lvl>
    <w:lvl w:ilvl="5" w:tentative="0">
      <w:start w:val="1"/>
      <w:numFmt w:val="lowerRoman"/>
      <w:lvlText w:val="%1."/>
      <w:lvlJc w:val="right"/>
      <w:pPr>
        <w:ind w:left="2940" w:hanging="420"/>
        <w:textAlignment w:val="baseline"/>
      </w:pPr>
    </w:lvl>
    <w:lvl w:ilvl="6" w:tentative="0">
      <w:start w:val="1"/>
      <w:numFmt w:val="decimal"/>
      <w:lvlText w:val="%1."/>
      <w:lvlJc w:val="left"/>
      <w:pPr>
        <w:ind w:left="3360" w:hanging="420"/>
        <w:textAlignment w:val="baseline"/>
      </w:pPr>
    </w:lvl>
    <w:lvl w:ilvl="7" w:tentative="0">
      <w:start w:val="1"/>
      <w:numFmt w:val="lowerLetter"/>
      <w:lvlText w:val="%1)"/>
      <w:lvlJc w:val="left"/>
      <w:pPr>
        <w:ind w:left="3780" w:hanging="420"/>
        <w:textAlignment w:val="baseline"/>
      </w:pPr>
    </w:lvl>
    <w:lvl w:ilvl="8" w:tentative="0">
      <w:start w:val="1"/>
      <w:numFmt w:val="lowerRoman"/>
      <w:lvlText w:val="%1."/>
      <w:lvlJc w:val="right"/>
      <w:pPr>
        <w:ind w:left="4200" w:hanging="420"/>
        <w:textAlignment w:val="baseline"/>
      </w:pPr>
    </w:lvl>
  </w:abstractNum>
  <w:abstractNum w:abstractNumId="17">
    <w:nsid w:val="27FA50D7"/>
    <w:multiLevelType w:val="multilevel"/>
    <w:tmpl w:val="27FA50D7"/>
    <w:lvl w:ilvl="0" w:tentative="0">
      <w:start w:val="0"/>
      <w:numFmt w:val="decimal"/>
      <w:pStyle w:val="494"/>
      <w:lvlText w:val="第%1章"/>
      <w:lvlJc w:val="center"/>
      <w:pPr>
        <w:ind w:left="1147" w:hanging="425"/>
        <w:textAlignment w:val="baseline"/>
      </w:pPr>
      <w:rPr>
        <w:rFonts w:ascii="黑体" w:hAnsi="黑体" w:eastAsia="黑体"/>
        <w:b w:val="0"/>
        <w:bCs w:val="0"/>
        <w:i w:val="0"/>
        <w:iCs w:val="0"/>
        <w:caps w:val="0"/>
        <w:smallCaps w:val="0"/>
        <w:strike w:val="0"/>
        <w:dstrike w:val="0"/>
        <w:vanish w:val="0"/>
        <w:color w:val="000000"/>
        <w:kern w:val="44"/>
        <w:position w:val="0"/>
        <w:sz w:val="32"/>
      </w:rPr>
    </w:lvl>
    <w:lvl w:ilvl="1" w:tentative="0">
      <w:start w:val="1"/>
      <w:numFmt w:val="decimal"/>
      <w:lvlText w:val="2.%1"/>
      <w:lvlJc w:val="left"/>
      <w:pPr>
        <w:ind w:left="-691" w:hanging="567"/>
        <w:textAlignment w:val="baseline"/>
      </w:pPr>
      <w:rPr>
        <w:rFonts w:ascii="Times New Roman" w:hAnsi="Times New Roman"/>
        <w:b w:val="0"/>
        <w:i w:val="0"/>
        <w:iCs w:val="0"/>
        <w:caps w:val="0"/>
        <w:smallCaps w:val="0"/>
        <w:strike w:val="0"/>
        <w:dstrike w:val="0"/>
        <w:vanish w:val="0"/>
        <w:color w:val="000000"/>
        <w:position w:val="0"/>
      </w:rPr>
    </w:lvl>
    <w:lvl w:ilvl="2" w:tentative="0">
      <w:start w:val="0"/>
      <w:numFmt w:val="decimal"/>
      <w:pStyle w:val="260"/>
      <w:lvlText w:val="2.1.%1"/>
      <w:lvlJc w:val="left"/>
      <w:pPr>
        <w:ind w:left="709" w:hanging="709"/>
        <w:textAlignment w:val="baseline"/>
      </w:pPr>
    </w:lvl>
    <w:lvl w:ilvl="3" w:tentative="0">
      <w:start w:val="1"/>
      <w:numFmt w:val="decimal"/>
      <w:lvlText w:val="%1.%2.%3.%4."/>
      <w:lvlJc w:val="left"/>
      <w:pPr>
        <w:ind w:left="-407" w:hanging="851"/>
        <w:textAlignment w:val="baseline"/>
      </w:pPr>
    </w:lvl>
    <w:lvl w:ilvl="4" w:tentative="0">
      <w:start w:val="1"/>
      <w:numFmt w:val="decimal"/>
      <w:lvlText w:val="%1.%2.%3.%4.%5."/>
      <w:lvlJc w:val="left"/>
      <w:pPr>
        <w:ind w:left="-266" w:hanging="992"/>
        <w:textAlignment w:val="baseline"/>
      </w:pPr>
    </w:lvl>
    <w:lvl w:ilvl="5" w:tentative="0">
      <w:start w:val="1"/>
      <w:numFmt w:val="decimal"/>
      <w:lvlText w:val="%1.%2.%3.%4.%5.%6."/>
      <w:lvlJc w:val="left"/>
      <w:pPr>
        <w:ind w:left="-124" w:hanging="1134"/>
        <w:textAlignment w:val="baseline"/>
      </w:pPr>
    </w:lvl>
    <w:lvl w:ilvl="6" w:tentative="0">
      <w:start w:val="1"/>
      <w:numFmt w:val="decimal"/>
      <w:lvlText w:val="%1.%2.%3.%4.%5.%6.%7."/>
      <w:lvlJc w:val="left"/>
      <w:pPr>
        <w:ind w:left="18" w:hanging="1276"/>
        <w:textAlignment w:val="baseline"/>
      </w:pPr>
    </w:lvl>
    <w:lvl w:ilvl="7" w:tentative="0">
      <w:start w:val="1"/>
      <w:numFmt w:val="decimal"/>
      <w:lvlText w:val="%1.%2.%3.%4.%5.%6.%7.%8."/>
      <w:lvlJc w:val="left"/>
      <w:pPr>
        <w:ind w:left="160" w:hanging="1418"/>
        <w:textAlignment w:val="baseline"/>
      </w:pPr>
    </w:lvl>
    <w:lvl w:ilvl="8" w:tentative="0">
      <w:start w:val="1"/>
      <w:numFmt w:val="decimal"/>
      <w:lvlText w:val="%1.%2.%3.%4.%5.%6.%7.%8.%9."/>
      <w:lvlJc w:val="left"/>
      <w:pPr>
        <w:ind w:left="301" w:hanging="1559"/>
        <w:textAlignment w:val="baseline"/>
      </w:pPr>
    </w:lvl>
  </w:abstractNum>
  <w:abstractNum w:abstractNumId="18">
    <w:nsid w:val="2E3D1E2A"/>
    <w:multiLevelType w:val="multilevel"/>
    <w:tmpl w:val="2E3D1E2A"/>
    <w:lvl w:ilvl="0" w:tentative="0">
      <w:start w:val="1"/>
      <w:numFmt w:val="decimal"/>
      <w:pStyle w:val="410"/>
      <w:lvlText w:val="%1."/>
      <w:lvlJc w:val="left"/>
      <w:pPr>
        <w:ind w:left="883" w:hanging="420"/>
        <w:textAlignment w:val="baseline"/>
      </w:pPr>
      <w:rPr>
        <w:rFonts w:ascii="宋体" w:hAnsi="宋体" w:eastAsia="宋体"/>
      </w:rPr>
    </w:lvl>
    <w:lvl w:ilvl="1" w:tentative="0">
      <w:start w:val="1"/>
      <w:numFmt w:val="bullet"/>
      <w:lvlText w:val=""/>
      <w:lvlJc w:val="left"/>
      <w:pPr>
        <w:ind w:left="840" w:hanging="420"/>
        <w:textAlignment w:val="baseline"/>
      </w:pPr>
      <w:rPr>
        <w:rFonts w:ascii="Symbol" w:hAnsi="Symbol"/>
        <w:color w:val="000000"/>
      </w:rPr>
    </w:lvl>
    <w:lvl w:ilvl="2" w:tentative="0">
      <w:start w:val="1"/>
      <w:numFmt w:val="lowerRoman"/>
      <w:lvlText w:val="%1."/>
      <w:lvlJc w:val="right"/>
      <w:pPr>
        <w:ind w:left="1260" w:hanging="420"/>
        <w:textAlignment w:val="baseline"/>
      </w:pPr>
    </w:lvl>
    <w:lvl w:ilvl="3" w:tentative="0">
      <w:start w:val="1"/>
      <w:numFmt w:val="decimal"/>
      <w:lvlText w:val="%1."/>
      <w:lvlJc w:val="left"/>
      <w:pPr>
        <w:ind w:left="1680" w:hanging="420"/>
        <w:textAlignment w:val="baseline"/>
      </w:pPr>
    </w:lvl>
    <w:lvl w:ilvl="4" w:tentative="0">
      <w:start w:val="1"/>
      <w:numFmt w:val="lowerLetter"/>
      <w:lvlText w:val="%1)"/>
      <w:lvlJc w:val="left"/>
      <w:pPr>
        <w:ind w:left="2100" w:hanging="420"/>
        <w:textAlignment w:val="baseline"/>
      </w:pPr>
    </w:lvl>
    <w:lvl w:ilvl="5" w:tentative="0">
      <w:start w:val="1"/>
      <w:numFmt w:val="lowerRoman"/>
      <w:lvlText w:val="%1."/>
      <w:lvlJc w:val="right"/>
      <w:pPr>
        <w:ind w:left="2520" w:hanging="420"/>
        <w:textAlignment w:val="baseline"/>
      </w:pPr>
    </w:lvl>
    <w:lvl w:ilvl="6" w:tentative="0">
      <w:start w:val="1"/>
      <w:numFmt w:val="decimal"/>
      <w:lvlText w:val="%1."/>
      <w:lvlJc w:val="left"/>
      <w:pPr>
        <w:ind w:left="2940" w:hanging="420"/>
        <w:textAlignment w:val="baseline"/>
      </w:pPr>
    </w:lvl>
    <w:lvl w:ilvl="7" w:tentative="0">
      <w:start w:val="1"/>
      <w:numFmt w:val="lowerLetter"/>
      <w:lvlText w:val="%1)"/>
      <w:lvlJc w:val="left"/>
      <w:pPr>
        <w:ind w:left="3360" w:hanging="420"/>
        <w:textAlignment w:val="baseline"/>
      </w:pPr>
    </w:lvl>
    <w:lvl w:ilvl="8" w:tentative="0">
      <w:start w:val="1"/>
      <w:numFmt w:val="lowerRoman"/>
      <w:lvlText w:val="%1."/>
      <w:lvlJc w:val="right"/>
      <w:pPr>
        <w:ind w:left="3780" w:hanging="420"/>
        <w:textAlignment w:val="baseline"/>
      </w:pPr>
    </w:lvl>
  </w:abstractNum>
  <w:abstractNum w:abstractNumId="19">
    <w:nsid w:val="2F051B96"/>
    <w:multiLevelType w:val="multilevel"/>
    <w:tmpl w:val="2F051B96"/>
    <w:lvl w:ilvl="0" w:tentative="0">
      <w:start w:val="3"/>
      <w:numFmt w:val="decimal"/>
      <w:pStyle w:val="504"/>
      <w:lvlText w:val="（%1）"/>
      <w:lvlJc w:val="left"/>
      <w:pPr>
        <w:ind w:left="420" w:hanging="420"/>
        <w:textAlignment w:val="baseline"/>
      </w:pPr>
    </w:lvl>
    <w:lvl w:ilvl="1" w:tentative="0">
      <w:start w:val="1"/>
      <w:numFmt w:val="lowerLetter"/>
      <w:lvlText w:val="%1)"/>
      <w:lvlJc w:val="left"/>
      <w:pPr>
        <w:ind w:left="840" w:hanging="420"/>
        <w:textAlignment w:val="baseline"/>
      </w:pPr>
    </w:lvl>
    <w:lvl w:ilvl="2" w:tentative="0">
      <w:start w:val="1"/>
      <w:numFmt w:val="lowerRoman"/>
      <w:lvlText w:val="%1."/>
      <w:lvlJc w:val="right"/>
      <w:pPr>
        <w:ind w:left="1260" w:hanging="420"/>
        <w:textAlignment w:val="baseline"/>
      </w:pPr>
    </w:lvl>
    <w:lvl w:ilvl="3" w:tentative="0">
      <w:start w:val="1"/>
      <w:numFmt w:val="decimal"/>
      <w:lvlText w:val="%1."/>
      <w:lvlJc w:val="left"/>
      <w:pPr>
        <w:ind w:left="1680" w:hanging="420"/>
        <w:textAlignment w:val="baseline"/>
      </w:pPr>
    </w:lvl>
    <w:lvl w:ilvl="4" w:tentative="0">
      <w:start w:val="1"/>
      <w:numFmt w:val="lowerLetter"/>
      <w:lvlText w:val="%1)"/>
      <w:lvlJc w:val="left"/>
      <w:pPr>
        <w:ind w:left="2100" w:hanging="420"/>
        <w:textAlignment w:val="baseline"/>
      </w:pPr>
    </w:lvl>
    <w:lvl w:ilvl="5" w:tentative="0">
      <w:start w:val="1"/>
      <w:numFmt w:val="lowerRoman"/>
      <w:lvlText w:val="%1."/>
      <w:lvlJc w:val="right"/>
      <w:pPr>
        <w:ind w:left="2520" w:hanging="420"/>
        <w:textAlignment w:val="baseline"/>
      </w:pPr>
    </w:lvl>
    <w:lvl w:ilvl="6" w:tentative="0">
      <w:start w:val="1"/>
      <w:numFmt w:val="decimal"/>
      <w:lvlText w:val="%1."/>
      <w:lvlJc w:val="left"/>
      <w:pPr>
        <w:ind w:left="2940" w:hanging="420"/>
        <w:textAlignment w:val="baseline"/>
      </w:pPr>
    </w:lvl>
    <w:lvl w:ilvl="7" w:tentative="0">
      <w:start w:val="1"/>
      <w:numFmt w:val="lowerLetter"/>
      <w:lvlText w:val="%1)"/>
      <w:lvlJc w:val="left"/>
      <w:pPr>
        <w:ind w:left="3360" w:hanging="420"/>
        <w:textAlignment w:val="baseline"/>
      </w:pPr>
    </w:lvl>
    <w:lvl w:ilvl="8" w:tentative="0">
      <w:start w:val="1"/>
      <w:numFmt w:val="lowerRoman"/>
      <w:lvlText w:val="%1."/>
      <w:lvlJc w:val="right"/>
      <w:pPr>
        <w:ind w:left="3780" w:hanging="420"/>
        <w:textAlignment w:val="baseline"/>
      </w:pPr>
    </w:lvl>
  </w:abstractNum>
  <w:abstractNum w:abstractNumId="20">
    <w:nsid w:val="32B929E6"/>
    <w:multiLevelType w:val="multilevel"/>
    <w:tmpl w:val="32B929E6"/>
    <w:lvl w:ilvl="0" w:tentative="0">
      <w:start w:val="1"/>
      <w:numFmt w:val="bullet"/>
      <w:pStyle w:val="215"/>
      <w:lvlText w:val=""/>
      <w:lvlJc w:val="left"/>
      <w:pPr>
        <w:ind w:left="1361" w:hanging="227"/>
        <w:textAlignment w:val="baseline"/>
      </w:pPr>
      <w:rPr>
        <w:rFonts w:ascii="Symbol" w:hAnsi="Symbol"/>
        <w:color w:val="000000"/>
      </w:rPr>
    </w:lvl>
    <w:lvl w:ilvl="1" w:tentative="0">
      <w:start w:val="1"/>
      <w:numFmt w:val="bullet"/>
      <w:lvlText w:val=""/>
      <w:lvlJc w:val="left"/>
      <w:pPr>
        <w:ind w:left="840" w:hanging="420"/>
        <w:textAlignment w:val="baseline"/>
      </w:pPr>
      <w:rPr>
        <w:rFonts w:ascii="Wingdings" w:hAnsi="Wingdings"/>
      </w:rPr>
    </w:lvl>
    <w:lvl w:ilvl="2" w:tentative="0">
      <w:start w:val="1"/>
      <w:numFmt w:val="bullet"/>
      <w:lvlText w:val=""/>
      <w:lvlJc w:val="left"/>
      <w:pPr>
        <w:ind w:left="1260" w:hanging="420"/>
        <w:textAlignment w:val="baseline"/>
      </w:pPr>
      <w:rPr>
        <w:rFonts w:ascii="Wingdings" w:hAnsi="Wingdings"/>
      </w:rPr>
    </w:lvl>
    <w:lvl w:ilvl="3" w:tentative="0">
      <w:start w:val="1"/>
      <w:numFmt w:val="bullet"/>
      <w:lvlText w:val=""/>
      <w:lvlJc w:val="left"/>
      <w:pPr>
        <w:ind w:left="1680" w:hanging="420"/>
        <w:textAlignment w:val="baseline"/>
      </w:pPr>
      <w:rPr>
        <w:rFonts w:ascii="Wingdings" w:hAnsi="Wingdings"/>
      </w:rPr>
    </w:lvl>
    <w:lvl w:ilvl="4" w:tentative="0">
      <w:start w:val="1"/>
      <w:numFmt w:val="bullet"/>
      <w:lvlText w:val=""/>
      <w:lvlJc w:val="left"/>
      <w:pPr>
        <w:ind w:left="2100" w:hanging="420"/>
        <w:textAlignment w:val="baseline"/>
      </w:pPr>
      <w:rPr>
        <w:rFonts w:ascii="Wingdings" w:hAnsi="Wingdings"/>
      </w:rPr>
    </w:lvl>
    <w:lvl w:ilvl="5" w:tentative="0">
      <w:start w:val="1"/>
      <w:numFmt w:val="bullet"/>
      <w:lvlText w:val=""/>
      <w:lvlJc w:val="left"/>
      <w:pPr>
        <w:ind w:left="2520" w:hanging="420"/>
        <w:textAlignment w:val="baseline"/>
      </w:pPr>
      <w:rPr>
        <w:rFonts w:ascii="Wingdings" w:hAnsi="Wingdings"/>
      </w:rPr>
    </w:lvl>
    <w:lvl w:ilvl="6" w:tentative="0">
      <w:start w:val="1"/>
      <w:numFmt w:val="bullet"/>
      <w:lvlText w:val=""/>
      <w:lvlJc w:val="left"/>
      <w:pPr>
        <w:ind w:left="2940" w:hanging="420"/>
        <w:textAlignment w:val="baseline"/>
      </w:pPr>
      <w:rPr>
        <w:rFonts w:ascii="Wingdings" w:hAnsi="Wingdings"/>
      </w:rPr>
    </w:lvl>
    <w:lvl w:ilvl="7" w:tentative="0">
      <w:start w:val="1"/>
      <w:numFmt w:val="bullet"/>
      <w:lvlText w:val=""/>
      <w:lvlJc w:val="left"/>
      <w:pPr>
        <w:ind w:left="3360" w:hanging="420"/>
        <w:textAlignment w:val="baseline"/>
      </w:pPr>
      <w:rPr>
        <w:rFonts w:ascii="Wingdings" w:hAnsi="Wingdings"/>
      </w:rPr>
    </w:lvl>
    <w:lvl w:ilvl="8" w:tentative="0">
      <w:start w:val="1"/>
      <w:numFmt w:val="bullet"/>
      <w:lvlText w:val=""/>
      <w:lvlJc w:val="left"/>
      <w:pPr>
        <w:ind w:left="3780" w:hanging="420"/>
        <w:textAlignment w:val="baseline"/>
      </w:pPr>
      <w:rPr>
        <w:rFonts w:ascii="Wingdings" w:hAnsi="Wingdings"/>
      </w:rPr>
    </w:lvl>
  </w:abstractNum>
  <w:abstractNum w:abstractNumId="21">
    <w:nsid w:val="34D346BF"/>
    <w:multiLevelType w:val="multilevel"/>
    <w:tmpl w:val="34D346BF"/>
    <w:lvl w:ilvl="0" w:tentative="0">
      <w:start w:val="1"/>
      <w:numFmt w:val="decimal"/>
      <w:pStyle w:val="423"/>
      <w:suff w:val="space"/>
      <w:lvlText w:val="%1 "/>
      <w:lvlJc w:val="left"/>
      <w:pPr>
        <w:ind w:left="540" w:firstLine="0"/>
        <w:textAlignment w:val="baseline"/>
      </w:pPr>
      <w:rPr>
        <w:rFonts w:ascii="Arial" w:hAnsi="Arial" w:eastAsia="黑体"/>
      </w:rPr>
    </w:lvl>
    <w:lvl w:ilvl="1" w:tentative="0">
      <w:start w:val="1"/>
      <w:numFmt w:val="decimal"/>
      <w:pStyle w:val="470"/>
      <w:suff w:val="space"/>
      <w:lvlText w:val="%1.%2 "/>
      <w:lvlJc w:val="left"/>
      <w:pPr>
        <w:ind w:left="-1575" w:firstLine="0"/>
        <w:textAlignment w:val="baseline"/>
      </w:pPr>
      <w:rPr>
        <w:rFonts w:ascii="Arial" w:hAnsi="Arial" w:eastAsia="黑体"/>
      </w:rPr>
    </w:lvl>
    <w:lvl w:ilvl="2" w:tentative="0">
      <w:start w:val="1"/>
      <w:numFmt w:val="decimal"/>
      <w:pStyle w:val="291"/>
      <w:suff w:val="space"/>
      <w:lvlText w:val="%1.%2.%3 "/>
      <w:lvlJc w:val="left"/>
      <w:pPr>
        <w:ind w:left="540" w:firstLine="0"/>
        <w:textAlignment w:val="baseline"/>
      </w:pPr>
      <w:rPr>
        <w:rFonts w:ascii="Arial" w:hAnsi="Arial" w:eastAsia="黑体"/>
      </w:rPr>
    </w:lvl>
    <w:lvl w:ilvl="3" w:tentative="0">
      <w:start w:val="1"/>
      <w:numFmt w:val="decimal"/>
      <w:pStyle w:val="55"/>
      <w:suff w:val="space"/>
      <w:lvlText w:val="%1.%2.%3.%4 "/>
      <w:lvlJc w:val="left"/>
      <w:pPr>
        <w:ind w:left="180" w:firstLine="0"/>
        <w:textAlignment w:val="baseline"/>
      </w:pPr>
      <w:rPr>
        <w:rFonts w:ascii="Arial" w:hAnsi="Arial" w:eastAsia="黑体"/>
      </w:rPr>
    </w:lvl>
    <w:lvl w:ilvl="4" w:tentative="0">
      <w:start w:val="1"/>
      <w:numFmt w:val="decimal"/>
      <w:pStyle w:val="56"/>
      <w:suff w:val="space"/>
      <w:lvlText w:val="%1.%2.%3.%4.%5 "/>
      <w:lvlJc w:val="left"/>
      <w:pPr>
        <w:ind w:left="1080" w:firstLine="0"/>
        <w:textAlignment w:val="baseline"/>
      </w:pPr>
      <w:rPr>
        <w:rFonts w:ascii="Arial" w:hAnsi="Arial" w:eastAsia="黑体"/>
      </w:rPr>
    </w:lvl>
    <w:lvl w:ilvl="5" w:tentative="0">
      <w:start w:val="1"/>
      <w:numFmt w:val="decimal"/>
      <w:pStyle w:val="57"/>
      <w:suff w:val="space"/>
      <w:lvlText w:val="%1.%2.%3.%4.%5.%6 "/>
      <w:lvlJc w:val="left"/>
      <w:pPr>
        <w:ind w:left="-2520" w:firstLine="0"/>
        <w:textAlignment w:val="baseline"/>
      </w:pPr>
      <w:rPr>
        <w:rFonts w:ascii="Arial" w:hAnsi="Arial" w:eastAsia="宋体"/>
      </w:rPr>
    </w:lvl>
    <w:lvl w:ilvl="6" w:tentative="0">
      <w:start w:val="1"/>
      <w:numFmt w:val="decimal"/>
      <w:pStyle w:val="58"/>
      <w:lvlText w:val="%1.%2.%3.%4.%5.%6.%7"/>
      <w:lvlJc w:val="left"/>
      <w:pPr>
        <w:ind w:left="-1224" w:hanging="1296"/>
        <w:textAlignment w:val="baseline"/>
      </w:pPr>
    </w:lvl>
    <w:lvl w:ilvl="7" w:tentative="0">
      <w:start w:val="1"/>
      <w:numFmt w:val="decimal"/>
      <w:pStyle w:val="59"/>
      <w:lvlText w:val="%1.%2.%3.%4.%5.%6.%7.%8"/>
      <w:lvlJc w:val="left"/>
      <w:pPr>
        <w:ind w:left="-1080" w:hanging="1440"/>
        <w:textAlignment w:val="baseline"/>
      </w:pPr>
    </w:lvl>
    <w:lvl w:ilvl="8" w:tentative="0">
      <w:start w:val="1"/>
      <w:numFmt w:val="decimal"/>
      <w:pStyle w:val="60"/>
      <w:lvlText w:val="%1.%2.%3.%4.%5.%6.%7.%8.%9"/>
      <w:lvlJc w:val="left"/>
      <w:pPr>
        <w:ind w:left="-936" w:hanging="1584"/>
        <w:textAlignment w:val="baseline"/>
      </w:pPr>
    </w:lvl>
  </w:abstractNum>
  <w:abstractNum w:abstractNumId="22">
    <w:nsid w:val="37201492"/>
    <w:multiLevelType w:val="multilevel"/>
    <w:tmpl w:val="37201492"/>
    <w:lvl w:ilvl="0" w:tentative="0">
      <w:start w:val="1"/>
      <w:numFmt w:val="bullet"/>
      <w:pStyle w:val="422"/>
      <w:lvlText w:val=""/>
      <w:lvlJc w:val="left"/>
      <w:pPr>
        <w:ind w:left="902" w:hanging="420"/>
        <w:textAlignment w:val="baseline"/>
      </w:pPr>
      <w:rPr>
        <w:rFonts w:ascii="Wingdings" w:hAnsi="Wingdings"/>
      </w:rPr>
    </w:lvl>
    <w:lvl w:ilvl="1" w:tentative="0">
      <w:start w:val="1"/>
      <w:numFmt w:val="bullet"/>
      <w:lvlText w:val=""/>
      <w:lvlJc w:val="left"/>
      <w:pPr>
        <w:ind w:left="1322" w:hanging="420"/>
        <w:textAlignment w:val="baseline"/>
      </w:pPr>
      <w:rPr>
        <w:rFonts w:ascii="Wingdings" w:hAnsi="Wingdings"/>
      </w:rPr>
    </w:lvl>
    <w:lvl w:ilvl="2" w:tentative="0">
      <w:start w:val="1"/>
      <w:numFmt w:val="bullet"/>
      <w:lvlText w:val=""/>
      <w:lvlJc w:val="left"/>
      <w:pPr>
        <w:ind w:left="1742" w:hanging="420"/>
        <w:textAlignment w:val="baseline"/>
      </w:pPr>
      <w:rPr>
        <w:rFonts w:ascii="Wingdings" w:hAnsi="Wingdings"/>
      </w:rPr>
    </w:lvl>
    <w:lvl w:ilvl="3" w:tentative="0">
      <w:start w:val="1"/>
      <w:numFmt w:val="bullet"/>
      <w:lvlText w:val=""/>
      <w:lvlJc w:val="left"/>
      <w:pPr>
        <w:ind w:left="2162" w:hanging="420"/>
        <w:textAlignment w:val="baseline"/>
      </w:pPr>
      <w:rPr>
        <w:rFonts w:ascii="Wingdings" w:hAnsi="Wingdings"/>
      </w:rPr>
    </w:lvl>
    <w:lvl w:ilvl="4" w:tentative="0">
      <w:start w:val="1"/>
      <w:numFmt w:val="bullet"/>
      <w:lvlText w:val=""/>
      <w:lvlJc w:val="left"/>
      <w:pPr>
        <w:ind w:left="2582" w:hanging="420"/>
        <w:textAlignment w:val="baseline"/>
      </w:pPr>
      <w:rPr>
        <w:rFonts w:ascii="Wingdings" w:hAnsi="Wingdings"/>
      </w:rPr>
    </w:lvl>
    <w:lvl w:ilvl="5" w:tentative="0">
      <w:start w:val="1"/>
      <w:numFmt w:val="bullet"/>
      <w:lvlText w:val=""/>
      <w:lvlJc w:val="left"/>
      <w:pPr>
        <w:ind w:left="3002" w:hanging="420"/>
        <w:textAlignment w:val="baseline"/>
      </w:pPr>
      <w:rPr>
        <w:rFonts w:ascii="Wingdings" w:hAnsi="Wingdings"/>
      </w:rPr>
    </w:lvl>
    <w:lvl w:ilvl="6" w:tentative="0">
      <w:start w:val="1"/>
      <w:numFmt w:val="bullet"/>
      <w:lvlText w:val=""/>
      <w:lvlJc w:val="left"/>
      <w:pPr>
        <w:ind w:left="3422" w:hanging="420"/>
        <w:textAlignment w:val="baseline"/>
      </w:pPr>
      <w:rPr>
        <w:rFonts w:ascii="Wingdings" w:hAnsi="Wingdings"/>
      </w:rPr>
    </w:lvl>
    <w:lvl w:ilvl="7" w:tentative="0">
      <w:start w:val="1"/>
      <w:numFmt w:val="bullet"/>
      <w:lvlText w:val=""/>
      <w:lvlJc w:val="left"/>
      <w:pPr>
        <w:ind w:left="3842" w:hanging="420"/>
        <w:textAlignment w:val="baseline"/>
      </w:pPr>
      <w:rPr>
        <w:rFonts w:ascii="Wingdings" w:hAnsi="Wingdings"/>
      </w:rPr>
    </w:lvl>
    <w:lvl w:ilvl="8" w:tentative="0">
      <w:start w:val="1"/>
      <w:numFmt w:val="bullet"/>
      <w:lvlText w:val=""/>
      <w:lvlJc w:val="left"/>
      <w:pPr>
        <w:ind w:left="4262" w:hanging="420"/>
        <w:textAlignment w:val="baseline"/>
      </w:pPr>
      <w:rPr>
        <w:rFonts w:ascii="Wingdings" w:hAnsi="Wingdings"/>
      </w:rPr>
    </w:lvl>
  </w:abstractNum>
  <w:abstractNum w:abstractNumId="23">
    <w:nsid w:val="423B09D1"/>
    <w:multiLevelType w:val="multilevel"/>
    <w:tmpl w:val="423B09D1"/>
    <w:lvl w:ilvl="0" w:tentative="0">
      <w:start w:val="1"/>
      <w:numFmt w:val="decimal"/>
      <w:suff w:val="nothing"/>
      <w:lvlText w:val="第%1章  "/>
      <w:lvlJc w:val="left"/>
      <w:pPr>
        <w:ind w:left="0" w:firstLine="0"/>
        <w:textAlignment w:val="baseline"/>
      </w:pPr>
      <w:rPr>
        <w:rFonts w:ascii="Arial" w:hAnsi="Arial"/>
        <w:b/>
        <w:i w:val="0"/>
        <w:caps w:val="0"/>
        <w:strike w:val="0"/>
        <w:dstrike w:val="0"/>
        <w:vanish w:val="0"/>
        <w:color w:val="000000"/>
        <w:sz w:val="36"/>
      </w:rPr>
    </w:lvl>
    <w:lvl w:ilvl="1" w:tentative="0">
      <w:start w:val="1"/>
      <w:numFmt w:val="decimal"/>
      <w:suff w:val="nothing"/>
      <w:lvlText w:val="%1.%2  "/>
      <w:lvlJc w:val="left"/>
      <w:pPr>
        <w:ind w:left="0" w:firstLine="0"/>
        <w:textAlignment w:val="baseline"/>
      </w:pPr>
      <w:rPr>
        <w:rFonts w:ascii="Arial" w:hAnsi="Arial"/>
        <w:b w:val="0"/>
        <w:i w:val="0"/>
        <w:caps w:val="0"/>
        <w:strike w:val="0"/>
        <w:dstrike w:val="0"/>
        <w:vanish w:val="0"/>
        <w:color w:val="000000"/>
        <w:sz w:val="30"/>
      </w:rPr>
    </w:lvl>
    <w:lvl w:ilvl="2" w:tentative="0">
      <w:start w:val="1"/>
      <w:numFmt w:val="decimal"/>
      <w:suff w:val="nothing"/>
      <w:lvlText w:val="%1.%2.%3  "/>
      <w:lvlJc w:val="left"/>
      <w:pPr>
        <w:ind w:left="0" w:firstLine="0"/>
        <w:textAlignment w:val="baseline"/>
      </w:pPr>
      <w:rPr>
        <w:rFonts w:ascii="Arial" w:hAnsi="Arial"/>
        <w:b w:val="0"/>
        <w:i w:val="0"/>
        <w:caps w:val="0"/>
        <w:strike w:val="0"/>
        <w:dstrike w:val="0"/>
        <w:vanish w:val="0"/>
        <w:color w:val="000000"/>
        <w:sz w:val="24"/>
      </w:rPr>
    </w:lvl>
    <w:lvl w:ilvl="3" w:tentative="0">
      <w:start w:val="1"/>
      <w:numFmt w:val="decimal"/>
      <w:suff w:val="nothing"/>
      <w:lvlText w:val="%1. "/>
      <w:lvlJc w:val="left"/>
      <w:pPr>
        <w:ind w:left="1701" w:firstLine="0"/>
        <w:textAlignment w:val="baseline"/>
      </w:pPr>
      <w:rPr>
        <w:rFonts w:ascii="Arial" w:hAnsi="Arial"/>
        <w:b w:val="0"/>
        <w:i w:val="0"/>
        <w:caps w:val="0"/>
        <w:strike w:val="0"/>
        <w:dstrike w:val="0"/>
        <w:vanish w:val="0"/>
        <w:color w:val="000000"/>
        <w:sz w:val="21"/>
      </w:rPr>
    </w:lvl>
    <w:lvl w:ilvl="4" w:tentative="0">
      <w:start w:val="1"/>
      <w:numFmt w:val="decimal"/>
      <w:pStyle w:val="234"/>
      <w:suff w:val="space"/>
      <w:lvlText w:val="图%1-%2"/>
      <w:lvlJc w:val="center"/>
      <w:pPr>
        <w:ind w:left="1701" w:firstLine="0"/>
        <w:textAlignment w:val="baseline"/>
      </w:pPr>
    </w:lvl>
    <w:lvl w:ilvl="5" w:tentative="0">
      <w:start w:val="1"/>
      <w:numFmt w:val="decimal"/>
      <w:pStyle w:val="347"/>
      <w:suff w:val="space"/>
      <w:lvlText w:val="表%1-%2"/>
      <w:lvlJc w:val="center"/>
      <w:pPr>
        <w:ind w:left="1701" w:firstLine="0"/>
        <w:textAlignment w:val="baseline"/>
      </w:pPr>
    </w:lvl>
    <w:lvl w:ilvl="6" w:tentative="0">
      <w:start w:val="1"/>
      <w:numFmt w:val="decimal"/>
      <w:suff w:val="nothing"/>
      <w:lvlText w:val=""/>
      <w:lvlJc w:val="left"/>
      <w:pPr>
        <w:ind w:left="0" w:firstLine="0"/>
        <w:textAlignment w:val="baseline"/>
      </w:pPr>
    </w:lvl>
    <w:lvl w:ilvl="7" w:tentative="0">
      <w:start w:val="1"/>
      <w:numFmt w:val="decimal"/>
      <w:suff w:val="space"/>
      <w:lvlText w:val=""/>
      <w:lvlJc w:val="left"/>
      <w:pPr>
        <w:ind w:left="567" w:firstLine="1134"/>
        <w:textAlignment w:val="baseline"/>
      </w:pPr>
    </w:lvl>
    <w:lvl w:ilvl="8" w:tentative="0">
      <w:start w:val="1"/>
      <w:numFmt w:val="decimal"/>
      <w:suff w:val="space"/>
      <w:lvlText w:val=""/>
      <w:lvlJc w:val="left"/>
      <w:pPr>
        <w:ind w:left="567" w:firstLine="1134"/>
        <w:textAlignment w:val="baseline"/>
      </w:pPr>
    </w:lvl>
  </w:abstractNum>
  <w:abstractNum w:abstractNumId="24">
    <w:nsid w:val="43585C3A"/>
    <w:multiLevelType w:val="multilevel"/>
    <w:tmpl w:val="43585C3A"/>
    <w:lvl w:ilvl="0" w:tentative="0">
      <w:start w:val="1"/>
      <w:numFmt w:val="decimal"/>
      <w:pStyle w:val="353"/>
      <w:lvlText w:val="%1)"/>
      <w:lvlJc w:val="left"/>
      <w:pPr>
        <w:ind w:left="840" w:hanging="420"/>
        <w:textAlignment w:val="baseline"/>
      </w:pPr>
    </w:lvl>
    <w:lvl w:ilvl="1" w:tentative="0">
      <w:start w:val="1"/>
      <w:numFmt w:val="lowerLetter"/>
      <w:lvlText w:val="%1)"/>
      <w:lvlJc w:val="left"/>
      <w:pPr>
        <w:ind w:left="1260" w:hanging="420"/>
        <w:textAlignment w:val="baseline"/>
      </w:pPr>
    </w:lvl>
    <w:lvl w:ilvl="2" w:tentative="0">
      <w:start w:val="1"/>
      <w:numFmt w:val="lowerRoman"/>
      <w:lvlText w:val="%1."/>
      <w:lvlJc w:val="right"/>
      <w:pPr>
        <w:ind w:left="1680" w:hanging="420"/>
        <w:textAlignment w:val="baseline"/>
      </w:pPr>
    </w:lvl>
    <w:lvl w:ilvl="3" w:tentative="0">
      <w:start w:val="1"/>
      <w:numFmt w:val="decimal"/>
      <w:lvlText w:val="%1."/>
      <w:lvlJc w:val="left"/>
      <w:pPr>
        <w:ind w:left="2100" w:hanging="420"/>
        <w:textAlignment w:val="baseline"/>
      </w:pPr>
    </w:lvl>
    <w:lvl w:ilvl="4" w:tentative="0">
      <w:start w:val="1"/>
      <w:numFmt w:val="lowerLetter"/>
      <w:lvlText w:val="%1)"/>
      <w:lvlJc w:val="left"/>
      <w:pPr>
        <w:ind w:left="2520" w:hanging="420"/>
        <w:textAlignment w:val="baseline"/>
      </w:pPr>
    </w:lvl>
    <w:lvl w:ilvl="5" w:tentative="0">
      <w:start w:val="1"/>
      <w:numFmt w:val="lowerRoman"/>
      <w:lvlText w:val="%1."/>
      <w:lvlJc w:val="right"/>
      <w:pPr>
        <w:ind w:left="2940" w:hanging="420"/>
        <w:textAlignment w:val="baseline"/>
      </w:pPr>
    </w:lvl>
    <w:lvl w:ilvl="6" w:tentative="0">
      <w:start w:val="1"/>
      <w:numFmt w:val="decimal"/>
      <w:lvlText w:val="%1."/>
      <w:lvlJc w:val="left"/>
      <w:pPr>
        <w:ind w:left="3360" w:hanging="420"/>
        <w:textAlignment w:val="baseline"/>
      </w:pPr>
    </w:lvl>
    <w:lvl w:ilvl="7" w:tentative="0">
      <w:start w:val="1"/>
      <w:numFmt w:val="lowerLetter"/>
      <w:lvlText w:val="%1)"/>
      <w:lvlJc w:val="left"/>
      <w:pPr>
        <w:ind w:left="3780" w:hanging="420"/>
        <w:textAlignment w:val="baseline"/>
      </w:pPr>
    </w:lvl>
    <w:lvl w:ilvl="8" w:tentative="0">
      <w:start w:val="1"/>
      <w:numFmt w:val="lowerRoman"/>
      <w:lvlText w:val="%1."/>
      <w:lvlJc w:val="right"/>
      <w:pPr>
        <w:ind w:left="4200" w:hanging="420"/>
        <w:textAlignment w:val="baseline"/>
      </w:pPr>
    </w:lvl>
  </w:abstractNum>
  <w:abstractNum w:abstractNumId="25">
    <w:nsid w:val="44121AA6"/>
    <w:multiLevelType w:val="multilevel"/>
    <w:tmpl w:val="44121AA6"/>
    <w:lvl w:ilvl="0" w:tentative="0">
      <w:start w:val="1"/>
      <w:numFmt w:val="decimal"/>
      <w:pStyle w:val="468"/>
      <w:lvlText w:val="(%1)"/>
      <w:lvlJc w:val="left"/>
      <w:pPr>
        <w:ind w:left="397" w:hanging="397"/>
        <w:textAlignment w:val="baseline"/>
      </w:pPr>
      <w:rPr>
        <w:rFonts w:ascii="Arial" w:hAnsi="Arial" w:eastAsia="宋体"/>
        <w:b w:val="0"/>
        <w:i w:val="0"/>
        <w:color w:val="000000"/>
        <w:sz w:val="18"/>
        <w:szCs w:val="18"/>
      </w:rPr>
    </w:lvl>
    <w:lvl w:ilvl="1" w:tentative="0">
      <w:start w:val="1"/>
      <w:numFmt w:val="lowerLetter"/>
      <w:lvlText w:val="%1)"/>
      <w:lvlJc w:val="left"/>
      <w:pPr>
        <w:ind w:left="840" w:hanging="420"/>
        <w:textAlignment w:val="baseline"/>
      </w:pPr>
    </w:lvl>
    <w:lvl w:ilvl="2" w:tentative="0">
      <w:start w:val="1"/>
      <w:numFmt w:val="lowerRoman"/>
      <w:lvlText w:val="%1."/>
      <w:lvlJc w:val="right"/>
      <w:pPr>
        <w:ind w:left="1260" w:hanging="420"/>
        <w:textAlignment w:val="baseline"/>
      </w:pPr>
    </w:lvl>
    <w:lvl w:ilvl="3" w:tentative="0">
      <w:start w:val="1"/>
      <w:numFmt w:val="decimal"/>
      <w:lvlText w:val="%1."/>
      <w:lvlJc w:val="left"/>
      <w:pPr>
        <w:ind w:left="1680" w:hanging="420"/>
        <w:textAlignment w:val="baseline"/>
      </w:pPr>
    </w:lvl>
    <w:lvl w:ilvl="4" w:tentative="0">
      <w:start w:val="1"/>
      <w:numFmt w:val="lowerLetter"/>
      <w:lvlText w:val="%1)"/>
      <w:lvlJc w:val="left"/>
      <w:pPr>
        <w:ind w:left="2100" w:hanging="420"/>
        <w:textAlignment w:val="baseline"/>
      </w:pPr>
    </w:lvl>
    <w:lvl w:ilvl="5" w:tentative="0">
      <w:start w:val="1"/>
      <w:numFmt w:val="lowerRoman"/>
      <w:lvlText w:val="%1."/>
      <w:lvlJc w:val="right"/>
      <w:pPr>
        <w:ind w:left="2520" w:hanging="420"/>
        <w:textAlignment w:val="baseline"/>
      </w:pPr>
    </w:lvl>
    <w:lvl w:ilvl="6" w:tentative="0">
      <w:start w:val="1"/>
      <w:numFmt w:val="decimal"/>
      <w:lvlText w:val="%1."/>
      <w:lvlJc w:val="left"/>
      <w:pPr>
        <w:ind w:left="2940" w:hanging="420"/>
        <w:textAlignment w:val="baseline"/>
      </w:pPr>
    </w:lvl>
    <w:lvl w:ilvl="7" w:tentative="0">
      <w:start w:val="1"/>
      <w:numFmt w:val="lowerLetter"/>
      <w:lvlText w:val="%1)"/>
      <w:lvlJc w:val="left"/>
      <w:pPr>
        <w:ind w:left="3360" w:hanging="420"/>
        <w:textAlignment w:val="baseline"/>
      </w:pPr>
    </w:lvl>
    <w:lvl w:ilvl="8" w:tentative="0">
      <w:start w:val="1"/>
      <w:numFmt w:val="lowerRoman"/>
      <w:lvlText w:val="%1."/>
      <w:lvlJc w:val="right"/>
      <w:pPr>
        <w:ind w:left="3780" w:hanging="420"/>
        <w:textAlignment w:val="baseline"/>
      </w:pPr>
    </w:lvl>
  </w:abstractNum>
  <w:abstractNum w:abstractNumId="26">
    <w:nsid w:val="4912BB27"/>
    <w:multiLevelType w:val="multilevel"/>
    <w:tmpl w:val="4912BB27"/>
    <w:lvl w:ilvl="0" w:tentative="0">
      <w:start w:val="1"/>
      <w:numFmt w:val="decimal"/>
      <w:pStyle w:val="569"/>
      <w:suff w:val="nothing"/>
      <w:lvlText w:val="图%1　"/>
      <w:lvlJc w:val="left"/>
      <w:pPr>
        <w:tabs>
          <w:tab w:val="left" w:pos="0"/>
        </w:tabs>
        <w:ind w:left="0" w:firstLine="0"/>
      </w:pPr>
      <w:rPr>
        <w:rFonts w:hint="default" w:ascii="黑体" w:hAnsi="Times New Roman" w:eastAsia="黑体"/>
        <w:b w:val="0"/>
        <w:i w:val="0"/>
        <w:sz w:val="24"/>
        <w:szCs w:val="24"/>
      </w:rPr>
    </w:lvl>
    <w:lvl w:ilvl="1" w:tentative="0">
      <w:start w:val="1"/>
      <w:numFmt w:val="decimal"/>
      <w:suff w:val="nothing"/>
      <w:lvlText w:val="%1%2　"/>
      <w:lvlJc w:val="left"/>
      <w:pPr>
        <w:ind w:left="0" w:firstLine="0"/>
      </w:pPr>
      <w:rPr>
        <w:rFonts w:hint="default" w:ascii="Times New Roman" w:hAnsi="Times New Roman" w:eastAsia="黑体"/>
        <w:b w:val="0"/>
        <w:i w:val="0"/>
        <w:sz w:val="21"/>
      </w:rPr>
    </w:lvl>
    <w:lvl w:ilvl="2" w:tentative="0">
      <w:start w:val="1"/>
      <w:numFmt w:val="decimal"/>
      <w:suff w:val="nothing"/>
      <w:lvlText w:val="%1%2.%3　"/>
      <w:lvlJc w:val="left"/>
      <w:pPr>
        <w:ind w:left="0" w:firstLine="0"/>
      </w:pPr>
      <w:rPr>
        <w:rFonts w:hint="default" w:ascii="Times New Roman" w:hAnsi="Times New Roman" w:eastAsia="黑体"/>
        <w:b w:val="0"/>
        <w:i w:val="0"/>
        <w:sz w:val="21"/>
      </w:rPr>
    </w:lvl>
    <w:lvl w:ilvl="3" w:tentative="0">
      <w:start w:val="1"/>
      <w:numFmt w:val="decimal"/>
      <w:suff w:val="nothing"/>
      <w:lvlText w:val="%1%2.%3.%4　"/>
      <w:lvlJc w:val="left"/>
      <w:pPr>
        <w:ind w:left="0" w:firstLine="0"/>
      </w:pPr>
      <w:rPr>
        <w:rFonts w:hint="default" w:ascii="Times New Roman" w:hAnsi="Times New Roman" w:eastAsia="黑体"/>
        <w:b w:val="0"/>
        <w:i w:val="0"/>
        <w:sz w:val="21"/>
      </w:rPr>
    </w:lvl>
    <w:lvl w:ilvl="4" w:tentative="0">
      <w:start w:val="1"/>
      <w:numFmt w:val="decimal"/>
      <w:suff w:val="nothing"/>
      <w:lvlText w:val="%1%2.%3.%4.%5　"/>
      <w:lvlJc w:val="left"/>
      <w:pPr>
        <w:ind w:left="0" w:firstLine="0"/>
      </w:pPr>
      <w:rPr>
        <w:rFonts w:hint="default" w:ascii="Times New Roman" w:hAnsi="Times New Roman" w:eastAsia="黑体"/>
        <w:b w:val="0"/>
        <w:i w:val="0"/>
        <w:sz w:val="21"/>
      </w:rPr>
    </w:lvl>
    <w:lvl w:ilvl="5" w:tentative="0">
      <w:start w:val="1"/>
      <w:numFmt w:val="decimal"/>
      <w:suff w:val="nothing"/>
      <w:lvlText w:val="%1%2.%3.%4.%5.%6　"/>
      <w:lvlJc w:val="left"/>
      <w:pPr>
        <w:ind w:left="0" w:firstLine="0"/>
      </w:pPr>
      <w:rPr>
        <w:rFonts w:hint="default" w:ascii="Times New Roman" w:hAnsi="Times New Roman" w:eastAsia="黑体"/>
        <w:b w:val="0"/>
        <w:i w:val="0"/>
        <w:sz w:val="21"/>
      </w:rPr>
    </w:lvl>
    <w:lvl w:ilvl="6" w:tentative="0">
      <w:start w:val="1"/>
      <w:numFmt w:val="decimal"/>
      <w:suff w:val="nothing"/>
      <w:lvlText w:val="%1%2.%3.%4.%5.%6.%7　"/>
      <w:lvlJc w:val="left"/>
      <w:pPr>
        <w:ind w:left="0" w:firstLine="0"/>
      </w:pPr>
      <w:rPr>
        <w:rFonts w:hint="default" w:ascii="Times New Roman"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27">
    <w:nsid w:val="4AC76B15"/>
    <w:multiLevelType w:val="multilevel"/>
    <w:tmpl w:val="4AC76B15"/>
    <w:lvl w:ilvl="0" w:tentative="0">
      <w:start w:val="1"/>
      <w:numFmt w:val="bullet"/>
      <w:pStyle w:val="246"/>
      <w:lvlText w:val=""/>
      <w:lvlJc w:val="left"/>
      <w:pPr>
        <w:ind w:left="420" w:hanging="420"/>
        <w:textAlignment w:val="baseline"/>
      </w:pPr>
      <w:rPr>
        <w:rFonts w:ascii="Wingdings" w:hAnsi="Wingdings"/>
      </w:rPr>
    </w:lvl>
    <w:lvl w:ilvl="1" w:tentative="0">
      <w:start w:val="1"/>
      <w:numFmt w:val="bullet"/>
      <w:lvlText w:val=""/>
      <w:lvlJc w:val="left"/>
      <w:pPr>
        <w:ind w:left="1320" w:hanging="420"/>
        <w:textAlignment w:val="baseline"/>
      </w:pPr>
      <w:rPr>
        <w:rFonts w:ascii="Wingdings" w:hAnsi="Wingdings"/>
      </w:rPr>
    </w:lvl>
    <w:lvl w:ilvl="2" w:tentative="0">
      <w:start w:val="1"/>
      <w:numFmt w:val="bullet"/>
      <w:lvlText w:val=""/>
      <w:lvlJc w:val="left"/>
      <w:pPr>
        <w:ind w:left="1740" w:hanging="420"/>
        <w:textAlignment w:val="baseline"/>
      </w:pPr>
      <w:rPr>
        <w:rFonts w:ascii="Wingdings" w:hAnsi="Wingdings"/>
      </w:rPr>
    </w:lvl>
    <w:lvl w:ilvl="3" w:tentative="0">
      <w:start w:val="1"/>
      <w:numFmt w:val="bullet"/>
      <w:lvlText w:val=""/>
      <w:lvlJc w:val="left"/>
      <w:pPr>
        <w:ind w:left="2160" w:hanging="420"/>
        <w:textAlignment w:val="baseline"/>
      </w:pPr>
      <w:rPr>
        <w:rFonts w:ascii="Wingdings" w:hAnsi="Wingdings"/>
      </w:rPr>
    </w:lvl>
    <w:lvl w:ilvl="4" w:tentative="0">
      <w:start w:val="1"/>
      <w:numFmt w:val="bullet"/>
      <w:lvlText w:val=""/>
      <w:lvlJc w:val="left"/>
      <w:pPr>
        <w:ind w:left="2580" w:hanging="420"/>
        <w:textAlignment w:val="baseline"/>
      </w:pPr>
      <w:rPr>
        <w:rFonts w:ascii="Wingdings" w:hAnsi="Wingdings"/>
      </w:rPr>
    </w:lvl>
    <w:lvl w:ilvl="5" w:tentative="0">
      <w:start w:val="1"/>
      <w:numFmt w:val="bullet"/>
      <w:lvlText w:val=""/>
      <w:lvlJc w:val="left"/>
      <w:pPr>
        <w:ind w:left="3000" w:hanging="420"/>
        <w:textAlignment w:val="baseline"/>
      </w:pPr>
      <w:rPr>
        <w:rFonts w:ascii="Wingdings" w:hAnsi="Wingdings"/>
      </w:rPr>
    </w:lvl>
    <w:lvl w:ilvl="6" w:tentative="0">
      <w:start w:val="1"/>
      <w:numFmt w:val="bullet"/>
      <w:lvlText w:val=""/>
      <w:lvlJc w:val="left"/>
      <w:pPr>
        <w:ind w:left="3420" w:hanging="420"/>
        <w:textAlignment w:val="baseline"/>
      </w:pPr>
      <w:rPr>
        <w:rFonts w:ascii="Wingdings" w:hAnsi="Wingdings"/>
      </w:rPr>
    </w:lvl>
    <w:lvl w:ilvl="7" w:tentative="0">
      <w:start w:val="1"/>
      <w:numFmt w:val="bullet"/>
      <w:lvlText w:val=""/>
      <w:lvlJc w:val="left"/>
      <w:pPr>
        <w:ind w:left="3840" w:hanging="420"/>
        <w:textAlignment w:val="baseline"/>
      </w:pPr>
      <w:rPr>
        <w:rFonts w:ascii="Wingdings" w:hAnsi="Wingdings"/>
      </w:rPr>
    </w:lvl>
    <w:lvl w:ilvl="8" w:tentative="0">
      <w:start w:val="1"/>
      <w:numFmt w:val="bullet"/>
      <w:lvlText w:val=""/>
      <w:lvlJc w:val="left"/>
      <w:pPr>
        <w:ind w:left="4260" w:hanging="420"/>
        <w:textAlignment w:val="baseline"/>
      </w:pPr>
      <w:rPr>
        <w:rFonts w:ascii="Wingdings" w:hAnsi="Wingdings"/>
      </w:rPr>
    </w:lvl>
  </w:abstractNum>
  <w:abstractNum w:abstractNumId="28">
    <w:nsid w:val="4C132EF7"/>
    <w:multiLevelType w:val="multilevel"/>
    <w:tmpl w:val="4C132EF7"/>
    <w:lvl w:ilvl="0" w:tentative="0">
      <w:start w:val="1"/>
      <w:numFmt w:val="bullet"/>
      <w:pStyle w:val="300"/>
      <w:lvlText w:val=""/>
      <w:lvlJc w:val="left"/>
      <w:pPr>
        <w:ind w:left="421" w:hanging="420"/>
        <w:textAlignment w:val="baseline"/>
      </w:pPr>
      <w:rPr>
        <w:rFonts w:ascii="Wingdings" w:hAnsi="Wingdings"/>
      </w:rPr>
    </w:lvl>
    <w:lvl w:ilvl="1" w:tentative="0">
      <w:start w:val="1"/>
      <w:numFmt w:val="bullet"/>
      <w:lvlText w:val=""/>
      <w:lvlJc w:val="left"/>
      <w:pPr>
        <w:ind w:left="841" w:hanging="420"/>
        <w:textAlignment w:val="baseline"/>
      </w:pPr>
      <w:rPr>
        <w:rFonts w:ascii="Wingdings" w:hAnsi="Wingdings"/>
      </w:rPr>
    </w:lvl>
    <w:lvl w:ilvl="2" w:tentative="0">
      <w:start w:val="1"/>
      <w:numFmt w:val="bullet"/>
      <w:lvlText w:val=""/>
      <w:lvlJc w:val="left"/>
      <w:pPr>
        <w:ind w:left="1261" w:hanging="420"/>
        <w:textAlignment w:val="baseline"/>
      </w:pPr>
      <w:rPr>
        <w:rFonts w:ascii="Wingdings" w:hAnsi="Wingdings"/>
      </w:rPr>
    </w:lvl>
    <w:lvl w:ilvl="3" w:tentative="0">
      <w:start w:val="1"/>
      <w:numFmt w:val="bullet"/>
      <w:lvlText w:val=""/>
      <w:lvlJc w:val="left"/>
      <w:pPr>
        <w:ind w:left="1681" w:hanging="420"/>
        <w:textAlignment w:val="baseline"/>
      </w:pPr>
      <w:rPr>
        <w:rFonts w:ascii="Wingdings" w:hAnsi="Wingdings"/>
      </w:rPr>
    </w:lvl>
    <w:lvl w:ilvl="4" w:tentative="0">
      <w:start w:val="1"/>
      <w:numFmt w:val="bullet"/>
      <w:lvlText w:val=""/>
      <w:lvlJc w:val="left"/>
      <w:pPr>
        <w:ind w:left="2101" w:hanging="420"/>
        <w:textAlignment w:val="baseline"/>
      </w:pPr>
      <w:rPr>
        <w:rFonts w:ascii="Wingdings" w:hAnsi="Wingdings"/>
      </w:rPr>
    </w:lvl>
    <w:lvl w:ilvl="5" w:tentative="0">
      <w:start w:val="1"/>
      <w:numFmt w:val="bullet"/>
      <w:lvlText w:val=""/>
      <w:lvlJc w:val="left"/>
      <w:pPr>
        <w:ind w:left="2521" w:hanging="420"/>
        <w:textAlignment w:val="baseline"/>
      </w:pPr>
      <w:rPr>
        <w:rFonts w:ascii="Wingdings" w:hAnsi="Wingdings"/>
      </w:rPr>
    </w:lvl>
    <w:lvl w:ilvl="6" w:tentative="0">
      <w:start w:val="1"/>
      <w:numFmt w:val="bullet"/>
      <w:lvlText w:val=""/>
      <w:lvlJc w:val="left"/>
      <w:pPr>
        <w:ind w:left="2941" w:hanging="420"/>
        <w:textAlignment w:val="baseline"/>
      </w:pPr>
      <w:rPr>
        <w:rFonts w:ascii="Wingdings" w:hAnsi="Wingdings"/>
      </w:rPr>
    </w:lvl>
    <w:lvl w:ilvl="7" w:tentative="0">
      <w:start w:val="1"/>
      <w:numFmt w:val="bullet"/>
      <w:lvlText w:val=""/>
      <w:lvlJc w:val="left"/>
      <w:pPr>
        <w:ind w:left="3361" w:hanging="420"/>
        <w:textAlignment w:val="baseline"/>
      </w:pPr>
      <w:rPr>
        <w:rFonts w:ascii="Wingdings" w:hAnsi="Wingdings"/>
      </w:rPr>
    </w:lvl>
    <w:lvl w:ilvl="8" w:tentative="0">
      <w:start w:val="1"/>
      <w:numFmt w:val="bullet"/>
      <w:lvlText w:val=""/>
      <w:lvlJc w:val="left"/>
      <w:pPr>
        <w:ind w:left="3781" w:hanging="420"/>
        <w:textAlignment w:val="baseline"/>
      </w:pPr>
      <w:rPr>
        <w:rFonts w:ascii="Wingdings" w:hAnsi="Wingdings"/>
      </w:rPr>
    </w:lvl>
  </w:abstractNum>
  <w:abstractNum w:abstractNumId="29">
    <w:nsid w:val="4D126F71"/>
    <w:multiLevelType w:val="multilevel"/>
    <w:tmpl w:val="4D126F71"/>
    <w:lvl w:ilvl="0" w:tentative="0">
      <w:start w:val="2"/>
      <w:numFmt w:val="decimal"/>
      <w:lvlText w:val="第%1章"/>
      <w:lvlJc w:val="left"/>
      <w:pPr>
        <w:ind w:left="425" w:hanging="425"/>
        <w:textAlignment w:val="baseline"/>
      </w:pPr>
    </w:lvl>
    <w:lvl w:ilvl="1" w:tentative="0">
      <w:start w:val="1"/>
      <w:numFmt w:val="decimal"/>
      <w:lvlText w:val="%1.%2."/>
      <w:lvlJc w:val="left"/>
      <w:pPr>
        <w:ind w:left="567" w:hanging="567"/>
        <w:textAlignment w:val="baseline"/>
      </w:pPr>
      <w:rPr>
        <w:sz w:val="32"/>
        <w:szCs w:val="32"/>
      </w:rPr>
    </w:lvl>
    <w:lvl w:ilvl="2" w:tentative="0">
      <w:start w:val="1"/>
      <w:numFmt w:val="decimal"/>
      <w:pStyle w:val="373"/>
      <w:lvlText w:val="%1.%2.%3."/>
      <w:lvlJc w:val="left"/>
      <w:pPr>
        <w:ind w:left="709" w:hanging="709"/>
        <w:textAlignment w:val="baseline"/>
      </w:pPr>
      <w:rPr>
        <w:rFonts w:ascii="Arial" w:hAnsi="Arial"/>
        <w:sz w:val="30"/>
        <w:szCs w:val="30"/>
      </w:rPr>
    </w:lvl>
    <w:lvl w:ilvl="3" w:tentative="0">
      <w:start w:val="1"/>
      <w:numFmt w:val="decimal"/>
      <w:lvlText w:val="%1.%2.%3.%4."/>
      <w:lvlJc w:val="left"/>
      <w:pPr>
        <w:ind w:left="851" w:hanging="851"/>
        <w:textAlignment w:val="baseline"/>
      </w:pPr>
      <w:rPr>
        <w:rFonts w:ascii="Arial" w:hAnsi="Arial"/>
      </w:rPr>
    </w:lvl>
    <w:lvl w:ilvl="4" w:tentative="0">
      <w:start w:val="1"/>
      <w:numFmt w:val="decimal"/>
      <w:lvlText w:val="%1.%2.%3.%4.%5."/>
      <w:lvlJc w:val="left"/>
      <w:pPr>
        <w:ind w:left="992" w:hanging="992"/>
        <w:textAlignment w:val="baseline"/>
      </w:pPr>
      <w:rPr>
        <w:rFonts w:ascii="Arial" w:hAnsi="Arial"/>
      </w:rPr>
    </w:lvl>
    <w:lvl w:ilvl="5" w:tentative="0">
      <w:start w:val="1"/>
      <w:numFmt w:val="decimal"/>
      <w:lvlText w:val="%1.%2.%3.%4.%5.%6."/>
      <w:lvlJc w:val="left"/>
      <w:pPr>
        <w:ind w:left="1134" w:hanging="1134"/>
        <w:textAlignment w:val="baseline"/>
      </w:pPr>
      <w:rPr>
        <w:rFonts w:ascii="Arial" w:hAnsi="Arial" w:eastAsia="黑体"/>
      </w:rPr>
    </w:lvl>
    <w:lvl w:ilvl="6" w:tentative="0">
      <w:start w:val="1"/>
      <w:numFmt w:val="decimal"/>
      <w:lvlText w:val="%1.%2.%3.%4.%5.%6.%7."/>
      <w:lvlJc w:val="left"/>
      <w:pPr>
        <w:ind w:left="1276" w:hanging="1276"/>
        <w:textAlignment w:val="baseline"/>
      </w:pPr>
      <w:rPr>
        <w:rFonts w:ascii="Arial" w:hAnsi="Arial"/>
      </w:rPr>
    </w:lvl>
    <w:lvl w:ilvl="7" w:tentative="0">
      <w:start w:val="1"/>
      <w:numFmt w:val="decimal"/>
      <w:lvlText w:val="%1.%2.%3.%4.%5.%6.%7.%8."/>
      <w:lvlJc w:val="left"/>
      <w:pPr>
        <w:ind w:left="1418" w:hanging="1418"/>
        <w:textAlignment w:val="baseline"/>
      </w:pPr>
    </w:lvl>
    <w:lvl w:ilvl="8" w:tentative="0">
      <w:start w:val="1"/>
      <w:numFmt w:val="decimal"/>
      <w:lvlText w:val="%1.%2.%3.%4.%5.%6.%7.%8.%9."/>
      <w:lvlJc w:val="left"/>
      <w:pPr>
        <w:ind w:left="1559" w:hanging="1559"/>
        <w:textAlignment w:val="baseline"/>
      </w:pPr>
    </w:lvl>
  </w:abstractNum>
  <w:abstractNum w:abstractNumId="30">
    <w:nsid w:val="5FDF38B1"/>
    <w:multiLevelType w:val="multilevel"/>
    <w:tmpl w:val="5FDF38B1"/>
    <w:lvl w:ilvl="0" w:tentative="0">
      <w:start w:val="1"/>
      <w:numFmt w:val="bullet"/>
      <w:pStyle w:val="425"/>
      <w:lvlText w:val=""/>
      <w:lvlJc w:val="left"/>
      <w:pPr>
        <w:ind w:left="930" w:hanging="420"/>
        <w:textAlignment w:val="baseline"/>
      </w:pPr>
      <w:rPr>
        <w:rFonts w:ascii="Wingdings" w:hAnsi="Wingdings"/>
        <w:sz w:val="15"/>
      </w:rPr>
    </w:lvl>
    <w:lvl w:ilvl="1" w:tentative="0">
      <w:start w:val="1"/>
      <w:numFmt w:val="bullet"/>
      <w:lvlText w:val=""/>
      <w:lvlJc w:val="left"/>
      <w:pPr>
        <w:ind w:left="1260" w:hanging="420"/>
        <w:textAlignment w:val="baseline"/>
      </w:pPr>
      <w:rPr>
        <w:rFonts w:ascii="Wingdings" w:hAnsi="Wingdings"/>
      </w:rPr>
    </w:lvl>
    <w:lvl w:ilvl="2" w:tentative="0">
      <w:start w:val="1"/>
      <w:numFmt w:val="bullet"/>
      <w:lvlText w:val=""/>
      <w:lvlJc w:val="left"/>
      <w:pPr>
        <w:ind w:left="1680" w:hanging="420"/>
        <w:textAlignment w:val="baseline"/>
      </w:pPr>
      <w:rPr>
        <w:rFonts w:ascii="Wingdings" w:hAnsi="Wingdings"/>
      </w:rPr>
    </w:lvl>
    <w:lvl w:ilvl="3" w:tentative="0">
      <w:start w:val="1"/>
      <w:numFmt w:val="bullet"/>
      <w:lvlText w:val=""/>
      <w:lvlJc w:val="left"/>
      <w:pPr>
        <w:ind w:left="2100" w:hanging="420"/>
        <w:textAlignment w:val="baseline"/>
      </w:pPr>
      <w:rPr>
        <w:rFonts w:ascii="Wingdings" w:hAnsi="Wingdings"/>
      </w:rPr>
    </w:lvl>
    <w:lvl w:ilvl="4" w:tentative="0">
      <w:start w:val="1"/>
      <w:numFmt w:val="bullet"/>
      <w:lvlText w:val=""/>
      <w:lvlJc w:val="left"/>
      <w:pPr>
        <w:ind w:left="2520" w:hanging="420"/>
        <w:textAlignment w:val="baseline"/>
      </w:pPr>
      <w:rPr>
        <w:rFonts w:ascii="Wingdings" w:hAnsi="Wingdings"/>
      </w:rPr>
    </w:lvl>
    <w:lvl w:ilvl="5" w:tentative="0">
      <w:start w:val="1"/>
      <w:numFmt w:val="bullet"/>
      <w:lvlText w:val=""/>
      <w:lvlJc w:val="left"/>
      <w:pPr>
        <w:ind w:left="2940" w:hanging="420"/>
        <w:textAlignment w:val="baseline"/>
      </w:pPr>
      <w:rPr>
        <w:rFonts w:ascii="Wingdings" w:hAnsi="Wingdings"/>
      </w:rPr>
    </w:lvl>
    <w:lvl w:ilvl="6" w:tentative="0">
      <w:start w:val="1"/>
      <w:numFmt w:val="bullet"/>
      <w:lvlText w:val=""/>
      <w:lvlJc w:val="left"/>
      <w:pPr>
        <w:ind w:left="3360" w:hanging="420"/>
        <w:textAlignment w:val="baseline"/>
      </w:pPr>
      <w:rPr>
        <w:rFonts w:ascii="Wingdings" w:hAnsi="Wingdings"/>
      </w:rPr>
    </w:lvl>
    <w:lvl w:ilvl="7" w:tentative="0">
      <w:start w:val="1"/>
      <w:numFmt w:val="bullet"/>
      <w:lvlText w:val=""/>
      <w:lvlJc w:val="left"/>
      <w:pPr>
        <w:ind w:left="3780" w:hanging="420"/>
        <w:textAlignment w:val="baseline"/>
      </w:pPr>
      <w:rPr>
        <w:rFonts w:ascii="Wingdings" w:hAnsi="Wingdings"/>
      </w:rPr>
    </w:lvl>
    <w:lvl w:ilvl="8" w:tentative="0">
      <w:start w:val="1"/>
      <w:numFmt w:val="bullet"/>
      <w:lvlText w:val=""/>
      <w:lvlJc w:val="left"/>
      <w:pPr>
        <w:ind w:left="4200" w:hanging="420"/>
        <w:textAlignment w:val="baseline"/>
      </w:pPr>
      <w:rPr>
        <w:rFonts w:ascii="Wingdings" w:hAnsi="Wingdings"/>
      </w:rPr>
    </w:lvl>
  </w:abstractNum>
  <w:abstractNum w:abstractNumId="31">
    <w:nsid w:val="63934E5A"/>
    <w:multiLevelType w:val="multilevel"/>
    <w:tmpl w:val="63934E5A"/>
    <w:lvl w:ilvl="0" w:tentative="0">
      <w:start w:val="0"/>
      <w:numFmt w:val="chineseCountingThousand"/>
      <w:pStyle w:val="31"/>
      <w:lvlText w:val="第%1章  "/>
      <w:lvlJc w:val="left"/>
      <w:pPr>
        <w:ind w:left="425" w:hanging="425"/>
        <w:textAlignment w:val="baseline"/>
      </w:pPr>
    </w:lvl>
    <w:lvl w:ilvl="1" w:tentative="0">
      <w:start w:val="1"/>
      <w:numFmt w:val="decimal"/>
      <w:lvlText w:val="%1.%2  "/>
      <w:lvlJc w:val="left"/>
      <w:pPr>
        <w:ind w:left="567" w:hanging="567"/>
        <w:textAlignment w:val="baseline"/>
      </w:pPr>
    </w:lvl>
    <w:lvl w:ilvl="2" w:tentative="0">
      <w:start w:val="1"/>
      <w:numFmt w:val="decimal"/>
      <w:lvlText w:val="%1.%2.%3"/>
      <w:lvlJc w:val="left"/>
      <w:pPr>
        <w:ind w:left="709" w:hanging="709"/>
        <w:textAlignment w:val="baseline"/>
      </w:pPr>
    </w:lvl>
    <w:lvl w:ilvl="3" w:tentative="0">
      <w:start w:val="1"/>
      <w:numFmt w:val="decimal"/>
      <w:lvlText w:val="%1.%2.%3.%4"/>
      <w:lvlJc w:val="left"/>
      <w:pPr>
        <w:ind w:left="851" w:hanging="851"/>
        <w:textAlignment w:val="baseline"/>
      </w:pPr>
    </w:lvl>
    <w:lvl w:ilvl="4" w:tentative="0">
      <w:start w:val="1"/>
      <w:numFmt w:val="decimal"/>
      <w:lvlText w:val="%1.%2.%3.%4.%5"/>
      <w:lvlJc w:val="left"/>
      <w:pPr>
        <w:ind w:left="992" w:hanging="992"/>
        <w:textAlignment w:val="baseline"/>
      </w:pPr>
    </w:lvl>
    <w:lvl w:ilvl="5" w:tentative="0">
      <w:start w:val="1"/>
      <w:numFmt w:val="decimal"/>
      <w:lvlText w:val="%1.%2.%3.%4.%5.%6"/>
      <w:lvlJc w:val="left"/>
      <w:pPr>
        <w:ind w:left="1134" w:hanging="1134"/>
        <w:textAlignment w:val="baseline"/>
      </w:pPr>
    </w:lvl>
    <w:lvl w:ilvl="6" w:tentative="0">
      <w:start w:val="1"/>
      <w:numFmt w:val="decimal"/>
      <w:lvlText w:val="%1.%2.%3.%4.%5.%6.%7"/>
      <w:lvlJc w:val="left"/>
      <w:pPr>
        <w:ind w:left="1276" w:hanging="1276"/>
        <w:textAlignment w:val="baseline"/>
      </w:pPr>
    </w:lvl>
    <w:lvl w:ilvl="7" w:tentative="0">
      <w:start w:val="1"/>
      <w:numFmt w:val="decimal"/>
      <w:lvlText w:val="%1.%2.%3.%4.%5.%6.%7.%8"/>
      <w:lvlJc w:val="left"/>
      <w:pPr>
        <w:ind w:left="1418" w:hanging="1418"/>
        <w:textAlignment w:val="baseline"/>
      </w:pPr>
    </w:lvl>
    <w:lvl w:ilvl="8" w:tentative="0">
      <w:start w:val="1"/>
      <w:numFmt w:val="decimal"/>
      <w:lvlText w:val="%1.%2.%3.%4.%5.%6.%7.%8.%9"/>
      <w:lvlJc w:val="left"/>
      <w:pPr>
        <w:ind w:left="1559" w:hanging="1559"/>
        <w:textAlignment w:val="baseline"/>
      </w:pPr>
    </w:lvl>
  </w:abstractNum>
  <w:abstractNum w:abstractNumId="32">
    <w:nsid w:val="640C698C"/>
    <w:multiLevelType w:val="multilevel"/>
    <w:tmpl w:val="640C698C"/>
    <w:lvl w:ilvl="0" w:tentative="0">
      <w:start w:val="1"/>
      <w:numFmt w:val="decimal"/>
      <w:pStyle w:val="299"/>
      <w:lvlText w:val="%1."/>
      <w:lvlJc w:val="left"/>
      <w:pPr>
        <w:ind w:left="840" w:hanging="360"/>
        <w:textAlignment w:val="baseline"/>
      </w:pPr>
    </w:lvl>
    <w:lvl w:ilvl="1" w:tentative="0">
      <w:start w:val="1"/>
      <w:numFmt w:val="lowerLetter"/>
      <w:lvlText w:val="%1)"/>
      <w:lvlJc w:val="left"/>
      <w:pPr>
        <w:ind w:left="1320" w:hanging="420"/>
        <w:textAlignment w:val="baseline"/>
      </w:pPr>
    </w:lvl>
    <w:lvl w:ilvl="2" w:tentative="0">
      <w:start w:val="1"/>
      <w:numFmt w:val="lowerRoman"/>
      <w:lvlText w:val="%1."/>
      <w:lvlJc w:val="right"/>
      <w:pPr>
        <w:ind w:left="1740" w:hanging="420"/>
        <w:textAlignment w:val="baseline"/>
      </w:pPr>
    </w:lvl>
    <w:lvl w:ilvl="3" w:tentative="0">
      <w:start w:val="1"/>
      <w:numFmt w:val="decimal"/>
      <w:lvlText w:val="%1."/>
      <w:lvlJc w:val="left"/>
      <w:pPr>
        <w:ind w:left="2160" w:hanging="420"/>
        <w:textAlignment w:val="baseline"/>
      </w:pPr>
    </w:lvl>
    <w:lvl w:ilvl="4" w:tentative="0">
      <w:start w:val="1"/>
      <w:numFmt w:val="lowerLetter"/>
      <w:lvlText w:val="%1)"/>
      <w:lvlJc w:val="left"/>
      <w:pPr>
        <w:ind w:left="2580" w:hanging="420"/>
        <w:textAlignment w:val="baseline"/>
      </w:pPr>
    </w:lvl>
    <w:lvl w:ilvl="5" w:tentative="0">
      <w:start w:val="1"/>
      <w:numFmt w:val="lowerRoman"/>
      <w:lvlText w:val="%1."/>
      <w:lvlJc w:val="right"/>
      <w:pPr>
        <w:ind w:left="3000" w:hanging="420"/>
        <w:textAlignment w:val="baseline"/>
      </w:pPr>
    </w:lvl>
    <w:lvl w:ilvl="6" w:tentative="0">
      <w:start w:val="1"/>
      <w:numFmt w:val="decimal"/>
      <w:lvlText w:val="%1."/>
      <w:lvlJc w:val="left"/>
      <w:pPr>
        <w:ind w:left="3420" w:hanging="420"/>
        <w:textAlignment w:val="baseline"/>
      </w:pPr>
    </w:lvl>
    <w:lvl w:ilvl="7" w:tentative="0">
      <w:start w:val="1"/>
      <w:numFmt w:val="lowerLetter"/>
      <w:lvlText w:val="%1)"/>
      <w:lvlJc w:val="left"/>
      <w:pPr>
        <w:ind w:left="3840" w:hanging="420"/>
        <w:textAlignment w:val="baseline"/>
      </w:pPr>
    </w:lvl>
    <w:lvl w:ilvl="8" w:tentative="0">
      <w:start w:val="1"/>
      <w:numFmt w:val="lowerRoman"/>
      <w:lvlText w:val="%1."/>
      <w:lvlJc w:val="right"/>
      <w:pPr>
        <w:ind w:left="4260" w:hanging="420"/>
        <w:textAlignment w:val="baseline"/>
      </w:pPr>
    </w:lvl>
  </w:abstractNum>
  <w:abstractNum w:abstractNumId="33">
    <w:nsid w:val="646260FA"/>
    <w:multiLevelType w:val="multilevel"/>
    <w:tmpl w:val="646260FA"/>
    <w:lvl w:ilvl="0" w:tentative="0">
      <w:start w:val="1"/>
      <w:numFmt w:val="decimal"/>
      <w:pStyle w:val="570"/>
      <w:suff w:val="nothing"/>
      <w:lvlText w:val="表%1　"/>
      <w:lvlJc w:val="left"/>
      <w:pPr>
        <w:ind w:left="0" w:firstLine="0"/>
      </w:pPr>
      <w:rPr>
        <w:rFonts w:hint="eastAsia" w:ascii="黑体" w:hAnsi="Times New Roman" w:eastAsia="黑体"/>
        <w:b w:val="0"/>
        <w:i w:val="0"/>
        <w:sz w:val="21"/>
      </w:rPr>
    </w:lvl>
    <w:lvl w:ilvl="1" w:tentative="0">
      <w:start w:val="1"/>
      <w:numFmt w:val="decimal"/>
      <w:lvlText w:val="%1.%2"/>
      <w:lvlJc w:val="left"/>
      <w:pPr>
        <w:tabs>
          <w:tab w:val="left" w:pos="992"/>
        </w:tabs>
        <w:ind w:left="992" w:hanging="567"/>
      </w:pPr>
      <w:rPr>
        <w:rFonts w:hint="eastAsia"/>
      </w:rPr>
    </w:lvl>
    <w:lvl w:ilvl="2" w:tentative="0">
      <w:start w:val="1"/>
      <w:numFmt w:val="decimal"/>
      <w:lvlText w:val="%1.%2.%3"/>
      <w:lvlJc w:val="left"/>
      <w:pPr>
        <w:tabs>
          <w:tab w:val="left" w:pos="1418"/>
        </w:tabs>
        <w:ind w:left="1418" w:hanging="567"/>
      </w:pPr>
      <w:rPr>
        <w:rFonts w:hint="eastAsia"/>
      </w:rPr>
    </w:lvl>
    <w:lvl w:ilvl="3" w:tentative="0">
      <w:start w:val="1"/>
      <w:numFmt w:val="decimal"/>
      <w:lvlText w:val="%1.%2.%3.%4"/>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34">
    <w:nsid w:val="668D725F"/>
    <w:multiLevelType w:val="multilevel"/>
    <w:tmpl w:val="668D725F"/>
    <w:lvl w:ilvl="0" w:tentative="0">
      <w:start w:val="1"/>
      <w:numFmt w:val="bullet"/>
      <w:pStyle w:val="500"/>
      <w:lvlText w:val=""/>
      <w:lvlJc w:val="left"/>
      <w:pPr>
        <w:ind w:left="420" w:hanging="420"/>
        <w:textAlignment w:val="baseline"/>
      </w:pPr>
      <w:rPr>
        <w:rFonts w:ascii="Wingdings" w:hAnsi="Wingdings"/>
      </w:rPr>
    </w:lvl>
    <w:lvl w:ilvl="1" w:tentative="0">
      <w:start w:val="1"/>
      <w:numFmt w:val="bullet"/>
      <w:pStyle w:val="436"/>
      <w:lvlText w:val=""/>
      <w:lvlJc w:val="left"/>
      <w:pPr>
        <w:ind w:left="840" w:hanging="420"/>
        <w:textAlignment w:val="baseline"/>
      </w:pPr>
      <w:rPr>
        <w:rFonts w:ascii="Wingdings" w:hAnsi="Wingdings"/>
      </w:rPr>
    </w:lvl>
    <w:lvl w:ilvl="2" w:tentative="0">
      <w:start w:val="1"/>
      <w:numFmt w:val="bullet"/>
      <w:pStyle w:val="233"/>
      <w:lvlText w:val=""/>
      <w:lvlJc w:val="left"/>
      <w:pPr>
        <w:ind w:left="1260" w:hanging="420"/>
        <w:textAlignment w:val="baseline"/>
      </w:pPr>
      <w:rPr>
        <w:rFonts w:ascii="Wingdings" w:hAnsi="Wingdings"/>
      </w:rPr>
    </w:lvl>
    <w:lvl w:ilvl="3" w:tentative="0">
      <w:start w:val="1"/>
      <w:numFmt w:val="bullet"/>
      <w:pStyle w:val="325"/>
      <w:lvlText w:val=""/>
      <w:lvlJc w:val="left"/>
      <w:pPr>
        <w:ind w:left="1680" w:hanging="420"/>
        <w:textAlignment w:val="baseline"/>
      </w:pPr>
      <w:rPr>
        <w:rFonts w:ascii="Wingdings" w:hAnsi="Wingdings"/>
      </w:rPr>
    </w:lvl>
    <w:lvl w:ilvl="4" w:tentative="0">
      <w:start w:val="1"/>
      <w:numFmt w:val="bullet"/>
      <w:lvlText w:val=""/>
      <w:lvlJc w:val="left"/>
      <w:pPr>
        <w:ind w:left="2100" w:hanging="420"/>
        <w:textAlignment w:val="baseline"/>
      </w:pPr>
      <w:rPr>
        <w:rFonts w:ascii="Wingdings" w:hAnsi="Wingdings"/>
      </w:rPr>
    </w:lvl>
    <w:lvl w:ilvl="5" w:tentative="0">
      <w:start w:val="1"/>
      <w:numFmt w:val="bullet"/>
      <w:lvlText w:val=""/>
      <w:lvlJc w:val="left"/>
      <w:pPr>
        <w:ind w:left="2520" w:hanging="420"/>
        <w:textAlignment w:val="baseline"/>
      </w:pPr>
      <w:rPr>
        <w:rFonts w:ascii="Wingdings" w:hAnsi="Wingdings"/>
      </w:rPr>
    </w:lvl>
    <w:lvl w:ilvl="6" w:tentative="0">
      <w:start w:val="1"/>
      <w:numFmt w:val="bullet"/>
      <w:lvlText w:val=""/>
      <w:lvlJc w:val="left"/>
      <w:pPr>
        <w:ind w:left="2940" w:hanging="420"/>
        <w:textAlignment w:val="baseline"/>
      </w:pPr>
      <w:rPr>
        <w:rFonts w:ascii="Wingdings" w:hAnsi="Wingdings"/>
      </w:rPr>
    </w:lvl>
    <w:lvl w:ilvl="7" w:tentative="0">
      <w:start w:val="1"/>
      <w:numFmt w:val="bullet"/>
      <w:lvlText w:val=""/>
      <w:lvlJc w:val="left"/>
      <w:pPr>
        <w:ind w:left="3360" w:hanging="420"/>
        <w:textAlignment w:val="baseline"/>
      </w:pPr>
      <w:rPr>
        <w:rFonts w:ascii="Wingdings" w:hAnsi="Wingdings"/>
      </w:rPr>
    </w:lvl>
    <w:lvl w:ilvl="8" w:tentative="0">
      <w:start w:val="1"/>
      <w:numFmt w:val="bullet"/>
      <w:lvlText w:val=""/>
      <w:lvlJc w:val="left"/>
      <w:pPr>
        <w:ind w:left="3780" w:hanging="420"/>
        <w:textAlignment w:val="baseline"/>
      </w:pPr>
      <w:rPr>
        <w:rFonts w:ascii="Wingdings" w:hAnsi="Wingdings"/>
      </w:rPr>
    </w:lvl>
  </w:abstractNum>
  <w:abstractNum w:abstractNumId="35">
    <w:nsid w:val="7175544B"/>
    <w:multiLevelType w:val="singleLevel"/>
    <w:tmpl w:val="7175544B"/>
    <w:lvl w:ilvl="0" w:tentative="0">
      <w:start w:val="1"/>
      <w:numFmt w:val="bullet"/>
      <w:pStyle w:val="298"/>
      <w:lvlText w:val=""/>
      <w:lvlJc w:val="left"/>
      <w:pPr>
        <w:ind w:left="454" w:hanging="454"/>
        <w:textAlignment w:val="baseline"/>
      </w:pPr>
      <w:rPr>
        <w:rFonts w:ascii="Wingdings" w:hAnsi="Wingdings"/>
      </w:rPr>
    </w:lvl>
  </w:abstractNum>
  <w:abstractNum w:abstractNumId="36">
    <w:nsid w:val="73916150"/>
    <w:multiLevelType w:val="multilevel"/>
    <w:tmpl w:val="73916150"/>
    <w:lvl w:ilvl="0" w:tentative="0">
      <w:start w:val="1"/>
      <w:numFmt w:val="japaneseCounting"/>
      <w:lvlText w:val="%1、"/>
      <w:lvlJc w:val="left"/>
      <w:pPr>
        <w:ind w:left="885" w:hanging="885"/>
        <w:textAlignment w:val="baseline"/>
      </w:pPr>
    </w:lvl>
    <w:lvl w:ilvl="1" w:tentative="0">
      <w:start w:val="1"/>
      <w:numFmt w:val="decimal"/>
      <w:pStyle w:val="469"/>
      <w:lvlText w:val="%1)"/>
      <w:lvlJc w:val="left"/>
      <w:pPr>
        <w:ind w:left="840" w:hanging="420"/>
        <w:textAlignment w:val="baseline"/>
      </w:pPr>
    </w:lvl>
    <w:lvl w:ilvl="2" w:tentative="0">
      <w:start w:val="1"/>
      <w:numFmt w:val="bullet"/>
      <w:lvlText w:val=""/>
      <w:lvlJc w:val="left"/>
      <w:pPr>
        <w:ind w:left="1260" w:hanging="420"/>
        <w:textAlignment w:val="baseline"/>
      </w:pPr>
      <w:rPr>
        <w:rFonts w:ascii="Wingdings" w:hAnsi="Wingdings"/>
      </w:rPr>
    </w:lvl>
    <w:lvl w:ilvl="3" w:tentative="0">
      <w:start w:val="1"/>
      <w:numFmt w:val="decimal"/>
      <w:lvlText w:val="%1."/>
      <w:lvlJc w:val="left"/>
      <w:pPr>
        <w:ind w:left="1680" w:hanging="420"/>
        <w:textAlignment w:val="baseline"/>
      </w:pPr>
    </w:lvl>
    <w:lvl w:ilvl="4" w:tentative="0">
      <w:start w:val="1"/>
      <w:numFmt w:val="lowerLetter"/>
      <w:lvlText w:val="%1)"/>
      <w:lvlJc w:val="left"/>
      <w:pPr>
        <w:ind w:left="2100" w:hanging="420"/>
        <w:textAlignment w:val="baseline"/>
      </w:pPr>
    </w:lvl>
    <w:lvl w:ilvl="5" w:tentative="0">
      <w:start w:val="1"/>
      <w:numFmt w:val="lowerRoman"/>
      <w:lvlText w:val="%1."/>
      <w:lvlJc w:val="right"/>
      <w:pPr>
        <w:ind w:left="2520" w:hanging="420"/>
        <w:textAlignment w:val="baseline"/>
      </w:pPr>
    </w:lvl>
    <w:lvl w:ilvl="6" w:tentative="0">
      <w:start w:val="1"/>
      <w:numFmt w:val="decimal"/>
      <w:lvlText w:val="%1."/>
      <w:lvlJc w:val="left"/>
      <w:pPr>
        <w:ind w:left="2940" w:hanging="420"/>
        <w:textAlignment w:val="baseline"/>
      </w:pPr>
    </w:lvl>
    <w:lvl w:ilvl="7" w:tentative="0">
      <w:start w:val="1"/>
      <w:numFmt w:val="lowerLetter"/>
      <w:lvlText w:val="%1)"/>
      <w:lvlJc w:val="left"/>
      <w:pPr>
        <w:ind w:left="3360" w:hanging="420"/>
        <w:textAlignment w:val="baseline"/>
      </w:pPr>
    </w:lvl>
    <w:lvl w:ilvl="8" w:tentative="0">
      <w:start w:val="1"/>
      <w:numFmt w:val="lowerRoman"/>
      <w:lvlText w:val="%1."/>
      <w:lvlJc w:val="right"/>
      <w:pPr>
        <w:ind w:left="3780" w:hanging="420"/>
        <w:textAlignment w:val="baseline"/>
      </w:pPr>
    </w:lvl>
  </w:abstractNum>
  <w:abstractNum w:abstractNumId="37">
    <w:nsid w:val="75797AE2"/>
    <w:multiLevelType w:val="multilevel"/>
    <w:tmpl w:val="75797AE2"/>
    <w:lvl w:ilvl="0" w:tentative="0">
      <w:start w:val="1"/>
      <w:numFmt w:val="decimal"/>
      <w:pStyle w:val="448"/>
      <w:lvlText w:val="（%1）"/>
      <w:lvlJc w:val="left"/>
      <w:pPr>
        <w:ind w:left="1134" w:hanging="680"/>
        <w:textAlignment w:val="baseline"/>
      </w:pPr>
      <w:rPr>
        <w:rFonts w:ascii="宋体" w:hAnsi="宋体" w:eastAsia="宋体"/>
        <w:color w:val="000000"/>
      </w:rPr>
    </w:lvl>
    <w:lvl w:ilvl="1" w:tentative="0">
      <w:start w:val="1"/>
      <w:numFmt w:val="lowerLetter"/>
      <w:lvlText w:val="%1)"/>
      <w:lvlJc w:val="left"/>
      <w:pPr>
        <w:ind w:left="1260" w:hanging="420"/>
        <w:textAlignment w:val="baseline"/>
      </w:pPr>
    </w:lvl>
    <w:lvl w:ilvl="2" w:tentative="0">
      <w:start w:val="1"/>
      <w:numFmt w:val="lowerRoman"/>
      <w:lvlText w:val="%1."/>
      <w:lvlJc w:val="right"/>
      <w:pPr>
        <w:ind w:left="1680" w:hanging="420"/>
        <w:textAlignment w:val="baseline"/>
      </w:pPr>
    </w:lvl>
    <w:lvl w:ilvl="3" w:tentative="0">
      <w:start w:val="1"/>
      <w:numFmt w:val="decimal"/>
      <w:lvlText w:val="%1."/>
      <w:lvlJc w:val="left"/>
      <w:pPr>
        <w:ind w:left="2100" w:hanging="420"/>
        <w:textAlignment w:val="baseline"/>
      </w:pPr>
    </w:lvl>
    <w:lvl w:ilvl="4" w:tentative="0">
      <w:start w:val="1"/>
      <w:numFmt w:val="lowerLetter"/>
      <w:lvlText w:val="%1)"/>
      <w:lvlJc w:val="left"/>
      <w:pPr>
        <w:ind w:left="2520" w:hanging="420"/>
        <w:textAlignment w:val="baseline"/>
      </w:pPr>
    </w:lvl>
    <w:lvl w:ilvl="5" w:tentative="0">
      <w:start w:val="1"/>
      <w:numFmt w:val="lowerRoman"/>
      <w:lvlText w:val="%1."/>
      <w:lvlJc w:val="right"/>
      <w:pPr>
        <w:ind w:left="2940" w:hanging="420"/>
        <w:textAlignment w:val="baseline"/>
      </w:pPr>
    </w:lvl>
    <w:lvl w:ilvl="6" w:tentative="0">
      <w:start w:val="1"/>
      <w:numFmt w:val="decimal"/>
      <w:lvlText w:val="%1."/>
      <w:lvlJc w:val="left"/>
      <w:pPr>
        <w:ind w:left="3360" w:hanging="420"/>
        <w:textAlignment w:val="baseline"/>
      </w:pPr>
    </w:lvl>
    <w:lvl w:ilvl="7" w:tentative="0">
      <w:start w:val="1"/>
      <w:numFmt w:val="lowerLetter"/>
      <w:lvlText w:val="%1)"/>
      <w:lvlJc w:val="left"/>
      <w:pPr>
        <w:ind w:left="3780" w:hanging="420"/>
        <w:textAlignment w:val="baseline"/>
      </w:pPr>
    </w:lvl>
    <w:lvl w:ilvl="8" w:tentative="0">
      <w:start w:val="1"/>
      <w:numFmt w:val="lowerRoman"/>
      <w:lvlText w:val="%1."/>
      <w:lvlJc w:val="right"/>
      <w:pPr>
        <w:ind w:left="4200" w:hanging="420"/>
        <w:textAlignment w:val="baseline"/>
      </w:pPr>
    </w:lvl>
  </w:abstractNum>
  <w:abstractNum w:abstractNumId="38">
    <w:nsid w:val="75CE2A86"/>
    <w:multiLevelType w:val="multilevel"/>
    <w:tmpl w:val="75CE2A86"/>
    <w:lvl w:ilvl="0" w:tentative="0">
      <w:start w:val="1"/>
      <w:numFmt w:val="decimal"/>
      <w:pStyle w:val="257"/>
      <w:lvlText w:val="(%1) "/>
      <w:lvlJc w:val="left"/>
      <w:pPr>
        <w:ind w:left="2211" w:hanging="510"/>
        <w:textAlignment w:val="baseline"/>
      </w:pPr>
      <w:rPr>
        <w:rFonts w:ascii="Arial" w:hAnsi="Arial" w:eastAsia="宋体"/>
        <w:b w:val="0"/>
        <w:i w:val="0"/>
        <w:caps w:val="0"/>
        <w:strike w:val="0"/>
        <w:dstrike w:val="0"/>
        <w:vanish w:val="0"/>
        <w:color w:val="000000"/>
        <w:sz w:val="21"/>
      </w:rPr>
    </w:lvl>
    <w:lvl w:ilvl="1" w:tentative="0">
      <w:start w:val="1"/>
      <w:numFmt w:val="lowerLetter"/>
      <w:lvlText w:val="%1."/>
      <w:lvlJc w:val="left"/>
      <w:pPr>
        <w:ind w:left="1440" w:hanging="360"/>
        <w:textAlignment w:val="baseline"/>
      </w:pPr>
    </w:lvl>
    <w:lvl w:ilvl="2" w:tentative="0">
      <w:start w:val="1"/>
      <w:numFmt w:val="lowerRoman"/>
      <w:lvlText w:val="%1."/>
      <w:lvlJc w:val="right"/>
      <w:pPr>
        <w:ind w:left="2160" w:hanging="180"/>
        <w:textAlignment w:val="baseline"/>
      </w:pPr>
    </w:lvl>
    <w:lvl w:ilvl="3" w:tentative="0">
      <w:start w:val="1"/>
      <w:numFmt w:val="decimal"/>
      <w:lvlText w:val="%1."/>
      <w:lvlJc w:val="left"/>
      <w:pPr>
        <w:ind w:left="2880" w:hanging="360"/>
        <w:textAlignment w:val="baseline"/>
      </w:pPr>
    </w:lvl>
    <w:lvl w:ilvl="4" w:tentative="0">
      <w:start w:val="1"/>
      <w:numFmt w:val="lowerLetter"/>
      <w:lvlText w:val="%1."/>
      <w:lvlJc w:val="left"/>
      <w:pPr>
        <w:ind w:left="3600" w:hanging="360"/>
        <w:textAlignment w:val="baseline"/>
      </w:pPr>
    </w:lvl>
    <w:lvl w:ilvl="5" w:tentative="0">
      <w:start w:val="1"/>
      <w:numFmt w:val="lowerRoman"/>
      <w:lvlText w:val="%1."/>
      <w:lvlJc w:val="right"/>
      <w:pPr>
        <w:ind w:left="4320" w:hanging="180"/>
        <w:textAlignment w:val="baseline"/>
      </w:pPr>
    </w:lvl>
    <w:lvl w:ilvl="6" w:tentative="0">
      <w:start w:val="1"/>
      <w:numFmt w:val="decimal"/>
      <w:lvlText w:val="%1."/>
      <w:lvlJc w:val="left"/>
      <w:pPr>
        <w:ind w:left="5040" w:hanging="360"/>
        <w:textAlignment w:val="baseline"/>
      </w:pPr>
    </w:lvl>
    <w:lvl w:ilvl="7" w:tentative="0">
      <w:start w:val="1"/>
      <w:numFmt w:val="lowerLetter"/>
      <w:lvlText w:val="%1."/>
      <w:lvlJc w:val="left"/>
      <w:pPr>
        <w:ind w:left="5760" w:hanging="360"/>
        <w:textAlignment w:val="baseline"/>
      </w:pPr>
    </w:lvl>
    <w:lvl w:ilvl="8" w:tentative="0">
      <w:start w:val="1"/>
      <w:numFmt w:val="lowerRoman"/>
      <w:lvlText w:val="%1."/>
      <w:lvlJc w:val="right"/>
      <w:pPr>
        <w:ind w:left="6480" w:hanging="180"/>
        <w:textAlignment w:val="baseline"/>
      </w:pPr>
    </w:lvl>
  </w:abstractNum>
  <w:abstractNum w:abstractNumId="39">
    <w:nsid w:val="78081A78"/>
    <w:multiLevelType w:val="multilevel"/>
    <w:tmpl w:val="78081A78"/>
    <w:lvl w:ilvl="0" w:tentative="0">
      <w:start w:val="1"/>
      <w:numFmt w:val="decimal"/>
      <w:lvlText w:val="%1）"/>
      <w:lvlJc w:val="left"/>
      <w:pPr>
        <w:ind w:left="840" w:hanging="360"/>
        <w:textAlignment w:val="baseline"/>
      </w:pPr>
    </w:lvl>
    <w:lvl w:ilvl="1" w:tentative="0">
      <w:start w:val="1"/>
      <w:numFmt w:val="decimal"/>
      <w:lvlText w:val="%1."/>
      <w:lvlJc w:val="left"/>
      <w:pPr>
        <w:ind w:left="1440" w:hanging="360"/>
        <w:textAlignment w:val="baseline"/>
      </w:pPr>
    </w:lvl>
    <w:lvl w:ilvl="2" w:tentative="0">
      <w:start w:val="1"/>
      <w:numFmt w:val="decimal"/>
      <w:lvlText w:val="%1."/>
      <w:lvlJc w:val="left"/>
      <w:pPr>
        <w:ind w:left="2160" w:hanging="360"/>
        <w:textAlignment w:val="baseline"/>
      </w:pPr>
    </w:lvl>
    <w:lvl w:ilvl="3" w:tentative="0">
      <w:start w:val="1"/>
      <w:numFmt w:val="decimal"/>
      <w:pStyle w:val="434"/>
      <w:lvlText w:val="%1."/>
      <w:lvlJc w:val="left"/>
      <w:pPr>
        <w:ind w:left="2160" w:hanging="420"/>
        <w:textAlignment w:val="baseline"/>
      </w:pPr>
    </w:lvl>
    <w:lvl w:ilvl="4" w:tentative="0">
      <w:start w:val="1"/>
      <w:numFmt w:val="decimal"/>
      <w:lvlText w:val="%1."/>
      <w:lvlJc w:val="left"/>
      <w:pPr>
        <w:ind w:left="3600" w:hanging="360"/>
        <w:textAlignment w:val="baseline"/>
      </w:pPr>
    </w:lvl>
    <w:lvl w:ilvl="5" w:tentative="0">
      <w:start w:val="1"/>
      <w:numFmt w:val="decimal"/>
      <w:lvlText w:val="%1."/>
      <w:lvlJc w:val="left"/>
      <w:pPr>
        <w:ind w:left="4320" w:hanging="360"/>
        <w:textAlignment w:val="baseline"/>
      </w:pPr>
    </w:lvl>
    <w:lvl w:ilvl="6" w:tentative="0">
      <w:start w:val="1"/>
      <w:numFmt w:val="decimal"/>
      <w:lvlText w:val="%1."/>
      <w:lvlJc w:val="left"/>
      <w:pPr>
        <w:ind w:left="5040" w:hanging="360"/>
        <w:textAlignment w:val="baseline"/>
      </w:pPr>
    </w:lvl>
    <w:lvl w:ilvl="7" w:tentative="0">
      <w:start w:val="1"/>
      <w:numFmt w:val="decimal"/>
      <w:lvlText w:val="%1."/>
      <w:lvlJc w:val="left"/>
      <w:pPr>
        <w:ind w:left="5760" w:hanging="360"/>
        <w:textAlignment w:val="baseline"/>
      </w:pPr>
    </w:lvl>
    <w:lvl w:ilvl="8" w:tentative="0">
      <w:start w:val="1"/>
      <w:numFmt w:val="decimal"/>
      <w:lvlText w:val="%1."/>
      <w:lvlJc w:val="left"/>
      <w:pPr>
        <w:ind w:left="6480" w:hanging="360"/>
        <w:textAlignment w:val="baseline"/>
      </w:pPr>
    </w:lvl>
  </w:abstractNum>
  <w:abstractNum w:abstractNumId="40">
    <w:nsid w:val="7C5926F0"/>
    <w:multiLevelType w:val="multilevel"/>
    <w:tmpl w:val="7C5926F0"/>
    <w:lvl w:ilvl="0" w:tentative="0">
      <w:start w:val="1"/>
      <w:numFmt w:val="bullet"/>
      <w:pStyle w:val="295"/>
      <w:lvlText w:val=""/>
      <w:lvlJc w:val="left"/>
      <w:pPr>
        <w:ind w:left="900" w:hanging="420"/>
        <w:textAlignment w:val="baseline"/>
      </w:pPr>
      <w:rPr>
        <w:rFonts w:ascii="Wingdings" w:hAnsi="Wingdings"/>
      </w:rPr>
    </w:lvl>
    <w:lvl w:ilvl="1" w:tentative="0">
      <w:start w:val="1"/>
      <w:numFmt w:val="bullet"/>
      <w:lvlText w:val=""/>
      <w:lvlJc w:val="left"/>
      <w:pPr>
        <w:ind w:left="1320" w:hanging="420"/>
        <w:textAlignment w:val="baseline"/>
      </w:pPr>
      <w:rPr>
        <w:rFonts w:ascii="Wingdings" w:hAnsi="Wingdings"/>
      </w:rPr>
    </w:lvl>
    <w:lvl w:ilvl="2" w:tentative="0">
      <w:start w:val="1"/>
      <w:numFmt w:val="bullet"/>
      <w:lvlText w:val=""/>
      <w:lvlJc w:val="left"/>
      <w:pPr>
        <w:ind w:left="1740" w:hanging="420"/>
        <w:textAlignment w:val="baseline"/>
      </w:pPr>
      <w:rPr>
        <w:rFonts w:ascii="Wingdings" w:hAnsi="Wingdings"/>
      </w:rPr>
    </w:lvl>
    <w:lvl w:ilvl="3" w:tentative="0">
      <w:start w:val="1"/>
      <w:numFmt w:val="bullet"/>
      <w:lvlText w:val=""/>
      <w:lvlJc w:val="left"/>
      <w:pPr>
        <w:ind w:left="2160" w:hanging="420"/>
        <w:textAlignment w:val="baseline"/>
      </w:pPr>
      <w:rPr>
        <w:rFonts w:ascii="Wingdings" w:hAnsi="Wingdings"/>
      </w:rPr>
    </w:lvl>
    <w:lvl w:ilvl="4" w:tentative="0">
      <w:start w:val="1"/>
      <w:numFmt w:val="bullet"/>
      <w:lvlText w:val=""/>
      <w:lvlJc w:val="left"/>
      <w:pPr>
        <w:ind w:left="2580" w:hanging="420"/>
        <w:textAlignment w:val="baseline"/>
      </w:pPr>
      <w:rPr>
        <w:rFonts w:ascii="Wingdings" w:hAnsi="Wingdings"/>
      </w:rPr>
    </w:lvl>
    <w:lvl w:ilvl="5" w:tentative="0">
      <w:start w:val="1"/>
      <w:numFmt w:val="bullet"/>
      <w:lvlText w:val=""/>
      <w:lvlJc w:val="left"/>
      <w:pPr>
        <w:ind w:left="3000" w:hanging="420"/>
        <w:textAlignment w:val="baseline"/>
      </w:pPr>
      <w:rPr>
        <w:rFonts w:ascii="Wingdings" w:hAnsi="Wingdings"/>
      </w:rPr>
    </w:lvl>
    <w:lvl w:ilvl="6" w:tentative="0">
      <w:start w:val="1"/>
      <w:numFmt w:val="bullet"/>
      <w:lvlText w:val=""/>
      <w:lvlJc w:val="left"/>
      <w:pPr>
        <w:ind w:left="3420" w:hanging="420"/>
        <w:textAlignment w:val="baseline"/>
      </w:pPr>
      <w:rPr>
        <w:rFonts w:ascii="Wingdings" w:hAnsi="Wingdings"/>
      </w:rPr>
    </w:lvl>
    <w:lvl w:ilvl="7" w:tentative="0">
      <w:start w:val="1"/>
      <w:numFmt w:val="bullet"/>
      <w:lvlText w:val=""/>
      <w:lvlJc w:val="left"/>
      <w:pPr>
        <w:ind w:left="3840" w:hanging="420"/>
        <w:textAlignment w:val="baseline"/>
      </w:pPr>
      <w:rPr>
        <w:rFonts w:ascii="Wingdings" w:hAnsi="Wingdings"/>
      </w:rPr>
    </w:lvl>
    <w:lvl w:ilvl="8" w:tentative="0">
      <w:start w:val="1"/>
      <w:numFmt w:val="bullet"/>
      <w:lvlText w:val=""/>
      <w:lvlJc w:val="left"/>
      <w:pPr>
        <w:ind w:left="4260" w:hanging="420"/>
        <w:textAlignment w:val="baseline"/>
      </w:pPr>
      <w:rPr>
        <w:rFonts w:ascii="Wingdings" w:hAnsi="Wingdings"/>
      </w:rPr>
    </w:lvl>
  </w:abstractNum>
  <w:num w:numId="1">
    <w:abstractNumId w:val="31"/>
  </w:num>
  <w:num w:numId="2">
    <w:abstractNumId w:val="21"/>
  </w:num>
  <w:num w:numId="3">
    <w:abstractNumId w:val="6"/>
  </w:num>
  <w:num w:numId="4">
    <w:abstractNumId w:val="1"/>
  </w:num>
  <w:num w:numId="5">
    <w:abstractNumId w:val="15"/>
  </w:num>
  <w:num w:numId="6">
    <w:abstractNumId w:val="20"/>
  </w:num>
  <w:num w:numId="7">
    <w:abstractNumId w:val="34"/>
  </w:num>
  <w:num w:numId="8">
    <w:abstractNumId w:val="23"/>
  </w:num>
  <w:num w:numId="9">
    <w:abstractNumId w:val="5"/>
  </w:num>
  <w:num w:numId="10">
    <w:abstractNumId w:val="27"/>
  </w:num>
  <w:num w:numId="11">
    <w:abstractNumId w:val="38"/>
  </w:num>
  <w:num w:numId="12">
    <w:abstractNumId w:val="17"/>
  </w:num>
  <w:num w:numId="13">
    <w:abstractNumId w:val="4"/>
  </w:num>
  <w:num w:numId="14">
    <w:abstractNumId w:val="2"/>
  </w:num>
  <w:num w:numId="15">
    <w:abstractNumId w:val="7"/>
  </w:num>
  <w:num w:numId="16">
    <w:abstractNumId w:val="40"/>
  </w:num>
  <w:num w:numId="17">
    <w:abstractNumId w:val="35"/>
  </w:num>
  <w:num w:numId="18">
    <w:abstractNumId w:val="32"/>
  </w:num>
  <w:num w:numId="19">
    <w:abstractNumId w:val="28"/>
  </w:num>
  <w:num w:numId="20">
    <w:abstractNumId w:val="10"/>
  </w:num>
  <w:num w:numId="21">
    <w:abstractNumId w:val="3"/>
  </w:num>
  <w:num w:numId="22">
    <w:abstractNumId w:val="13"/>
  </w:num>
  <w:num w:numId="23">
    <w:abstractNumId w:val="8"/>
  </w:num>
  <w:num w:numId="24">
    <w:abstractNumId w:val="11"/>
  </w:num>
  <w:num w:numId="25">
    <w:abstractNumId w:val="14"/>
  </w:num>
  <w:num w:numId="26">
    <w:abstractNumId w:val="24"/>
  </w:num>
  <w:num w:numId="27">
    <w:abstractNumId w:val="12"/>
  </w:num>
  <w:num w:numId="28">
    <w:abstractNumId w:val="29"/>
  </w:num>
  <w:num w:numId="29">
    <w:abstractNumId w:val="18"/>
  </w:num>
  <w:num w:numId="30">
    <w:abstractNumId w:val="22"/>
  </w:num>
  <w:num w:numId="31">
    <w:abstractNumId w:val="30"/>
  </w:num>
  <w:num w:numId="32">
    <w:abstractNumId w:val="16"/>
  </w:num>
  <w:num w:numId="33">
    <w:abstractNumId w:val="39"/>
  </w:num>
  <w:num w:numId="34">
    <w:abstractNumId w:val="37"/>
  </w:num>
  <w:num w:numId="35">
    <w:abstractNumId w:val="25"/>
  </w:num>
  <w:num w:numId="36">
    <w:abstractNumId w:val="36"/>
  </w:num>
  <w:num w:numId="37">
    <w:abstractNumId w:val="19"/>
  </w:num>
  <w:num w:numId="38">
    <w:abstractNumId w:val="0"/>
  </w:num>
  <w:num w:numId="39">
    <w:abstractNumId w:val="26"/>
  </w:num>
  <w:num w:numId="40">
    <w:abstractNumId w:val="33"/>
  </w:num>
  <w:num w:numId="4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embedSystemFonts/>
  <w:bordersDoNotSurroundHeader w:val="0"/>
  <w:bordersDoNotSurroundFooter w:val="0"/>
  <w:documentProtection w:enforcement="0"/>
  <w:defaultTabStop w:val="420"/>
  <w:displayHorizontalDrawingGridEvery w:val="1"/>
  <w:displayVerticalDrawingGridEvery w:val="1"/>
  <w:doNotUseMarginsForDrawingGridOrigin w:val="1"/>
  <w:drawingGridHorizontalOrigin w:val="1800"/>
  <w:drawingGridVerticalOrigin w:val="1440"/>
  <w:noPunctuationKerning w:val="1"/>
  <w:characterSpacingControl w:val="doNotCompress"/>
  <w:hdrShapeDefaults>
    <o:shapelayout v:ext="edit">
      <o:idmap v:ext="edit" data="3,4"/>
    </o:shapelayout>
  </w:hdrShapeDefaults>
  <w:compat>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MxYTQyZDk3NDk1NWNkN2FiZDI0MTJmNzc2MDcxY2YifQ=="/>
  </w:docVars>
  <w:rsids>
    <w:rsidRoot w:val="00A1442D"/>
    <w:rsid w:val="00001DAF"/>
    <w:rsid w:val="00013029"/>
    <w:rsid w:val="0002140B"/>
    <w:rsid w:val="000258E5"/>
    <w:rsid w:val="000326A2"/>
    <w:rsid w:val="000674DA"/>
    <w:rsid w:val="000E4559"/>
    <w:rsid w:val="00125641"/>
    <w:rsid w:val="0012657F"/>
    <w:rsid w:val="00167CA1"/>
    <w:rsid w:val="00196E2E"/>
    <w:rsid w:val="001B0C80"/>
    <w:rsid w:val="001F35ED"/>
    <w:rsid w:val="0022674F"/>
    <w:rsid w:val="002702B5"/>
    <w:rsid w:val="002C15C0"/>
    <w:rsid w:val="002E5261"/>
    <w:rsid w:val="002F5258"/>
    <w:rsid w:val="00311A12"/>
    <w:rsid w:val="00311E7A"/>
    <w:rsid w:val="00315F15"/>
    <w:rsid w:val="00364591"/>
    <w:rsid w:val="0040762A"/>
    <w:rsid w:val="00435E41"/>
    <w:rsid w:val="00460683"/>
    <w:rsid w:val="00493F26"/>
    <w:rsid w:val="004C41F9"/>
    <w:rsid w:val="004F5F69"/>
    <w:rsid w:val="00543A09"/>
    <w:rsid w:val="005E16C4"/>
    <w:rsid w:val="00667556"/>
    <w:rsid w:val="00686B3F"/>
    <w:rsid w:val="00693D39"/>
    <w:rsid w:val="006A111A"/>
    <w:rsid w:val="006D317A"/>
    <w:rsid w:val="006F66E2"/>
    <w:rsid w:val="007514BB"/>
    <w:rsid w:val="00755EBE"/>
    <w:rsid w:val="00762D2C"/>
    <w:rsid w:val="00787568"/>
    <w:rsid w:val="00806723"/>
    <w:rsid w:val="008167BA"/>
    <w:rsid w:val="0082105C"/>
    <w:rsid w:val="00842B8E"/>
    <w:rsid w:val="00882069"/>
    <w:rsid w:val="008B1295"/>
    <w:rsid w:val="008B2986"/>
    <w:rsid w:val="008E1A10"/>
    <w:rsid w:val="00907673"/>
    <w:rsid w:val="0091493B"/>
    <w:rsid w:val="009B16ED"/>
    <w:rsid w:val="009B4CC5"/>
    <w:rsid w:val="009E6D90"/>
    <w:rsid w:val="009F774E"/>
    <w:rsid w:val="00A1442D"/>
    <w:rsid w:val="00A5041B"/>
    <w:rsid w:val="00A7663B"/>
    <w:rsid w:val="00AD6D43"/>
    <w:rsid w:val="00AD737F"/>
    <w:rsid w:val="00B13008"/>
    <w:rsid w:val="00B153B6"/>
    <w:rsid w:val="00B44FF2"/>
    <w:rsid w:val="00C60C4A"/>
    <w:rsid w:val="00C7007E"/>
    <w:rsid w:val="00C7612A"/>
    <w:rsid w:val="00C803EA"/>
    <w:rsid w:val="00D0740D"/>
    <w:rsid w:val="00D12702"/>
    <w:rsid w:val="00D378EF"/>
    <w:rsid w:val="00D44A65"/>
    <w:rsid w:val="00D51BA6"/>
    <w:rsid w:val="00D565B1"/>
    <w:rsid w:val="00D74C41"/>
    <w:rsid w:val="00D93B93"/>
    <w:rsid w:val="00DB3804"/>
    <w:rsid w:val="00DC268F"/>
    <w:rsid w:val="00DC767D"/>
    <w:rsid w:val="00DE127D"/>
    <w:rsid w:val="00DF129C"/>
    <w:rsid w:val="00DF2A25"/>
    <w:rsid w:val="00DF58EC"/>
    <w:rsid w:val="00E138F4"/>
    <w:rsid w:val="00E32D9D"/>
    <w:rsid w:val="00E34A8B"/>
    <w:rsid w:val="00E47ECD"/>
    <w:rsid w:val="00EC4D41"/>
    <w:rsid w:val="00EE20EF"/>
    <w:rsid w:val="00F65060"/>
    <w:rsid w:val="00F71CB3"/>
    <w:rsid w:val="00F847BF"/>
    <w:rsid w:val="00F92F7D"/>
    <w:rsid w:val="00FC574E"/>
    <w:rsid w:val="014A353F"/>
    <w:rsid w:val="014D4677"/>
    <w:rsid w:val="01552132"/>
    <w:rsid w:val="018502B5"/>
    <w:rsid w:val="019D08D7"/>
    <w:rsid w:val="01B96FE0"/>
    <w:rsid w:val="01C96963"/>
    <w:rsid w:val="01CD0B9D"/>
    <w:rsid w:val="01D847EC"/>
    <w:rsid w:val="021C2BCC"/>
    <w:rsid w:val="02283B1A"/>
    <w:rsid w:val="022974E7"/>
    <w:rsid w:val="02313F99"/>
    <w:rsid w:val="029C2466"/>
    <w:rsid w:val="029E759D"/>
    <w:rsid w:val="02A9260E"/>
    <w:rsid w:val="02AF0EBB"/>
    <w:rsid w:val="02EB4148"/>
    <w:rsid w:val="030A2E95"/>
    <w:rsid w:val="03174F3D"/>
    <w:rsid w:val="033800ED"/>
    <w:rsid w:val="03842F17"/>
    <w:rsid w:val="03AC651B"/>
    <w:rsid w:val="03D97F39"/>
    <w:rsid w:val="0442147A"/>
    <w:rsid w:val="049A590D"/>
    <w:rsid w:val="0532751F"/>
    <w:rsid w:val="05402104"/>
    <w:rsid w:val="05A7587F"/>
    <w:rsid w:val="05AC115A"/>
    <w:rsid w:val="05B05794"/>
    <w:rsid w:val="05B22318"/>
    <w:rsid w:val="05B3435E"/>
    <w:rsid w:val="05EC11FD"/>
    <w:rsid w:val="06033E69"/>
    <w:rsid w:val="061D3567"/>
    <w:rsid w:val="061E65E2"/>
    <w:rsid w:val="06691F53"/>
    <w:rsid w:val="06753A9C"/>
    <w:rsid w:val="06A75DE7"/>
    <w:rsid w:val="07200268"/>
    <w:rsid w:val="0720496A"/>
    <w:rsid w:val="07571DAC"/>
    <w:rsid w:val="07807D0A"/>
    <w:rsid w:val="07991B36"/>
    <w:rsid w:val="07A66DF8"/>
    <w:rsid w:val="07E434E0"/>
    <w:rsid w:val="07E55609"/>
    <w:rsid w:val="0854675E"/>
    <w:rsid w:val="08650687"/>
    <w:rsid w:val="089F4618"/>
    <w:rsid w:val="08F85505"/>
    <w:rsid w:val="094E3682"/>
    <w:rsid w:val="09591144"/>
    <w:rsid w:val="097D6E6B"/>
    <w:rsid w:val="098522C1"/>
    <w:rsid w:val="099F4104"/>
    <w:rsid w:val="09AB4F7B"/>
    <w:rsid w:val="09AC6311"/>
    <w:rsid w:val="09EE11DB"/>
    <w:rsid w:val="0A0C04F5"/>
    <w:rsid w:val="0A296864"/>
    <w:rsid w:val="0A8078FF"/>
    <w:rsid w:val="0A84735B"/>
    <w:rsid w:val="0AB65AC2"/>
    <w:rsid w:val="0AB67731"/>
    <w:rsid w:val="0AE04327"/>
    <w:rsid w:val="0B2F5E97"/>
    <w:rsid w:val="0B6C7A28"/>
    <w:rsid w:val="0B7534DD"/>
    <w:rsid w:val="0BFF200F"/>
    <w:rsid w:val="0C6038FE"/>
    <w:rsid w:val="0C8601FB"/>
    <w:rsid w:val="0C8C46FE"/>
    <w:rsid w:val="0D00082A"/>
    <w:rsid w:val="0D4D2BE2"/>
    <w:rsid w:val="0D5D61C7"/>
    <w:rsid w:val="0D7B27D0"/>
    <w:rsid w:val="0DA239FF"/>
    <w:rsid w:val="0DED6FC6"/>
    <w:rsid w:val="0E4920FD"/>
    <w:rsid w:val="0E6B7F85"/>
    <w:rsid w:val="0ED71F3D"/>
    <w:rsid w:val="0EFD76DC"/>
    <w:rsid w:val="0F043E03"/>
    <w:rsid w:val="0F2D62AA"/>
    <w:rsid w:val="0F423341"/>
    <w:rsid w:val="0FAB0EE6"/>
    <w:rsid w:val="0FCE5EE4"/>
    <w:rsid w:val="0FE87D69"/>
    <w:rsid w:val="106C0060"/>
    <w:rsid w:val="109368EA"/>
    <w:rsid w:val="11274EE5"/>
    <w:rsid w:val="113837B7"/>
    <w:rsid w:val="116E5E5A"/>
    <w:rsid w:val="11F00990"/>
    <w:rsid w:val="11F96FAA"/>
    <w:rsid w:val="123078F5"/>
    <w:rsid w:val="125B058C"/>
    <w:rsid w:val="12983008"/>
    <w:rsid w:val="132B7047"/>
    <w:rsid w:val="13357591"/>
    <w:rsid w:val="136C4E31"/>
    <w:rsid w:val="13771D04"/>
    <w:rsid w:val="13FB5E7B"/>
    <w:rsid w:val="14186B57"/>
    <w:rsid w:val="14C065F1"/>
    <w:rsid w:val="14CB3DD9"/>
    <w:rsid w:val="14D35C14"/>
    <w:rsid w:val="14F47175"/>
    <w:rsid w:val="15007F25"/>
    <w:rsid w:val="158F3C12"/>
    <w:rsid w:val="15AF14A0"/>
    <w:rsid w:val="162840FB"/>
    <w:rsid w:val="16B41511"/>
    <w:rsid w:val="16D17208"/>
    <w:rsid w:val="17327E75"/>
    <w:rsid w:val="179C568D"/>
    <w:rsid w:val="17E56F60"/>
    <w:rsid w:val="17E66653"/>
    <w:rsid w:val="17EF6710"/>
    <w:rsid w:val="17FD0AD7"/>
    <w:rsid w:val="18405538"/>
    <w:rsid w:val="187A2DCC"/>
    <w:rsid w:val="18B21307"/>
    <w:rsid w:val="18B46E12"/>
    <w:rsid w:val="18B723E4"/>
    <w:rsid w:val="18D54962"/>
    <w:rsid w:val="18E25464"/>
    <w:rsid w:val="18F21009"/>
    <w:rsid w:val="190756FF"/>
    <w:rsid w:val="192E3B33"/>
    <w:rsid w:val="19540841"/>
    <w:rsid w:val="19801395"/>
    <w:rsid w:val="19881C53"/>
    <w:rsid w:val="19A2414E"/>
    <w:rsid w:val="1A016664"/>
    <w:rsid w:val="1A1A5A98"/>
    <w:rsid w:val="1A587EBD"/>
    <w:rsid w:val="1A751A9D"/>
    <w:rsid w:val="1A9609E5"/>
    <w:rsid w:val="1AE73221"/>
    <w:rsid w:val="1B140CA8"/>
    <w:rsid w:val="1B2A6B2A"/>
    <w:rsid w:val="1B91293C"/>
    <w:rsid w:val="1B975F21"/>
    <w:rsid w:val="1CCD6F0A"/>
    <w:rsid w:val="1CEB6192"/>
    <w:rsid w:val="1D231152"/>
    <w:rsid w:val="1D23638E"/>
    <w:rsid w:val="1D69418F"/>
    <w:rsid w:val="1D843A84"/>
    <w:rsid w:val="1E217DF1"/>
    <w:rsid w:val="1E340354"/>
    <w:rsid w:val="1E413C9C"/>
    <w:rsid w:val="1E450C1E"/>
    <w:rsid w:val="1E9E4EDF"/>
    <w:rsid w:val="1F32183B"/>
    <w:rsid w:val="1F42113B"/>
    <w:rsid w:val="1F6D74F9"/>
    <w:rsid w:val="1FAC1BCC"/>
    <w:rsid w:val="1FAC5655"/>
    <w:rsid w:val="1FB63CEA"/>
    <w:rsid w:val="2005151A"/>
    <w:rsid w:val="201712AD"/>
    <w:rsid w:val="202238EC"/>
    <w:rsid w:val="20594CAA"/>
    <w:rsid w:val="207758FB"/>
    <w:rsid w:val="20950F67"/>
    <w:rsid w:val="20BA365F"/>
    <w:rsid w:val="20EA6804"/>
    <w:rsid w:val="21886D83"/>
    <w:rsid w:val="21C70B8D"/>
    <w:rsid w:val="21CB0699"/>
    <w:rsid w:val="21DF5C07"/>
    <w:rsid w:val="220E5DFF"/>
    <w:rsid w:val="22501956"/>
    <w:rsid w:val="22B64410"/>
    <w:rsid w:val="23276020"/>
    <w:rsid w:val="23484C64"/>
    <w:rsid w:val="23594403"/>
    <w:rsid w:val="23733C46"/>
    <w:rsid w:val="23851991"/>
    <w:rsid w:val="23913991"/>
    <w:rsid w:val="242C6F5B"/>
    <w:rsid w:val="248E42DA"/>
    <w:rsid w:val="249332FD"/>
    <w:rsid w:val="24B775DA"/>
    <w:rsid w:val="24BF0B91"/>
    <w:rsid w:val="251565A5"/>
    <w:rsid w:val="253B0774"/>
    <w:rsid w:val="256F79A3"/>
    <w:rsid w:val="257A7A7D"/>
    <w:rsid w:val="25A53036"/>
    <w:rsid w:val="25D178D2"/>
    <w:rsid w:val="25D36D92"/>
    <w:rsid w:val="25D848F2"/>
    <w:rsid w:val="260E284F"/>
    <w:rsid w:val="26120BEF"/>
    <w:rsid w:val="26B46EB0"/>
    <w:rsid w:val="26CB4C80"/>
    <w:rsid w:val="26EB5EDF"/>
    <w:rsid w:val="27194BAE"/>
    <w:rsid w:val="271D4D8D"/>
    <w:rsid w:val="27750300"/>
    <w:rsid w:val="27A73C64"/>
    <w:rsid w:val="27BE6E79"/>
    <w:rsid w:val="27E62CA7"/>
    <w:rsid w:val="28007E03"/>
    <w:rsid w:val="28164F13"/>
    <w:rsid w:val="2862270E"/>
    <w:rsid w:val="28A61B74"/>
    <w:rsid w:val="28AC2D23"/>
    <w:rsid w:val="28DE25F3"/>
    <w:rsid w:val="290A6F10"/>
    <w:rsid w:val="292F2B3A"/>
    <w:rsid w:val="29827CCC"/>
    <w:rsid w:val="29CD0CF0"/>
    <w:rsid w:val="29E5623B"/>
    <w:rsid w:val="29E60C4D"/>
    <w:rsid w:val="29EB7568"/>
    <w:rsid w:val="2A2C6372"/>
    <w:rsid w:val="2A3A604B"/>
    <w:rsid w:val="2A3E1558"/>
    <w:rsid w:val="2A4A3E2A"/>
    <w:rsid w:val="2A594F65"/>
    <w:rsid w:val="2A6311DA"/>
    <w:rsid w:val="2A803585"/>
    <w:rsid w:val="2AB02043"/>
    <w:rsid w:val="2AD817DA"/>
    <w:rsid w:val="2B1C1CCF"/>
    <w:rsid w:val="2B1C7264"/>
    <w:rsid w:val="2B265D0B"/>
    <w:rsid w:val="2B541781"/>
    <w:rsid w:val="2B5E600E"/>
    <w:rsid w:val="2B5F2624"/>
    <w:rsid w:val="2B914A47"/>
    <w:rsid w:val="2BAA6011"/>
    <w:rsid w:val="2BB4561F"/>
    <w:rsid w:val="2BBB3EA2"/>
    <w:rsid w:val="2BC41BBB"/>
    <w:rsid w:val="2C16041E"/>
    <w:rsid w:val="2C42755D"/>
    <w:rsid w:val="2C491D5B"/>
    <w:rsid w:val="2CB5119F"/>
    <w:rsid w:val="2CFE1BBF"/>
    <w:rsid w:val="2D095FD8"/>
    <w:rsid w:val="2D4769C1"/>
    <w:rsid w:val="2D7B4196"/>
    <w:rsid w:val="2D927599"/>
    <w:rsid w:val="2DA64501"/>
    <w:rsid w:val="2E1F2F13"/>
    <w:rsid w:val="2E2B5985"/>
    <w:rsid w:val="2E670DDA"/>
    <w:rsid w:val="2E6A7D67"/>
    <w:rsid w:val="2E7B3EE7"/>
    <w:rsid w:val="2E8566CC"/>
    <w:rsid w:val="2ECE282C"/>
    <w:rsid w:val="2F5E7195"/>
    <w:rsid w:val="2F7A1C0A"/>
    <w:rsid w:val="2F9366B8"/>
    <w:rsid w:val="2FEE280E"/>
    <w:rsid w:val="30195B1C"/>
    <w:rsid w:val="30445F8C"/>
    <w:rsid w:val="305D4D82"/>
    <w:rsid w:val="306250A8"/>
    <w:rsid w:val="306251D2"/>
    <w:rsid w:val="30AE7BC6"/>
    <w:rsid w:val="30ED53AB"/>
    <w:rsid w:val="31260C19"/>
    <w:rsid w:val="31710463"/>
    <w:rsid w:val="31751D27"/>
    <w:rsid w:val="31764CD5"/>
    <w:rsid w:val="31FA1560"/>
    <w:rsid w:val="32AB7DED"/>
    <w:rsid w:val="32DE4292"/>
    <w:rsid w:val="3307067C"/>
    <w:rsid w:val="33164AC7"/>
    <w:rsid w:val="33471B7C"/>
    <w:rsid w:val="3351792C"/>
    <w:rsid w:val="338B4A07"/>
    <w:rsid w:val="33C20A0A"/>
    <w:rsid w:val="341F1820"/>
    <w:rsid w:val="343574CF"/>
    <w:rsid w:val="34595D98"/>
    <w:rsid w:val="348B444E"/>
    <w:rsid w:val="34C53AF3"/>
    <w:rsid w:val="34E66FE0"/>
    <w:rsid w:val="352062F2"/>
    <w:rsid w:val="354B2FA9"/>
    <w:rsid w:val="35CA3A5F"/>
    <w:rsid w:val="36157BC5"/>
    <w:rsid w:val="36664AB1"/>
    <w:rsid w:val="36962A57"/>
    <w:rsid w:val="36C6699B"/>
    <w:rsid w:val="36E813DF"/>
    <w:rsid w:val="370A53DF"/>
    <w:rsid w:val="371964C5"/>
    <w:rsid w:val="37CF0DFB"/>
    <w:rsid w:val="383F5F6D"/>
    <w:rsid w:val="38762C97"/>
    <w:rsid w:val="390523BB"/>
    <w:rsid w:val="39476C1F"/>
    <w:rsid w:val="39477622"/>
    <w:rsid w:val="394A0025"/>
    <w:rsid w:val="3951047F"/>
    <w:rsid w:val="39F96CA1"/>
    <w:rsid w:val="3A2A4F7A"/>
    <w:rsid w:val="3A335758"/>
    <w:rsid w:val="3A471E72"/>
    <w:rsid w:val="3A7A261F"/>
    <w:rsid w:val="3A8B18D8"/>
    <w:rsid w:val="3AC257B0"/>
    <w:rsid w:val="3ACB2383"/>
    <w:rsid w:val="3AEB116C"/>
    <w:rsid w:val="3AFF6407"/>
    <w:rsid w:val="3B2A01D2"/>
    <w:rsid w:val="3B714E2B"/>
    <w:rsid w:val="3B9C1C94"/>
    <w:rsid w:val="3BA2114A"/>
    <w:rsid w:val="3BFC4C47"/>
    <w:rsid w:val="3C007CDB"/>
    <w:rsid w:val="3C19680B"/>
    <w:rsid w:val="3C3976F6"/>
    <w:rsid w:val="3C550384"/>
    <w:rsid w:val="3C6F0C1D"/>
    <w:rsid w:val="3C8212AC"/>
    <w:rsid w:val="3C961760"/>
    <w:rsid w:val="3CB90C5D"/>
    <w:rsid w:val="3D2024AB"/>
    <w:rsid w:val="3D26313A"/>
    <w:rsid w:val="3D5B1DCC"/>
    <w:rsid w:val="3D6071D7"/>
    <w:rsid w:val="3D623045"/>
    <w:rsid w:val="3E256416"/>
    <w:rsid w:val="3E2F6F09"/>
    <w:rsid w:val="3E507678"/>
    <w:rsid w:val="3E5C533D"/>
    <w:rsid w:val="3E5E5604"/>
    <w:rsid w:val="3E7D6A9D"/>
    <w:rsid w:val="3E856EEE"/>
    <w:rsid w:val="3F452AF0"/>
    <w:rsid w:val="3F7F0228"/>
    <w:rsid w:val="3FA4790B"/>
    <w:rsid w:val="3FAD201C"/>
    <w:rsid w:val="3FD6525C"/>
    <w:rsid w:val="40324084"/>
    <w:rsid w:val="40825093"/>
    <w:rsid w:val="40B91801"/>
    <w:rsid w:val="40D1225F"/>
    <w:rsid w:val="41A027EA"/>
    <w:rsid w:val="41CE08E1"/>
    <w:rsid w:val="41D136FD"/>
    <w:rsid w:val="42181B5C"/>
    <w:rsid w:val="42C84031"/>
    <w:rsid w:val="42D731A1"/>
    <w:rsid w:val="42EE6B1C"/>
    <w:rsid w:val="42FE1652"/>
    <w:rsid w:val="4306126D"/>
    <w:rsid w:val="430B71F7"/>
    <w:rsid w:val="43192030"/>
    <w:rsid w:val="435C1F1C"/>
    <w:rsid w:val="43A044FF"/>
    <w:rsid w:val="44281237"/>
    <w:rsid w:val="443A57F8"/>
    <w:rsid w:val="444529B0"/>
    <w:rsid w:val="44476729"/>
    <w:rsid w:val="449017FA"/>
    <w:rsid w:val="44D77495"/>
    <w:rsid w:val="44DF1057"/>
    <w:rsid w:val="45BF6D89"/>
    <w:rsid w:val="45C1579A"/>
    <w:rsid w:val="45CE4149"/>
    <w:rsid w:val="45F507E4"/>
    <w:rsid w:val="460865A2"/>
    <w:rsid w:val="46283C52"/>
    <w:rsid w:val="462A44A6"/>
    <w:rsid w:val="462F27AD"/>
    <w:rsid w:val="46F14BA9"/>
    <w:rsid w:val="471D037A"/>
    <w:rsid w:val="47866445"/>
    <w:rsid w:val="478B5957"/>
    <w:rsid w:val="479B74B7"/>
    <w:rsid w:val="47FE7A46"/>
    <w:rsid w:val="48024D9A"/>
    <w:rsid w:val="482633A9"/>
    <w:rsid w:val="48545374"/>
    <w:rsid w:val="48661D90"/>
    <w:rsid w:val="487608D1"/>
    <w:rsid w:val="48777412"/>
    <w:rsid w:val="48BD7412"/>
    <w:rsid w:val="48D15FDB"/>
    <w:rsid w:val="490F1825"/>
    <w:rsid w:val="49331971"/>
    <w:rsid w:val="493F547F"/>
    <w:rsid w:val="49C8377C"/>
    <w:rsid w:val="49F77B4D"/>
    <w:rsid w:val="4A050A24"/>
    <w:rsid w:val="4A0C6CD6"/>
    <w:rsid w:val="4A235403"/>
    <w:rsid w:val="4A3241B2"/>
    <w:rsid w:val="4A4810EE"/>
    <w:rsid w:val="4A864534"/>
    <w:rsid w:val="4ABD24B3"/>
    <w:rsid w:val="4ACC3E2B"/>
    <w:rsid w:val="4B1F240A"/>
    <w:rsid w:val="4B230A05"/>
    <w:rsid w:val="4B412124"/>
    <w:rsid w:val="4B477ECC"/>
    <w:rsid w:val="4C0F2222"/>
    <w:rsid w:val="4C720CFA"/>
    <w:rsid w:val="4CAA6A9E"/>
    <w:rsid w:val="4D1C3ADD"/>
    <w:rsid w:val="4D433E66"/>
    <w:rsid w:val="4D567D3B"/>
    <w:rsid w:val="4DAE135B"/>
    <w:rsid w:val="4DD252B5"/>
    <w:rsid w:val="4DEC3685"/>
    <w:rsid w:val="4E0A024E"/>
    <w:rsid w:val="4E0B7A45"/>
    <w:rsid w:val="4E730D6B"/>
    <w:rsid w:val="4E751A58"/>
    <w:rsid w:val="4EB86FFC"/>
    <w:rsid w:val="4ED10C4E"/>
    <w:rsid w:val="4EDF6A16"/>
    <w:rsid w:val="4EFA7852"/>
    <w:rsid w:val="4F3D435B"/>
    <w:rsid w:val="4F3F27FD"/>
    <w:rsid w:val="4F5C7E93"/>
    <w:rsid w:val="4F7250AD"/>
    <w:rsid w:val="4F7D5AD7"/>
    <w:rsid w:val="4F8070CC"/>
    <w:rsid w:val="4FAD3B0F"/>
    <w:rsid w:val="4FB80D44"/>
    <w:rsid w:val="4FDF05D0"/>
    <w:rsid w:val="50027426"/>
    <w:rsid w:val="501627A2"/>
    <w:rsid w:val="503847BD"/>
    <w:rsid w:val="506A0522"/>
    <w:rsid w:val="50AB003F"/>
    <w:rsid w:val="50F26B3E"/>
    <w:rsid w:val="512A5FF1"/>
    <w:rsid w:val="512D6CA6"/>
    <w:rsid w:val="515B65A1"/>
    <w:rsid w:val="517449E8"/>
    <w:rsid w:val="519E1D32"/>
    <w:rsid w:val="51D11D27"/>
    <w:rsid w:val="52027336"/>
    <w:rsid w:val="521F194E"/>
    <w:rsid w:val="525C100F"/>
    <w:rsid w:val="5271558C"/>
    <w:rsid w:val="52920B25"/>
    <w:rsid w:val="52BC4786"/>
    <w:rsid w:val="53585B1F"/>
    <w:rsid w:val="53616702"/>
    <w:rsid w:val="540F6B94"/>
    <w:rsid w:val="5488491F"/>
    <w:rsid w:val="54BD3713"/>
    <w:rsid w:val="54D0514D"/>
    <w:rsid w:val="54EB1352"/>
    <w:rsid w:val="551120EB"/>
    <w:rsid w:val="551264BA"/>
    <w:rsid w:val="55357E23"/>
    <w:rsid w:val="55441C5B"/>
    <w:rsid w:val="55502273"/>
    <w:rsid w:val="55972129"/>
    <w:rsid w:val="55A9525B"/>
    <w:rsid w:val="55B86B66"/>
    <w:rsid w:val="55C45E2B"/>
    <w:rsid w:val="55E247FE"/>
    <w:rsid w:val="56F0350D"/>
    <w:rsid w:val="578E1E2C"/>
    <w:rsid w:val="578F0C83"/>
    <w:rsid w:val="579D7F42"/>
    <w:rsid w:val="57F4051E"/>
    <w:rsid w:val="57FA288C"/>
    <w:rsid w:val="584A6390"/>
    <w:rsid w:val="58D539D5"/>
    <w:rsid w:val="58F77BC7"/>
    <w:rsid w:val="58FE06C6"/>
    <w:rsid w:val="590B6C2F"/>
    <w:rsid w:val="591C5437"/>
    <w:rsid w:val="59254E75"/>
    <w:rsid w:val="592E180D"/>
    <w:rsid w:val="593C6D61"/>
    <w:rsid w:val="59456EB3"/>
    <w:rsid w:val="59693FEE"/>
    <w:rsid w:val="59857151"/>
    <w:rsid w:val="59996164"/>
    <w:rsid w:val="59F84F7D"/>
    <w:rsid w:val="59FE4615"/>
    <w:rsid w:val="5A17504F"/>
    <w:rsid w:val="5A1B426C"/>
    <w:rsid w:val="5A1C64ED"/>
    <w:rsid w:val="5A5A1942"/>
    <w:rsid w:val="5A6F4A4E"/>
    <w:rsid w:val="5AB50976"/>
    <w:rsid w:val="5B2D6904"/>
    <w:rsid w:val="5B375F73"/>
    <w:rsid w:val="5B973D48"/>
    <w:rsid w:val="5BA0541B"/>
    <w:rsid w:val="5C545A50"/>
    <w:rsid w:val="5C563F9A"/>
    <w:rsid w:val="5CC077DF"/>
    <w:rsid w:val="5CCA2A8F"/>
    <w:rsid w:val="5CD60DD0"/>
    <w:rsid w:val="5D236F7A"/>
    <w:rsid w:val="5D257216"/>
    <w:rsid w:val="5D32630C"/>
    <w:rsid w:val="5D6F0384"/>
    <w:rsid w:val="5D844044"/>
    <w:rsid w:val="5DD52A59"/>
    <w:rsid w:val="5DDB0CE3"/>
    <w:rsid w:val="5DE80EB8"/>
    <w:rsid w:val="5DFB702C"/>
    <w:rsid w:val="5E137FDB"/>
    <w:rsid w:val="5E4A553F"/>
    <w:rsid w:val="5E4C07DC"/>
    <w:rsid w:val="5EB97DCB"/>
    <w:rsid w:val="5EF968CA"/>
    <w:rsid w:val="5F560B78"/>
    <w:rsid w:val="5F8605F5"/>
    <w:rsid w:val="5FB81908"/>
    <w:rsid w:val="5FC24B5A"/>
    <w:rsid w:val="5FDB44E6"/>
    <w:rsid w:val="60044C25"/>
    <w:rsid w:val="604460B2"/>
    <w:rsid w:val="604E731C"/>
    <w:rsid w:val="6069672C"/>
    <w:rsid w:val="608203EE"/>
    <w:rsid w:val="6085266D"/>
    <w:rsid w:val="609D26AE"/>
    <w:rsid w:val="60E23609"/>
    <w:rsid w:val="60E76E71"/>
    <w:rsid w:val="61234DA0"/>
    <w:rsid w:val="6129097A"/>
    <w:rsid w:val="6129116E"/>
    <w:rsid w:val="6155177A"/>
    <w:rsid w:val="617574ED"/>
    <w:rsid w:val="6177242D"/>
    <w:rsid w:val="61B52ACC"/>
    <w:rsid w:val="61C04091"/>
    <w:rsid w:val="61E929F7"/>
    <w:rsid w:val="620C7634"/>
    <w:rsid w:val="624178C6"/>
    <w:rsid w:val="627B1E21"/>
    <w:rsid w:val="627E675D"/>
    <w:rsid w:val="62845BFD"/>
    <w:rsid w:val="62942464"/>
    <w:rsid w:val="62B25920"/>
    <w:rsid w:val="62C70D09"/>
    <w:rsid w:val="62FD297C"/>
    <w:rsid w:val="63953F00"/>
    <w:rsid w:val="6423357F"/>
    <w:rsid w:val="645E1718"/>
    <w:rsid w:val="649814A4"/>
    <w:rsid w:val="64A40750"/>
    <w:rsid w:val="65055B18"/>
    <w:rsid w:val="65137CF1"/>
    <w:rsid w:val="651534D5"/>
    <w:rsid w:val="65341D99"/>
    <w:rsid w:val="655232BF"/>
    <w:rsid w:val="65AC2EC4"/>
    <w:rsid w:val="660C496A"/>
    <w:rsid w:val="666F3B91"/>
    <w:rsid w:val="66816696"/>
    <w:rsid w:val="66AF0431"/>
    <w:rsid w:val="66B42C0A"/>
    <w:rsid w:val="66C43375"/>
    <w:rsid w:val="66EA7C90"/>
    <w:rsid w:val="671A52C8"/>
    <w:rsid w:val="671F6395"/>
    <w:rsid w:val="6747274A"/>
    <w:rsid w:val="67AD4DDC"/>
    <w:rsid w:val="67CA2B99"/>
    <w:rsid w:val="682D23A0"/>
    <w:rsid w:val="68803B44"/>
    <w:rsid w:val="68892590"/>
    <w:rsid w:val="68AF64C7"/>
    <w:rsid w:val="68C9450A"/>
    <w:rsid w:val="68D73C6F"/>
    <w:rsid w:val="68EF1DC8"/>
    <w:rsid w:val="69083E29"/>
    <w:rsid w:val="690E482A"/>
    <w:rsid w:val="69385AEB"/>
    <w:rsid w:val="694A4441"/>
    <w:rsid w:val="69EC138B"/>
    <w:rsid w:val="6A3941C6"/>
    <w:rsid w:val="6A576053"/>
    <w:rsid w:val="6A5A6DAB"/>
    <w:rsid w:val="6ABF7954"/>
    <w:rsid w:val="6B060A87"/>
    <w:rsid w:val="6B6D4822"/>
    <w:rsid w:val="6B89266B"/>
    <w:rsid w:val="6B9325BB"/>
    <w:rsid w:val="6BEC2FC0"/>
    <w:rsid w:val="6C0B7B27"/>
    <w:rsid w:val="6C326773"/>
    <w:rsid w:val="6C346917"/>
    <w:rsid w:val="6C9716C2"/>
    <w:rsid w:val="6CA86491"/>
    <w:rsid w:val="6CB207D4"/>
    <w:rsid w:val="6CFA11E3"/>
    <w:rsid w:val="6D07102F"/>
    <w:rsid w:val="6E4023A5"/>
    <w:rsid w:val="6E7A5955"/>
    <w:rsid w:val="6F0D0D1C"/>
    <w:rsid w:val="6F881522"/>
    <w:rsid w:val="6F933F14"/>
    <w:rsid w:val="6FB27085"/>
    <w:rsid w:val="6FD82557"/>
    <w:rsid w:val="6FE04681"/>
    <w:rsid w:val="703B30AC"/>
    <w:rsid w:val="703D6EAE"/>
    <w:rsid w:val="706651D1"/>
    <w:rsid w:val="70815403"/>
    <w:rsid w:val="709B774D"/>
    <w:rsid w:val="70CB0E6D"/>
    <w:rsid w:val="71063472"/>
    <w:rsid w:val="711009F0"/>
    <w:rsid w:val="711301CC"/>
    <w:rsid w:val="719544C5"/>
    <w:rsid w:val="72245569"/>
    <w:rsid w:val="72AC4A8B"/>
    <w:rsid w:val="73133FE3"/>
    <w:rsid w:val="734175FF"/>
    <w:rsid w:val="7379521F"/>
    <w:rsid w:val="73AE6B79"/>
    <w:rsid w:val="73BC01A8"/>
    <w:rsid w:val="740B542E"/>
    <w:rsid w:val="74A136BF"/>
    <w:rsid w:val="74B80DF9"/>
    <w:rsid w:val="74D44721"/>
    <w:rsid w:val="74FF6F3D"/>
    <w:rsid w:val="7595196A"/>
    <w:rsid w:val="75BA13BF"/>
    <w:rsid w:val="75D51537"/>
    <w:rsid w:val="75DC697D"/>
    <w:rsid w:val="762533E5"/>
    <w:rsid w:val="76686111"/>
    <w:rsid w:val="76844FC0"/>
    <w:rsid w:val="76945204"/>
    <w:rsid w:val="76CB161D"/>
    <w:rsid w:val="774751F5"/>
    <w:rsid w:val="77985E5E"/>
    <w:rsid w:val="77B40A15"/>
    <w:rsid w:val="77B84855"/>
    <w:rsid w:val="77F625A9"/>
    <w:rsid w:val="77FE61E1"/>
    <w:rsid w:val="782D4F20"/>
    <w:rsid w:val="78B31676"/>
    <w:rsid w:val="7903660B"/>
    <w:rsid w:val="791345C3"/>
    <w:rsid w:val="793A1DDD"/>
    <w:rsid w:val="79597C6D"/>
    <w:rsid w:val="7977289F"/>
    <w:rsid w:val="79805A5A"/>
    <w:rsid w:val="799564AC"/>
    <w:rsid w:val="79A14E9E"/>
    <w:rsid w:val="79AD4B91"/>
    <w:rsid w:val="79E30DA3"/>
    <w:rsid w:val="7A706C4C"/>
    <w:rsid w:val="7AC53552"/>
    <w:rsid w:val="7ACC7584"/>
    <w:rsid w:val="7B2C411D"/>
    <w:rsid w:val="7B5F0204"/>
    <w:rsid w:val="7B5F52A4"/>
    <w:rsid w:val="7B66200D"/>
    <w:rsid w:val="7B766A4D"/>
    <w:rsid w:val="7B9A0205"/>
    <w:rsid w:val="7BCE143A"/>
    <w:rsid w:val="7BDB160D"/>
    <w:rsid w:val="7BFD3FCE"/>
    <w:rsid w:val="7C0950DE"/>
    <w:rsid w:val="7C395D9B"/>
    <w:rsid w:val="7C3C640A"/>
    <w:rsid w:val="7CFB2575"/>
    <w:rsid w:val="7D113399"/>
    <w:rsid w:val="7D227CC6"/>
    <w:rsid w:val="7D2F50C7"/>
    <w:rsid w:val="7D357BEC"/>
    <w:rsid w:val="7D8C423D"/>
    <w:rsid w:val="7DC9372F"/>
    <w:rsid w:val="7DCB6EE1"/>
    <w:rsid w:val="7E150D0D"/>
    <w:rsid w:val="7E507219"/>
    <w:rsid w:val="7E642E34"/>
    <w:rsid w:val="7EBA32F4"/>
    <w:rsid w:val="7EC967CF"/>
    <w:rsid w:val="7EF95FA5"/>
    <w:rsid w:val="7F5B49B3"/>
    <w:rsid w:val="7FCC436E"/>
    <w:rsid w:val="7FDF548C"/>
    <w:rsid w:val="7FEB5F33"/>
    <w:rsid w:val="7FFA0092"/>
    <w:rsid w:val="7FFE499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iPriority="0" w:name="heading 5"/>
    <w:lsdException w:qFormat="1" w:unhideWhenUsed="0" w:uiPriority="1" w:semiHidden="0" w:name="heading 6"/>
    <w:lsdException w:qFormat="1" w:unhideWhenUsed="0" w:uiPriority="1" w:semiHidden="0" w:name="heading 7"/>
    <w:lsdException w:qFormat="1" w:uiPriority="0" w:name="heading 8"/>
    <w:lsdException w:qFormat="1" w:uiPriority="0" w:name="heading 9"/>
    <w:lsdException w:qFormat="1" w:unhideWhenUsed="0"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qFormat="1" w:uiPriority="99" w:semiHidden="0" w:name="index 8"/>
    <w:lsdException w:uiPriority="0" w:name="index 9"/>
    <w:lsdException w:qFormat="1" w:unhideWhenUsed="0" w:uiPriority="0" w:semiHidden="0" w:name="toc 1"/>
    <w:lsdException w:qFormat="1" w:unhideWhenUsed="0" w:uiPriority="0" w:semiHidden="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iPriority="0" w:name="annotation text"/>
    <w:lsdException w:qFormat="1" w:unhideWhenUsed="0" w:uiPriority="0" w:semiHidden="0" w:name="header"/>
    <w:lsdException w:qFormat="1" w:unhideWhenUsed="0" w:uiPriority="0"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iPriority="0" w:name="Document Map"/>
    <w:lsdException w:qFormat="1" w:unhideWhenUsed="0" w:uiPriority="0" w:semiHidden="0" w:name="Plain Text"/>
    <w:lsdException w:uiPriority="0" w:name="E-mail Signature"/>
    <w:lsdException w:qFormat="1" w:uiPriority="99" w:name="Normal (Web)"/>
    <w:lsdException w:qFormat="1" w:uiPriority="0" w:name="HTML Acronym"/>
    <w:lsdException w:uiPriority="0" w:name="HTML Address"/>
    <w:lsdException w:qFormat="1" w:uiPriority="0" w:name="HTML Cite"/>
    <w:lsdException w:qFormat="1" w:uiPriority="0" w:name="HTML Code"/>
    <w:lsdException w:qFormat="1" w:uiPriority="0" w:name="HTML Definition"/>
    <w:lsdException w:qFormat="1" w:uiPriority="0" w:name="HTML Keyboard"/>
    <w:lsdException w:uiPriority="0" w:name="HTML Preformatted"/>
    <w:lsdException w:qFormat="1" w:uiPriority="0" w:name="HTML Sample"/>
    <w:lsdException w:qFormat="1" w:uiPriority="0" w:name="HTML Typewriter"/>
    <w:lsdException w:qFormat="1" w:uiPriority="0" w:name="HTML Variable"/>
    <w:lsdException w:qFormat="1" w:uiPriority="99" w:name="Normal Table"/>
    <w:lsdException w:qFormat="1"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jc w:val="both"/>
      <w:textAlignment w:val="baseline"/>
    </w:pPr>
    <w:rPr>
      <w:rFonts w:ascii="Times New Roman" w:hAnsi="Times New Roman" w:eastAsia="宋体" w:cstheme="minorBidi"/>
      <w:kern w:val="2"/>
      <w:sz w:val="21"/>
      <w:szCs w:val="24"/>
      <w:lang w:val="en-US" w:eastAsia="zh-CN" w:bidi="ar-SA"/>
    </w:rPr>
  </w:style>
  <w:style w:type="paragraph" w:styleId="2">
    <w:name w:val="heading 2"/>
    <w:basedOn w:val="1"/>
    <w:next w:val="3"/>
    <w:link w:val="557"/>
    <w:qFormat/>
    <w:uiPriority w:val="9"/>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qFormat/>
    <w:uiPriority w:val="0"/>
    <w:pPr>
      <w:keepNext/>
      <w:keepLines/>
      <w:spacing w:before="260" w:after="260" w:line="416" w:lineRule="auto"/>
      <w:outlineLvl w:val="2"/>
    </w:pPr>
    <w:rPr>
      <w:b/>
      <w:bCs/>
      <w:sz w:val="32"/>
      <w:szCs w:val="32"/>
    </w:rPr>
  </w:style>
  <w:style w:type="paragraph" w:styleId="5">
    <w:name w:val="heading 4"/>
    <w:basedOn w:val="1"/>
    <w:next w:val="1"/>
    <w:qFormat/>
    <w:uiPriority w:val="0"/>
    <w:pPr>
      <w:keepNext/>
      <w:keepLines/>
      <w:spacing w:before="280" w:after="290" w:line="376" w:lineRule="auto"/>
      <w:outlineLvl w:val="3"/>
    </w:pPr>
    <w:rPr>
      <w:rFonts w:ascii="Arial" w:hAnsi="Arial" w:eastAsia="黑体"/>
      <w:b/>
      <w:bCs/>
      <w:kern w:val="0"/>
      <w:sz w:val="28"/>
      <w:szCs w:val="28"/>
    </w:rPr>
  </w:style>
  <w:style w:type="paragraph" w:styleId="6">
    <w:name w:val="heading 6"/>
    <w:basedOn w:val="1"/>
    <w:next w:val="1"/>
    <w:qFormat/>
    <w:uiPriority w:val="1"/>
    <w:pPr>
      <w:ind w:left="1544" w:hanging="528"/>
      <w:outlineLvl w:val="5"/>
    </w:pPr>
    <w:rPr>
      <w:rFonts w:ascii="宋体" w:hAnsi="宋体" w:cs="宋体"/>
      <w:b/>
      <w:bCs/>
      <w:szCs w:val="21"/>
      <w:lang w:val="zh-CN" w:bidi="zh-CN"/>
    </w:rPr>
  </w:style>
  <w:style w:type="paragraph" w:styleId="7">
    <w:name w:val="heading 7"/>
    <w:basedOn w:val="1"/>
    <w:next w:val="1"/>
    <w:qFormat/>
    <w:uiPriority w:val="1"/>
    <w:pPr>
      <w:spacing w:before="43"/>
      <w:ind w:left="1205" w:hanging="370"/>
      <w:outlineLvl w:val="6"/>
    </w:pPr>
    <w:rPr>
      <w:rFonts w:ascii="宋体" w:hAnsi="宋体" w:cs="宋体"/>
      <w:b/>
      <w:bCs/>
      <w:szCs w:val="21"/>
      <w:lang w:val="zh-CN" w:bidi="zh-CN"/>
    </w:rPr>
  </w:style>
  <w:style w:type="character" w:default="1" w:styleId="32">
    <w:name w:val="Default Paragraph Font"/>
    <w:semiHidden/>
    <w:unhideWhenUsed/>
    <w:qFormat/>
    <w:uiPriority w:val="1"/>
  </w:style>
  <w:style w:type="table" w:default="1" w:styleId="46">
    <w:name w:val="Normal Table"/>
    <w:semiHidden/>
    <w:unhideWhenUsed/>
    <w:qFormat/>
    <w:uiPriority w:val="99"/>
    <w:tblPr>
      <w:tblLayout w:type="fixed"/>
      <w:tblCellMar>
        <w:top w:w="0" w:type="dxa"/>
        <w:left w:w="108" w:type="dxa"/>
        <w:bottom w:w="0" w:type="dxa"/>
        <w:right w:w="108" w:type="dxa"/>
      </w:tblCellMar>
    </w:tblPr>
  </w:style>
  <w:style w:type="paragraph" w:styleId="3">
    <w:name w:val="Normal Indent"/>
    <w:basedOn w:val="1"/>
    <w:qFormat/>
    <w:uiPriority w:val="0"/>
    <w:pPr>
      <w:ind w:firstLine="420" w:firstLineChars="200"/>
    </w:pPr>
  </w:style>
  <w:style w:type="paragraph" w:styleId="8">
    <w:name w:val="annotation subject"/>
    <w:basedOn w:val="9"/>
    <w:next w:val="9"/>
    <w:link w:val="560"/>
    <w:semiHidden/>
    <w:unhideWhenUsed/>
    <w:qFormat/>
    <w:uiPriority w:val="0"/>
    <w:rPr>
      <w:b/>
      <w:bCs/>
    </w:rPr>
  </w:style>
  <w:style w:type="paragraph" w:styleId="9">
    <w:name w:val="annotation text"/>
    <w:basedOn w:val="1"/>
    <w:link w:val="559"/>
    <w:semiHidden/>
    <w:unhideWhenUsed/>
    <w:qFormat/>
    <w:uiPriority w:val="0"/>
    <w:pPr>
      <w:jc w:val="left"/>
    </w:pPr>
  </w:style>
  <w:style w:type="paragraph" w:styleId="10">
    <w:name w:val="Body Text First Indent"/>
    <w:basedOn w:val="11"/>
    <w:next w:val="1"/>
    <w:qFormat/>
    <w:uiPriority w:val="0"/>
    <w:pPr>
      <w:ind w:firstLine="420"/>
    </w:pPr>
    <w:rPr>
      <w:rFonts w:ascii="仿宋_GB2312" w:hAnsi="宋体"/>
      <w:snapToGrid w:val="0"/>
      <w:sz w:val="30"/>
    </w:rPr>
  </w:style>
  <w:style w:type="paragraph" w:styleId="11">
    <w:name w:val="Body Text"/>
    <w:basedOn w:val="1"/>
    <w:next w:val="1"/>
    <w:qFormat/>
    <w:uiPriority w:val="1"/>
    <w:rPr>
      <w:rFonts w:ascii="宋体" w:hAnsi="宋体" w:cs="宋体"/>
      <w:szCs w:val="21"/>
      <w:lang w:val="zh-CN" w:bidi="zh-CN"/>
    </w:rPr>
  </w:style>
  <w:style w:type="paragraph" w:styleId="12">
    <w:name w:val="index 8"/>
    <w:basedOn w:val="1"/>
    <w:next w:val="1"/>
    <w:unhideWhenUsed/>
    <w:qFormat/>
    <w:uiPriority w:val="99"/>
    <w:pPr>
      <w:ind w:left="1400" w:leftChars="1400"/>
    </w:pPr>
  </w:style>
  <w:style w:type="paragraph" w:styleId="13">
    <w:name w:val="caption"/>
    <w:basedOn w:val="1"/>
    <w:next w:val="1"/>
    <w:link w:val="109"/>
    <w:qFormat/>
    <w:uiPriority w:val="0"/>
    <w:rPr>
      <w:rFonts w:ascii="Arial" w:hAnsi="Arial" w:eastAsia="黑体"/>
      <w:sz w:val="20"/>
      <w:szCs w:val="20"/>
    </w:rPr>
  </w:style>
  <w:style w:type="paragraph" w:styleId="14">
    <w:name w:val="Document Map"/>
    <w:basedOn w:val="1"/>
    <w:link w:val="558"/>
    <w:semiHidden/>
    <w:unhideWhenUsed/>
    <w:qFormat/>
    <w:uiPriority w:val="0"/>
    <w:rPr>
      <w:rFonts w:ascii="宋体"/>
      <w:sz w:val="18"/>
      <w:szCs w:val="18"/>
    </w:rPr>
  </w:style>
  <w:style w:type="paragraph" w:styleId="15">
    <w:name w:val="Salutation"/>
    <w:basedOn w:val="1"/>
    <w:next w:val="1"/>
    <w:link w:val="138"/>
    <w:qFormat/>
    <w:uiPriority w:val="0"/>
    <w:pPr>
      <w:jc w:val="left"/>
    </w:pPr>
    <w:rPr>
      <w:rFonts w:ascii="Calibri" w:hAnsi="Calibri"/>
      <w:kern w:val="0"/>
      <w:sz w:val="24"/>
      <w:lang w:eastAsia="en-US" w:bidi="en-US"/>
    </w:rPr>
  </w:style>
  <w:style w:type="paragraph" w:styleId="16">
    <w:name w:val="Closing"/>
    <w:basedOn w:val="1"/>
    <w:link w:val="81"/>
    <w:qFormat/>
    <w:uiPriority w:val="0"/>
    <w:pPr>
      <w:ind w:left="100" w:leftChars="2100"/>
      <w:jc w:val="left"/>
    </w:pPr>
    <w:rPr>
      <w:rFonts w:ascii="Calibri" w:hAnsi="Calibri"/>
      <w:kern w:val="0"/>
      <w:sz w:val="24"/>
      <w:lang w:eastAsia="en-US" w:bidi="en-US"/>
    </w:rPr>
  </w:style>
  <w:style w:type="paragraph" w:styleId="17">
    <w:name w:val="Body Text Indent"/>
    <w:basedOn w:val="1"/>
    <w:next w:val="1"/>
    <w:qFormat/>
    <w:uiPriority w:val="0"/>
    <w:pPr>
      <w:spacing w:after="120"/>
      <w:ind w:left="420" w:leftChars="200"/>
    </w:pPr>
  </w:style>
  <w:style w:type="paragraph" w:styleId="18">
    <w:name w:val="Plain Text"/>
    <w:basedOn w:val="1"/>
    <w:next w:val="12"/>
    <w:qFormat/>
    <w:uiPriority w:val="0"/>
    <w:rPr>
      <w:rFonts w:ascii="宋体" w:hAnsi="Courier New" w:cs="Courier New"/>
      <w:szCs w:val="21"/>
    </w:rPr>
  </w:style>
  <w:style w:type="paragraph" w:styleId="19">
    <w:name w:val="Date"/>
    <w:basedOn w:val="1"/>
    <w:next w:val="1"/>
    <w:link w:val="125"/>
    <w:qFormat/>
    <w:uiPriority w:val="0"/>
    <w:pPr>
      <w:ind w:left="100" w:leftChars="2500"/>
    </w:pPr>
  </w:style>
  <w:style w:type="paragraph" w:styleId="20">
    <w:name w:val="Balloon Text"/>
    <w:basedOn w:val="1"/>
    <w:link w:val="553"/>
    <w:semiHidden/>
    <w:unhideWhenUsed/>
    <w:qFormat/>
    <w:uiPriority w:val="0"/>
    <w:rPr>
      <w:sz w:val="18"/>
      <w:szCs w:val="18"/>
    </w:rPr>
  </w:style>
  <w:style w:type="paragraph" w:styleId="21">
    <w:name w:val="footer"/>
    <w:basedOn w:val="1"/>
    <w:link w:val="157"/>
    <w:qFormat/>
    <w:uiPriority w:val="0"/>
    <w:pPr>
      <w:tabs>
        <w:tab w:val="center" w:pos="4153"/>
        <w:tab w:val="right" w:pos="8306"/>
      </w:tabs>
      <w:snapToGrid w:val="0"/>
      <w:jc w:val="left"/>
    </w:pPr>
    <w:rPr>
      <w:sz w:val="18"/>
      <w:szCs w:val="18"/>
    </w:rPr>
  </w:style>
  <w:style w:type="paragraph" w:styleId="22">
    <w:name w:val="Body Text First Indent 2"/>
    <w:basedOn w:val="17"/>
    <w:next w:val="1"/>
    <w:qFormat/>
    <w:uiPriority w:val="0"/>
    <w:pPr>
      <w:tabs>
        <w:tab w:val="left" w:pos="360"/>
      </w:tabs>
      <w:ind w:firstLine="420"/>
    </w:pPr>
    <w:rPr>
      <w:rFonts w:ascii="Calibri" w:hAnsi="Calibri" w:eastAsia="微软雅黑" w:cs="Times New Roman"/>
      <w:sz w:val="24"/>
    </w:rPr>
  </w:style>
  <w:style w:type="paragraph" w:styleId="23">
    <w:name w:val="header"/>
    <w:basedOn w:val="1"/>
    <w:link w:val="90"/>
    <w:qFormat/>
    <w:uiPriority w:val="0"/>
    <w:pPr>
      <w:pBdr>
        <w:bottom w:val="single" w:color="000000" w:sz="6" w:space="1"/>
      </w:pBdr>
      <w:tabs>
        <w:tab w:val="center" w:pos="4153"/>
        <w:tab w:val="right" w:pos="8306"/>
      </w:tabs>
      <w:snapToGrid w:val="0"/>
      <w:jc w:val="center"/>
    </w:pPr>
    <w:rPr>
      <w:sz w:val="18"/>
      <w:szCs w:val="18"/>
    </w:rPr>
  </w:style>
  <w:style w:type="paragraph" w:styleId="24">
    <w:name w:val="Signature"/>
    <w:basedOn w:val="1"/>
    <w:link w:val="146"/>
    <w:qFormat/>
    <w:uiPriority w:val="0"/>
    <w:pPr>
      <w:ind w:left="100" w:leftChars="2100"/>
      <w:jc w:val="left"/>
    </w:pPr>
    <w:rPr>
      <w:rFonts w:ascii="Calibri" w:hAnsi="Calibri"/>
      <w:kern w:val="0"/>
      <w:sz w:val="24"/>
      <w:lang w:eastAsia="en-US" w:bidi="en-US"/>
    </w:rPr>
  </w:style>
  <w:style w:type="paragraph" w:styleId="25">
    <w:name w:val="toc 1"/>
    <w:basedOn w:val="1"/>
    <w:next w:val="1"/>
    <w:qFormat/>
    <w:uiPriority w:val="0"/>
  </w:style>
  <w:style w:type="paragraph" w:styleId="26">
    <w:name w:val="Subtitle"/>
    <w:basedOn w:val="1"/>
    <w:next w:val="1"/>
    <w:link w:val="130"/>
    <w:qFormat/>
    <w:uiPriority w:val="0"/>
    <w:pPr>
      <w:spacing w:after="60"/>
      <w:jc w:val="center"/>
    </w:pPr>
    <w:rPr>
      <w:rFonts w:ascii="Cambria" w:hAnsi="Cambria"/>
      <w:kern w:val="0"/>
      <w:sz w:val="24"/>
      <w:lang w:eastAsia="en-US" w:bidi="en-US"/>
    </w:rPr>
  </w:style>
  <w:style w:type="paragraph" w:styleId="27">
    <w:name w:val="List"/>
    <w:basedOn w:val="1"/>
    <w:qFormat/>
    <w:uiPriority w:val="0"/>
    <w:pPr>
      <w:ind w:left="200" w:hanging="200" w:hangingChars="200"/>
      <w:jc w:val="left"/>
    </w:pPr>
    <w:rPr>
      <w:rFonts w:ascii="Calibri" w:hAnsi="Calibri"/>
      <w:kern w:val="0"/>
      <w:sz w:val="24"/>
      <w:lang w:eastAsia="en-US" w:bidi="en-US"/>
    </w:rPr>
  </w:style>
  <w:style w:type="paragraph" w:styleId="28">
    <w:name w:val="toc 2"/>
    <w:basedOn w:val="1"/>
    <w:next w:val="1"/>
    <w:qFormat/>
    <w:uiPriority w:val="0"/>
    <w:pPr>
      <w:ind w:left="420" w:leftChars="200"/>
    </w:pPr>
  </w:style>
  <w:style w:type="paragraph" w:styleId="29">
    <w:name w:val="Normal (Web)"/>
    <w:basedOn w:val="1"/>
    <w:next w:val="1"/>
    <w:semiHidden/>
    <w:unhideWhenUsed/>
    <w:qFormat/>
    <w:uiPriority w:val="99"/>
    <w:pPr>
      <w:spacing w:before="100" w:beforeAutospacing="1" w:after="100" w:afterAutospacing="1"/>
      <w:jc w:val="left"/>
    </w:pPr>
    <w:rPr>
      <w:rFonts w:ascii="宋体" w:hAnsi="宋体" w:cs="宋体"/>
      <w:kern w:val="0"/>
      <w:sz w:val="24"/>
    </w:rPr>
  </w:style>
  <w:style w:type="paragraph" w:styleId="30">
    <w:name w:val="index 1"/>
    <w:basedOn w:val="1"/>
    <w:next w:val="1"/>
    <w:semiHidden/>
    <w:qFormat/>
    <w:uiPriority w:val="0"/>
    <w:pPr>
      <w:spacing w:line="360" w:lineRule="auto"/>
      <w:jc w:val="center"/>
    </w:pPr>
    <w:rPr>
      <w:rFonts w:ascii="宋体" w:hAnsi="Arial" w:cs="Arial"/>
      <w:b/>
      <w:color w:val="000000"/>
      <w:sz w:val="24"/>
    </w:rPr>
  </w:style>
  <w:style w:type="paragraph" w:styleId="31">
    <w:name w:val="Title"/>
    <w:basedOn w:val="1"/>
    <w:link w:val="151"/>
    <w:qFormat/>
    <w:uiPriority w:val="0"/>
    <w:pPr>
      <w:numPr>
        <w:ilvl w:val="0"/>
        <w:numId w:val="1"/>
      </w:numPr>
      <w:tabs>
        <w:tab w:val="left" w:pos="425"/>
      </w:tabs>
      <w:spacing w:before="240" w:after="60"/>
      <w:jc w:val="center"/>
    </w:pPr>
    <w:rPr>
      <w:rFonts w:ascii="Arial" w:hAnsi="Arial" w:cs="Times New Roman"/>
      <w:b/>
      <w:bCs/>
      <w:sz w:val="32"/>
      <w:szCs w:val="32"/>
    </w:rPr>
  </w:style>
  <w:style w:type="character" w:styleId="33">
    <w:name w:val="Strong"/>
    <w:qFormat/>
    <w:uiPriority w:val="0"/>
    <w:rPr>
      <w:rFonts w:cs="Times New Roman"/>
      <w:b/>
      <w:bCs/>
    </w:rPr>
  </w:style>
  <w:style w:type="character" w:styleId="34">
    <w:name w:val="FollowedHyperlink"/>
    <w:qFormat/>
    <w:uiPriority w:val="0"/>
    <w:rPr>
      <w:color w:val="800080"/>
    </w:rPr>
  </w:style>
  <w:style w:type="character" w:styleId="35">
    <w:name w:val="Emphasis"/>
    <w:qFormat/>
    <w:uiPriority w:val="0"/>
    <w:rPr>
      <w:i/>
      <w:iCs/>
    </w:rPr>
  </w:style>
  <w:style w:type="character" w:styleId="36">
    <w:name w:val="HTML Definition"/>
    <w:basedOn w:val="32"/>
    <w:semiHidden/>
    <w:unhideWhenUsed/>
    <w:qFormat/>
    <w:uiPriority w:val="0"/>
  </w:style>
  <w:style w:type="character" w:styleId="37">
    <w:name w:val="HTML Typewriter"/>
    <w:basedOn w:val="32"/>
    <w:semiHidden/>
    <w:unhideWhenUsed/>
    <w:qFormat/>
    <w:uiPriority w:val="0"/>
    <w:rPr>
      <w:rFonts w:hint="default" w:ascii="monospace" w:hAnsi="monospace" w:eastAsia="monospace" w:cs="monospace"/>
      <w:sz w:val="20"/>
    </w:rPr>
  </w:style>
  <w:style w:type="character" w:styleId="38">
    <w:name w:val="HTML Acronym"/>
    <w:basedOn w:val="32"/>
    <w:semiHidden/>
    <w:unhideWhenUsed/>
    <w:qFormat/>
    <w:uiPriority w:val="0"/>
  </w:style>
  <w:style w:type="character" w:styleId="39">
    <w:name w:val="HTML Variable"/>
    <w:basedOn w:val="32"/>
    <w:semiHidden/>
    <w:unhideWhenUsed/>
    <w:qFormat/>
    <w:uiPriority w:val="0"/>
  </w:style>
  <w:style w:type="character" w:styleId="40">
    <w:name w:val="Hyperlink"/>
    <w:qFormat/>
    <w:uiPriority w:val="0"/>
    <w:rPr>
      <w:color w:val="0000FF"/>
    </w:rPr>
  </w:style>
  <w:style w:type="character" w:styleId="41">
    <w:name w:val="HTML Code"/>
    <w:basedOn w:val="32"/>
    <w:semiHidden/>
    <w:unhideWhenUsed/>
    <w:qFormat/>
    <w:uiPriority w:val="0"/>
    <w:rPr>
      <w:rFonts w:ascii="monospace" w:hAnsi="monospace" w:eastAsia="monospace" w:cs="monospace"/>
      <w:sz w:val="20"/>
    </w:rPr>
  </w:style>
  <w:style w:type="character" w:styleId="42">
    <w:name w:val="annotation reference"/>
    <w:basedOn w:val="32"/>
    <w:semiHidden/>
    <w:unhideWhenUsed/>
    <w:qFormat/>
    <w:uiPriority w:val="0"/>
    <w:rPr>
      <w:sz w:val="21"/>
      <w:szCs w:val="21"/>
    </w:rPr>
  </w:style>
  <w:style w:type="character" w:styleId="43">
    <w:name w:val="HTML Cite"/>
    <w:basedOn w:val="32"/>
    <w:semiHidden/>
    <w:unhideWhenUsed/>
    <w:qFormat/>
    <w:uiPriority w:val="0"/>
  </w:style>
  <w:style w:type="character" w:styleId="44">
    <w:name w:val="HTML Keyboard"/>
    <w:basedOn w:val="32"/>
    <w:semiHidden/>
    <w:unhideWhenUsed/>
    <w:qFormat/>
    <w:uiPriority w:val="0"/>
    <w:rPr>
      <w:rFonts w:hint="default" w:ascii="monospace" w:hAnsi="monospace" w:eastAsia="monospace" w:cs="monospace"/>
      <w:sz w:val="20"/>
    </w:rPr>
  </w:style>
  <w:style w:type="character" w:styleId="45">
    <w:name w:val="HTML Sample"/>
    <w:basedOn w:val="32"/>
    <w:semiHidden/>
    <w:unhideWhenUsed/>
    <w:qFormat/>
    <w:uiPriority w:val="0"/>
    <w:rPr>
      <w:rFonts w:hint="default" w:ascii="monospace" w:hAnsi="monospace" w:eastAsia="monospace" w:cs="monospace"/>
    </w:rPr>
  </w:style>
  <w:style w:type="table" w:styleId="47">
    <w:name w:val="Table Grid"/>
    <w:basedOn w:val="4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48">
    <w:name w:val="List Paragraph1"/>
    <w:basedOn w:val="1"/>
    <w:qFormat/>
    <w:uiPriority w:val="0"/>
    <w:pPr>
      <w:ind w:firstLine="420"/>
    </w:pPr>
    <w:rPr>
      <w:rFonts w:ascii="Times New Roman" w:hAnsi="Times New Roman" w:eastAsia="宋体" w:cs="Times New Roman"/>
    </w:rPr>
  </w:style>
  <w:style w:type="paragraph" w:customStyle="1" w:styleId="49">
    <w:name w:val="表格文字"/>
    <w:basedOn w:val="1"/>
    <w:next w:val="11"/>
    <w:qFormat/>
    <w:uiPriority w:val="0"/>
    <w:pPr>
      <w:adjustRightInd w:val="0"/>
      <w:spacing w:line="420" w:lineRule="atLeast"/>
      <w:jc w:val="left"/>
      <w:textAlignment w:val="baseline"/>
    </w:pPr>
    <w:rPr>
      <w:kern w:val="0"/>
      <w:szCs w:val="20"/>
    </w:rPr>
  </w:style>
  <w:style w:type="paragraph" w:customStyle="1" w:styleId="50">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51">
    <w:name w:val="*正文"/>
    <w:basedOn w:val="1"/>
    <w:qFormat/>
    <w:uiPriority w:val="0"/>
    <w:pPr>
      <w:keepNext/>
      <w:keepLines/>
      <w:spacing w:line="360" w:lineRule="auto"/>
      <w:ind w:firstLine="200" w:firstLineChars="200"/>
    </w:pPr>
    <w:rPr>
      <w:rFonts w:ascii="宋体" w:hAnsi="宋体"/>
    </w:rPr>
  </w:style>
  <w:style w:type="paragraph" w:customStyle="1" w:styleId="52">
    <w:name w:val="Heading2"/>
    <w:basedOn w:val="1"/>
    <w:next w:val="1"/>
    <w:link w:val="159"/>
    <w:qFormat/>
    <w:uiPriority w:val="0"/>
    <w:pPr>
      <w:keepNext/>
      <w:keepLines/>
      <w:spacing w:before="260" w:after="260" w:line="416" w:lineRule="auto"/>
      <w:ind w:left="-1575"/>
    </w:pPr>
    <w:rPr>
      <w:rFonts w:ascii="Arial" w:hAnsi="Arial" w:eastAsia="黑体" w:cs="Times New Roman"/>
      <w:b/>
      <w:bCs/>
      <w:sz w:val="32"/>
      <w:szCs w:val="32"/>
    </w:rPr>
  </w:style>
  <w:style w:type="paragraph" w:customStyle="1" w:styleId="53">
    <w:name w:val="Heading1"/>
    <w:basedOn w:val="1"/>
    <w:next w:val="1"/>
    <w:link w:val="172"/>
    <w:qFormat/>
    <w:uiPriority w:val="0"/>
    <w:pPr>
      <w:keepNext/>
      <w:keepLines/>
      <w:spacing w:before="340" w:after="330" w:line="578" w:lineRule="auto"/>
      <w:ind w:left="540"/>
    </w:pPr>
    <w:rPr>
      <w:rFonts w:cs="Times New Roman"/>
      <w:b/>
      <w:bCs/>
      <w:kern w:val="44"/>
      <w:sz w:val="44"/>
      <w:szCs w:val="44"/>
    </w:rPr>
  </w:style>
  <w:style w:type="paragraph" w:customStyle="1" w:styleId="54">
    <w:name w:val="Heading3"/>
    <w:basedOn w:val="1"/>
    <w:next w:val="1"/>
    <w:link w:val="177"/>
    <w:qFormat/>
    <w:uiPriority w:val="0"/>
    <w:pPr>
      <w:keepNext/>
      <w:keepLines/>
      <w:spacing w:before="260" w:after="260" w:line="416" w:lineRule="auto"/>
      <w:ind w:left="540"/>
    </w:pPr>
    <w:rPr>
      <w:rFonts w:cs="Times New Roman"/>
      <w:b/>
      <w:bCs/>
      <w:sz w:val="32"/>
      <w:szCs w:val="32"/>
    </w:rPr>
  </w:style>
  <w:style w:type="paragraph" w:customStyle="1" w:styleId="55">
    <w:name w:val="Heading4"/>
    <w:basedOn w:val="1"/>
    <w:next w:val="1"/>
    <w:link w:val="114"/>
    <w:qFormat/>
    <w:uiPriority w:val="0"/>
    <w:pPr>
      <w:keepNext/>
      <w:keepLines/>
      <w:numPr>
        <w:ilvl w:val="3"/>
        <w:numId w:val="2"/>
      </w:numPr>
      <w:spacing w:before="280" w:after="290" w:line="376" w:lineRule="auto"/>
    </w:pPr>
    <w:rPr>
      <w:rFonts w:ascii="Arial" w:hAnsi="Arial" w:eastAsia="黑体" w:cs="Times New Roman"/>
      <w:b/>
      <w:bCs/>
      <w:sz w:val="28"/>
      <w:szCs w:val="28"/>
    </w:rPr>
  </w:style>
  <w:style w:type="paragraph" w:customStyle="1" w:styleId="56">
    <w:name w:val="Heading5"/>
    <w:basedOn w:val="1"/>
    <w:next w:val="1"/>
    <w:link w:val="117"/>
    <w:qFormat/>
    <w:uiPriority w:val="0"/>
    <w:pPr>
      <w:keepNext/>
      <w:keepLines/>
      <w:numPr>
        <w:ilvl w:val="4"/>
        <w:numId w:val="2"/>
      </w:numPr>
      <w:spacing w:before="280" w:after="290" w:line="376" w:lineRule="auto"/>
    </w:pPr>
    <w:rPr>
      <w:rFonts w:cs="Times New Roman"/>
      <w:b/>
      <w:bCs/>
      <w:sz w:val="28"/>
      <w:szCs w:val="28"/>
    </w:rPr>
  </w:style>
  <w:style w:type="paragraph" w:customStyle="1" w:styleId="57">
    <w:name w:val="Heading6"/>
    <w:basedOn w:val="1"/>
    <w:next w:val="1"/>
    <w:link w:val="101"/>
    <w:qFormat/>
    <w:uiPriority w:val="0"/>
    <w:pPr>
      <w:keepNext/>
      <w:keepLines/>
      <w:numPr>
        <w:ilvl w:val="5"/>
        <w:numId w:val="2"/>
      </w:numPr>
      <w:spacing w:before="240" w:after="64" w:line="320" w:lineRule="auto"/>
    </w:pPr>
    <w:rPr>
      <w:rFonts w:ascii="Arial" w:hAnsi="Arial" w:eastAsia="黑体" w:cs="Times New Roman"/>
      <w:b/>
      <w:bCs/>
      <w:sz w:val="24"/>
    </w:rPr>
  </w:style>
  <w:style w:type="paragraph" w:customStyle="1" w:styleId="58">
    <w:name w:val="Heading7"/>
    <w:basedOn w:val="1"/>
    <w:next w:val="1"/>
    <w:link w:val="171"/>
    <w:qFormat/>
    <w:uiPriority w:val="0"/>
    <w:pPr>
      <w:keepNext/>
      <w:keepLines/>
      <w:numPr>
        <w:ilvl w:val="6"/>
        <w:numId w:val="2"/>
      </w:numPr>
      <w:tabs>
        <w:tab w:val="left" w:pos="-1224"/>
      </w:tabs>
      <w:spacing w:before="240" w:after="64" w:line="320" w:lineRule="auto"/>
    </w:pPr>
    <w:rPr>
      <w:rFonts w:cs="Times New Roman"/>
      <w:b/>
      <w:bCs/>
      <w:sz w:val="24"/>
    </w:rPr>
  </w:style>
  <w:style w:type="paragraph" w:customStyle="1" w:styleId="59">
    <w:name w:val="Heading8"/>
    <w:basedOn w:val="1"/>
    <w:next w:val="1"/>
    <w:link w:val="113"/>
    <w:qFormat/>
    <w:uiPriority w:val="0"/>
    <w:pPr>
      <w:keepNext/>
      <w:keepLines/>
      <w:numPr>
        <w:ilvl w:val="7"/>
        <w:numId w:val="2"/>
      </w:numPr>
      <w:tabs>
        <w:tab w:val="left" w:pos="-1080"/>
      </w:tabs>
      <w:spacing w:before="240" w:after="64" w:line="320" w:lineRule="auto"/>
    </w:pPr>
    <w:rPr>
      <w:rFonts w:ascii="Arial" w:hAnsi="Arial" w:eastAsia="黑体"/>
      <w:sz w:val="24"/>
    </w:rPr>
  </w:style>
  <w:style w:type="paragraph" w:customStyle="1" w:styleId="60">
    <w:name w:val="Heading9"/>
    <w:basedOn w:val="1"/>
    <w:next w:val="1"/>
    <w:link w:val="149"/>
    <w:qFormat/>
    <w:uiPriority w:val="0"/>
    <w:pPr>
      <w:keepNext/>
      <w:keepLines/>
      <w:numPr>
        <w:ilvl w:val="8"/>
        <w:numId w:val="2"/>
      </w:numPr>
      <w:tabs>
        <w:tab w:val="left" w:pos="-936"/>
      </w:tabs>
      <w:spacing w:before="240" w:after="64" w:line="320" w:lineRule="auto"/>
    </w:pPr>
    <w:rPr>
      <w:rFonts w:ascii="Arial" w:hAnsi="Arial" w:eastAsia="黑体"/>
      <w:szCs w:val="21"/>
    </w:rPr>
  </w:style>
  <w:style w:type="character" w:customStyle="1" w:styleId="61">
    <w:name w:val="NormalCharacter"/>
    <w:semiHidden/>
    <w:qFormat/>
    <w:uiPriority w:val="0"/>
  </w:style>
  <w:style w:type="table" w:customStyle="1" w:styleId="62">
    <w:name w:val="TableNormal"/>
    <w:semiHidden/>
    <w:qFormat/>
    <w:uiPriority w:val="0"/>
    <w:tblPr>
      <w:tblLayout w:type="fixed"/>
      <w:tblCellMar>
        <w:top w:w="0" w:type="dxa"/>
        <w:left w:w="0" w:type="dxa"/>
        <w:bottom w:w="0" w:type="dxa"/>
        <w:right w:w="0" w:type="dxa"/>
      </w:tblCellMar>
    </w:tblPr>
  </w:style>
  <w:style w:type="character" w:customStyle="1" w:styleId="63">
    <w:name w:val="HtmlCite"/>
    <w:qFormat/>
    <w:uiPriority w:val="0"/>
    <w:rPr>
      <w:i/>
      <w:iCs/>
    </w:rPr>
  </w:style>
  <w:style w:type="character" w:customStyle="1" w:styleId="64">
    <w:name w:val="LineNumber"/>
    <w:basedOn w:val="61"/>
    <w:qFormat/>
    <w:uiPriority w:val="0"/>
  </w:style>
  <w:style w:type="character" w:customStyle="1" w:styleId="65">
    <w:name w:val="PageNumber"/>
    <w:basedOn w:val="61"/>
    <w:qFormat/>
    <w:uiPriority w:val="0"/>
  </w:style>
  <w:style w:type="character" w:customStyle="1" w:styleId="66">
    <w:name w:val="HtmlCode"/>
    <w:qFormat/>
    <w:uiPriority w:val="0"/>
    <w:rPr>
      <w:rFonts w:ascii="Courier New" w:hAnsi="Courier New"/>
      <w:sz w:val="20"/>
      <w:szCs w:val="20"/>
    </w:rPr>
  </w:style>
  <w:style w:type="character" w:customStyle="1" w:styleId="67">
    <w:name w:val="htmlSamp"/>
    <w:qFormat/>
    <w:uiPriority w:val="0"/>
    <w:rPr>
      <w:rFonts w:ascii="Courier New" w:hAnsi="Courier New"/>
    </w:rPr>
  </w:style>
  <w:style w:type="character" w:customStyle="1" w:styleId="68">
    <w:name w:val="HtmlVar"/>
    <w:qFormat/>
    <w:uiPriority w:val="0"/>
    <w:rPr>
      <w:i/>
      <w:iCs/>
    </w:rPr>
  </w:style>
  <w:style w:type="character" w:customStyle="1" w:styleId="69">
    <w:name w:val="AnnotationReference"/>
    <w:semiHidden/>
    <w:qFormat/>
    <w:uiPriority w:val="0"/>
    <w:rPr>
      <w:sz w:val="21"/>
      <w:szCs w:val="21"/>
    </w:rPr>
  </w:style>
  <w:style w:type="character" w:customStyle="1" w:styleId="70">
    <w:name w:val="HtmlKbd"/>
    <w:qFormat/>
    <w:uiPriority w:val="0"/>
    <w:rPr>
      <w:rFonts w:ascii="Courier New" w:hAnsi="Courier New"/>
      <w:sz w:val="20"/>
      <w:szCs w:val="20"/>
    </w:rPr>
  </w:style>
  <w:style w:type="character" w:customStyle="1" w:styleId="71">
    <w:name w:val="FootnoteReference"/>
    <w:semiHidden/>
    <w:qFormat/>
    <w:uiPriority w:val="0"/>
    <w:rPr>
      <w:vertAlign w:val="superscript"/>
    </w:rPr>
  </w:style>
  <w:style w:type="character" w:customStyle="1" w:styleId="72">
    <w:name w:val="HtmlAcronym"/>
    <w:basedOn w:val="61"/>
    <w:qFormat/>
    <w:uiPriority w:val="0"/>
  </w:style>
  <w:style w:type="character" w:customStyle="1" w:styleId="73">
    <w:name w:val="HtmlTt"/>
    <w:qFormat/>
    <w:uiPriority w:val="0"/>
    <w:rPr>
      <w:rFonts w:ascii="Courier New" w:hAnsi="Courier New"/>
      <w:sz w:val="20"/>
      <w:szCs w:val="20"/>
    </w:rPr>
  </w:style>
  <w:style w:type="character" w:customStyle="1" w:styleId="74">
    <w:name w:val="HtmlDfn"/>
    <w:qFormat/>
    <w:uiPriority w:val="0"/>
    <w:rPr>
      <w:i/>
      <w:iCs/>
    </w:rPr>
  </w:style>
  <w:style w:type="character" w:customStyle="1" w:styleId="75">
    <w:name w:val="UserStyle_0"/>
    <w:link w:val="76"/>
    <w:qFormat/>
    <w:uiPriority w:val="0"/>
    <w:rPr>
      <w:rFonts w:ascii="宋体" w:hAnsi="Courier New" w:eastAsia="宋体"/>
      <w:kern w:val="2"/>
      <w:sz w:val="21"/>
      <w:szCs w:val="21"/>
      <w:lang w:val="en-US" w:eastAsia="zh-CN" w:bidi="ar-SA"/>
    </w:rPr>
  </w:style>
  <w:style w:type="paragraph" w:customStyle="1" w:styleId="76">
    <w:name w:val="PlainText"/>
    <w:basedOn w:val="1"/>
    <w:link w:val="75"/>
    <w:qFormat/>
    <w:uiPriority w:val="0"/>
    <w:rPr>
      <w:rFonts w:ascii="宋体" w:hAnsi="Courier New"/>
      <w:szCs w:val="21"/>
    </w:rPr>
  </w:style>
  <w:style w:type="character" w:customStyle="1" w:styleId="77">
    <w:name w:val="UserStyle_1"/>
    <w:qFormat/>
    <w:uiPriority w:val="0"/>
    <w:rPr>
      <w:color w:val="000000"/>
    </w:rPr>
  </w:style>
  <w:style w:type="character" w:customStyle="1" w:styleId="78">
    <w:name w:val="UserStyle_2"/>
    <w:qFormat/>
    <w:uiPriority w:val="0"/>
    <w:rPr>
      <w:rFonts w:ascii="宋体" w:hAnsi="宋体" w:eastAsia="宋体"/>
      <w:color w:val="FF0000"/>
      <w:sz w:val="18"/>
      <w:szCs w:val="18"/>
    </w:rPr>
  </w:style>
  <w:style w:type="character" w:customStyle="1" w:styleId="79">
    <w:name w:val="UserStyle_3"/>
    <w:link w:val="80"/>
    <w:qFormat/>
    <w:uiPriority w:val="0"/>
    <w:rPr>
      <w:rFonts w:ascii="宋体" w:hAnsi="宋体" w:eastAsia="宋体" w:cs="Arial"/>
      <w:b/>
      <w:bCs/>
      <w:kern w:val="2"/>
      <w:sz w:val="24"/>
      <w:szCs w:val="24"/>
      <w:lang w:val="en-US" w:eastAsia="zh-CN" w:bidi="ar-SA"/>
    </w:rPr>
  </w:style>
  <w:style w:type="paragraph" w:customStyle="1" w:styleId="80">
    <w:name w:val="UserStyle_4"/>
    <w:basedOn w:val="55"/>
    <w:link w:val="79"/>
    <w:qFormat/>
    <w:uiPriority w:val="0"/>
    <w:pPr>
      <w:numPr>
        <w:ilvl w:val="0"/>
        <w:numId w:val="0"/>
      </w:numPr>
      <w:snapToGrid w:val="0"/>
      <w:spacing w:before="0" w:after="0" w:line="360" w:lineRule="auto"/>
      <w:ind w:left="482"/>
      <w:jc w:val="left"/>
    </w:pPr>
    <w:rPr>
      <w:rFonts w:ascii="宋体" w:hAnsi="宋体" w:eastAsia="宋体" w:cs="Arial"/>
      <w:sz w:val="24"/>
      <w:szCs w:val="24"/>
    </w:rPr>
  </w:style>
  <w:style w:type="character" w:customStyle="1" w:styleId="81">
    <w:name w:val="结束语 Char"/>
    <w:link w:val="16"/>
    <w:qFormat/>
    <w:uiPriority w:val="0"/>
    <w:rPr>
      <w:rFonts w:ascii="Calibri" w:hAnsi="Calibri"/>
      <w:sz w:val="24"/>
      <w:szCs w:val="24"/>
      <w:lang w:eastAsia="en-US" w:bidi="en-US"/>
    </w:rPr>
  </w:style>
  <w:style w:type="character" w:customStyle="1" w:styleId="82">
    <w:name w:val="UserStyle_6"/>
    <w:qFormat/>
    <w:uiPriority w:val="0"/>
    <w:rPr>
      <w:rFonts w:ascii="Tahoma" w:hAnsi="Tahoma"/>
      <w:sz w:val="18"/>
      <w:szCs w:val="18"/>
    </w:rPr>
  </w:style>
  <w:style w:type="character" w:customStyle="1" w:styleId="83">
    <w:name w:val="UserStyle_7"/>
    <w:link w:val="84"/>
    <w:qFormat/>
    <w:uiPriority w:val="0"/>
    <w:rPr>
      <w:rFonts w:ascii="Calibri" w:hAnsi="Calibri"/>
      <w:b/>
      <w:i/>
      <w:sz w:val="24"/>
      <w:szCs w:val="22"/>
      <w:lang w:eastAsia="en-US" w:bidi="en-US"/>
    </w:rPr>
  </w:style>
  <w:style w:type="paragraph" w:customStyle="1" w:styleId="84">
    <w:name w:val="181"/>
    <w:basedOn w:val="1"/>
    <w:next w:val="1"/>
    <w:link w:val="83"/>
    <w:qFormat/>
    <w:uiPriority w:val="0"/>
    <w:pPr>
      <w:ind w:left="720" w:right="720"/>
      <w:jc w:val="left"/>
    </w:pPr>
    <w:rPr>
      <w:rFonts w:ascii="Calibri" w:hAnsi="Calibri"/>
      <w:b/>
      <w:i/>
      <w:kern w:val="0"/>
      <w:sz w:val="24"/>
      <w:szCs w:val="22"/>
      <w:lang w:eastAsia="en-US" w:bidi="en-US"/>
    </w:rPr>
  </w:style>
  <w:style w:type="character" w:customStyle="1" w:styleId="85">
    <w:name w:val="UserStyle_8"/>
    <w:basedOn w:val="61"/>
    <w:qFormat/>
    <w:uiPriority w:val="0"/>
  </w:style>
  <w:style w:type="character" w:customStyle="1" w:styleId="86">
    <w:name w:val="UserStyle_9"/>
    <w:link w:val="87"/>
    <w:qFormat/>
    <w:uiPriority w:val="0"/>
    <w:rPr>
      <w:rFonts w:ascii="Arial" w:hAnsi="Arial" w:eastAsia="宋体"/>
      <w:color w:val="000000"/>
      <w:kern w:val="2"/>
      <w:sz w:val="18"/>
      <w:szCs w:val="21"/>
      <w:lang w:val="en-US" w:eastAsia="zh-CN" w:bidi="ar-SA"/>
    </w:rPr>
  </w:style>
  <w:style w:type="paragraph" w:customStyle="1" w:styleId="87">
    <w:name w:val="UserStyle_10"/>
    <w:basedOn w:val="1"/>
    <w:link w:val="86"/>
    <w:qFormat/>
    <w:uiPriority w:val="0"/>
    <w:pPr>
      <w:tabs>
        <w:tab w:val="decimal" w:pos="0"/>
      </w:tabs>
      <w:spacing w:before="80" w:after="80"/>
    </w:pPr>
    <w:rPr>
      <w:rFonts w:ascii="Arial" w:hAnsi="Arial"/>
      <w:color w:val="000000"/>
      <w:sz w:val="18"/>
      <w:szCs w:val="21"/>
    </w:rPr>
  </w:style>
  <w:style w:type="character" w:customStyle="1" w:styleId="88">
    <w:name w:val="UserStyle_11"/>
    <w:basedOn w:val="61"/>
    <w:qFormat/>
    <w:uiPriority w:val="0"/>
  </w:style>
  <w:style w:type="character" w:customStyle="1" w:styleId="89">
    <w:name w:val="UserStyle_12"/>
    <w:qFormat/>
    <w:uiPriority w:val="0"/>
    <w:rPr>
      <w:color w:val="BA2636"/>
      <w:sz w:val="18"/>
      <w:szCs w:val="18"/>
    </w:rPr>
  </w:style>
  <w:style w:type="character" w:customStyle="1" w:styleId="90">
    <w:name w:val="页眉 Char"/>
    <w:link w:val="23"/>
    <w:qFormat/>
    <w:uiPriority w:val="0"/>
    <w:rPr>
      <w:rFonts w:eastAsia="宋体"/>
      <w:kern w:val="2"/>
      <w:sz w:val="18"/>
      <w:szCs w:val="18"/>
      <w:lang w:val="en-US" w:eastAsia="zh-CN" w:bidi="ar-SA"/>
    </w:rPr>
  </w:style>
  <w:style w:type="character" w:customStyle="1" w:styleId="91">
    <w:name w:val="UserStyle_14"/>
    <w:qFormat/>
    <w:uiPriority w:val="0"/>
    <w:rPr>
      <w:rFonts w:ascii="Arial" w:hAnsi="Arial" w:eastAsia="黑体" w:cs="Times New Roman"/>
      <w:b/>
      <w:bCs/>
      <w:kern w:val="2"/>
      <w:sz w:val="28"/>
      <w:szCs w:val="28"/>
      <w:lang w:val="en-US" w:eastAsia="zh-CN" w:bidi="ar-SA"/>
    </w:rPr>
  </w:style>
  <w:style w:type="character" w:customStyle="1" w:styleId="92">
    <w:name w:val="UserStyle_15"/>
    <w:qFormat/>
    <w:uiPriority w:val="0"/>
    <w:rPr>
      <w:rFonts w:cs="Times New Roman"/>
      <w:b/>
      <w:bCs/>
      <w:color w:val="333333"/>
      <w:sz w:val="18"/>
      <w:szCs w:val="18"/>
    </w:rPr>
  </w:style>
  <w:style w:type="character" w:customStyle="1" w:styleId="93">
    <w:name w:val="UserStyle_16"/>
    <w:qFormat/>
    <w:uiPriority w:val="0"/>
    <w:rPr>
      <w:rFonts w:eastAsia="黑体" w:cs="Times New Roman"/>
      <w:b/>
      <w:bCs/>
      <w:kern w:val="2"/>
      <w:sz w:val="32"/>
      <w:szCs w:val="32"/>
      <w:lang w:val="en-US" w:eastAsia="zh-CN" w:bidi="ar-SA"/>
    </w:rPr>
  </w:style>
  <w:style w:type="character" w:customStyle="1" w:styleId="94">
    <w:name w:val="UserStyle_17"/>
    <w:qFormat/>
    <w:uiPriority w:val="0"/>
    <w:rPr>
      <w:sz w:val="21"/>
      <w:szCs w:val="21"/>
    </w:rPr>
  </w:style>
  <w:style w:type="character" w:customStyle="1" w:styleId="95">
    <w:name w:val="UserStyle_18"/>
    <w:link w:val="96"/>
    <w:qFormat/>
    <w:uiPriority w:val="0"/>
    <w:rPr>
      <w:rFonts w:eastAsia="宋体"/>
      <w:sz w:val="24"/>
      <w:szCs w:val="24"/>
      <w:lang w:val="en-US" w:eastAsia="en-US" w:bidi="en-US"/>
    </w:rPr>
  </w:style>
  <w:style w:type="paragraph" w:customStyle="1" w:styleId="96">
    <w:name w:val="UserStyle_19"/>
    <w:basedOn w:val="1"/>
    <w:link w:val="95"/>
    <w:qFormat/>
    <w:uiPriority w:val="0"/>
    <w:pPr>
      <w:tabs>
        <w:tab w:val="left" w:pos="1620"/>
      </w:tabs>
      <w:spacing w:line="360" w:lineRule="auto"/>
      <w:ind w:firstLine="200" w:firstLineChars="200"/>
      <w:jc w:val="left"/>
    </w:pPr>
    <w:rPr>
      <w:kern w:val="0"/>
      <w:sz w:val="24"/>
      <w:lang w:eastAsia="en-US" w:bidi="en-US"/>
    </w:rPr>
  </w:style>
  <w:style w:type="character" w:customStyle="1" w:styleId="97">
    <w:name w:val="UserStyle_20"/>
    <w:qFormat/>
    <w:uiPriority w:val="0"/>
    <w:rPr>
      <w:rFonts w:ascii="黑体" w:hAnsi="ˎ̥" w:eastAsia="黑体"/>
      <w:color w:val="666666"/>
      <w:sz w:val="24"/>
      <w:szCs w:val="24"/>
    </w:rPr>
  </w:style>
  <w:style w:type="character" w:customStyle="1" w:styleId="98">
    <w:name w:val="262"/>
    <w:qFormat/>
    <w:uiPriority w:val="0"/>
    <w:rPr>
      <w:sz w:val="24"/>
      <w:szCs w:val="24"/>
      <w:u w:val="single"/>
    </w:rPr>
  </w:style>
  <w:style w:type="character" w:customStyle="1" w:styleId="99">
    <w:name w:val="264"/>
    <w:qFormat/>
    <w:uiPriority w:val="0"/>
    <w:rPr>
      <w:rFonts w:ascii="Cambria" w:hAnsi="Cambria" w:eastAsia="宋体"/>
      <w:b/>
      <w:i/>
      <w:sz w:val="24"/>
      <w:szCs w:val="24"/>
    </w:rPr>
  </w:style>
  <w:style w:type="character" w:customStyle="1" w:styleId="100">
    <w:name w:val="UserStyle_21"/>
    <w:semiHidden/>
    <w:qFormat/>
    <w:uiPriority w:val="0"/>
    <w:rPr>
      <w:rFonts w:ascii="宋体" w:hAnsi="宋体" w:eastAsia="宋体"/>
      <w:color w:val="000000"/>
      <w:sz w:val="24"/>
      <w:szCs w:val="24"/>
      <w:lang w:val="en-US" w:eastAsia="zh-CN" w:bidi="ar-SA"/>
    </w:rPr>
  </w:style>
  <w:style w:type="character" w:customStyle="1" w:styleId="101">
    <w:name w:val="UserStyle_22"/>
    <w:link w:val="57"/>
    <w:qFormat/>
    <w:uiPriority w:val="0"/>
    <w:rPr>
      <w:rFonts w:ascii="Arial" w:hAnsi="Arial" w:eastAsia="黑体" w:cs="Times New Roman"/>
      <w:b/>
      <w:bCs/>
      <w:kern w:val="2"/>
      <w:sz w:val="24"/>
      <w:szCs w:val="24"/>
    </w:rPr>
  </w:style>
  <w:style w:type="character" w:customStyle="1" w:styleId="102">
    <w:name w:val="UserStyle_23"/>
    <w:link w:val="103"/>
    <w:qFormat/>
    <w:uiPriority w:val="0"/>
    <w:rPr>
      <w:rFonts w:ascii="Arial" w:hAnsi="Arial" w:eastAsia="黑体" w:cs="Times New Roman"/>
      <w:b/>
      <w:bCs/>
      <w:sz w:val="21"/>
      <w:szCs w:val="32"/>
      <w:lang w:val="en-US" w:eastAsia="zh-CN" w:bidi="ar-SA"/>
    </w:rPr>
  </w:style>
  <w:style w:type="paragraph" w:customStyle="1" w:styleId="103">
    <w:name w:val="UserStyle_24"/>
    <w:basedOn w:val="52"/>
    <w:link w:val="102"/>
    <w:qFormat/>
    <w:uiPriority w:val="0"/>
    <w:pPr>
      <w:tabs>
        <w:tab w:val="left" w:pos="576"/>
      </w:tabs>
      <w:spacing w:before="120" w:after="120" w:line="440" w:lineRule="atLeast"/>
      <w:ind w:left="578" w:hanging="578"/>
    </w:pPr>
    <w:rPr>
      <w:kern w:val="0"/>
      <w:sz w:val="21"/>
    </w:rPr>
  </w:style>
  <w:style w:type="character" w:customStyle="1" w:styleId="104">
    <w:name w:val="UserStyle_25"/>
    <w:qFormat/>
    <w:uiPriority w:val="0"/>
    <w:rPr>
      <w:rFonts w:cs="Times New Roman"/>
      <w:b/>
      <w:bCs/>
      <w:color w:val="0249A5"/>
      <w:sz w:val="18"/>
      <w:szCs w:val="18"/>
    </w:rPr>
  </w:style>
  <w:style w:type="character" w:customStyle="1" w:styleId="105">
    <w:name w:val="UserStyle_26"/>
    <w:link w:val="106"/>
    <w:qFormat/>
    <w:uiPriority w:val="0"/>
    <w:rPr>
      <w:rFonts w:eastAsia="宋体"/>
      <w:kern w:val="2"/>
      <w:sz w:val="21"/>
      <w:szCs w:val="24"/>
      <w:lang w:val="en-US" w:eastAsia="zh-CN" w:bidi="ar-SA"/>
    </w:rPr>
  </w:style>
  <w:style w:type="paragraph" w:customStyle="1" w:styleId="106">
    <w:name w:val="NormalIndent"/>
    <w:basedOn w:val="1"/>
    <w:link w:val="105"/>
    <w:qFormat/>
    <w:uiPriority w:val="0"/>
    <w:pPr>
      <w:ind w:firstLine="420" w:firstLineChars="200"/>
    </w:pPr>
  </w:style>
  <w:style w:type="character" w:customStyle="1" w:styleId="107">
    <w:name w:val="261"/>
    <w:qFormat/>
    <w:uiPriority w:val="0"/>
    <w:rPr>
      <w:b/>
      <w:i/>
      <w:sz w:val="24"/>
      <w:szCs w:val="24"/>
      <w:u w:val="single"/>
    </w:rPr>
  </w:style>
  <w:style w:type="character" w:customStyle="1" w:styleId="108">
    <w:name w:val="UserStyle_27"/>
    <w:qFormat/>
    <w:uiPriority w:val="0"/>
    <w:rPr>
      <w:color w:val="333333"/>
      <w:sz w:val="18"/>
      <w:szCs w:val="18"/>
    </w:rPr>
  </w:style>
  <w:style w:type="character" w:customStyle="1" w:styleId="109">
    <w:name w:val="题注 Char"/>
    <w:link w:val="13"/>
    <w:qFormat/>
    <w:uiPriority w:val="0"/>
    <w:rPr>
      <w:rFonts w:ascii="Arial" w:hAnsi="Arial" w:eastAsia="黑体"/>
      <w:kern w:val="2"/>
      <w:lang w:val="en-US" w:eastAsia="zh-CN" w:bidi="ar-SA"/>
    </w:rPr>
  </w:style>
  <w:style w:type="character" w:customStyle="1" w:styleId="110">
    <w:name w:val="UserStyle_29"/>
    <w:link w:val="111"/>
    <w:qFormat/>
    <w:uiPriority w:val="0"/>
    <w:rPr>
      <w:rFonts w:ascii="Calibri" w:hAnsi="Calibri" w:eastAsia="宋体"/>
      <w:sz w:val="24"/>
      <w:szCs w:val="32"/>
      <w:lang w:val="en-US" w:eastAsia="en-US" w:bidi="en-US"/>
    </w:rPr>
  </w:style>
  <w:style w:type="paragraph" w:customStyle="1" w:styleId="111">
    <w:name w:val="Null"/>
    <w:basedOn w:val="1"/>
    <w:link w:val="110"/>
    <w:qFormat/>
    <w:uiPriority w:val="0"/>
    <w:pPr>
      <w:jc w:val="left"/>
    </w:pPr>
    <w:rPr>
      <w:rFonts w:ascii="Calibri" w:hAnsi="Calibri"/>
      <w:kern w:val="0"/>
      <w:sz w:val="24"/>
      <w:szCs w:val="32"/>
      <w:lang w:eastAsia="en-US" w:bidi="en-US"/>
    </w:rPr>
  </w:style>
  <w:style w:type="character" w:customStyle="1" w:styleId="112">
    <w:name w:val="UserStyle_30"/>
    <w:qFormat/>
    <w:uiPriority w:val="0"/>
    <w:rPr>
      <w:rFonts w:ascii="Arial" w:hAnsi="Arial" w:eastAsia="黑体" w:cs="Times New Roman"/>
      <w:b/>
      <w:bCs/>
      <w:kern w:val="2"/>
      <w:sz w:val="32"/>
      <w:szCs w:val="32"/>
      <w:lang w:val="en-US" w:eastAsia="zh-CN" w:bidi="ar-SA"/>
    </w:rPr>
  </w:style>
  <w:style w:type="character" w:customStyle="1" w:styleId="113">
    <w:name w:val="UserStyle_31"/>
    <w:link w:val="59"/>
    <w:qFormat/>
    <w:uiPriority w:val="0"/>
    <w:rPr>
      <w:rFonts w:ascii="Arial" w:hAnsi="Arial" w:eastAsia="黑体"/>
      <w:kern w:val="2"/>
      <w:sz w:val="24"/>
      <w:szCs w:val="24"/>
    </w:rPr>
  </w:style>
  <w:style w:type="character" w:customStyle="1" w:styleId="114">
    <w:name w:val="UserStyle_32"/>
    <w:link w:val="55"/>
    <w:qFormat/>
    <w:uiPriority w:val="0"/>
    <w:rPr>
      <w:rFonts w:ascii="Arial" w:hAnsi="Arial" w:eastAsia="黑体" w:cs="Times New Roman"/>
      <w:b/>
      <w:bCs/>
      <w:kern w:val="2"/>
      <w:sz w:val="28"/>
      <w:szCs w:val="28"/>
    </w:rPr>
  </w:style>
  <w:style w:type="character" w:customStyle="1" w:styleId="115">
    <w:name w:val="UserStyle_33"/>
    <w:qFormat/>
    <w:uiPriority w:val="0"/>
    <w:rPr>
      <w:sz w:val="28"/>
      <w:szCs w:val="28"/>
    </w:rPr>
  </w:style>
  <w:style w:type="character" w:customStyle="1" w:styleId="116">
    <w:name w:val="UserStyle_34"/>
    <w:qFormat/>
    <w:uiPriority w:val="0"/>
    <w:rPr>
      <w:rFonts w:ascii="黑体" w:hAnsi="Arial Unicode MS" w:eastAsia="黑体"/>
      <w:caps/>
      <w:color w:val="622423"/>
      <w:sz w:val="24"/>
      <w:szCs w:val="24"/>
      <w:lang w:val="en-US" w:eastAsia="zh-CN" w:bidi="en-US"/>
    </w:rPr>
  </w:style>
  <w:style w:type="character" w:customStyle="1" w:styleId="117">
    <w:name w:val="UserStyle_35"/>
    <w:link w:val="56"/>
    <w:qFormat/>
    <w:uiPriority w:val="0"/>
    <w:rPr>
      <w:rFonts w:cs="Times New Roman"/>
      <w:b/>
      <w:bCs/>
      <w:kern w:val="2"/>
      <w:sz w:val="28"/>
      <w:szCs w:val="28"/>
    </w:rPr>
  </w:style>
  <w:style w:type="character" w:customStyle="1" w:styleId="118">
    <w:name w:val="UserStyle_36"/>
    <w:link w:val="119"/>
    <w:qFormat/>
    <w:uiPriority w:val="0"/>
    <w:rPr>
      <w:rFonts w:eastAsia="仿宋_GB2312"/>
      <w:kern w:val="2"/>
      <w:sz w:val="21"/>
      <w:szCs w:val="24"/>
      <w:lang w:val="en-US" w:eastAsia="zh-CN" w:bidi="ar-SA"/>
    </w:rPr>
  </w:style>
  <w:style w:type="paragraph" w:customStyle="1" w:styleId="119">
    <w:name w:val="UserStyle_37"/>
    <w:link w:val="118"/>
    <w:qFormat/>
    <w:uiPriority w:val="0"/>
    <w:pPr>
      <w:textAlignment w:val="baseline"/>
    </w:pPr>
    <w:rPr>
      <w:rFonts w:ascii="Times New Roman" w:hAnsi="Times New Roman" w:eastAsia="仿宋_GB2312" w:cstheme="minorBidi"/>
      <w:kern w:val="2"/>
      <w:sz w:val="21"/>
      <w:szCs w:val="24"/>
      <w:lang w:val="en-US" w:eastAsia="zh-CN" w:bidi="ar-SA"/>
    </w:rPr>
  </w:style>
  <w:style w:type="character" w:customStyle="1" w:styleId="120">
    <w:name w:val="UserStyle_38"/>
    <w:link w:val="121"/>
    <w:qFormat/>
    <w:uiPriority w:val="0"/>
    <w:rPr>
      <w:kern w:val="2"/>
      <w:sz w:val="21"/>
    </w:rPr>
  </w:style>
  <w:style w:type="paragraph" w:customStyle="1" w:styleId="121">
    <w:name w:val="AnnotationText"/>
    <w:basedOn w:val="1"/>
    <w:link w:val="120"/>
    <w:qFormat/>
    <w:uiPriority w:val="0"/>
    <w:pPr>
      <w:tabs>
        <w:tab w:val="left" w:pos="1500"/>
      </w:tabs>
    </w:pPr>
    <w:rPr>
      <w:szCs w:val="20"/>
    </w:rPr>
  </w:style>
  <w:style w:type="character" w:customStyle="1" w:styleId="122">
    <w:name w:val="UserStyle_39"/>
    <w:link w:val="123"/>
    <w:qFormat/>
    <w:uiPriority w:val="0"/>
    <w:rPr>
      <w:rFonts w:ascii="Calibri" w:hAnsi="Calibri"/>
      <w:sz w:val="24"/>
      <w:szCs w:val="24"/>
      <w:lang w:eastAsia="en-US" w:bidi="en-US"/>
    </w:rPr>
  </w:style>
  <w:style w:type="paragraph" w:customStyle="1" w:styleId="123">
    <w:name w:val="AutoSignature"/>
    <w:basedOn w:val="1"/>
    <w:link w:val="122"/>
    <w:qFormat/>
    <w:uiPriority w:val="0"/>
    <w:pPr>
      <w:jc w:val="left"/>
    </w:pPr>
    <w:rPr>
      <w:rFonts w:ascii="Calibri" w:hAnsi="Calibri"/>
      <w:kern w:val="0"/>
      <w:sz w:val="24"/>
      <w:lang w:eastAsia="en-US" w:bidi="en-US"/>
    </w:rPr>
  </w:style>
  <w:style w:type="character" w:customStyle="1" w:styleId="124">
    <w:name w:val="UserStyle_40"/>
    <w:qFormat/>
    <w:uiPriority w:val="0"/>
    <w:rPr>
      <w:rFonts w:ascii="宋体" w:hAnsi="宋体"/>
      <w:b/>
      <w:sz w:val="28"/>
    </w:rPr>
  </w:style>
  <w:style w:type="character" w:customStyle="1" w:styleId="125">
    <w:name w:val="日期 Char"/>
    <w:link w:val="19"/>
    <w:qFormat/>
    <w:uiPriority w:val="0"/>
    <w:rPr>
      <w:kern w:val="2"/>
      <w:sz w:val="21"/>
      <w:szCs w:val="24"/>
    </w:rPr>
  </w:style>
  <w:style w:type="character" w:customStyle="1" w:styleId="126">
    <w:name w:val="UserStyle_42"/>
    <w:qFormat/>
    <w:uiPriority w:val="0"/>
    <w:rPr>
      <w:color w:val="FFFFFF"/>
      <w:shd w:val="clear" w:color="auto" w:fill="A00000"/>
    </w:rPr>
  </w:style>
  <w:style w:type="character" w:customStyle="1" w:styleId="127">
    <w:name w:val="UserStyle_43"/>
    <w:qFormat/>
    <w:uiPriority w:val="0"/>
    <w:rPr>
      <w:spacing w:val="260"/>
      <w:sz w:val="18"/>
      <w:szCs w:val="18"/>
    </w:rPr>
  </w:style>
  <w:style w:type="character" w:customStyle="1" w:styleId="128">
    <w:name w:val="UserStyle_44"/>
    <w:link w:val="129"/>
    <w:qFormat/>
    <w:uiPriority w:val="0"/>
    <w:rPr>
      <w:rFonts w:ascii="Arial" w:hAnsi="Arial"/>
      <w:sz w:val="24"/>
      <w:szCs w:val="24"/>
      <w:lang w:eastAsia="en-US" w:bidi="en-US"/>
    </w:rPr>
  </w:style>
  <w:style w:type="paragraph" w:customStyle="1" w:styleId="129">
    <w:name w:val="MessageHeader"/>
    <w:basedOn w:val="1"/>
    <w:link w:val="128"/>
    <w:qFormat/>
    <w:uiPriority w:val="0"/>
    <w:pPr>
      <w:pBdr>
        <w:top w:val="single" w:color="000000" w:sz="6" w:space="1"/>
        <w:left w:val="single" w:color="000000" w:sz="6" w:space="1"/>
        <w:bottom w:val="single" w:color="000000" w:sz="6" w:space="1"/>
        <w:right w:val="single" w:color="000000" w:sz="6" w:space="1"/>
      </w:pBdr>
      <w:ind w:left="1080" w:leftChars="500" w:hanging="1080" w:hangingChars="500"/>
      <w:jc w:val="left"/>
    </w:pPr>
    <w:rPr>
      <w:rFonts w:ascii="Arial" w:hAnsi="Arial"/>
      <w:kern w:val="0"/>
      <w:sz w:val="24"/>
      <w:lang w:eastAsia="en-US" w:bidi="en-US"/>
    </w:rPr>
  </w:style>
  <w:style w:type="character" w:customStyle="1" w:styleId="130">
    <w:name w:val="副标题 Char"/>
    <w:link w:val="26"/>
    <w:qFormat/>
    <w:uiPriority w:val="0"/>
    <w:rPr>
      <w:rFonts w:ascii="Cambria" w:hAnsi="Cambria"/>
      <w:sz w:val="24"/>
      <w:szCs w:val="24"/>
      <w:lang w:eastAsia="en-US" w:bidi="en-US"/>
    </w:rPr>
  </w:style>
  <w:style w:type="character" w:customStyle="1" w:styleId="131">
    <w:name w:val="UserStyle_46"/>
    <w:qFormat/>
    <w:uiPriority w:val="0"/>
    <w:rPr>
      <w:rFonts w:ascii="Arial" w:hAnsi="Arial" w:cs="Arial"/>
      <w:b/>
      <w:bCs/>
      <w:color w:val="000000"/>
      <w:sz w:val="27"/>
      <w:szCs w:val="27"/>
    </w:rPr>
  </w:style>
  <w:style w:type="character" w:customStyle="1" w:styleId="132">
    <w:name w:val="260"/>
    <w:qFormat/>
    <w:uiPriority w:val="0"/>
    <w:rPr>
      <w:i/>
      <w:color w:val="5A5A5A"/>
    </w:rPr>
  </w:style>
  <w:style w:type="character" w:customStyle="1" w:styleId="133">
    <w:name w:val="UserStyle_47"/>
    <w:qFormat/>
    <w:uiPriority w:val="0"/>
    <w:rPr>
      <w:rFonts w:ascii="_x000b_x000c_" w:hAnsi="_x000b_x000c_"/>
      <w:sz w:val="18"/>
      <w:szCs w:val="18"/>
    </w:rPr>
  </w:style>
  <w:style w:type="character" w:customStyle="1" w:styleId="134">
    <w:name w:val="UserStyle_48"/>
    <w:qFormat/>
    <w:uiPriority w:val="0"/>
    <w:rPr>
      <w:rFonts w:eastAsia="宋体"/>
      <w:kern w:val="2"/>
      <w:sz w:val="24"/>
      <w:lang w:val="en-US" w:eastAsia="zh-CN" w:bidi="ar-SA"/>
    </w:rPr>
  </w:style>
  <w:style w:type="character" w:customStyle="1" w:styleId="135">
    <w:name w:val="UserStyle_49"/>
    <w:link w:val="136"/>
    <w:qFormat/>
    <w:uiPriority w:val="0"/>
    <w:rPr>
      <w:rFonts w:eastAsia="宋体"/>
      <w:kern w:val="2"/>
      <w:sz w:val="28"/>
      <w:szCs w:val="28"/>
      <w:lang w:val="en-US" w:eastAsia="zh-CN" w:bidi="ar-SA"/>
    </w:rPr>
  </w:style>
  <w:style w:type="paragraph" w:customStyle="1" w:styleId="136">
    <w:name w:val="BodyText"/>
    <w:basedOn w:val="1"/>
    <w:link w:val="135"/>
    <w:qFormat/>
    <w:uiPriority w:val="0"/>
    <w:pPr>
      <w:spacing w:after="120"/>
    </w:pPr>
    <w:rPr>
      <w:sz w:val="28"/>
      <w:szCs w:val="28"/>
    </w:rPr>
  </w:style>
  <w:style w:type="character" w:customStyle="1" w:styleId="137">
    <w:name w:val="UserStyle_50"/>
    <w:basedOn w:val="61"/>
    <w:qFormat/>
    <w:uiPriority w:val="0"/>
  </w:style>
  <w:style w:type="character" w:customStyle="1" w:styleId="138">
    <w:name w:val="称呼 Char"/>
    <w:link w:val="15"/>
    <w:qFormat/>
    <w:uiPriority w:val="0"/>
    <w:rPr>
      <w:rFonts w:ascii="Calibri" w:hAnsi="Calibri"/>
      <w:sz w:val="24"/>
      <w:szCs w:val="24"/>
      <w:lang w:eastAsia="en-US" w:bidi="en-US"/>
    </w:rPr>
  </w:style>
  <w:style w:type="character" w:customStyle="1" w:styleId="139">
    <w:name w:val="UserStyle_52"/>
    <w:basedOn w:val="61"/>
    <w:qFormat/>
    <w:uiPriority w:val="0"/>
  </w:style>
  <w:style w:type="character" w:customStyle="1" w:styleId="140">
    <w:name w:val="UserStyle_53"/>
    <w:semiHidden/>
    <w:qFormat/>
    <w:uiPriority w:val="0"/>
    <w:rPr>
      <w:rFonts w:ascii="Times New Roman" w:hAnsi="Times New Roman"/>
      <w:kern w:val="2"/>
      <w:sz w:val="21"/>
    </w:rPr>
  </w:style>
  <w:style w:type="character" w:customStyle="1" w:styleId="141">
    <w:name w:val="UserStyle_54"/>
    <w:basedOn w:val="61"/>
    <w:qFormat/>
    <w:uiPriority w:val="0"/>
  </w:style>
  <w:style w:type="character" w:customStyle="1" w:styleId="142">
    <w:name w:val="UserStyle_55"/>
    <w:qFormat/>
    <w:uiPriority w:val="0"/>
    <w:rPr>
      <w:rFonts w:eastAsia="宋体" w:cs="Times New Roman"/>
      <w:b/>
      <w:bCs/>
      <w:kern w:val="44"/>
      <w:sz w:val="44"/>
      <w:szCs w:val="44"/>
      <w:lang w:val="en-US" w:eastAsia="zh-CN" w:bidi="ar-SA"/>
    </w:rPr>
  </w:style>
  <w:style w:type="character" w:customStyle="1" w:styleId="143">
    <w:name w:val="UserStyle_56"/>
    <w:link w:val="144"/>
    <w:qFormat/>
    <w:uiPriority w:val="0"/>
    <w:rPr>
      <w:rFonts w:ascii="Calibri" w:hAnsi="Calibri"/>
      <w:i/>
      <w:iCs/>
      <w:sz w:val="24"/>
      <w:szCs w:val="24"/>
      <w:lang w:eastAsia="en-US" w:bidi="en-US"/>
    </w:rPr>
  </w:style>
  <w:style w:type="paragraph" w:customStyle="1" w:styleId="144">
    <w:name w:val="HtmlAddress"/>
    <w:basedOn w:val="1"/>
    <w:link w:val="143"/>
    <w:qFormat/>
    <w:uiPriority w:val="0"/>
    <w:pPr>
      <w:jc w:val="left"/>
    </w:pPr>
    <w:rPr>
      <w:rFonts w:ascii="Calibri" w:hAnsi="Calibri"/>
      <w:i/>
      <w:iCs/>
      <w:kern w:val="0"/>
      <w:sz w:val="24"/>
      <w:lang w:eastAsia="en-US" w:bidi="en-US"/>
    </w:rPr>
  </w:style>
  <w:style w:type="character" w:customStyle="1" w:styleId="145">
    <w:name w:val="UserStyle_57"/>
    <w:qFormat/>
    <w:uiPriority w:val="0"/>
  </w:style>
  <w:style w:type="character" w:customStyle="1" w:styleId="146">
    <w:name w:val="签名 Char"/>
    <w:link w:val="24"/>
    <w:qFormat/>
    <w:uiPriority w:val="0"/>
    <w:rPr>
      <w:rFonts w:ascii="Calibri" w:hAnsi="Calibri"/>
      <w:sz w:val="24"/>
      <w:szCs w:val="24"/>
      <w:lang w:eastAsia="en-US" w:bidi="en-US"/>
    </w:rPr>
  </w:style>
  <w:style w:type="character" w:customStyle="1" w:styleId="147">
    <w:name w:val="UserStyle_59"/>
    <w:link w:val="148"/>
    <w:qFormat/>
    <w:uiPriority w:val="0"/>
    <w:rPr>
      <w:rFonts w:ascii="Arial" w:hAnsi="Arial" w:eastAsia="宋体"/>
      <w:kern w:val="2"/>
      <w:sz w:val="21"/>
      <w:lang w:val="en-US" w:eastAsia="zh-CN" w:bidi="ar-SA"/>
    </w:rPr>
  </w:style>
  <w:style w:type="paragraph" w:customStyle="1" w:styleId="148">
    <w:name w:val="UserStyle_60"/>
    <w:basedOn w:val="1"/>
    <w:link w:val="147"/>
    <w:qFormat/>
    <w:uiPriority w:val="0"/>
    <w:pPr>
      <w:spacing w:line="360" w:lineRule="auto"/>
      <w:ind w:firstLine="482"/>
    </w:pPr>
    <w:rPr>
      <w:rFonts w:ascii="Arial" w:hAnsi="Arial"/>
      <w:szCs w:val="20"/>
    </w:rPr>
  </w:style>
  <w:style w:type="character" w:customStyle="1" w:styleId="149">
    <w:name w:val="UserStyle_61"/>
    <w:link w:val="60"/>
    <w:qFormat/>
    <w:uiPriority w:val="0"/>
    <w:rPr>
      <w:rFonts w:ascii="Arial" w:hAnsi="Arial" w:eastAsia="黑体"/>
      <w:kern w:val="2"/>
      <w:sz w:val="21"/>
      <w:szCs w:val="21"/>
    </w:rPr>
  </w:style>
  <w:style w:type="character" w:customStyle="1" w:styleId="150">
    <w:name w:val="UserStyle_62"/>
    <w:qFormat/>
    <w:uiPriority w:val="0"/>
    <w:rPr>
      <w:color w:val="BA2636"/>
      <w:sz w:val="18"/>
      <w:szCs w:val="18"/>
    </w:rPr>
  </w:style>
  <w:style w:type="character" w:customStyle="1" w:styleId="151">
    <w:name w:val="标题 Char"/>
    <w:link w:val="31"/>
    <w:qFormat/>
    <w:uiPriority w:val="0"/>
    <w:rPr>
      <w:rFonts w:ascii="Arial" w:hAnsi="Arial" w:cs="Arial"/>
      <w:b/>
      <w:bCs/>
      <w:kern w:val="2"/>
      <w:sz w:val="32"/>
      <w:szCs w:val="32"/>
    </w:rPr>
  </w:style>
  <w:style w:type="character" w:customStyle="1" w:styleId="152">
    <w:name w:val="UserStyle_64"/>
    <w:link w:val="153"/>
    <w:qFormat/>
    <w:uiPriority w:val="0"/>
    <w:rPr>
      <w:rFonts w:eastAsia="宋体"/>
      <w:kern w:val="2"/>
      <w:sz w:val="24"/>
      <w:szCs w:val="24"/>
      <w:lang w:val="en-US" w:eastAsia="zh-CN" w:bidi="ar-SA"/>
    </w:rPr>
  </w:style>
  <w:style w:type="paragraph" w:customStyle="1" w:styleId="153">
    <w:name w:val="UserStyle_65"/>
    <w:basedOn w:val="1"/>
    <w:link w:val="152"/>
    <w:qFormat/>
    <w:uiPriority w:val="0"/>
    <w:pPr>
      <w:snapToGrid w:val="0"/>
      <w:spacing w:line="500" w:lineRule="exact"/>
      <w:ind w:firstLine="480" w:firstLineChars="200"/>
    </w:pPr>
    <w:rPr>
      <w:sz w:val="24"/>
    </w:rPr>
  </w:style>
  <w:style w:type="character" w:customStyle="1" w:styleId="154">
    <w:name w:val="UserStyle_66"/>
    <w:qFormat/>
    <w:uiPriority w:val="0"/>
    <w:rPr>
      <w:bdr w:val="single" w:color="000000" w:sz="204" w:space="0"/>
    </w:rPr>
  </w:style>
  <w:style w:type="character" w:customStyle="1" w:styleId="155">
    <w:name w:val="UserStyle_67"/>
    <w:qFormat/>
    <w:uiPriority w:val="0"/>
    <w:rPr>
      <w:spacing w:val="360"/>
      <w:sz w:val="20"/>
      <w:szCs w:val="20"/>
    </w:rPr>
  </w:style>
  <w:style w:type="character" w:customStyle="1" w:styleId="156">
    <w:name w:val="UserStyle_68"/>
    <w:qFormat/>
    <w:uiPriority w:val="0"/>
    <w:rPr>
      <w:color w:val="585661"/>
      <w:sz w:val="21"/>
      <w:szCs w:val="21"/>
    </w:rPr>
  </w:style>
  <w:style w:type="character" w:customStyle="1" w:styleId="157">
    <w:name w:val="页脚 Char"/>
    <w:link w:val="21"/>
    <w:qFormat/>
    <w:uiPriority w:val="0"/>
    <w:rPr>
      <w:kern w:val="2"/>
      <w:sz w:val="18"/>
      <w:szCs w:val="18"/>
    </w:rPr>
  </w:style>
  <w:style w:type="character" w:customStyle="1" w:styleId="158">
    <w:name w:val="UserStyle_70"/>
    <w:qFormat/>
    <w:uiPriority w:val="0"/>
    <w:rPr>
      <w:rFonts w:cs="Times New Roman"/>
      <w:b/>
      <w:bCs/>
      <w:sz w:val="24"/>
      <w:szCs w:val="24"/>
    </w:rPr>
  </w:style>
  <w:style w:type="character" w:customStyle="1" w:styleId="159">
    <w:name w:val="UserStyle_71"/>
    <w:link w:val="52"/>
    <w:qFormat/>
    <w:uiPriority w:val="0"/>
    <w:rPr>
      <w:rFonts w:ascii="Arial" w:hAnsi="Arial" w:eastAsia="黑体"/>
      <w:b/>
      <w:bCs/>
      <w:kern w:val="2"/>
      <w:sz w:val="32"/>
      <w:szCs w:val="32"/>
    </w:rPr>
  </w:style>
  <w:style w:type="character" w:customStyle="1" w:styleId="160">
    <w:name w:val="UserStyle_72"/>
    <w:qFormat/>
    <w:uiPriority w:val="0"/>
    <w:rPr>
      <w:rFonts w:ascii="Arial" w:hAnsi="Arial" w:eastAsia="黑体" w:cs="Times New Roman"/>
      <w:b/>
      <w:bCs/>
      <w:kern w:val="2"/>
      <w:sz w:val="32"/>
      <w:szCs w:val="32"/>
      <w:lang w:val="en-US" w:eastAsia="zh-CN" w:bidi="ar-SA"/>
    </w:rPr>
  </w:style>
  <w:style w:type="character" w:customStyle="1" w:styleId="161">
    <w:name w:val="UserStyle_73"/>
    <w:qFormat/>
    <w:uiPriority w:val="0"/>
    <w:rPr>
      <w:rFonts w:ascii="Arial" w:hAnsi="Arial" w:eastAsia="黑体"/>
      <w:kern w:val="2"/>
      <w:sz w:val="24"/>
      <w:szCs w:val="24"/>
      <w:lang w:val="en-US" w:eastAsia="zh-CN" w:bidi="ar-SA"/>
    </w:rPr>
  </w:style>
  <w:style w:type="character" w:customStyle="1" w:styleId="162">
    <w:name w:val="UserStyle_74"/>
    <w:qFormat/>
    <w:uiPriority w:val="0"/>
    <w:rPr>
      <w:color w:val="333333"/>
      <w:sz w:val="18"/>
      <w:szCs w:val="18"/>
    </w:rPr>
  </w:style>
  <w:style w:type="character" w:customStyle="1" w:styleId="163">
    <w:name w:val="UserStyle_75"/>
    <w:qFormat/>
    <w:uiPriority w:val="0"/>
    <w:rPr>
      <w:rFonts w:ascii="Arial" w:hAnsi="Arial"/>
      <w:color w:val="245182"/>
      <w:sz w:val="21"/>
      <w:szCs w:val="21"/>
    </w:rPr>
  </w:style>
  <w:style w:type="character" w:customStyle="1" w:styleId="164">
    <w:name w:val="UserStyle_76"/>
    <w:qFormat/>
    <w:uiPriority w:val="0"/>
    <w:rPr>
      <w:szCs w:val="32"/>
    </w:rPr>
  </w:style>
  <w:style w:type="character" w:customStyle="1" w:styleId="165">
    <w:name w:val="UserStyle_77"/>
    <w:link w:val="166"/>
    <w:qFormat/>
    <w:uiPriority w:val="0"/>
    <w:rPr>
      <w:rFonts w:eastAsia="宋体"/>
      <w:kern w:val="2"/>
      <w:sz w:val="24"/>
      <w:szCs w:val="28"/>
      <w:lang w:val="en-US" w:eastAsia="zh-CN" w:bidi="ar-SA"/>
    </w:rPr>
  </w:style>
  <w:style w:type="paragraph" w:customStyle="1" w:styleId="166">
    <w:name w:val="UserStyle_78"/>
    <w:basedOn w:val="1"/>
    <w:link w:val="165"/>
    <w:qFormat/>
    <w:uiPriority w:val="0"/>
    <w:pPr>
      <w:spacing w:line="360" w:lineRule="auto"/>
      <w:ind w:firstLine="200" w:firstLineChars="200"/>
    </w:pPr>
    <w:rPr>
      <w:sz w:val="24"/>
      <w:szCs w:val="28"/>
    </w:rPr>
  </w:style>
  <w:style w:type="character" w:customStyle="1" w:styleId="167">
    <w:name w:val="UserStyle_79"/>
    <w:qFormat/>
    <w:uiPriority w:val="0"/>
    <w:rPr>
      <w:rFonts w:ascii="ˎ̥" w:hAnsi="ˎ̥"/>
      <w:color w:val="333333"/>
      <w:sz w:val="24"/>
      <w:szCs w:val="24"/>
    </w:rPr>
  </w:style>
  <w:style w:type="character" w:customStyle="1" w:styleId="168">
    <w:name w:val="UserStyle_80"/>
    <w:link w:val="169"/>
    <w:qFormat/>
    <w:uiPriority w:val="0"/>
    <w:rPr>
      <w:rFonts w:eastAsia="宋体"/>
      <w:kern w:val="2"/>
      <w:sz w:val="16"/>
      <w:szCs w:val="16"/>
      <w:lang w:val="en-US" w:eastAsia="zh-CN" w:bidi="ar-SA"/>
    </w:rPr>
  </w:style>
  <w:style w:type="paragraph" w:customStyle="1" w:styleId="169">
    <w:name w:val="BodyTextIndent3"/>
    <w:basedOn w:val="1"/>
    <w:link w:val="168"/>
    <w:qFormat/>
    <w:uiPriority w:val="0"/>
    <w:pPr>
      <w:spacing w:after="120"/>
      <w:ind w:left="420" w:leftChars="200"/>
    </w:pPr>
    <w:rPr>
      <w:sz w:val="16"/>
      <w:szCs w:val="16"/>
    </w:rPr>
  </w:style>
  <w:style w:type="character" w:customStyle="1" w:styleId="170">
    <w:name w:val="UserStyle_81"/>
    <w:qFormat/>
    <w:uiPriority w:val="0"/>
    <w:rPr>
      <w:color w:val="FF0000"/>
      <w:sz w:val="18"/>
      <w:szCs w:val="18"/>
    </w:rPr>
  </w:style>
  <w:style w:type="character" w:customStyle="1" w:styleId="171">
    <w:name w:val="UserStyle_82"/>
    <w:link w:val="58"/>
    <w:qFormat/>
    <w:uiPriority w:val="0"/>
    <w:rPr>
      <w:rFonts w:cs="Times New Roman"/>
      <w:b/>
      <w:bCs/>
      <w:kern w:val="2"/>
      <w:sz w:val="24"/>
      <w:szCs w:val="24"/>
    </w:rPr>
  </w:style>
  <w:style w:type="character" w:customStyle="1" w:styleId="172">
    <w:name w:val="UserStyle_83"/>
    <w:link w:val="53"/>
    <w:qFormat/>
    <w:uiPriority w:val="0"/>
    <w:rPr>
      <w:b/>
      <w:bCs/>
      <w:kern w:val="44"/>
      <w:sz w:val="44"/>
      <w:szCs w:val="44"/>
    </w:rPr>
  </w:style>
  <w:style w:type="character" w:customStyle="1" w:styleId="173">
    <w:name w:val="UserStyle_84"/>
    <w:link w:val="174"/>
    <w:qFormat/>
    <w:uiPriority w:val="0"/>
    <w:rPr>
      <w:rFonts w:ascii="宋体" w:hAnsi="宋体" w:eastAsia="宋体" w:cs="Arial"/>
      <w:b/>
      <w:bCs/>
      <w:kern w:val="2"/>
      <w:sz w:val="24"/>
      <w:szCs w:val="28"/>
      <w:lang w:val="en-US" w:eastAsia="zh-CN" w:bidi="ar-SA"/>
    </w:rPr>
  </w:style>
  <w:style w:type="paragraph" w:customStyle="1" w:styleId="174">
    <w:name w:val="UserStyle_85"/>
    <w:basedOn w:val="54"/>
    <w:link w:val="173"/>
    <w:qFormat/>
    <w:uiPriority w:val="0"/>
    <w:pPr>
      <w:tabs>
        <w:tab w:val="left" w:pos="420"/>
      </w:tabs>
      <w:snapToGrid w:val="0"/>
      <w:spacing w:before="120" w:after="120" w:line="360" w:lineRule="auto"/>
      <w:ind w:left="0"/>
    </w:pPr>
    <w:rPr>
      <w:rFonts w:ascii="宋体" w:hAnsi="宋体" w:cs="Arial"/>
      <w:sz w:val="24"/>
      <w:szCs w:val="28"/>
    </w:rPr>
  </w:style>
  <w:style w:type="character" w:customStyle="1" w:styleId="175">
    <w:name w:val="UserStyle_86"/>
    <w:qFormat/>
    <w:uiPriority w:val="0"/>
    <w:rPr>
      <w:rFonts w:ascii="Arial" w:hAnsi="Arial" w:eastAsia="黑体" w:cs="Times New Roman"/>
      <w:b/>
      <w:bCs/>
      <w:kern w:val="2"/>
      <w:sz w:val="32"/>
      <w:szCs w:val="32"/>
      <w:lang w:val="en-US" w:eastAsia="zh-CN" w:bidi="ar-SA"/>
    </w:rPr>
  </w:style>
  <w:style w:type="character" w:customStyle="1" w:styleId="176">
    <w:name w:val="UserStyle_87"/>
    <w:qFormat/>
    <w:uiPriority w:val="0"/>
    <w:rPr>
      <w:spacing w:val="300"/>
      <w:sz w:val="18"/>
      <w:szCs w:val="18"/>
    </w:rPr>
  </w:style>
  <w:style w:type="character" w:customStyle="1" w:styleId="177">
    <w:name w:val="UserStyle_88"/>
    <w:link w:val="54"/>
    <w:qFormat/>
    <w:uiPriority w:val="0"/>
    <w:rPr>
      <w:b/>
      <w:bCs/>
      <w:kern w:val="2"/>
      <w:sz w:val="32"/>
      <w:szCs w:val="32"/>
    </w:rPr>
  </w:style>
  <w:style w:type="character" w:customStyle="1" w:styleId="178">
    <w:name w:val="UserStyle_89"/>
    <w:qFormat/>
    <w:uiPriority w:val="0"/>
    <w:rPr>
      <w:rFonts w:ascii="Arial" w:hAnsi="Arial" w:cs="Arial"/>
      <w:b/>
      <w:bCs/>
      <w:sz w:val="18"/>
      <w:szCs w:val="18"/>
    </w:rPr>
  </w:style>
  <w:style w:type="character" w:customStyle="1" w:styleId="179">
    <w:name w:val="UserStyle_90"/>
    <w:basedOn w:val="61"/>
    <w:qFormat/>
    <w:uiPriority w:val="0"/>
  </w:style>
  <w:style w:type="character" w:customStyle="1" w:styleId="180">
    <w:name w:val="UserStyle_91"/>
    <w:link w:val="181"/>
    <w:qFormat/>
    <w:uiPriority w:val="0"/>
    <w:rPr>
      <w:rFonts w:ascii="Calibri" w:hAnsi="Calibri"/>
      <w:i/>
      <w:sz w:val="24"/>
      <w:szCs w:val="24"/>
      <w:lang w:eastAsia="en-US" w:bidi="en-US"/>
    </w:rPr>
  </w:style>
  <w:style w:type="paragraph" w:customStyle="1" w:styleId="181">
    <w:name w:val="180"/>
    <w:basedOn w:val="1"/>
    <w:next w:val="1"/>
    <w:link w:val="180"/>
    <w:qFormat/>
    <w:uiPriority w:val="0"/>
    <w:pPr>
      <w:jc w:val="left"/>
    </w:pPr>
    <w:rPr>
      <w:rFonts w:ascii="Calibri" w:hAnsi="Calibri"/>
      <w:i/>
      <w:kern w:val="0"/>
      <w:sz w:val="24"/>
      <w:lang w:eastAsia="en-US" w:bidi="en-US"/>
    </w:rPr>
  </w:style>
  <w:style w:type="character" w:customStyle="1" w:styleId="182">
    <w:name w:val="UserStyle_92"/>
    <w:qFormat/>
    <w:uiPriority w:val="0"/>
    <w:rPr>
      <w:rFonts w:cs="Times New Roman"/>
      <w:b/>
      <w:bCs/>
      <w:color w:val="FFFFFF"/>
      <w:sz w:val="36"/>
      <w:szCs w:val="36"/>
    </w:rPr>
  </w:style>
  <w:style w:type="character" w:customStyle="1" w:styleId="183">
    <w:name w:val="UserStyle_93"/>
    <w:qFormat/>
    <w:uiPriority w:val="0"/>
    <w:rPr>
      <w:color w:val="000000"/>
      <w:sz w:val="25"/>
      <w:szCs w:val="25"/>
    </w:rPr>
  </w:style>
  <w:style w:type="character" w:customStyle="1" w:styleId="184">
    <w:name w:val="UserStyle_94"/>
    <w:qFormat/>
    <w:uiPriority w:val="0"/>
    <w:rPr>
      <w:rFonts w:ascii="Arial" w:hAnsi="Arial" w:eastAsia="黑体" w:cs="Times New Roman"/>
      <w:bCs/>
      <w:kern w:val="2"/>
      <w:sz w:val="28"/>
      <w:szCs w:val="28"/>
      <w:lang w:val="en-US" w:eastAsia="zh-CN" w:bidi="ar-SA"/>
    </w:rPr>
  </w:style>
  <w:style w:type="character" w:customStyle="1" w:styleId="185">
    <w:name w:val="263"/>
    <w:qFormat/>
    <w:uiPriority w:val="0"/>
    <w:rPr>
      <w:b/>
      <w:sz w:val="24"/>
      <w:u w:val="single"/>
    </w:rPr>
  </w:style>
  <w:style w:type="character" w:customStyle="1" w:styleId="186">
    <w:name w:val="UserStyle_95"/>
    <w:qFormat/>
    <w:uiPriority w:val="0"/>
    <w:rPr>
      <w:rFonts w:ascii="ˎ̥" w:hAnsi="ˎ̥"/>
      <w:sz w:val="21"/>
      <w:szCs w:val="21"/>
    </w:rPr>
  </w:style>
  <w:style w:type="character" w:customStyle="1" w:styleId="187">
    <w:name w:val="UserStyle_96"/>
    <w:basedOn w:val="61"/>
    <w:qFormat/>
    <w:uiPriority w:val="0"/>
  </w:style>
  <w:style w:type="character" w:customStyle="1" w:styleId="188">
    <w:name w:val="UserStyle_97"/>
    <w:qFormat/>
    <w:uiPriority w:val="0"/>
    <w:rPr>
      <w:rFonts w:cs="Times New Roman"/>
      <w:b/>
      <w:bCs/>
      <w:color w:val="FF4A00"/>
      <w:sz w:val="18"/>
      <w:szCs w:val="18"/>
    </w:rPr>
  </w:style>
  <w:style w:type="character" w:customStyle="1" w:styleId="189">
    <w:name w:val="UserStyle_98"/>
    <w:basedOn w:val="61"/>
    <w:qFormat/>
    <w:uiPriority w:val="0"/>
  </w:style>
  <w:style w:type="character" w:customStyle="1" w:styleId="190">
    <w:name w:val="UserStyle_99"/>
    <w:qFormat/>
    <w:uiPriority w:val="0"/>
    <w:rPr>
      <w:rFonts w:ascii="黑体" w:hAnsi="Arial" w:eastAsia="黑体"/>
      <w:color w:val="000000"/>
    </w:rPr>
  </w:style>
  <w:style w:type="character" w:customStyle="1" w:styleId="191">
    <w:name w:val="UserStyle_100"/>
    <w:basedOn w:val="61"/>
    <w:qFormat/>
    <w:uiPriority w:val="0"/>
  </w:style>
  <w:style w:type="character" w:customStyle="1" w:styleId="192">
    <w:name w:val="UserStyle_101"/>
    <w:qFormat/>
    <w:uiPriority w:val="0"/>
    <w:rPr>
      <w:rFonts w:cs="Times New Roman"/>
      <w:b/>
      <w:bCs/>
      <w:color w:val="666666"/>
    </w:rPr>
  </w:style>
  <w:style w:type="character" w:customStyle="1" w:styleId="193">
    <w:name w:val="UserStyle_102"/>
    <w:qFormat/>
    <w:uiPriority w:val="0"/>
    <w:rPr>
      <w:rFonts w:ascii="宋体" w:hAnsi="宋体" w:eastAsia="宋体"/>
      <w:sz w:val="22"/>
      <w:szCs w:val="22"/>
    </w:rPr>
  </w:style>
  <w:style w:type="character" w:customStyle="1" w:styleId="194">
    <w:name w:val="UserStyle_103"/>
    <w:qFormat/>
    <w:uiPriority w:val="0"/>
    <w:rPr>
      <w:sz w:val="16"/>
      <w:szCs w:val="16"/>
    </w:rPr>
  </w:style>
  <w:style w:type="character" w:customStyle="1" w:styleId="195">
    <w:name w:val="UserStyle_104"/>
    <w:basedOn w:val="61"/>
    <w:qFormat/>
    <w:uiPriority w:val="0"/>
  </w:style>
  <w:style w:type="character" w:customStyle="1" w:styleId="196">
    <w:name w:val="UserStyle_105"/>
    <w:qFormat/>
    <w:uiPriority w:val="0"/>
    <w:rPr>
      <w:rFonts w:ascii="宋体" w:hAnsi="宋体" w:eastAsia="宋体"/>
      <w:color w:val="000000"/>
      <w:sz w:val="18"/>
      <w:szCs w:val="18"/>
    </w:rPr>
  </w:style>
  <w:style w:type="paragraph" w:customStyle="1" w:styleId="197">
    <w:name w:val="ListBullet3"/>
    <w:basedOn w:val="1"/>
    <w:qFormat/>
    <w:uiPriority w:val="0"/>
    <w:pPr>
      <w:numPr>
        <w:ilvl w:val="0"/>
        <w:numId w:val="3"/>
      </w:numPr>
      <w:tabs>
        <w:tab w:val="left" w:pos="1200"/>
      </w:tabs>
      <w:jc w:val="left"/>
    </w:pPr>
    <w:rPr>
      <w:rFonts w:ascii="Calibri" w:hAnsi="Calibri"/>
      <w:kern w:val="0"/>
      <w:sz w:val="24"/>
      <w:lang w:eastAsia="en-US" w:bidi="en-US"/>
    </w:rPr>
  </w:style>
  <w:style w:type="paragraph" w:customStyle="1" w:styleId="198">
    <w:name w:val="UserStyle_106"/>
    <w:basedOn w:val="1"/>
    <w:qFormat/>
    <w:uiPriority w:val="0"/>
    <w:pPr>
      <w:spacing w:line="240" w:lineRule="atLeast"/>
    </w:pPr>
    <w:rPr>
      <w:rFonts w:ascii="宋体" w:hAnsi="宋体"/>
      <w:color w:val="000000"/>
      <w:kern w:val="28"/>
      <w:sz w:val="24"/>
      <w:szCs w:val="20"/>
    </w:rPr>
  </w:style>
  <w:style w:type="paragraph" w:customStyle="1" w:styleId="199">
    <w:name w:val="UserStyle_107"/>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bottom"/>
    </w:pPr>
    <w:rPr>
      <w:rFonts w:cs="Times New Roman"/>
      <w:b/>
      <w:bCs/>
      <w:kern w:val="0"/>
      <w:sz w:val="16"/>
      <w:szCs w:val="16"/>
    </w:rPr>
  </w:style>
  <w:style w:type="paragraph" w:customStyle="1" w:styleId="200">
    <w:name w:val="TOC9"/>
    <w:basedOn w:val="1"/>
    <w:next w:val="1"/>
    <w:qFormat/>
    <w:uiPriority w:val="0"/>
    <w:pPr>
      <w:ind w:left="1680"/>
      <w:jc w:val="left"/>
    </w:pPr>
    <w:rPr>
      <w:sz w:val="18"/>
      <w:szCs w:val="18"/>
    </w:rPr>
  </w:style>
  <w:style w:type="paragraph" w:customStyle="1" w:styleId="201">
    <w:name w:val="List5"/>
    <w:basedOn w:val="1"/>
    <w:qFormat/>
    <w:uiPriority w:val="0"/>
    <w:pPr>
      <w:ind w:left="100" w:leftChars="800" w:hanging="200" w:hangingChars="200"/>
      <w:jc w:val="left"/>
    </w:pPr>
    <w:rPr>
      <w:rFonts w:ascii="Calibri" w:hAnsi="Calibri"/>
      <w:kern w:val="0"/>
      <w:sz w:val="24"/>
      <w:lang w:eastAsia="en-US" w:bidi="en-US"/>
    </w:rPr>
  </w:style>
  <w:style w:type="paragraph" w:customStyle="1" w:styleId="202">
    <w:name w:val="UserStyle_108"/>
    <w:basedOn w:val="1"/>
    <w:qFormat/>
    <w:uiPriority w:val="0"/>
    <w:pPr>
      <w:tabs>
        <w:tab w:val="left" w:pos="1500"/>
      </w:tabs>
      <w:spacing w:before="100" w:beforeAutospacing="1" w:after="100" w:afterAutospacing="1"/>
      <w:jc w:val="left"/>
    </w:pPr>
    <w:rPr>
      <w:rFonts w:ascii="宋体" w:hAnsi="宋体"/>
      <w:color w:val="333333"/>
      <w:kern w:val="0"/>
      <w:sz w:val="15"/>
      <w:szCs w:val="15"/>
    </w:rPr>
  </w:style>
  <w:style w:type="paragraph" w:customStyle="1" w:styleId="203">
    <w:name w:val="UserStyle_109"/>
    <w:basedOn w:val="1"/>
    <w:qFormat/>
    <w:uiPriority w:val="0"/>
    <w:pPr>
      <w:spacing w:line="360" w:lineRule="auto"/>
      <w:ind w:firstLine="200" w:firstLineChars="200"/>
    </w:pPr>
    <w:rPr>
      <w:sz w:val="24"/>
    </w:rPr>
  </w:style>
  <w:style w:type="paragraph" w:customStyle="1" w:styleId="204">
    <w:name w:val="UserStyle_110"/>
    <w:basedOn w:val="1"/>
    <w:qFormat/>
    <w:uiPriority w:val="0"/>
    <w:pPr>
      <w:tabs>
        <w:tab w:val="left" w:pos="420"/>
      </w:tabs>
      <w:spacing w:before="240" w:after="120" w:line="288" w:lineRule="auto"/>
      <w:ind w:left="981" w:right="57" w:hanging="357"/>
      <w:jc w:val="left"/>
    </w:pPr>
    <w:rPr>
      <w:kern w:val="0"/>
    </w:rPr>
  </w:style>
  <w:style w:type="paragraph" w:customStyle="1" w:styleId="205">
    <w:name w:val="TOC4"/>
    <w:basedOn w:val="1"/>
    <w:next w:val="1"/>
    <w:qFormat/>
    <w:uiPriority w:val="0"/>
    <w:pPr>
      <w:ind w:left="630"/>
      <w:jc w:val="left"/>
    </w:pPr>
    <w:rPr>
      <w:sz w:val="18"/>
      <w:szCs w:val="18"/>
    </w:rPr>
  </w:style>
  <w:style w:type="paragraph" w:customStyle="1" w:styleId="206">
    <w:name w:val="EnvelopeReturn"/>
    <w:basedOn w:val="1"/>
    <w:qFormat/>
    <w:uiPriority w:val="0"/>
    <w:pPr>
      <w:snapToGrid w:val="0"/>
      <w:jc w:val="left"/>
    </w:pPr>
    <w:rPr>
      <w:rFonts w:ascii="Arial" w:hAnsi="Arial"/>
      <w:kern w:val="0"/>
      <w:sz w:val="24"/>
      <w:lang w:eastAsia="en-US" w:bidi="en-US"/>
    </w:rPr>
  </w:style>
  <w:style w:type="paragraph" w:customStyle="1" w:styleId="207">
    <w:name w:val="ListNumber4"/>
    <w:basedOn w:val="1"/>
    <w:qFormat/>
    <w:uiPriority w:val="0"/>
    <w:pPr>
      <w:numPr>
        <w:ilvl w:val="0"/>
        <w:numId w:val="4"/>
      </w:numPr>
      <w:tabs>
        <w:tab w:val="left" w:pos="1620"/>
      </w:tabs>
      <w:jc w:val="left"/>
    </w:pPr>
    <w:rPr>
      <w:rFonts w:ascii="Calibri" w:hAnsi="Calibri"/>
      <w:kern w:val="0"/>
      <w:sz w:val="24"/>
      <w:lang w:eastAsia="en-US" w:bidi="en-US"/>
    </w:rPr>
  </w:style>
  <w:style w:type="paragraph" w:customStyle="1" w:styleId="208">
    <w:name w:val="UserStyle_111"/>
    <w:basedOn w:val="1"/>
    <w:qFormat/>
    <w:uiPriority w:val="0"/>
  </w:style>
  <w:style w:type="paragraph" w:customStyle="1" w:styleId="209">
    <w:name w:val="UserStyle_112"/>
    <w:basedOn w:val="1"/>
    <w:qFormat/>
    <w:uiPriority w:val="0"/>
    <w:pPr>
      <w:spacing w:after="160" w:line="240" w:lineRule="exact"/>
      <w:jc w:val="left"/>
    </w:pPr>
    <w:rPr>
      <w:rFonts w:ascii="Verdana" w:hAnsi="Verdana" w:eastAsia="仿宋_GB2312"/>
      <w:kern w:val="0"/>
      <w:sz w:val="24"/>
      <w:szCs w:val="20"/>
      <w:lang w:eastAsia="en-US"/>
    </w:rPr>
  </w:style>
  <w:style w:type="paragraph" w:customStyle="1" w:styleId="210">
    <w:name w:val="UserStyle_113"/>
    <w:basedOn w:val="1"/>
    <w:qFormat/>
    <w:uiPriority w:val="0"/>
    <w:pPr>
      <w:spacing w:line="360" w:lineRule="auto"/>
      <w:ind w:firstLine="200" w:firstLineChars="200"/>
    </w:pPr>
    <w:rPr>
      <w:sz w:val="24"/>
      <w:szCs w:val="20"/>
    </w:rPr>
  </w:style>
  <w:style w:type="paragraph" w:customStyle="1" w:styleId="211">
    <w:name w:val="ListContinue3"/>
    <w:basedOn w:val="1"/>
    <w:qFormat/>
    <w:uiPriority w:val="0"/>
    <w:pPr>
      <w:spacing w:after="120"/>
      <w:ind w:left="1260" w:leftChars="600"/>
      <w:jc w:val="left"/>
    </w:pPr>
    <w:rPr>
      <w:rFonts w:ascii="Calibri" w:hAnsi="Calibri"/>
      <w:kern w:val="0"/>
      <w:sz w:val="24"/>
      <w:lang w:eastAsia="en-US" w:bidi="en-US"/>
    </w:rPr>
  </w:style>
  <w:style w:type="paragraph" w:customStyle="1" w:styleId="212">
    <w:name w:val="EnvelopeAddress"/>
    <w:basedOn w:val="1"/>
    <w:qFormat/>
    <w:uiPriority w:val="0"/>
    <w:pPr>
      <w:framePr w:w="7920" w:h="1980" w:hSpace="180" w:wrap="around" w:vAnchor="margin" w:hAnchor="text" w:xAlign="center" w:yAlign="bottom"/>
      <w:snapToGrid w:val="0"/>
      <w:ind w:left="100" w:leftChars="1400"/>
      <w:jc w:val="left"/>
    </w:pPr>
    <w:rPr>
      <w:rFonts w:ascii="Arial" w:hAnsi="Arial"/>
      <w:kern w:val="0"/>
      <w:sz w:val="24"/>
      <w:lang w:eastAsia="en-US" w:bidi="en-US"/>
    </w:rPr>
  </w:style>
  <w:style w:type="paragraph" w:customStyle="1" w:styleId="213">
    <w:name w:val="UserStyle_114"/>
    <w:qFormat/>
    <w:uiPriority w:val="0"/>
    <w:pPr>
      <w:numPr>
        <w:ilvl w:val="0"/>
        <w:numId w:val="5"/>
      </w:numPr>
      <w:tabs>
        <w:tab w:val="left" w:pos="360"/>
      </w:tabs>
      <w:spacing w:line="300" w:lineRule="auto"/>
      <w:ind w:left="360" w:hanging="360"/>
      <w:jc w:val="both"/>
    </w:pPr>
    <w:rPr>
      <w:rFonts w:ascii="Arial" w:hAnsi="Arial" w:eastAsia="宋体" w:cstheme="minorBidi"/>
      <w:sz w:val="21"/>
      <w:lang w:val="en-US" w:eastAsia="zh-CN" w:bidi="ar-SA"/>
    </w:rPr>
  </w:style>
  <w:style w:type="paragraph" w:customStyle="1" w:styleId="214">
    <w:name w:val="List3"/>
    <w:basedOn w:val="1"/>
    <w:qFormat/>
    <w:uiPriority w:val="0"/>
    <w:pPr>
      <w:ind w:left="100" w:leftChars="400" w:hanging="200" w:hangingChars="200"/>
      <w:jc w:val="left"/>
    </w:pPr>
    <w:rPr>
      <w:rFonts w:ascii="Calibri" w:hAnsi="Calibri"/>
      <w:kern w:val="0"/>
      <w:sz w:val="24"/>
      <w:lang w:eastAsia="en-US" w:bidi="en-US"/>
    </w:rPr>
  </w:style>
  <w:style w:type="paragraph" w:customStyle="1" w:styleId="215">
    <w:name w:val="UserStyle_115"/>
    <w:basedOn w:val="1"/>
    <w:next w:val="1"/>
    <w:qFormat/>
    <w:uiPriority w:val="0"/>
    <w:pPr>
      <w:numPr>
        <w:ilvl w:val="0"/>
        <w:numId w:val="6"/>
      </w:numPr>
      <w:tabs>
        <w:tab w:val="left" w:pos="0"/>
      </w:tabs>
      <w:ind w:left="1134" w:firstLine="0"/>
    </w:pPr>
    <w:rPr>
      <w:rFonts w:ascii="宋体" w:hAnsi="宋体"/>
      <w:color w:val="000000"/>
      <w:szCs w:val="21"/>
    </w:rPr>
  </w:style>
  <w:style w:type="paragraph" w:customStyle="1" w:styleId="216">
    <w:name w:val="UserStyle_116"/>
    <w:basedOn w:val="1"/>
    <w:qFormat/>
    <w:uiPriority w:val="0"/>
    <w:rPr>
      <w:szCs w:val="20"/>
    </w:rPr>
  </w:style>
  <w:style w:type="paragraph" w:customStyle="1" w:styleId="217">
    <w:name w:val="ListBullet"/>
    <w:basedOn w:val="1"/>
    <w:qFormat/>
    <w:uiPriority w:val="0"/>
    <w:pPr>
      <w:spacing w:after="80"/>
      <w:ind w:left="360" w:hanging="360"/>
      <w:jc w:val="left"/>
    </w:pPr>
    <w:rPr>
      <w:rFonts w:ascii="Verdana" w:hAnsi="Verdana"/>
      <w:color w:val="000000"/>
      <w:kern w:val="0"/>
      <w:sz w:val="20"/>
      <w:szCs w:val="20"/>
    </w:rPr>
  </w:style>
  <w:style w:type="paragraph" w:customStyle="1" w:styleId="218">
    <w:name w:val="TOC2"/>
    <w:basedOn w:val="1"/>
    <w:next w:val="1"/>
    <w:qFormat/>
    <w:uiPriority w:val="0"/>
    <w:pPr>
      <w:tabs>
        <w:tab w:val="right" w:leader="dot" w:pos="8776"/>
      </w:tabs>
      <w:spacing w:line="440" w:lineRule="exact"/>
      <w:jc w:val="left"/>
    </w:pPr>
    <w:rPr>
      <w:rFonts w:ascii="宋体" w:hAnsi="宋体"/>
      <w:b/>
      <w:smallCaps/>
      <w:sz w:val="24"/>
      <w:lang w:val="zh-CN"/>
    </w:rPr>
  </w:style>
  <w:style w:type="paragraph" w:customStyle="1" w:styleId="219">
    <w:name w:val="UserStyle_117"/>
    <w:basedOn w:val="1"/>
    <w:qFormat/>
    <w:uiPriority w:val="0"/>
    <w:pPr>
      <w:spacing w:line="360" w:lineRule="auto"/>
      <w:ind w:firstLine="480" w:firstLineChars="200"/>
    </w:pPr>
    <w:rPr>
      <w:sz w:val="24"/>
      <w:szCs w:val="20"/>
    </w:rPr>
  </w:style>
  <w:style w:type="paragraph" w:customStyle="1" w:styleId="220">
    <w:name w:val="UserStyle_118"/>
    <w:basedOn w:val="1"/>
    <w:qFormat/>
    <w:uiPriority w:val="0"/>
    <w:pPr>
      <w:spacing w:after="160" w:line="240" w:lineRule="exact"/>
      <w:jc w:val="left"/>
    </w:pPr>
    <w:rPr>
      <w:rFonts w:ascii="Verdana" w:hAnsi="Verdana" w:eastAsia="仿宋_GB2312"/>
      <w:kern w:val="0"/>
      <w:sz w:val="24"/>
      <w:szCs w:val="20"/>
      <w:lang w:eastAsia="en-US"/>
    </w:rPr>
  </w:style>
  <w:style w:type="paragraph" w:customStyle="1" w:styleId="221">
    <w:name w:val="UserStyle_119"/>
    <w:basedOn w:val="1"/>
    <w:qFormat/>
    <w:uiPriority w:val="0"/>
    <w:pPr>
      <w:spacing w:line="360" w:lineRule="auto"/>
      <w:ind w:firstLine="482"/>
    </w:pPr>
    <w:rPr>
      <w:rFonts w:ascii="宋体"/>
      <w:color w:val="000000"/>
      <w:kern w:val="0"/>
      <w:sz w:val="24"/>
    </w:rPr>
  </w:style>
  <w:style w:type="paragraph" w:customStyle="1" w:styleId="222">
    <w:name w:val="BlockQuote"/>
    <w:basedOn w:val="1"/>
    <w:qFormat/>
    <w:uiPriority w:val="0"/>
    <w:pPr>
      <w:spacing w:after="120"/>
      <w:ind w:left="1440" w:leftChars="700" w:right="1440" w:rightChars="700"/>
    </w:pPr>
  </w:style>
  <w:style w:type="paragraph" w:customStyle="1" w:styleId="223">
    <w:name w:val="UserStyle_120"/>
    <w:basedOn w:val="52"/>
    <w:qFormat/>
    <w:uiPriority w:val="0"/>
    <w:pPr>
      <w:tabs>
        <w:tab w:val="left" w:pos="1134"/>
        <w:tab w:val="left" w:pos="1208"/>
      </w:tabs>
      <w:spacing w:before="60" w:after="60" w:line="300" w:lineRule="auto"/>
      <w:ind w:left="1134" w:hanging="1134"/>
    </w:pPr>
    <w:rPr>
      <w:rFonts w:eastAsia="宋体"/>
      <w:bCs w:val="0"/>
      <w:kern w:val="0"/>
      <w:sz w:val="28"/>
      <w:szCs w:val="20"/>
    </w:rPr>
  </w:style>
  <w:style w:type="paragraph" w:customStyle="1" w:styleId="224">
    <w:name w:val="AnnotationSubject"/>
    <w:basedOn w:val="121"/>
    <w:next w:val="121"/>
    <w:semiHidden/>
    <w:qFormat/>
    <w:uiPriority w:val="0"/>
    <w:pPr>
      <w:jc w:val="left"/>
    </w:pPr>
    <w:rPr>
      <w:rFonts w:eastAsia="仿宋_GB2312" w:cs="Times New Roman"/>
      <w:b/>
      <w:bCs/>
      <w:sz w:val="24"/>
      <w:szCs w:val="24"/>
    </w:rPr>
  </w:style>
  <w:style w:type="paragraph" w:customStyle="1" w:styleId="225">
    <w:name w:val="UserStyle_121"/>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jc w:val="right"/>
    </w:pPr>
    <w:rPr>
      <w:rFonts w:ascii="宋体" w:hAnsi="宋体" w:cs="宋体"/>
      <w:b/>
      <w:bCs/>
      <w:kern w:val="0"/>
      <w:sz w:val="16"/>
      <w:szCs w:val="16"/>
    </w:rPr>
  </w:style>
  <w:style w:type="paragraph" w:customStyle="1" w:styleId="226">
    <w:name w:val="ListContinue2"/>
    <w:basedOn w:val="1"/>
    <w:qFormat/>
    <w:uiPriority w:val="0"/>
    <w:pPr>
      <w:spacing w:after="120"/>
      <w:ind w:left="840" w:leftChars="400"/>
      <w:jc w:val="left"/>
    </w:pPr>
    <w:rPr>
      <w:rFonts w:ascii="Calibri" w:hAnsi="Calibri"/>
      <w:kern w:val="0"/>
      <w:sz w:val="24"/>
      <w:lang w:eastAsia="en-US" w:bidi="en-US"/>
    </w:rPr>
  </w:style>
  <w:style w:type="paragraph" w:customStyle="1" w:styleId="227">
    <w:name w:val="TOAHeading"/>
    <w:basedOn w:val="1"/>
    <w:next w:val="1"/>
    <w:semiHidden/>
    <w:qFormat/>
    <w:uiPriority w:val="0"/>
    <w:pPr>
      <w:spacing w:before="120"/>
    </w:pPr>
    <w:rPr>
      <w:rFonts w:ascii="Arial" w:hAnsi="Arial"/>
      <w:sz w:val="24"/>
    </w:rPr>
  </w:style>
  <w:style w:type="paragraph" w:customStyle="1" w:styleId="228">
    <w:name w:val="UserStyle_122"/>
    <w:basedOn w:val="1"/>
    <w:qFormat/>
    <w:uiPriority w:val="0"/>
    <w:pPr>
      <w:pBdr>
        <w:top w:val="single" w:color="000000" w:sz="4" w:space="0"/>
        <w:left w:val="single" w:color="000000" w:sz="4" w:space="0"/>
        <w:bottom w:val="double" w:color="000000" w:sz="6" w:space="0"/>
        <w:right w:val="single" w:color="000000" w:sz="4" w:space="0"/>
      </w:pBdr>
      <w:spacing w:before="100" w:beforeAutospacing="1" w:after="100" w:afterAutospacing="1"/>
      <w:jc w:val="center"/>
      <w:textAlignment w:val="center"/>
    </w:pPr>
    <w:rPr>
      <w:rFonts w:ascii="宋体" w:hAnsi="宋体"/>
      <w:kern w:val="0"/>
      <w:sz w:val="24"/>
    </w:rPr>
  </w:style>
  <w:style w:type="paragraph" w:customStyle="1" w:styleId="229">
    <w:name w:val="UserStyle_123"/>
    <w:basedOn w:val="1"/>
    <w:qFormat/>
    <w:uiPriority w:val="0"/>
    <w:pPr>
      <w:spacing w:before="100" w:beforeAutospacing="1" w:after="100" w:afterAutospacing="1"/>
      <w:jc w:val="left"/>
    </w:pPr>
    <w:rPr>
      <w:rFonts w:ascii="宋体" w:hAnsi="宋体"/>
      <w:kern w:val="0"/>
      <w:sz w:val="16"/>
      <w:szCs w:val="16"/>
    </w:rPr>
  </w:style>
  <w:style w:type="paragraph" w:customStyle="1" w:styleId="230">
    <w:name w:val="ListContinue5"/>
    <w:basedOn w:val="1"/>
    <w:qFormat/>
    <w:uiPriority w:val="0"/>
    <w:pPr>
      <w:spacing w:after="120"/>
      <w:ind w:left="2100" w:leftChars="1000"/>
      <w:jc w:val="left"/>
    </w:pPr>
    <w:rPr>
      <w:rFonts w:ascii="Calibri" w:hAnsi="Calibri"/>
      <w:kern w:val="0"/>
      <w:sz w:val="24"/>
      <w:lang w:eastAsia="en-US" w:bidi="en-US"/>
    </w:rPr>
  </w:style>
  <w:style w:type="paragraph" w:customStyle="1" w:styleId="231">
    <w:name w:val="TOC3"/>
    <w:basedOn w:val="1"/>
    <w:next w:val="1"/>
    <w:qFormat/>
    <w:uiPriority w:val="0"/>
    <w:pPr>
      <w:tabs>
        <w:tab w:val="right" w:leader="dot" w:pos="8776"/>
      </w:tabs>
      <w:jc w:val="left"/>
    </w:pPr>
    <w:rPr>
      <w:i/>
      <w:iCs/>
      <w:sz w:val="20"/>
      <w:szCs w:val="20"/>
    </w:rPr>
  </w:style>
  <w:style w:type="paragraph" w:customStyle="1" w:styleId="232">
    <w:name w:val="UserStyle_124"/>
    <w:basedOn w:val="52"/>
    <w:qFormat/>
    <w:uiPriority w:val="0"/>
    <w:pPr>
      <w:tabs>
        <w:tab w:val="left" w:pos="851"/>
      </w:tabs>
      <w:spacing w:before="280" w:after="280" w:line="240" w:lineRule="auto"/>
      <w:ind w:left="0"/>
      <w:jc w:val="left"/>
    </w:pPr>
    <w:rPr>
      <w:rFonts w:ascii="宋体" w:hAnsi="宋体" w:eastAsia="宋体"/>
      <w:bCs w:val="0"/>
      <w:kern w:val="0"/>
      <w:szCs w:val="20"/>
    </w:rPr>
  </w:style>
  <w:style w:type="paragraph" w:customStyle="1" w:styleId="233">
    <w:name w:val="UserStyle_125"/>
    <w:basedOn w:val="54"/>
    <w:next w:val="221"/>
    <w:qFormat/>
    <w:uiPriority w:val="0"/>
    <w:pPr>
      <w:numPr>
        <w:ilvl w:val="2"/>
        <w:numId w:val="7"/>
      </w:numPr>
      <w:tabs>
        <w:tab w:val="left" w:pos="1260"/>
      </w:tabs>
      <w:spacing w:line="400" w:lineRule="atLeast"/>
    </w:pPr>
    <w:rPr>
      <w:b w:val="0"/>
      <w:bCs w:val="0"/>
      <w:caps/>
      <w:kern w:val="0"/>
      <w:sz w:val="28"/>
    </w:rPr>
  </w:style>
  <w:style w:type="paragraph" w:customStyle="1" w:styleId="234">
    <w:name w:val="UserStyle_126"/>
    <w:next w:val="1"/>
    <w:qFormat/>
    <w:uiPriority w:val="0"/>
    <w:pPr>
      <w:numPr>
        <w:ilvl w:val="4"/>
        <w:numId w:val="8"/>
      </w:numPr>
      <w:snapToGrid w:val="0"/>
      <w:spacing w:before="80" w:after="320"/>
      <w:jc w:val="center"/>
    </w:pPr>
    <w:rPr>
      <w:rFonts w:ascii="Arial" w:hAnsi="Arial" w:eastAsia="黑体" w:cstheme="minorBidi"/>
      <w:sz w:val="18"/>
      <w:lang w:val="en-US" w:eastAsia="zh-CN" w:bidi="ar-SA"/>
    </w:rPr>
  </w:style>
  <w:style w:type="paragraph" w:customStyle="1" w:styleId="235">
    <w:name w:val="List2"/>
    <w:basedOn w:val="1"/>
    <w:qFormat/>
    <w:uiPriority w:val="0"/>
    <w:pPr>
      <w:ind w:left="100" w:leftChars="200" w:hanging="200" w:hangingChars="200"/>
      <w:jc w:val="left"/>
    </w:pPr>
    <w:rPr>
      <w:rFonts w:ascii="宋体" w:hAnsi="宋体"/>
      <w:kern w:val="0"/>
      <w:sz w:val="24"/>
    </w:rPr>
  </w:style>
  <w:style w:type="paragraph" w:customStyle="1" w:styleId="236">
    <w:name w:val="UserStyle_127"/>
    <w:basedOn w:val="204"/>
    <w:qFormat/>
    <w:uiPriority w:val="0"/>
    <w:pPr>
      <w:tabs>
        <w:tab w:val="left" w:pos="960"/>
      </w:tabs>
      <w:spacing w:before="120"/>
      <w:ind w:left="960" w:right="340" w:hanging="420"/>
    </w:pPr>
  </w:style>
  <w:style w:type="paragraph" w:customStyle="1" w:styleId="237">
    <w:name w:val="ListBullet4"/>
    <w:basedOn w:val="1"/>
    <w:qFormat/>
    <w:uiPriority w:val="0"/>
    <w:pPr>
      <w:numPr>
        <w:ilvl w:val="0"/>
        <w:numId w:val="9"/>
      </w:numPr>
      <w:tabs>
        <w:tab w:val="left" w:pos="1620"/>
      </w:tabs>
      <w:jc w:val="left"/>
    </w:pPr>
    <w:rPr>
      <w:rFonts w:ascii="Calibri" w:hAnsi="Calibri"/>
      <w:kern w:val="0"/>
      <w:sz w:val="24"/>
      <w:lang w:eastAsia="en-US" w:bidi="en-US"/>
    </w:rPr>
  </w:style>
  <w:style w:type="paragraph" w:customStyle="1" w:styleId="238">
    <w:name w:val="UserStyle_128"/>
    <w:basedOn w:val="1"/>
    <w:qFormat/>
    <w:uiPriority w:val="0"/>
    <w:pPr>
      <w:spacing w:after="160" w:line="240" w:lineRule="exact"/>
      <w:jc w:val="left"/>
    </w:pPr>
    <w:rPr>
      <w:rFonts w:ascii="Arial" w:hAnsi="Arial" w:eastAsia="Times New Roman"/>
      <w:b/>
      <w:kern w:val="0"/>
      <w:sz w:val="24"/>
      <w:szCs w:val="20"/>
      <w:lang w:eastAsia="en-US"/>
    </w:rPr>
  </w:style>
  <w:style w:type="paragraph" w:customStyle="1" w:styleId="239">
    <w:name w:val="UserStyle_129"/>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jc w:val="right"/>
    </w:pPr>
    <w:rPr>
      <w:rFonts w:ascii="宋体" w:hAnsi="宋体"/>
      <w:kern w:val="0"/>
      <w:sz w:val="16"/>
      <w:szCs w:val="16"/>
    </w:rPr>
  </w:style>
  <w:style w:type="paragraph" w:customStyle="1" w:styleId="240">
    <w:name w:val="UserStyle_130"/>
    <w:basedOn w:val="1"/>
    <w:qFormat/>
    <w:uiPriority w:val="0"/>
    <w:rPr>
      <w:rFonts w:ascii="Tahoma" w:hAnsi="Tahoma"/>
      <w:sz w:val="24"/>
      <w:szCs w:val="20"/>
    </w:rPr>
  </w:style>
  <w:style w:type="paragraph" w:customStyle="1" w:styleId="241">
    <w:name w:val="UserStyle_131"/>
    <w:basedOn w:val="1"/>
    <w:qFormat/>
    <w:uiPriority w:val="0"/>
    <w:pPr>
      <w:pBdr>
        <w:top w:val="single" w:color="000000" w:sz="4" w:space="0"/>
        <w:left w:val="single" w:color="000000" w:sz="4" w:space="0"/>
        <w:bottom w:val="single" w:color="000000" w:sz="4" w:space="0"/>
        <w:right w:val="double" w:color="000000" w:sz="6" w:space="0"/>
      </w:pBdr>
      <w:spacing w:before="100" w:beforeAutospacing="1" w:after="100" w:afterAutospacing="1"/>
      <w:jc w:val="center"/>
      <w:textAlignment w:val="center"/>
    </w:pPr>
    <w:rPr>
      <w:kern w:val="0"/>
      <w:sz w:val="24"/>
    </w:rPr>
  </w:style>
  <w:style w:type="paragraph" w:customStyle="1" w:styleId="242">
    <w:name w:val="UserStyle_132"/>
    <w:basedOn w:val="1"/>
    <w:qFormat/>
    <w:uiPriority w:val="0"/>
    <w:pPr>
      <w:spacing w:line="360" w:lineRule="auto"/>
      <w:ind w:left="170" w:firstLine="425"/>
      <w:jc w:val="left"/>
    </w:pPr>
    <w:rPr>
      <w:kern w:val="0"/>
      <w:sz w:val="24"/>
      <w:lang w:eastAsia="en-US" w:bidi="en-US"/>
    </w:rPr>
  </w:style>
  <w:style w:type="paragraph" w:customStyle="1" w:styleId="243">
    <w:name w:val="FootnoteText"/>
    <w:basedOn w:val="1"/>
    <w:semiHidden/>
    <w:qFormat/>
    <w:uiPriority w:val="0"/>
    <w:pPr>
      <w:tabs>
        <w:tab w:val="left" w:pos="90"/>
        <w:tab w:val="left" w:pos="425"/>
        <w:tab w:val="left" w:pos="930"/>
      </w:tabs>
      <w:spacing w:before="120" w:after="20" w:line="160" w:lineRule="exact"/>
      <w:ind w:left="30" w:leftChars="30"/>
      <w:jc w:val="left"/>
    </w:pPr>
    <w:rPr>
      <w:rFonts w:ascii="宋体" w:hAnsi="宋体" w:eastAsia="MS Gothic"/>
      <w:b/>
      <w:kern w:val="0"/>
      <w:sz w:val="14"/>
      <w:szCs w:val="20"/>
      <w:lang w:eastAsia="ja-JP"/>
    </w:rPr>
  </w:style>
  <w:style w:type="paragraph" w:customStyle="1" w:styleId="244">
    <w:name w:val="UserStyle_133"/>
    <w:basedOn w:val="55"/>
    <w:qFormat/>
    <w:uiPriority w:val="0"/>
    <w:pPr>
      <w:numPr>
        <w:numId w:val="0"/>
      </w:numPr>
      <w:tabs>
        <w:tab w:val="left" w:pos="864"/>
      </w:tabs>
      <w:spacing w:before="240" w:after="240" w:line="240" w:lineRule="auto"/>
      <w:ind w:left="864"/>
      <w:jc w:val="left"/>
    </w:pPr>
    <w:rPr>
      <w:rFonts w:hAnsi="Times New Roman" w:eastAsia="宋体"/>
      <w:kern w:val="0"/>
      <w:sz w:val="21"/>
      <w:szCs w:val="21"/>
    </w:rPr>
  </w:style>
  <w:style w:type="paragraph" w:customStyle="1" w:styleId="245">
    <w:name w:val="Acetate"/>
    <w:basedOn w:val="1"/>
    <w:semiHidden/>
    <w:qFormat/>
    <w:uiPriority w:val="0"/>
    <w:rPr>
      <w:sz w:val="18"/>
      <w:szCs w:val="18"/>
    </w:rPr>
  </w:style>
  <w:style w:type="paragraph" w:customStyle="1" w:styleId="246">
    <w:name w:val="UserStyle_134"/>
    <w:basedOn w:val="1"/>
    <w:qFormat/>
    <w:uiPriority w:val="0"/>
    <w:pPr>
      <w:numPr>
        <w:ilvl w:val="0"/>
        <w:numId w:val="10"/>
      </w:numPr>
      <w:spacing w:line="360" w:lineRule="auto"/>
      <w:ind w:left="0" w:firstLine="200" w:firstLineChars="200"/>
    </w:pPr>
    <w:rPr>
      <w:sz w:val="24"/>
      <w:szCs w:val="20"/>
    </w:rPr>
  </w:style>
  <w:style w:type="paragraph" w:customStyle="1" w:styleId="247">
    <w:name w:val="UserStyle_135"/>
    <w:basedOn w:val="1"/>
    <w:qFormat/>
    <w:uiPriority w:val="0"/>
    <w:pPr>
      <w:spacing w:line="360" w:lineRule="auto"/>
      <w:ind w:firstLine="20" w:firstLineChars="7"/>
    </w:pPr>
    <w:rPr>
      <w:kern w:val="0"/>
      <w:sz w:val="28"/>
      <w:szCs w:val="20"/>
    </w:rPr>
  </w:style>
  <w:style w:type="paragraph" w:customStyle="1" w:styleId="248">
    <w:name w:val="UserStyle_136"/>
    <w:basedOn w:val="1"/>
    <w:qFormat/>
    <w:uiPriority w:val="0"/>
    <w:pPr>
      <w:pBdr>
        <w:top w:val="single" w:color="000000" w:sz="4" w:space="0"/>
        <w:left w:val="single" w:color="000000" w:sz="4" w:space="0"/>
        <w:bottom w:val="single" w:color="000000" w:sz="4" w:space="0"/>
        <w:right w:val="single" w:color="000000" w:sz="4" w:space="0"/>
      </w:pBdr>
      <w:shd w:val="clear" w:color="auto" w:fill="CCFFCC"/>
      <w:spacing w:before="100" w:beforeAutospacing="1" w:after="100" w:afterAutospacing="1"/>
      <w:jc w:val="center"/>
      <w:textAlignment w:val="center"/>
    </w:pPr>
    <w:rPr>
      <w:rFonts w:ascii="宋体" w:hAnsi="宋体"/>
      <w:i/>
      <w:iCs/>
      <w:kern w:val="0"/>
      <w:sz w:val="24"/>
    </w:rPr>
  </w:style>
  <w:style w:type="paragraph" w:customStyle="1" w:styleId="249">
    <w:name w:val="BodyText1I"/>
    <w:basedOn w:val="136"/>
    <w:qFormat/>
    <w:uiPriority w:val="0"/>
    <w:pPr>
      <w:spacing w:line="360" w:lineRule="atLeast"/>
      <w:ind w:firstLine="420" w:firstLineChars="100"/>
      <w:jc w:val="left"/>
    </w:pPr>
    <w:rPr>
      <w:kern w:val="0"/>
      <w:sz w:val="24"/>
      <w:szCs w:val="20"/>
    </w:rPr>
  </w:style>
  <w:style w:type="paragraph" w:customStyle="1" w:styleId="250">
    <w:name w:val="UserStyle_137"/>
    <w:basedOn w:val="1"/>
    <w:next w:val="1"/>
    <w:qFormat/>
    <w:uiPriority w:val="0"/>
    <w:pPr>
      <w:spacing w:line="360" w:lineRule="auto"/>
      <w:ind w:firstLine="200" w:firstLineChars="200"/>
    </w:pPr>
    <w:rPr>
      <w:rFonts w:ascii="宋体" w:hAnsi="宋体"/>
      <w:sz w:val="24"/>
    </w:rPr>
  </w:style>
  <w:style w:type="paragraph" w:customStyle="1" w:styleId="251">
    <w:name w:val="BodyText2"/>
    <w:basedOn w:val="1"/>
    <w:qFormat/>
    <w:uiPriority w:val="0"/>
    <w:pPr>
      <w:spacing w:after="120" w:line="480" w:lineRule="auto"/>
    </w:pPr>
  </w:style>
  <w:style w:type="paragraph" w:customStyle="1" w:styleId="252">
    <w:name w:val="ToCaption"/>
    <w:basedOn w:val="1"/>
    <w:next w:val="1"/>
    <w:semiHidden/>
    <w:qFormat/>
    <w:uiPriority w:val="0"/>
    <w:pPr>
      <w:ind w:left="200" w:leftChars="200" w:hanging="200" w:hangingChars="200"/>
    </w:pPr>
  </w:style>
  <w:style w:type="paragraph" w:customStyle="1" w:styleId="253">
    <w:name w:val="UserStyle_138"/>
    <w:basedOn w:val="1"/>
    <w:qFormat/>
    <w:uiPriority w:val="0"/>
    <w:pPr>
      <w:snapToGrid w:val="0"/>
      <w:spacing w:line="400" w:lineRule="exact"/>
    </w:pPr>
    <w:rPr>
      <w:sz w:val="24"/>
      <w:szCs w:val="20"/>
    </w:rPr>
  </w:style>
  <w:style w:type="paragraph" w:customStyle="1" w:styleId="254">
    <w:name w:val="Index1"/>
    <w:basedOn w:val="1"/>
    <w:next w:val="1"/>
    <w:semiHidden/>
    <w:qFormat/>
    <w:uiPriority w:val="0"/>
    <w:pPr>
      <w:tabs>
        <w:tab w:val="left" w:pos="1500"/>
      </w:tabs>
      <w:snapToGrid w:val="0"/>
      <w:spacing w:before="60" w:after="60" w:line="240" w:lineRule="atLeast"/>
      <w:ind w:firstLine="540" w:firstLineChars="225"/>
      <w:jc w:val="center"/>
    </w:pPr>
    <w:rPr>
      <w:rFonts w:ascii="宋体" w:hAnsi="宋体" w:cs="Times New Roman"/>
      <w:bCs/>
      <w:sz w:val="24"/>
    </w:rPr>
  </w:style>
  <w:style w:type="paragraph" w:customStyle="1" w:styleId="255">
    <w:name w:val="TOC6"/>
    <w:basedOn w:val="1"/>
    <w:next w:val="1"/>
    <w:qFormat/>
    <w:uiPriority w:val="0"/>
    <w:pPr>
      <w:ind w:left="1050"/>
      <w:jc w:val="left"/>
    </w:pPr>
    <w:rPr>
      <w:sz w:val="18"/>
      <w:szCs w:val="18"/>
    </w:rPr>
  </w:style>
  <w:style w:type="paragraph" w:customStyle="1" w:styleId="256">
    <w:name w:val="UserStyle_139"/>
    <w:qFormat/>
    <w:uiPriority w:val="0"/>
    <w:pPr>
      <w:spacing w:line="400" w:lineRule="exact"/>
      <w:jc w:val="center"/>
      <w:textAlignment w:val="baseline"/>
    </w:pPr>
    <w:rPr>
      <w:rFonts w:ascii="Times New Roman" w:hAnsi="Times New Roman" w:eastAsia="宋体" w:cstheme="minorBidi"/>
      <w:sz w:val="21"/>
      <w:lang w:val="en-US" w:eastAsia="zh-CN" w:bidi="ar-SA"/>
    </w:rPr>
  </w:style>
  <w:style w:type="paragraph" w:customStyle="1" w:styleId="257">
    <w:name w:val="UserStyle_140"/>
    <w:qFormat/>
    <w:uiPriority w:val="0"/>
    <w:pPr>
      <w:numPr>
        <w:ilvl w:val="0"/>
        <w:numId w:val="11"/>
      </w:numPr>
      <w:tabs>
        <w:tab w:val="left" w:pos="2211"/>
      </w:tabs>
      <w:spacing w:line="300" w:lineRule="auto"/>
      <w:jc w:val="both"/>
    </w:pPr>
    <w:rPr>
      <w:rFonts w:ascii="Arial" w:hAnsi="Arial" w:eastAsia="宋体" w:cstheme="minorBidi"/>
      <w:sz w:val="21"/>
      <w:lang w:val="en-US" w:eastAsia="zh-CN" w:bidi="ar-SA"/>
    </w:rPr>
  </w:style>
  <w:style w:type="paragraph" w:customStyle="1" w:styleId="258">
    <w:name w:val="ListContinue4"/>
    <w:basedOn w:val="1"/>
    <w:qFormat/>
    <w:uiPriority w:val="0"/>
    <w:pPr>
      <w:spacing w:after="120"/>
      <w:ind w:left="1680" w:leftChars="800"/>
      <w:jc w:val="left"/>
    </w:pPr>
    <w:rPr>
      <w:rFonts w:ascii="Calibri" w:hAnsi="Calibri"/>
      <w:kern w:val="0"/>
      <w:sz w:val="24"/>
      <w:lang w:eastAsia="en-US" w:bidi="en-US"/>
    </w:rPr>
  </w:style>
  <w:style w:type="paragraph" w:customStyle="1" w:styleId="259">
    <w:name w:val="TOC5"/>
    <w:basedOn w:val="1"/>
    <w:next w:val="1"/>
    <w:qFormat/>
    <w:uiPriority w:val="0"/>
    <w:pPr>
      <w:ind w:left="840"/>
      <w:jc w:val="left"/>
    </w:pPr>
    <w:rPr>
      <w:sz w:val="18"/>
      <w:szCs w:val="18"/>
    </w:rPr>
  </w:style>
  <w:style w:type="paragraph" w:customStyle="1" w:styleId="260">
    <w:name w:val="UserStyle_141"/>
    <w:basedOn w:val="54"/>
    <w:qFormat/>
    <w:uiPriority w:val="0"/>
    <w:pPr>
      <w:numPr>
        <w:ilvl w:val="2"/>
        <w:numId w:val="12"/>
      </w:numPr>
      <w:tabs>
        <w:tab w:val="left" w:pos="709"/>
      </w:tabs>
    </w:pPr>
    <w:rPr>
      <w:rFonts w:ascii="仿宋_GB2312" w:hAnsi="仿宋_GB2312" w:eastAsia="仿宋_GB2312"/>
    </w:rPr>
  </w:style>
  <w:style w:type="paragraph" w:customStyle="1" w:styleId="261">
    <w:name w:val="UserStyle_142"/>
    <w:basedOn w:val="13"/>
    <w:qFormat/>
    <w:uiPriority w:val="0"/>
    <w:pPr>
      <w:tabs>
        <w:tab w:val="right" w:pos="9500"/>
      </w:tabs>
      <w:spacing w:before="240" w:after="240" w:line="360" w:lineRule="auto"/>
      <w:jc w:val="center"/>
    </w:pPr>
    <w:rPr>
      <w:rFonts w:eastAsia="宋体" w:cs="Times New Roman"/>
      <w:bCs/>
      <w:kern w:val="0"/>
      <w:sz w:val="21"/>
      <w:lang w:val="zh-CN"/>
    </w:rPr>
  </w:style>
  <w:style w:type="paragraph" w:customStyle="1" w:styleId="262">
    <w:name w:val="UserStyle_143"/>
    <w:basedOn w:val="1"/>
    <w:qFormat/>
    <w:uiPriority w:val="0"/>
    <w:pPr>
      <w:spacing w:line="360" w:lineRule="auto"/>
      <w:ind w:firstLine="480" w:firstLineChars="200"/>
    </w:pPr>
    <w:rPr>
      <w:rFonts w:ascii="宋体" w:hAnsi="宋体"/>
      <w:sz w:val="28"/>
      <w:szCs w:val="20"/>
    </w:rPr>
  </w:style>
  <w:style w:type="paragraph" w:customStyle="1" w:styleId="263">
    <w:name w:val="BodyTextIndent"/>
    <w:basedOn w:val="1"/>
    <w:qFormat/>
    <w:uiPriority w:val="0"/>
    <w:pPr>
      <w:spacing w:line="360" w:lineRule="auto"/>
      <w:ind w:firstLine="480" w:firstLineChars="200"/>
    </w:pPr>
    <w:rPr>
      <w:sz w:val="24"/>
      <w:szCs w:val="21"/>
    </w:rPr>
  </w:style>
  <w:style w:type="paragraph" w:customStyle="1" w:styleId="264">
    <w:name w:val="UserStyle_144"/>
    <w:qFormat/>
    <w:uiPriority w:val="0"/>
    <w:pPr>
      <w:spacing w:before="120" w:after="120" w:line="360" w:lineRule="auto"/>
      <w:jc w:val="center"/>
      <w:textAlignment w:val="baseline"/>
    </w:pPr>
    <w:rPr>
      <w:rFonts w:ascii="Arial" w:hAnsi="Arial" w:eastAsia="黑体" w:cstheme="minorBidi"/>
      <w:b/>
      <w:sz w:val="48"/>
      <w:lang w:val="en-US" w:eastAsia="zh-CN" w:bidi="ar-SA"/>
    </w:rPr>
  </w:style>
  <w:style w:type="paragraph" w:customStyle="1" w:styleId="265">
    <w:name w:val="UserStyle_145"/>
    <w:basedOn w:val="1"/>
    <w:qFormat/>
    <w:uiPriority w:val="0"/>
    <w:pPr>
      <w:pBdr>
        <w:top w:val="single" w:color="000000" w:sz="4" w:space="0"/>
        <w:left w:val="single" w:color="000000" w:sz="4" w:space="0"/>
        <w:right w:val="single" w:color="000000" w:sz="4" w:space="0"/>
      </w:pBdr>
      <w:shd w:val="clear" w:color="auto" w:fill="99CCFF"/>
      <w:spacing w:before="100" w:beforeAutospacing="1" w:after="100" w:afterAutospacing="1"/>
      <w:jc w:val="center"/>
      <w:textAlignment w:val="center"/>
    </w:pPr>
    <w:rPr>
      <w:rFonts w:ascii="宋体" w:hAnsi="宋体" w:cs="宋体"/>
      <w:b/>
      <w:bCs/>
      <w:kern w:val="0"/>
      <w:sz w:val="24"/>
    </w:rPr>
  </w:style>
  <w:style w:type="paragraph" w:customStyle="1" w:styleId="266">
    <w:name w:val="UserStyle_146"/>
    <w:basedOn w:val="267"/>
    <w:qFormat/>
    <w:uiPriority w:val="0"/>
    <w:pPr>
      <w:jc w:val="center"/>
    </w:pPr>
  </w:style>
  <w:style w:type="paragraph" w:customStyle="1" w:styleId="267">
    <w:name w:val="UserStyle_147"/>
    <w:basedOn w:val="1"/>
    <w:qFormat/>
    <w:uiPriority w:val="0"/>
    <w:pPr>
      <w:jc w:val="left"/>
    </w:pPr>
  </w:style>
  <w:style w:type="paragraph" w:customStyle="1" w:styleId="268">
    <w:name w:val="UserStyle_148"/>
    <w:basedOn w:val="1"/>
    <w:qFormat/>
    <w:uiPriority w:val="0"/>
    <w:pPr>
      <w:pBdr>
        <w:top w:val="single" w:color="000000" w:sz="4" w:space="0"/>
        <w:left w:val="single" w:color="000000" w:sz="4" w:space="0"/>
        <w:bottom w:val="single" w:color="000000" w:sz="4" w:space="0"/>
      </w:pBdr>
      <w:shd w:val="clear" w:color="auto" w:fill="99CCFF"/>
      <w:spacing w:before="100" w:beforeAutospacing="1" w:after="100" w:afterAutospacing="1"/>
      <w:jc w:val="left"/>
      <w:textAlignment w:val="center"/>
    </w:pPr>
    <w:rPr>
      <w:rFonts w:ascii="宋体" w:hAnsi="宋体" w:cs="宋体"/>
      <w:b/>
      <w:bCs/>
      <w:kern w:val="0"/>
      <w:sz w:val="24"/>
    </w:rPr>
  </w:style>
  <w:style w:type="paragraph" w:customStyle="1" w:styleId="269">
    <w:name w:val="NavPane"/>
    <w:basedOn w:val="1"/>
    <w:semiHidden/>
    <w:qFormat/>
    <w:uiPriority w:val="0"/>
    <w:pPr>
      <w:shd w:val="clear" w:color="auto" w:fill="000080"/>
    </w:pPr>
  </w:style>
  <w:style w:type="paragraph" w:customStyle="1" w:styleId="270">
    <w:name w:val="UserStyle_149"/>
    <w:basedOn w:val="269"/>
    <w:qFormat/>
    <w:uiPriority w:val="0"/>
    <w:pPr>
      <w:spacing w:line="360" w:lineRule="auto"/>
    </w:pPr>
    <w:rPr>
      <w:rFonts w:ascii="Tahoma" w:hAnsi="Tahoma"/>
      <w:sz w:val="24"/>
    </w:rPr>
  </w:style>
  <w:style w:type="paragraph" w:customStyle="1" w:styleId="271">
    <w:name w:val="UserStyle_150"/>
    <w:basedOn w:val="272"/>
    <w:qFormat/>
    <w:uiPriority w:val="0"/>
    <w:pPr>
      <w:tabs>
        <w:tab w:val="left" w:pos="1050"/>
        <w:tab w:val="left" w:pos="1500"/>
        <w:tab w:val="left" w:pos="2040"/>
      </w:tabs>
      <w:ind w:left="1050" w:hanging="420"/>
    </w:pPr>
    <w:rPr>
      <w:kern w:val="0"/>
      <w:sz w:val="21"/>
      <w:szCs w:val="21"/>
    </w:rPr>
  </w:style>
  <w:style w:type="paragraph" w:customStyle="1" w:styleId="272">
    <w:name w:val="UserStyle_151"/>
    <w:basedOn w:val="273"/>
    <w:qFormat/>
    <w:uiPriority w:val="0"/>
    <w:pPr>
      <w:tabs>
        <w:tab w:val="left" w:pos="1050"/>
        <w:tab w:val="left" w:pos="1500"/>
        <w:tab w:val="left" w:pos="2040"/>
      </w:tabs>
      <w:ind w:hanging="1410"/>
    </w:pPr>
  </w:style>
  <w:style w:type="paragraph" w:customStyle="1" w:styleId="273">
    <w:name w:val="ListNumber5"/>
    <w:basedOn w:val="1"/>
    <w:qFormat/>
    <w:uiPriority w:val="0"/>
    <w:pPr>
      <w:tabs>
        <w:tab w:val="left" w:pos="1500"/>
        <w:tab w:val="left" w:pos="2040"/>
      </w:tabs>
      <w:spacing w:line="400" w:lineRule="exact"/>
      <w:ind w:left="2040" w:hanging="360"/>
    </w:pPr>
    <w:rPr>
      <w:sz w:val="24"/>
      <w:szCs w:val="20"/>
    </w:rPr>
  </w:style>
  <w:style w:type="paragraph" w:customStyle="1" w:styleId="274">
    <w:name w:val="UserStyle_152"/>
    <w:basedOn w:val="236"/>
    <w:qFormat/>
    <w:uiPriority w:val="0"/>
    <w:pPr>
      <w:tabs>
        <w:tab w:val="left" w:pos="720"/>
      </w:tabs>
      <w:spacing w:before="0" w:after="0"/>
      <w:ind w:left="720" w:right="113" w:hanging="360"/>
    </w:pPr>
  </w:style>
  <w:style w:type="paragraph" w:customStyle="1" w:styleId="275">
    <w:name w:val="UserStyle_153"/>
    <w:basedOn w:val="1"/>
    <w:qFormat/>
    <w:uiPriority w:val="0"/>
  </w:style>
  <w:style w:type="paragraph" w:customStyle="1" w:styleId="276">
    <w:name w:val="ListBullet5"/>
    <w:basedOn w:val="1"/>
    <w:qFormat/>
    <w:uiPriority w:val="0"/>
    <w:pPr>
      <w:numPr>
        <w:ilvl w:val="0"/>
        <w:numId w:val="13"/>
      </w:numPr>
      <w:tabs>
        <w:tab w:val="left" w:pos="2040"/>
      </w:tabs>
      <w:jc w:val="left"/>
    </w:pPr>
    <w:rPr>
      <w:rFonts w:ascii="Calibri" w:hAnsi="Calibri"/>
      <w:kern w:val="0"/>
      <w:sz w:val="24"/>
      <w:lang w:eastAsia="en-US" w:bidi="en-US"/>
    </w:rPr>
  </w:style>
  <w:style w:type="paragraph" w:customStyle="1" w:styleId="277">
    <w:name w:val="UserStyle_154"/>
    <w:basedOn w:val="1"/>
    <w:qFormat/>
    <w:uiPriority w:val="0"/>
  </w:style>
  <w:style w:type="paragraph" w:customStyle="1" w:styleId="278">
    <w:name w:val="UserStyle_155"/>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bottom"/>
    </w:pPr>
    <w:rPr>
      <w:kern w:val="0"/>
      <w:sz w:val="16"/>
      <w:szCs w:val="16"/>
    </w:rPr>
  </w:style>
  <w:style w:type="paragraph" w:customStyle="1" w:styleId="279">
    <w:name w:val="UserStyle_156"/>
    <w:basedOn w:val="1"/>
    <w:qFormat/>
    <w:uiPriority w:val="0"/>
    <w:pPr>
      <w:pBdr>
        <w:top w:val="single" w:color="000000" w:sz="4" w:space="0"/>
        <w:left w:val="single" w:color="000000" w:sz="4" w:space="0"/>
        <w:bottom w:val="single" w:color="000000" w:sz="4" w:space="0"/>
        <w:right w:val="single" w:color="000000" w:sz="4" w:space="0"/>
      </w:pBdr>
      <w:shd w:val="clear" w:color="auto" w:fill="CCFFCC"/>
      <w:spacing w:before="100" w:beforeAutospacing="1" w:after="100" w:afterAutospacing="1"/>
      <w:jc w:val="right"/>
      <w:textAlignment w:val="center"/>
    </w:pPr>
    <w:rPr>
      <w:rFonts w:ascii="宋体" w:hAnsi="宋体"/>
      <w:i/>
      <w:iCs/>
      <w:kern w:val="0"/>
      <w:sz w:val="24"/>
    </w:rPr>
  </w:style>
  <w:style w:type="paragraph" w:customStyle="1" w:styleId="280">
    <w:name w:val="ListNumber3"/>
    <w:basedOn w:val="1"/>
    <w:qFormat/>
    <w:uiPriority w:val="0"/>
    <w:pPr>
      <w:numPr>
        <w:ilvl w:val="0"/>
        <w:numId w:val="14"/>
      </w:numPr>
      <w:tabs>
        <w:tab w:val="left" w:pos="1200"/>
      </w:tabs>
      <w:jc w:val="left"/>
    </w:pPr>
    <w:rPr>
      <w:rFonts w:ascii="Calibri" w:hAnsi="Calibri"/>
      <w:kern w:val="0"/>
      <w:sz w:val="24"/>
      <w:lang w:eastAsia="en-US" w:bidi="en-US"/>
    </w:rPr>
  </w:style>
  <w:style w:type="paragraph" w:customStyle="1" w:styleId="281">
    <w:name w:val="BodyText3"/>
    <w:basedOn w:val="1"/>
    <w:qFormat/>
    <w:uiPriority w:val="0"/>
    <w:pPr>
      <w:spacing w:after="120"/>
    </w:pPr>
    <w:rPr>
      <w:sz w:val="16"/>
      <w:szCs w:val="16"/>
    </w:rPr>
  </w:style>
  <w:style w:type="paragraph" w:customStyle="1" w:styleId="282">
    <w:name w:val="UserStyle_157"/>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kern w:val="0"/>
      <w:sz w:val="24"/>
    </w:rPr>
  </w:style>
  <w:style w:type="paragraph" w:customStyle="1" w:styleId="283">
    <w:name w:val="UserStyle_158"/>
    <w:qFormat/>
    <w:uiPriority w:val="0"/>
    <w:pPr>
      <w:spacing w:before="160"/>
      <w:textAlignment w:val="baseline"/>
    </w:pPr>
    <w:rPr>
      <w:rFonts w:ascii="Arial" w:hAnsi="Arial" w:eastAsia="宋体" w:cstheme="minorBidi"/>
      <w:b/>
      <w:lang w:val="en-US" w:eastAsia="en-US" w:bidi="ar-SA"/>
    </w:rPr>
  </w:style>
  <w:style w:type="paragraph" w:customStyle="1" w:styleId="284">
    <w:name w:val="UserStyle_159"/>
    <w:basedOn w:val="263"/>
    <w:qFormat/>
    <w:uiPriority w:val="0"/>
    <w:pPr>
      <w:spacing w:before="60" w:after="60"/>
      <w:ind w:firstLine="0" w:firstLineChars="0"/>
    </w:pPr>
    <w:rPr>
      <w:rFonts w:ascii="Arial" w:hAnsi="Arial"/>
      <w:szCs w:val="20"/>
    </w:rPr>
  </w:style>
  <w:style w:type="paragraph" w:customStyle="1" w:styleId="285">
    <w:name w:val="UserStyle_160"/>
    <w:basedOn w:val="1"/>
    <w:qFormat/>
    <w:uiPriority w:val="0"/>
  </w:style>
  <w:style w:type="paragraph" w:customStyle="1" w:styleId="286">
    <w:name w:val="HtmlNormal"/>
    <w:basedOn w:val="1"/>
    <w:qFormat/>
    <w:uiPriority w:val="0"/>
    <w:pPr>
      <w:spacing w:before="100" w:beforeAutospacing="1" w:after="100" w:afterAutospacing="1"/>
      <w:jc w:val="left"/>
    </w:pPr>
    <w:rPr>
      <w:rFonts w:ascii="宋体" w:hAnsi="宋体"/>
      <w:kern w:val="0"/>
      <w:sz w:val="24"/>
    </w:rPr>
  </w:style>
  <w:style w:type="paragraph" w:customStyle="1" w:styleId="287">
    <w:name w:val="ListNumber"/>
    <w:basedOn w:val="1"/>
    <w:qFormat/>
    <w:uiPriority w:val="0"/>
    <w:pPr>
      <w:numPr>
        <w:ilvl w:val="0"/>
        <w:numId w:val="15"/>
      </w:numPr>
      <w:tabs>
        <w:tab w:val="left" w:pos="360"/>
      </w:tabs>
      <w:jc w:val="left"/>
    </w:pPr>
    <w:rPr>
      <w:rFonts w:ascii="Calibri" w:hAnsi="Calibri"/>
      <w:kern w:val="0"/>
      <w:sz w:val="24"/>
      <w:lang w:eastAsia="en-US" w:bidi="en-US"/>
    </w:rPr>
  </w:style>
  <w:style w:type="paragraph" w:customStyle="1" w:styleId="288">
    <w:name w:val="List4"/>
    <w:basedOn w:val="1"/>
    <w:qFormat/>
    <w:uiPriority w:val="0"/>
    <w:pPr>
      <w:ind w:left="100" w:leftChars="600" w:hanging="200" w:hangingChars="200"/>
      <w:jc w:val="left"/>
    </w:pPr>
    <w:rPr>
      <w:rFonts w:ascii="Calibri" w:hAnsi="Calibri"/>
      <w:kern w:val="0"/>
      <w:sz w:val="24"/>
      <w:lang w:eastAsia="en-US" w:bidi="en-US"/>
    </w:rPr>
  </w:style>
  <w:style w:type="paragraph" w:customStyle="1" w:styleId="289">
    <w:name w:val="TOC1"/>
    <w:basedOn w:val="1"/>
    <w:next w:val="1"/>
    <w:qFormat/>
    <w:uiPriority w:val="0"/>
    <w:pPr>
      <w:tabs>
        <w:tab w:val="left" w:pos="1050"/>
        <w:tab w:val="right" w:leader="dot" w:pos="8776"/>
      </w:tabs>
      <w:spacing w:line="500" w:lineRule="exact"/>
      <w:jc w:val="left"/>
    </w:pPr>
    <w:rPr>
      <w:rFonts w:ascii="宋体" w:hAnsi="宋体" w:cs="Times New Roman"/>
      <w:bCs/>
      <w:caps/>
      <w:sz w:val="24"/>
    </w:rPr>
  </w:style>
  <w:style w:type="paragraph" w:customStyle="1" w:styleId="290">
    <w:name w:val="UserStyle_161"/>
    <w:basedOn w:val="1"/>
    <w:qFormat/>
    <w:uiPriority w:val="0"/>
  </w:style>
  <w:style w:type="paragraph" w:customStyle="1" w:styleId="291">
    <w:name w:val="UserStyle_162"/>
    <w:basedOn w:val="54"/>
    <w:qFormat/>
    <w:uiPriority w:val="0"/>
    <w:pPr>
      <w:numPr>
        <w:ilvl w:val="2"/>
        <w:numId w:val="2"/>
      </w:numPr>
      <w:tabs>
        <w:tab w:val="left" w:pos="567"/>
      </w:tabs>
      <w:spacing w:before="50" w:after="100" w:afterAutospacing="1" w:line="360" w:lineRule="auto"/>
      <w:ind w:left="567" w:hanging="567"/>
    </w:pPr>
    <w:rPr>
      <w:rFonts w:ascii="宋体" w:hAnsi="宋体" w:cs="宋体"/>
      <w:sz w:val="24"/>
      <w:szCs w:val="20"/>
    </w:rPr>
  </w:style>
  <w:style w:type="paragraph" w:customStyle="1" w:styleId="292">
    <w:name w:val="TOC8"/>
    <w:basedOn w:val="1"/>
    <w:next w:val="1"/>
    <w:qFormat/>
    <w:uiPriority w:val="0"/>
    <w:pPr>
      <w:ind w:left="1470"/>
      <w:jc w:val="left"/>
    </w:pPr>
    <w:rPr>
      <w:sz w:val="18"/>
      <w:szCs w:val="18"/>
    </w:rPr>
  </w:style>
  <w:style w:type="paragraph" w:customStyle="1" w:styleId="293">
    <w:name w:val="TOC7"/>
    <w:basedOn w:val="1"/>
    <w:next w:val="1"/>
    <w:qFormat/>
    <w:uiPriority w:val="0"/>
    <w:pPr>
      <w:ind w:left="1260"/>
      <w:jc w:val="left"/>
    </w:pPr>
    <w:rPr>
      <w:sz w:val="18"/>
      <w:szCs w:val="18"/>
    </w:rPr>
  </w:style>
  <w:style w:type="paragraph" w:customStyle="1" w:styleId="294">
    <w:name w:val="UserStyle_163"/>
    <w:basedOn w:val="1"/>
    <w:next w:val="76"/>
    <w:qFormat/>
    <w:uiPriority w:val="0"/>
    <w:rPr>
      <w:rFonts w:ascii="宋体" w:hAnsi="Courier New"/>
      <w:szCs w:val="20"/>
    </w:rPr>
  </w:style>
  <w:style w:type="paragraph" w:customStyle="1" w:styleId="295">
    <w:name w:val="UserStyle_164"/>
    <w:qFormat/>
    <w:uiPriority w:val="0"/>
    <w:pPr>
      <w:numPr>
        <w:ilvl w:val="0"/>
        <w:numId w:val="16"/>
      </w:numPr>
      <w:tabs>
        <w:tab w:val="left" w:pos="900"/>
      </w:tabs>
      <w:spacing w:before="40" w:after="40"/>
      <w:jc w:val="both"/>
    </w:pPr>
    <w:rPr>
      <w:rFonts w:ascii="Arial" w:hAnsi="Arial" w:eastAsia="宋体" w:cstheme="minorBidi"/>
      <w:sz w:val="18"/>
      <w:szCs w:val="18"/>
      <w:lang w:val="en-US" w:eastAsia="zh-CN" w:bidi="ar-SA"/>
    </w:rPr>
  </w:style>
  <w:style w:type="paragraph" w:customStyle="1" w:styleId="296">
    <w:name w:val="BodyTextIndent2"/>
    <w:basedOn w:val="1"/>
    <w:qFormat/>
    <w:uiPriority w:val="0"/>
    <w:pPr>
      <w:spacing w:after="120" w:line="480" w:lineRule="auto"/>
      <w:ind w:left="420" w:leftChars="200"/>
    </w:pPr>
    <w:rPr>
      <w:sz w:val="28"/>
      <w:szCs w:val="28"/>
    </w:rPr>
  </w:style>
  <w:style w:type="paragraph" w:customStyle="1" w:styleId="297">
    <w:name w:val="UserStyle_165"/>
    <w:basedOn w:val="53"/>
    <w:qFormat/>
    <w:uiPriority w:val="0"/>
    <w:pPr>
      <w:pageBreakBefore/>
      <w:tabs>
        <w:tab w:val="left" w:pos="432"/>
        <w:tab w:val="left" w:pos="3141"/>
      </w:tabs>
      <w:ind w:left="2133"/>
      <w:jc w:val="left"/>
    </w:pPr>
    <w:rPr>
      <w:rFonts w:ascii="宋体" w:hAnsi="宋体"/>
      <w:bCs w:val="0"/>
      <w:sz w:val="28"/>
      <w:lang w:eastAsia="en-US" w:bidi="en-US"/>
    </w:rPr>
  </w:style>
  <w:style w:type="paragraph" w:customStyle="1" w:styleId="298">
    <w:name w:val="UserStyle_166"/>
    <w:basedOn w:val="299"/>
    <w:qFormat/>
    <w:uiPriority w:val="0"/>
    <w:pPr>
      <w:numPr>
        <w:ilvl w:val="0"/>
        <w:numId w:val="17"/>
      </w:numPr>
      <w:tabs>
        <w:tab w:val="left" w:pos="840"/>
        <w:tab w:val="left" w:pos="1980"/>
      </w:tabs>
      <w:spacing w:after="0"/>
      <w:ind w:left="1980" w:hanging="540"/>
    </w:pPr>
  </w:style>
  <w:style w:type="paragraph" w:customStyle="1" w:styleId="299">
    <w:name w:val="UserStyle_167"/>
    <w:basedOn w:val="1"/>
    <w:qFormat/>
    <w:uiPriority w:val="0"/>
    <w:pPr>
      <w:numPr>
        <w:ilvl w:val="0"/>
        <w:numId w:val="18"/>
      </w:numPr>
      <w:tabs>
        <w:tab w:val="left" w:pos="840"/>
      </w:tabs>
      <w:spacing w:after="200" w:line="400" w:lineRule="exact"/>
      <w:ind w:left="1418"/>
      <w:jc w:val="left"/>
    </w:pPr>
    <w:rPr>
      <w:rFonts w:ascii="宋体"/>
      <w:kern w:val="0"/>
      <w:szCs w:val="20"/>
    </w:rPr>
  </w:style>
  <w:style w:type="paragraph" w:customStyle="1" w:styleId="300">
    <w:name w:val="ListBullet2"/>
    <w:basedOn w:val="1"/>
    <w:qFormat/>
    <w:uiPriority w:val="0"/>
    <w:pPr>
      <w:numPr>
        <w:ilvl w:val="0"/>
        <w:numId w:val="19"/>
      </w:numPr>
      <w:tabs>
        <w:tab w:val="left" w:pos="421"/>
      </w:tabs>
      <w:spacing w:line="360" w:lineRule="auto"/>
    </w:pPr>
    <w:rPr>
      <w:sz w:val="24"/>
    </w:rPr>
  </w:style>
  <w:style w:type="paragraph" w:customStyle="1" w:styleId="301">
    <w:name w:val="UserStyle_168"/>
    <w:basedOn w:val="1"/>
    <w:qFormat/>
    <w:uiPriority w:val="0"/>
    <w:pPr>
      <w:tabs>
        <w:tab w:val="left" w:pos="1500"/>
      </w:tabs>
      <w:spacing w:line="400" w:lineRule="exact"/>
    </w:pPr>
    <w:rPr>
      <w:szCs w:val="21"/>
    </w:rPr>
  </w:style>
  <w:style w:type="paragraph" w:customStyle="1" w:styleId="302">
    <w:name w:val="UserStyle_169"/>
    <w:basedOn w:val="1"/>
    <w:qFormat/>
    <w:uiPriority w:val="0"/>
    <w:pPr>
      <w:pBdr>
        <w:top w:val="single" w:color="000000" w:sz="4" w:space="0"/>
        <w:bottom w:val="single" w:color="000000" w:sz="4" w:space="0"/>
        <w:right w:val="double" w:color="000000" w:sz="6" w:space="0"/>
      </w:pBdr>
      <w:shd w:val="clear" w:color="auto" w:fill="99CCFF"/>
      <w:spacing w:before="100" w:beforeAutospacing="1" w:after="100" w:afterAutospacing="1"/>
      <w:jc w:val="left"/>
      <w:textAlignment w:val="center"/>
    </w:pPr>
    <w:rPr>
      <w:rFonts w:ascii="宋体" w:hAnsi="宋体" w:cs="宋体"/>
      <w:b/>
      <w:bCs/>
      <w:kern w:val="0"/>
      <w:sz w:val="24"/>
    </w:rPr>
  </w:style>
  <w:style w:type="paragraph" w:customStyle="1" w:styleId="303">
    <w:name w:val="UserStyle_170"/>
    <w:basedOn w:val="1"/>
    <w:qFormat/>
    <w:uiPriority w:val="0"/>
    <w:pPr>
      <w:keepLines/>
      <w:spacing w:before="160"/>
      <w:jc w:val="left"/>
    </w:pPr>
    <w:rPr>
      <w:rFonts w:ascii="仿宋_GB2312" w:eastAsia="仿宋_GB2312" w:cs="Arial"/>
      <w:bCs/>
      <w:kern w:val="0"/>
      <w:position w:val="8"/>
      <w:szCs w:val="21"/>
    </w:rPr>
  </w:style>
  <w:style w:type="paragraph" w:customStyle="1" w:styleId="304">
    <w:name w:val="ListContinue"/>
    <w:basedOn w:val="1"/>
    <w:qFormat/>
    <w:uiPriority w:val="0"/>
    <w:pPr>
      <w:spacing w:after="120"/>
      <w:ind w:left="420" w:leftChars="200"/>
      <w:jc w:val="left"/>
    </w:pPr>
    <w:rPr>
      <w:rFonts w:ascii="Calibri" w:hAnsi="Calibri"/>
      <w:kern w:val="0"/>
      <w:sz w:val="24"/>
      <w:lang w:eastAsia="en-US" w:bidi="en-US"/>
    </w:rPr>
  </w:style>
  <w:style w:type="paragraph" w:customStyle="1" w:styleId="305">
    <w:name w:val="UserStyle_171"/>
    <w:basedOn w:val="54"/>
    <w:qFormat/>
    <w:uiPriority w:val="0"/>
    <w:pPr>
      <w:numPr>
        <w:ilvl w:val="2"/>
        <w:numId w:val="20"/>
      </w:numPr>
      <w:tabs>
        <w:tab w:val="left" w:pos="720"/>
      </w:tabs>
    </w:pPr>
    <w:rPr>
      <w:rFonts w:ascii="仿宋_GB2312" w:hAnsi="仿宋_GB2312" w:eastAsia="仿宋_GB2312"/>
      <w:sz w:val="28"/>
    </w:rPr>
  </w:style>
  <w:style w:type="paragraph" w:customStyle="1" w:styleId="306">
    <w:name w:val="HtmlPre"/>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customStyle="1" w:styleId="307">
    <w:name w:val="ListNumber2"/>
    <w:basedOn w:val="1"/>
    <w:qFormat/>
    <w:uiPriority w:val="0"/>
    <w:pPr>
      <w:numPr>
        <w:ilvl w:val="0"/>
        <w:numId w:val="21"/>
      </w:numPr>
      <w:tabs>
        <w:tab w:val="left" w:pos="780"/>
      </w:tabs>
      <w:jc w:val="left"/>
    </w:pPr>
    <w:rPr>
      <w:rFonts w:ascii="Calibri" w:hAnsi="Calibri"/>
      <w:kern w:val="0"/>
      <w:sz w:val="24"/>
      <w:lang w:eastAsia="en-US" w:bidi="en-US"/>
    </w:rPr>
  </w:style>
  <w:style w:type="paragraph" w:customStyle="1" w:styleId="308">
    <w:name w:val="UserStyle_172"/>
    <w:basedOn w:val="1"/>
    <w:qFormat/>
    <w:uiPriority w:val="0"/>
    <w:pPr>
      <w:spacing w:before="100" w:beforeAutospacing="1" w:after="100" w:afterAutospacing="1"/>
      <w:jc w:val="left"/>
    </w:pPr>
    <w:rPr>
      <w:rFonts w:ascii="宋体" w:hAnsi="宋体"/>
      <w:kern w:val="0"/>
      <w:sz w:val="24"/>
    </w:rPr>
  </w:style>
  <w:style w:type="paragraph" w:customStyle="1" w:styleId="309">
    <w:name w:val="UserStyle_173"/>
    <w:basedOn w:val="1"/>
    <w:qFormat/>
    <w:uiPriority w:val="0"/>
    <w:pPr>
      <w:pBdr>
        <w:top w:val="single" w:color="000000" w:sz="4" w:space="0"/>
        <w:left w:val="single" w:color="000000" w:sz="4" w:space="0"/>
        <w:bottom w:val="single" w:color="000000" w:sz="4" w:space="0"/>
        <w:right w:val="double" w:color="000000" w:sz="6" w:space="0"/>
      </w:pBdr>
      <w:shd w:val="clear" w:color="auto" w:fill="CCFFCC"/>
      <w:spacing w:before="100" w:beforeAutospacing="1" w:after="100" w:afterAutospacing="1"/>
      <w:jc w:val="center"/>
      <w:textAlignment w:val="center"/>
    </w:pPr>
    <w:rPr>
      <w:rFonts w:ascii="宋体" w:hAnsi="宋体"/>
      <w:i/>
      <w:iCs/>
      <w:kern w:val="0"/>
      <w:sz w:val="24"/>
    </w:rPr>
  </w:style>
  <w:style w:type="paragraph" w:customStyle="1" w:styleId="310">
    <w:name w:val="BodyText1I2"/>
    <w:basedOn w:val="263"/>
    <w:qFormat/>
    <w:uiPriority w:val="0"/>
    <w:pPr>
      <w:spacing w:after="120" w:line="240" w:lineRule="auto"/>
      <w:ind w:left="420" w:leftChars="200" w:firstLine="420"/>
    </w:pPr>
    <w:rPr>
      <w:sz w:val="21"/>
      <w:szCs w:val="24"/>
    </w:rPr>
  </w:style>
  <w:style w:type="paragraph" w:customStyle="1" w:styleId="311">
    <w:name w:val="UserStyle_174"/>
    <w:basedOn w:val="1"/>
    <w:semiHidden/>
    <w:qFormat/>
    <w:uiPriority w:val="0"/>
  </w:style>
  <w:style w:type="paragraph" w:customStyle="1" w:styleId="312">
    <w:name w:val="UserStyle_175"/>
    <w:basedOn w:val="54"/>
    <w:qFormat/>
    <w:uiPriority w:val="0"/>
    <w:pPr>
      <w:numPr>
        <w:ilvl w:val="2"/>
        <w:numId w:val="22"/>
      </w:numPr>
      <w:tabs>
        <w:tab w:val="left" w:pos="720"/>
      </w:tabs>
    </w:pPr>
    <w:rPr>
      <w:rFonts w:ascii="仿宋_GB2312" w:hAnsi="仿宋_GB2312" w:eastAsia="仿宋_GB2312"/>
      <w:sz w:val="28"/>
    </w:rPr>
  </w:style>
  <w:style w:type="paragraph" w:customStyle="1" w:styleId="313">
    <w:name w:val="UserStyle_176"/>
    <w:basedOn w:val="1"/>
    <w:qFormat/>
    <w:uiPriority w:val="0"/>
    <w:pPr>
      <w:spacing w:after="160" w:line="240" w:lineRule="exact"/>
      <w:jc w:val="left"/>
    </w:pPr>
    <w:rPr>
      <w:rFonts w:ascii="Verdana" w:hAnsi="Verdana"/>
      <w:kern w:val="0"/>
      <w:sz w:val="20"/>
      <w:szCs w:val="20"/>
      <w:lang w:eastAsia="en-US"/>
    </w:rPr>
  </w:style>
  <w:style w:type="paragraph" w:customStyle="1" w:styleId="314">
    <w:name w:val="UserStyle_177"/>
    <w:basedOn w:val="52"/>
    <w:qFormat/>
    <w:uiPriority w:val="0"/>
    <w:pPr>
      <w:tabs>
        <w:tab w:val="left" w:pos="1440"/>
        <w:tab w:val="left" w:pos="2268"/>
      </w:tabs>
      <w:ind w:left="2268" w:hanging="567"/>
    </w:pPr>
    <w:rPr>
      <w:bCs w:val="0"/>
      <w:kern w:val="0"/>
    </w:rPr>
  </w:style>
  <w:style w:type="paragraph" w:customStyle="1" w:styleId="315">
    <w:name w:val="UserStyle_178"/>
    <w:basedOn w:val="1"/>
    <w:qFormat/>
    <w:uiPriority w:val="0"/>
    <w:pPr>
      <w:spacing w:before="50" w:after="50" w:line="400" w:lineRule="atLeast"/>
      <w:ind w:left="1134" w:hanging="1134"/>
      <w:jc w:val="left"/>
    </w:pPr>
    <w:rPr>
      <w:rFonts w:ascii="Arial" w:hAnsi="Arial"/>
      <w:b/>
      <w:color w:val="000000"/>
      <w:spacing w:val="10"/>
      <w:kern w:val="0"/>
      <w:sz w:val="32"/>
    </w:rPr>
  </w:style>
  <w:style w:type="paragraph" w:customStyle="1" w:styleId="316">
    <w:name w:val="UserStyle_179"/>
    <w:basedOn w:val="1"/>
    <w:qFormat/>
    <w:uiPriority w:val="0"/>
    <w:pPr>
      <w:pBdr>
        <w:top w:val="single" w:color="000000" w:sz="4" w:space="0"/>
        <w:left w:val="single" w:color="000000" w:sz="4" w:space="0"/>
        <w:bottom w:val="single" w:color="000000" w:sz="4" w:space="0"/>
        <w:right w:val="single" w:color="000000" w:sz="4" w:space="0"/>
      </w:pBdr>
      <w:shd w:val="clear" w:color="auto" w:fill="99CCFF"/>
      <w:spacing w:before="100" w:beforeAutospacing="1" w:after="100" w:afterAutospacing="1"/>
      <w:jc w:val="center"/>
      <w:textAlignment w:val="center"/>
    </w:pPr>
    <w:rPr>
      <w:rFonts w:ascii="宋体" w:hAnsi="宋体" w:cs="宋体"/>
      <w:b/>
      <w:bCs/>
      <w:kern w:val="0"/>
      <w:sz w:val="24"/>
    </w:rPr>
  </w:style>
  <w:style w:type="paragraph" w:customStyle="1" w:styleId="317">
    <w:name w:val="UserStyle_180"/>
    <w:basedOn w:val="1"/>
    <w:qFormat/>
    <w:uiPriority w:val="0"/>
    <w:rPr>
      <w:rFonts w:ascii="宋体" w:hAnsi="宋体"/>
      <w:sz w:val="32"/>
      <w:szCs w:val="32"/>
    </w:rPr>
  </w:style>
  <w:style w:type="paragraph" w:customStyle="1" w:styleId="318">
    <w:name w:val="UserStyle_181"/>
    <w:basedOn w:val="1"/>
    <w:qFormat/>
    <w:uiPriority w:val="0"/>
    <w:pPr>
      <w:spacing w:after="200" w:line="252" w:lineRule="auto"/>
      <w:jc w:val="left"/>
    </w:pPr>
    <w:rPr>
      <w:rFonts w:ascii="Cambria" w:hAnsi="Cambria" w:eastAsia="幼圆"/>
      <w:kern w:val="0"/>
      <w:sz w:val="22"/>
      <w:szCs w:val="20"/>
      <w:lang w:eastAsia="en-US" w:bidi="en-US"/>
    </w:rPr>
  </w:style>
  <w:style w:type="paragraph" w:customStyle="1" w:styleId="319">
    <w:name w:val="UserStyle_182"/>
    <w:basedOn w:val="1"/>
    <w:qFormat/>
    <w:uiPriority w:val="0"/>
    <w:pPr>
      <w:spacing w:line="240" w:lineRule="exact"/>
      <w:ind w:firstLine="200" w:firstLineChars="200"/>
      <w:jc w:val="left"/>
    </w:pPr>
    <w:rPr>
      <w:rFonts w:ascii="Verdana" w:hAnsi="Verdana"/>
      <w:kern w:val="0"/>
      <w:sz w:val="20"/>
      <w:szCs w:val="20"/>
      <w:lang w:eastAsia="en-US"/>
    </w:rPr>
  </w:style>
  <w:style w:type="paragraph" w:customStyle="1" w:styleId="320">
    <w:name w:val="UserStyle_183"/>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kern w:val="0"/>
      <w:sz w:val="24"/>
    </w:rPr>
  </w:style>
  <w:style w:type="paragraph" w:customStyle="1" w:styleId="321">
    <w:name w:val="UserStyle_184"/>
    <w:basedOn w:val="1"/>
    <w:qFormat/>
    <w:uiPriority w:val="0"/>
    <w:pPr>
      <w:spacing w:after="160" w:line="240" w:lineRule="exact"/>
      <w:jc w:val="left"/>
    </w:pPr>
    <w:rPr>
      <w:rFonts w:ascii="Verdana" w:hAnsi="Verdana"/>
      <w:kern w:val="0"/>
      <w:sz w:val="20"/>
      <w:szCs w:val="20"/>
      <w:lang w:eastAsia="en-US"/>
    </w:rPr>
  </w:style>
  <w:style w:type="paragraph" w:customStyle="1" w:styleId="322">
    <w:name w:val="UserStyle_185"/>
    <w:basedOn w:val="1"/>
    <w:qFormat/>
    <w:uiPriority w:val="0"/>
    <w:pPr>
      <w:numPr>
        <w:ilvl w:val="0"/>
        <w:numId w:val="23"/>
      </w:numPr>
      <w:spacing w:after="220"/>
      <w:ind w:left="1298" w:firstLine="0"/>
      <w:jc w:val="left"/>
    </w:pPr>
    <w:rPr>
      <w:rFonts w:ascii="Arial" w:hAnsi="Arial"/>
      <w:kern w:val="0"/>
      <w:sz w:val="22"/>
      <w:szCs w:val="20"/>
    </w:rPr>
  </w:style>
  <w:style w:type="paragraph" w:customStyle="1" w:styleId="323">
    <w:name w:val="UserStyle_186"/>
    <w:basedOn w:val="1"/>
    <w:qFormat/>
    <w:uiPriority w:val="0"/>
    <w:pPr>
      <w:snapToGrid w:val="0"/>
      <w:spacing w:line="360" w:lineRule="auto"/>
      <w:ind w:firstLine="200" w:firstLineChars="200"/>
    </w:pPr>
    <w:rPr>
      <w:rFonts w:eastAsia="仿宋_GB2312"/>
      <w:sz w:val="24"/>
    </w:rPr>
  </w:style>
  <w:style w:type="paragraph" w:customStyle="1" w:styleId="324">
    <w:name w:val="UserStyle_187"/>
    <w:basedOn w:val="1"/>
    <w:next w:val="1"/>
    <w:qFormat/>
    <w:uiPriority w:val="0"/>
    <w:pPr>
      <w:spacing w:line="240" w:lineRule="atLeast"/>
    </w:pPr>
    <w:rPr>
      <w:sz w:val="18"/>
    </w:rPr>
  </w:style>
  <w:style w:type="paragraph" w:customStyle="1" w:styleId="325">
    <w:name w:val="UserStyle_188"/>
    <w:basedOn w:val="233"/>
    <w:next w:val="221"/>
    <w:qFormat/>
    <w:uiPriority w:val="0"/>
    <w:pPr>
      <w:numPr>
        <w:ilvl w:val="3"/>
      </w:numPr>
      <w:tabs>
        <w:tab w:val="left" w:pos="1680"/>
      </w:tabs>
    </w:pPr>
    <w:rPr>
      <w:sz w:val="24"/>
    </w:rPr>
  </w:style>
  <w:style w:type="paragraph" w:customStyle="1" w:styleId="326">
    <w:name w:val="UserStyle_189"/>
    <w:basedOn w:val="1"/>
    <w:next w:val="106"/>
    <w:qFormat/>
    <w:uiPriority w:val="0"/>
    <w:pPr>
      <w:ind w:firstLine="420"/>
    </w:pPr>
    <w:rPr>
      <w:szCs w:val="20"/>
    </w:rPr>
  </w:style>
  <w:style w:type="paragraph" w:customStyle="1" w:styleId="327">
    <w:name w:val="UserStyle_190"/>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jc w:val="right"/>
      <w:textAlignment w:val="bottom"/>
    </w:pPr>
    <w:rPr>
      <w:kern w:val="0"/>
      <w:sz w:val="16"/>
      <w:szCs w:val="16"/>
    </w:rPr>
  </w:style>
  <w:style w:type="paragraph" w:customStyle="1" w:styleId="328">
    <w:name w:val="UserStyle_191"/>
    <w:basedOn w:val="1"/>
    <w:qFormat/>
    <w:uiPriority w:val="0"/>
    <w:pPr>
      <w:spacing w:after="160" w:line="240" w:lineRule="exact"/>
      <w:jc w:val="left"/>
    </w:pPr>
    <w:rPr>
      <w:rFonts w:ascii="Verdana" w:hAnsi="Verdana" w:eastAsia="仿宋_GB2312"/>
      <w:kern w:val="0"/>
      <w:sz w:val="24"/>
      <w:szCs w:val="20"/>
      <w:lang w:eastAsia="en-US"/>
    </w:rPr>
  </w:style>
  <w:style w:type="paragraph" w:customStyle="1" w:styleId="329">
    <w:name w:val="UserStyle_192"/>
    <w:basedOn w:val="1"/>
    <w:qFormat/>
    <w:uiPriority w:val="0"/>
    <w:pPr>
      <w:spacing w:before="100" w:beforeAutospacing="1" w:after="100" w:afterAutospacing="1" w:line="300" w:lineRule="atLeast"/>
      <w:jc w:val="left"/>
    </w:pPr>
    <w:rPr>
      <w:rFonts w:ascii="ˎ̥" w:hAnsi="ˎ̥"/>
      <w:kern w:val="0"/>
      <w:sz w:val="18"/>
      <w:szCs w:val="18"/>
    </w:rPr>
  </w:style>
  <w:style w:type="paragraph" w:customStyle="1" w:styleId="330">
    <w:name w:val="UserStyle_193"/>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jc w:val="right"/>
      <w:textAlignment w:val="bottom"/>
    </w:pPr>
    <w:rPr>
      <w:rFonts w:ascii="宋体" w:hAnsi="宋体" w:cs="宋体"/>
      <w:b/>
      <w:bCs/>
      <w:kern w:val="0"/>
      <w:sz w:val="16"/>
      <w:szCs w:val="16"/>
    </w:rPr>
  </w:style>
  <w:style w:type="paragraph" w:customStyle="1" w:styleId="331">
    <w:name w:val="UserStyle_194"/>
    <w:basedOn w:val="332"/>
    <w:next w:val="332"/>
    <w:qFormat/>
    <w:uiPriority w:val="0"/>
    <w:pPr>
      <w:keepNext/>
      <w:numPr>
        <w:ilvl w:val="3"/>
        <w:numId w:val="24"/>
      </w:numPr>
      <w:tabs>
        <w:tab w:val="left" w:pos="360"/>
      </w:tabs>
      <w:spacing w:before="120" w:after="120"/>
      <w:ind w:firstLineChars="0"/>
    </w:pPr>
    <w:rPr>
      <w:rFonts w:ascii="Arial" w:hAnsi="Arial"/>
      <w:szCs w:val="18"/>
      <w:lang w:val="en-US"/>
    </w:rPr>
  </w:style>
  <w:style w:type="paragraph" w:customStyle="1" w:styleId="332">
    <w:name w:val="UserStyle_195"/>
    <w:basedOn w:val="1"/>
    <w:qFormat/>
    <w:uiPriority w:val="0"/>
    <w:pPr>
      <w:spacing w:line="360" w:lineRule="auto"/>
      <w:ind w:firstLine="200" w:firstLineChars="200"/>
    </w:pPr>
    <w:rPr>
      <w:sz w:val="24"/>
      <w:lang w:val="zh-CN"/>
    </w:rPr>
  </w:style>
  <w:style w:type="paragraph" w:customStyle="1" w:styleId="333">
    <w:name w:val="UserStyle_196"/>
    <w:basedOn w:val="1"/>
    <w:qFormat/>
    <w:uiPriority w:val="0"/>
  </w:style>
  <w:style w:type="paragraph" w:customStyle="1" w:styleId="334">
    <w:name w:val="UserStyle_197"/>
    <w:basedOn w:val="1"/>
    <w:qFormat/>
    <w:uiPriority w:val="0"/>
    <w:pPr>
      <w:tabs>
        <w:tab w:val="left" w:pos="1500"/>
      </w:tabs>
      <w:spacing w:line="360" w:lineRule="auto"/>
      <w:ind w:firstLine="480" w:firstLineChars="225"/>
    </w:pPr>
    <w:rPr>
      <w:sz w:val="24"/>
    </w:rPr>
  </w:style>
  <w:style w:type="paragraph" w:customStyle="1" w:styleId="335">
    <w:name w:val="UserStyle_198"/>
    <w:basedOn w:val="1"/>
    <w:qFormat/>
    <w:uiPriority w:val="0"/>
    <w:pPr>
      <w:pBdr>
        <w:top w:val="single" w:color="000000" w:sz="4" w:space="0"/>
        <w:left w:val="single" w:color="000000" w:sz="4" w:space="0"/>
        <w:bottom w:val="double" w:color="000000" w:sz="6" w:space="0"/>
        <w:right w:val="double" w:color="000000" w:sz="6" w:space="0"/>
      </w:pBdr>
      <w:spacing w:before="100" w:beforeAutospacing="1" w:after="100" w:afterAutospacing="1"/>
      <w:jc w:val="center"/>
      <w:textAlignment w:val="center"/>
    </w:pPr>
    <w:rPr>
      <w:rFonts w:ascii="宋体" w:hAnsi="宋体"/>
      <w:kern w:val="0"/>
      <w:sz w:val="24"/>
    </w:rPr>
  </w:style>
  <w:style w:type="paragraph" w:customStyle="1" w:styleId="336">
    <w:name w:val="UserStyle_199"/>
    <w:basedOn w:val="1"/>
    <w:qFormat/>
    <w:uiPriority w:val="0"/>
    <w:pPr>
      <w:tabs>
        <w:tab w:val="left" w:pos="1500"/>
      </w:tabs>
      <w:spacing w:line="360" w:lineRule="auto"/>
      <w:ind w:firstLine="480" w:firstLineChars="225"/>
    </w:pPr>
    <w:rPr>
      <w:rFonts w:ascii="宋体"/>
      <w:sz w:val="24"/>
      <w:szCs w:val="20"/>
    </w:rPr>
  </w:style>
  <w:style w:type="paragraph" w:customStyle="1" w:styleId="337">
    <w:name w:val="UserStyle_200"/>
    <w:basedOn w:val="1"/>
    <w:qFormat/>
    <w:uiPriority w:val="0"/>
    <w:pPr>
      <w:pBdr>
        <w:bottom w:val="single" w:color="000000" w:sz="4" w:space="0"/>
        <w:right w:val="single" w:color="000000" w:sz="4" w:space="0"/>
      </w:pBdr>
      <w:spacing w:before="100" w:beforeAutospacing="1" w:after="100" w:afterAutospacing="1"/>
      <w:jc w:val="center"/>
      <w:textAlignment w:val="top"/>
    </w:pPr>
    <w:rPr>
      <w:kern w:val="0"/>
      <w:sz w:val="24"/>
    </w:rPr>
  </w:style>
  <w:style w:type="paragraph" w:customStyle="1" w:styleId="338">
    <w:name w:val="UserStyle_201"/>
    <w:basedOn w:val="1"/>
    <w:qFormat/>
    <w:uiPriority w:val="0"/>
    <w:pPr>
      <w:spacing w:before="100" w:beforeAutospacing="1" w:after="100" w:afterAutospacing="1"/>
      <w:jc w:val="left"/>
    </w:pPr>
    <w:rPr>
      <w:rFonts w:ascii="宋体" w:hAnsi="宋体"/>
      <w:kern w:val="0"/>
      <w:sz w:val="24"/>
    </w:rPr>
  </w:style>
  <w:style w:type="paragraph" w:customStyle="1" w:styleId="339">
    <w:name w:val="UserStyle_202"/>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pPr>
    <w:rPr>
      <w:rFonts w:ascii="宋体" w:hAnsi="宋体"/>
      <w:kern w:val="0"/>
      <w:sz w:val="22"/>
      <w:szCs w:val="22"/>
    </w:rPr>
  </w:style>
  <w:style w:type="paragraph" w:customStyle="1" w:styleId="340">
    <w:name w:val="UserStyle_203"/>
    <w:basedOn w:val="1"/>
    <w:qFormat/>
    <w:uiPriority w:val="0"/>
    <w:pPr>
      <w:pBdr>
        <w:top w:val="single" w:color="000000" w:sz="4" w:space="0"/>
        <w:bottom w:val="single" w:color="000000" w:sz="4" w:space="0"/>
        <w:right w:val="double" w:color="000000" w:sz="6" w:space="0"/>
      </w:pBdr>
      <w:shd w:val="clear" w:color="auto" w:fill="99CCFF"/>
      <w:spacing w:before="100" w:beforeAutospacing="1" w:after="100" w:afterAutospacing="1"/>
      <w:jc w:val="center"/>
      <w:textAlignment w:val="center"/>
    </w:pPr>
    <w:rPr>
      <w:rFonts w:ascii="宋体" w:hAnsi="宋体" w:cs="宋体"/>
      <w:b/>
      <w:bCs/>
      <w:kern w:val="0"/>
      <w:sz w:val="24"/>
    </w:rPr>
  </w:style>
  <w:style w:type="paragraph" w:customStyle="1" w:styleId="341">
    <w:name w:val="UserStyle_204"/>
    <w:basedOn w:val="342"/>
    <w:qFormat/>
    <w:uiPriority w:val="0"/>
    <w:pPr>
      <w:tabs>
        <w:tab w:val="left" w:pos="1134"/>
        <w:tab w:val="left" w:pos="1843"/>
      </w:tabs>
      <w:ind w:left="1560" w:hanging="426"/>
    </w:pPr>
    <w:rPr>
      <w:sz w:val="21"/>
    </w:rPr>
  </w:style>
  <w:style w:type="paragraph" w:customStyle="1" w:styleId="342">
    <w:name w:val="UserStyle_205"/>
    <w:basedOn w:val="1"/>
    <w:qFormat/>
    <w:uiPriority w:val="0"/>
    <w:pPr>
      <w:tabs>
        <w:tab w:val="left" w:pos="1134"/>
      </w:tabs>
      <w:spacing w:before="60" w:after="60" w:line="360" w:lineRule="atLeast"/>
      <w:ind w:left="1134" w:hanging="1134"/>
    </w:pPr>
    <w:rPr>
      <w:rFonts w:ascii="Arial" w:hAnsi="Arial"/>
      <w:kern w:val="0"/>
      <w:sz w:val="24"/>
      <w:szCs w:val="20"/>
    </w:rPr>
  </w:style>
  <w:style w:type="paragraph" w:customStyle="1" w:styleId="343">
    <w:name w:val="UserStyle_206"/>
    <w:basedOn w:val="1"/>
    <w:qFormat/>
    <w:uiPriority w:val="0"/>
    <w:pPr>
      <w:tabs>
        <w:tab w:val="left" w:pos="1500"/>
      </w:tabs>
    </w:pPr>
    <w:rPr>
      <w:rFonts w:ascii="ËÎÌå" w:hAnsi="ËÎÌå"/>
      <w:color w:val="000000"/>
      <w:kern w:val="0"/>
      <w:sz w:val="24"/>
      <w:szCs w:val="20"/>
    </w:rPr>
  </w:style>
  <w:style w:type="paragraph" w:customStyle="1" w:styleId="344">
    <w:name w:val="UserStyle_207"/>
    <w:basedOn w:val="1"/>
    <w:qFormat/>
    <w:uiPriority w:val="0"/>
    <w:pPr>
      <w:pBdr>
        <w:top w:val="single" w:color="000000" w:sz="4" w:space="0"/>
        <w:left w:val="single" w:color="000000" w:sz="4" w:space="0"/>
        <w:bottom w:val="double" w:color="000000" w:sz="6" w:space="0"/>
        <w:right w:val="single" w:color="000000" w:sz="4" w:space="0"/>
      </w:pBdr>
      <w:spacing w:before="100" w:beforeAutospacing="1" w:after="100" w:afterAutospacing="1"/>
      <w:jc w:val="right"/>
      <w:textAlignment w:val="center"/>
    </w:pPr>
    <w:rPr>
      <w:rFonts w:ascii="宋体" w:hAnsi="宋体"/>
      <w:kern w:val="0"/>
      <w:sz w:val="24"/>
    </w:rPr>
  </w:style>
  <w:style w:type="paragraph" w:customStyle="1" w:styleId="345">
    <w:name w:val="UserStyle_208"/>
    <w:basedOn w:val="1"/>
    <w:qFormat/>
    <w:uiPriority w:val="0"/>
    <w:pPr>
      <w:spacing w:line="360" w:lineRule="auto"/>
      <w:jc w:val="center"/>
    </w:pPr>
    <w:rPr>
      <w:rFonts w:ascii="Arial" w:hAnsi="Arial"/>
      <w:b/>
      <w:sz w:val="28"/>
      <w:szCs w:val="20"/>
    </w:rPr>
  </w:style>
  <w:style w:type="paragraph" w:customStyle="1" w:styleId="346">
    <w:name w:val="UserStyle_209"/>
    <w:basedOn w:val="54"/>
    <w:qFormat/>
    <w:uiPriority w:val="0"/>
    <w:pPr>
      <w:numPr>
        <w:ilvl w:val="2"/>
        <w:numId w:val="25"/>
      </w:numPr>
      <w:tabs>
        <w:tab w:val="left" w:pos="720"/>
      </w:tabs>
    </w:pPr>
    <w:rPr>
      <w:rFonts w:ascii="仿宋_GB2312" w:hAnsi="仿宋_GB2312" w:eastAsia="仿宋_GB2312"/>
      <w:sz w:val="28"/>
    </w:rPr>
  </w:style>
  <w:style w:type="paragraph" w:customStyle="1" w:styleId="347">
    <w:name w:val="UserStyle_210"/>
    <w:next w:val="1"/>
    <w:qFormat/>
    <w:uiPriority w:val="0"/>
    <w:pPr>
      <w:keepNext/>
      <w:numPr>
        <w:ilvl w:val="5"/>
        <w:numId w:val="8"/>
      </w:numPr>
      <w:snapToGrid w:val="0"/>
      <w:spacing w:before="160" w:after="80"/>
      <w:jc w:val="center"/>
    </w:pPr>
    <w:rPr>
      <w:rFonts w:ascii="Arial" w:hAnsi="Arial" w:eastAsia="黑体" w:cstheme="minorBidi"/>
      <w:sz w:val="18"/>
      <w:lang w:val="en-US" w:eastAsia="zh-CN" w:bidi="ar-SA"/>
    </w:rPr>
  </w:style>
  <w:style w:type="paragraph" w:customStyle="1" w:styleId="348">
    <w:name w:val="UserStyle_211"/>
    <w:basedOn w:val="1"/>
    <w:qFormat/>
    <w:uiPriority w:val="0"/>
    <w:pPr>
      <w:jc w:val="center"/>
    </w:pPr>
    <w:rPr>
      <w:rFonts w:eastAsia="仿宋_GB2312"/>
      <w:sz w:val="24"/>
    </w:rPr>
  </w:style>
  <w:style w:type="paragraph" w:customStyle="1" w:styleId="349">
    <w:name w:val="UserStyle_212"/>
    <w:qFormat/>
    <w:uiPriority w:val="0"/>
    <w:pPr>
      <w:textAlignment w:val="baseline"/>
    </w:pPr>
    <w:rPr>
      <w:rFonts w:ascii="H Yg 2gj" w:hAnsi="Times New Roman" w:eastAsia="H Yg 2gj" w:cstheme="minorBidi"/>
      <w:color w:val="000000"/>
      <w:sz w:val="24"/>
      <w:szCs w:val="24"/>
      <w:lang w:val="en-US" w:eastAsia="zh-CN" w:bidi="ar-SA"/>
    </w:rPr>
  </w:style>
  <w:style w:type="paragraph" w:customStyle="1" w:styleId="350">
    <w:name w:val="UserStyle_213"/>
    <w:basedOn w:val="349"/>
    <w:next w:val="349"/>
    <w:qFormat/>
    <w:uiPriority w:val="0"/>
    <w:pPr>
      <w:spacing w:after="78"/>
    </w:pPr>
  </w:style>
  <w:style w:type="paragraph" w:customStyle="1" w:styleId="351">
    <w:name w:val="UserStyle_214"/>
    <w:basedOn w:val="1"/>
    <w:qFormat/>
    <w:uiPriority w:val="0"/>
    <w:pPr>
      <w:pBdr>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kern w:val="0"/>
      <w:sz w:val="24"/>
    </w:rPr>
  </w:style>
  <w:style w:type="paragraph" w:customStyle="1" w:styleId="352">
    <w:name w:val="UserStyle_215"/>
    <w:basedOn w:val="1"/>
    <w:qFormat/>
    <w:uiPriority w:val="0"/>
    <w:pPr>
      <w:tabs>
        <w:tab w:val="left" w:pos="1500"/>
      </w:tabs>
      <w:snapToGrid w:val="0"/>
      <w:spacing w:line="360" w:lineRule="auto"/>
      <w:ind w:firstLine="540" w:firstLineChars="225"/>
    </w:pPr>
    <w:rPr>
      <w:rFonts w:ascii="宋体" w:hAnsi="宋体" w:cs="Times New Roman"/>
      <w:bCs/>
      <w:sz w:val="24"/>
    </w:rPr>
  </w:style>
  <w:style w:type="paragraph" w:customStyle="1" w:styleId="353">
    <w:name w:val="UserStyle_216"/>
    <w:basedOn w:val="1"/>
    <w:next w:val="1"/>
    <w:qFormat/>
    <w:uiPriority w:val="0"/>
    <w:pPr>
      <w:numPr>
        <w:ilvl w:val="0"/>
        <w:numId w:val="26"/>
      </w:numPr>
      <w:tabs>
        <w:tab w:val="left" w:pos="840"/>
      </w:tabs>
      <w:ind w:firstLine="0"/>
    </w:pPr>
    <w:rPr>
      <w:rFonts w:ascii="宋体" w:hAnsi="宋体"/>
      <w:szCs w:val="21"/>
    </w:rPr>
  </w:style>
  <w:style w:type="paragraph" w:customStyle="1" w:styleId="354">
    <w:name w:val="UserStyle_217"/>
    <w:basedOn w:val="1"/>
    <w:qFormat/>
    <w:uiPriority w:val="0"/>
    <w:pPr>
      <w:spacing w:line="600" w:lineRule="exact"/>
    </w:pPr>
    <w:rPr>
      <w:rFonts w:ascii="ˎ̥" w:hAnsi="ˎ̥"/>
      <w:kern w:val="0"/>
      <w:szCs w:val="20"/>
    </w:rPr>
  </w:style>
  <w:style w:type="paragraph" w:customStyle="1" w:styleId="355">
    <w:name w:val="UserStyle_218"/>
    <w:basedOn w:val="1"/>
    <w:qFormat/>
    <w:uiPriority w:val="0"/>
    <w:pPr>
      <w:pBdr>
        <w:top w:val="single" w:color="000000" w:sz="4" w:space="0"/>
        <w:left w:val="single" w:color="000000" w:sz="4" w:space="0"/>
        <w:bottom w:val="single" w:color="000000" w:sz="4" w:space="0"/>
        <w:right w:val="single" w:color="000000" w:sz="4" w:space="0"/>
      </w:pBdr>
      <w:shd w:val="clear" w:color="auto" w:fill="99CCFF"/>
      <w:spacing w:before="100" w:beforeAutospacing="1" w:after="100" w:afterAutospacing="1"/>
      <w:jc w:val="left"/>
      <w:textAlignment w:val="center"/>
    </w:pPr>
    <w:rPr>
      <w:rFonts w:ascii="宋体" w:hAnsi="宋体" w:cs="宋体"/>
      <w:b/>
      <w:bCs/>
      <w:kern w:val="0"/>
      <w:sz w:val="24"/>
    </w:rPr>
  </w:style>
  <w:style w:type="paragraph" w:customStyle="1" w:styleId="356">
    <w:name w:val="UserStyle_219"/>
    <w:basedOn w:val="1"/>
    <w:qFormat/>
    <w:uiPriority w:val="0"/>
    <w:pPr>
      <w:tabs>
        <w:tab w:val="left" w:pos="1500"/>
      </w:tabs>
      <w:snapToGrid w:val="0"/>
      <w:spacing w:line="360" w:lineRule="auto"/>
      <w:ind w:firstLine="540" w:firstLineChars="225"/>
      <w:jc w:val="left"/>
    </w:pPr>
    <w:rPr>
      <w:rFonts w:ascii="宋体" w:hAnsi="宋体" w:cs="Times New Roman"/>
      <w:bCs/>
      <w:kern w:val="0"/>
      <w:sz w:val="24"/>
      <w:szCs w:val="20"/>
    </w:rPr>
  </w:style>
  <w:style w:type="paragraph" w:customStyle="1" w:styleId="357">
    <w:name w:val="UserStyle_220"/>
    <w:basedOn w:val="1"/>
    <w:qFormat/>
    <w:uiPriority w:val="0"/>
    <w:pPr>
      <w:tabs>
        <w:tab w:val="left" w:pos="1500"/>
      </w:tabs>
      <w:spacing w:before="100" w:beforeAutospacing="1" w:after="100" w:afterAutospacing="1"/>
      <w:jc w:val="left"/>
    </w:pPr>
    <w:rPr>
      <w:rFonts w:ascii="宋体" w:hAnsi="宋体"/>
      <w:kern w:val="0"/>
      <w:sz w:val="24"/>
    </w:rPr>
  </w:style>
  <w:style w:type="paragraph" w:customStyle="1" w:styleId="358">
    <w:name w:val="UserStyle_221"/>
    <w:basedOn w:val="1"/>
    <w:qFormat/>
    <w:uiPriority w:val="0"/>
    <w:pPr>
      <w:snapToGrid w:val="0"/>
      <w:spacing w:line="312" w:lineRule="auto"/>
      <w:ind w:left="200" w:leftChars="200"/>
      <w:jc w:val="left"/>
    </w:pPr>
    <w:rPr>
      <w:kern w:val="0"/>
      <w:sz w:val="24"/>
      <w:szCs w:val="20"/>
      <w:lang w:eastAsia="en-US" w:bidi="en-US"/>
    </w:rPr>
  </w:style>
  <w:style w:type="paragraph" w:customStyle="1" w:styleId="359">
    <w:name w:val="UserStyle_222"/>
    <w:basedOn w:val="1"/>
    <w:qFormat/>
    <w:uiPriority w:val="0"/>
    <w:pPr>
      <w:spacing w:line="360" w:lineRule="auto"/>
      <w:ind w:firstLine="480" w:firstLineChars="200"/>
    </w:pPr>
    <w:rPr>
      <w:rFonts w:ascii="宋体" w:hAnsi="宋体"/>
      <w:color w:val="000000"/>
      <w:sz w:val="24"/>
    </w:rPr>
  </w:style>
  <w:style w:type="paragraph" w:customStyle="1" w:styleId="360">
    <w:name w:val="UserStyle_223"/>
    <w:basedOn w:val="332"/>
    <w:next w:val="332"/>
    <w:qFormat/>
    <w:uiPriority w:val="0"/>
    <w:pPr>
      <w:keepNext/>
      <w:numPr>
        <w:ilvl w:val="0"/>
        <w:numId w:val="24"/>
      </w:numPr>
      <w:tabs>
        <w:tab w:val="left" w:pos="360"/>
      </w:tabs>
      <w:spacing w:before="240" w:after="120"/>
      <w:ind w:firstLineChars="0"/>
      <w:jc w:val="left"/>
    </w:pPr>
    <w:rPr>
      <w:rFonts w:ascii="Arial" w:hAnsi="Arial" w:eastAsia="黑体"/>
      <w:b/>
      <w:sz w:val="32"/>
      <w:szCs w:val="18"/>
      <w:lang w:val="en-US"/>
    </w:rPr>
  </w:style>
  <w:style w:type="paragraph" w:customStyle="1" w:styleId="361">
    <w:name w:val="UserStyle_224"/>
    <w:basedOn w:val="1"/>
    <w:qFormat/>
    <w:uiPriority w:val="0"/>
    <w:pPr>
      <w:tabs>
        <w:tab w:val="left" w:pos="1500"/>
      </w:tabs>
      <w:spacing w:before="100" w:beforeAutospacing="1" w:after="100" w:afterAutospacing="1"/>
      <w:jc w:val="left"/>
    </w:pPr>
    <w:rPr>
      <w:rFonts w:ascii="宋体" w:hAnsi="宋体"/>
      <w:kern w:val="0"/>
      <w:sz w:val="24"/>
    </w:rPr>
  </w:style>
  <w:style w:type="paragraph" w:customStyle="1" w:styleId="362">
    <w:name w:val="UserStyle_225"/>
    <w:basedOn w:val="1"/>
    <w:qFormat/>
    <w:uiPriority w:val="0"/>
  </w:style>
  <w:style w:type="paragraph" w:customStyle="1" w:styleId="363">
    <w:name w:val="UserStyle_226"/>
    <w:basedOn w:val="1"/>
    <w:qFormat/>
    <w:uiPriority w:val="0"/>
  </w:style>
  <w:style w:type="paragraph" w:customStyle="1" w:styleId="364">
    <w:name w:val="UserStyle_227"/>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仿宋_GB2312" w:hAnsi="宋体" w:eastAsia="仿宋_GB2312" w:cs="宋体"/>
      <w:b/>
      <w:bCs/>
      <w:kern w:val="0"/>
      <w:sz w:val="24"/>
    </w:rPr>
  </w:style>
  <w:style w:type="paragraph" w:customStyle="1" w:styleId="365">
    <w:name w:val="UserStyle_228"/>
    <w:basedOn w:val="1"/>
    <w:qFormat/>
    <w:uiPriority w:val="0"/>
  </w:style>
  <w:style w:type="paragraph" w:customStyle="1" w:styleId="366">
    <w:name w:val="UserStyle_229"/>
    <w:basedOn w:val="1"/>
    <w:qFormat/>
    <w:uiPriority w:val="0"/>
    <w:pPr>
      <w:snapToGrid w:val="0"/>
      <w:spacing w:line="520" w:lineRule="exact"/>
      <w:jc w:val="center"/>
    </w:pPr>
    <w:rPr>
      <w:rFonts w:eastAsia="仿宋_GB2312"/>
      <w:sz w:val="28"/>
      <w:szCs w:val="28"/>
    </w:rPr>
  </w:style>
  <w:style w:type="paragraph" w:customStyle="1" w:styleId="367">
    <w:name w:val="UserStyle_230"/>
    <w:basedOn w:val="1"/>
    <w:qFormat/>
    <w:uiPriority w:val="0"/>
    <w:pPr>
      <w:numPr>
        <w:ilvl w:val="0"/>
        <w:numId w:val="27"/>
      </w:numPr>
      <w:spacing w:before="100" w:beforeAutospacing="1" w:after="100" w:afterAutospacing="1"/>
      <w:ind w:left="0" w:firstLine="0"/>
      <w:jc w:val="left"/>
    </w:pPr>
    <w:rPr>
      <w:rFonts w:ascii="Arial Unicode MS" w:hAnsi="Arial Unicode MS"/>
      <w:color w:val="FFFFFF"/>
      <w:kern w:val="0"/>
      <w:sz w:val="18"/>
      <w:szCs w:val="18"/>
    </w:rPr>
  </w:style>
  <w:style w:type="paragraph" w:customStyle="1" w:styleId="368">
    <w:name w:val="UserStyle_231"/>
    <w:basedOn w:val="1"/>
    <w:qFormat/>
    <w:uiPriority w:val="0"/>
  </w:style>
  <w:style w:type="paragraph" w:customStyle="1" w:styleId="369">
    <w:name w:val="UserStyle_232"/>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jc w:val="right"/>
    </w:pPr>
    <w:rPr>
      <w:rFonts w:ascii="宋体" w:hAnsi="宋体" w:cs="宋体"/>
      <w:b/>
      <w:bCs/>
      <w:kern w:val="0"/>
      <w:sz w:val="16"/>
      <w:szCs w:val="16"/>
    </w:rPr>
  </w:style>
  <w:style w:type="paragraph" w:customStyle="1" w:styleId="370">
    <w:name w:val="UserStyle_233"/>
    <w:basedOn w:val="1"/>
    <w:qFormat/>
    <w:uiPriority w:val="0"/>
    <w:pPr>
      <w:snapToGrid w:val="0"/>
      <w:spacing w:line="240" w:lineRule="atLeast"/>
      <w:jc w:val="center"/>
    </w:pPr>
    <w:rPr>
      <w:rFonts w:ascii="仿宋_GB2312" w:eastAsia="仿宋_GB2312"/>
      <w:kern w:val="0"/>
      <w:szCs w:val="20"/>
    </w:rPr>
  </w:style>
  <w:style w:type="paragraph" w:customStyle="1" w:styleId="371">
    <w:name w:val="UserStyle_234"/>
    <w:basedOn w:val="1"/>
    <w:next w:val="106"/>
    <w:qFormat/>
    <w:uiPriority w:val="0"/>
    <w:pPr>
      <w:ind w:left="-200" w:leftChars="-200"/>
    </w:pPr>
  </w:style>
  <w:style w:type="paragraph" w:customStyle="1" w:styleId="372">
    <w:name w:val="UserStyle_235"/>
    <w:basedOn w:val="1"/>
    <w:qFormat/>
    <w:uiPriority w:val="0"/>
    <w:pPr>
      <w:tabs>
        <w:tab w:val="left" w:pos="3175"/>
      </w:tabs>
      <w:spacing w:line="360" w:lineRule="auto"/>
      <w:ind w:left="3175" w:hanging="680"/>
      <w:jc w:val="left"/>
    </w:pPr>
    <w:rPr>
      <w:kern w:val="0"/>
      <w:szCs w:val="20"/>
    </w:rPr>
  </w:style>
  <w:style w:type="paragraph" w:customStyle="1" w:styleId="373">
    <w:name w:val="UserStyle_236"/>
    <w:basedOn w:val="52"/>
    <w:qFormat/>
    <w:uiPriority w:val="0"/>
    <w:pPr>
      <w:numPr>
        <w:ilvl w:val="2"/>
        <w:numId w:val="28"/>
      </w:numPr>
      <w:tabs>
        <w:tab w:val="left" w:pos="709"/>
      </w:tabs>
    </w:pPr>
    <w:rPr>
      <w:bCs w:val="0"/>
      <w:kern w:val="0"/>
      <w:lang w:eastAsia="en-US" w:bidi="en-US"/>
    </w:rPr>
  </w:style>
  <w:style w:type="paragraph" w:customStyle="1" w:styleId="374">
    <w:name w:val="UserStyle_237"/>
    <w:basedOn w:val="1"/>
    <w:qFormat/>
    <w:uiPriority w:val="0"/>
    <w:pPr>
      <w:ind w:firstLine="420" w:firstLineChars="200"/>
    </w:pPr>
    <w:rPr>
      <w:rFonts w:ascii="Calibri" w:hAnsi="Calibri"/>
      <w:szCs w:val="22"/>
    </w:rPr>
  </w:style>
  <w:style w:type="paragraph" w:customStyle="1" w:styleId="375">
    <w:name w:val="UserStyle_238"/>
    <w:basedOn w:val="1"/>
    <w:qFormat/>
    <w:uiPriority w:val="0"/>
    <w:pPr>
      <w:spacing w:before="100" w:beforeAutospacing="1" w:after="100" w:afterAutospacing="1"/>
      <w:jc w:val="left"/>
    </w:pPr>
    <w:rPr>
      <w:rFonts w:ascii="宋体" w:hAnsi="宋体"/>
      <w:kern w:val="0"/>
      <w:sz w:val="24"/>
    </w:rPr>
  </w:style>
  <w:style w:type="paragraph" w:customStyle="1" w:styleId="376">
    <w:name w:val="UserStyle_239"/>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jc w:val="right"/>
      <w:textAlignment w:val="bottom"/>
    </w:pPr>
    <w:rPr>
      <w:rFonts w:ascii="宋体" w:hAnsi="宋体"/>
      <w:kern w:val="0"/>
      <w:sz w:val="16"/>
      <w:szCs w:val="16"/>
    </w:rPr>
  </w:style>
  <w:style w:type="paragraph" w:customStyle="1" w:styleId="377">
    <w:name w:val="UserStyle_240"/>
    <w:basedOn w:val="1"/>
    <w:qFormat/>
    <w:uiPriority w:val="0"/>
    <w:pPr>
      <w:jc w:val="center"/>
    </w:pPr>
    <w:rPr>
      <w:rFonts w:eastAsia="仿宋_GB2312"/>
    </w:rPr>
  </w:style>
  <w:style w:type="paragraph" w:customStyle="1" w:styleId="378">
    <w:name w:val="UserStyle_241"/>
    <w:basedOn w:val="1"/>
    <w:qFormat/>
    <w:uiPriority w:val="0"/>
    <w:pPr>
      <w:spacing w:line="360" w:lineRule="auto"/>
      <w:ind w:firstLine="200" w:firstLineChars="200"/>
    </w:pPr>
    <w:rPr>
      <w:rFonts w:ascii="宋体" w:hAnsi="宋体"/>
      <w:sz w:val="24"/>
    </w:rPr>
  </w:style>
  <w:style w:type="paragraph" w:customStyle="1" w:styleId="379">
    <w:name w:val="UserStyle_242"/>
    <w:qFormat/>
    <w:uiPriority w:val="0"/>
    <w:pPr>
      <w:tabs>
        <w:tab w:val="left" w:pos="0"/>
        <w:tab w:val="left" w:pos="1134"/>
        <w:tab w:val="left" w:pos="8505"/>
      </w:tabs>
      <w:spacing w:before="60" w:after="60" w:line="360" w:lineRule="atLeast"/>
      <w:ind w:left="1134" w:hanging="1134"/>
      <w:jc w:val="both"/>
      <w:textAlignment w:val="baseline"/>
    </w:pPr>
    <w:rPr>
      <w:rFonts w:ascii="Arial" w:hAnsi="Arial" w:eastAsia="宋体" w:cstheme="minorBidi"/>
      <w:sz w:val="21"/>
      <w:lang w:val="en-US" w:eastAsia="zh-CN" w:bidi="ar-SA"/>
    </w:rPr>
  </w:style>
  <w:style w:type="paragraph" w:customStyle="1" w:styleId="380">
    <w:name w:val="UserStyle_243"/>
    <w:basedOn w:val="52"/>
    <w:qFormat/>
    <w:uiPriority w:val="0"/>
    <w:pPr>
      <w:tabs>
        <w:tab w:val="left" w:pos="851"/>
      </w:tabs>
      <w:spacing w:before="280" w:after="280" w:line="240" w:lineRule="auto"/>
      <w:ind w:left="0"/>
      <w:jc w:val="left"/>
    </w:pPr>
    <w:rPr>
      <w:rFonts w:ascii="宋体" w:hAnsi="宋体" w:eastAsia="宋体"/>
      <w:bCs w:val="0"/>
      <w:kern w:val="0"/>
      <w:szCs w:val="20"/>
    </w:rPr>
  </w:style>
  <w:style w:type="paragraph" w:customStyle="1" w:styleId="381">
    <w:name w:val="UserStyle_244"/>
    <w:basedOn w:val="1"/>
    <w:qFormat/>
    <w:uiPriority w:val="0"/>
    <w:pPr>
      <w:ind w:firstLine="560" w:firstLineChars="200"/>
    </w:pPr>
    <w:rPr>
      <w:rFonts w:ascii="宋体" w:hAnsi="宋体"/>
      <w:sz w:val="28"/>
    </w:rPr>
  </w:style>
  <w:style w:type="paragraph" w:customStyle="1" w:styleId="382">
    <w:name w:val="UserStyle_245"/>
    <w:basedOn w:val="1"/>
    <w:qFormat/>
    <w:uiPriority w:val="0"/>
  </w:style>
  <w:style w:type="paragraph" w:customStyle="1" w:styleId="383">
    <w:name w:val="UserStyle_246"/>
    <w:basedOn w:val="1"/>
    <w:qFormat/>
    <w:uiPriority w:val="0"/>
    <w:pPr>
      <w:spacing w:line="360" w:lineRule="auto"/>
      <w:ind w:firstLine="200" w:firstLineChars="200"/>
      <w:jc w:val="left"/>
    </w:pPr>
    <w:rPr>
      <w:kern w:val="0"/>
      <w:sz w:val="24"/>
      <w:szCs w:val="20"/>
    </w:rPr>
  </w:style>
  <w:style w:type="paragraph" w:customStyle="1" w:styleId="384">
    <w:name w:val="UserStyle_247"/>
    <w:basedOn w:val="1"/>
    <w:qFormat/>
    <w:uiPriority w:val="0"/>
    <w:pPr>
      <w:spacing w:line="300" w:lineRule="exact"/>
      <w:ind w:firstLine="480" w:firstLineChars="200"/>
    </w:pPr>
    <w:rPr>
      <w:rFonts w:ascii="Footlight MT Light" w:hAnsi="Footlight MT Light"/>
      <w:b/>
      <w:kern w:val="0"/>
      <w:sz w:val="28"/>
      <w:szCs w:val="20"/>
    </w:rPr>
  </w:style>
  <w:style w:type="paragraph" w:customStyle="1" w:styleId="385">
    <w:name w:val="UserStyle_248"/>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kern w:val="0"/>
      <w:sz w:val="24"/>
    </w:rPr>
  </w:style>
  <w:style w:type="paragraph" w:customStyle="1" w:styleId="386">
    <w:name w:val="UserStyle_249"/>
    <w:basedOn w:val="1"/>
    <w:qFormat/>
    <w:uiPriority w:val="0"/>
    <w:pPr>
      <w:spacing w:line="360" w:lineRule="auto"/>
      <w:ind w:firstLine="420"/>
    </w:pPr>
    <w:rPr>
      <w:szCs w:val="20"/>
    </w:rPr>
  </w:style>
  <w:style w:type="paragraph" w:customStyle="1" w:styleId="387">
    <w:name w:val="266"/>
    <w:basedOn w:val="53"/>
    <w:next w:val="1"/>
    <w:qFormat/>
    <w:uiPriority w:val="0"/>
    <w:pPr>
      <w:spacing w:before="240" w:after="60" w:line="240" w:lineRule="auto"/>
      <w:jc w:val="left"/>
    </w:pPr>
    <w:rPr>
      <w:rFonts w:ascii="Cambria" w:hAnsi="Cambria"/>
      <w:kern w:val="32"/>
      <w:sz w:val="32"/>
      <w:szCs w:val="32"/>
      <w:lang w:eastAsia="en-US" w:bidi="en-US"/>
    </w:rPr>
  </w:style>
  <w:style w:type="paragraph" w:customStyle="1" w:styleId="388">
    <w:name w:val="UserStyle_250"/>
    <w:basedOn w:val="1"/>
    <w:qFormat/>
    <w:uiPriority w:val="0"/>
    <w:pPr>
      <w:tabs>
        <w:tab w:val="left" w:pos="540"/>
      </w:tabs>
      <w:spacing w:before="120" w:line="312" w:lineRule="atLeast"/>
    </w:pPr>
    <w:rPr>
      <w:kern w:val="0"/>
      <w:sz w:val="24"/>
      <w:szCs w:val="20"/>
    </w:rPr>
  </w:style>
  <w:style w:type="paragraph" w:customStyle="1" w:styleId="389">
    <w:name w:val="UserStyle_251"/>
    <w:basedOn w:val="1"/>
    <w:qFormat/>
    <w:uiPriority w:val="0"/>
    <w:pPr>
      <w:spacing w:before="60" w:after="60" w:line="288" w:lineRule="auto"/>
      <w:ind w:firstLine="454"/>
    </w:pPr>
    <w:rPr>
      <w:kern w:val="0"/>
      <w:sz w:val="24"/>
      <w:szCs w:val="20"/>
      <w:lang w:eastAsia="en-US"/>
    </w:rPr>
  </w:style>
  <w:style w:type="paragraph" w:customStyle="1" w:styleId="390">
    <w:name w:val="UserStyle_252"/>
    <w:qFormat/>
    <w:uiPriority w:val="0"/>
    <w:pPr>
      <w:spacing w:line="400" w:lineRule="exact"/>
      <w:textAlignment w:val="baseline"/>
    </w:pPr>
    <w:rPr>
      <w:rFonts w:ascii="Times New Roman" w:hAnsi="Times New Roman" w:eastAsia="宋体" w:cstheme="minorBidi"/>
      <w:b/>
      <w:kern w:val="24"/>
      <w:sz w:val="24"/>
      <w:lang w:val="en-US" w:eastAsia="zh-CN" w:bidi="ar-SA"/>
    </w:rPr>
  </w:style>
  <w:style w:type="paragraph" w:customStyle="1" w:styleId="391">
    <w:name w:val="UserStyle_253"/>
    <w:basedOn w:val="1"/>
    <w:qFormat/>
    <w:uiPriority w:val="0"/>
    <w:pPr>
      <w:jc w:val="center"/>
    </w:pPr>
    <w:rPr>
      <w:rFonts w:eastAsia="仿宋_GB2312"/>
      <w:sz w:val="24"/>
    </w:rPr>
  </w:style>
  <w:style w:type="paragraph" w:customStyle="1" w:styleId="392">
    <w:name w:val="UserStyle_254"/>
    <w:basedOn w:val="1"/>
    <w:qFormat/>
    <w:uiPriority w:val="0"/>
    <w:pPr>
      <w:tabs>
        <w:tab w:val="left" w:pos="1021"/>
      </w:tabs>
      <w:spacing w:before="60" w:after="60" w:line="300" w:lineRule="auto"/>
      <w:ind w:left="1021" w:hanging="737"/>
    </w:pPr>
    <w:rPr>
      <w:rFonts w:ascii="Arial" w:hAnsi="Arial"/>
      <w:color w:val="0000FF"/>
      <w:kern w:val="0"/>
      <w:sz w:val="24"/>
      <w:szCs w:val="20"/>
    </w:rPr>
  </w:style>
  <w:style w:type="paragraph" w:customStyle="1" w:styleId="393">
    <w:name w:val="UserStyle_255"/>
    <w:qFormat/>
    <w:uiPriority w:val="0"/>
    <w:pPr>
      <w:spacing w:line="360" w:lineRule="auto"/>
      <w:jc w:val="center"/>
      <w:textAlignment w:val="baseline"/>
    </w:pPr>
    <w:rPr>
      <w:rFonts w:ascii="Arial" w:hAnsi="Arial" w:eastAsia="宋体" w:cstheme="minorBidi"/>
      <w:b/>
      <w:kern w:val="2"/>
      <w:sz w:val="21"/>
      <w:lang w:val="en-US" w:eastAsia="zh-CN" w:bidi="ar-SA"/>
    </w:rPr>
  </w:style>
  <w:style w:type="paragraph" w:customStyle="1" w:styleId="394">
    <w:name w:val="UserStyle_256"/>
    <w:basedOn w:val="1"/>
    <w:qFormat/>
    <w:uiPriority w:val="0"/>
    <w:pPr>
      <w:spacing w:line="480" w:lineRule="auto"/>
      <w:jc w:val="left"/>
    </w:pPr>
    <w:rPr>
      <w:rFonts w:ascii="宋体" w:hAnsi="宋体"/>
      <w:kern w:val="0"/>
      <w:sz w:val="24"/>
      <w:szCs w:val="20"/>
    </w:rPr>
  </w:style>
  <w:style w:type="paragraph" w:customStyle="1" w:styleId="395">
    <w:name w:val="UserStyle_257"/>
    <w:basedOn w:val="53"/>
    <w:qFormat/>
    <w:uiPriority w:val="0"/>
    <w:pPr>
      <w:tabs>
        <w:tab w:val="left" w:pos="432"/>
      </w:tabs>
      <w:spacing w:before="120" w:after="120" w:line="440" w:lineRule="atLeast"/>
      <w:ind w:left="432" w:hanging="432"/>
    </w:pPr>
    <w:rPr>
      <w:rFonts w:eastAsia="黑体" w:cs="宋体"/>
      <w:color w:val="333399"/>
      <w:sz w:val="32"/>
      <w:szCs w:val="20"/>
    </w:rPr>
  </w:style>
  <w:style w:type="paragraph" w:customStyle="1" w:styleId="396">
    <w:name w:val="UserStyle_258"/>
    <w:basedOn w:val="1"/>
    <w:qFormat/>
    <w:uiPriority w:val="0"/>
    <w:pPr>
      <w:tabs>
        <w:tab w:val="left" w:pos="0"/>
      </w:tabs>
      <w:spacing w:before="360" w:after="120" w:line="360" w:lineRule="auto"/>
    </w:pPr>
    <w:rPr>
      <w:color w:val="000000"/>
      <w:sz w:val="24"/>
    </w:rPr>
  </w:style>
  <w:style w:type="paragraph" w:customStyle="1" w:styleId="397">
    <w:name w:val="UserStyle_259"/>
    <w:basedOn w:val="106"/>
    <w:qFormat/>
    <w:uiPriority w:val="0"/>
    <w:pPr>
      <w:tabs>
        <w:tab w:val="left" w:pos="1500"/>
      </w:tabs>
      <w:spacing w:line="360" w:lineRule="auto"/>
      <w:ind w:firstLine="300" w:firstLineChars="300"/>
    </w:pPr>
    <w:rPr>
      <w:szCs w:val="20"/>
    </w:rPr>
  </w:style>
  <w:style w:type="paragraph" w:customStyle="1" w:styleId="398">
    <w:name w:val="UserStyle_260"/>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jc w:val="right"/>
    </w:pPr>
    <w:rPr>
      <w:rFonts w:ascii="宋体" w:hAnsi="宋体"/>
      <w:kern w:val="0"/>
      <w:sz w:val="24"/>
    </w:rPr>
  </w:style>
  <w:style w:type="paragraph" w:customStyle="1" w:styleId="399">
    <w:name w:val="UserStyle_261"/>
    <w:basedOn w:val="106"/>
    <w:qFormat/>
    <w:uiPriority w:val="0"/>
    <w:pPr>
      <w:tabs>
        <w:tab w:val="left" w:pos="1500"/>
      </w:tabs>
      <w:snapToGrid w:val="0"/>
      <w:spacing w:before="120" w:line="360" w:lineRule="auto"/>
      <w:ind w:firstLine="0" w:firstLineChars="0"/>
    </w:pPr>
    <w:rPr>
      <w:rFonts w:ascii="宋体" w:hAnsi="宋体" w:cs="Times New Roman"/>
      <w:bCs/>
      <w:sz w:val="24"/>
      <w:szCs w:val="20"/>
    </w:rPr>
  </w:style>
  <w:style w:type="paragraph" w:customStyle="1" w:styleId="400">
    <w:name w:val="UserStyle_262"/>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b/>
      <w:bCs/>
      <w:kern w:val="0"/>
      <w:sz w:val="16"/>
      <w:szCs w:val="16"/>
    </w:rPr>
  </w:style>
  <w:style w:type="paragraph" w:customStyle="1" w:styleId="401">
    <w:name w:val="UserStyle_263"/>
    <w:basedOn w:val="1"/>
    <w:qFormat/>
    <w:uiPriority w:val="0"/>
    <w:pPr>
      <w:spacing w:line="360" w:lineRule="auto"/>
      <w:ind w:firstLine="200" w:firstLineChars="200"/>
    </w:pPr>
    <w:rPr>
      <w:sz w:val="24"/>
    </w:rPr>
  </w:style>
  <w:style w:type="paragraph" w:customStyle="1" w:styleId="402">
    <w:name w:val="UserStyle_264"/>
    <w:basedOn w:val="1"/>
    <w:qFormat/>
    <w:uiPriority w:val="0"/>
    <w:pPr>
      <w:pBdr>
        <w:top w:val="single" w:color="000000" w:sz="4" w:space="0"/>
        <w:left w:val="single" w:color="000000" w:sz="4" w:space="0"/>
        <w:bottom w:val="single" w:color="000000" w:sz="4" w:space="0"/>
        <w:right w:val="single" w:color="000000" w:sz="4" w:space="0"/>
      </w:pBdr>
      <w:shd w:val="clear" w:color="auto" w:fill="99CCFF"/>
      <w:spacing w:before="100" w:beforeAutospacing="1" w:after="100" w:afterAutospacing="1"/>
      <w:jc w:val="center"/>
      <w:textAlignment w:val="center"/>
    </w:pPr>
    <w:rPr>
      <w:rFonts w:ascii="宋体" w:hAnsi="宋体" w:cs="宋体"/>
      <w:b/>
      <w:bCs/>
      <w:kern w:val="0"/>
      <w:sz w:val="24"/>
    </w:rPr>
  </w:style>
  <w:style w:type="paragraph" w:customStyle="1" w:styleId="403">
    <w:name w:val="UserStyle_265"/>
    <w:basedOn w:val="1"/>
    <w:qFormat/>
    <w:uiPriority w:val="0"/>
    <w:pPr>
      <w:tabs>
        <w:tab w:val="left" w:pos="1500"/>
      </w:tabs>
      <w:snapToGrid w:val="0"/>
      <w:spacing w:line="360" w:lineRule="auto"/>
      <w:ind w:firstLine="540" w:firstLineChars="225"/>
    </w:pPr>
    <w:rPr>
      <w:rFonts w:ascii="宋体" w:hAnsi="Tms Rmn" w:cs="Times New Roman"/>
      <w:bCs/>
      <w:kern w:val="0"/>
      <w:sz w:val="24"/>
      <w:szCs w:val="20"/>
    </w:rPr>
  </w:style>
  <w:style w:type="paragraph" w:customStyle="1" w:styleId="404">
    <w:name w:val="UserStyle_266"/>
    <w:basedOn w:val="332"/>
    <w:next w:val="332"/>
    <w:qFormat/>
    <w:uiPriority w:val="0"/>
    <w:pPr>
      <w:keepNext/>
      <w:keepLines/>
      <w:numPr>
        <w:ilvl w:val="2"/>
        <w:numId w:val="24"/>
      </w:numPr>
      <w:tabs>
        <w:tab w:val="left" w:pos="360"/>
      </w:tabs>
      <w:spacing w:before="120" w:after="120"/>
      <w:ind w:firstLineChars="0"/>
      <w:jc w:val="left"/>
    </w:pPr>
    <w:rPr>
      <w:rFonts w:ascii="Arial" w:hAnsi="Arial"/>
      <w:b/>
      <w:szCs w:val="18"/>
      <w:lang w:val="en-US"/>
    </w:rPr>
  </w:style>
  <w:style w:type="paragraph" w:customStyle="1" w:styleId="405">
    <w:name w:val="UserStyle_267"/>
    <w:basedOn w:val="1"/>
    <w:qFormat/>
    <w:uiPriority w:val="0"/>
    <w:pPr>
      <w:ind w:firstLine="560" w:firstLineChars="200"/>
    </w:pPr>
    <w:rPr>
      <w:rFonts w:eastAsia="仿宋_GB2312"/>
      <w:sz w:val="28"/>
      <w:szCs w:val="20"/>
    </w:rPr>
  </w:style>
  <w:style w:type="paragraph" w:customStyle="1" w:styleId="406">
    <w:name w:val="UserStyle_268"/>
    <w:qFormat/>
    <w:uiPriority w:val="0"/>
    <w:pPr>
      <w:keepLines/>
      <w:textAlignment w:val="baseline"/>
    </w:pPr>
    <w:rPr>
      <w:rFonts w:ascii="Times New Roman" w:hAnsi="Times New Roman" w:eastAsia="宋体" w:cstheme="minorBidi"/>
      <w:sz w:val="21"/>
      <w:lang w:val="zh-CN" w:eastAsia="zh-CN" w:bidi="ar-SA"/>
    </w:rPr>
  </w:style>
  <w:style w:type="paragraph" w:customStyle="1" w:styleId="407">
    <w:name w:val="UserStyle_269"/>
    <w:basedOn w:val="1"/>
    <w:qFormat/>
    <w:uiPriority w:val="0"/>
  </w:style>
  <w:style w:type="paragraph" w:customStyle="1" w:styleId="408">
    <w:name w:val="UserStyle_270"/>
    <w:basedOn w:val="409"/>
    <w:qFormat/>
    <w:uiPriority w:val="0"/>
    <w:pPr>
      <w:tabs>
        <w:tab w:val="left" w:pos="1021"/>
        <w:tab w:val="left" w:pos="1134"/>
      </w:tabs>
      <w:ind w:left="567"/>
    </w:pPr>
    <w:rPr>
      <w:kern w:val="0"/>
      <w:szCs w:val="24"/>
    </w:rPr>
  </w:style>
  <w:style w:type="paragraph" w:customStyle="1" w:styleId="409">
    <w:name w:val="UserStyle_271"/>
    <w:basedOn w:val="76"/>
    <w:qFormat/>
    <w:uiPriority w:val="0"/>
    <w:pPr>
      <w:tabs>
        <w:tab w:val="left" w:pos="1134"/>
      </w:tabs>
      <w:spacing w:before="20" w:after="40" w:line="300" w:lineRule="auto"/>
      <w:ind w:left="1134"/>
    </w:pPr>
    <w:rPr>
      <w:rFonts w:ascii="Arial" w:hAnsi="Arial"/>
      <w:sz w:val="24"/>
      <w:szCs w:val="20"/>
    </w:rPr>
  </w:style>
  <w:style w:type="paragraph" w:customStyle="1" w:styleId="410">
    <w:name w:val="UserStyle_272"/>
    <w:basedOn w:val="1"/>
    <w:qFormat/>
    <w:uiPriority w:val="0"/>
    <w:pPr>
      <w:numPr>
        <w:ilvl w:val="0"/>
        <w:numId w:val="29"/>
      </w:numPr>
      <w:snapToGrid w:val="0"/>
      <w:spacing w:line="312" w:lineRule="auto"/>
      <w:ind w:left="0" w:firstLine="200" w:firstLineChars="200"/>
    </w:pPr>
    <w:rPr>
      <w:rFonts w:ascii="宋体" w:hAnsi="宋体"/>
      <w:szCs w:val="21"/>
    </w:rPr>
  </w:style>
  <w:style w:type="paragraph" w:customStyle="1" w:styleId="411">
    <w:name w:val="UserStyle_273"/>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b/>
      <w:bCs/>
      <w:kern w:val="0"/>
      <w:sz w:val="24"/>
    </w:rPr>
  </w:style>
  <w:style w:type="paragraph" w:customStyle="1" w:styleId="412">
    <w:name w:val="UserStyle_274"/>
    <w:basedOn w:val="1"/>
    <w:qFormat/>
    <w:uiPriority w:val="0"/>
    <w:pPr>
      <w:tabs>
        <w:tab w:val="left" w:pos="1500"/>
      </w:tabs>
      <w:snapToGrid w:val="0"/>
      <w:spacing w:line="360" w:lineRule="auto"/>
      <w:ind w:firstLine="540" w:firstLineChars="225"/>
    </w:pPr>
    <w:rPr>
      <w:rFonts w:ascii="楷体_GB2312" w:hAnsi="宋体" w:eastAsia="楷体_GB2312" w:cs="Times New Roman"/>
      <w:bCs/>
      <w:sz w:val="24"/>
      <w:lang w:val="en-GB"/>
    </w:rPr>
  </w:style>
  <w:style w:type="paragraph" w:customStyle="1" w:styleId="413">
    <w:name w:val="UserStyle_275"/>
    <w:basedOn w:val="1"/>
    <w:qFormat/>
    <w:uiPriority w:val="0"/>
    <w:pPr>
      <w:spacing w:before="240" w:line="360" w:lineRule="auto"/>
      <w:ind w:firstLine="480" w:firstLineChars="200"/>
    </w:pPr>
    <w:rPr>
      <w:rFonts w:ascii="TimesNewRomanPSMT" w:hAnsi="TimesNewRomanPSMT"/>
      <w:kern w:val="0"/>
      <w:sz w:val="24"/>
      <w:szCs w:val="20"/>
    </w:rPr>
  </w:style>
  <w:style w:type="paragraph" w:customStyle="1" w:styleId="414">
    <w:name w:val="UserStyle_276"/>
    <w:basedOn w:val="349"/>
    <w:next w:val="349"/>
    <w:qFormat/>
    <w:uiPriority w:val="0"/>
    <w:rPr>
      <w:rFonts w:ascii="宋体" w:eastAsia="宋体"/>
    </w:rPr>
  </w:style>
  <w:style w:type="paragraph" w:customStyle="1" w:styleId="415">
    <w:name w:val="UserStyle_277"/>
    <w:basedOn w:val="1"/>
    <w:qFormat/>
    <w:uiPriority w:val="0"/>
    <w:pPr>
      <w:spacing w:line="360" w:lineRule="auto"/>
      <w:ind w:firstLine="200" w:firstLineChars="200"/>
    </w:pPr>
    <w:rPr>
      <w:sz w:val="24"/>
    </w:rPr>
  </w:style>
  <w:style w:type="paragraph" w:customStyle="1" w:styleId="416">
    <w:name w:val="UserStyle_278"/>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kern w:val="0"/>
      <w:sz w:val="24"/>
    </w:rPr>
  </w:style>
  <w:style w:type="paragraph" w:customStyle="1" w:styleId="417">
    <w:name w:val="UserStyle_279"/>
    <w:basedOn w:val="1"/>
    <w:qFormat/>
    <w:uiPriority w:val="0"/>
    <w:pPr>
      <w:spacing w:line="360" w:lineRule="auto"/>
      <w:ind w:left="420" w:leftChars="100" w:right="210" w:rightChars="100"/>
    </w:pPr>
    <w:rPr>
      <w:rFonts w:ascii="宋体" w:hAnsi="宋体"/>
      <w:sz w:val="24"/>
    </w:rPr>
  </w:style>
  <w:style w:type="paragraph" w:customStyle="1" w:styleId="418">
    <w:name w:val="UserStyle_280"/>
    <w:basedOn w:val="53"/>
    <w:qFormat/>
    <w:uiPriority w:val="0"/>
    <w:pPr>
      <w:tabs>
        <w:tab w:val="left" w:pos="360"/>
      </w:tabs>
      <w:spacing w:before="120" w:after="0" w:line="360" w:lineRule="auto"/>
      <w:jc w:val="left"/>
    </w:pPr>
    <w:rPr>
      <w:rFonts w:ascii="黑体" w:hAnsi="Calibri" w:eastAsia="黑体" w:cs="宋体"/>
      <w:b w:val="0"/>
      <w:sz w:val="30"/>
      <w:szCs w:val="30"/>
      <w:lang w:eastAsia="en-US" w:bidi="en-US"/>
    </w:rPr>
  </w:style>
  <w:style w:type="paragraph" w:customStyle="1" w:styleId="419">
    <w:name w:val="UserStyle_281"/>
    <w:basedOn w:val="136"/>
    <w:qFormat/>
    <w:uiPriority w:val="0"/>
    <w:pPr>
      <w:spacing w:after="0" w:line="320" w:lineRule="exact"/>
    </w:pPr>
    <w:rPr>
      <w:sz w:val="24"/>
      <w:szCs w:val="24"/>
    </w:rPr>
  </w:style>
  <w:style w:type="paragraph" w:customStyle="1" w:styleId="420">
    <w:name w:val="UserStyle_282"/>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jc w:val="left"/>
    </w:pPr>
    <w:rPr>
      <w:rFonts w:ascii="Courier New" w:hAnsi="Courier New"/>
      <w:kern w:val="0"/>
      <w:sz w:val="20"/>
      <w:szCs w:val="20"/>
    </w:rPr>
  </w:style>
  <w:style w:type="paragraph" w:customStyle="1" w:styleId="421">
    <w:name w:val="UserStyle_283"/>
    <w:basedOn w:val="1"/>
    <w:qFormat/>
    <w:uiPriority w:val="0"/>
    <w:pPr>
      <w:snapToGrid w:val="0"/>
      <w:spacing w:line="360" w:lineRule="auto"/>
      <w:ind w:left="1270"/>
    </w:pPr>
    <w:rPr>
      <w:rFonts w:ascii="Arial" w:hAnsi="Arial"/>
      <w:color w:val="000000"/>
      <w:kern w:val="0"/>
      <w:sz w:val="24"/>
      <w:szCs w:val="20"/>
    </w:rPr>
  </w:style>
  <w:style w:type="paragraph" w:customStyle="1" w:styleId="422">
    <w:name w:val="UserStyle_284"/>
    <w:qFormat/>
    <w:uiPriority w:val="0"/>
    <w:pPr>
      <w:numPr>
        <w:ilvl w:val="0"/>
        <w:numId w:val="30"/>
      </w:numPr>
      <w:tabs>
        <w:tab w:val="left" w:pos="902"/>
      </w:tabs>
      <w:spacing w:line="400" w:lineRule="exact"/>
    </w:pPr>
    <w:rPr>
      <w:rFonts w:ascii="Times New Roman" w:hAnsi="Times New Roman" w:eastAsia="宋体" w:cstheme="minorBidi"/>
      <w:kern w:val="24"/>
      <w:sz w:val="24"/>
      <w:lang w:val="en-US" w:eastAsia="zh-CN" w:bidi="ar-SA"/>
    </w:rPr>
  </w:style>
  <w:style w:type="paragraph" w:customStyle="1" w:styleId="423">
    <w:name w:val="UserStyle_285"/>
    <w:basedOn w:val="53"/>
    <w:qFormat/>
    <w:uiPriority w:val="0"/>
    <w:pPr>
      <w:pageBreakBefore/>
      <w:numPr>
        <w:ilvl w:val="0"/>
        <w:numId w:val="2"/>
      </w:numPr>
      <w:tabs>
        <w:tab w:val="left" w:pos="425"/>
      </w:tabs>
      <w:ind w:left="425" w:hanging="425"/>
    </w:pPr>
    <w:rPr>
      <w:sz w:val="32"/>
    </w:rPr>
  </w:style>
  <w:style w:type="paragraph" w:customStyle="1" w:styleId="424">
    <w:name w:val="UserStyle_286"/>
    <w:qFormat/>
    <w:uiPriority w:val="0"/>
    <w:pPr>
      <w:jc w:val="center"/>
      <w:textAlignment w:val="baseline"/>
    </w:pPr>
    <w:rPr>
      <w:rFonts w:ascii="Times New Roman" w:hAnsi="Times New Roman" w:eastAsia="宋体" w:cstheme="minorBidi"/>
      <w:kern w:val="2"/>
      <w:sz w:val="18"/>
      <w:szCs w:val="24"/>
      <w:lang w:val="en-US" w:eastAsia="zh-CN" w:bidi="ar-SA"/>
    </w:rPr>
  </w:style>
  <w:style w:type="paragraph" w:customStyle="1" w:styleId="425">
    <w:name w:val="UserStyle_287"/>
    <w:basedOn w:val="332"/>
    <w:qFormat/>
    <w:uiPriority w:val="0"/>
    <w:pPr>
      <w:numPr>
        <w:ilvl w:val="0"/>
        <w:numId w:val="31"/>
      </w:numPr>
      <w:tabs>
        <w:tab w:val="left" w:pos="930"/>
        <w:tab w:val="left" w:pos="1080"/>
      </w:tabs>
      <w:ind w:firstLine="0" w:firstLineChars="0"/>
    </w:pPr>
  </w:style>
  <w:style w:type="paragraph" w:customStyle="1" w:styleId="426">
    <w:name w:val="UserStyle_288"/>
    <w:basedOn w:val="1"/>
    <w:qFormat/>
    <w:uiPriority w:val="0"/>
    <w:pPr>
      <w:pBdr>
        <w:top w:val="single" w:color="000000" w:sz="4" w:space="0"/>
        <w:left w:val="double" w:color="000000" w:sz="6" w:space="0"/>
        <w:bottom w:val="single" w:color="000000" w:sz="4" w:space="0"/>
        <w:right w:val="single" w:color="000000" w:sz="4" w:space="0"/>
      </w:pBdr>
      <w:spacing w:before="100" w:beforeAutospacing="1" w:after="100" w:afterAutospacing="1"/>
      <w:jc w:val="center"/>
      <w:textAlignment w:val="center"/>
    </w:pPr>
    <w:rPr>
      <w:kern w:val="0"/>
      <w:sz w:val="24"/>
    </w:rPr>
  </w:style>
  <w:style w:type="paragraph" w:customStyle="1" w:styleId="427">
    <w:name w:val="UserStyle_289"/>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kern w:val="0"/>
      <w:sz w:val="24"/>
    </w:rPr>
  </w:style>
  <w:style w:type="paragraph" w:customStyle="1" w:styleId="428">
    <w:name w:val="UserStyle_290"/>
    <w:basedOn w:val="1"/>
    <w:qFormat/>
    <w:uiPriority w:val="0"/>
    <w:pPr>
      <w:spacing w:line="360" w:lineRule="auto"/>
      <w:ind w:firstLine="200" w:firstLineChars="200"/>
      <w:jc w:val="left"/>
    </w:pPr>
    <w:rPr>
      <w:rFonts w:ascii="Verdana" w:hAnsi="Verdana"/>
      <w:kern w:val="0"/>
      <w:sz w:val="20"/>
      <w:szCs w:val="20"/>
      <w:lang w:eastAsia="en-US"/>
    </w:rPr>
  </w:style>
  <w:style w:type="paragraph" w:customStyle="1" w:styleId="429">
    <w:name w:val="UserStyle_291"/>
    <w:basedOn w:val="58"/>
    <w:qFormat/>
    <w:uiPriority w:val="0"/>
    <w:pPr>
      <w:numPr>
        <w:numId w:val="0"/>
      </w:numPr>
      <w:jc w:val="left"/>
    </w:pPr>
    <w:rPr>
      <w:rFonts w:ascii="宋体" w:hAnsi="宋体" w:eastAsia="仿宋_GB2312"/>
      <w:b w:val="0"/>
      <w:bCs w:val="0"/>
      <w:kern w:val="0"/>
    </w:rPr>
  </w:style>
  <w:style w:type="paragraph" w:customStyle="1" w:styleId="430">
    <w:name w:val="179"/>
    <w:basedOn w:val="1"/>
    <w:qFormat/>
    <w:uiPriority w:val="0"/>
    <w:pPr>
      <w:ind w:left="720"/>
      <w:contextualSpacing/>
      <w:jc w:val="left"/>
    </w:pPr>
    <w:rPr>
      <w:rFonts w:ascii="Calibri" w:hAnsi="Calibri"/>
      <w:kern w:val="0"/>
      <w:sz w:val="24"/>
      <w:lang w:eastAsia="en-US" w:bidi="en-US"/>
    </w:rPr>
  </w:style>
  <w:style w:type="paragraph" w:customStyle="1" w:styleId="431">
    <w:name w:val="UserStyle_292"/>
    <w:basedOn w:val="1"/>
    <w:qFormat/>
    <w:uiPriority w:val="0"/>
    <w:pPr>
      <w:pBdr>
        <w:top w:val="single" w:color="000000" w:sz="4" w:space="0"/>
        <w:left w:val="single" w:color="000000" w:sz="4" w:space="0"/>
        <w:bottom w:val="double" w:color="000000" w:sz="6" w:space="0"/>
      </w:pBdr>
      <w:spacing w:before="100" w:beforeAutospacing="1" w:after="100" w:afterAutospacing="1"/>
      <w:jc w:val="center"/>
      <w:textAlignment w:val="center"/>
    </w:pPr>
    <w:rPr>
      <w:rFonts w:ascii="宋体" w:hAnsi="宋体"/>
      <w:kern w:val="0"/>
      <w:sz w:val="24"/>
    </w:rPr>
  </w:style>
  <w:style w:type="paragraph" w:customStyle="1" w:styleId="432">
    <w:name w:val="UserStyle_293"/>
    <w:basedOn w:val="1"/>
    <w:next w:val="1"/>
    <w:qFormat/>
    <w:uiPriority w:val="0"/>
    <w:pPr>
      <w:numPr>
        <w:ilvl w:val="0"/>
        <w:numId w:val="32"/>
      </w:numPr>
      <w:tabs>
        <w:tab w:val="left" w:pos="840"/>
      </w:tabs>
      <w:ind w:left="0" w:leftChars="100" w:firstLine="0" w:firstLineChars="200"/>
    </w:pPr>
    <w:rPr>
      <w:rFonts w:ascii="黑体" w:eastAsia="黑体"/>
      <w:sz w:val="24"/>
      <w:szCs w:val="20"/>
    </w:rPr>
  </w:style>
  <w:style w:type="paragraph" w:customStyle="1" w:styleId="433">
    <w:name w:val="UserStyle_294"/>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仿宋_GB2312" w:hAnsi="宋体" w:eastAsia="仿宋_GB2312"/>
      <w:kern w:val="0"/>
      <w:sz w:val="24"/>
    </w:rPr>
  </w:style>
  <w:style w:type="paragraph" w:customStyle="1" w:styleId="434">
    <w:name w:val="UserStyle_295"/>
    <w:basedOn w:val="1"/>
    <w:qFormat/>
    <w:uiPriority w:val="0"/>
    <w:pPr>
      <w:numPr>
        <w:ilvl w:val="3"/>
        <w:numId w:val="33"/>
      </w:numPr>
      <w:tabs>
        <w:tab w:val="left" w:pos="2160"/>
      </w:tabs>
      <w:ind w:left="0" w:firstLine="0"/>
    </w:pPr>
    <w:rPr>
      <w:sz w:val="24"/>
    </w:rPr>
  </w:style>
  <w:style w:type="paragraph" w:customStyle="1" w:styleId="435">
    <w:name w:val="UserStyle_296"/>
    <w:basedOn w:val="1"/>
    <w:qFormat/>
    <w:uiPriority w:val="0"/>
    <w:pPr>
      <w:tabs>
        <w:tab w:val="left" w:pos="1500"/>
      </w:tabs>
      <w:snapToGrid w:val="0"/>
      <w:spacing w:line="312" w:lineRule="atLeast"/>
      <w:ind w:firstLine="880" w:firstLineChars="225"/>
      <w:jc w:val="center"/>
    </w:pPr>
    <w:rPr>
      <w:rFonts w:ascii="楷体_GB2312" w:hAnsi="宋体" w:eastAsia="楷体_GB2312" w:cs="Times New Roman"/>
      <w:b/>
      <w:bCs/>
      <w:kern w:val="0"/>
      <w:sz w:val="44"/>
      <w:szCs w:val="20"/>
    </w:rPr>
  </w:style>
  <w:style w:type="paragraph" w:customStyle="1" w:styleId="436">
    <w:name w:val="UserStyle_297"/>
    <w:basedOn w:val="52"/>
    <w:next w:val="1"/>
    <w:qFormat/>
    <w:uiPriority w:val="0"/>
    <w:pPr>
      <w:numPr>
        <w:ilvl w:val="1"/>
        <w:numId w:val="7"/>
      </w:numPr>
      <w:tabs>
        <w:tab w:val="left" w:pos="840"/>
      </w:tabs>
      <w:spacing w:line="400" w:lineRule="atLeast"/>
    </w:pPr>
    <w:rPr>
      <w:b w:val="0"/>
      <w:bCs w:val="0"/>
      <w:caps/>
      <w:kern w:val="0"/>
      <w:sz w:val="28"/>
    </w:rPr>
  </w:style>
  <w:style w:type="paragraph" w:customStyle="1" w:styleId="437">
    <w:name w:val="UserStyle_298"/>
    <w:basedOn w:val="1"/>
    <w:qFormat/>
    <w:uiPriority w:val="0"/>
    <w:pPr>
      <w:pBdr>
        <w:left w:val="single" w:color="000000" w:sz="4" w:space="0"/>
        <w:right w:val="single" w:color="000000" w:sz="4" w:space="0"/>
      </w:pBdr>
      <w:spacing w:before="100" w:beforeAutospacing="1" w:after="100" w:afterAutospacing="1"/>
      <w:jc w:val="left"/>
    </w:pPr>
    <w:rPr>
      <w:rFonts w:ascii="宋体" w:hAnsi="宋体"/>
      <w:kern w:val="0"/>
      <w:sz w:val="24"/>
    </w:rPr>
  </w:style>
  <w:style w:type="paragraph" w:customStyle="1" w:styleId="438">
    <w:name w:val="UserStyle_299"/>
    <w:basedOn w:val="1"/>
    <w:qFormat/>
    <w:uiPriority w:val="0"/>
    <w:pPr>
      <w:tabs>
        <w:tab w:val="left" w:leader="dot" w:pos="1701"/>
        <w:tab w:val="left" w:pos="9072"/>
      </w:tabs>
      <w:snapToGrid w:val="0"/>
      <w:spacing w:before="120" w:after="360" w:line="360" w:lineRule="atLeast"/>
      <w:ind w:left="1701"/>
      <w:jc w:val="center"/>
    </w:pPr>
    <w:rPr>
      <w:kern w:val="21"/>
      <w:sz w:val="18"/>
      <w:szCs w:val="20"/>
    </w:rPr>
  </w:style>
  <w:style w:type="paragraph" w:customStyle="1" w:styleId="439">
    <w:name w:val="UserStyle_300"/>
    <w:basedOn w:val="1"/>
    <w:qFormat/>
    <w:uiPriority w:val="0"/>
    <w:pPr>
      <w:pBdr>
        <w:top w:val="single" w:color="000000" w:sz="4" w:space="0"/>
        <w:bottom w:val="double" w:color="000000" w:sz="6" w:space="0"/>
        <w:right w:val="single" w:color="000000" w:sz="4" w:space="0"/>
      </w:pBdr>
      <w:spacing w:before="100" w:beforeAutospacing="1" w:after="100" w:afterAutospacing="1"/>
      <w:jc w:val="center"/>
      <w:textAlignment w:val="center"/>
    </w:pPr>
    <w:rPr>
      <w:rFonts w:ascii="宋体" w:hAnsi="宋体"/>
      <w:kern w:val="0"/>
      <w:sz w:val="24"/>
    </w:rPr>
  </w:style>
  <w:style w:type="paragraph" w:customStyle="1" w:styleId="440">
    <w:name w:val="UserStyle_301"/>
    <w:basedOn w:val="1"/>
    <w:next w:val="76"/>
    <w:qFormat/>
    <w:uiPriority w:val="0"/>
    <w:pPr>
      <w:spacing w:line="400" w:lineRule="exact"/>
    </w:pPr>
    <w:rPr>
      <w:rFonts w:ascii="宋体" w:hAnsi="Courier New"/>
      <w:sz w:val="24"/>
      <w:szCs w:val="21"/>
    </w:rPr>
  </w:style>
  <w:style w:type="paragraph" w:customStyle="1" w:styleId="441">
    <w:name w:val="UserStyle_302"/>
    <w:basedOn w:val="1"/>
    <w:qFormat/>
    <w:uiPriority w:val="0"/>
    <w:pPr>
      <w:pBdr>
        <w:top w:val="single" w:color="000000" w:sz="4" w:space="0"/>
        <w:left w:val="single" w:color="000000" w:sz="4" w:space="0"/>
        <w:bottom w:val="single" w:color="000000" w:sz="4" w:space="0"/>
        <w:right w:val="single" w:color="000000" w:sz="4" w:space="0"/>
      </w:pBdr>
      <w:shd w:val="clear" w:color="auto" w:fill="FFFF99"/>
      <w:spacing w:before="100" w:beforeAutospacing="1" w:after="100" w:afterAutospacing="1"/>
      <w:jc w:val="center"/>
      <w:textAlignment w:val="center"/>
    </w:pPr>
    <w:rPr>
      <w:rFonts w:ascii="宋体" w:hAnsi="宋体" w:cs="宋体"/>
      <w:b/>
      <w:bCs/>
      <w:kern w:val="0"/>
      <w:sz w:val="24"/>
    </w:rPr>
  </w:style>
  <w:style w:type="paragraph" w:customStyle="1" w:styleId="442">
    <w:name w:val="UserStyle_303"/>
    <w:basedOn w:val="1"/>
    <w:qFormat/>
    <w:uiPriority w:val="0"/>
    <w:pPr>
      <w:spacing w:line="360" w:lineRule="auto"/>
      <w:ind w:firstLine="200" w:firstLineChars="200"/>
    </w:pPr>
    <w:rPr>
      <w:sz w:val="24"/>
    </w:rPr>
  </w:style>
  <w:style w:type="paragraph" w:customStyle="1" w:styleId="443">
    <w:name w:val="UserStyle_304"/>
    <w:basedOn w:val="1"/>
    <w:qFormat/>
    <w:uiPriority w:val="0"/>
    <w:pPr>
      <w:pBdr>
        <w:top w:val="single" w:color="000000" w:sz="4" w:space="0"/>
        <w:bottom w:val="single" w:color="000000" w:sz="4" w:space="0"/>
      </w:pBdr>
      <w:spacing w:before="100" w:beforeAutospacing="1" w:after="100" w:afterAutospacing="1"/>
      <w:jc w:val="center"/>
      <w:textAlignment w:val="center"/>
    </w:pPr>
    <w:rPr>
      <w:rFonts w:ascii="宋体" w:hAnsi="宋体"/>
      <w:kern w:val="0"/>
      <w:sz w:val="24"/>
    </w:rPr>
  </w:style>
  <w:style w:type="paragraph" w:customStyle="1" w:styleId="444">
    <w:name w:val="UserStyle_305"/>
    <w:basedOn w:val="1"/>
    <w:qFormat/>
    <w:uiPriority w:val="0"/>
    <w:pPr>
      <w:tabs>
        <w:tab w:val="left" w:pos="1500"/>
      </w:tabs>
      <w:spacing w:line="360" w:lineRule="auto"/>
      <w:ind w:firstLine="560" w:firstLineChars="225"/>
      <w:jc w:val="left"/>
    </w:pPr>
    <w:rPr>
      <w:rFonts w:ascii="宋体" w:hAnsi="宋体"/>
      <w:kern w:val="0"/>
      <w:sz w:val="24"/>
      <w:szCs w:val="20"/>
    </w:rPr>
  </w:style>
  <w:style w:type="paragraph" w:customStyle="1" w:styleId="445">
    <w:name w:val="UserStyle_306"/>
    <w:basedOn w:val="52"/>
    <w:qFormat/>
    <w:uiPriority w:val="0"/>
    <w:pPr>
      <w:tabs>
        <w:tab w:val="left" w:pos="576"/>
        <w:tab w:val="left" w:pos="1440"/>
      </w:tabs>
      <w:spacing w:before="0" w:after="0" w:line="312" w:lineRule="auto"/>
      <w:ind w:left="576" w:hanging="576"/>
    </w:pPr>
    <w:rPr>
      <w:rFonts w:ascii="宋体" w:hAnsi="宋体" w:cs="Arial Unicode MS"/>
      <w:kern w:val="0"/>
      <w:sz w:val="28"/>
      <w:szCs w:val="20"/>
      <w:lang w:eastAsia="en-US" w:bidi="en-US"/>
    </w:rPr>
  </w:style>
  <w:style w:type="paragraph" w:customStyle="1" w:styleId="446">
    <w:name w:val="UserStyle_307"/>
    <w:basedOn w:val="1"/>
    <w:qFormat/>
    <w:uiPriority w:val="0"/>
    <w:pPr>
      <w:jc w:val="right"/>
    </w:pPr>
    <w:rPr>
      <w:rFonts w:eastAsia="仿宋_GB2312"/>
      <w:sz w:val="24"/>
    </w:rPr>
  </w:style>
  <w:style w:type="paragraph" w:customStyle="1" w:styleId="447">
    <w:name w:val="UserStyle_308"/>
    <w:basedOn w:val="1"/>
    <w:qFormat/>
    <w:uiPriority w:val="0"/>
    <w:pPr>
      <w:spacing w:after="160" w:line="240" w:lineRule="exact"/>
      <w:jc w:val="left"/>
    </w:pPr>
    <w:rPr>
      <w:rFonts w:ascii="Verdana" w:hAnsi="Verdana" w:eastAsia="仿宋_GB2312"/>
      <w:kern w:val="0"/>
      <w:sz w:val="24"/>
      <w:szCs w:val="20"/>
      <w:lang w:eastAsia="en-US"/>
    </w:rPr>
  </w:style>
  <w:style w:type="paragraph" w:customStyle="1" w:styleId="448">
    <w:name w:val="UserStyle_309"/>
    <w:basedOn w:val="1"/>
    <w:next w:val="1"/>
    <w:qFormat/>
    <w:uiPriority w:val="0"/>
    <w:pPr>
      <w:numPr>
        <w:ilvl w:val="0"/>
        <w:numId w:val="34"/>
      </w:numPr>
      <w:tabs>
        <w:tab w:val="left" w:pos="883"/>
      </w:tabs>
      <w:ind w:left="883" w:firstLine="0"/>
    </w:pPr>
    <w:rPr>
      <w:rFonts w:ascii="宋体" w:hAnsi="宋体" w:cs="宋体"/>
      <w:b/>
      <w:bCs/>
      <w:color w:val="0000FF"/>
      <w:szCs w:val="21"/>
    </w:rPr>
  </w:style>
  <w:style w:type="paragraph" w:customStyle="1" w:styleId="449">
    <w:name w:val="UserStyle_310"/>
    <w:basedOn w:val="1"/>
    <w:qFormat/>
    <w:uiPriority w:val="0"/>
    <w:pPr>
      <w:spacing w:after="160" w:line="240" w:lineRule="exact"/>
      <w:jc w:val="left"/>
    </w:pPr>
    <w:rPr>
      <w:rFonts w:ascii="Verdana" w:hAnsi="Verdana" w:eastAsia="仿宋_GB2312"/>
      <w:kern w:val="0"/>
      <w:sz w:val="24"/>
      <w:szCs w:val="20"/>
      <w:lang w:eastAsia="en-US"/>
    </w:rPr>
  </w:style>
  <w:style w:type="paragraph" w:customStyle="1" w:styleId="450">
    <w:name w:val="UserStyle_311"/>
    <w:basedOn w:val="1"/>
    <w:qFormat/>
    <w:uiPriority w:val="0"/>
    <w:pPr>
      <w:tabs>
        <w:tab w:val="left" w:leader="dot" w:pos="1701"/>
        <w:tab w:val="left" w:pos="9072"/>
      </w:tabs>
      <w:snapToGrid w:val="0"/>
      <w:spacing w:before="120" w:after="360" w:line="360" w:lineRule="atLeast"/>
      <w:ind w:left="1701"/>
    </w:pPr>
    <w:rPr>
      <w:kern w:val="21"/>
      <w:szCs w:val="20"/>
    </w:rPr>
  </w:style>
  <w:style w:type="paragraph" w:customStyle="1" w:styleId="451">
    <w:name w:val="UserStyle_312"/>
    <w:basedOn w:val="1"/>
    <w:qFormat/>
    <w:uiPriority w:val="0"/>
    <w:rPr>
      <w:rFonts w:ascii="宋体" w:hAnsi="Courier New"/>
      <w:szCs w:val="20"/>
    </w:rPr>
  </w:style>
  <w:style w:type="paragraph" w:customStyle="1" w:styleId="452">
    <w:name w:val="UserStyle_313"/>
    <w:basedOn w:val="1"/>
    <w:qFormat/>
    <w:uiPriority w:val="0"/>
    <w:pPr>
      <w:spacing w:line="360" w:lineRule="exact"/>
      <w:jc w:val="center"/>
    </w:pPr>
    <w:rPr>
      <w:rFonts w:eastAsia="仿宋_GB2312"/>
      <w:sz w:val="28"/>
    </w:rPr>
  </w:style>
  <w:style w:type="paragraph" w:customStyle="1" w:styleId="453">
    <w:name w:val="UserStyle_314"/>
    <w:basedOn w:val="1"/>
    <w:qFormat/>
    <w:uiPriority w:val="0"/>
    <w:pPr>
      <w:spacing w:before="60" w:after="60"/>
      <w:jc w:val="center"/>
      <w:textAlignment w:val="bottom"/>
    </w:pPr>
    <w:rPr>
      <w:kern w:val="0"/>
      <w:szCs w:val="21"/>
    </w:rPr>
  </w:style>
  <w:style w:type="paragraph" w:customStyle="1" w:styleId="454">
    <w:name w:val="UserStyle_315"/>
    <w:basedOn w:val="365"/>
    <w:next w:val="222"/>
    <w:qFormat/>
    <w:uiPriority w:val="0"/>
    <w:rPr>
      <w:b/>
      <w:sz w:val="24"/>
    </w:rPr>
  </w:style>
  <w:style w:type="paragraph" w:customStyle="1" w:styleId="455">
    <w:name w:val="UserStyle_316"/>
    <w:basedOn w:val="1"/>
    <w:qFormat/>
    <w:uiPriority w:val="0"/>
    <w:pPr>
      <w:spacing w:after="160" w:line="240" w:lineRule="exact"/>
      <w:jc w:val="left"/>
    </w:pPr>
    <w:rPr>
      <w:rFonts w:ascii="Verdana" w:hAnsi="Verdana" w:eastAsia="仿宋_GB2312"/>
      <w:kern w:val="0"/>
      <w:sz w:val="24"/>
      <w:szCs w:val="20"/>
      <w:lang w:eastAsia="en-US"/>
    </w:rPr>
  </w:style>
  <w:style w:type="paragraph" w:customStyle="1" w:styleId="456">
    <w:name w:val="UserStyle_317"/>
    <w:basedOn w:val="1"/>
    <w:qFormat/>
    <w:uiPriority w:val="0"/>
    <w:pPr>
      <w:spacing w:after="160" w:line="240" w:lineRule="exact"/>
      <w:jc w:val="left"/>
    </w:pPr>
    <w:rPr>
      <w:rFonts w:ascii="Tahoma" w:hAnsi="Tahoma" w:eastAsia="Times New Roman"/>
      <w:kern w:val="0"/>
      <w:sz w:val="24"/>
      <w:lang w:eastAsia="en-US"/>
    </w:rPr>
  </w:style>
  <w:style w:type="paragraph" w:customStyle="1" w:styleId="457">
    <w:name w:val="UserStyle_318"/>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kern w:val="0"/>
      <w:sz w:val="16"/>
      <w:szCs w:val="16"/>
    </w:rPr>
  </w:style>
  <w:style w:type="paragraph" w:customStyle="1" w:styleId="458">
    <w:name w:val="UserStyle_319"/>
    <w:basedOn w:val="1"/>
    <w:next w:val="1"/>
    <w:qFormat/>
    <w:uiPriority w:val="0"/>
    <w:pPr>
      <w:keepNext/>
      <w:keepLines/>
      <w:tabs>
        <w:tab w:val="left" w:pos="1500"/>
        <w:tab w:val="right" w:leader="middleDot" w:pos="8640"/>
      </w:tabs>
      <w:spacing w:before="2400" w:after="400" w:line="360" w:lineRule="auto"/>
      <w:ind w:left="113" w:right="57"/>
      <w:jc w:val="right"/>
    </w:pPr>
    <w:rPr>
      <w:rFonts w:ascii="Arial" w:hAnsi="Arial" w:eastAsia="楷体_GB2312"/>
      <w:b/>
      <w:caps/>
      <w:spacing w:val="8"/>
      <w:kern w:val="21"/>
      <w:sz w:val="44"/>
      <w:szCs w:val="20"/>
      <w:lang w:bidi="zh-CN"/>
    </w:rPr>
  </w:style>
  <w:style w:type="paragraph" w:customStyle="1" w:styleId="459">
    <w:name w:val="UserStyle_320"/>
    <w:basedOn w:val="1"/>
    <w:qFormat/>
    <w:uiPriority w:val="0"/>
    <w:pPr>
      <w:snapToGrid w:val="0"/>
      <w:spacing w:before="120" w:after="120" w:line="360" w:lineRule="atLeast"/>
      <w:ind w:firstLine="425"/>
    </w:pPr>
    <w:rPr>
      <w:kern w:val="21"/>
      <w:szCs w:val="20"/>
    </w:rPr>
  </w:style>
  <w:style w:type="paragraph" w:customStyle="1" w:styleId="460">
    <w:name w:val="UserStyle_321"/>
    <w:basedOn w:val="1"/>
    <w:qFormat/>
    <w:uiPriority w:val="0"/>
    <w:pPr>
      <w:snapToGrid w:val="0"/>
      <w:spacing w:line="300" w:lineRule="auto"/>
      <w:ind w:left="4800" w:leftChars="2000"/>
    </w:pPr>
    <w:rPr>
      <w:sz w:val="24"/>
      <w:szCs w:val="20"/>
    </w:rPr>
  </w:style>
  <w:style w:type="paragraph" w:customStyle="1" w:styleId="461">
    <w:name w:val="UserStyle_322"/>
    <w:basedOn w:val="1"/>
    <w:qFormat/>
    <w:uiPriority w:val="0"/>
    <w:pPr>
      <w:keepNext/>
      <w:spacing w:line="500" w:lineRule="atLeast"/>
      <w:jc w:val="left"/>
    </w:pPr>
    <w:rPr>
      <w:rFonts w:eastAsia="仿宋_GB2312"/>
      <w:sz w:val="28"/>
      <w:szCs w:val="28"/>
    </w:rPr>
  </w:style>
  <w:style w:type="paragraph" w:customStyle="1" w:styleId="462">
    <w:name w:val="UserStyle_323"/>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jc w:val="right"/>
      <w:textAlignment w:val="top"/>
    </w:pPr>
    <w:rPr>
      <w:rFonts w:ascii="仿宋_GB2312" w:hAnsi="宋体" w:eastAsia="仿宋_GB2312" w:cs="宋体"/>
      <w:b/>
      <w:bCs/>
      <w:kern w:val="0"/>
      <w:sz w:val="24"/>
    </w:rPr>
  </w:style>
  <w:style w:type="paragraph" w:customStyle="1" w:styleId="463">
    <w:name w:val="UserStyle_324"/>
    <w:basedOn w:val="1"/>
    <w:qFormat/>
    <w:uiPriority w:val="0"/>
    <w:pPr>
      <w:spacing w:before="60" w:after="60" w:line="360" w:lineRule="atLeast"/>
      <w:ind w:left="1701" w:hanging="567"/>
    </w:pPr>
    <w:rPr>
      <w:rFonts w:ascii="Arial" w:hAnsi="Arial"/>
      <w:kern w:val="0"/>
      <w:sz w:val="24"/>
    </w:rPr>
  </w:style>
  <w:style w:type="paragraph" w:customStyle="1" w:styleId="464">
    <w:name w:val="UserStyle_325"/>
    <w:basedOn w:val="1"/>
    <w:semiHidden/>
    <w:qFormat/>
    <w:uiPriority w:val="0"/>
    <w:pPr>
      <w:spacing w:line="360" w:lineRule="auto"/>
    </w:pPr>
    <w:rPr>
      <w:rFonts w:ascii="Tahoma" w:hAnsi="Tahoma"/>
      <w:sz w:val="24"/>
      <w:szCs w:val="20"/>
    </w:rPr>
  </w:style>
  <w:style w:type="paragraph" w:customStyle="1" w:styleId="465">
    <w:name w:val="UserStyle_326"/>
    <w:basedOn w:val="1"/>
    <w:qFormat/>
    <w:uiPriority w:val="0"/>
    <w:pPr>
      <w:spacing w:before="100" w:beforeAutospacing="1" w:after="100" w:afterAutospacing="1" w:line="400" w:lineRule="atLeast"/>
      <w:jc w:val="left"/>
    </w:pPr>
    <w:rPr>
      <w:rFonts w:ascii="ˎ̥" w:hAnsi="ˎ̥" w:cs="宋体"/>
      <w:b/>
      <w:bCs/>
      <w:color w:val="4B9BE7"/>
      <w:kern w:val="0"/>
      <w:szCs w:val="21"/>
    </w:rPr>
  </w:style>
  <w:style w:type="paragraph" w:customStyle="1" w:styleId="466">
    <w:name w:val="UserStyle_327"/>
    <w:basedOn w:val="1"/>
    <w:next w:val="1"/>
    <w:qFormat/>
    <w:uiPriority w:val="0"/>
    <w:pPr>
      <w:spacing w:before="215" w:after="419" w:line="436" w:lineRule="atLeast"/>
      <w:ind w:firstLine="419"/>
      <w:jc w:val="center"/>
    </w:pPr>
    <w:rPr>
      <w:rFonts w:ascii="Arial" w:eastAsia="黑体"/>
      <w:color w:val="000000"/>
      <w:spacing w:val="283"/>
      <w:kern w:val="0"/>
      <w:sz w:val="42"/>
      <w:szCs w:val="20"/>
    </w:rPr>
  </w:style>
  <w:style w:type="paragraph" w:customStyle="1" w:styleId="467">
    <w:name w:val="UserStyle_328"/>
    <w:basedOn w:val="1"/>
    <w:qFormat/>
    <w:uiPriority w:val="0"/>
    <w:pPr>
      <w:tabs>
        <w:tab w:val="left" w:pos="1500"/>
      </w:tabs>
      <w:snapToGrid w:val="0"/>
      <w:spacing w:line="360" w:lineRule="auto"/>
      <w:ind w:firstLine="540" w:firstLineChars="225"/>
      <w:jc w:val="center"/>
    </w:pPr>
    <w:rPr>
      <w:rFonts w:ascii="宋体" w:hAnsi="宋体" w:cs="Times New Roman"/>
      <w:bCs/>
      <w:sz w:val="24"/>
    </w:rPr>
  </w:style>
  <w:style w:type="paragraph" w:customStyle="1" w:styleId="468">
    <w:name w:val="UserStyle_329"/>
    <w:basedOn w:val="1"/>
    <w:qFormat/>
    <w:uiPriority w:val="0"/>
    <w:pPr>
      <w:numPr>
        <w:ilvl w:val="0"/>
        <w:numId w:val="35"/>
      </w:numPr>
      <w:ind w:left="0" w:firstLine="0"/>
      <w:jc w:val="center"/>
    </w:pPr>
    <w:rPr>
      <w:rFonts w:eastAsia="仿宋_GB2312"/>
      <w:sz w:val="24"/>
    </w:rPr>
  </w:style>
  <w:style w:type="paragraph" w:customStyle="1" w:styleId="469">
    <w:name w:val="UserStyle_330"/>
    <w:basedOn w:val="54"/>
    <w:qFormat/>
    <w:uiPriority w:val="0"/>
    <w:pPr>
      <w:numPr>
        <w:ilvl w:val="1"/>
        <w:numId w:val="36"/>
      </w:numPr>
      <w:tabs>
        <w:tab w:val="left" w:pos="360"/>
      </w:tabs>
      <w:spacing w:line="240" w:lineRule="atLeast"/>
      <w:ind w:left="0" w:firstLine="0"/>
    </w:pPr>
    <w:rPr>
      <w:rFonts w:ascii="宋体" w:hAnsi="ËÎÌå" w:cs="ËÎÌå"/>
      <w:kern w:val="0"/>
      <w:sz w:val="28"/>
      <w:szCs w:val="28"/>
    </w:rPr>
  </w:style>
  <w:style w:type="paragraph" w:customStyle="1" w:styleId="470">
    <w:name w:val="UserStyle_331"/>
    <w:basedOn w:val="52"/>
    <w:qFormat/>
    <w:uiPriority w:val="0"/>
    <w:pPr>
      <w:numPr>
        <w:ilvl w:val="1"/>
        <w:numId w:val="2"/>
      </w:numPr>
      <w:shd w:val="clear" w:color="auto" w:fill="FFFFFF"/>
      <w:tabs>
        <w:tab w:val="left" w:pos="1208"/>
      </w:tabs>
      <w:snapToGrid w:val="0"/>
      <w:spacing w:before="60" w:after="60" w:line="300" w:lineRule="auto"/>
      <w:ind w:left="1208" w:hanging="1208"/>
      <w:textAlignment w:val="bottom"/>
    </w:pPr>
    <w:rPr>
      <w:rFonts w:eastAsia="宋体"/>
      <w:bCs w:val="0"/>
      <w:kern w:val="28"/>
      <w:sz w:val="24"/>
      <w:szCs w:val="20"/>
    </w:rPr>
  </w:style>
  <w:style w:type="paragraph" w:customStyle="1" w:styleId="471">
    <w:name w:val="UserStyle_332"/>
    <w:basedOn w:val="52"/>
    <w:qFormat/>
    <w:uiPriority w:val="0"/>
    <w:pPr>
      <w:tabs>
        <w:tab w:val="left" w:pos="567"/>
        <w:tab w:val="left" w:pos="1440"/>
      </w:tabs>
      <w:ind w:left="567" w:hanging="567"/>
    </w:pPr>
    <w:rPr>
      <w:bCs w:val="0"/>
      <w:sz w:val="30"/>
      <w:szCs w:val="20"/>
    </w:rPr>
  </w:style>
  <w:style w:type="paragraph" w:customStyle="1" w:styleId="472">
    <w:name w:val="UserStyle_333"/>
    <w:basedOn w:val="1"/>
    <w:qFormat/>
    <w:uiPriority w:val="0"/>
    <w:pPr>
      <w:snapToGrid w:val="0"/>
      <w:spacing w:line="360" w:lineRule="auto"/>
      <w:ind w:firstLine="200" w:firstLineChars="200"/>
    </w:pPr>
    <w:rPr>
      <w:rFonts w:eastAsia="仿宋_GB2312"/>
      <w:sz w:val="24"/>
    </w:rPr>
  </w:style>
  <w:style w:type="paragraph" w:customStyle="1" w:styleId="473">
    <w:name w:val="UserStyle_334"/>
    <w:basedOn w:val="1"/>
    <w:qFormat/>
    <w:uiPriority w:val="0"/>
    <w:pPr>
      <w:tabs>
        <w:tab w:val="left" w:pos="1500"/>
      </w:tabs>
      <w:spacing w:before="100" w:beforeAutospacing="1" w:after="100" w:afterAutospacing="1"/>
      <w:jc w:val="left"/>
    </w:pPr>
    <w:rPr>
      <w:rFonts w:ascii="宋体" w:hAnsi="宋体"/>
      <w:kern w:val="0"/>
      <w:sz w:val="24"/>
    </w:rPr>
  </w:style>
  <w:style w:type="paragraph" w:customStyle="1" w:styleId="474">
    <w:name w:val="UserStyle_335"/>
    <w:basedOn w:val="1"/>
    <w:qFormat/>
    <w:uiPriority w:val="0"/>
    <w:pPr>
      <w:jc w:val="left"/>
    </w:pPr>
    <w:rPr>
      <w:rFonts w:ascii="宋体" w:hAnsi="宋体"/>
      <w:sz w:val="18"/>
      <w:szCs w:val="21"/>
    </w:rPr>
  </w:style>
  <w:style w:type="paragraph" w:customStyle="1" w:styleId="475">
    <w:name w:val="UserStyle_336"/>
    <w:basedOn w:val="54"/>
    <w:qFormat/>
    <w:uiPriority w:val="0"/>
    <w:pPr>
      <w:spacing w:before="60" w:after="60" w:line="500" w:lineRule="atLeast"/>
      <w:ind w:left="0"/>
      <w:jc w:val="left"/>
    </w:pPr>
    <w:rPr>
      <w:rFonts w:eastAsia="黑体"/>
      <w:b w:val="0"/>
      <w:bCs w:val="0"/>
      <w:sz w:val="28"/>
      <w:szCs w:val="28"/>
    </w:rPr>
  </w:style>
  <w:style w:type="paragraph" w:customStyle="1" w:styleId="476">
    <w:name w:val="UserStyle_337"/>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Arial Unicode MS" w:hAnsi="Arial Unicode MS" w:eastAsia="Arial Unicode MS"/>
      <w:kern w:val="0"/>
      <w:sz w:val="24"/>
    </w:rPr>
  </w:style>
  <w:style w:type="paragraph" w:customStyle="1" w:styleId="477">
    <w:name w:val="UserStyle_338"/>
    <w:basedOn w:val="52"/>
    <w:qFormat/>
    <w:uiPriority w:val="0"/>
    <w:pPr>
      <w:tabs>
        <w:tab w:val="left" w:pos="567"/>
      </w:tabs>
      <w:spacing w:before="120" w:after="120" w:line="360" w:lineRule="auto"/>
      <w:ind w:left="567" w:hanging="567"/>
    </w:pPr>
    <w:rPr>
      <w:rFonts w:ascii="黑体" w:hAnsi="宋体"/>
      <w:b w:val="0"/>
      <w:bCs w:val="0"/>
      <w:sz w:val="28"/>
      <w:szCs w:val="20"/>
    </w:rPr>
  </w:style>
  <w:style w:type="paragraph" w:customStyle="1" w:styleId="478">
    <w:name w:val="UserStyle_339"/>
    <w:basedOn w:val="1"/>
    <w:qFormat/>
    <w:uiPriority w:val="0"/>
    <w:pPr>
      <w:snapToGrid w:val="0"/>
      <w:spacing w:before="156" w:line="360" w:lineRule="auto"/>
      <w:ind w:firstLine="480"/>
    </w:pPr>
    <w:rPr>
      <w:rFonts w:ascii="宋体" w:hAnsi="宋体" w:cs="宋体"/>
      <w:b/>
      <w:bCs/>
      <w:color w:val="000000"/>
      <w:kern w:val="0"/>
      <w:sz w:val="24"/>
      <w:szCs w:val="20"/>
    </w:rPr>
  </w:style>
  <w:style w:type="paragraph" w:customStyle="1" w:styleId="479">
    <w:name w:val="UserStyle_340"/>
    <w:basedOn w:val="1"/>
    <w:qFormat/>
    <w:uiPriority w:val="0"/>
    <w:pPr>
      <w:spacing w:before="100" w:beforeAutospacing="1" w:after="100" w:afterAutospacing="1"/>
      <w:jc w:val="left"/>
    </w:pPr>
    <w:rPr>
      <w:rFonts w:ascii="宋体" w:hAnsi="宋体"/>
      <w:kern w:val="0"/>
      <w:sz w:val="18"/>
      <w:szCs w:val="18"/>
    </w:rPr>
  </w:style>
  <w:style w:type="paragraph" w:customStyle="1" w:styleId="480">
    <w:name w:val="UserStyle_341"/>
    <w:basedOn w:val="1"/>
    <w:qFormat/>
    <w:uiPriority w:val="0"/>
    <w:pPr>
      <w:spacing w:line="360" w:lineRule="auto"/>
      <w:ind w:firstLine="200" w:firstLineChars="200"/>
    </w:pPr>
    <w:rPr>
      <w:rFonts w:ascii="宋体"/>
      <w:sz w:val="24"/>
    </w:rPr>
  </w:style>
  <w:style w:type="paragraph" w:customStyle="1" w:styleId="481">
    <w:name w:val="UserStyle_342"/>
    <w:basedOn w:val="1"/>
    <w:qFormat/>
    <w:uiPriority w:val="0"/>
  </w:style>
  <w:style w:type="paragraph" w:customStyle="1" w:styleId="482">
    <w:name w:val="UserStyle_343"/>
    <w:basedOn w:val="1"/>
    <w:qFormat/>
    <w:uiPriority w:val="0"/>
    <w:pPr>
      <w:spacing w:line="240" w:lineRule="atLeast"/>
    </w:pPr>
    <w:rPr>
      <w:rFonts w:ascii="宋体" w:hAnsi="Arial"/>
      <w:b/>
      <w:sz w:val="30"/>
      <w:szCs w:val="20"/>
    </w:rPr>
  </w:style>
  <w:style w:type="paragraph" w:customStyle="1" w:styleId="483">
    <w:name w:val="UserStyle_344"/>
    <w:basedOn w:val="1"/>
    <w:qFormat/>
    <w:uiPriority w:val="0"/>
    <w:pPr>
      <w:pBdr>
        <w:top w:val="single" w:color="000000" w:sz="4" w:space="0"/>
        <w:left w:val="single" w:color="000000" w:sz="4" w:space="0"/>
        <w:bottom w:val="single" w:color="000000" w:sz="4" w:space="0"/>
        <w:right w:val="double" w:color="000000" w:sz="6" w:space="0"/>
      </w:pBdr>
      <w:spacing w:before="100" w:beforeAutospacing="1" w:after="100" w:afterAutospacing="1"/>
      <w:jc w:val="right"/>
      <w:textAlignment w:val="center"/>
    </w:pPr>
    <w:rPr>
      <w:rFonts w:ascii="宋体" w:hAnsi="宋体"/>
      <w:kern w:val="0"/>
      <w:sz w:val="24"/>
    </w:rPr>
  </w:style>
  <w:style w:type="paragraph" w:customStyle="1" w:styleId="484">
    <w:name w:val="UserStyle_345"/>
    <w:basedOn w:val="1"/>
    <w:qFormat/>
    <w:uiPriority w:val="0"/>
    <w:pPr>
      <w:spacing w:line="360" w:lineRule="auto"/>
      <w:ind w:firstLine="480" w:firstLineChars="200"/>
      <w:jc w:val="left"/>
    </w:pPr>
    <w:rPr>
      <w:rFonts w:ascii="宋体" w:hAnsi="宋体"/>
      <w:kern w:val="0"/>
      <w:sz w:val="24"/>
      <w:szCs w:val="20"/>
      <w:lang w:eastAsia="en-US" w:bidi="en-US"/>
    </w:rPr>
  </w:style>
  <w:style w:type="paragraph" w:customStyle="1" w:styleId="485">
    <w:name w:val="UserStyle_346"/>
    <w:basedOn w:val="1"/>
    <w:qFormat/>
    <w:uiPriority w:val="0"/>
    <w:pPr>
      <w:tabs>
        <w:tab w:val="left" w:pos="1500"/>
      </w:tabs>
      <w:spacing w:line="360" w:lineRule="auto"/>
      <w:ind w:left="643" w:hanging="643" w:hangingChars="306"/>
    </w:pPr>
    <w:rPr>
      <w:rFonts w:ascii="楷体_GB2312" w:eastAsia="楷体_GB2312"/>
      <w:sz w:val="24"/>
    </w:rPr>
  </w:style>
  <w:style w:type="paragraph" w:customStyle="1" w:styleId="486">
    <w:name w:val="UserStyle_347"/>
    <w:basedOn w:val="1"/>
    <w:qFormat/>
    <w:uiPriority w:val="0"/>
    <w:pPr>
      <w:tabs>
        <w:tab w:val="left" w:pos="1500"/>
      </w:tabs>
      <w:spacing w:line="360" w:lineRule="exact"/>
      <w:jc w:val="left"/>
    </w:pPr>
    <w:rPr>
      <w:kern w:val="0"/>
      <w:sz w:val="24"/>
      <w:szCs w:val="20"/>
    </w:rPr>
  </w:style>
  <w:style w:type="paragraph" w:customStyle="1" w:styleId="487">
    <w:name w:val="UserStyle_348"/>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仿宋_GB2312" w:hAnsi="宋体" w:eastAsia="仿宋_GB2312"/>
      <w:kern w:val="0"/>
      <w:sz w:val="24"/>
    </w:rPr>
  </w:style>
  <w:style w:type="paragraph" w:customStyle="1" w:styleId="488">
    <w:name w:val="UserStyle_349"/>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jc w:val="right"/>
      <w:textAlignment w:val="bottom"/>
    </w:pPr>
    <w:rPr>
      <w:rFonts w:cs="Times New Roman"/>
      <w:b/>
      <w:bCs/>
      <w:kern w:val="0"/>
      <w:sz w:val="16"/>
      <w:szCs w:val="16"/>
    </w:rPr>
  </w:style>
  <w:style w:type="paragraph" w:customStyle="1" w:styleId="489">
    <w:name w:val="UserStyle_350"/>
    <w:basedOn w:val="332"/>
    <w:next w:val="332"/>
    <w:qFormat/>
    <w:uiPriority w:val="0"/>
    <w:pPr>
      <w:keepNext/>
      <w:numPr>
        <w:ilvl w:val="1"/>
        <w:numId w:val="24"/>
      </w:numPr>
      <w:tabs>
        <w:tab w:val="left" w:pos="360"/>
      </w:tabs>
      <w:spacing w:before="120" w:after="120"/>
      <w:ind w:firstLineChars="0"/>
      <w:jc w:val="left"/>
    </w:pPr>
    <w:rPr>
      <w:rFonts w:ascii="Arial" w:hAnsi="Arial"/>
      <w:b/>
      <w:sz w:val="28"/>
      <w:szCs w:val="18"/>
      <w:lang w:val="en-US"/>
    </w:rPr>
  </w:style>
  <w:style w:type="paragraph" w:customStyle="1" w:styleId="490">
    <w:name w:val="UserStyle_351"/>
    <w:basedOn w:val="1"/>
    <w:qFormat/>
    <w:uiPriority w:val="0"/>
    <w:pPr>
      <w:spacing w:after="160" w:line="240" w:lineRule="exact"/>
      <w:jc w:val="left"/>
    </w:pPr>
    <w:rPr>
      <w:rFonts w:ascii="Verdana" w:hAnsi="Verdana" w:eastAsia="仿宋_GB2312"/>
      <w:kern w:val="0"/>
      <w:sz w:val="24"/>
      <w:szCs w:val="20"/>
      <w:lang w:eastAsia="en-US"/>
    </w:rPr>
  </w:style>
  <w:style w:type="paragraph" w:customStyle="1" w:styleId="491">
    <w:name w:val="UserStyle_352"/>
    <w:basedOn w:val="106"/>
    <w:qFormat/>
    <w:uiPriority w:val="0"/>
    <w:pPr>
      <w:tabs>
        <w:tab w:val="left" w:pos="1500"/>
      </w:tabs>
      <w:snapToGrid w:val="0"/>
      <w:spacing w:line="360" w:lineRule="auto"/>
      <w:ind w:firstLine="0" w:firstLineChars="0"/>
    </w:pPr>
    <w:rPr>
      <w:rFonts w:ascii="宋体" w:hAnsi="宋体" w:cs="Times New Roman"/>
      <w:bCs/>
      <w:sz w:val="24"/>
      <w:szCs w:val="20"/>
    </w:rPr>
  </w:style>
  <w:style w:type="paragraph" w:customStyle="1" w:styleId="492">
    <w:name w:val="UserStyle_353"/>
    <w:basedOn w:val="1"/>
    <w:qFormat/>
    <w:uiPriority w:val="0"/>
    <w:pPr>
      <w:tabs>
        <w:tab w:val="left" w:pos="1500"/>
      </w:tabs>
      <w:snapToGrid w:val="0"/>
      <w:spacing w:before="120" w:after="360" w:line="360" w:lineRule="auto"/>
      <w:ind w:firstLine="540" w:firstLineChars="225"/>
      <w:jc w:val="center"/>
    </w:pPr>
    <w:rPr>
      <w:rFonts w:ascii="宋体" w:hAnsi="宋体" w:eastAsia="黑体" w:cs="Times New Roman"/>
      <w:b/>
      <w:bCs/>
      <w:sz w:val="32"/>
      <w:szCs w:val="20"/>
    </w:rPr>
  </w:style>
  <w:style w:type="paragraph" w:customStyle="1" w:styleId="493">
    <w:name w:val="UserStyle_354"/>
    <w:basedOn w:val="1"/>
    <w:qFormat/>
    <w:uiPriority w:val="0"/>
    <w:pPr>
      <w:spacing w:line="240" w:lineRule="exact"/>
      <w:jc w:val="center"/>
    </w:pPr>
    <w:rPr>
      <w:rFonts w:ascii="宋体" w:hAnsi="宋体"/>
      <w:szCs w:val="20"/>
    </w:rPr>
  </w:style>
  <w:style w:type="paragraph" w:customStyle="1" w:styleId="494">
    <w:name w:val="UserStyle_355"/>
    <w:basedOn w:val="56"/>
    <w:qFormat/>
    <w:uiPriority w:val="0"/>
    <w:pPr>
      <w:numPr>
        <w:ilvl w:val="0"/>
        <w:numId w:val="12"/>
      </w:numPr>
      <w:tabs>
        <w:tab w:val="left" w:pos="1147"/>
      </w:tabs>
      <w:spacing w:before="60" w:after="60" w:line="240" w:lineRule="auto"/>
      <w:jc w:val="left"/>
    </w:pPr>
    <w:rPr>
      <w:color w:val="005B88"/>
      <w:kern w:val="0"/>
      <w:sz w:val="21"/>
      <w:szCs w:val="20"/>
    </w:rPr>
  </w:style>
  <w:style w:type="paragraph" w:customStyle="1" w:styleId="495">
    <w:name w:val="UserStyle_356"/>
    <w:basedOn w:val="1"/>
    <w:qFormat/>
    <w:uiPriority w:val="0"/>
    <w:pPr>
      <w:spacing w:line="360" w:lineRule="auto"/>
      <w:ind w:firstLine="200" w:firstLineChars="200"/>
    </w:pPr>
    <w:rPr>
      <w:rFonts w:eastAsia="仿宋_GB2312"/>
      <w:sz w:val="24"/>
      <w:szCs w:val="20"/>
    </w:rPr>
  </w:style>
  <w:style w:type="paragraph" w:customStyle="1" w:styleId="496">
    <w:name w:val="UserStyle_357"/>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jc w:val="right"/>
      <w:textAlignment w:val="top"/>
    </w:pPr>
    <w:rPr>
      <w:rFonts w:ascii="仿宋_GB2312" w:hAnsi="宋体" w:eastAsia="仿宋_GB2312"/>
      <w:kern w:val="0"/>
      <w:sz w:val="24"/>
    </w:rPr>
  </w:style>
  <w:style w:type="paragraph" w:customStyle="1" w:styleId="497">
    <w:name w:val="UserStyle_358"/>
    <w:basedOn w:val="1"/>
    <w:qFormat/>
    <w:uiPriority w:val="0"/>
  </w:style>
  <w:style w:type="paragraph" w:customStyle="1" w:styleId="498">
    <w:name w:val="UserStyle_359"/>
    <w:basedOn w:val="1"/>
    <w:qFormat/>
    <w:uiPriority w:val="0"/>
    <w:pPr>
      <w:pBdr>
        <w:left w:val="single" w:color="000000" w:sz="4" w:space="0"/>
        <w:bottom w:val="single" w:color="000000" w:sz="4" w:space="0"/>
        <w:right w:val="single" w:color="000000" w:sz="4" w:space="0"/>
      </w:pBdr>
      <w:spacing w:before="100" w:beforeAutospacing="1" w:after="100" w:afterAutospacing="1"/>
      <w:jc w:val="center"/>
    </w:pPr>
    <w:rPr>
      <w:rFonts w:ascii="宋体" w:hAnsi="宋体"/>
      <w:kern w:val="0"/>
      <w:szCs w:val="21"/>
    </w:rPr>
  </w:style>
  <w:style w:type="paragraph" w:customStyle="1" w:styleId="499">
    <w:name w:val="UserStyle_360"/>
    <w:basedOn w:val="1"/>
    <w:qFormat/>
    <w:uiPriority w:val="0"/>
    <w:pPr>
      <w:spacing w:line="360" w:lineRule="auto"/>
      <w:ind w:firstLine="482"/>
    </w:pPr>
    <w:rPr>
      <w:rFonts w:ascii="Arial" w:hAnsi="Arial"/>
      <w:sz w:val="24"/>
      <w:szCs w:val="20"/>
    </w:rPr>
  </w:style>
  <w:style w:type="paragraph" w:customStyle="1" w:styleId="500">
    <w:name w:val="UserStyle_361"/>
    <w:basedOn w:val="53"/>
    <w:next w:val="436"/>
    <w:qFormat/>
    <w:uiPriority w:val="0"/>
    <w:pPr>
      <w:numPr>
        <w:ilvl w:val="0"/>
        <w:numId w:val="7"/>
      </w:numPr>
      <w:tabs>
        <w:tab w:val="left" w:pos="420"/>
      </w:tabs>
      <w:spacing w:line="400" w:lineRule="atLeast"/>
      <w:jc w:val="center"/>
    </w:pPr>
    <w:rPr>
      <w:bCs w:val="0"/>
      <w:caps/>
      <w:kern w:val="0"/>
      <w:sz w:val="32"/>
    </w:rPr>
  </w:style>
  <w:style w:type="paragraph" w:customStyle="1" w:styleId="501">
    <w:name w:val="UserStyle_362"/>
    <w:basedOn w:val="1"/>
    <w:qFormat/>
    <w:uiPriority w:val="0"/>
    <w:pPr>
      <w:jc w:val="center"/>
    </w:pPr>
    <w:rPr>
      <w:sz w:val="24"/>
    </w:rPr>
  </w:style>
  <w:style w:type="paragraph" w:customStyle="1" w:styleId="502">
    <w:name w:val="UserStyle_363"/>
    <w:basedOn w:val="1"/>
    <w:qFormat/>
    <w:uiPriority w:val="0"/>
    <w:pPr>
      <w:spacing w:before="100" w:beforeAutospacing="1" w:after="100" w:afterAutospacing="1"/>
      <w:jc w:val="left"/>
    </w:pPr>
    <w:rPr>
      <w:rFonts w:ascii="宋体" w:hAnsi="宋体"/>
      <w:kern w:val="0"/>
      <w:szCs w:val="21"/>
    </w:rPr>
  </w:style>
  <w:style w:type="paragraph" w:customStyle="1" w:styleId="503">
    <w:name w:val="UserStyle_364"/>
    <w:basedOn w:val="1"/>
    <w:qFormat/>
    <w:uiPriority w:val="0"/>
    <w:pPr>
      <w:spacing w:before="100" w:beforeAutospacing="1" w:after="100" w:afterAutospacing="1" w:line="360" w:lineRule="auto"/>
      <w:jc w:val="left"/>
    </w:pPr>
    <w:rPr>
      <w:rFonts w:ascii="ˎ̥" w:hAnsi="ˎ̥"/>
      <w:kern w:val="0"/>
      <w:szCs w:val="21"/>
    </w:rPr>
  </w:style>
  <w:style w:type="paragraph" w:customStyle="1" w:styleId="504">
    <w:name w:val="UserStyle_365"/>
    <w:basedOn w:val="1"/>
    <w:qFormat/>
    <w:uiPriority w:val="0"/>
    <w:pPr>
      <w:numPr>
        <w:ilvl w:val="0"/>
        <w:numId w:val="37"/>
      </w:numPr>
      <w:tabs>
        <w:tab w:val="left" w:pos="420"/>
      </w:tabs>
    </w:pPr>
    <w:rPr>
      <w:kern w:val="0"/>
      <w:szCs w:val="20"/>
    </w:rPr>
  </w:style>
  <w:style w:type="paragraph" w:customStyle="1" w:styleId="505">
    <w:name w:val="UserStyle_366"/>
    <w:basedOn w:val="1"/>
    <w:qFormat/>
    <w:uiPriority w:val="0"/>
    <w:pPr>
      <w:ind w:right="25" w:rightChars="12"/>
    </w:pPr>
    <w:rPr>
      <w:rFonts w:ascii="宋体"/>
    </w:rPr>
  </w:style>
  <w:style w:type="paragraph" w:customStyle="1" w:styleId="506">
    <w:name w:val="UserStyle_367"/>
    <w:basedOn w:val="1"/>
    <w:qFormat/>
    <w:uiPriority w:val="0"/>
  </w:style>
  <w:style w:type="paragraph" w:customStyle="1" w:styleId="507">
    <w:name w:val="UserStyle_368"/>
    <w:basedOn w:val="1"/>
    <w:qFormat/>
    <w:uiPriority w:val="0"/>
    <w:pPr>
      <w:tabs>
        <w:tab w:val="left" w:pos="0"/>
        <w:tab w:val="left" w:pos="1134"/>
        <w:tab w:val="left" w:pos="8505"/>
      </w:tabs>
      <w:spacing w:before="240" w:after="60" w:line="360" w:lineRule="atLeast"/>
      <w:ind w:left="1134" w:hanging="1134"/>
    </w:pPr>
    <w:rPr>
      <w:rFonts w:ascii="宋体" w:hAnsi="Arial"/>
      <w:b/>
      <w:kern w:val="0"/>
      <w:sz w:val="30"/>
      <w:szCs w:val="20"/>
    </w:rPr>
  </w:style>
  <w:style w:type="table" w:customStyle="1" w:styleId="508">
    <w:name w:val="TableSimple3"/>
    <w:basedOn w:val="62"/>
    <w:qFormat/>
    <w:uiPriority w:val="0"/>
    <w:tblPr>
      <w:tblLayout w:type="fixed"/>
      <w:tblCellMar>
        <w:top w:w="0" w:type="dxa"/>
        <w:left w:w="0" w:type="dxa"/>
        <w:bottom w:w="0" w:type="dxa"/>
        <w:right w:w="0" w:type="dxa"/>
      </w:tblCellMar>
    </w:tblPr>
  </w:style>
  <w:style w:type="table" w:customStyle="1" w:styleId="509">
    <w:name w:val="TableSubtle1"/>
    <w:basedOn w:val="62"/>
    <w:qFormat/>
    <w:uiPriority w:val="0"/>
    <w:tblPr>
      <w:tblLayout w:type="fixed"/>
      <w:tblCellMar>
        <w:top w:w="0" w:type="dxa"/>
        <w:left w:w="0" w:type="dxa"/>
        <w:bottom w:w="0" w:type="dxa"/>
        <w:right w:w="0" w:type="dxa"/>
      </w:tblCellMar>
    </w:tblPr>
  </w:style>
  <w:style w:type="table" w:customStyle="1" w:styleId="510">
    <w:name w:val="TableClassic3"/>
    <w:basedOn w:val="62"/>
    <w:qFormat/>
    <w:uiPriority w:val="0"/>
    <w:tblPr>
      <w:tblLayout w:type="fixed"/>
      <w:tblCellMar>
        <w:top w:w="0" w:type="dxa"/>
        <w:left w:w="0" w:type="dxa"/>
        <w:bottom w:w="0" w:type="dxa"/>
        <w:right w:w="0" w:type="dxa"/>
      </w:tblCellMar>
    </w:tblPr>
  </w:style>
  <w:style w:type="table" w:customStyle="1" w:styleId="511">
    <w:name w:val="TableColorful1"/>
    <w:basedOn w:val="62"/>
    <w:qFormat/>
    <w:uiPriority w:val="0"/>
    <w:tblPr>
      <w:tblLayout w:type="fixed"/>
      <w:tblCellMar>
        <w:top w:w="0" w:type="dxa"/>
        <w:left w:w="0" w:type="dxa"/>
        <w:bottom w:w="0" w:type="dxa"/>
        <w:right w:w="0" w:type="dxa"/>
      </w:tblCellMar>
    </w:tblPr>
  </w:style>
  <w:style w:type="table" w:customStyle="1" w:styleId="512">
    <w:name w:val="TableSimple"/>
    <w:basedOn w:val="62"/>
    <w:qFormat/>
    <w:uiPriority w:val="0"/>
    <w:tblPr>
      <w:tblLayout w:type="fixed"/>
      <w:tblCellMar>
        <w:top w:w="0" w:type="dxa"/>
        <w:left w:w="0" w:type="dxa"/>
        <w:bottom w:w="0" w:type="dxa"/>
        <w:right w:w="0" w:type="dxa"/>
      </w:tblCellMar>
    </w:tblPr>
  </w:style>
  <w:style w:type="table" w:customStyle="1" w:styleId="513">
    <w:name w:val="TableClassic1"/>
    <w:basedOn w:val="62"/>
    <w:qFormat/>
    <w:uiPriority w:val="0"/>
    <w:tblPr>
      <w:tblLayout w:type="fixed"/>
      <w:tblCellMar>
        <w:top w:w="0" w:type="dxa"/>
        <w:left w:w="0" w:type="dxa"/>
        <w:bottom w:w="0" w:type="dxa"/>
        <w:right w:w="0" w:type="dxa"/>
      </w:tblCellMar>
    </w:tblPr>
  </w:style>
  <w:style w:type="table" w:customStyle="1" w:styleId="514">
    <w:name w:val="tableSubtle2"/>
    <w:basedOn w:val="62"/>
    <w:qFormat/>
    <w:uiPriority w:val="0"/>
    <w:tblPr>
      <w:tblLayout w:type="fixed"/>
      <w:tblCellMar>
        <w:top w:w="0" w:type="dxa"/>
        <w:left w:w="0" w:type="dxa"/>
        <w:bottom w:w="0" w:type="dxa"/>
        <w:right w:w="0" w:type="dxa"/>
      </w:tblCellMar>
    </w:tblPr>
  </w:style>
  <w:style w:type="table" w:customStyle="1" w:styleId="515">
    <w:name w:val="Table3DFx1"/>
    <w:basedOn w:val="62"/>
    <w:qFormat/>
    <w:uiPriority w:val="0"/>
    <w:tblPr>
      <w:tblLayout w:type="fixed"/>
      <w:tblCellMar>
        <w:top w:w="0" w:type="dxa"/>
        <w:left w:w="0" w:type="dxa"/>
        <w:bottom w:w="0" w:type="dxa"/>
        <w:right w:w="0" w:type="dxa"/>
      </w:tblCellMar>
    </w:tblPr>
  </w:style>
  <w:style w:type="table" w:customStyle="1" w:styleId="516">
    <w:name w:val="TableElegant"/>
    <w:basedOn w:val="62"/>
    <w:qFormat/>
    <w:uiPriority w:val="0"/>
    <w:tblPr>
      <w:tblLayout w:type="fixed"/>
      <w:tblCellMar>
        <w:top w:w="0" w:type="dxa"/>
        <w:left w:w="0" w:type="dxa"/>
        <w:bottom w:w="0" w:type="dxa"/>
        <w:right w:w="0" w:type="dxa"/>
      </w:tblCellMar>
    </w:tblPr>
  </w:style>
  <w:style w:type="table" w:customStyle="1" w:styleId="517">
    <w:name w:val="TableColorful3"/>
    <w:basedOn w:val="62"/>
    <w:qFormat/>
    <w:uiPriority w:val="0"/>
    <w:tblPr>
      <w:tblLayout w:type="fixed"/>
      <w:tblCellMar>
        <w:top w:w="0" w:type="dxa"/>
        <w:left w:w="0" w:type="dxa"/>
        <w:bottom w:w="0" w:type="dxa"/>
        <w:right w:w="0" w:type="dxa"/>
      </w:tblCellMar>
    </w:tblPr>
  </w:style>
  <w:style w:type="table" w:customStyle="1" w:styleId="518">
    <w:name w:val="TableSimple2"/>
    <w:basedOn w:val="62"/>
    <w:qFormat/>
    <w:uiPriority w:val="0"/>
    <w:tblPr>
      <w:tblLayout w:type="fixed"/>
      <w:tblCellMar>
        <w:top w:w="0" w:type="dxa"/>
        <w:left w:w="0" w:type="dxa"/>
        <w:bottom w:w="0" w:type="dxa"/>
        <w:right w:w="0" w:type="dxa"/>
      </w:tblCellMar>
    </w:tblPr>
  </w:style>
  <w:style w:type="table" w:customStyle="1" w:styleId="519">
    <w:name w:val="TableTheme"/>
    <w:basedOn w:val="62"/>
    <w:qFormat/>
    <w:uiPriority w:val="0"/>
    <w:tblPr>
      <w:tblLayout w:type="fixed"/>
      <w:tblCellMar>
        <w:top w:w="0" w:type="dxa"/>
        <w:left w:w="0" w:type="dxa"/>
        <w:bottom w:w="0" w:type="dxa"/>
        <w:right w:w="0" w:type="dxa"/>
      </w:tblCellMar>
    </w:tblPr>
  </w:style>
  <w:style w:type="table" w:customStyle="1" w:styleId="520">
    <w:name w:val="TableClassic2"/>
    <w:basedOn w:val="62"/>
    <w:qFormat/>
    <w:uiPriority w:val="0"/>
    <w:tblPr>
      <w:tblLayout w:type="fixed"/>
      <w:tblCellMar>
        <w:top w:w="0" w:type="dxa"/>
        <w:left w:w="0" w:type="dxa"/>
        <w:bottom w:w="0" w:type="dxa"/>
        <w:right w:w="0" w:type="dxa"/>
      </w:tblCellMar>
    </w:tblPr>
  </w:style>
  <w:style w:type="table" w:customStyle="1" w:styleId="521">
    <w:name w:val="TableGrid"/>
    <w:basedOn w:val="62"/>
    <w:qFormat/>
    <w:uiPriority w:val="0"/>
    <w:tblPr>
      <w:tblLayout w:type="fixed"/>
      <w:tblCellMar>
        <w:top w:w="0" w:type="dxa"/>
        <w:left w:w="0" w:type="dxa"/>
        <w:bottom w:w="0" w:type="dxa"/>
        <w:right w:w="0" w:type="dxa"/>
      </w:tblCellMar>
    </w:tblPr>
  </w:style>
  <w:style w:type="table" w:customStyle="1" w:styleId="522">
    <w:name w:val="TableColorful2"/>
    <w:basedOn w:val="62"/>
    <w:qFormat/>
    <w:uiPriority w:val="0"/>
    <w:tblPr>
      <w:tblLayout w:type="fixed"/>
      <w:tblCellMar>
        <w:top w:w="0" w:type="dxa"/>
        <w:left w:w="0" w:type="dxa"/>
        <w:bottom w:w="0" w:type="dxa"/>
        <w:right w:w="0" w:type="dxa"/>
      </w:tblCellMar>
    </w:tblPr>
  </w:style>
  <w:style w:type="table" w:customStyle="1" w:styleId="523">
    <w:name w:val="TableClassic4"/>
    <w:basedOn w:val="62"/>
    <w:qFormat/>
    <w:uiPriority w:val="0"/>
    <w:tblPr>
      <w:tblLayout w:type="fixed"/>
      <w:tblCellMar>
        <w:top w:w="0" w:type="dxa"/>
        <w:left w:w="0" w:type="dxa"/>
        <w:bottom w:w="0" w:type="dxa"/>
        <w:right w:w="0" w:type="dxa"/>
      </w:tblCellMar>
    </w:tblPr>
  </w:style>
  <w:style w:type="table" w:customStyle="1" w:styleId="524">
    <w:name w:val="Table3DFx2"/>
    <w:basedOn w:val="62"/>
    <w:qFormat/>
    <w:uiPriority w:val="0"/>
    <w:tblPr>
      <w:tblLayout w:type="fixed"/>
      <w:tblCellMar>
        <w:top w:w="0" w:type="dxa"/>
        <w:left w:w="0" w:type="dxa"/>
        <w:bottom w:w="0" w:type="dxa"/>
        <w:right w:w="0" w:type="dxa"/>
      </w:tblCellMar>
    </w:tblPr>
  </w:style>
  <w:style w:type="table" w:customStyle="1" w:styleId="525">
    <w:name w:val="Table3DFx3"/>
    <w:basedOn w:val="62"/>
    <w:qFormat/>
    <w:uiPriority w:val="0"/>
    <w:tblPr>
      <w:tblLayout w:type="fixed"/>
      <w:tblCellMar>
        <w:top w:w="0" w:type="dxa"/>
        <w:left w:w="0" w:type="dxa"/>
        <w:bottom w:w="0" w:type="dxa"/>
        <w:right w:w="0" w:type="dxa"/>
      </w:tblCellMar>
    </w:tblPr>
  </w:style>
  <w:style w:type="table" w:customStyle="1" w:styleId="526">
    <w:name w:val="TableList1"/>
    <w:basedOn w:val="62"/>
    <w:qFormat/>
    <w:uiPriority w:val="0"/>
    <w:tblPr>
      <w:tblLayout w:type="fixed"/>
      <w:tblCellMar>
        <w:top w:w="0" w:type="dxa"/>
        <w:left w:w="0" w:type="dxa"/>
        <w:bottom w:w="0" w:type="dxa"/>
        <w:right w:w="0" w:type="dxa"/>
      </w:tblCellMar>
    </w:tblPr>
  </w:style>
  <w:style w:type="table" w:customStyle="1" w:styleId="527">
    <w:name w:val="TableList2"/>
    <w:basedOn w:val="62"/>
    <w:qFormat/>
    <w:uiPriority w:val="0"/>
    <w:tblPr>
      <w:tblLayout w:type="fixed"/>
      <w:tblCellMar>
        <w:top w:w="0" w:type="dxa"/>
        <w:left w:w="0" w:type="dxa"/>
        <w:bottom w:w="0" w:type="dxa"/>
        <w:right w:w="0" w:type="dxa"/>
      </w:tblCellMar>
    </w:tblPr>
  </w:style>
  <w:style w:type="table" w:customStyle="1" w:styleId="528">
    <w:name w:val="TableList3"/>
    <w:basedOn w:val="62"/>
    <w:qFormat/>
    <w:uiPriority w:val="0"/>
    <w:tblPr>
      <w:tblLayout w:type="fixed"/>
      <w:tblCellMar>
        <w:top w:w="0" w:type="dxa"/>
        <w:left w:w="0" w:type="dxa"/>
        <w:bottom w:w="0" w:type="dxa"/>
        <w:right w:w="0" w:type="dxa"/>
      </w:tblCellMar>
    </w:tblPr>
  </w:style>
  <w:style w:type="table" w:customStyle="1" w:styleId="529">
    <w:name w:val="TableList4"/>
    <w:basedOn w:val="62"/>
    <w:qFormat/>
    <w:uiPriority w:val="0"/>
    <w:tblPr>
      <w:tblLayout w:type="fixed"/>
      <w:tblCellMar>
        <w:top w:w="0" w:type="dxa"/>
        <w:left w:w="0" w:type="dxa"/>
        <w:bottom w:w="0" w:type="dxa"/>
        <w:right w:w="0" w:type="dxa"/>
      </w:tblCellMar>
    </w:tblPr>
  </w:style>
  <w:style w:type="table" w:customStyle="1" w:styleId="530">
    <w:name w:val="TableList5"/>
    <w:basedOn w:val="62"/>
    <w:qFormat/>
    <w:uiPriority w:val="0"/>
    <w:tblPr>
      <w:tblLayout w:type="fixed"/>
      <w:tblCellMar>
        <w:top w:w="0" w:type="dxa"/>
        <w:left w:w="0" w:type="dxa"/>
        <w:bottom w:w="0" w:type="dxa"/>
        <w:right w:w="0" w:type="dxa"/>
      </w:tblCellMar>
    </w:tblPr>
  </w:style>
  <w:style w:type="table" w:customStyle="1" w:styleId="531">
    <w:name w:val="TableList6"/>
    <w:basedOn w:val="62"/>
    <w:qFormat/>
    <w:uiPriority w:val="0"/>
    <w:tblPr>
      <w:tblLayout w:type="fixed"/>
      <w:tblCellMar>
        <w:top w:w="0" w:type="dxa"/>
        <w:left w:w="0" w:type="dxa"/>
        <w:bottom w:w="0" w:type="dxa"/>
        <w:right w:w="0" w:type="dxa"/>
      </w:tblCellMar>
    </w:tblPr>
  </w:style>
  <w:style w:type="table" w:customStyle="1" w:styleId="532">
    <w:name w:val="TableList7"/>
    <w:basedOn w:val="62"/>
    <w:qFormat/>
    <w:uiPriority w:val="0"/>
    <w:tblPr>
      <w:tblLayout w:type="fixed"/>
      <w:tblCellMar>
        <w:top w:w="0" w:type="dxa"/>
        <w:left w:w="0" w:type="dxa"/>
        <w:bottom w:w="0" w:type="dxa"/>
        <w:right w:w="0" w:type="dxa"/>
      </w:tblCellMar>
    </w:tblPr>
  </w:style>
  <w:style w:type="table" w:customStyle="1" w:styleId="533">
    <w:name w:val="TableList8"/>
    <w:basedOn w:val="62"/>
    <w:qFormat/>
    <w:uiPriority w:val="0"/>
    <w:tblPr>
      <w:tblLayout w:type="fixed"/>
      <w:tblCellMar>
        <w:top w:w="0" w:type="dxa"/>
        <w:left w:w="0" w:type="dxa"/>
        <w:bottom w:w="0" w:type="dxa"/>
        <w:right w:w="0" w:type="dxa"/>
      </w:tblCellMar>
    </w:tblPr>
  </w:style>
  <w:style w:type="table" w:customStyle="1" w:styleId="534">
    <w:name w:val="TableContemporary"/>
    <w:basedOn w:val="62"/>
    <w:qFormat/>
    <w:uiPriority w:val="0"/>
    <w:tblPr>
      <w:tblLayout w:type="fixed"/>
      <w:tblCellMar>
        <w:top w:w="0" w:type="dxa"/>
        <w:left w:w="0" w:type="dxa"/>
        <w:bottom w:w="0" w:type="dxa"/>
        <w:right w:w="0" w:type="dxa"/>
      </w:tblCellMar>
    </w:tblPr>
  </w:style>
  <w:style w:type="table" w:customStyle="1" w:styleId="535">
    <w:name w:val="TableColumns1"/>
    <w:basedOn w:val="62"/>
    <w:qFormat/>
    <w:uiPriority w:val="0"/>
    <w:tblPr>
      <w:tblLayout w:type="fixed"/>
      <w:tblCellMar>
        <w:top w:w="0" w:type="dxa"/>
        <w:left w:w="0" w:type="dxa"/>
        <w:bottom w:w="0" w:type="dxa"/>
        <w:right w:w="0" w:type="dxa"/>
      </w:tblCellMar>
    </w:tblPr>
  </w:style>
  <w:style w:type="table" w:customStyle="1" w:styleId="536">
    <w:name w:val="TableColumns2"/>
    <w:basedOn w:val="62"/>
    <w:qFormat/>
    <w:uiPriority w:val="0"/>
    <w:tblPr>
      <w:tblLayout w:type="fixed"/>
      <w:tblCellMar>
        <w:top w:w="0" w:type="dxa"/>
        <w:left w:w="0" w:type="dxa"/>
        <w:bottom w:w="0" w:type="dxa"/>
        <w:right w:w="0" w:type="dxa"/>
      </w:tblCellMar>
    </w:tblPr>
  </w:style>
  <w:style w:type="table" w:customStyle="1" w:styleId="537">
    <w:name w:val="TableColumns3"/>
    <w:basedOn w:val="62"/>
    <w:qFormat/>
    <w:uiPriority w:val="0"/>
    <w:tblPr>
      <w:tblLayout w:type="fixed"/>
      <w:tblCellMar>
        <w:top w:w="0" w:type="dxa"/>
        <w:left w:w="0" w:type="dxa"/>
        <w:bottom w:w="0" w:type="dxa"/>
        <w:right w:w="0" w:type="dxa"/>
      </w:tblCellMar>
    </w:tblPr>
  </w:style>
  <w:style w:type="table" w:customStyle="1" w:styleId="538">
    <w:name w:val="TableColumns4"/>
    <w:basedOn w:val="62"/>
    <w:qFormat/>
    <w:uiPriority w:val="0"/>
    <w:tblPr>
      <w:tblLayout w:type="fixed"/>
      <w:tblCellMar>
        <w:top w:w="0" w:type="dxa"/>
        <w:left w:w="0" w:type="dxa"/>
        <w:bottom w:w="0" w:type="dxa"/>
        <w:right w:w="0" w:type="dxa"/>
      </w:tblCellMar>
    </w:tblPr>
  </w:style>
  <w:style w:type="table" w:customStyle="1" w:styleId="539">
    <w:name w:val="TableColumns5"/>
    <w:basedOn w:val="62"/>
    <w:qFormat/>
    <w:uiPriority w:val="0"/>
    <w:tblPr>
      <w:tblLayout w:type="fixed"/>
      <w:tblCellMar>
        <w:top w:w="0" w:type="dxa"/>
        <w:left w:w="0" w:type="dxa"/>
        <w:bottom w:w="0" w:type="dxa"/>
        <w:right w:w="0" w:type="dxa"/>
      </w:tblCellMar>
    </w:tblPr>
  </w:style>
  <w:style w:type="table" w:customStyle="1" w:styleId="540">
    <w:name w:val="TableGrid1"/>
    <w:basedOn w:val="62"/>
    <w:qFormat/>
    <w:uiPriority w:val="0"/>
    <w:tblPr>
      <w:tblLayout w:type="fixed"/>
      <w:tblCellMar>
        <w:top w:w="0" w:type="dxa"/>
        <w:left w:w="0" w:type="dxa"/>
        <w:bottom w:w="0" w:type="dxa"/>
        <w:right w:w="0" w:type="dxa"/>
      </w:tblCellMar>
    </w:tblPr>
  </w:style>
  <w:style w:type="table" w:customStyle="1" w:styleId="541">
    <w:name w:val="TableGrid2"/>
    <w:basedOn w:val="62"/>
    <w:qFormat/>
    <w:uiPriority w:val="0"/>
    <w:tblPr>
      <w:tblLayout w:type="fixed"/>
      <w:tblCellMar>
        <w:top w:w="0" w:type="dxa"/>
        <w:left w:w="0" w:type="dxa"/>
        <w:bottom w:w="0" w:type="dxa"/>
        <w:right w:w="0" w:type="dxa"/>
      </w:tblCellMar>
    </w:tblPr>
  </w:style>
  <w:style w:type="table" w:customStyle="1" w:styleId="542">
    <w:name w:val="TableGrid3"/>
    <w:basedOn w:val="62"/>
    <w:qFormat/>
    <w:uiPriority w:val="0"/>
    <w:tblPr>
      <w:tblLayout w:type="fixed"/>
      <w:tblCellMar>
        <w:top w:w="0" w:type="dxa"/>
        <w:left w:w="0" w:type="dxa"/>
        <w:bottom w:w="0" w:type="dxa"/>
        <w:right w:w="0" w:type="dxa"/>
      </w:tblCellMar>
    </w:tblPr>
  </w:style>
  <w:style w:type="table" w:customStyle="1" w:styleId="543">
    <w:name w:val="TableGrid4"/>
    <w:basedOn w:val="62"/>
    <w:qFormat/>
    <w:uiPriority w:val="0"/>
    <w:tblPr>
      <w:tblLayout w:type="fixed"/>
      <w:tblCellMar>
        <w:top w:w="0" w:type="dxa"/>
        <w:left w:w="0" w:type="dxa"/>
        <w:bottom w:w="0" w:type="dxa"/>
        <w:right w:w="0" w:type="dxa"/>
      </w:tblCellMar>
    </w:tblPr>
  </w:style>
  <w:style w:type="table" w:customStyle="1" w:styleId="544">
    <w:name w:val="TableGrid5"/>
    <w:basedOn w:val="62"/>
    <w:qFormat/>
    <w:uiPriority w:val="0"/>
    <w:tblPr>
      <w:tblLayout w:type="fixed"/>
      <w:tblCellMar>
        <w:top w:w="0" w:type="dxa"/>
        <w:left w:w="0" w:type="dxa"/>
        <w:bottom w:w="0" w:type="dxa"/>
        <w:right w:w="0" w:type="dxa"/>
      </w:tblCellMar>
    </w:tblPr>
  </w:style>
  <w:style w:type="table" w:customStyle="1" w:styleId="545">
    <w:name w:val="TableGrid6"/>
    <w:basedOn w:val="62"/>
    <w:qFormat/>
    <w:uiPriority w:val="0"/>
    <w:tblPr>
      <w:tblLayout w:type="fixed"/>
      <w:tblCellMar>
        <w:top w:w="0" w:type="dxa"/>
        <w:left w:w="0" w:type="dxa"/>
        <w:bottom w:w="0" w:type="dxa"/>
        <w:right w:w="0" w:type="dxa"/>
      </w:tblCellMar>
    </w:tblPr>
  </w:style>
  <w:style w:type="table" w:customStyle="1" w:styleId="546">
    <w:name w:val="TableGrid7"/>
    <w:basedOn w:val="62"/>
    <w:qFormat/>
    <w:uiPriority w:val="0"/>
    <w:tblPr>
      <w:tblLayout w:type="fixed"/>
      <w:tblCellMar>
        <w:top w:w="0" w:type="dxa"/>
        <w:left w:w="0" w:type="dxa"/>
        <w:bottom w:w="0" w:type="dxa"/>
        <w:right w:w="0" w:type="dxa"/>
      </w:tblCellMar>
    </w:tblPr>
  </w:style>
  <w:style w:type="table" w:customStyle="1" w:styleId="547">
    <w:name w:val="TableGrid8"/>
    <w:basedOn w:val="62"/>
    <w:qFormat/>
    <w:uiPriority w:val="0"/>
    <w:tblPr>
      <w:tblLayout w:type="fixed"/>
      <w:tblCellMar>
        <w:top w:w="0" w:type="dxa"/>
        <w:left w:w="0" w:type="dxa"/>
        <w:bottom w:w="0" w:type="dxa"/>
        <w:right w:w="0" w:type="dxa"/>
      </w:tblCellMar>
    </w:tblPr>
  </w:style>
  <w:style w:type="table" w:customStyle="1" w:styleId="548">
    <w:name w:val="TableWeb2"/>
    <w:basedOn w:val="62"/>
    <w:qFormat/>
    <w:uiPriority w:val="0"/>
    <w:tblPr>
      <w:tblLayout w:type="fixed"/>
      <w:tblCellMar>
        <w:top w:w="0" w:type="dxa"/>
        <w:left w:w="0" w:type="dxa"/>
        <w:bottom w:w="0" w:type="dxa"/>
        <w:right w:w="0" w:type="dxa"/>
      </w:tblCellMar>
    </w:tblPr>
  </w:style>
  <w:style w:type="table" w:customStyle="1" w:styleId="549">
    <w:name w:val="TableWeb3"/>
    <w:basedOn w:val="62"/>
    <w:qFormat/>
    <w:uiPriority w:val="0"/>
    <w:tblPr>
      <w:tblLayout w:type="fixed"/>
      <w:tblCellMar>
        <w:top w:w="0" w:type="dxa"/>
        <w:left w:w="0" w:type="dxa"/>
        <w:bottom w:w="0" w:type="dxa"/>
        <w:right w:w="0" w:type="dxa"/>
      </w:tblCellMar>
    </w:tblPr>
  </w:style>
  <w:style w:type="table" w:customStyle="1" w:styleId="550">
    <w:name w:val="UserStyle_369"/>
    <w:basedOn w:val="62"/>
    <w:qFormat/>
    <w:uiPriority w:val="0"/>
    <w:tblPr>
      <w:tblLayout w:type="fixed"/>
      <w:tblCellMar>
        <w:top w:w="0" w:type="dxa"/>
        <w:left w:w="0" w:type="dxa"/>
        <w:bottom w:w="0" w:type="dxa"/>
        <w:right w:w="0" w:type="dxa"/>
      </w:tblCellMar>
    </w:tblPr>
  </w:style>
  <w:style w:type="table" w:customStyle="1" w:styleId="551">
    <w:name w:val="UserStyle_370"/>
    <w:semiHidden/>
    <w:qFormat/>
    <w:uiPriority w:val="0"/>
    <w:tblPr>
      <w:tblLayout w:type="fixed"/>
      <w:tblCellMar>
        <w:top w:w="0" w:type="dxa"/>
        <w:left w:w="0" w:type="dxa"/>
        <w:bottom w:w="0" w:type="dxa"/>
        <w:right w:w="0" w:type="dxa"/>
      </w:tblCellMar>
    </w:tblPr>
  </w:style>
  <w:style w:type="paragraph" w:styleId="552">
    <w:name w:val="List Paragraph"/>
    <w:basedOn w:val="1"/>
    <w:qFormat/>
    <w:uiPriority w:val="0"/>
    <w:pPr>
      <w:ind w:left="720"/>
      <w:contextualSpacing/>
      <w:jc w:val="left"/>
    </w:pPr>
    <w:rPr>
      <w:rFonts w:ascii="Calibri" w:hAnsi="Calibri"/>
      <w:kern w:val="0"/>
      <w:sz w:val="24"/>
      <w:lang w:eastAsia="en-US" w:bidi="en-US"/>
    </w:rPr>
  </w:style>
  <w:style w:type="character" w:customStyle="1" w:styleId="553">
    <w:name w:val="批注框文本 Char"/>
    <w:basedOn w:val="32"/>
    <w:link w:val="20"/>
    <w:semiHidden/>
    <w:qFormat/>
    <w:uiPriority w:val="0"/>
    <w:rPr>
      <w:rFonts w:cstheme="minorBidi"/>
      <w:kern w:val="2"/>
      <w:sz w:val="18"/>
      <w:szCs w:val="18"/>
    </w:rPr>
  </w:style>
  <w:style w:type="paragraph" w:customStyle="1" w:styleId="554">
    <w:name w:val="页脚1"/>
    <w:basedOn w:val="1"/>
    <w:qFormat/>
    <w:uiPriority w:val="0"/>
    <w:pPr>
      <w:tabs>
        <w:tab w:val="center" w:pos="4153"/>
        <w:tab w:val="right" w:pos="8306"/>
      </w:tabs>
      <w:snapToGrid w:val="0"/>
      <w:jc w:val="center"/>
    </w:pPr>
    <w:rPr>
      <w:rFonts w:cs="Times New Roman"/>
      <w:b/>
      <w:sz w:val="18"/>
    </w:rPr>
  </w:style>
  <w:style w:type="paragraph" w:customStyle="1" w:styleId="555">
    <w:name w:val="页眉1"/>
    <w:basedOn w:val="1"/>
    <w:qFormat/>
    <w:uiPriority w:val="0"/>
    <w:pPr>
      <w:pBdr>
        <w:bottom w:val="single" w:color="auto" w:sz="6" w:space="1"/>
      </w:pBdr>
      <w:tabs>
        <w:tab w:val="center" w:pos="4153"/>
        <w:tab w:val="right" w:pos="8306"/>
      </w:tabs>
      <w:snapToGrid w:val="0"/>
      <w:jc w:val="center"/>
    </w:pPr>
    <w:rPr>
      <w:rFonts w:cs="Times New Roman"/>
      <w:b/>
      <w:kern w:val="0"/>
      <w:sz w:val="18"/>
      <w:szCs w:val="20"/>
    </w:rPr>
  </w:style>
  <w:style w:type="paragraph" w:customStyle="1" w:styleId="556">
    <w:name w:val="Table Paragraph"/>
    <w:basedOn w:val="1"/>
    <w:qFormat/>
    <w:uiPriority w:val="0"/>
    <w:pPr>
      <w:jc w:val="left"/>
    </w:pPr>
    <w:rPr>
      <w:rFonts w:ascii="Calibri" w:hAnsi="Calibri" w:cs="Times New Roman"/>
      <w:kern w:val="0"/>
      <w:sz w:val="22"/>
      <w:szCs w:val="22"/>
      <w:lang w:eastAsia="en-US"/>
    </w:rPr>
  </w:style>
  <w:style w:type="character" w:customStyle="1" w:styleId="557">
    <w:name w:val="标题 2 Char"/>
    <w:link w:val="2"/>
    <w:qFormat/>
    <w:uiPriority w:val="0"/>
    <w:rPr>
      <w:rFonts w:ascii="Arial" w:hAnsi="Arial" w:eastAsia="黑体"/>
      <w:b/>
      <w:bCs/>
      <w:sz w:val="32"/>
      <w:szCs w:val="32"/>
    </w:rPr>
  </w:style>
  <w:style w:type="character" w:customStyle="1" w:styleId="558">
    <w:name w:val="文档结构图 Char"/>
    <w:basedOn w:val="32"/>
    <w:link w:val="14"/>
    <w:semiHidden/>
    <w:qFormat/>
    <w:uiPriority w:val="0"/>
    <w:rPr>
      <w:rFonts w:ascii="宋体" w:cstheme="minorBidi"/>
      <w:kern w:val="2"/>
      <w:sz w:val="18"/>
      <w:szCs w:val="18"/>
    </w:rPr>
  </w:style>
  <w:style w:type="character" w:customStyle="1" w:styleId="559">
    <w:name w:val="批注文字 Char"/>
    <w:basedOn w:val="32"/>
    <w:link w:val="9"/>
    <w:semiHidden/>
    <w:qFormat/>
    <w:uiPriority w:val="0"/>
    <w:rPr>
      <w:rFonts w:cstheme="minorBidi"/>
      <w:kern w:val="2"/>
      <w:sz w:val="21"/>
      <w:szCs w:val="24"/>
    </w:rPr>
  </w:style>
  <w:style w:type="character" w:customStyle="1" w:styleId="560">
    <w:name w:val="批注主题 Char"/>
    <w:basedOn w:val="559"/>
    <w:link w:val="8"/>
    <w:semiHidden/>
    <w:qFormat/>
    <w:uiPriority w:val="0"/>
    <w:rPr>
      <w:b/>
      <w:bCs/>
    </w:rPr>
  </w:style>
  <w:style w:type="paragraph" w:customStyle="1" w:styleId="561">
    <w:name w:val="正文_0_1"/>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562">
    <w:name w:val="disabled"/>
    <w:basedOn w:val="32"/>
    <w:qFormat/>
    <w:uiPriority w:val="0"/>
    <w:rPr>
      <w:color w:val="FFE3C6"/>
      <w:bdr w:val="single" w:color="FFE3C6" w:sz="4" w:space="0"/>
    </w:rPr>
  </w:style>
  <w:style w:type="character" w:customStyle="1" w:styleId="563">
    <w:name w:val="current"/>
    <w:basedOn w:val="32"/>
    <w:qFormat/>
    <w:uiPriority w:val="0"/>
    <w:rPr>
      <w:b/>
      <w:bCs/>
      <w:color w:val="FF6500"/>
      <w:bdr w:val="single" w:color="FF6500" w:sz="4" w:space="0"/>
      <w:shd w:val="clear" w:fill="FFBE94"/>
    </w:rPr>
  </w:style>
  <w:style w:type="paragraph" w:customStyle="1" w:styleId="564">
    <w:name w:val="段"/>
    <w:next w:val="1"/>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kern w:val="0"/>
      <w:sz w:val="21"/>
      <w:szCs w:val="20"/>
      <w:lang w:val="en-US" w:eastAsia="zh-CN" w:bidi="ar-SA"/>
    </w:rPr>
  </w:style>
  <w:style w:type="paragraph" w:customStyle="1" w:styleId="565">
    <w:name w:val="二级条标题"/>
    <w:basedOn w:val="566"/>
    <w:next w:val="564"/>
    <w:qFormat/>
    <w:uiPriority w:val="0"/>
    <w:pPr>
      <w:numPr>
        <w:ilvl w:val="2"/>
      </w:numPr>
      <w:tabs>
        <w:tab w:val="left" w:pos="0"/>
      </w:tabs>
      <w:spacing w:before="50" w:after="50"/>
      <w:outlineLvl w:val="3"/>
    </w:pPr>
  </w:style>
  <w:style w:type="paragraph" w:customStyle="1" w:styleId="566">
    <w:name w:val="一级条标题"/>
    <w:basedOn w:val="567"/>
    <w:next w:val="564"/>
    <w:qFormat/>
    <w:uiPriority w:val="0"/>
    <w:pPr>
      <w:numPr>
        <w:ilvl w:val="1"/>
      </w:numPr>
      <w:tabs>
        <w:tab w:val="left" w:pos="0"/>
      </w:tabs>
      <w:spacing w:before="156" w:beforeLines="50" w:after="156" w:afterLines="50"/>
      <w:outlineLvl w:val="2"/>
    </w:pPr>
    <w:rPr>
      <w:szCs w:val="21"/>
    </w:rPr>
  </w:style>
  <w:style w:type="paragraph" w:customStyle="1" w:styleId="567">
    <w:name w:val="章标题"/>
    <w:next w:val="564"/>
    <w:qFormat/>
    <w:uiPriority w:val="0"/>
    <w:pPr>
      <w:numPr>
        <w:ilvl w:val="0"/>
        <w:numId w:val="38"/>
      </w:numPr>
      <w:spacing w:before="312" w:beforeLines="100" w:after="312" w:afterLines="100"/>
      <w:jc w:val="both"/>
      <w:outlineLvl w:val="1"/>
    </w:pPr>
    <w:rPr>
      <w:rFonts w:ascii="黑体" w:hAnsi="Times New Roman" w:eastAsia="黑体" w:cs="Times New Roman"/>
      <w:kern w:val="0"/>
      <w:sz w:val="21"/>
      <w:szCs w:val="20"/>
      <w:lang w:val="en-US" w:eastAsia="zh-CN" w:bidi="ar-SA"/>
    </w:rPr>
  </w:style>
  <w:style w:type="paragraph" w:customStyle="1" w:styleId="568">
    <w:name w:val="Normal_1"/>
    <w:next w:val="50"/>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569">
    <w:name w:val="正文图标题"/>
    <w:next w:val="564"/>
    <w:qFormat/>
    <w:uiPriority w:val="0"/>
    <w:pPr>
      <w:numPr>
        <w:ilvl w:val="0"/>
        <w:numId w:val="39"/>
      </w:numPr>
      <w:spacing w:before="156" w:beforeLines="50" w:after="156" w:afterLines="50"/>
      <w:jc w:val="center"/>
    </w:pPr>
    <w:rPr>
      <w:rFonts w:ascii="黑体" w:hAnsi="Times New Roman" w:eastAsia="黑体" w:cs="Times New Roman"/>
      <w:kern w:val="0"/>
      <w:sz w:val="21"/>
      <w:szCs w:val="20"/>
      <w:lang w:val="en-US" w:eastAsia="zh-CN" w:bidi="ar-SA"/>
    </w:rPr>
  </w:style>
  <w:style w:type="paragraph" w:customStyle="1" w:styleId="570">
    <w:name w:val="正文表标题"/>
    <w:next w:val="564"/>
    <w:qFormat/>
    <w:uiPriority w:val="0"/>
    <w:pPr>
      <w:numPr>
        <w:ilvl w:val="0"/>
        <w:numId w:val="40"/>
      </w:numPr>
      <w:tabs>
        <w:tab w:val="left" w:pos="360"/>
      </w:tabs>
      <w:spacing w:before="156" w:beforeLines="50" w:after="156" w:afterLines="50"/>
      <w:jc w:val="center"/>
    </w:pPr>
    <w:rPr>
      <w:rFonts w:ascii="黑体" w:hAnsi="Times New Roman" w:eastAsia="黑体" w:cs="Times New Roman"/>
      <w:sz w:val="21"/>
      <w:lang w:val="en-US" w:eastAsia="zh-CN" w:bidi="ar-SA"/>
    </w:rPr>
  </w:style>
  <w:style w:type="paragraph" w:customStyle="1" w:styleId="571">
    <w:name w:val="三级条标题"/>
    <w:basedOn w:val="565"/>
    <w:next w:val="564"/>
    <w:qFormat/>
    <w:uiPriority w:val="0"/>
    <w:pPr>
      <w:numPr>
        <w:ilvl w:val="4"/>
      </w:numPr>
      <w:outlineLvl w:val="4"/>
    </w:pPr>
  </w:style>
  <w:style w:type="paragraph" w:customStyle="1" w:styleId="572">
    <w:name w:val="附录图标题"/>
    <w:next w:val="564"/>
    <w:qFormat/>
    <w:uiPriority w:val="0"/>
    <w:pPr>
      <w:jc w:val="center"/>
    </w:pPr>
    <w:rPr>
      <w:rFonts w:ascii="黑体" w:hAnsi="Times New Roman" w:eastAsia="黑体" w:cs="Times New Roman"/>
      <w:sz w:val="21"/>
      <w:lang w:val="en-US" w:eastAsia="zh-CN" w:bidi="ar-SA"/>
    </w:rPr>
  </w:style>
  <w:style w:type="paragraph" w:customStyle="1" w:styleId="573">
    <w:name w:val="列出段落1"/>
    <w:basedOn w:val="1"/>
    <w:qFormat/>
    <w:uiPriority w:val="34"/>
    <w:pPr>
      <w:widowControl/>
      <w:ind w:firstLine="420"/>
    </w:pPr>
    <w:rPr>
      <w:rFonts w:ascii="Times New Roman" w:hAnsi="Times New Roman"/>
      <w:color w:val="000000"/>
      <w:kern w:val="0"/>
      <w:szCs w:val="21"/>
    </w:rPr>
  </w:style>
  <w:style w:type="table" w:customStyle="1" w:styleId="574">
    <w:name w:val="Table Normal"/>
    <w:semiHidden/>
    <w:unhideWhenUsed/>
    <w:qFormat/>
    <w:uiPriority w:val="0"/>
    <w:tblPr>
      <w:tblLayout w:type="fixed"/>
      <w:tblCellMar>
        <w:top w:w="0" w:type="dxa"/>
        <w:left w:w="0" w:type="dxa"/>
        <w:bottom w:w="0" w:type="dxa"/>
        <w:right w:w="0" w:type="dxa"/>
      </w:tblCellMar>
    </w:tblPr>
  </w:style>
  <w:style w:type="character" w:customStyle="1" w:styleId="575">
    <w:name w:val="layui-layer-tabnow"/>
    <w:basedOn w:val="32"/>
    <w:qFormat/>
    <w:uiPriority w:val="0"/>
    <w:rPr>
      <w:bdr w:val="single" w:color="CCCCCC" w:sz="4" w:space="0"/>
      <w:shd w:val="clear" w:fill="FFFFFF"/>
    </w:rPr>
  </w:style>
  <w:style w:type="character" w:customStyle="1" w:styleId="576">
    <w:name w:val="first-child"/>
    <w:basedOn w:val="32"/>
    <w:qFormat/>
    <w:uiPriority w:val="0"/>
  </w:style>
  <w:style w:type="paragraph" w:customStyle="1" w:styleId="577">
    <w:name w:val="Table Text"/>
    <w:basedOn w:val="1"/>
    <w:link w:val="578"/>
    <w:semiHidden/>
    <w:qFormat/>
    <w:uiPriority w:val="0"/>
    <w:rPr>
      <w:rFonts w:ascii="宋体" w:hAnsi="宋体" w:cs="宋体"/>
      <w:sz w:val="20"/>
      <w:szCs w:val="20"/>
      <w:lang w:eastAsia="en-US"/>
    </w:rPr>
  </w:style>
  <w:style w:type="character" w:customStyle="1" w:styleId="578">
    <w:name w:val="Table Text Char"/>
    <w:link w:val="577"/>
    <w:qFormat/>
    <w:uiPriority w:val="0"/>
    <w:rPr>
      <w:rFonts w:ascii="宋体" w:hAnsi="宋体" w:cs="宋体"/>
      <w:sz w:val="20"/>
      <w:szCs w:val="20"/>
      <w:lang w:eastAsia="en-US"/>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ED13A10-364C-4D13-AEC9-484E5533F1C1}">
  <ds:schemaRefs/>
</ds:datastoreItem>
</file>

<file path=docProps/app.xml><?xml version="1.0" encoding="utf-8"?>
<Properties xmlns="http://schemas.openxmlformats.org/officeDocument/2006/extended-properties" xmlns:vt="http://schemas.openxmlformats.org/officeDocument/2006/docPropsVTypes">
  <Template>Normal.dotm</Template>
  <Pages>57</Pages>
  <Words>18057</Words>
  <Characters>19737</Characters>
  <Lines>273</Lines>
  <Paragraphs>77</Paragraphs>
  <TotalTime>43</TotalTime>
  <ScaleCrop>false</ScaleCrop>
  <LinksUpToDate>false</LinksUpToDate>
  <CharactersWithSpaces>20347</CharactersWithSpaces>
  <Application>WPS Office_10.1.0.7520_F1E327BC-269C-435d-A152-05C5408002CA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2020-09-07T01:06:00Z</dcterms:created>
  <dc:creator>Administrator</dc:creator>
  <cp:lastModifiedBy>Administrator</cp:lastModifiedBy>
  <cp:lastPrinted>2020-09-01T00:52:00Z</cp:lastPrinted>
  <dcterms:modified xsi:type="dcterms:W3CDTF">2025-03-25T00:51:03Z</dcterms:modified>
  <cp:revision>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y fmtid="{D5CDD505-2E9C-101B-9397-08002B2CF9AE}" pid="3" name="ICV">
    <vt:lpwstr>A5C8B43E2E184E4FB2A567F2153C4D76</vt:lpwstr>
  </property>
  <property fmtid="{D5CDD505-2E9C-101B-9397-08002B2CF9AE}" pid="4" name="KSOTemplateDocerSaveRecord">
    <vt:lpwstr>eyJoZGlkIjoiNDMxYTQyZDk3NDk1NWNkN2FiZDI0MTJmNzc2MDcxY2YiLCJ1c2VySWQiOiI3MDU0MTc4NTcifQ==</vt:lpwstr>
  </property>
</Properties>
</file>