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69EF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3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长春市中医院平阳部导管室改造</w:t>
      </w:r>
    </w:p>
    <w:p w14:paraId="1E58824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变更公告</w:t>
      </w:r>
    </w:p>
    <w:p w14:paraId="177C30E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项目基本情况</w:t>
      </w:r>
    </w:p>
    <w:p w14:paraId="206802F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zh-CN"/>
        </w:rPr>
        <w:t>JM-2024-08-00995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-01</w:t>
      </w:r>
    </w:p>
    <w:p w14:paraId="5195EAD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长春市中医院平阳部导管室改造</w:t>
      </w:r>
    </w:p>
    <w:p w14:paraId="6F074670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、变更内容：</w:t>
      </w:r>
    </w:p>
    <w:p w14:paraId="38BFDDF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原竞争性磋商公告第一项：</w:t>
      </w:r>
    </w:p>
    <w:p w14:paraId="50445107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采购需求：</w:t>
      </w:r>
    </w:p>
    <w:p w14:paraId="6147D0CE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1.项目概况：对长春市中医院平阳部导管室进行现代化，功能化的改造升级，以提供更优质的医疗服务环境；</w:t>
      </w:r>
    </w:p>
    <w:p w14:paraId="7718233B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2.采购内容：工程量清单及图纸所含全部内容；</w:t>
      </w:r>
    </w:p>
    <w:p w14:paraId="56068E8D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2.项目地点：长春市中医院平阳部；</w:t>
      </w:r>
    </w:p>
    <w:p w14:paraId="364684B6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3.质量要求：符合国家现行工程施工质量验收统一标准及相关标准的合格工程。</w:t>
      </w:r>
    </w:p>
    <w:p w14:paraId="5478B10E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现变更为：</w:t>
      </w:r>
    </w:p>
    <w:p w14:paraId="58D8CEDE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采购需求：</w:t>
      </w:r>
    </w:p>
    <w:p w14:paraId="3B24C9FC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1.项目概况：对长春市中医院平阳部导管室进行现代化，功能化的改造升级，以提供更优质的医疗服务环境；</w:t>
      </w:r>
    </w:p>
    <w:p w14:paraId="426AA6F9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2.采购内容：工程量清单及图纸所含全部内容；</w:t>
      </w:r>
    </w:p>
    <w:p w14:paraId="5A3C3C5E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3.项目地点：长春市中医院平阳部；</w:t>
      </w:r>
    </w:p>
    <w:p w14:paraId="26FCB72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4.质量要求：符合国家现行工程施工质量验收统一标准及相关标准的合格工程。</w:t>
      </w:r>
    </w:p>
    <w:p w14:paraId="4ED3FAA0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其他内容不变。</w:t>
      </w:r>
    </w:p>
    <w:p w14:paraId="24FB02A2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Toc35393647"/>
      <w:bookmarkStart w:id="1" w:name="_Toc35393816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三、其他补充事宜</w:t>
      </w:r>
      <w:bookmarkEnd w:id="0"/>
      <w:bookmarkEnd w:id="1"/>
    </w:p>
    <w:p w14:paraId="2803CD0B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本次变更公告在《长春市公共资源交易网》同步推送至《吉林省公共资源交易公共服务平台》上发布。</w:t>
      </w:r>
    </w:p>
    <w:p w14:paraId="74C93B04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zh-CN" w:eastAsia="zh-CN"/>
        </w:rPr>
        <w:t>凡对本次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zh-CN"/>
        </w:rPr>
        <w:t>公告内容提出询问，请按以下方式联系</w:t>
      </w:r>
    </w:p>
    <w:p w14:paraId="7C21B3E6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1.采购人信息</w:t>
      </w:r>
    </w:p>
    <w:p w14:paraId="36A7AFF4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名称：长春市中医院</w:t>
      </w:r>
    </w:p>
    <w:p w14:paraId="23A7F21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地址：长春市南关区曙光街道曙光路463  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ab/>
      </w:r>
    </w:p>
    <w:p w14:paraId="4B40B32E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联系方式：周占宇 0431-88495079</w:t>
      </w:r>
    </w:p>
    <w:p w14:paraId="0D500595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2.采购代理机构信息</w:t>
      </w:r>
    </w:p>
    <w:p w14:paraId="6FE969B0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名称：吉林省国渡项目管理有限公司</w:t>
      </w:r>
    </w:p>
    <w:p w14:paraId="41EF5F06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地址：长春市南关区和美路与生态大街交汇中懋天地8号楼1105室</w:t>
      </w:r>
    </w:p>
    <w:p w14:paraId="6857CD40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联系方式：杨丽 0431-80546608</w:t>
      </w:r>
    </w:p>
    <w:p w14:paraId="2A2563D0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3.项目联系方式：</w:t>
      </w:r>
    </w:p>
    <w:p w14:paraId="364A2C25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项目联系人：杨丽</w:t>
      </w:r>
    </w:p>
    <w:p w14:paraId="05C5127B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电话：0431-80546608</w:t>
      </w:r>
    </w:p>
    <w:p w14:paraId="30ED9FDD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4.监督机构及投诉受理部门：</w:t>
      </w:r>
    </w:p>
    <w:p w14:paraId="4502118F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 w:firstLine="42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2" w:name="地址：长春市财政局政府采购管理工作办公室"/>
      <w:bookmarkEnd w:id="2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长春市财政局政府采购管理工作办公室</w:t>
      </w:r>
    </w:p>
    <w:p w14:paraId="48B3F198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来源：吉林省国渡项目管理有限公司</w:t>
      </w:r>
    </w:p>
    <w:p w14:paraId="67F0336D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初审：杨丽</w:t>
      </w:r>
    </w:p>
    <w:p w14:paraId="69AA4B02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复审：张鑫</w:t>
      </w:r>
    </w:p>
    <w:p w14:paraId="234871E1">
      <w:pPr>
        <w:jc w:val="right"/>
      </w:pPr>
      <w:r>
        <w:rPr>
          <w:rFonts w:hint="eastAsia"/>
          <w:lang w:val="en-US" w:eastAsia="zh-CN"/>
        </w:rPr>
        <w:t>终审：吴玉泽</w:t>
      </w:r>
    </w:p>
    <w:bookmarkEnd w:id="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OTA1ZmI5MjNiZWJiMGFjMDkyNmI2NjEyMDRhY2IifQ=="/>
  </w:docVars>
  <w:rsids>
    <w:rsidRoot w:val="4811458F"/>
    <w:rsid w:val="03D93F6E"/>
    <w:rsid w:val="20BC2EEF"/>
    <w:rsid w:val="22CF5E1A"/>
    <w:rsid w:val="374B1AA1"/>
    <w:rsid w:val="3BF5359A"/>
    <w:rsid w:val="4811458F"/>
    <w:rsid w:val="590A284E"/>
    <w:rsid w:val="67605CC7"/>
    <w:rsid w:val="6A417467"/>
    <w:rsid w:val="77E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4"/>
    <w:qFormat/>
    <w:uiPriority w:val="0"/>
    <w:pPr>
      <w:ind w:firstLine="420"/>
    </w:pPr>
  </w:style>
  <w:style w:type="paragraph" w:styleId="6">
    <w:name w:val="index 5"/>
    <w:basedOn w:val="1"/>
    <w:next w:val="1"/>
    <w:qFormat/>
    <w:uiPriority w:val="0"/>
    <w:pPr>
      <w:adjustRightInd w:val="0"/>
      <w:snapToGrid w:val="0"/>
      <w:spacing w:line="360" w:lineRule="auto"/>
      <w:jc w:val="center"/>
    </w:pPr>
    <w:rPr>
      <w:rFonts w:ascii="宋体" w:hAnsi="宋体" w:cs="宋体"/>
      <w:bCs/>
      <w:kern w:val="0"/>
      <w:szCs w:val="21"/>
    </w:rPr>
  </w:style>
  <w:style w:type="paragraph" w:styleId="7">
    <w:name w:val="Body Text Indent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jc w:val="both"/>
      <w:textAlignment w:val="baseline"/>
    </w:pPr>
    <w:rPr>
      <w:rFonts w:ascii="Calibri" w:hAnsi="Calibri"/>
      <w:b/>
      <w:sz w:val="44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autoSpaceDE w:val="0"/>
      <w:autoSpaceDN w:val="0"/>
      <w:adjustRightInd w:val="0"/>
      <w:spacing w:after="120" w:line="480" w:lineRule="auto"/>
      <w:ind w:firstLine="480"/>
      <w:jc w:val="left"/>
      <w:textAlignment w:val="bottom"/>
    </w:pPr>
    <w:rPr>
      <w:rFonts w:ascii="宋体"/>
      <w:kern w:val="0"/>
      <w:sz w:val="24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1"/>
    <w:qFormat/>
    <w:uiPriority w:val="0"/>
    <w:pPr>
      <w:keepNext w:val="0"/>
      <w:keepLines w:val="0"/>
      <w:widowControl/>
      <w:suppressLineNumbers w:val="0"/>
      <w:tabs>
        <w:tab w:val="left" w:pos="360"/>
      </w:tabs>
      <w:spacing w:before="0" w:beforeAutospacing="0" w:after="0" w:afterAutospacing="0"/>
      <w:ind w:left="420" w:leftChars="200" w:right="0" w:firstLine="42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660</Characters>
  <Lines>0</Lines>
  <Paragraphs>0</Paragraphs>
  <TotalTime>4</TotalTime>
  <ScaleCrop>false</ScaleCrop>
  <LinksUpToDate>false</LinksUpToDate>
  <CharactersWithSpaces>665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2024-06-07T02:26:00Z</dcterms:created>
  <dc:creator>杨羊</dc:creator>
  <cp:lastModifiedBy>guodu</cp:lastModifiedBy>
  <dcterms:modified xsi:type="dcterms:W3CDTF">2024-08-29T09:04:38Z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F0E7C7A6C7C9423FB6C3C7D00C687421_11</vt:lpwstr>
  </property>
</Properties>
</file>