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EC4AC">
      <w:pPr>
        <w:rPr>
          <w:rFonts w:hint="eastAsia" w:ascii="Times New Roman" w:hAnsi="Times New Roman" w:eastAsia="宋体" w:cs="Times New Roman"/>
          <w:color w:val="auto"/>
          <w:highlight w:val="none"/>
        </w:rPr>
      </w:pPr>
    </w:p>
    <w:p w14:paraId="486468DE">
      <w:pPr>
        <w:jc w:val="center"/>
        <w:rPr>
          <w:rFonts w:hint="eastAsia"/>
          <w:b/>
          <w:bCs/>
          <w:color w:val="auto"/>
          <w:sz w:val="44"/>
          <w:szCs w:val="44"/>
          <w:highlight w:val="none"/>
          <w:lang w:val="en-US" w:eastAsia="zh-CN"/>
        </w:rPr>
      </w:pPr>
    </w:p>
    <w:p w14:paraId="28F8B8C4">
      <w:pPr>
        <w:jc w:val="center"/>
        <w:rPr>
          <w:rFonts w:ascii="Times New Roman" w:hAnsi="Times New Roman"/>
          <w:color w:val="auto"/>
          <w:sz w:val="44"/>
          <w:szCs w:val="44"/>
          <w:highlight w:val="none"/>
        </w:rPr>
      </w:pPr>
      <w:r>
        <w:rPr>
          <w:rFonts w:hint="eastAsia" w:ascii="Times New Roman" w:hAnsi="Times New Roman"/>
          <w:b/>
          <w:bCs/>
          <w:color w:val="auto"/>
          <w:sz w:val="44"/>
          <w:szCs w:val="44"/>
          <w:highlight w:val="none"/>
          <w:lang w:val="en-US" w:eastAsia="zh-CN"/>
        </w:rPr>
        <w:t>梨树县孤家子镇辽河卫生院维修改造工程</w:t>
      </w:r>
    </w:p>
    <w:p w14:paraId="6B26E017">
      <w:pPr>
        <w:rPr>
          <w:rFonts w:ascii="Times New Roman" w:hAnsi="Times New Roman"/>
          <w:color w:val="auto"/>
          <w:highlight w:val="none"/>
        </w:rPr>
      </w:pPr>
    </w:p>
    <w:p w14:paraId="43A68053">
      <w:pPr>
        <w:pStyle w:val="8"/>
        <w:rPr>
          <w:rFonts w:ascii="Times New Roman" w:hAnsi="Times New Roman"/>
          <w:color w:val="auto"/>
          <w:highlight w:val="none"/>
        </w:rPr>
      </w:pPr>
    </w:p>
    <w:p w14:paraId="7F386CE3">
      <w:pPr>
        <w:rPr>
          <w:rFonts w:ascii="Times New Roman" w:hAnsi="Times New Roman"/>
          <w:color w:val="auto"/>
          <w:highlight w:val="none"/>
        </w:rPr>
      </w:pPr>
    </w:p>
    <w:p w14:paraId="75C10B25">
      <w:pPr>
        <w:rPr>
          <w:rFonts w:ascii="Times New Roman" w:hAnsi="Times New Roman"/>
          <w:color w:val="auto"/>
          <w:highlight w:val="none"/>
        </w:rPr>
      </w:pPr>
    </w:p>
    <w:p w14:paraId="1D269F3D">
      <w:pPr>
        <w:pStyle w:val="8"/>
        <w:rPr>
          <w:highlight w:val="none"/>
        </w:rPr>
      </w:pPr>
    </w:p>
    <w:p w14:paraId="60C50BE2">
      <w:pPr>
        <w:rPr>
          <w:rFonts w:hint="eastAsia" w:ascii="Times New Roman" w:hAnsi="Times New Roman"/>
          <w:color w:val="auto"/>
          <w:highlight w:val="none"/>
        </w:rPr>
      </w:pPr>
    </w:p>
    <w:p w14:paraId="1671140F">
      <w:pPr>
        <w:rPr>
          <w:rFonts w:hint="eastAsia" w:ascii="Times New Roman" w:hAnsi="Times New Roman"/>
          <w:color w:val="auto"/>
          <w:highlight w:val="none"/>
        </w:rPr>
      </w:pPr>
    </w:p>
    <w:p w14:paraId="292BA019">
      <w:pPr>
        <w:spacing w:line="288" w:lineRule="auto"/>
        <w:jc w:val="center"/>
        <w:rPr>
          <w:rFonts w:hint="eastAsia" w:ascii="宋体" w:hAnsi="宋体" w:cs="宋体"/>
          <w:b/>
          <w:color w:val="auto"/>
          <w:spacing w:val="48"/>
          <w:sz w:val="84"/>
          <w:szCs w:val="84"/>
          <w:highlight w:val="none"/>
        </w:rPr>
      </w:pPr>
      <w:r>
        <w:rPr>
          <w:rFonts w:hint="eastAsia" w:ascii="宋体" w:hAnsi="宋体" w:cs="宋体"/>
          <w:b/>
          <w:color w:val="auto"/>
          <w:spacing w:val="48"/>
          <w:sz w:val="84"/>
          <w:szCs w:val="84"/>
          <w:highlight w:val="none"/>
        </w:rPr>
        <w:t>竞争性磋商文件</w:t>
      </w:r>
    </w:p>
    <w:p w14:paraId="7C42BE92">
      <w:pPr>
        <w:rPr>
          <w:rFonts w:hint="eastAsia" w:ascii="Times New Roman" w:hAnsi="Times New Roman"/>
          <w:color w:val="auto"/>
          <w:highlight w:val="none"/>
        </w:rPr>
      </w:pPr>
    </w:p>
    <w:p w14:paraId="64B86BA4">
      <w:pPr>
        <w:rPr>
          <w:rFonts w:hint="eastAsia" w:ascii="Times New Roman" w:hAnsi="Times New Roman"/>
          <w:color w:val="auto"/>
          <w:sz w:val="32"/>
          <w:szCs w:val="32"/>
          <w:highlight w:val="none"/>
        </w:rPr>
      </w:pPr>
    </w:p>
    <w:p w14:paraId="54060B9E">
      <w:pPr>
        <w:spacing w:line="288" w:lineRule="auto"/>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RYZB202502-02</w:t>
      </w:r>
    </w:p>
    <w:p w14:paraId="16A9C8AA">
      <w:pPr>
        <w:rPr>
          <w:rFonts w:hint="eastAsia" w:ascii="Times New Roman" w:hAnsi="Times New Roman"/>
          <w:color w:val="auto"/>
          <w:highlight w:val="none"/>
        </w:rPr>
      </w:pPr>
    </w:p>
    <w:p w14:paraId="74F1233D">
      <w:pPr>
        <w:rPr>
          <w:rFonts w:hint="eastAsia" w:ascii="Times New Roman" w:hAnsi="Times New Roman"/>
          <w:color w:val="auto"/>
          <w:highlight w:val="none"/>
        </w:rPr>
      </w:pPr>
    </w:p>
    <w:p w14:paraId="507EB297">
      <w:pPr>
        <w:rPr>
          <w:rFonts w:ascii="Times New Roman" w:hAnsi="Times New Roman"/>
          <w:color w:val="auto"/>
          <w:highlight w:val="none"/>
        </w:rPr>
      </w:pPr>
    </w:p>
    <w:p w14:paraId="617213C7">
      <w:pPr>
        <w:rPr>
          <w:rFonts w:ascii="Times New Roman" w:hAnsi="Times New Roman"/>
          <w:color w:val="auto"/>
          <w:highlight w:val="none"/>
        </w:rPr>
      </w:pPr>
    </w:p>
    <w:p w14:paraId="63961B3E">
      <w:pPr>
        <w:pStyle w:val="3"/>
        <w:bidi w:val="0"/>
      </w:pPr>
    </w:p>
    <w:p w14:paraId="79B5EA5C">
      <w:pPr>
        <w:rPr>
          <w:rFonts w:ascii="Times New Roman" w:hAnsi="Times New Roman"/>
          <w:color w:val="auto"/>
          <w:highlight w:val="none"/>
        </w:rPr>
      </w:pPr>
    </w:p>
    <w:p w14:paraId="3404DC82">
      <w:pPr>
        <w:pStyle w:val="8"/>
        <w:rPr>
          <w:rFonts w:hint="eastAsia"/>
          <w:color w:val="auto"/>
          <w:highlight w:val="none"/>
        </w:rPr>
      </w:pPr>
    </w:p>
    <w:p w14:paraId="1AEFAF33">
      <w:pPr>
        <w:rPr>
          <w:rFonts w:hint="eastAsia" w:ascii="Times New Roman" w:hAnsi="Times New Roman"/>
          <w:color w:val="auto"/>
          <w:highlight w:val="none"/>
        </w:rPr>
      </w:pPr>
    </w:p>
    <w:p w14:paraId="414F4307">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采购人：</w:t>
      </w:r>
      <w:r>
        <w:rPr>
          <w:rFonts w:hint="eastAsia" w:ascii="宋体" w:hAnsi="宋体" w:cs="宋体"/>
          <w:b/>
          <w:color w:val="auto"/>
          <w:sz w:val="32"/>
          <w:szCs w:val="32"/>
          <w:highlight w:val="none"/>
          <w:lang w:val="en-US" w:eastAsia="zh-CN"/>
        </w:rPr>
        <w:t>梨树县孤家子镇辽河卫生院</w:t>
      </w:r>
    </w:p>
    <w:p w14:paraId="6E71F33C">
      <w:pPr>
        <w:spacing w:line="360" w:lineRule="auto"/>
        <w:jc w:val="both"/>
        <w:rPr>
          <w:rFonts w:hint="eastAsia" w:ascii="宋体" w:hAnsi="宋体" w:eastAsia="宋体" w:cs="宋体"/>
          <w:b/>
          <w:color w:val="auto"/>
          <w:sz w:val="32"/>
          <w:szCs w:val="32"/>
          <w:highlight w:val="none"/>
          <w:lang w:eastAsia="zh-CN"/>
        </w:rPr>
      </w:pPr>
    </w:p>
    <w:p w14:paraId="2E8F0978">
      <w:pPr>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采购代理机构：</w:t>
      </w:r>
      <w:r>
        <w:rPr>
          <w:rFonts w:hint="eastAsia" w:ascii="宋体" w:hAnsi="宋体" w:eastAsia="宋体" w:cs="宋体"/>
          <w:b/>
          <w:color w:val="auto"/>
          <w:sz w:val="32"/>
          <w:szCs w:val="32"/>
          <w:highlight w:val="none"/>
          <w:lang w:val="en-US" w:eastAsia="zh-CN"/>
        </w:rPr>
        <w:t>吉林省润雨工程管理有限公司</w:t>
      </w:r>
    </w:p>
    <w:p w14:paraId="37574A93">
      <w:pPr>
        <w:spacing w:line="360" w:lineRule="auto"/>
        <w:jc w:val="center"/>
        <w:rPr>
          <w:rFonts w:hint="eastAsia" w:ascii="宋体" w:hAnsi="宋体" w:eastAsia="宋体" w:cs="宋体"/>
          <w:b/>
          <w:color w:val="auto"/>
          <w:sz w:val="36"/>
          <w:szCs w:val="36"/>
          <w:highlight w:val="none"/>
        </w:rPr>
      </w:pPr>
    </w:p>
    <w:p w14:paraId="5DEFA440">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二〇二</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lang w:eastAsia="zh-CN"/>
        </w:rPr>
        <w:t>年</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lang w:eastAsia="zh-CN"/>
        </w:rPr>
        <w:t>月</w:t>
      </w:r>
    </w:p>
    <w:p w14:paraId="1FF1B10A">
      <w:pPr>
        <w:spacing w:before="0" w:beforeLines="0" w:after="0" w:afterLines="0" w:line="240" w:lineRule="auto"/>
        <w:ind w:left="0" w:leftChars="0" w:right="0" w:rightChars="0" w:firstLine="0" w:firstLineChars="0"/>
        <w:jc w:val="center"/>
        <w:rPr>
          <w:rFonts w:ascii="宋体" w:hAnsi="宋体" w:eastAsia="宋体" w:cs="Times New Roman"/>
          <w:b/>
          <w:bCs/>
          <w:kern w:val="2"/>
          <w:sz w:val="72"/>
          <w:szCs w:val="96"/>
          <w:lang w:val="en-US" w:eastAsia="zh-CN" w:bidi="ar-SA"/>
        </w:rPr>
      </w:pPr>
    </w:p>
    <w:sdt>
      <w:sdtPr>
        <w:rPr>
          <w:rFonts w:ascii="宋体" w:hAnsi="宋体" w:eastAsia="宋体" w:cs="Times New Roman"/>
          <w:b/>
          <w:bCs/>
          <w:kern w:val="2"/>
          <w:sz w:val="72"/>
          <w:szCs w:val="96"/>
          <w:lang w:val="en-US" w:eastAsia="zh-CN" w:bidi="ar-SA"/>
        </w:rPr>
        <w:id w:val="147452177"/>
        <w15:color w:val="DBDBDB"/>
        <w:docPartObj>
          <w:docPartGallery w:val="Table of Contents"/>
          <w:docPartUnique/>
        </w:docPartObj>
      </w:sdtPr>
      <w:sdtEndPr>
        <w:rPr>
          <w:rFonts w:hint="eastAsia" w:ascii="宋体" w:hAnsi="宋体" w:eastAsia="宋体" w:cs="宋体"/>
          <w:b/>
          <w:bCs/>
          <w:kern w:val="2"/>
          <w:sz w:val="21"/>
          <w:szCs w:val="22"/>
          <w:lang w:val="en-US" w:eastAsia="zh-CN" w:bidi="ar-SA"/>
        </w:rPr>
      </w:sdtEndPr>
      <w:sdtContent>
        <w:p w14:paraId="2458F7D3">
          <w:pPr>
            <w:spacing w:before="0" w:beforeLines="0" w:after="0" w:afterLines="0" w:line="240" w:lineRule="auto"/>
            <w:ind w:left="0" w:leftChars="0" w:right="0" w:rightChars="0" w:firstLine="0" w:firstLineChars="0"/>
            <w:jc w:val="center"/>
            <w:rPr>
              <w:rFonts w:ascii="宋体" w:hAnsi="宋体" w:eastAsia="宋体"/>
              <w:b/>
              <w:bCs/>
              <w:sz w:val="72"/>
              <w:szCs w:val="96"/>
            </w:rPr>
          </w:pPr>
          <w:r>
            <w:rPr>
              <w:rFonts w:ascii="宋体" w:hAnsi="宋体" w:eastAsia="宋体"/>
              <w:b/>
              <w:bCs/>
              <w:sz w:val="72"/>
              <w:szCs w:val="96"/>
            </w:rPr>
            <w:t>目录</w:t>
          </w:r>
        </w:p>
        <w:p w14:paraId="5D5E6CEC">
          <w:pPr>
            <w:pStyle w:val="25"/>
            <w:ind w:left="0" w:leftChars="0" w:firstLine="0" w:firstLineChars="0"/>
            <w:rPr>
              <w:rFonts w:ascii="宋体" w:hAnsi="宋体" w:eastAsia="宋体"/>
              <w:b/>
              <w:bCs/>
              <w:sz w:val="72"/>
              <w:szCs w:val="96"/>
            </w:rPr>
          </w:pPr>
        </w:p>
        <w:p w14:paraId="4EF2AAE5">
          <w:pPr>
            <w:pStyle w:val="32"/>
            <w:tabs>
              <w:tab w:val="right" w:leader="dot" w:pos="9921"/>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p>
        <w:p w14:paraId="2B0C5E4F">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_Toc3612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 xml:space="preserve">第一章 </w:t>
          </w:r>
          <w:r>
            <w:rPr>
              <w:rFonts w:hint="eastAsia" w:ascii="宋体" w:hAnsi="宋体" w:eastAsia="宋体" w:cs="宋体"/>
              <w:sz w:val="36"/>
              <w:szCs w:val="36"/>
              <w:highlight w:val="white"/>
              <w:lang w:val="en-US" w:eastAsia="zh-CN"/>
            </w:rPr>
            <w:t xml:space="preserve"> </w:t>
          </w:r>
          <w:r>
            <w:rPr>
              <w:rFonts w:hint="eastAsia" w:ascii="宋体" w:hAnsi="宋体" w:eastAsia="宋体" w:cs="宋体"/>
              <w:sz w:val="36"/>
              <w:szCs w:val="36"/>
              <w:highlight w:val="white"/>
              <w:lang w:eastAsia="zh-CN"/>
            </w:rPr>
            <w:t>竞争性磋商</w:t>
          </w:r>
          <w:r>
            <w:rPr>
              <w:rFonts w:hint="eastAsia" w:ascii="宋体" w:hAnsi="宋体" w:eastAsia="宋体" w:cs="宋体"/>
              <w:sz w:val="36"/>
              <w:szCs w:val="36"/>
              <w:highlight w:val="white"/>
            </w:rPr>
            <w:t>公告</w:t>
          </w:r>
          <w:r>
            <w:rPr>
              <w:sz w:val="36"/>
              <w:szCs w:val="36"/>
            </w:rPr>
            <w:tab/>
          </w:r>
          <w:r>
            <w:rPr>
              <w:sz w:val="36"/>
              <w:szCs w:val="36"/>
            </w:rPr>
            <w:fldChar w:fldCharType="begin"/>
          </w:r>
          <w:r>
            <w:rPr>
              <w:sz w:val="36"/>
              <w:szCs w:val="36"/>
            </w:rPr>
            <w:instrText xml:space="preserve"> PAGEREF _Toc3612 \h </w:instrText>
          </w:r>
          <w:r>
            <w:rPr>
              <w:sz w:val="36"/>
              <w:szCs w:val="36"/>
            </w:rPr>
            <w:fldChar w:fldCharType="separate"/>
          </w:r>
          <w:r>
            <w:rPr>
              <w:sz w:val="36"/>
              <w:szCs w:val="36"/>
            </w:rPr>
            <w:t>1</w:t>
          </w:r>
          <w:r>
            <w:rPr>
              <w:sz w:val="36"/>
              <w:szCs w:val="36"/>
            </w:rPr>
            <w:fldChar w:fldCharType="end"/>
          </w:r>
          <w:r>
            <w:rPr>
              <w:rFonts w:hint="eastAsia" w:ascii="宋体" w:hAnsi="宋体" w:eastAsia="宋体" w:cs="宋体"/>
              <w:sz w:val="36"/>
              <w:szCs w:val="36"/>
            </w:rPr>
            <w:fldChar w:fldCharType="end"/>
          </w:r>
        </w:p>
        <w:p w14:paraId="017191E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_Toc463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第二章  投标人须知</w:t>
          </w:r>
          <w:r>
            <w:rPr>
              <w:sz w:val="36"/>
              <w:szCs w:val="36"/>
            </w:rPr>
            <w:tab/>
          </w:r>
          <w:r>
            <w:rPr>
              <w:rFonts w:hint="eastAsia"/>
              <w:sz w:val="36"/>
              <w:szCs w:val="36"/>
              <w:lang w:val="en-US" w:eastAsia="zh-CN"/>
            </w:rPr>
            <w:t>5</w:t>
          </w:r>
          <w:r>
            <w:rPr>
              <w:rFonts w:hint="eastAsia" w:ascii="宋体" w:hAnsi="宋体" w:eastAsia="宋体" w:cs="宋体"/>
              <w:sz w:val="36"/>
              <w:szCs w:val="36"/>
            </w:rPr>
            <w:fldChar w:fldCharType="end"/>
          </w:r>
        </w:p>
        <w:p w14:paraId="3FC7D80D">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_Toc30765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第三章 </w:t>
          </w:r>
          <w:r>
            <w:rPr>
              <w:rFonts w:hint="eastAsia" w:ascii="宋体" w:hAnsi="宋体" w:eastAsia="宋体" w:cs="宋体"/>
              <w:sz w:val="36"/>
              <w:szCs w:val="36"/>
              <w:highlight w:val="none"/>
            </w:rPr>
            <w:t xml:space="preserve"> </w:t>
          </w:r>
          <w:r>
            <w:rPr>
              <w:rFonts w:hint="eastAsia" w:ascii="宋体" w:hAnsi="宋体" w:eastAsia="宋体" w:cs="宋体"/>
              <w:sz w:val="36"/>
              <w:szCs w:val="36"/>
              <w:highlight w:val="none"/>
              <w:lang w:eastAsia="zh-CN"/>
            </w:rPr>
            <w:t>工程量清单</w:t>
          </w:r>
          <w:r>
            <w:rPr>
              <w:sz w:val="36"/>
              <w:szCs w:val="36"/>
            </w:rPr>
            <w:tab/>
          </w:r>
          <w:r>
            <w:rPr>
              <w:sz w:val="36"/>
              <w:szCs w:val="36"/>
            </w:rPr>
            <w:fldChar w:fldCharType="begin"/>
          </w:r>
          <w:r>
            <w:rPr>
              <w:sz w:val="36"/>
              <w:szCs w:val="36"/>
            </w:rPr>
            <w:instrText xml:space="preserve"> PAGEREF _Toc30765 \h </w:instrText>
          </w:r>
          <w:r>
            <w:rPr>
              <w:sz w:val="36"/>
              <w:szCs w:val="36"/>
            </w:rPr>
            <w:fldChar w:fldCharType="separate"/>
          </w:r>
          <w:r>
            <w:rPr>
              <w:sz w:val="36"/>
              <w:szCs w:val="36"/>
            </w:rPr>
            <w:t>18</w:t>
          </w:r>
          <w:r>
            <w:rPr>
              <w:sz w:val="36"/>
              <w:szCs w:val="36"/>
            </w:rPr>
            <w:fldChar w:fldCharType="end"/>
          </w:r>
          <w:r>
            <w:rPr>
              <w:rFonts w:hint="eastAsia" w:ascii="宋体" w:hAnsi="宋体" w:eastAsia="宋体" w:cs="宋体"/>
              <w:sz w:val="36"/>
              <w:szCs w:val="36"/>
            </w:rPr>
            <w:fldChar w:fldCharType="end"/>
          </w:r>
        </w:p>
        <w:p w14:paraId="4B1501F8">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_Toc13360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第四章 </w:t>
          </w:r>
          <w:r>
            <w:rPr>
              <w:rFonts w:hint="eastAsia" w:ascii="宋体" w:hAnsi="宋体" w:cs="宋体"/>
              <w:sz w:val="36"/>
              <w:szCs w:val="36"/>
              <w:lang w:val="en-US" w:eastAsia="zh-CN"/>
            </w:rPr>
            <w:t xml:space="preserve"> </w:t>
          </w:r>
          <w:r>
            <w:rPr>
              <w:rFonts w:hint="eastAsia" w:ascii="宋体" w:hAnsi="宋体" w:eastAsia="宋体" w:cs="宋体"/>
              <w:sz w:val="36"/>
              <w:szCs w:val="36"/>
            </w:rPr>
            <w:t>合同条款</w:t>
          </w:r>
          <w:r>
            <w:rPr>
              <w:sz w:val="36"/>
              <w:szCs w:val="36"/>
            </w:rPr>
            <w:tab/>
          </w:r>
          <w:r>
            <w:rPr>
              <w:sz w:val="36"/>
              <w:szCs w:val="36"/>
            </w:rPr>
            <w:fldChar w:fldCharType="begin"/>
          </w:r>
          <w:r>
            <w:rPr>
              <w:sz w:val="36"/>
              <w:szCs w:val="36"/>
            </w:rPr>
            <w:instrText xml:space="preserve"> PAGEREF _Toc13360 \h </w:instrText>
          </w:r>
          <w:r>
            <w:rPr>
              <w:sz w:val="36"/>
              <w:szCs w:val="36"/>
            </w:rPr>
            <w:fldChar w:fldCharType="separate"/>
          </w:r>
          <w:r>
            <w:rPr>
              <w:sz w:val="36"/>
              <w:szCs w:val="36"/>
            </w:rPr>
            <w:t>19</w:t>
          </w:r>
          <w:r>
            <w:rPr>
              <w:sz w:val="36"/>
              <w:szCs w:val="36"/>
            </w:rPr>
            <w:fldChar w:fldCharType="end"/>
          </w:r>
          <w:r>
            <w:rPr>
              <w:rFonts w:hint="eastAsia" w:ascii="宋体" w:hAnsi="宋体" w:eastAsia="宋体" w:cs="宋体"/>
              <w:sz w:val="36"/>
              <w:szCs w:val="36"/>
            </w:rPr>
            <w:fldChar w:fldCharType="end"/>
          </w:r>
        </w:p>
        <w:p w14:paraId="283D63A7">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_Toc11032 </w:instrText>
          </w:r>
          <w:r>
            <w:rPr>
              <w:rFonts w:hint="eastAsia" w:ascii="宋体" w:hAnsi="宋体" w:eastAsia="宋体" w:cs="宋体"/>
              <w:sz w:val="36"/>
              <w:szCs w:val="36"/>
            </w:rPr>
            <w:fldChar w:fldCharType="separate"/>
          </w:r>
          <w:r>
            <w:rPr>
              <w:rFonts w:hint="eastAsia" w:ascii="宋体" w:hAnsi="宋体" w:eastAsia="宋体" w:cs="宋体"/>
              <w:sz w:val="36"/>
              <w:szCs w:val="36"/>
            </w:rPr>
            <w:t xml:space="preserve">第五章 </w:t>
          </w:r>
          <w:r>
            <w:rPr>
              <w:rFonts w:hint="eastAsia" w:ascii="宋体" w:hAnsi="宋体" w:cs="宋体"/>
              <w:sz w:val="36"/>
              <w:szCs w:val="36"/>
              <w:lang w:val="en-US" w:eastAsia="zh-CN"/>
            </w:rPr>
            <w:t xml:space="preserve"> </w:t>
          </w:r>
          <w:r>
            <w:rPr>
              <w:rFonts w:hint="eastAsia" w:ascii="宋体" w:hAnsi="宋体" w:eastAsia="宋体" w:cs="宋体"/>
              <w:sz w:val="36"/>
              <w:szCs w:val="36"/>
              <w:lang w:eastAsia="zh-CN"/>
            </w:rPr>
            <w:t>响应</w:t>
          </w:r>
          <w:r>
            <w:rPr>
              <w:rFonts w:hint="eastAsia" w:ascii="宋体" w:hAnsi="宋体" w:eastAsia="宋体" w:cs="宋体"/>
              <w:sz w:val="36"/>
              <w:szCs w:val="36"/>
            </w:rPr>
            <w:t>文件格式</w:t>
          </w:r>
          <w:r>
            <w:rPr>
              <w:sz w:val="36"/>
              <w:szCs w:val="36"/>
            </w:rPr>
            <w:tab/>
          </w:r>
          <w:r>
            <w:rPr>
              <w:sz w:val="36"/>
              <w:szCs w:val="36"/>
            </w:rPr>
            <w:fldChar w:fldCharType="begin"/>
          </w:r>
          <w:r>
            <w:rPr>
              <w:sz w:val="36"/>
              <w:szCs w:val="36"/>
            </w:rPr>
            <w:instrText xml:space="preserve"> PAGEREF _Toc11032 \h </w:instrText>
          </w:r>
          <w:r>
            <w:rPr>
              <w:sz w:val="36"/>
              <w:szCs w:val="36"/>
            </w:rPr>
            <w:fldChar w:fldCharType="separate"/>
          </w:r>
          <w:r>
            <w:rPr>
              <w:sz w:val="36"/>
              <w:szCs w:val="36"/>
            </w:rPr>
            <w:t>20</w:t>
          </w:r>
          <w:r>
            <w:rPr>
              <w:sz w:val="36"/>
              <w:szCs w:val="36"/>
            </w:rPr>
            <w:fldChar w:fldCharType="end"/>
          </w:r>
          <w:r>
            <w:rPr>
              <w:rFonts w:hint="eastAsia" w:ascii="宋体" w:hAnsi="宋体" w:eastAsia="宋体" w:cs="宋体"/>
              <w:sz w:val="36"/>
              <w:szCs w:val="36"/>
            </w:rPr>
            <w:fldChar w:fldCharType="end"/>
          </w:r>
        </w:p>
        <w:p w14:paraId="0330D726">
          <w:pPr>
            <w:pStyle w:val="32"/>
            <w:keepNext w:val="0"/>
            <w:keepLines w:val="0"/>
            <w:pageBreakBefore w:val="0"/>
            <w:widowControl/>
            <w:tabs>
              <w:tab w:val="right" w:leader="dot" w:pos="9921"/>
            </w:tabs>
            <w:kinsoku/>
            <w:wordWrap/>
            <w:overflowPunct/>
            <w:topLinePunct w:val="0"/>
            <w:autoSpaceDE/>
            <w:autoSpaceDN/>
            <w:bidi w:val="0"/>
            <w:adjustRightInd/>
            <w:snapToGrid w:val="0"/>
            <w:spacing w:line="480" w:lineRule="auto"/>
            <w:textAlignment w:val="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_Toc19375 </w:instrText>
          </w:r>
          <w:r>
            <w:rPr>
              <w:rFonts w:hint="eastAsia" w:ascii="宋体" w:hAnsi="宋体" w:eastAsia="宋体" w:cs="宋体"/>
              <w:sz w:val="36"/>
              <w:szCs w:val="36"/>
            </w:rPr>
            <w:fldChar w:fldCharType="separate"/>
          </w:r>
          <w:r>
            <w:rPr>
              <w:rFonts w:hint="eastAsia" w:ascii="宋体" w:hAnsi="宋体" w:eastAsia="宋体" w:cs="宋体"/>
              <w:sz w:val="36"/>
              <w:szCs w:val="36"/>
              <w:highlight w:val="white"/>
            </w:rPr>
            <w:t>第六章  磋商程序及办法</w:t>
          </w:r>
          <w:r>
            <w:rPr>
              <w:sz w:val="36"/>
              <w:szCs w:val="36"/>
            </w:rPr>
            <w:tab/>
          </w:r>
          <w:r>
            <w:rPr>
              <w:sz w:val="36"/>
              <w:szCs w:val="36"/>
            </w:rPr>
            <w:fldChar w:fldCharType="begin"/>
          </w:r>
          <w:r>
            <w:rPr>
              <w:sz w:val="36"/>
              <w:szCs w:val="36"/>
            </w:rPr>
            <w:instrText xml:space="preserve"> PAGEREF _Toc19375 \h </w:instrText>
          </w:r>
          <w:r>
            <w:rPr>
              <w:sz w:val="36"/>
              <w:szCs w:val="36"/>
            </w:rPr>
            <w:fldChar w:fldCharType="separate"/>
          </w:r>
          <w:r>
            <w:rPr>
              <w:sz w:val="36"/>
              <w:szCs w:val="36"/>
            </w:rPr>
            <w:t>44</w:t>
          </w:r>
          <w:r>
            <w:rPr>
              <w:sz w:val="36"/>
              <w:szCs w:val="36"/>
            </w:rPr>
            <w:fldChar w:fldCharType="end"/>
          </w:r>
          <w:r>
            <w:rPr>
              <w:rFonts w:hint="eastAsia" w:ascii="宋体" w:hAnsi="宋体" w:eastAsia="宋体" w:cs="宋体"/>
              <w:sz w:val="36"/>
              <w:szCs w:val="36"/>
            </w:rPr>
            <w:fldChar w:fldCharType="end"/>
          </w:r>
        </w:p>
        <w:p w14:paraId="4E11CC98">
          <w:pPr>
            <w:rPr>
              <w:rFonts w:hint="eastAsia" w:ascii="宋体" w:hAnsi="宋体" w:eastAsia="宋体" w:cs="宋体"/>
            </w:rPr>
          </w:pPr>
          <w:r>
            <w:rPr>
              <w:rFonts w:hint="eastAsia" w:ascii="宋体" w:hAnsi="宋体" w:eastAsia="宋体" w:cs="宋体"/>
            </w:rPr>
            <w:fldChar w:fldCharType="end"/>
          </w:r>
        </w:p>
      </w:sdtContent>
    </w:sdt>
    <w:p w14:paraId="04770303">
      <w:pPr>
        <w:rPr>
          <w:rFonts w:hint="eastAsia" w:ascii="宋体" w:hAnsi="宋体" w:eastAsia="宋体" w:cs="宋体"/>
          <w:highlight w:val="red"/>
        </w:rPr>
      </w:pPr>
      <w:r>
        <w:rPr>
          <w:rFonts w:hint="eastAsia" w:ascii="宋体" w:hAnsi="宋体" w:eastAsia="宋体" w:cs="宋体"/>
          <w:highlight w:val="white"/>
        </w:rPr>
        <w:t xml:space="preserve">   </w:t>
      </w:r>
      <w:bookmarkStart w:id="0" w:name="EB378718bab20f41e3930032ab40bba665"/>
    </w:p>
    <w:p w14:paraId="401376FE">
      <w:pPr>
        <w:pStyle w:val="26"/>
        <w:pageBreakBefore/>
        <w:numPr>
          <w:ilvl w:val="0"/>
          <w:numId w:val="2"/>
        </w:numPr>
        <w:jc w:val="center"/>
        <w:rPr>
          <w:rFonts w:hint="eastAsia" w:ascii="宋体" w:hAnsi="宋体" w:eastAsia="宋体" w:cs="宋体"/>
        </w:rPr>
        <w:sectPr>
          <w:footerReference r:id="rId3" w:type="default"/>
          <w:pgSz w:w="11906" w:h="16838"/>
          <w:pgMar w:top="1418" w:right="851" w:bottom="1134" w:left="1134" w:header="851" w:footer="851" w:gutter="0"/>
          <w:pgNumType w:fmt="decimal" w:start="1"/>
          <w:cols w:space="720" w:num="1"/>
          <w:docGrid w:linePitch="312" w:charSpace="0"/>
        </w:sectPr>
      </w:pPr>
      <w:bookmarkStart w:id="1" w:name="_Toc529474786"/>
    </w:p>
    <w:bookmarkEnd w:id="1"/>
    <w:p w14:paraId="143D954E">
      <w:pPr>
        <w:pStyle w:val="3"/>
        <w:keepNext/>
        <w:keepLines/>
        <w:pageBreakBefore/>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white"/>
          <w:lang w:eastAsia="zh-CN"/>
        </w:rPr>
      </w:pPr>
      <w:bookmarkStart w:id="2" w:name="_Toc3612"/>
      <w:bookmarkStart w:id="3" w:name="OLE_LINK2"/>
      <w:bookmarkStart w:id="4" w:name="OLE_LINK1"/>
      <w:r>
        <w:rPr>
          <w:rFonts w:hint="eastAsia" w:ascii="宋体" w:hAnsi="宋体" w:eastAsia="宋体" w:cs="宋体"/>
          <w:highlight w:val="white"/>
        </w:rPr>
        <w:fldChar w:fldCharType="begin"/>
      </w:r>
      <w:r>
        <w:rPr>
          <w:rFonts w:hint="eastAsia" w:ascii="宋体" w:hAnsi="宋体" w:eastAsia="宋体" w:cs="宋体"/>
          <w:highlight w:val="white"/>
        </w:rPr>
        <w:instrText xml:space="preserve"> HYPERLINK \l _Toc24488 </w:instrText>
      </w:r>
      <w:r>
        <w:rPr>
          <w:rFonts w:hint="eastAsia" w:ascii="宋体" w:hAnsi="宋体" w:eastAsia="宋体" w:cs="宋体"/>
          <w:highlight w:val="white"/>
        </w:rPr>
        <w:fldChar w:fldCharType="separate"/>
      </w:r>
      <w:r>
        <w:rPr>
          <w:rFonts w:hint="eastAsia" w:ascii="宋体" w:hAnsi="宋体" w:eastAsia="宋体" w:cs="宋体"/>
          <w:highlight w:val="white"/>
        </w:rPr>
        <w:t xml:space="preserve">第一章 </w:t>
      </w:r>
      <w:r>
        <w:rPr>
          <w:rFonts w:hint="eastAsia" w:ascii="宋体" w:hAnsi="宋体" w:eastAsia="宋体" w:cs="宋体"/>
          <w:highlight w:val="white"/>
          <w:lang w:val="en-US" w:eastAsia="zh-CN"/>
        </w:rPr>
        <w:t xml:space="preserve"> </w:t>
      </w:r>
      <w:r>
        <w:rPr>
          <w:rFonts w:hint="eastAsia" w:ascii="宋体" w:hAnsi="宋体" w:eastAsia="宋体" w:cs="宋体"/>
          <w:highlight w:val="white"/>
          <w:lang w:eastAsia="zh-CN"/>
        </w:rPr>
        <w:t>竞争性磋商</w:t>
      </w:r>
      <w:r>
        <w:rPr>
          <w:rFonts w:hint="eastAsia" w:ascii="宋体" w:hAnsi="宋体" w:eastAsia="宋体" w:cs="宋体"/>
          <w:highlight w:val="white"/>
        </w:rPr>
        <w:t>公告</w:t>
      </w:r>
      <w:r>
        <w:rPr>
          <w:rFonts w:hint="eastAsia" w:ascii="宋体" w:hAnsi="宋体" w:eastAsia="宋体" w:cs="宋体"/>
          <w:highlight w:val="white"/>
        </w:rPr>
        <w:fldChar w:fldCharType="end"/>
      </w:r>
      <w:bookmarkEnd w:id="2"/>
    </w:p>
    <w:bookmarkEnd w:id="0"/>
    <w:bookmarkEnd w:id="3"/>
    <w:bookmarkEnd w:id="4"/>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93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22" w:type="dxa"/>
          </w:tcPr>
          <w:p w14:paraId="4457CAF2">
            <w:pPr>
              <w:pStyle w:val="28"/>
              <w:keepNext w:val="0"/>
              <w:keepLines w:val="0"/>
              <w:suppressLineNumbers w:val="0"/>
              <w:spacing w:before="0" w:beforeAutospacing="0" w:after="0" w:afterAutospacing="0"/>
              <w:ind w:left="0" w:right="0"/>
              <w:jc w:val="both"/>
              <w:rPr>
                <w:rFonts w:hint="eastAsia" w:ascii="宋体" w:hAnsi="宋体" w:eastAsia="宋体" w:cs="宋体"/>
                <w:kern w:val="2"/>
                <w:sz w:val="24"/>
                <w:szCs w:val="24"/>
                <w:vertAlign w:val="baseline"/>
                <w:lang w:eastAsia="zh-CN"/>
              </w:rPr>
            </w:pPr>
            <w:bookmarkStart w:id="5" w:name="_Toc529474787"/>
            <w:bookmarkStart w:id="6" w:name="_Toc462671336"/>
            <w:bookmarkStart w:id="7" w:name="_Toc463"/>
            <w:r>
              <w:rPr>
                <w:rFonts w:hint="eastAsia" w:ascii="宋体" w:hAnsi="宋体" w:eastAsia="宋体" w:cs="宋体"/>
                <w:kern w:val="2"/>
                <w:sz w:val="24"/>
                <w:szCs w:val="24"/>
                <w:vertAlign w:val="baseline"/>
                <w:lang w:eastAsia="zh-CN"/>
              </w:rPr>
              <w:t>项目概况</w:t>
            </w:r>
          </w:p>
        </w:tc>
      </w:tr>
      <w:tr w14:paraId="1082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22" w:type="dxa"/>
          </w:tcPr>
          <w:p w14:paraId="0FA20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vertAlign w:val="baseline"/>
                <w:lang w:eastAsia="zh-CN"/>
              </w:rPr>
            </w:pPr>
            <w:r>
              <w:rPr>
                <w:rFonts w:hint="eastAsia" w:ascii="宋体" w:hAnsi="宋体" w:cs="宋体"/>
                <w:b w:val="0"/>
                <w:bCs w:val="0"/>
                <w:kern w:val="2"/>
                <w:sz w:val="24"/>
                <w:szCs w:val="24"/>
                <w:highlight w:val="none"/>
                <w:lang w:val="en-US" w:eastAsia="zh-CN"/>
              </w:rPr>
              <w:t>梨树县孤家子镇辽河卫生院维修改造工程</w:t>
            </w:r>
            <w:r>
              <w:rPr>
                <w:rFonts w:hint="eastAsia" w:ascii="宋体" w:hAnsi="宋体" w:eastAsia="宋体" w:cs="宋体"/>
                <w:b w:val="0"/>
                <w:bCs w:val="0"/>
                <w:kern w:val="2"/>
                <w:sz w:val="24"/>
                <w:szCs w:val="24"/>
                <w:highlight w:val="none"/>
              </w:rPr>
              <w:t>的潜在投标人应在</w:t>
            </w:r>
            <w:r>
              <w:rPr>
                <w:rFonts w:hint="eastAsia" w:ascii="宋体" w:hAnsi="宋体" w:eastAsia="宋体" w:cs="宋体"/>
                <w:b w:val="0"/>
                <w:bCs w:val="0"/>
                <w:kern w:val="2"/>
                <w:sz w:val="24"/>
                <w:szCs w:val="24"/>
                <w:highlight w:val="none"/>
                <w:lang w:val="en-US" w:eastAsia="zh-CN"/>
              </w:rPr>
              <w:t>政采云平台（http：//www.zcygov.cn）</w:t>
            </w:r>
            <w:r>
              <w:rPr>
                <w:rFonts w:hint="eastAsia" w:ascii="宋体" w:hAnsi="宋体" w:eastAsia="宋体" w:cs="宋体"/>
                <w:b w:val="0"/>
                <w:bCs w:val="0"/>
                <w:kern w:val="2"/>
                <w:sz w:val="24"/>
                <w:szCs w:val="24"/>
                <w:highlight w:val="none"/>
              </w:rPr>
              <w:t>获取</w:t>
            </w:r>
            <w:r>
              <w:rPr>
                <w:rFonts w:hint="eastAsia" w:ascii="宋体" w:hAnsi="宋体" w:eastAsia="宋体" w:cs="宋体"/>
                <w:b w:val="0"/>
                <w:bCs w:val="0"/>
                <w:kern w:val="2"/>
                <w:sz w:val="24"/>
                <w:szCs w:val="24"/>
                <w:highlight w:val="none"/>
                <w:lang w:eastAsia="zh-CN"/>
              </w:rPr>
              <w:t>磋商文件</w:t>
            </w:r>
            <w:r>
              <w:rPr>
                <w:rFonts w:hint="eastAsia" w:ascii="宋体" w:hAnsi="宋体" w:eastAsia="宋体" w:cs="宋体"/>
                <w:b w:val="0"/>
                <w:bCs w:val="0"/>
                <w:kern w:val="2"/>
                <w:sz w:val="24"/>
                <w:szCs w:val="24"/>
                <w:highlight w:val="none"/>
              </w:rPr>
              <w:t>并于</w:t>
            </w:r>
            <w:r>
              <w:rPr>
                <w:rFonts w:hint="eastAsia" w:ascii="宋体" w:hAnsi="宋体" w:cs="宋体"/>
                <w:b w:val="0"/>
                <w:bCs w:val="0"/>
                <w:kern w:val="2"/>
                <w:sz w:val="24"/>
                <w:szCs w:val="24"/>
                <w:highlight w:val="none"/>
                <w:lang w:val="en-US" w:eastAsia="zh-CN"/>
              </w:rPr>
              <w:t>2025年3月04日10</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00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kern w:val="2"/>
                <w:sz w:val="24"/>
                <w:szCs w:val="24"/>
                <w:highlight w:val="none"/>
              </w:rPr>
              <w:t>（北京时间）前</w:t>
            </w:r>
            <w:r>
              <w:rPr>
                <w:rFonts w:hint="eastAsia" w:ascii="宋体" w:hAnsi="宋体" w:eastAsia="宋体" w:cs="宋体"/>
                <w:b w:val="0"/>
                <w:bCs w:val="0"/>
                <w:kern w:val="2"/>
                <w:sz w:val="24"/>
                <w:szCs w:val="24"/>
                <w:highlight w:val="none"/>
                <w:lang w:eastAsia="zh-CN"/>
              </w:rPr>
              <w:t>提</w:t>
            </w:r>
            <w:r>
              <w:rPr>
                <w:rFonts w:hint="eastAsia" w:ascii="宋体" w:hAnsi="宋体" w:eastAsia="宋体" w:cs="宋体"/>
                <w:b w:val="0"/>
                <w:bCs w:val="0"/>
                <w:kern w:val="2"/>
                <w:sz w:val="24"/>
                <w:szCs w:val="24"/>
                <w:highlight w:val="none"/>
              </w:rPr>
              <w:t>交</w:t>
            </w:r>
            <w:r>
              <w:rPr>
                <w:rFonts w:hint="eastAsia" w:ascii="宋体" w:hAnsi="宋体" w:eastAsia="宋体" w:cs="宋体"/>
                <w:b w:val="0"/>
                <w:bCs w:val="0"/>
                <w:kern w:val="2"/>
                <w:sz w:val="24"/>
                <w:szCs w:val="24"/>
                <w:highlight w:val="none"/>
                <w:lang w:eastAsia="zh-CN"/>
              </w:rPr>
              <w:t>响应文件</w:t>
            </w:r>
            <w:r>
              <w:rPr>
                <w:rFonts w:hint="eastAsia" w:ascii="宋体" w:hAnsi="宋体" w:eastAsia="宋体" w:cs="宋体"/>
                <w:b w:val="0"/>
                <w:bCs w:val="0"/>
                <w:kern w:val="2"/>
                <w:sz w:val="24"/>
                <w:szCs w:val="24"/>
                <w:highlight w:val="none"/>
              </w:rPr>
              <w:t>。</w:t>
            </w:r>
          </w:p>
        </w:tc>
      </w:tr>
    </w:tbl>
    <w:p w14:paraId="0662F525">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eastAsia="zh-CN"/>
        </w:rPr>
        <w:t>项目基本情况</w:t>
      </w:r>
    </w:p>
    <w:p w14:paraId="659DAF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1、项目编号</w:t>
      </w:r>
      <w:r>
        <w:rPr>
          <w:rFonts w:hint="eastAsia" w:ascii="宋体" w:hAnsi="宋体" w:eastAsia="宋体" w:cs="宋体"/>
          <w:b w:val="0"/>
          <w:bCs w:val="0"/>
          <w:color w:val="auto"/>
          <w:kern w:val="2"/>
          <w:sz w:val="24"/>
          <w:szCs w:val="24"/>
          <w:highlight w:val="none"/>
          <w:lang w:val="en-US" w:eastAsia="zh-CN"/>
        </w:rPr>
        <w:t>：RYZB202502-02；</w:t>
      </w:r>
    </w:p>
    <w:p w14:paraId="24CE44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3、项目名称：</w:t>
      </w:r>
      <w:r>
        <w:rPr>
          <w:rFonts w:hint="eastAsia" w:ascii="宋体" w:hAnsi="宋体" w:cs="宋体"/>
          <w:b w:val="0"/>
          <w:bCs w:val="0"/>
          <w:kern w:val="2"/>
          <w:sz w:val="24"/>
          <w:szCs w:val="24"/>
          <w:highlight w:val="none"/>
          <w:lang w:val="en-US" w:eastAsia="zh-CN"/>
        </w:rPr>
        <w:t>梨树县孤家子镇辽河卫生院维修改造工程</w:t>
      </w:r>
      <w:r>
        <w:rPr>
          <w:rFonts w:hint="eastAsia" w:ascii="宋体" w:hAnsi="宋体" w:eastAsia="宋体" w:cs="宋体"/>
          <w:b w:val="0"/>
          <w:bCs w:val="0"/>
          <w:kern w:val="2"/>
          <w:sz w:val="24"/>
          <w:szCs w:val="24"/>
          <w:highlight w:val="none"/>
          <w:lang w:val="en-US" w:eastAsia="zh-CN"/>
        </w:rPr>
        <w:t>；</w:t>
      </w:r>
    </w:p>
    <w:p w14:paraId="66BF87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、招标内容：</w:t>
      </w:r>
      <w:r>
        <w:rPr>
          <w:rFonts w:hint="eastAsia" w:ascii="宋体" w:hAnsi="宋体" w:cs="宋体"/>
          <w:b w:val="0"/>
          <w:bCs w:val="0"/>
          <w:kern w:val="2"/>
          <w:sz w:val="24"/>
          <w:szCs w:val="24"/>
          <w:highlight w:val="none"/>
          <w:lang w:val="en-US" w:eastAsia="zh-CN"/>
        </w:rPr>
        <w:t>梨树县孤家子镇辽河卫生院维修改造工程，</w:t>
      </w:r>
      <w:r>
        <w:rPr>
          <w:rFonts w:hint="eastAsia" w:ascii="宋体" w:hAnsi="宋体" w:eastAsia="宋体" w:cs="宋体"/>
          <w:b w:val="0"/>
          <w:bCs w:val="0"/>
          <w:kern w:val="2"/>
          <w:sz w:val="24"/>
          <w:szCs w:val="24"/>
          <w:highlight w:val="none"/>
          <w:lang w:val="en-US" w:eastAsia="zh-CN"/>
        </w:rPr>
        <w:t>具体内容详见工程量清单；</w:t>
      </w:r>
    </w:p>
    <w:p w14:paraId="2E0DEB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5</w:t>
      </w:r>
      <w:r>
        <w:rPr>
          <w:rFonts w:hint="eastAsia" w:ascii="宋体" w:hAnsi="宋体" w:eastAsia="宋体" w:cs="宋体"/>
          <w:b w:val="0"/>
          <w:bCs w:val="0"/>
          <w:kern w:val="2"/>
          <w:sz w:val="24"/>
          <w:szCs w:val="24"/>
          <w:highlight w:val="none"/>
          <w:lang w:val="en-US" w:eastAsia="zh-CN"/>
        </w:rPr>
        <w:t>、招标范围：工程量清单</w:t>
      </w:r>
      <w:r>
        <w:rPr>
          <w:rFonts w:hint="eastAsia" w:ascii="宋体" w:hAnsi="宋体" w:cs="宋体"/>
          <w:b w:val="0"/>
          <w:bCs w:val="0"/>
          <w:kern w:val="2"/>
          <w:sz w:val="24"/>
          <w:szCs w:val="24"/>
          <w:highlight w:val="none"/>
          <w:lang w:val="en-US" w:eastAsia="zh-CN"/>
        </w:rPr>
        <w:t>及图纸</w:t>
      </w:r>
      <w:r>
        <w:rPr>
          <w:rFonts w:hint="eastAsia" w:ascii="宋体" w:hAnsi="宋体" w:eastAsia="宋体" w:cs="宋体"/>
          <w:b w:val="0"/>
          <w:bCs w:val="0"/>
          <w:kern w:val="2"/>
          <w:sz w:val="24"/>
          <w:szCs w:val="24"/>
          <w:highlight w:val="none"/>
          <w:lang w:val="en-US" w:eastAsia="zh-CN"/>
        </w:rPr>
        <w:t>范围内全部内容；</w:t>
      </w:r>
    </w:p>
    <w:p w14:paraId="5DFDA7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6</w:t>
      </w:r>
      <w:r>
        <w:rPr>
          <w:rFonts w:hint="eastAsia" w:ascii="宋体" w:hAnsi="宋体" w:eastAsia="宋体" w:cs="宋体"/>
          <w:b w:val="0"/>
          <w:bCs w:val="0"/>
          <w:kern w:val="2"/>
          <w:sz w:val="24"/>
          <w:szCs w:val="24"/>
          <w:highlight w:val="none"/>
          <w:lang w:val="en-US" w:eastAsia="zh-CN"/>
        </w:rPr>
        <w:t>、采购预算（即最高投标限价）：73</w:t>
      </w:r>
      <w:r>
        <w:rPr>
          <w:rFonts w:hint="eastAsia" w:ascii="宋体" w:hAnsi="宋体" w:cs="宋体"/>
          <w:b w:val="0"/>
          <w:bCs w:val="0"/>
          <w:kern w:val="2"/>
          <w:sz w:val="24"/>
          <w:szCs w:val="24"/>
          <w:highlight w:val="none"/>
          <w:lang w:val="en-US" w:eastAsia="zh-CN"/>
        </w:rPr>
        <w:t>.</w:t>
      </w:r>
      <w:r>
        <w:rPr>
          <w:rFonts w:hint="eastAsia" w:ascii="宋体" w:hAnsi="宋体" w:eastAsia="宋体" w:cs="宋体"/>
          <w:b w:val="0"/>
          <w:bCs w:val="0"/>
          <w:kern w:val="2"/>
          <w:sz w:val="24"/>
          <w:szCs w:val="24"/>
          <w:highlight w:val="none"/>
          <w:lang w:val="en-US" w:eastAsia="zh-CN"/>
        </w:rPr>
        <w:t>0015</w:t>
      </w:r>
      <w:r>
        <w:rPr>
          <w:rFonts w:hint="eastAsia" w:ascii="宋体" w:hAnsi="宋体" w:cs="宋体"/>
          <w:b w:val="0"/>
          <w:bCs w:val="0"/>
          <w:kern w:val="2"/>
          <w:sz w:val="24"/>
          <w:szCs w:val="24"/>
          <w:highlight w:val="none"/>
          <w:lang w:val="en-US" w:eastAsia="zh-CN"/>
        </w:rPr>
        <w:t>万元</w:t>
      </w:r>
      <w:r>
        <w:rPr>
          <w:rFonts w:hint="eastAsia" w:ascii="宋体" w:hAnsi="宋体" w:eastAsia="宋体" w:cs="宋体"/>
          <w:b w:val="0"/>
          <w:bCs w:val="0"/>
          <w:kern w:val="2"/>
          <w:sz w:val="24"/>
          <w:szCs w:val="24"/>
          <w:highlight w:val="none"/>
          <w:lang w:val="en-US" w:eastAsia="zh-CN"/>
        </w:rPr>
        <w:t>；</w:t>
      </w:r>
    </w:p>
    <w:p w14:paraId="365A80C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7</w:t>
      </w:r>
      <w:r>
        <w:rPr>
          <w:rFonts w:hint="eastAsia" w:ascii="宋体" w:hAnsi="宋体" w:eastAsia="宋体" w:cs="宋体"/>
          <w:b w:val="0"/>
          <w:bCs w:val="0"/>
          <w:kern w:val="2"/>
          <w:sz w:val="24"/>
          <w:szCs w:val="24"/>
          <w:highlight w:val="none"/>
          <w:lang w:val="en-US" w:eastAsia="zh-CN"/>
        </w:rPr>
        <w:t>、资金来源：</w:t>
      </w:r>
      <w:r>
        <w:rPr>
          <w:rFonts w:hint="eastAsia" w:ascii="宋体" w:hAnsi="宋体" w:cs="宋体"/>
          <w:b w:val="0"/>
          <w:bCs w:val="0"/>
          <w:kern w:val="2"/>
          <w:sz w:val="24"/>
          <w:szCs w:val="24"/>
          <w:highlight w:val="none"/>
          <w:lang w:val="en-US" w:eastAsia="zh-CN"/>
        </w:rPr>
        <w:t>自筹资金</w:t>
      </w:r>
      <w:r>
        <w:rPr>
          <w:rFonts w:hint="eastAsia" w:ascii="宋体" w:hAnsi="宋体" w:eastAsia="宋体" w:cs="宋体"/>
          <w:b w:val="0"/>
          <w:bCs w:val="0"/>
          <w:kern w:val="2"/>
          <w:sz w:val="24"/>
          <w:szCs w:val="24"/>
          <w:highlight w:val="none"/>
          <w:lang w:val="en-US" w:eastAsia="zh-CN"/>
        </w:rPr>
        <w:t>；</w:t>
      </w:r>
    </w:p>
    <w:p w14:paraId="7A387B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8</w:t>
      </w:r>
      <w:r>
        <w:rPr>
          <w:rFonts w:hint="eastAsia" w:ascii="宋体" w:hAnsi="宋体" w:eastAsia="宋体" w:cs="宋体"/>
          <w:b w:val="0"/>
          <w:bCs w:val="0"/>
          <w:kern w:val="2"/>
          <w:sz w:val="24"/>
          <w:szCs w:val="24"/>
          <w:highlight w:val="none"/>
          <w:lang w:val="en-US" w:eastAsia="zh-CN"/>
        </w:rPr>
        <w:t>、采购方式：竞争性磋商；</w:t>
      </w:r>
    </w:p>
    <w:p w14:paraId="15B8C3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9</w:t>
      </w:r>
      <w:r>
        <w:rPr>
          <w:rFonts w:hint="eastAsia" w:ascii="宋体" w:hAnsi="宋体" w:eastAsia="宋体" w:cs="宋体"/>
          <w:b w:val="0"/>
          <w:bCs w:val="0"/>
          <w:kern w:val="2"/>
          <w:sz w:val="24"/>
          <w:szCs w:val="24"/>
          <w:highlight w:val="none"/>
          <w:lang w:val="en-US" w:eastAsia="zh-CN"/>
        </w:rPr>
        <w:t>、资格审查方式：资格后审；</w:t>
      </w:r>
    </w:p>
    <w:p w14:paraId="6F82E44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cs="宋体"/>
          <w:b w:val="0"/>
          <w:bCs w:val="0"/>
          <w:kern w:val="2"/>
          <w:sz w:val="24"/>
          <w:szCs w:val="24"/>
          <w:highlight w:val="none"/>
          <w:lang w:val="en-US" w:eastAsia="zh-CN"/>
        </w:rPr>
        <w:t>10</w:t>
      </w:r>
      <w:r>
        <w:rPr>
          <w:rFonts w:hint="eastAsia" w:ascii="宋体" w:hAnsi="宋体" w:eastAsia="宋体" w:cs="宋体"/>
          <w:b w:val="0"/>
          <w:bCs w:val="0"/>
          <w:kern w:val="2"/>
          <w:sz w:val="24"/>
          <w:szCs w:val="24"/>
          <w:highlight w:val="none"/>
          <w:lang w:val="en-US" w:eastAsia="zh-CN"/>
        </w:rPr>
        <w:t>、质量标准：符合国家现行工程施工质量验收统一标准的合格工程；</w:t>
      </w:r>
    </w:p>
    <w:p w14:paraId="565333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1</w:t>
      </w:r>
      <w:r>
        <w:rPr>
          <w:rFonts w:hint="eastAsia" w:ascii="宋体" w:hAnsi="宋体" w:eastAsia="宋体" w:cs="宋体"/>
          <w:b w:val="0"/>
          <w:bCs w:val="0"/>
          <w:kern w:val="2"/>
          <w:sz w:val="24"/>
          <w:szCs w:val="24"/>
          <w:highlight w:val="none"/>
          <w:lang w:val="en-US" w:eastAsia="zh-CN"/>
        </w:rPr>
        <w:t>、计划工期：自签订合同之日起30日内完成全部施工内容；</w:t>
      </w:r>
    </w:p>
    <w:p w14:paraId="518FC6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2</w:t>
      </w:r>
      <w:r>
        <w:rPr>
          <w:rFonts w:hint="eastAsia" w:ascii="宋体" w:hAnsi="宋体" w:eastAsia="宋体" w:cs="宋体"/>
          <w:b w:val="0"/>
          <w:bCs w:val="0"/>
          <w:kern w:val="2"/>
          <w:sz w:val="24"/>
          <w:szCs w:val="24"/>
          <w:highlight w:val="none"/>
          <w:lang w:val="en-US" w:eastAsia="zh-CN"/>
        </w:rPr>
        <w:t>、项目地点：</w:t>
      </w:r>
      <w:r>
        <w:rPr>
          <w:rFonts w:hint="eastAsia" w:ascii="宋体" w:hAnsi="宋体" w:cs="宋体"/>
          <w:b w:val="0"/>
          <w:bCs w:val="0"/>
          <w:kern w:val="2"/>
          <w:sz w:val="24"/>
          <w:szCs w:val="24"/>
          <w:highlight w:val="none"/>
          <w:lang w:val="en-US" w:eastAsia="zh-CN"/>
        </w:rPr>
        <w:t>梨树县孤家子镇辽河卫生院</w:t>
      </w:r>
      <w:r>
        <w:rPr>
          <w:rFonts w:hint="eastAsia" w:ascii="宋体" w:hAnsi="宋体" w:eastAsia="宋体" w:cs="宋体"/>
          <w:b w:val="0"/>
          <w:bCs w:val="0"/>
          <w:kern w:val="2"/>
          <w:sz w:val="24"/>
          <w:szCs w:val="24"/>
          <w:highlight w:val="none"/>
          <w:lang w:val="en-US" w:eastAsia="zh-CN"/>
        </w:rPr>
        <w:t>；</w:t>
      </w:r>
    </w:p>
    <w:p w14:paraId="726EEA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lang w:val="en-US" w:eastAsia="zh-CN"/>
        </w:rPr>
        <w:t>、合同履行期限：自合同签订之日起至合同履行完毕；</w:t>
      </w:r>
    </w:p>
    <w:p w14:paraId="2937AB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rPr>
        <w:t>1</w:t>
      </w:r>
      <w:r>
        <w:rPr>
          <w:rFonts w:hint="eastAsia" w:ascii="宋体" w:hAnsi="宋体" w:cs="宋体"/>
          <w:b w:val="0"/>
          <w:bCs w:val="0"/>
          <w:kern w:val="2"/>
          <w:sz w:val="24"/>
          <w:szCs w:val="24"/>
          <w:highlight w:val="none"/>
          <w:lang w:val="en-US" w:eastAsia="zh-CN"/>
        </w:rPr>
        <w:t>4</w:t>
      </w:r>
      <w:r>
        <w:rPr>
          <w:rFonts w:hint="eastAsia" w:ascii="宋体" w:hAnsi="宋体" w:eastAsia="宋体" w:cs="宋体"/>
          <w:b w:val="0"/>
          <w:bCs w:val="0"/>
          <w:kern w:val="2"/>
          <w:sz w:val="24"/>
          <w:szCs w:val="24"/>
          <w:highlight w:val="none"/>
          <w:lang w:val="en-US" w:eastAsia="zh-CN"/>
        </w:rPr>
        <w:t>、本项目不接受联合体投标。</w:t>
      </w:r>
    </w:p>
    <w:p w14:paraId="30A5620A">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二、申请人的资格要求</w:t>
      </w:r>
    </w:p>
    <w:p w14:paraId="76CD552B">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1、满足《中华人民共和国政府采购法》第二十二条规定：</w:t>
      </w:r>
    </w:p>
    <w:p w14:paraId="4F519B4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(1)具有独立承担民事责任的能力；</w:t>
      </w:r>
    </w:p>
    <w:p w14:paraId="413F1D2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(2)具有良好的商业信誉和健全的财务会计制度；</w:t>
      </w:r>
    </w:p>
    <w:p w14:paraId="05422601">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(3)具有履行合同所必需的设备和专业技术能力；</w:t>
      </w:r>
    </w:p>
    <w:p w14:paraId="61B08BC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(4)有依法缴纳税收和社会保障资金的良好记录；</w:t>
      </w:r>
    </w:p>
    <w:p w14:paraId="4F7BE580">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(5)参加政府采购活动前三年内，在经营活动中没有重大违法记录；</w:t>
      </w:r>
    </w:p>
    <w:p w14:paraId="79EBED14">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(6)法律、行政法规规定的其他条件。</w:t>
      </w:r>
    </w:p>
    <w:p w14:paraId="24029155">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sz w:val="24"/>
          <w:szCs w:val="24"/>
          <w:highlight w:val="none"/>
          <w:lang w:val="en-US" w:eastAsia="zh-CN"/>
        </w:rPr>
        <w:t>2、落实政府采购政策需满足的资格要求：</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专门</w:t>
      </w:r>
      <w:r>
        <w:rPr>
          <w:rFonts w:hint="eastAsia" w:ascii="宋体" w:hAnsi="宋体" w:eastAsia="宋体" w:cs="宋体"/>
          <w:color w:val="auto"/>
          <w:sz w:val="24"/>
          <w:szCs w:val="24"/>
          <w:highlight w:val="none"/>
          <w:lang w:eastAsia="zh-CN"/>
        </w:rPr>
        <w:t>面向中小企业采购</w:t>
      </w:r>
      <w:r>
        <w:rPr>
          <w:rFonts w:hint="eastAsia" w:ascii="宋体" w:hAnsi="宋体" w:eastAsia="宋体" w:cs="宋体"/>
          <w:b w:val="0"/>
          <w:bCs w:val="0"/>
          <w:kern w:val="2"/>
          <w:sz w:val="24"/>
          <w:szCs w:val="24"/>
          <w:highlight w:val="none"/>
          <w:lang w:val="en-US" w:eastAsia="zh-CN" w:bidi="ar-SA"/>
        </w:rPr>
        <w:t>。</w:t>
      </w:r>
    </w:p>
    <w:p w14:paraId="0E60B8EF">
      <w:pPr>
        <w:pStyle w:val="16"/>
        <w:keepNext w:val="0"/>
        <w:keepLines w:val="0"/>
        <w:pageBreakBefore w:val="0"/>
        <w:kinsoku/>
        <w:wordWrap w:val="0"/>
        <w:overflowPunct/>
        <w:topLinePunct w:val="0"/>
        <w:autoSpaceDE/>
        <w:autoSpaceDN/>
        <w:bidi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3、本项目的特定资格要求：</w:t>
      </w:r>
    </w:p>
    <w:p w14:paraId="386FB1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（1）投标单位须是中国境内依法登记注册并仍有效存续的投标人，具有法人或其他组织的营业执照等证明文件；</w:t>
      </w:r>
    </w:p>
    <w:p w14:paraId="534CC56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（2）本次招标要求投标人须具备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p>
    <w:p w14:paraId="619B85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zh-CN" w:eastAsia="zh-CN"/>
        </w:rPr>
        <w:t>（3）投标单位拟派出的项目经理</w:t>
      </w:r>
      <w:r>
        <w:rPr>
          <w:rFonts w:hint="eastAsia" w:ascii="宋体" w:hAnsi="宋体" w:eastAsia="宋体" w:cs="宋体"/>
          <w:b w:val="0"/>
          <w:bCs w:val="0"/>
          <w:kern w:val="2"/>
          <w:sz w:val="24"/>
          <w:szCs w:val="24"/>
          <w:highlight w:val="none"/>
          <w:lang w:val="zh-CN" w:eastAsia="zh-CN"/>
        </w:rPr>
        <w:t>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b w:val="0"/>
          <w:bCs w:val="0"/>
          <w:kern w:val="2"/>
          <w:sz w:val="24"/>
          <w:szCs w:val="24"/>
          <w:highlight w:val="none"/>
          <w:lang w:val="zh-CN" w:eastAsia="zh-CN"/>
        </w:rPr>
        <w:t>注册建造师执业资格（须在本单位注册），</w:t>
      </w:r>
      <w:r>
        <w:rPr>
          <w:rFonts w:hint="eastAsia" w:ascii="宋体" w:hAnsi="宋体" w:cs="宋体"/>
          <w:color w:val="auto"/>
          <w:kern w:val="0"/>
          <w:sz w:val="24"/>
          <w:szCs w:val="22"/>
          <w:highlight w:val="none"/>
          <w:lang w:val="zh-CN"/>
        </w:rPr>
        <w:t>具备有效的《安全生产考核合格证书》；并在“吉林省建设工程安管人员管理系统”中可查询，外省未实行电子查询系统的应提供安全生产考核合格证书，且不得担任其他在施建设工程项目</w:t>
      </w:r>
      <w:r>
        <w:rPr>
          <w:rFonts w:hint="eastAsia" w:ascii="宋体" w:hAnsi="宋体" w:eastAsia="宋体" w:cs="宋体"/>
          <w:b w:val="0"/>
          <w:bCs w:val="0"/>
          <w:kern w:val="2"/>
          <w:sz w:val="24"/>
          <w:szCs w:val="24"/>
          <w:highlight w:val="none"/>
          <w:lang w:val="zh-CN" w:eastAsia="zh-CN"/>
        </w:rPr>
        <w:t>；</w:t>
      </w:r>
    </w:p>
    <w:p w14:paraId="27D3D7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zh-CN" w:eastAsia="zh-CN"/>
        </w:rPr>
      </w:pPr>
      <w:r>
        <w:rPr>
          <w:rFonts w:hint="eastAsia" w:ascii="宋体" w:hAnsi="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lang w:val="zh-CN" w:eastAsia="zh-CN"/>
        </w:rPr>
        <w:t>）财务要求：提供近三年（2021年至2023年）经会计师事务所或审计机构审计的财务审计报告，新成立不足三年的企业，提供从成立之日起至2023年经会计师事务所或审计机构审计的财务审计报告。若投标人为2024年以后注册成立的公司，仅提供银行出具的资信证明。</w:t>
      </w:r>
    </w:p>
    <w:p w14:paraId="63D51F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投标人未被列入“失信被执行人、</w:t>
      </w:r>
      <w:r>
        <w:rPr>
          <w:rFonts w:hint="eastAsia" w:ascii="宋体" w:hAnsi="宋体" w:cs="宋体"/>
          <w:b w:val="0"/>
          <w:bCs w:val="0"/>
          <w:sz w:val="24"/>
          <w:szCs w:val="24"/>
          <w:highlight w:val="none"/>
          <w:lang w:val="en-US" w:eastAsia="zh-CN"/>
        </w:rPr>
        <w:t>重大税收违法失信主体</w:t>
      </w:r>
      <w:r>
        <w:rPr>
          <w:rFonts w:hint="eastAsia" w:ascii="宋体" w:hAnsi="宋体" w:eastAsia="宋体" w:cs="宋体"/>
          <w:b w:val="0"/>
          <w:bCs w:val="0"/>
          <w:sz w:val="24"/>
          <w:szCs w:val="24"/>
          <w:highlight w:val="none"/>
          <w:lang w:val="en-US" w:eastAsia="zh-CN"/>
        </w:rPr>
        <w:t>”的记录名单（通过“信用中国”网站(www.creditchina.gov.cn)查询）；</w:t>
      </w:r>
    </w:p>
    <w:p w14:paraId="74FD9547">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）投标人未被工商行政管理机关在全国企业信用信息公示系统（www.gsxt.gov.cn）中列入严重违法失信企业名单</w:t>
      </w:r>
      <w:r>
        <w:rPr>
          <w:rFonts w:hint="eastAsia" w:ascii="宋体" w:hAnsi="宋体" w:eastAsia="宋体" w:cs="宋体"/>
          <w:b w:val="0"/>
          <w:bCs w:val="0"/>
          <w:sz w:val="24"/>
          <w:szCs w:val="24"/>
          <w:highlight w:val="none"/>
          <w:lang w:val="en-US" w:eastAsia="zh-CN"/>
        </w:rPr>
        <w:t>；</w:t>
      </w:r>
    </w:p>
    <w:p w14:paraId="44F430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w:t>
      </w:r>
      <w:r>
        <w:rPr>
          <w:rFonts w:hint="eastAsia" w:ascii="宋体" w:hAnsi="宋体" w:eastAsia="宋体" w:cs="宋体"/>
          <w:b w:val="0"/>
          <w:bCs w:val="0"/>
          <w:sz w:val="24"/>
          <w:szCs w:val="24"/>
          <w:highlight w:val="none"/>
          <w:lang w:val="en-US" w:eastAsia="zh-CN"/>
        </w:rPr>
        <w:t>投标单位和个人（指法定代表人、拟委任的项目经理）未在“中国裁判文书网”（wenshu.court.gov.cn）上有行贿犯罪行为；</w:t>
      </w:r>
    </w:p>
    <w:p w14:paraId="2CEF7A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w:t>
      </w:r>
      <w:r>
        <w:rPr>
          <w:rFonts w:hint="eastAsia" w:ascii="宋体" w:hAnsi="宋体" w:cs="宋体"/>
          <w:b w:val="0"/>
          <w:bCs w:val="0"/>
          <w:sz w:val="24"/>
          <w:szCs w:val="24"/>
          <w:highlight w:val="none"/>
          <w:lang w:val="en-US" w:eastAsia="zh-CN"/>
        </w:rPr>
        <w:t>8</w:t>
      </w:r>
      <w:r>
        <w:rPr>
          <w:rFonts w:hint="eastAsia" w:ascii="宋体" w:hAnsi="宋体" w:eastAsia="宋体" w:cs="宋体"/>
          <w:b w:val="0"/>
          <w:bCs w:val="0"/>
          <w:sz w:val="24"/>
          <w:szCs w:val="24"/>
          <w:highlight w:val="none"/>
          <w:lang w:val="zh-CN" w:eastAsia="zh-CN"/>
        </w:rPr>
        <w:t>）</w:t>
      </w:r>
      <w:r>
        <w:rPr>
          <w:rFonts w:hint="eastAsia" w:ascii="宋体" w:hAnsi="宋体" w:cs="宋体"/>
          <w:color w:val="auto"/>
          <w:kern w:val="0"/>
          <w:sz w:val="24"/>
          <w:szCs w:val="22"/>
          <w:highlight w:val="none"/>
          <w:lang w:val="zh-CN"/>
        </w:rPr>
        <w:t>拒绝列入政府取消投标资格记录期间的企业或个人投标</w:t>
      </w:r>
      <w:r>
        <w:rPr>
          <w:rFonts w:hint="eastAsia" w:ascii="宋体" w:hAnsi="宋体" w:eastAsia="宋体" w:cs="宋体"/>
          <w:b w:val="0"/>
          <w:bCs w:val="0"/>
          <w:sz w:val="24"/>
          <w:szCs w:val="24"/>
          <w:highlight w:val="none"/>
          <w:lang w:val="en-US" w:eastAsia="zh-CN"/>
        </w:rPr>
        <w:t>。</w:t>
      </w:r>
    </w:p>
    <w:p w14:paraId="19552E6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三、获取磋商文件</w:t>
      </w:r>
    </w:p>
    <w:p w14:paraId="3A002B4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时间：202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20</w:t>
      </w:r>
      <w:r>
        <w:rPr>
          <w:rFonts w:hint="eastAsia" w:ascii="宋体" w:hAnsi="宋体" w:eastAsia="宋体" w:cs="宋体"/>
          <w:b w:val="0"/>
          <w:bCs w:val="0"/>
          <w:color w:val="auto"/>
          <w:kern w:val="0"/>
          <w:sz w:val="24"/>
          <w:szCs w:val="24"/>
          <w:highlight w:val="none"/>
          <w:lang w:val="en-US" w:eastAsia="zh-CN"/>
        </w:rPr>
        <w:t>日至202</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年</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月</w:t>
      </w:r>
      <w:r>
        <w:rPr>
          <w:rFonts w:hint="eastAsia" w:ascii="宋体" w:hAnsi="宋体" w:cs="宋体"/>
          <w:b w:val="0"/>
          <w:bCs w:val="0"/>
          <w:color w:val="auto"/>
          <w:kern w:val="0"/>
          <w:sz w:val="24"/>
          <w:szCs w:val="24"/>
          <w:highlight w:val="none"/>
          <w:lang w:val="en-US" w:eastAsia="zh-CN"/>
        </w:rPr>
        <w:t>27</w:t>
      </w:r>
      <w:r>
        <w:rPr>
          <w:rFonts w:hint="eastAsia" w:ascii="宋体" w:hAnsi="宋体" w:eastAsia="宋体" w:cs="宋体"/>
          <w:b w:val="0"/>
          <w:bCs w:val="0"/>
          <w:color w:val="auto"/>
          <w:kern w:val="0"/>
          <w:sz w:val="24"/>
          <w:szCs w:val="24"/>
          <w:highlight w:val="none"/>
          <w:lang w:val="en-US" w:eastAsia="zh-CN"/>
        </w:rPr>
        <w:t>日，</w:t>
      </w:r>
      <w:r>
        <w:rPr>
          <w:rFonts w:ascii="宋体" w:hAnsi="宋体" w:eastAsia="宋体" w:cs="宋体"/>
          <w:spacing w:val="-1"/>
          <w:sz w:val="24"/>
          <w:szCs w:val="24"/>
          <w:highlight w:val="none"/>
        </w:rPr>
        <w:t>每天上午</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rPr>
        <w:t>:00至12：00，下午12:00</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至</w:t>
      </w:r>
      <w:r>
        <w:rPr>
          <w:rFonts w:hint="eastAsia" w:ascii="宋体" w:hAnsi="宋体" w:eastAsia="宋体" w:cs="宋体"/>
          <w:spacing w:val="-2"/>
          <w:sz w:val="24"/>
          <w:szCs w:val="24"/>
          <w:highlight w:val="none"/>
          <w:lang w:val="en-US" w:eastAsia="zh-CN"/>
        </w:rPr>
        <w:t>23</w:t>
      </w:r>
      <w:r>
        <w:rPr>
          <w:rFonts w:ascii="宋体" w:hAnsi="宋体" w:eastAsia="宋体" w:cs="宋体"/>
          <w:spacing w:val="-2"/>
          <w:sz w:val="24"/>
          <w:szCs w:val="24"/>
          <w:highlight w:val="none"/>
        </w:rPr>
        <w:t>：59（北京时间，法定节假日均可线上获取）</w:t>
      </w:r>
      <w:r>
        <w:rPr>
          <w:rFonts w:hint="eastAsia" w:ascii="宋体" w:hAnsi="宋体" w:eastAsia="宋体" w:cs="宋体"/>
          <w:b w:val="0"/>
          <w:bCs w:val="0"/>
          <w:color w:val="auto"/>
          <w:kern w:val="0"/>
          <w:sz w:val="24"/>
          <w:szCs w:val="24"/>
          <w:highlight w:val="none"/>
          <w:lang w:val="en-US" w:eastAsia="zh-CN"/>
        </w:rPr>
        <w:t>。</w:t>
      </w:r>
    </w:p>
    <w:p w14:paraId="21C35C4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w:t>
      </w:r>
      <w:r>
        <w:rPr>
          <w:rFonts w:hint="eastAsia" w:ascii="宋体" w:hAnsi="宋体" w:eastAsia="宋体" w:cs="宋体"/>
          <w:b w:val="0"/>
          <w:bCs w:val="0"/>
          <w:sz w:val="24"/>
          <w:szCs w:val="24"/>
          <w:highlight w:val="none"/>
          <w:lang w:val="en-US" w:eastAsia="zh-CN"/>
        </w:rPr>
        <w:t>政采云平台线上获取</w:t>
      </w:r>
      <w:r>
        <w:rPr>
          <w:rFonts w:hint="eastAsia" w:ascii="宋体" w:hAnsi="宋体" w:cs="宋体"/>
          <w:b w:val="0"/>
          <w:bCs w:val="0"/>
          <w:sz w:val="24"/>
          <w:szCs w:val="24"/>
          <w:highlight w:val="none"/>
          <w:lang w:val="en-US" w:eastAsia="zh-CN"/>
        </w:rPr>
        <w:t>。</w:t>
      </w:r>
    </w:p>
    <w:p w14:paraId="216BE4CD">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方式：</w:t>
      </w:r>
      <w:r>
        <w:rPr>
          <w:rFonts w:hint="eastAsia" w:ascii="宋体" w:hAnsi="宋体" w:cs="宋体"/>
          <w:b w:val="0"/>
          <w:bCs w:val="0"/>
          <w:color w:val="auto"/>
          <w:kern w:val="0"/>
          <w:sz w:val="24"/>
          <w:szCs w:val="24"/>
          <w:highlight w:val="none"/>
          <w:lang w:val="en-US" w:eastAsia="zh-CN"/>
        </w:rPr>
        <w:t>供应商登录政采云平台https://www.zcygov.cn/在线申请获取采购文件（进入“项目采购”应用，在获取采购文件菜单中选择项目，申请获取采购文件）。</w:t>
      </w:r>
    </w:p>
    <w:p w14:paraId="78F86AF2">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售价：¥0</w:t>
      </w:r>
    </w:p>
    <w:p w14:paraId="6F5B89C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四、提交响应文件截止时间、开标时间和地点</w:t>
      </w:r>
    </w:p>
    <w:p w14:paraId="201FABA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kern w:val="2"/>
          <w:sz w:val="24"/>
          <w:szCs w:val="24"/>
          <w:highlight w:val="none"/>
          <w:lang w:val="en-US" w:eastAsia="zh-CN"/>
        </w:rPr>
        <w:t>响应文件截止时间、开标时间：2025年3月04日10</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00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b w:val="0"/>
          <w:bCs w:val="0"/>
          <w:color w:val="auto"/>
          <w:kern w:val="0"/>
          <w:sz w:val="24"/>
          <w:szCs w:val="24"/>
          <w:highlight w:val="none"/>
          <w:lang w:val="en-US" w:eastAsia="zh-CN"/>
        </w:rPr>
        <w:t>（北京时间）</w:t>
      </w:r>
    </w:p>
    <w:p w14:paraId="3D828B6F">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地点：在线开标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lang w:val="en-US" w:eastAsia="zh-CN"/>
        </w:rPr>
        <w:t>须通过政府采购云平台（网址：http:// www.zcygov.cn）递交电子版响应文件。</w:t>
      </w:r>
    </w:p>
    <w:p w14:paraId="51BFDB1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五、公告期限</w:t>
      </w:r>
    </w:p>
    <w:p w14:paraId="718D6005">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自本公告发布之日起</w:t>
      </w:r>
      <w:r>
        <w:rPr>
          <w:rFonts w:hint="eastAsia" w:ascii="宋体" w:hAnsi="宋体" w:eastAsia="宋体" w:cs="宋体"/>
          <w:b w:val="0"/>
          <w:bCs w:val="0"/>
          <w:sz w:val="24"/>
          <w:szCs w:val="24"/>
          <w:highlight w:val="none"/>
          <w:lang w:val="en-US" w:eastAsia="zh-CN"/>
        </w:rPr>
        <w:t>5个工作日。</w:t>
      </w:r>
    </w:p>
    <w:p w14:paraId="03A7042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六、其它补充事宜</w:t>
      </w:r>
    </w:p>
    <w:p w14:paraId="0BA77E1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1.供应商在政府采购云平台网注册入库成为正式供应商后，在平台上按《政府采购项目电子交易管理操作指南-供应商》进行投标操作。投标人须办理数字证书方可参加投标。</w:t>
      </w:r>
    </w:p>
    <w:p w14:paraId="237D81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ascii="宋体" w:hAnsi="宋体" w:eastAsia="宋体" w:cs="宋体"/>
          <w:kern w:val="2"/>
          <w:highlight w:val="none"/>
        </w:rPr>
        <w:t>2.</w:t>
      </w:r>
      <w:r>
        <w:rPr>
          <w:rFonts w:hint="eastAsia" w:ascii="宋体" w:hAnsi="宋体" w:eastAsia="宋体" w:cs="宋体"/>
          <w:kern w:val="2"/>
          <w:highlight w:val="none"/>
          <w:lang w:val="en-US" w:eastAsia="zh-CN"/>
        </w:rPr>
        <w:t>CA锁办理网址：请供应商自行办理CA锁，收到 CA锁以后在“政采云”登陆界面，点击 CA 登录-CA 驱动下载-下载并安装政采云投标客户端和驱动，账号绑定CA后才能进行响应文件制作。</w:t>
      </w:r>
    </w:p>
    <w:p w14:paraId="02D0E709">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none"/>
          <w:lang w:val="en-US" w:eastAsia="zh-CN"/>
        </w:rPr>
      </w:pPr>
      <w:r>
        <w:rPr>
          <w:rFonts w:hint="eastAsia" w:cs="宋体"/>
          <w:kern w:val="2"/>
          <w:highlight w:val="none"/>
          <w:lang w:val="en-US" w:eastAsia="zh-CN"/>
        </w:rPr>
        <w:t>3.</w:t>
      </w:r>
      <w:r>
        <w:rPr>
          <w:rFonts w:hint="eastAsia" w:ascii="宋体" w:hAnsi="宋体" w:eastAsia="宋体" w:cs="宋体"/>
          <w:kern w:val="2"/>
          <w:highlight w:val="none"/>
          <w:lang w:val="en-US" w:eastAsia="zh-CN"/>
        </w:rPr>
        <w:t>收到CA锁以后在“政采云”登陆界面，点击CA登录-CA驱动下载-下载并安装政采云投标客户端和CA驱动，账号绑定CA后才能进行投标文件制作。</w:t>
      </w:r>
    </w:p>
    <w:p w14:paraId="2DBBECF5">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highlight w:val="green"/>
        </w:rPr>
      </w:pPr>
      <w:r>
        <w:rPr>
          <w:rFonts w:hint="eastAsia" w:cs="宋体"/>
          <w:kern w:val="2"/>
          <w:highlight w:val="none"/>
          <w:lang w:val="en-US" w:eastAsia="zh-CN"/>
        </w:rPr>
        <w:t>4</w:t>
      </w:r>
      <w:r>
        <w:rPr>
          <w:rFonts w:hint="eastAsia" w:ascii="宋体" w:hAnsi="宋体" w:eastAsia="宋体" w:cs="宋体"/>
          <w:kern w:val="2"/>
          <w:highlight w:val="none"/>
        </w:rPr>
        <w:t>.</w:t>
      </w:r>
      <w:r>
        <w:rPr>
          <w:rFonts w:hint="eastAsia" w:ascii="宋体" w:hAnsi="宋体" w:eastAsia="宋体" w:cs="宋体"/>
          <w:kern w:val="2"/>
          <w:highlight w:val="none"/>
          <w:lang w:val="en-US" w:eastAsia="zh-CN"/>
        </w:rPr>
        <w:t>若对项目采购电子交易系统操作有疑问，可登录“政采云”平台，点击右侧咨询小采，获取采小蜜智能服务管家帮助，或拨打政采云服务热线95763获取帮助。</w:t>
      </w:r>
    </w:p>
    <w:p w14:paraId="43844FDB">
      <w:pPr>
        <w:pStyle w:val="16"/>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kern w:val="2"/>
        </w:rPr>
      </w:pPr>
      <w:r>
        <w:rPr>
          <w:rFonts w:hint="eastAsia" w:cs="宋体"/>
          <w:kern w:val="2"/>
          <w:lang w:val="en-US" w:eastAsia="zh-CN"/>
        </w:rPr>
        <w:t>5</w:t>
      </w:r>
      <w:r>
        <w:rPr>
          <w:rFonts w:hint="eastAsia" w:ascii="宋体" w:hAnsi="宋体" w:eastAsia="宋体" w:cs="宋体"/>
          <w:kern w:val="2"/>
        </w:rPr>
        <w:t>.本次</w:t>
      </w:r>
      <w:r>
        <w:rPr>
          <w:rFonts w:hint="eastAsia" w:ascii="宋体" w:hAnsi="宋体" w:eastAsia="宋体" w:cs="宋体"/>
          <w:kern w:val="2"/>
          <w:lang w:eastAsia="zh-CN"/>
        </w:rPr>
        <w:t>竞争性磋商</w:t>
      </w:r>
      <w:r>
        <w:rPr>
          <w:rFonts w:hint="eastAsia" w:ascii="宋体" w:hAnsi="宋体" w:eastAsia="宋体" w:cs="宋体"/>
          <w:kern w:val="2"/>
        </w:rPr>
        <w:t>公告在政府采购云平台（同步推送到吉林省政府采购网）、中国招标投标公共服务平台上同时发布。</w:t>
      </w:r>
    </w:p>
    <w:p w14:paraId="2C53D28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七、对本次招标提出询问，请按以下方式联系</w:t>
      </w:r>
    </w:p>
    <w:p w14:paraId="6A397B6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人信息</w:t>
      </w:r>
    </w:p>
    <w:p w14:paraId="0B4AF280">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w:t>
      </w:r>
      <w:r>
        <w:rPr>
          <w:rFonts w:hint="eastAsia" w:cs="宋体"/>
          <w:b w:val="0"/>
          <w:bCs w:val="0"/>
          <w:kern w:val="2"/>
          <w:sz w:val="24"/>
          <w:szCs w:val="24"/>
          <w:lang w:val="en-US" w:eastAsia="zh-CN" w:bidi="ar-SA"/>
        </w:rPr>
        <w:t>梨树县孤家子镇辽河卫生院</w:t>
      </w:r>
    </w:p>
    <w:p w14:paraId="33E89994">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  址</w:t>
      </w:r>
      <w:r>
        <w:rPr>
          <w:rFonts w:hint="eastAsia" w:cs="宋体"/>
          <w:b w:val="0"/>
          <w:bCs w:val="0"/>
          <w:kern w:val="2"/>
          <w:sz w:val="24"/>
          <w:szCs w:val="24"/>
          <w:highlight w:val="none"/>
          <w:lang w:val="en-US" w:eastAsia="zh-CN" w:bidi="ar-SA"/>
        </w:rPr>
        <w:t>：辽河农垦管理区孤家子镇振兴街27号</w:t>
      </w:r>
    </w:p>
    <w:p w14:paraId="634C893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w:t>
      </w:r>
      <w:r>
        <w:rPr>
          <w:rFonts w:hint="eastAsia" w:cs="宋体"/>
          <w:b w:val="0"/>
          <w:bCs w:val="0"/>
          <w:kern w:val="2"/>
          <w:sz w:val="24"/>
          <w:szCs w:val="24"/>
          <w:highlight w:val="none"/>
          <w:lang w:val="en-US" w:eastAsia="zh-CN" w:bidi="ar-SA"/>
        </w:rPr>
        <w:t>方式</w:t>
      </w:r>
      <w:r>
        <w:rPr>
          <w:rFonts w:hint="eastAsia" w:ascii="宋体" w:hAnsi="宋体" w:eastAsia="宋体" w:cs="宋体"/>
          <w:b w:val="0"/>
          <w:bCs w:val="0"/>
          <w:kern w:val="2"/>
          <w:sz w:val="24"/>
          <w:szCs w:val="24"/>
          <w:highlight w:val="none"/>
          <w:lang w:val="en-US" w:eastAsia="zh-CN" w:bidi="ar-SA"/>
        </w:rPr>
        <w:t>：</w:t>
      </w:r>
      <w:r>
        <w:rPr>
          <w:rFonts w:hint="eastAsia" w:cs="宋体"/>
          <w:b w:val="0"/>
          <w:bCs w:val="0"/>
          <w:kern w:val="2"/>
          <w:sz w:val="24"/>
          <w:szCs w:val="24"/>
          <w:highlight w:val="none"/>
          <w:lang w:val="en-US" w:eastAsia="zh-CN" w:bidi="ar-SA"/>
        </w:rPr>
        <w:t>张院长13694340321</w:t>
      </w:r>
    </w:p>
    <w:p w14:paraId="7171FB53">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rPr>
        <w:t>招标</w:t>
      </w:r>
      <w:r>
        <w:rPr>
          <w:rFonts w:hint="eastAsia" w:ascii="宋体" w:hAnsi="宋体" w:eastAsia="宋体" w:cs="宋体"/>
          <w:b w:val="0"/>
          <w:bCs w:val="0"/>
          <w:kern w:val="2"/>
          <w:sz w:val="24"/>
          <w:szCs w:val="24"/>
          <w:lang w:val="en-US" w:eastAsia="zh-CN" w:bidi="ar-SA"/>
        </w:rPr>
        <w:t>代理机构信息</w:t>
      </w:r>
    </w:p>
    <w:p w14:paraId="7C1D3B21">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名  称：吉林省润雨工程管理有限公司</w:t>
      </w:r>
    </w:p>
    <w:p w14:paraId="49AA15FB">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地  址：长春市南关区锦湖大路6822号保合大厦512号房</w:t>
      </w:r>
    </w:p>
    <w:p w14:paraId="232430AE">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联系</w:t>
      </w:r>
      <w:r>
        <w:rPr>
          <w:rFonts w:hint="eastAsia" w:cs="宋体"/>
          <w:b w:val="0"/>
          <w:bCs w:val="0"/>
          <w:kern w:val="2"/>
          <w:sz w:val="24"/>
          <w:szCs w:val="24"/>
          <w:lang w:val="en-US" w:eastAsia="zh-CN" w:bidi="ar-SA"/>
        </w:rPr>
        <w:t>方式</w:t>
      </w:r>
      <w:r>
        <w:rPr>
          <w:rFonts w:hint="eastAsia" w:ascii="宋体" w:hAnsi="宋体" w:eastAsia="宋体" w:cs="宋体"/>
          <w:b w:val="0"/>
          <w:bCs w:val="0"/>
          <w:kern w:val="2"/>
          <w:sz w:val="24"/>
          <w:szCs w:val="24"/>
          <w:lang w:val="en-US" w:eastAsia="zh-CN" w:bidi="ar-SA"/>
        </w:rPr>
        <w:t>：</w:t>
      </w:r>
      <w:r>
        <w:rPr>
          <w:rFonts w:hint="eastAsia" w:cs="宋体"/>
          <w:b w:val="0"/>
          <w:bCs w:val="0"/>
          <w:color w:val="auto"/>
          <w:kern w:val="2"/>
          <w:sz w:val="24"/>
          <w:szCs w:val="24"/>
          <w:highlight w:val="none"/>
          <w:lang w:val="en-US" w:eastAsia="zh-CN"/>
        </w:rPr>
        <w:t>朱喜会</w:t>
      </w:r>
      <w:r>
        <w:rPr>
          <w:rFonts w:hint="eastAsia" w:cs="宋体"/>
          <w:b w:val="0"/>
          <w:bCs w:val="0"/>
          <w:kern w:val="2"/>
          <w:sz w:val="24"/>
          <w:szCs w:val="24"/>
          <w:lang w:val="en-US" w:eastAsia="zh-CN" w:bidi="ar-SA"/>
        </w:rPr>
        <w:t xml:space="preserve"> 18088638276</w:t>
      </w:r>
    </w:p>
    <w:p w14:paraId="5EB879D9">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3.项目联系方式</w:t>
      </w:r>
    </w:p>
    <w:p w14:paraId="50EEFCB5">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项目联系人：</w:t>
      </w:r>
      <w:r>
        <w:rPr>
          <w:rFonts w:hint="eastAsia" w:cs="宋体"/>
          <w:b w:val="0"/>
          <w:bCs w:val="0"/>
          <w:color w:val="auto"/>
          <w:kern w:val="2"/>
          <w:sz w:val="24"/>
          <w:szCs w:val="24"/>
          <w:highlight w:val="none"/>
          <w:lang w:val="en-US" w:eastAsia="zh-CN"/>
        </w:rPr>
        <w:t>朱喜会</w:t>
      </w:r>
    </w:p>
    <w:p w14:paraId="60371384">
      <w:pPr>
        <w:pStyle w:val="16"/>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lang w:val="en-US" w:eastAsia="zh-CN"/>
        </w:rPr>
      </w:pPr>
      <w:r>
        <w:rPr>
          <w:rFonts w:hint="eastAsia" w:ascii="宋体" w:hAnsi="宋体" w:eastAsia="宋体" w:cs="宋体"/>
          <w:b w:val="0"/>
          <w:bCs w:val="0"/>
          <w:kern w:val="2"/>
          <w:sz w:val="24"/>
          <w:szCs w:val="24"/>
          <w:lang w:val="en-US" w:eastAsia="zh-CN" w:bidi="ar-SA"/>
        </w:rPr>
        <w:t>电    话：</w:t>
      </w:r>
      <w:r>
        <w:rPr>
          <w:rFonts w:hint="eastAsia" w:cs="宋体"/>
          <w:b w:val="0"/>
          <w:bCs w:val="0"/>
          <w:kern w:val="2"/>
          <w:sz w:val="24"/>
          <w:szCs w:val="24"/>
          <w:lang w:val="en-US" w:eastAsia="zh-CN" w:bidi="ar-SA"/>
        </w:rPr>
        <w:t>18088638276</w:t>
      </w:r>
    </w:p>
    <w:p w14:paraId="3CF691DD">
      <w:pPr>
        <w:pStyle w:val="3"/>
        <w:keepNext/>
        <w:keepLines/>
        <w:pageBreakBefore/>
        <w:widowControl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highlight w:val="white"/>
        </w:rPr>
      </w:pPr>
      <w:r>
        <w:rPr>
          <w:rFonts w:hint="eastAsia" w:ascii="宋体" w:hAnsi="宋体" w:eastAsia="宋体" w:cs="宋体"/>
          <w:highlight w:val="white"/>
        </w:rPr>
        <w:t>第二章  投标人须知</w:t>
      </w:r>
      <w:bookmarkEnd w:id="5"/>
      <w:bookmarkEnd w:id="6"/>
      <w:bookmarkEnd w:id="7"/>
    </w:p>
    <w:p w14:paraId="64872446">
      <w:pPr>
        <w:pStyle w:val="2"/>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rPr>
      </w:pPr>
      <w:bookmarkStart w:id="8" w:name="_Toc529474788"/>
      <w:bookmarkStart w:id="9" w:name="_Toc462671337"/>
      <w:r>
        <w:rPr>
          <w:rFonts w:hint="eastAsia" w:ascii="宋体" w:hAnsi="宋体" w:eastAsia="宋体" w:cs="宋体"/>
          <w:highlight w:val="white"/>
        </w:rPr>
        <w:t>投标人须知前附表</w:t>
      </w:r>
      <w:bookmarkEnd w:id="8"/>
      <w:bookmarkEnd w:id="9"/>
    </w:p>
    <w:tbl>
      <w:tblPr>
        <w:tblStyle w:val="1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6"/>
        <w:gridCol w:w="458"/>
        <w:gridCol w:w="1942"/>
        <w:gridCol w:w="6173"/>
      </w:tblGrid>
      <w:tr w14:paraId="7308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347B94B">
            <w:pPr>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rPr>
            </w:pPr>
            <w:bookmarkStart w:id="10" w:name="EBc549bd72791c4c438b3a35a74dc3293d"/>
            <w:r>
              <w:rPr>
                <w:rFonts w:hint="eastAsia" w:ascii="宋体" w:hAnsi="宋体" w:eastAsia="宋体" w:cs="宋体"/>
                <w:color w:val="000080"/>
                <w:sz w:val="20"/>
                <w:highlight w:val="white"/>
              </w:rPr>
              <w:t xml:space="preserve"> </w:t>
            </w:r>
            <w:bookmarkEnd w:id="10"/>
            <w:r>
              <w:rPr>
                <w:rFonts w:hint="eastAsia" w:ascii="宋体" w:hAnsi="宋体" w:eastAsia="宋体" w:cs="宋体"/>
                <w:color w:val="000000"/>
                <w:sz w:val="24"/>
                <w:szCs w:val="24"/>
              </w:rPr>
              <w:t>条款号</w:t>
            </w:r>
          </w:p>
        </w:tc>
        <w:tc>
          <w:tcPr>
            <w:tcW w:w="2400" w:type="dxa"/>
            <w:gridSpan w:val="2"/>
            <w:noWrap w:val="0"/>
            <w:vAlign w:val="center"/>
          </w:tcPr>
          <w:p w14:paraId="7FB658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条  款  名  称</w:t>
            </w:r>
          </w:p>
        </w:tc>
        <w:tc>
          <w:tcPr>
            <w:tcW w:w="6173" w:type="dxa"/>
            <w:noWrap w:val="0"/>
            <w:vAlign w:val="center"/>
          </w:tcPr>
          <w:p w14:paraId="2B9E14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  列  内  容</w:t>
            </w:r>
          </w:p>
        </w:tc>
      </w:tr>
      <w:tr w14:paraId="319E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F4A92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400" w:type="dxa"/>
            <w:gridSpan w:val="2"/>
            <w:noWrap w:val="0"/>
            <w:vAlign w:val="center"/>
          </w:tcPr>
          <w:p w14:paraId="284C58B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w:t>
            </w:r>
          </w:p>
        </w:tc>
        <w:tc>
          <w:tcPr>
            <w:tcW w:w="6173" w:type="dxa"/>
            <w:noWrap w:val="0"/>
            <w:vAlign w:val="center"/>
          </w:tcPr>
          <w:p w14:paraId="2819D694">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cs="宋体"/>
                <w:b w:val="0"/>
                <w:bCs w:val="0"/>
                <w:kern w:val="2"/>
                <w:sz w:val="24"/>
                <w:szCs w:val="24"/>
                <w:lang w:val="en-US" w:eastAsia="zh-CN" w:bidi="ar-SA"/>
              </w:rPr>
              <w:t>梨树县孤家子镇辽河卫生院</w:t>
            </w:r>
          </w:p>
          <w:p w14:paraId="40185B16">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cs="宋体"/>
                <w:b w:val="0"/>
                <w:bCs w:val="0"/>
                <w:kern w:val="2"/>
                <w:sz w:val="24"/>
                <w:szCs w:val="24"/>
                <w:highlight w:val="none"/>
                <w:lang w:val="en-US" w:eastAsia="zh-CN" w:bidi="ar-SA"/>
              </w:rPr>
              <w:t>辽河农垦管理区孤家子镇振兴街27号</w:t>
            </w:r>
          </w:p>
          <w:p w14:paraId="1AD6E79A">
            <w:pPr>
              <w:pStyle w:val="16"/>
              <w:keepNext w:val="0"/>
              <w:keepLines w:val="0"/>
              <w:pageBreakBefore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联系方式：张院长13694340321</w:t>
            </w:r>
          </w:p>
        </w:tc>
      </w:tr>
      <w:tr w14:paraId="156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3B74F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2400" w:type="dxa"/>
            <w:gridSpan w:val="2"/>
            <w:noWrap w:val="0"/>
            <w:vAlign w:val="center"/>
          </w:tcPr>
          <w:p w14:paraId="1690BD3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招标代理机构</w:t>
            </w:r>
          </w:p>
        </w:tc>
        <w:tc>
          <w:tcPr>
            <w:tcW w:w="6173" w:type="dxa"/>
            <w:noWrap w:val="0"/>
            <w:vAlign w:val="center"/>
          </w:tcPr>
          <w:p w14:paraId="0601EA2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eastAsia="宋体" w:cs="宋体"/>
                <w:b w:val="0"/>
                <w:bCs w:val="0"/>
                <w:kern w:val="2"/>
                <w:sz w:val="24"/>
                <w:szCs w:val="24"/>
                <w:lang w:val="en-US" w:eastAsia="zh-CN" w:bidi="ar-SA"/>
              </w:rPr>
              <w:t>吉林省润雨工程管理有限公司</w:t>
            </w:r>
          </w:p>
          <w:p w14:paraId="5FFD2D7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r>
              <w:rPr>
                <w:rFonts w:hint="eastAsia" w:ascii="宋体" w:hAnsi="宋体" w:eastAsia="宋体" w:cs="宋体"/>
                <w:b w:val="0"/>
                <w:bCs w:val="0"/>
                <w:kern w:val="2"/>
                <w:sz w:val="24"/>
                <w:szCs w:val="24"/>
                <w:lang w:val="en-US" w:eastAsia="zh-CN" w:bidi="ar-SA"/>
              </w:rPr>
              <w:t>长春市南关区锦湖大路6822号保合大厦512号房</w:t>
            </w:r>
          </w:p>
          <w:p w14:paraId="7ABE4D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联系方式：朱喜会 18088638276</w:t>
            </w:r>
          </w:p>
        </w:tc>
      </w:tr>
      <w:tr w14:paraId="0498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2" w:type="dxa"/>
            <w:gridSpan w:val="2"/>
            <w:noWrap w:val="0"/>
            <w:vAlign w:val="center"/>
          </w:tcPr>
          <w:p w14:paraId="68EE7E6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2400" w:type="dxa"/>
            <w:gridSpan w:val="2"/>
            <w:noWrap w:val="0"/>
            <w:vAlign w:val="center"/>
          </w:tcPr>
          <w:p w14:paraId="6807EB1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及项目编号</w:t>
            </w:r>
          </w:p>
        </w:tc>
        <w:tc>
          <w:tcPr>
            <w:tcW w:w="6173" w:type="dxa"/>
            <w:noWrap w:val="0"/>
            <w:vAlign w:val="center"/>
          </w:tcPr>
          <w:p w14:paraId="306E423F">
            <w:pPr>
              <w:pStyle w:val="16"/>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eastAsia" w:cs="宋体"/>
                <w:sz w:val="24"/>
                <w:szCs w:val="24"/>
                <w:highlight w:val="none"/>
                <w:lang w:eastAsia="zh-CN"/>
              </w:rPr>
            </w:pPr>
            <w:r>
              <w:rPr>
                <w:rFonts w:hint="eastAsia" w:ascii="宋体" w:hAnsi="宋体" w:eastAsia="宋体" w:cs="宋体"/>
                <w:sz w:val="24"/>
                <w:szCs w:val="24"/>
                <w:highlight w:val="none"/>
                <w:lang w:eastAsia="zh-CN"/>
              </w:rPr>
              <w:t>项目名称：</w:t>
            </w:r>
            <w:r>
              <w:rPr>
                <w:rFonts w:hint="eastAsia" w:cs="宋体"/>
                <w:sz w:val="24"/>
                <w:szCs w:val="24"/>
                <w:highlight w:val="none"/>
                <w:lang w:val="en-US" w:eastAsia="zh-CN"/>
              </w:rPr>
              <w:t>梨树县孤家子镇辽河卫生院维修改造工程</w:t>
            </w:r>
          </w:p>
          <w:p w14:paraId="29D592FE">
            <w:pPr>
              <w:pStyle w:val="16"/>
              <w:keepNext w:val="0"/>
              <w:keepLines w:val="0"/>
              <w:pageBreakBefore w:val="0"/>
              <w:kinsoku/>
              <w:wordWrap w:val="0"/>
              <w:overflowPunct/>
              <w:topLinePunct w:val="0"/>
              <w:bidi w:val="0"/>
              <w:spacing w:before="0" w:beforeAutospacing="0" w:after="0" w:afterAutospacing="0" w:line="360" w:lineRule="auto"/>
              <w:ind w:left="0" w:leftChars="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lang w:val="en-US" w:eastAsia="zh-CN"/>
              </w:rPr>
              <w:t>RYZB202502-02</w:t>
            </w:r>
          </w:p>
        </w:tc>
      </w:tr>
      <w:tr w14:paraId="3EEB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13406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2400" w:type="dxa"/>
            <w:gridSpan w:val="2"/>
            <w:noWrap w:val="0"/>
            <w:vAlign w:val="center"/>
          </w:tcPr>
          <w:p w14:paraId="45028DB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建设地点</w:t>
            </w:r>
          </w:p>
        </w:tc>
        <w:tc>
          <w:tcPr>
            <w:tcW w:w="6173" w:type="dxa"/>
            <w:noWrap w:val="0"/>
            <w:vAlign w:val="center"/>
          </w:tcPr>
          <w:p w14:paraId="332E7B26">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梨树县孤家子镇辽河卫生院</w:t>
            </w:r>
          </w:p>
        </w:tc>
      </w:tr>
      <w:tr w14:paraId="3E7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35144F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2400" w:type="dxa"/>
            <w:gridSpan w:val="2"/>
            <w:noWrap w:val="0"/>
            <w:vAlign w:val="center"/>
          </w:tcPr>
          <w:p w14:paraId="1C5ABF2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6173" w:type="dxa"/>
            <w:noWrap w:val="0"/>
            <w:vAlign w:val="center"/>
          </w:tcPr>
          <w:p w14:paraId="6544130D">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highlight w:val="none"/>
                <w:lang w:eastAsia="zh-CN"/>
              </w:rPr>
              <w:t>自筹资金</w:t>
            </w:r>
          </w:p>
        </w:tc>
      </w:tr>
      <w:tr w14:paraId="0806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62" w:type="dxa"/>
            <w:gridSpan w:val="2"/>
            <w:noWrap w:val="0"/>
            <w:vAlign w:val="center"/>
          </w:tcPr>
          <w:p w14:paraId="67DCFCC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w:t>
            </w:r>
          </w:p>
        </w:tc>
        <w:tc>
          <w:tcPr>
            <w:tcW w:w="2400" w:type="dxa"/>
            <w:gridSpan w:val="2"/>
            <w:noWrap w:val="0"/>
            <w:vAlign w:val="center"/>
          </w:tcPr>
          <w:p w14:paraId="60F50D3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出资比例</w:t>
            </w:r>
          </w:p>
        </w:tc>
        <w:tc>
          <w:tcPr>
            <w:tcW w:w="6173" w:type="dxa"/>
            <w:noWrap w:val="0"/>
            <w:vAlign w:val="center"/>
          </w:tcPr>
          <w:p w14:paraId="0B64F703">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100%</w:t>
            </w:r>
          </w:p>
        </w:tc>
      </w:tr>
      <w:tr w14:paraId="10D6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DEF49B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w:t>
            </w:r>
          </w:p>
        </w:tc>
        <w:tc>
          <w:tcPr>
            <w:tcW w:w="2400" w:type="dxa"/>
            <w:gridSpan w:val="2"/>
            <w:noWrap w:val="0"/>
            <w:vAlign w:val="center"/>
          </w:tcPr>
          <w:p w14:paraId="1DAC5B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6173" w:type="dxa"/>
            <w:noWrap w:val="0"/>
            <w:vAlign w:val="center"/>
          </w:tcPr>
          <w:p w14:paraId="7D2A319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已</w:t>
            </w:r>
            <w:r>
              <w:rPr>
                <w:rFonts w:hint="eastAsia" w:ascii="宋体" w:hAnsi="宋体" w:eastAsia="宋体" w:cs="宋体"/>
                <w:sz w:val="24"/>
                <w:szCs w:val="24"/>
              </w:rPr>
              <w:t>到位</w:t>
            </w:r>
          </w:p>
        </w:tc>
      </w:tr>
      <w:tr w14:paraId="64DA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9D3BE01">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2400" w:type="dxa"/>
            <w:gridSpan w:val="2"/>
            <w:noWrap w:val="0"/>
            <w:vAlign w:val="center"/>
          </w:tcPr>
          <w:p w14:paraId="68708E9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招标范围</w:t>
            </w:r>
          </w:p>
        </w:tc>
        <w:tc>
          <w:tcPr>
            <w:tcW w:w="6173" w:type="dxa"/>
            <w:noWrap w:val="0"/>
            <w:vAlign w:val="center"/>
          </w:tcPr>
          <w:p w14:paraId="5EE18A1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工程量清单及图纸范围内全部内容</w:t>
            </w:r>
          </w:p>
        </w:tc>
      </w:tr>
      <w:tr w14:paraId="0C43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5F8D48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2400" w:type="dxa"/>
            <w:gridSpan w:val="2"/>
            <w:noWrap w:val="0"/>
            <w:vAlign w:val="center"/>
          </w:tcPr>
          <w:p w14:paraId="5C7874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计划工期</w:t>
            </w:r>
          </w:p>
        </w:tc>
        <w:tc>
          <w:tcPr>
            <w:tcW w:w="6173" w:type="dxa"/>
            <w:noWrap w:val="0"/>
            <w:vAlign w:val="center"/>
          </w:tcPr>
          <w:p w14:paraId="4D19D1B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自签订合同之日起30日内完成全部施工内容</w:t>
            </w:r>
          </w:p>
        </w:tc>
      </w:tr>
      <w:tr w14:paraId="150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42044D6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2400" w:type="dxa"/>
            <w:gridSpan w:val="2"/>
            <w:noWrap w:val="0"/>
            <w:vAlign w:val="center"/>
          </w:tcPr>
          <w:p w14:paraId="1EB7D7A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质量</w:t>
            </w:r>
            <w:r>
              <w:rPr>
                <w:rFonts w:hint="eastAsia" w:ascii="宋体" w:hAnsi="宋体" w:cs="宋体"/>
                <w:color w:val="000000"/>
                <w:sz w:val="24"/>
                <w:szCs w:val="24"/>
                <w:lang w:eastAsia="zh-CN"/>
              </w:rPr>
              <w:t>标准</w:t>
            </w:r>
          </w:p>
        </w:tc>
        <w:tc>
          <w:tcPr>
            <w:tcW w:w="6173" w:type="dxa"/>
            <w:noWrap w:val="0"/>
            <w:vAlign w:val="center"/>
          </w:tcPr>
          <w:p w14:paraId="5CEC9B8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val="0"/>
                <w:bCs w:val="0"/>
                <w:kern w:val="2"/>
                <w:sz w:val="24"/>
                <w:szCs w:val="24"/>
                <w:lang w:val="en-US" w:eastAsia="zh-CN"/>
              </w:rPr>
              <w:t>符合国家现行工程施工质量验收统一标准的合格工程</w:t>
            </w:r>
          </w:p>
        </w:tc>
      </w:tr>
      <w:tr w14:paraId="17B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2" w:type="dxa"/>
            <w:gridSpan w:val="2"/>
            <w:noWrap w:val="0"/>
            <w:vAlign w:val="center"/>
          </w:tcPr>
          <w:p w14:paraId="18FC725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2400" w:type="dxa"/>
            <w:gridSpan w:val="2"/>
            <w:noWrap w:val="0"/>
            <w:vAlign w:val="center"/>
          </w:tcPr>
          <w:p w14:paraId="16DA54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资质条件、能力和信誉</w:t>
            </w:r>
          </w:p>
        </w:tc>
        <w:tc>
          <w:tcPr>
            <w:tcW w:w="6173" w:type="dxa"/>
            <w:noWrap w:val="0"/>
            <w:vAlign w:val="center"/>
          </w:tcPr>
          <w:p w14:paraId="182FC86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20770B0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606FD1A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72BEC49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1213B00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14:paraId="3CD4EDE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w:t>
            </w:r>
          </w:p>
          <w:p w14:paraId="24AE5DB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14:paraId="7D7BC9C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2、落实政府采购政策需满足的资格要求：本项目专门面向中小企业采购。</w:t>
            </w:r>
          </w:p>
          <w:p w14:paraId="63CB08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7BF54E2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（1）投标单位须是中国境内依法登记注册并仍有效存续的投标人，具有法人或其他组织的营业执照等证明文件；</w:t>
            </w:r>
          </w:p>
          <w:p w14:paraId="1AED72A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（2）本次招标要求投标人须具备建设行政主管部门核发的建筑工程施工总承包贰级及以上资质，并具有有效的安全生产许可证，并在人员、设备、资金等方面具有相应的施工能力；</w:t>
            </w:r>
          </w:p>
          <w:p w14:paraId="0AEC4F1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单位拟派出的项目经理须具备建设行政主管部门核发的建筑工程专业二级及以上注册建造师执业资格（须在本单位注册），具备有效的《安全生产考核合格证书》；并在“吉林省建设工程安管人员管理系统”中可查询，外省未实行电子查询系统的应提供安全生产考核合格证书，且不得担任其他在施建设工程项目；</w:t>
            </w:r>
          </w:p>
          <w:p w14:paraId="0ED3134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务要求：提供近三年（2021年至2023年）经会计师事务所或审计机构审计的财务审计报告，新成立不足三年的企业，提供从成立之日起至2023年经会计师事务所或审计机构审计的财务审计报告。若投标人为2024年以后注册成立的公司，仅提供银行出具的资信证明。</w:t>
            </w:r>
          </w:p>
          <w:p w14:paraId="05CB914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（5）投标人未被列入“失信被执行人、重大税收违法失信主体”的记录名单（通过“信用中国”网站(www.creditchina.gov.cn)查询）；</w:t>
            </w:r>
          </w:p>
          <w:p w14:paraId="3725CE9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（6）投标人未被工商行政管理机关在全国企业信用信息公示系统（www.gsxt.gov.cn）中列入严重违法失信企业名单；</w:t>
            </w:r>
          </w:p>
          <w:p w14:paraId="3C27515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（7）投标单位和个人（指法定代表人、拟委任的项目经理）未在“中国裁判文书网”（wenshu.court.gov.cn）上有行贿犯罪行为；</w:t>
            </w:r>
          </w:p>
          <w:p w14:paraId="7C32322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（8）拒绝列入政府取消投标资格记录期间的企业或个人投标。</w:t>
            </w:r>
          </w:p>
        </w:tc>
      </w:tr>
      <w:tr w14:paraId="618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1F1312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2400" w:type="dxa"/>
            <w:gridSpan w:val="2"/>
            <w:noWrap w:val="0"/>
            <w:vAlign w:val="center"/>
          </w:tcPr>
          <w:p w14:paraId="747B144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6173" w:type="dxa"/>
            <w:noWrap w:val="0"/>
            <w:vAlign w:val="center"/>
          </w:tcPr>
          <w:p w14:paraId="3299BE2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5055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095C8B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w:t>
            </w:r>
          </w:p>
        </w:tc>
        <w:tc>
          <w:tcPr>
            <w:tcW w:w="2400" w:type="dxa"/>
            <w:gridSpan w:val="2"/>
            <w:noWrap w:val="0"/>
            <w:vAlign w:val="center"/>
          </w:tcPr>
          <w:p w14:paraId="39BBC1E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173" w:type="dxa"/>
            <w:noWrap w:val="0"/>
            <w:vAlign w:val="center"/>
          </w:tcPr>
          <w:p w14:paraId="70A37C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不组织</w:t>
            </w:r>
          </w:p>
        </w:tc>
      </w:tr>
      <w:tr w14:paraId="10BF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39F19F47">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1.10.1</w:t>
            </w:r>
          </w:p>
        </w:tc>
        <w:tc>
          <w:tcPr>
            <w:tcW w:w="2400" w:type="dxa"/>
            <w:gridSpan w:val="2"/>
            <w:noWrap w:val="0"/>
            <w:vAlign w:val="center"/>
          </w:tcPr>
          <w:p w14:paraId="0A6525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6173" w:type="dxa"/>
            <w:noWrap w:val="0"/>
            <w:vAlign w:val="center"/>
          </w:tcPr>
          <w:p w14:paraId="5B2D649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3BA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FD87C0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1.10.2</w:t>
            </w:r>
          </w:p>
        </w:tc>
        <w:tc>
          <w:tcPr>
            <w:tcW w:w="2400" w:type="dxa"/>
            <w:gridSpan w:val="2"/>
            <w:noWrap w:val="0"/>
            <w:vAlign w:val="center"/>
          </w:tcPr>
          <w:p w14:paraId="1560CBF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提出问题的截止时间</w:t>
            </w:r>
          </w:p>
        </w:tc>
        <w:tc>
          <w:tcPr>
            <w:tcW w:w="6173" w:type="dxa"/>
            <w:noWrap w:val="0"/>
            <w:vAlign w:val="top"/>
          </w:tcPr>
          <w:p w14:paraId="23903BF7">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kern w:val="15"/>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w:t>
            </w:r>
          </w:p>
          <w:p w14:paraId="6219084A">
            <w:pPr>
              <w:keepNext w:val="0"/>
              <w:keepLines w:val="0"/>
              <w:pageBreakBefore w:val="0"/>
              <w:widowControl/>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将对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不清楚的问题在“政采云”平台（https://www.zcygov.cn）上提交并按照磋商公告中载明的采购代理机构的联系方式电话通知招标代理机构</w:t>
            </w:r>
            <w:r>
              <w:rPr>
                <w:rFonts w:hint="eastAsia" w:ascii="宋体" w:hAnsi="宋体" w:eastAsia="宋体" w:cs="宋体"/>
                <w:kern w:val="15"/>
                <w:sz w:val="24"/>
                <w:szCs w:val="24"/>
                <w:highlight w:val="none"/>
                <w:lang w:val="zh-CN"/>
              </w:rPr>
              <w:t>。</w:t>
            </w:r>
          </w:p>
        </w:tc>
      </w:tr>
      <w:tr w14:paraId="3E31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94936C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1.10.3</w:t>
            </w:r>
          </w:p>
        </w:tc>
        <w:tc>
          <w:tcPr>
            <w:tcW w:w="2400" w:type="dxa"/>
            <w:gridSpan w:val="2"/>
            <w:noWrap w:val="0"/>
            <w:vAlign w:val="center"/>
          </w:tcPr>
          <w:p w14:paraId="52AC2DB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招标人书面澄清的时间</w:t>
            </w:r>
          </w:p>
        </w:tc>
        <w:tc>
          <w:tcPr>
            <w:tcW w:w="6173" w:type="dxa"/>
            <w:noWrap w:val="0"/>
            <w:vAlign w:val="center"/>
          </w:tcPr>
          <w:p w14:paraId="588C74E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kern w:val="15"/>
                <w:sz w:val="24"/>
                <w:szCs w:val="24"/>
                <w:highlight w:val="none"/>
                <w:lang w:eastAsia="zh-CN"/>
              </w:rPr>
              <w:t>投标截止日期</w:t>
            </w:r>
            <w:r>
              <w:rPr>
                <w:rFonts w:hint="eastAsia" w:ascii="宋体" w:hAnsi="宋体" w:eastAsia="宋体" w:cs="宋体"/>
                <w:kern w:val="15"/>
                <w:sz w:val="24"/>
                <w:szCs w:val="24"/>
                <w:highlight w:val="none"/>
              </w:rPr>
              <w:t>5日前将</w:t>
            </w:r>
            <w:r>
              <w:rPr>
                <w:rFonts w:hint="eastAsia" w:ascii="宋体" w:hAnsi="宋体" w:eastAsia="宋体" w:cs="宋体"/>
                <w:kern w:val="15"/>
                <w:sz w:val="24"/>
                <w:szCs w:val="24"/>
                <w:highlight w:val="none"/>
                <w:lang w:eastAsia="zh-CN"/>
              </w:rPr>
              <w:t>投标人</w:t>
            </w:r>
            <w:r>
              <w:rPr>
                <w:rFonts w:hint="eastAsia" w:ascii="宋体" w:hAnsi="宋体" w:eastAsia="宋体" w:cs="宋体"/>
                <w:kern w:val="15"/>
                <w:sz w:val="24"/>
                <w:szCs w:val="24"/>
                <w:highlight w:val="none"/>
              </w:rPr>
              <w:t>对</w:t>
            </w:r>
            <w:r>
              <w:rPr>
                <w:rFonts w:hint="eastAsia" w:ascii="宋体" w:hAnsi="宋体" w:eastAsia="宋体" w:cs="宋体"/>
                <w:kern w:val="15"/>
                <w:sz w:val="24"/>
                <w:szCs w:val="24"/>
                <w:highlight w:val="none"/>
                <w:lang w:eastAsia="zh-CN"/>
              </w:rPr>
              <w:t>磋商文件</w:t>
            </w:r>
            <w:r>
              <w:rPr>
                <w:rFonts w:hint="eastAsia" w:ascii="宋体" w:hAnsi="宋体" w:eastAsia="宋体" w:cs="宋体"/>
                <w:kern w:val="15"/>
                <w:sz w:val="24"/>
                <w:szCs w:val="24"/>
                <w:highlight w:val="none"/>
              </w:rPr>
              <w:t>不清楚的问题在将在“政采云”平台（https://www.zcygov.cn）</w:t>
            </w:r>
            <w:r>
              <w:rPr>
                <w:rFonts w:hint="eastAsia" w:ascii="宋体" w:hAnsi="宋体" w:cs="宋体"/>
                <w:kern w:val="15"/>
                <w:sz w:val="24"/>
                <w:szCs w:val="24"/>
                <w:highlight w:val="none"/>
                <w:lang w:val="en-US" w:eastAsia="zh-CN"/>
              </w:rPr>
              <w:t>上</w:t>
            </w:r>
            <w:r>
              <w:rPr>
                <w:rFonts w:hint="eastAsia" w:ascii="宋体" w:hAnsi="宋体" w:eastAsia="宋体" w:cs="宋体"/>
                <w:kern w:val="0"/>
                <w:sz w:val="24"/>
                <w:szCs w:val="24"/>
                <w:highlight w:val="none"/>
              </w:rPr>
              <w:t>回复</w:t>
            </w:r>
            <w:r>
              <w:rPr>
                <w:rFonts w:hint="eastAsia" w:ascii="宋体" w:hAnsi="宋体" w:eastAsia="宋体" w:cs="宋体"/>
                <w:kern w:val="15"/>
                <w:sz w:val="24"/>
                <w:szCs w:val="24"/>
                <w:highlight w:val="none"/>
              </w:rPr>
              <w:t>。</w:t>
            </w:r>
          </w:p>
        </w:tc>
      </w:tr>
      <w:tr w14:paraId="166A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E16F2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2400" w:type="dxa"/>
            <w:gridSpan w:val="2"/>
            <w:noWrap w:val="0"/>
            <w:vAlign w:val="center"/>
          </w:tcPr>
          <w:p w14:paraId="33EC35D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6173" w:type="dxa"/>
            <w:noWrap w:val="0"/>
            <w:vAlign w:val="center"/>
          </w:tcPr>
          <w:p w14:paraId="367091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692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167E0DE">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400" w:type="dxa"/>
            <w:gridSpan w:val="2"/>
            <w:noWrap w:val="0"/>
            <w:vAlign w:val="center"/>
          </w:tcPr>
          <w:p w14:paraId="5A37055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偏  离</w:t>
            </w:r>
          </w:p>
        </w:tc>
        <w:tc>
          <w:tcPr>
            <w:tcW w:w="6173" w:type="dxa"/>
            <w:noWrap w:val="0"/>
            <w:vAlign w:val="center"/>
          </w:tcPr>
          <w:p w14:paraId="458FBB0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4D00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0A12AE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400" w:type="dxa"/>
            <w:gridSpan w:val="2"/>
            <w:noWrap w:val="0"/>
            <w:vAlign w:val="center"/>
          </w:tcPr>
          <w:p w14:paraId="2C29D14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构成</w:t>
            </w:r>
            <w:r>
              <w:rPr>
                <w:rFonts w:hint="eastAsia" w:ascii="宋体" w:hAnsi="宋体" w:eastAsia="宋体" w:cs="宋体"/>
                <w:sz w:val="24"/>
                <w:szCs w:val="24"/>
                <w:lang w:eastAsia="zh-CN"/>
              </w:rPr>
              <w:t>磋商文件</w:t>
            </w:r>
            <w:r>
              <w:rPr>
                <w:rFonts w:hint="eastAsia" w:ascii="宋体" w:hAnsi="宋体" w:eastAsia="宋体" w:cs="宋体"/>
                <w:sz w:val="24"/>
                <w:szCs w:val="24"/>
              </w:rPr>
              <w:t>的其他材料</w:t>
            </w:r>
          </w:p>
        </w:tc>
        <w:tc>
          <w:tcPr>
            <w:tcW w:w="6173" w:type="dxa"/>
            <w:noWrap w:val="0"/>
            <w:vAlign w:val="center"/>
          </w:tcPr>
          <w:p w14:paraId="5880115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工程量清单</w:t>
            </w:r>
            <w:r>
              <w:rPr>
                <w:rFonts w:hint="eastAsia" w:ascii="宋体" w:hAnsi="宋体" w:eastAsia="宋体" w:cs="宋体"/>
                <w:sz w:val="24"/>
                <w:szCs w:val="24"/>
                <w:lang w:eastAsia="zh-CN"/>
              </w:rPr>
              <w:t>、</w:t>
            </w:r>
            <w:r>
              <w:rPr>
                <w:rFonts w:hint="eastAsia" w:ascii="宋体" w:hAnsi="宋体" w:cs="宋体"/>
                <w:sz w:val="24"/>
                <w:szCs w:val="24"/>
                <w:lang w:val="en-US" w:eastAsia="zh-CN"/>
              </w:rPr>
              <w:t>磋商</w:t>
            </w:r>
            <w:r>
              <w:rPr>
                <w:rFonts w:hint="eastAsia" w:ascii="宋体" w:hAnsi="宋体" w:eastAsia="宋体" w:cs="宋体"/>
                <w:sz w:val="24"/>
                <w:szCs w:val="24"/>
                <w:lang w:val="en-US" w:eastAsia="zh-CN"/>
              </w:rPr>
              <w:t>文件的澄清、修改书及有关补充通知为招标文件的有效组成部分。</w:t>
            </w:r>
          </w:p>
        </w:tc>
      </w:tr>
      <w:tr w14:paraId="674D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45F91F0">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2400" w:type="dxa"/>
            <w:gridSpan w:val="2"/>
            <w:noWrap w:val="0"/>
            <w:vAlign w:val="center"/>
          </w:tcPr>
          <w:p w14:paraId="3808DE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要求澄清</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的截止时间</w:t>
            </w:r>
          </w:p>
        </w:tc>
        <w:tc>
          <w:tcPr>
            <w:tcW w:w="6173" w:type="dxa"/>
            <w:noWrap w:val="0"/>
            <w:vAlign w:val="center"/>
          </w:tcPr>
          <w:p w14:paraId="5085E4B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投标截止日期</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日前</w:t>
            </w:r>
          </w:p>
        </w:tc>
      </w:tr>
      <w:tr w14:paraId="43D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62" w:type="dxa"/>
            <w:gridSpan w:val="2"/>
            <w:noWrap w:val="0"/>
            <w:vAlign w:val="center"/>
          </w:tcPr>
          <w:p w14:paraId="5292036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2400" w:type="dxa"/>
            <w:gridSpan w:val="2"/>
            <w:noWrap w:val="0"/>
            <w:vAlign w:val="center"/>
          </w:tcPr>
          <w:p w14:paraId="1FCDFBA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173" w:type="dxa"/>
            <w:noWrap w:val="0"/>
            <w:vAlign w:val="center"/>
          </w:tcPr>
          <w:p w14:paraId="44F4012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yellow"/>
              </w:rPr>
            </w:pPr>
            <w:r>
              <w:rPr>
                <w:rFonts w:hint="eastAsia" w:ascii="宋体" w:hAnsi="宋体" w:cs="宋体"/>
                <w:b w:val="0"/>
                <w:bCs w:val="0"/>
                <w:kern w:val="2"/>
                <w:sz w:val="24"/>
                <w:szCs w:val="24"/>
                <w:highlight w:val="none"/>
                <w:lang w:val="en-US" w:eastAsia="zh-CN"/>
              </w:rPr>
              <w:t>2025年3月04日10</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00</w:t>
            </w:r>
            <w:r>
              <w:rPr>
                <w:rFonts w:hint="eastAsia" w:ascii="宋体" w:hAnsi="宋体" w:eastAsia="宋体" w:cs="宋体"/>
                <w:b w:val="0"/>
                <w:bCs w:val="0"/>
                <w:kern w:val="2"/>
                <w:sz w:val="24"/>
                <w:szCs w:val="24"/>
                <w:highlight w:val="none"/>
                <w:lang w:val="en-US" w:eastAsia="zh-CN"/>
              </w:rPr>
              <w:t>分</w:t>
            </w:r>
          </w:p>
        </w:tc>
      </w:tr>
      <w:tr w14:paraId="7CA7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943FF5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2400" w:type="dxa"/>
            <w:gridSpan w:val="2"/>
            <w:noWrap w:val="0"/>
            <w:vAlign w:val="center"/>
          </w:tcPr>
          <w:p w14:paraId="1F61BDC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澄清的时间</w:t>
            </w:r>
          </w:p>
        </w:tc>
        <w:tc>
          <w:tcPr>
            <w:tcW w:w="6173" w:type="dxa"/>
            <w:noWrap w:val="0"/>
            <w:vAlign w:val="center"/>
          </w:tcPr>
          <w:p w14:paraId="7EF4166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在收到相应澄清文件后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114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5A075D0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2.3.2</w:t>
            </w:r>
          </w:p>
        </w:tc>
        <w:tc>
          <w:tcPr>
            <w:tcW w:w="2400" w:type="dxa"/>
            <w:gridSpan w:val="2"/>
            <w:noWrap w:val="0"/>
            <w:vAlign w:val="center"/>
          </w:tcPr>
          <w:p w14:paraId="5CFCB11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确认收到</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修改的时间</w:t>
            </w:r>
          </w:p>
        </w:tc>
        <w:tc>
          <w:tcPr>
            <w:tcW w:w="6173" w:type="dxa"/>
            <w:noWrap w:val="0"/>
            <w:vAlign w:val="center"/>
          </w:tcPr>
          <w:p w14:paraId="6AA76D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小时内</w:t>
            </w:r>
          </w:p>
        </w:tc>
      </w:tr>
      <w:tr w14:paraId="54FF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2E9418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w:t>
            </w:r>
          </w:p>
        </w:tc>
        <w:tc>
          <w:tcPr>
            <w:tcW w:w="2400" w:type="dxa"/>
            <w:gridSpan w:val="2"/>
            <w:noWrap w:val="0"/>
            <w:vAlign w:val="center"/>
          </w:tcPr>
          <w:p w14:paraId="3C1F60F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构成</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的其他材料</w:t>
            </w:r>
          </w:p>
        </w:tc>
        <w:tc>
          <w:tcPr>
            <w:tcW w:w="6173" w:type="dxa"/>
            <w:noWrap w:val="0"/>
            <w:vAlign w:val="center"/>
          </w:tcPr>
          <w:p w14:paraId="6F75CBA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bookmarkStart w:id="11" w:name="EB0f0a7c7fa3004da496e8cb1e61d8bc4c"/>
            <w:r>
              <w:rPr>
                <w:rFonts w:hint="eastAsia" w:ascii="宋体" w:hAnsi="宋体" w:eastAsia="宋体" w:cs="宋体"/>
                <w:color w:val="auto"/>
                <w:sz w:val="24"/>
                <w:szCs w:val="24"/>
                <w:highlight w:val="none"/>
              </w:rPr>
              <w:t>投标人下列资质证明文件</w:t>
            </w:r>
            <w:r>
              <w:rPr>
                <w:rFonts w:hint="eastAsia" w:ascii="宋体" w:hAnsi="宋体" w:eastAsia="宋体" w:cs="宋体"/>
                <w:color w:val="auto"/>
                <w:sz w:val="24"/>
                <w:szCs w:val="24"/>
                <w:highlight w:val="none"/>
                <w:lang w:eastAsia="zh-CN"/>
              </w:rPr>
              <w:t>扫描件上传</w:t>
            </w:r>
            <w:r>
              <w:rPr>
                <w:rFonts w:hint="eastAsia" w:ascii="宋体" w:hAnsi="宋体" w:eastAsia="宋体" w:cs="宋体"/>
                <w:color w:val="auto"/>
                <w:sz w:val="24"/>
                <w:szCs w:val="24"/>
                <w:highlight w:val="none"/>
              </w:rPr>
              <w:t>：</w:t>
            </w:r>
          </w:p>
          <w:p w14:paraId="7DDEF636">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企业营业执照副本；</w:t>
            </w:r>
          </w:p>
          <w:p w14:paraId="1034F20C">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企业资质证书副本（持有新版资质证书的投标人可提供与新版资质证书副本同样大小并加盖投标单位公章（鲜章）的复印件，复印件与原件效力等同）；</w:t>
            </w:r>
          </w:p>
          <w:p w14:paraId="7F626C5E">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项目经理建造师注册证书及《安全生产考核合格证书》；</w:t>
            </w:r>
          </w:p>
          <w:p w14:paraId="0D8F381D">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安全生产许可证副本；</w:t>
            </w:r>
          </w:p>
          <w:p w14:paraId="7A139BAF">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2"/>
                <w:highlight w:val="none"/>
                <w:u w:val="none"/>
                <w:lang w:val="zh-CN"/>
              </w:rPr>
              <w:t>近三年（</w:t>
            </w:r>
            <w:r>
              <w:rPr>
                <w:rFonts w:hint="eastAsia" w:ascii="宋体" w:hAnsi="宋体" w:eastAsia="宋体" w:cs="宋体"/>
                <w:color w:val="auto"/>
                <w:kern w:val="0"/>
                <w:sz w:val="24"/>
                <w:szCs w:val="22"/>
                <w:highlight w:val="none"/>
                <w:u w:val="none"/>
                <w:lang w:val="zh-CN" w:eastAsia="zh-CN"/>
              </w:rPr>
              <w:t>20</w:t>
            </w:r>
            <w:r>
              <w:rPr>
                <w:rFonts w:hint="eastAsia" w:ascii="宋体" w:hAnsi="宋体" w:eastAsia="宋体" w:cs="宋体"/>
                <w:color w:val="auto"/>
                <w:kern w:val="0"/>
                <w:sz w:val="24"/>
                <w:szCs w:val="22"/>
                <w:highlight w:val="none"/>
                <w:u w:val="none"/>
                <w:lang w:val="en-US" w:eastAsia="zh-CN"/>
              </w:rPr>
              <w:t>21</w:t>
            </w:r>
            <w:r>
              <w:rPr>
                <w:rFonts w:hint="eastAsia" w:ascii="宋体" w:hAnsi="宋体" w:eastAsia="宋体" w:cs="宋体"/>
                <w:color w:val="auto"/>
                <w:kern w:val="0"/>
                <w:sz w:val="24"/>
                <w:szCs w:val="22"/>
                <w:highlight w:val="none"/>
                <w:u w:val="none"/>
                <w:lang w:val="zh-CN" w:eastAsia="zh-CN"/>
              </w:rPr>
              <w:t>年至20</w:t>
            </w:r>
            <w:r>
              <w:rPr>
                <w:rFonts w:hint="eastAsia" w:ascii="宋体" w:hAnsi="宋体" w:eastAsia="宋体" w:cs="宋体"/>
                <w:color w:val="auto"/>
                <w:kern w:val="0"/>
                <w:sz w:val="24"/>
                <w:szCs w:val="22"/>
                <w:highlight w:val="none"/>
                <w:u w:val="none"/>
                <w:lang w:val="en-US" w:eastAsia="zh-CN"/>
              </w:rPr>
              <w:t>23</w:t>
            </w:r>
            <w:r>
              <w:rPr>
                <w:rFonts w:hint="eastAsia" w:ascii="宋体" w:hAnsi="宋体" w:eastAsia="宋体" w:cs="宋体"/>
                <w:color w:val="auto"/>
                <w:kern w:val="0"/>
                <w:sz w:val="24"/>
                <w:szCs w:val="22"/>
                <w:highlight w:val="none"/>
                <w:u w:val="none"/>
                <w:lang w:val="zh-CN" w:eastAsia="zh-CN"/>
              </w:rPr>
              <w:t>年</w:t>
            </w:r>
            <w:r>
              <w:rPr>
                <w:rFonts w:hint="eastAsia" w:ascii="宋体" w:hAnsi="宋体" w:eastAsia="宋体" w:cs="宋体"/>
                <w:color w:val="auto"/>
                <w:kern w:val="0"/>
                <w:sz w:val="24"/>
                <w:szCs w:val="22"/>
                <w:highlight w:val="none"/>
                <w:u w:val="none"/>
                <w:lang w:val="zh-CN"/>
              </w:rPr>
              <w:t>）经会计师事务所或审计机构审计的财务审计报告</w:t>
            </w:r>
            <w:r>
              <w:rPr>
                <w:rFonts w:hint="eastAsia" w:ascii="宋体" w:hAnsi="宋体" w:eastAsia="宋体" w:cs="宋体"/>
                <w:color w:val="auto"/>
                <w:kern w:val="0"/>
                <w:sz w:val="24"/>
                <w:szCs w:val="22"/>
                <w:highlight w:val="none"/>
                <w:u w:val="none"/>
                <w:lang w:val="zh-CN" w:eastAsia="zh-CN"/>
              </w:rPr>
              <w:t>，</w:t>
            </w:r>
            <w:r>
              <w:rPr>
                <w:rFonts w:hint="eastAsia" w:ascii="宋体" w:hAnsi="宋体" w:eastAsia="宋体" w:cs="宋体"/>
                <w:color w:val="auto"/>
                <w:kern w:val="0"/>
                <w:sz w:val="24"/>
                <w:szCs w:val="22"/>
                <w:highlight w:val="none"/>
                <w:u w:val="none"/>
                <w:lang w:val="zh-CN"/>
              </w:rPr>
              <w:t>新成立不足三年的企业，提供从成立之日起至202</w:t>
            </w:r>
            <w:r>
              <w:rPr>
                <w:rFonts w:hint="eastAsia" w:ascii="宋体" w:hAnsi="宋体" w:eastAsia="宋体" w:cs="宋体"/>
                <w:color w:val="auto"/>
                <w:kern w:val="0"/>
                <w:sz w:val="24"/>
                <w:szCs w:val="22"/>
                <w:highlight w:val="none"/>
                <w:u w:val="none"/>
                <w:lang w:val="en-US" w:eastAsia="zh-CN"/>
              </w:rPr>
              <w:t>3年</w:t>
            </w:r>
            <w:r>
              <w:rPr>
                <w:rFonts w:hint="eastAsia" w:ascii="宋体" w:hAnsi="宋体" w:eastAsia="宋体" w:cs="宋体"/>
                <w:color w:val="auto"/>
                <w:kern w:val="0"/>
                <w:sz w:val="24"/>
                <w:szCs w:val="22"/>
                <w:highlight w:val="none"/>
                <w:u w:val="none"/>
                <w:lang w:val="zh-CN" w:eastAsia="zh-CN"/>
              </w:rPr>
              <w:t>经会计师事务所或审计机构审计的财务审计报告</w:t>
            </w:r>
            <w:r>
              <w:rPr>
                <w:rFonts w:hint="eastAsia" w:ascii="宋体" w:hAnsi="宋体" w:eastAsia="宋体" w:cs="宋体"/>
                <w:color w:val="auto"/>
                <w:kern w:val="0"/>
                <w:sz w:val="24"/>
                <w:szCs w:val="22"/>
                <w:highlight w:val="none"/>
                <w:u w:val="none"/>
                <w:lang w:val="zh-CN"/>
              </w:rPr>
              <w:t>。若投标人为202</w:t>
            </w:r>
            <w:r>
              <w:rPr>
                <w:rFonts w:hint="eastAsia" w:ascii="宋体" w:hAnsi="宋体" w:eastAsia="宋体" w:cs="宋体"/>
                <w:color w:val="auto"/>
                <w:kern w:val="0"/>
                <w:sz w:val="24"/>
                <w:szCs w:val="22"/>
                <w:highlight w:val="none"/>
                <w:u w:val="none"/>
                <w:lang w:val="en-US" w:eastAsia="zh-CN"/>
              </w:rPr>
              <w:t>4</w:t>
            </w:r>
            <w:r>
              <w:rPr>
                <w:rFonts w:hint="eastAsia" w:ascii="宋体" w:hAnsi="宋体" w:eastAsia="宋体" w:cs="宋体"/>
                <w:color w:val="auto"/>
                <w:kern w:val="0"/>
                <w:sz w:val="24"/>
                <w:szCs w:val="22"/>
                <w:highlight w:val="none"/>
                <w:u w:val="none"/>
                <w:lang w:val="zh-CN"/>
              </w:rPr>
              <w:t>年以后注册成立的公司，仅提供银行出具的资信证明</w:t>
            </w:r>
            <w:r>
              <w:rPr>
                <w:rFonts w:hint="eastAsia" w:ascii="宋体" w:hAnsi="宋体" w:eastAsia="宋体" w:cs="宋体"/>
                <w:color w:val="auto"/>
                <w:sz w:val="24"/>
                <w:szCs w:val="24"/>
                <w:highlight w:val="none"/>
                <w:lang w:eastAsia="zh-CN"/>
              </w:rPr>
              <w:t>；</w:t>
            </w:r>
          </w:p>
          <w:p w14:paraId="1233B68A">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投标保证金汇款凭证；</w:t>
            </w:r>
          </w:p>
          <w:p w14:paraId="0095EF14">
            <w:pPr>
              <w:keepNext w:val="0"/>
              <w:keepLines w:val="0"/>
              <w:pageBreakBefore w:val="0"/>
              <w:numPr>
                <w:ilvl w:val="0"/>
                <w:numId w:val="3"/>
              </w:numPr>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文件要求的其他</w:t>
            </w:r>
            <w:r>
              <w:rPr>
                <w:rFonts w:hint="eastAsia" w:ascii="宋体" w:hAnsi="宋体" w:eastAsia="宋体" w:cs="宋体"/>
                <w:color w:val="auto"/>
                <w:sz w:val="24"/>
                <w:szCs w:val="24"/>
                <w:highlight w:val="none"/>
                <w:lang w:eastAsia="zh-CN"/>
              </w:rPr>
              <w:t>资料</w:t>
            </w:r>
            <w:bookmarkEnd w:id="11"/>
            <w:r>
              <w:rPr>
                <w:rFonts w:hint="eastAsia" w:ascii="宋体" w:hAnsi="宋体" w:cs="宋体"/>
                <w:color w:val="auto"/>
                <w:sz w:val="24"/>
                <w:szCs w:val="24"/>
                <w:highlight w:val="none"/>
                <w:lang w:eastAsia="zh-CN"/>
              </w:rPr>
              <w:t>。</w:t>
            </w:r>
          </w:p>
        </w:tc>
      </w:tr>
      <w:tr w14:paraId="6435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781B8E1D">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2400" w:type="dxa"/>
            <w:gridSpan w:val="2"/>
            <w:noWrap w:val="0"/>
            <w:vAlign w:val="center"/>
          </w:tcPr>
          <w:p w14:paraId="1E97E98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6173" w:type="dxa"/>
            <w:noWrap w:val="0"/>
            <w:vAlign w:val="center"/>
          </w:tcPr>
          <w:p w14:paraId="3AE7606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90   </w:t>
            </w:r>
            <w:r>
              <w:rPr>
                <w:rFonts w:hint="eastAsia" w:ascii="宋体" w:hAnsi="宋体" w:eastAsia="宋体" w:cs="宋体"/>
                <w:color w:val="000000"/>
                <w:sz w:val="24"/>
                <w:szCs w:val="24"/>
              </w:rPr>
              <w:t>天</w:t>
            </w:r>
          </w:p>
        </w:tc>
      </w:tr>
      <w:tr w14:paraId="3DD8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1162" w:type="dxa"/>
            <w:gridSpan w:val="2"/>
            <w:noWrap w:val="0"/>
            <w:vAlign w:val="center"/>
          </w:tcPr>
          <w:p w14:paraId="4B3A7F3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w:t>
            </w:r>
          </w:p>
        </w:tc>
        <w:tc>
          <w:tcPr>
            <w:tcW w:w="2400" w:type="dxa"/>
            <w:gridSpan w:val="2"/>
            <w:noWrap w:val="0"/>
            <w:vAlign w:val="center"/>
          </w:tcPr>
          <w:p w14:paraId="4DAE82A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w:t>
            </w:r>
          </w:p>
        </w:tc>
        <w:tc>
          <w:tcPr>
            <w:tcW w:w="6173" w:type="dxa"/>
            <w:noWrap w:val="0"/>
            <w:vAlign w:val="center"/>
          </w:tcPr>
          <w:p w14:paraId="3A801C83">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投</w:t>
            </w:r>
            <w:r>
              <w:rPr>
                <w:rFonts w:hint="eastAsia" w:ascii="宋体" w:hAnsi="宋体" w:eastAsia="宋体" w:cs="宋体"/>
                <w:b/>
                <w:bCs/>
                <w:color w:val="000000"/>
                <w:kern w:val="2"/>
                <w:sz w:val="24"/>
                <w:szCs w:val="24"/>
                <w:highlight w:val="none"/>
              </w:rPr>
              <w:t>标保证金的形式：</w:t>
            </w:r>
            <w:bookmarkStart w:id="12" w:name="EB8f897a1931a64a5d88e4d10dd9b71d7c"/>
            <w:bookmarkEnd w:id="12"/>
            <w:r>
              <w:rPr>
                <w:rFonts w:hint="eastAsia" w:ascii="宋体" w:hAnsi="宋体" w:eastAsia="宋体" w:cs="宋体"/>
                <w:sz w:val="24"/>
                <w:szCs w:val="24"/>
                <w:highlight w:val="none"/>
              </w:rPr>
              <w:t>应当采用支票、汇票、本票或者金融机构、担保机构出具的保函等非现金形式交纳。供应商未按照</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要求提交</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投标无效</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应当从供应商的基本账户转出，并以到账时间为准。</w:t>
            </w:r>
            <w:r>
              <w:rPr>
                <w:rFonts w:hint="eastAsia" w:ascii="宋体" w:hAnsi="宋体" w:eastAsia="宋体" w:cs="宋体"/>
                <w:b/>
                <w:bCs/>
                <w:color w:val="000000"/>
                <w:kern w:val="2"/>
                <w:sz w:val="24"/>
                <w:szCs w:val="24"/>
                <w:highlight w:val="none"/>
              </w:rPr>
              <w:t>投标保证金的金额：</w:t>
            </w:r>
            <w:bookmarkStart w:id="13" w:name="EBf544799689bc4e63b1d44792d8d7ec45"/>
            <w:bookmarkEnd w:id="13"/>
            <w:r>
              <w:rPr>
                <w:rFonts w:hint="eastAsia" w:ascii="宋体" w:hAnsi="宋体" w:eastAsia="宋体" w:cs="宋体"/>
                <w:b w:val="0"/>
                <w:bCs w:val="0"/>
                <w:color w:val="000000"/>
                <w:kern w:val="2"/>
                <w:sz w:val="24"/>
                <w:szCs w:val="24"/>
                <w:highlight w:val="none"/>
                <w:lang w:val="en-US" w:eastAsia="zh-CN"/>
              </w:rPr>
              <w:t>7</w:t>
            </w:r>
            <w:r>
              <w:rPr>
                <w:rFonts w:hint="eastAsia" w:ascii="宋体" w:hAnsi="宋体" w:eastAsia="宋体" w:cs="宋体"/>
                <w:b w:val="0"/>
                <w:bCs w:val="0"/>
                <w:color w:val="000000"/>
                <w:kern w:val="2"/>
                <w:sz w:val="24"/>
                <w:szCs w:val="24"/>
                <w:highlight w:val="none"/>
                <w:lang w:val="en-US" w:eastAsia="zh-CN" w:bidi="ar"/>
              </w:rPr>
              <w:t>000元</w:t>
            </w:r>
            <w:r>
              <w:rPr>
                <w:rFonts w:hint="eastAsia" w:ascii="宋体" w:hAnsi="宋体" w:cs="宋体"/>
                <w:b w:val="0"/>
                <w:bCs w:val="0"/>
                <w:kern w:val="2"/>
                <w:sz w:val="24"/>
                <w:szCs w:val="24"/>
                <w:lang w:val="en-US" w:eastAsia="zh-CN" w:bidi="ar-SA"/>
              </w:rPr>
              <w:t>。</w:t>
            </w:r>
          </w:p>
          <w:p w14:paraId="23DC4FDC">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投标保证金缴纳日期</w:t>
            </w:r>
            <w:r>
              <w:rPr>
                <w:rFonts w:hint="eastAsia" w:ascii="宋体" w:hAnsi="宋体" w:eastAsia="宋体" w:cs="宋体"/>
                <w:b/>
                <w:bCs/>
                <w:color w:val="000000"/>
                <w:kern w:val="2"/>
                <w:sz w:val="24"/>
                <w:szCs w:val="24"/>
                <w:highlight w:val="none"/>
              </w:rPr>
              <w:t>：</w:t>
            </w:r>
            <w:bookmarkStart w:id="14" w:name="EB79319d0e8abe4d12b5c52fbd068b4c5a"/>
            <w:bookmarkEnd w:id="14"/>
            <w:r>
              <w:rPr>
                <w:rFonts w:hint="eastAsia" w:ascii="宋体" w:hAnsi="宋体" w:eastAsia="宋体" w:cs="宋体"/>
                <w:color w:val="000000"/>
                <w:kern w:val="2"/>
                <w:sz w:val="24"/>
                <w:szCs w:val="24"/>
                <w:highlight w:val="none"/>
                <w:lang w:val="en-US" w:eastAsia="zh-CN"/>
              </w:rPr>
              <w:t>投标人须在投标截止时间前将投标保证金存入招标代理机构指定账户，以到账时间为准，如开标前一天遇有公休日或法定节假日,应在公休日、法定节假日前一天交付到账。</w:t>
            </w:r>
          </w:p>
          <w:p w14:paraId="0ED840E9">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 xml:space="preserve">收款人全称：吉林省润雨工程管理有限公司  </w:t>
            </w:r>
          </w:p>
          <w:p w14:paraId="01EDA1C8">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开户银行：中国民生银行股份有限公司长春长影支行</w:t>
            </w:r>
          </w:p>
          <w:p w14:paraId="187DC419">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账号：158303814</w:t>
            </w:r>
          </w:p>
          <w:p w14:paraId="3B2DCB17">
            <w:pPr>
              <w:keepNext w:val="0"/>
              <w:keepLines w:val="0"/>
              <w:pageBreakBefore w:val="0"/>
              <w:widowControl w:val="0"/>
              <w:suppressLineNumbers w:val="0"/>
              <w:kinsoku/>
              <w:wordWrap/>
              <w:overflowPunct/>
              <w:topLinePunct w:val="0"/>
              <w:bidi w:val="0"/>
              <w:snapToGrid w:val="0"/>
              <w:spacing w:beforeAutospacing="0" w:afterAutospacing="0" w:line="360" w:lineRule="auto"/>
              <w:ind w:left="0" w:leftChars="0" w:right="0" w:firstLine="0" w:firstLineChars="0"/>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其他要求：</w:t>
            </w:r>
            <w:bookmarkStart w:id="15" w:name="EBfbbd7a069a9f41e19cd94c5b808c0fb6"/>
            <w:bookmarkEnd w:id="15"/>
          </w:p>
          <w:p w14:paraId="63AC55C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、以现金或支票形式提交的投标保证金应当从投标单位的基本账户一次性转出，否则视为投标保证金无效。</w:t>
            </w:r>
          </w:p>
          <w:p w14:paraId="22D0FE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、以金融机构、担保机构出具的保函形式提交的投标保证金，其营业执照营业范围应包含保函业务。</w:t>
            </w:r>
          </w:p>
          <w:p w14:paraId="0D7D7C2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、投标保证金以保函担保方式缴纳的，投标人需要在投标保证金递交截止时间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工作日</w:t>
            </w:r>
            <w:r>
              <w:rPr>
                <w:rFonts w:hint="eastAsia" w:ascii="宋体" w:hAnsi="宋体" w:eastAsia="宋体" w:cs="宋体"/>
                <w:color w:val="auto"/>
                <w:sz w:val="24"/>
                <w:szCs w:val="24"/>
                <w:highlight w:val="none"/>
              </w:rPr>
              <w:t>前携带保函原件到招标代理机构进行核验保函的真实有效性，投标人应备份好保函扫描件，对不能查证属实的，招标代理机构可拒绝接收。对于伪造保函的，招标代理机构会及时向公安机关举报</w:t>
            </w:r>
            <w:r>
              <w:rPr>
                <w:rFonts w:hint="eastAsia" w:ascii="宋体" w:hAnsi="宋体" w:eastAsia="宋体" w:cs="宋体"/>
                <w:color w:val="auto"/>
                <w:sz w:val="24"/>
                <w:szCs w:val="24"/>
                <w:highlight w:val="none"/>
                <w:lang w:eastAsia="zh-CN"/>
              </w:rPr>
              <w:t>。</w:t>
            </w:r>
          </w:p>
          <w:p w14:paraId="0AE21EE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投标保证金是</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的组成部分，开标前未按以上相关要求提交投标保证金</w:t>
            </w:r>
            <w:r>
              <w:rPr>
                <w:rFonts w:hint="eastAsia" w:ascii="宋体" w:hAnsi="宋体" w:eastAsia="宋体" w:cs="宋体"/>
                <w:b/>
                <w:bCs/>
                <w:color w:val="auto"/>
                <w:sz w:val="24"/>
                <w:szCs w:val="24"/>
                <w:highlight w:val="none"/>
                <w:lang w:eastAsia="zh-CN"/>
              </w:rPr>
              <w:t>和验证保函的</w:t>
            </w:r>
            <w:r>
              <w:rPr>
                <w:rFonts w:hint="eastAsia" w:ascii="宋体" w:hAnsi="宋体" w:eastAsia="宋体" w:cs="宋体"/>
                <w:b/>
                <w:bCs/>
                <w:color w:val="auto"/>
                <w:sz w:val="24"/>
                <w:szCs w:val="24"/>
                <w:highlight w:val="none"/>
              </w:rPr>
              <w:t>的投标单位，视为自愿放弃投标，其投标无效，</w:t>
            </w:r>
            <w:r>
              <w:rPr>
                <w:rFonts w:hint="eastAsia" w:ascii="宋体" w:hAnsi="宋体" w:eastAsia="宋体" w:cs="宋体"/>
                <w:b/>
                <w:bCs/>
                <w:color w:val="auto"/>
                <w:sz w:val="24"/>
                <w:szCs w:val="24"/>
                <w:highlight w:val="none"/>
                <w:lang w:eastAsia="zh-CN"/>
              </w:rPr>
              <w:t>按废标处理</w:t>
            </w:r>
            <w:r>
              <w:rPr>
                <w:rFonts w:hint="eastAsia" w:ascii="宋体" w:hAnsi="宋体" w:eastAsia="宋体" w:cs="宋体"/>
                <w:b/>
                <w:bCs/>
                <w:color w:val="auto"/>
                <w:sz w:val="24"/>
                <w:szCs w:val="24"/>
                <w:highlight w:val="none"/>
              </w:rPr>
              <w:t>。</w:t>
            </w:r>
          </w:p>
          <w:p w14:paraId="5196E13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zh-CN" w:eastAsia="zh-CN"/>
              </w:rPr>
              <w:t>注：各投标单位应在汇款时认真核对收款单位、开户行名称、账号准确无误，确保保证金按时到账，否则后果自负</w:t>
            </w:r>
            <w:r>
              <w:rPr>
                <w:rFonts w:hint="eastAsia" w:ascii="宋体" w:hAnsi="宋体" w:eastAsia="宋体" w:cs="宋体"/>
                <w:color w:val="auto"/>
                <w:sz w:val="24"/>
                <w:szCs w:val="24"/>
                <w:highlight w:val="none"/>
                <w:lang w:val="en-US" w:eastAsia="zh-CN"/>
              </w:rPr>
              <w:t>。</w:t>
            </w:r>
          </w:p>
        </w:tc>
      </w:tr>
      <w:tr w14:paraId="2276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0FBA46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3.5.2</w:t>
            </w:r>
          </w:p>
        </w:tc>
        <w:tc>
          <w:tcPr>
            <w:tcW w:w="2400" w:type="dxa"/>
            <w:gridSpan w:val="2"/>
            <w:noWrap w:val="0"/>
            <w:vAlign w:val="center"/>
          </w:tcPr>
          <w:p w14:paraId="1A48185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近年财务状况的年份要求</w:t>
            </w:r>
          </w:p>
        </w:tc>
        <w:tc>
          <w:tcPr>
            <w:tcW w:w="6173" w:type="dxa"/>
            <w:noWrap w:val="0"/>
            <w:vAlign w:val="center"/>
          </w:tcPr>
          <w:p w14:paraId="5762C94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rPr>
              <w:t>-20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年，指 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rPr>
              <w:t>年1月1日起至20</w:t>
            </w:r>
            <w:r>
              <w:rPr>
                <w:rFonts w:hint="eastAsia" w:ascii="宋体" w:hAnsi="宋体" w:eastAsia="宋体" w:cs="宋体"/>
                <w:color w:val="000000"/>
                <w:sz w:val="24"/>
                <w:szCs w:val="24"/>
                <w:highlight w:val="none"/>
                <w:u w:val="none"/>
                <w:lang w:val="en-US" w:eastAsia="zh-CN"/>
              </w:rPr>
              <w:t>2</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年12月31 日止。</w:t>
            </w:r>
          </w:p>
        </w:tc>
      </w:tr>
      <w:tr w14:paraId="05FA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643E774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3.5.3</w:t>
            </w:r>
          </w:p>
        </w:tc>
        <w:tc>
          <w:tcPr>
            <w:tcW w:w="2400" w:type="dxa"/>
            <w:gridSpan w:val="2"/>
            <w:noWrap w:val="0"/>
            <w:vAlign w:val="center"/>
          </w:tcPr>
          <w:p w14:paraId="54062E8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近年完成的类似项目的年份要求</w:t>
            </w:r>
          </w:p>
        </w:tc>
        <w:tc>
          <w:tcPr>
            <w:tcW w:w="6173" w:type="dxa"/>
            <w:noWrap w:val="0"/>
            <w:vAlign w:val="center"/>
          </w:tcPr>
          <w:p w14:paraId="532B82E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lang w:val="en-US" w:eastAsia="zh-CN"/>
              </w:rPr>
              <w:t>20</w:t>
            </w:r>
            <w:r>
              <w:rPr>
                <w:rFonts w:hint="eastAsia" w:ascii="宋体" w:hAnsi="宋体" w:cs="宋体"/>
                <w:color w:val="000000"/>
                <w:sz w:val="24"/>
                <w:szCs w:val="24"/>
                <w:highlight w:val="none"/>
                <w:u w:val="none"/>
                <w:lang w:val="en-US" w:eastAsia="zh-CN"/>
              </w:rPr>
              <w:t>21</w:t>
            </w:r>
            <w:r>
              <w:rPr>
                <w:rFonts w:hint="eastAsia" w:ascii="宋体" w:hAnsi="宋体" w:eastAsia="宋体" w:cs="宋体"/>
                <w:color w:val="000000"/>
                <w:sz w:val="24"/>
                <w:szCs w:val="24"/>
                <w:highlight w:val="none"/>
                <w:u w:val="none"/>
                <w:lang w:val="en-US" w:eastAsia="zh-CN"/>
              </w:rPr>
              <w:t>年</w:t>
            </w:r>
            <w:r>
              <w:rPr>
                <w:rFonts w:hint="eastAsia" w:ascii="宋体" w:hAnsi="宋体" w:cs="宋体"/>
                <w:color w:val="000000"/>
                <w:sz w:val="24"/>
                <w:szCs w:val="24"/>
                <w:highlight w:val="none"/>
                <w:u w:val="none"/>
                <w:lang w:val="en-US" w:eastAsia="zh-CN"/>
              </w:rPr>
              <w:t>至今</w:t>
            </w:r>
          </w:p>
        </w:tc>
      </w:tr>
      <w:tr w14:paraId="059F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2" w:type="dxa"/>
            <w:gridSpan w:val="2"/>
            <w:noWrap w:val="0"/>
            <w:vAlign w:val="center"/>
          </w:tcPr>
          <w:p w14:paraId="0DAC744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3.5.5</w:t>
            </w:r>
          </w:p>
        </w:tc>
        <w:tc>
          <w:tcPr>
            <w:tcW w:w="2400" w:type="dxa"/>
            <w:gridSpan w:val="2"/>
            <w:noWrap w:val="0"/>
            <w:vAlign w:val="center"/>
          </w:tcPr>
          <w:p w14:paraId="07AD06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6173" w:type="dxa"/>
            <w:noWrap w:val="0"/>
            <w:vAlign w:val="center"/>
          </w:tcPr>
          <w:p w14:paraId="256FCFF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u w:val="none"/>
              </w:rPr>
            </w:pPr>
            <w:r>
              <w:rPr>
                <w:rFonts w:hint="eastAsia" w:ascii="宋体" w:hAnsi="宋体" w:eastAsia="宋体" w:cs="宋体"/>
                <w:color w:val="000000"/>
                <w:sz w:val="24"/>
                <w:szCs w:val="24"/>
                <w:highlight w:val="none"/>
                <w:u w:val="none"/>
              </w:rPr>
              <w:t>20</w:t>
            </w:r>
            <w:r>
              <w:rPr>
                <w:rFonts w:hint="eastAsia" w:ascii="宋体" w:hAnsi="宋体" w:cs="宋体"/>
                <w:color w:val="000000"/>
                <w:sz w:val="24"/>
                <w:szCs w:val="24"/>
                <w:highlight w:val="none"/>
                <w:u w:val="none"/>
                <w:lang w:val="en-US" w:eastAsia="zh-CN"/>
              </w:rPr>
              <w:t>22</w:t>
            </w:r>
            <w:r>
              <w:rPr>
                <w:rFonts w:hint="eastAsia" w:ascii="宋体" w:hAnsi="宋体" w:eastAsia="宋体" w:cs="宋体"/>
                <w:color w:val="000000"/>
                <w:sz w:val="24"/>
                <w:szCs w:val="24"/>
                <w:highlight w:val="none"/>
                <w:u w:val="none"/>
                <w:lang w:val="en-US" w:eastAsia="zh-CN"/>
              </w:rPr>
              <w:t>年</w:t>
            </w:r>
            <w:r>
              <w:rPr>
                <w:rFonts w:hint="eastAsia" w:ascii="宋体" w:hAnsi="宋体" w:eastAsia="宋体" w:cs="宋体"/>
                <w:color w:val="000000"/>
                <w:sz w:val="24"/>
                <w:szCs w:val="24"/>
                <w:highlight w:val="none"/>
                <w:u w:val="none"/>
                <w:lang w:eastAsia="zh-CN"/>
              </w:rPr>
              <w:t>至今</w:t>
            </w:r>
          </w:p>
        </w:tc>
      </w:tr>
      <w:tr w14:paraId="467F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281488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2400" w:type="dxa"/>
            <w:gridSpan w:val="2"/>
            <w:noWrap w:val="0"/>
            <w:vAlign w:val="center"/>
          </w:tcPr>
          <w:p w14:paraId="21EA457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6173" w:type="dxa"/>
            <w:noWrap w:val="0"/>
            <w:vAlign w:val="center"/>
          </w:tcPr>
          <w:p w14:paraId="10F690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不允许</w:t>
            </w:r>
          </w:p>
        </w:tc>
      </w:tr>
      <w:tr w14:paraId="01C4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162" w:type="dxa"/>
            <w:gridSpan w:val="2"/>
            <w:noWrap w:val="0"/>
            <w:vAlign w:val="center"/>
          </w:tcPr>
          <w:p w14:paraId="09CB964B">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3.7.3</w:t>
            </w:r>
          </w:p>
        </w:tc>
        <w:tc>
          <w:tcPr>
            <w:tcW w:w="2400" w:type="dxa"/>
            <w:gridSpan w:val="2"/>
            <w:noWrap w:val="0"/>
            <w:vAlign w:val="center"/>
          </w:tcPr>
          <w:p w14:paraId="3518E1F6">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签字和（或）</w:t>
            </w:r>
            <w:r>
              <w:rPr>
                <w:rFonts w:hint="eastAsia" w:ascii="宋体" w:hAnsi="宋体" w:eastAsia="宋体" w:cs="宋体"/>
                <w:color w:val="auto"/>
                <w:sz w:val="24"/>
                <w:szCs w:val="24"/>
                <w:lang w:eastAsia="zh-CN"/>
              </w:rPr>
              <w:t>盖电子</w:t>
            </w:r>
            <w:r>
              <w:rPr>
                <w:rFonts w:hint="eastAsia" w:ascii="宋体" w:hAnsi="宋体" w:eastAsia="宋体" w:cs="宋体"/>
                <w:color w:val="auto"/>
                <w:sz w:val="24"/>
                <w:szCs w:val="24"/>
              </w:rPr>
              <w:t>章要求</w:t>
            </w:r>
          </w:p>
        </w:tc>
        <w:tc>
          <w:tcPr>
            <w:tcW w:w="6173" w:type="dxa"/>
            <w:noWrap w:val="0"/>
            <w:vAlign w:val="center"/>
          </w:tcPr>
          <w:p w14:paraId="4D6F2159">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投标人根据电子</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文件在要求签字盖章处签字</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盖电子章。</w:t>
            </w:r>
          </w:p>
          <w:p w14:paraId="1FCA7E0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注：如被授权人等无法网上签字，须将此页打印签字后扫描上传至电子</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7DE1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18C2F38">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00" w:type="dxa"/>
            <w:gridSpan w:val="2"/>
            <w:noWrap w:val="0"/>
            <w:vAlign w:val="center"/>
          </w:tcPr>
          <w:p w14:paraId="2764A96A">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highlight w:val="none"/>
                <w:lang w:val="en-US" w:eastAsia="zh-CN" w:bidi="ar-SA"/>
              </w:rPr>
              <w:t>递交投标文件方式、地点</w:t>
            </w:r>
          </w:p>
        </w:tc>
        <w:tc>
          <w:tcPr>
            <w:tcW w:w="6173" w:type="dxa"/>
            <w:noWrap w:val="0"/>
            <w:vAlign w:val="center"/>
          </w:tcPr>
          <w:p w14:paraId="38FCFA3A">
            <w:pPr>
              <w:pStyle w:val="36"/>
              <w:keepNext w:val="0"/>
              <w:keepLines w:val="0"/>
              <w:pageBreakBefore w:val="0"/>
              <w:widowControl w:val="0"/>
              <w:numPr>
                <w:ilvl w:val="0"/>
                <w:numId w:val="4"/>
              </w:numPr>
              <w:kinsoku/>
              <w:wordWrap/>
              <w:overflowPunct/>
              <w:topLinePunct w:val="0"/>
              <w:bidi w:val="0"/>
              <w:spacing w:line="360" w:lineRule="auto"/>
              <w:ind w:left="0" w:right="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响应文件递交的截止时间(投标截止时间，下同) </w:t>
            </w:r>
            <w:r>
              <w:rPr>
                <w:rFonts w:hint="eastAsia" w:ascii="宋体" w:hAnsi="宋体" w:cs="宋体"/>
                <w:color w:val="auto"/>
                <w:kern w:val="2"/>
                <w:sz w:val="24"/>
                <w:szCs w:val="24"/>
                <w:highlight w:val="none"/>
                <w:lang w:val="en-US" w:eastAsia="zh-CN" w:bidi="ar-SA"/>
              </w:rPr>
              <w:t>：</w:t>
            </w:r>
          </w:p>
          <w:p w14:paraId="3DEFB558">
            <w:pPr>
              <w:pStyle w:val="36"/>
              <w:keepNext w:val="0"/>
              <w:keepLines w:val="0"/>
              <w:pageBreakBefore w:val="0"/>
              <w:widowControl w:val="0"/>
              <w:numPr>
                <w:ilvl w:val="0"/>
                <w:numId w:val="0"/>
              </w:numPr>
              <w:kinsoku/>
              <w:wordWrap/>
              <w:overflowPunct/>
              <w:topLinePunct w:val="0"/>
              <w:bidi w:val="0"/>
              <w:spacing w:line="36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kern w:val="2"/>
                <w:sz w:val="24"/>
                <w:szCs w:val="24"/>
                <w:highlight w:val="none"/>
                <w:lang w:val="en-US" w:eastAsia="zh-CN"/>
              </w:rPr>
              <w:t>2025年3月04日10</w:t>
            </w:r>
            <w:r>
              <w:rPr>
                <w:rFonts w:hint="eastAsia" w:ascii="宋体" w:hAnsi="宋体" w:eastAsia="宋体" w:cs="宋体"/>
                <w:b w:val="0"/>
                <w:bCs w:val="0"/>
                <w:kern w:val="2"/>
                <w:sz w:val="24"/>
                <w:szCs w:val="24"/>
                <w:highlight w:val="none"/>
                <w:lang w:val="en-US" w:eastAsia="zh-CN"/>
              </w:rPr>
              <w:t>时</w:t>
            </w:r>
            <w:r>
              <w:rPr>
                <w:rFonts w:hint="eastAsia" w:ascii="宋体" w:hAnsi="宋体" w:cs="宋体"/>
                <w:b w:val="0"/>
                <w:bCs w:val="0"/>
                <w:kern w:val="2"/>
                <w:sz w:val="24"/>
                <w:szCs w:val="24"/>
                <w:highlight w:val="none"/>
                <w:lang w:val="en-US" w:eastAsia="zh-CN"/>
              </w:rPr>
              <w:t>00</w:t>
            </w:r>
            <w:r>
              <w:rPr>
                <w:rFonts w:hint="eastAsia" w:ascii="宋体" w:hAnsi="宋体" w:eastAsia="宋体" w:cs="宋体"/>
                <w:b w:val="0"/>
                <w:bCs w:val="0"/>
                <w:kern w:val="2"/>
                <w:sz w:val="24"/>
                <w:szCs w:val="24"/>
                <w:highlight w:val="none"/>
                <w:lang w:val="en-US" w:eastAsia="zh-CN"/>
              </w:rPr>
              <w:t>分</w:t>
            </w:r>
            <w:r>
              <w:rPr>
                <w:rFonts w:hint="eastAsia" w:ascii="宋体" w:hAnsi="宋体" w:eastAsia="宋体" w:cs="宋体"/>
                <w:color w:val="auto"/>
                <w:kern w:val="2"/>
                <w:sz w:val="24"/>
                <w:szCs w:val="24"/>
                <w:highlight w:val="none"/>
                <w:lang w:val="en-US" w:eastAsia="zh-CN" w:bidi="ar-SA"/>
              </w:rPr>
              <w:t>,电子响应文件在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上直接上传。</w:t>
            </w:r>
          </w:p>
          <w:p w14:paraId="28A584D6">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2.逾期未上传的响应文件，招标人不予受理。</w:t>
            </w:r>
            <w:r>
              <w:rPr>
                <w:rFonts w:hint="eastAsia" w:ascii="宋体" w:hAnsi="宋体" w:eastAsia="宋体" w:cs="宋体"/>
                <w:color w:val="auto"/>
                <w:sz w:val="24"/>
                <w:szCs w:val="24"/>
                <w:highlight w:val="none"/>
              </w:rPr>
              <w:t xml:space="preserve"> </w:t>
            </w:r>
          </w:p>
          <w:p w14:paraId="2CAAD0AC">
            <w:pPr>
              <w:pStyle w:val="36"/>
              <w:keepNext w:val="0"/>
              <w:keepLines w:val="0"/>
              <w:pageBreakBefore w:val="0"/>
              <w:widowControl w:val="0"/>
              <w:kinsoku/>
              <w:wordWrap/>
              <w:overflowPunct/>
              <w:topLinePunct w:val="0"/>
              <w:bidi w:val="0"/>
              <w:spacing w:line="36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auto"/>
                <w:sz w:val="24"/>
                <w:szCs w:val="24"/>
                <w:highlight w:val="none"/>
                <w:lang w:val="en-US" w:eastAsia="zh-CN"/>
              </w:rPr>
              <w:t>随时关注系统，待招标公司发起二次报价时及时进行二次报价，如因投标单位原因未能及时进行二次报价的，后果自负。</w:t>
            </w:r>
          </w:p>
        </w:tc>
      </w:tr>
      <w:tr w14:paraId="215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0725A4C6">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2400" w:type="dxa"/>
            <w:gridSpan w:val="2"/>
            <w:noWrap w:val="0"/>
            <w:vAlign w:val="center"/>
          </w:tcPr>
          <w:p w14:paraId="77269F1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开标时间和地点</w:t>
            </w:r>
          </w:p>
        </w:tc>
        <w:tc>
          <w:tcPr>
            <w:tcW w:w="6173" w:type="dxa"/>
            <w:noWrap w:val="0"/>
            <w:vAlign w:val="center"/>
          </w:tcPr>
          <w:p w14:paraId="210EDD1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开标时间：同投标截止时间</w:t>
            </w:r>
          </w:p>
          <w:p w14:paraId="67AE5BE6">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开标地点：</w:t>
            </w:r>
            <w:r>
              <w:rPr>
                <w:rFonts w:hint="eastAsia" w:ascii="宋体" w:hAnsi="宋体" w:eastAsia="宋体" w:cs="宋体"/>
                <w:sz w:val="24"/>
                <w:szCs w:val="24"/>
                <w:highlight w:val="none"/>
                <w:lang w:val="zh-CN"/>
              </w:rPr>
              <w:t xml:space="preserve">四平市公共资源交易中心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 xml:space="preserve"> 开</w:t>
            </w:r>
            <w:bookmarkStart w:id="126" w:name="_GoBack"/>
            <w:bookmarkEnd w:id="126"/>
            <w:r>
              <w:rPr>
                <w:rFonts w:hint="eastAsia" w:ascii="宋体" w:hAnsi="宋体" w:eastAsia="宋体" w:cs="宋体"/>
                <w:sz w:val="24"/>
                <w:szCs w:val="24"/>
                <w:highlight w:val="none"/>
                <w:lang w:val="zh-CN"/>
              </w:rPr>
              <w:t>标室（四平市铁西区北建平街1号）</w:t>
            </w:r>
          </w:p>
        </w:tc>
      </w:tr>
      <w:tr w14:paraId="3685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2903F18">
            <w:pPr>
              <w:keepNext w:val="0"/>
              <w:keepLines w:val="0"/>
              <w:pageBreakBefore w:val="0"/>
              <w:kinsoku/>
              <w:overflowPunct/>
              <w:topLinePunct w:val="0"/>
              <w:bidi w:val="0"/>
              <w:spacing w:line="36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5.2</w:t>
            </w:r>
          </w:p>
        </w:tc>
        <w:tc>
          <w:tcPr>
            <w:tcW w:w="2400" w:type="dxa"/>
            <w:gridSpan w:val="2"/>
            <w:noWrap w:val="0"/>
            <w:vAlign w:val="center"/>
          </w:tcPr>
          <w:p w14:paraId="6F4A5748">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评</w:t>
            </w:r>
            <w:r>
              <w:rPr>
                <w:rFonts w:hint="eastAsia" w:ascii="宋体" w:hAnsi="宋体" w:cs="宋体"/>
                <w:sz w:val="24"/>
                <w:szCs w:val="24"/>
                <w:highlight w:val="none"/>
                <w:lang w:val="en-US" w:eastAsia="zh-CN"/>
              </w:rPr>
              <w:t>标</w:t>
            </w:r>
            <w:r>
              <w:rPr>
                <w:rFonts w:hint="eastAsia" w:ascii="宋体" w:hAnsi="宋体" w:eastAsia="宋体" w:cs="宋体"/>
                <w:sz w:val="24"/>
                <w:szCs w:val="24"/>
                <w:highlight w:val="none"/>
              </w:rPr>
              <w:t>地点</w:t>
            </w:r>
          </w:p>
        </w:tc>
        <w:tc>
          <w:tcPr>
            <w:tcW w:w="6173" w:type="dxa"/>
            <w:noWrap w:val="0"/>
            <w:vAlign w:val="center"/>
          </w:tcPr>
          <w:p w14:paraId="3031A7FE">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 xml:space="preserve">四平市公共资源交易中心 </w:t>
            </w:r>
            <w:r>
              <w:rPr>
                <w:rFonts w:hint="eastAsia" w:ascii="宋体" w:hAnsi="宋体" w:cs="宋体"/>
                <w:sz w:val="24"/>
                <w:szCs w:val="24"/>
                <w:highlight w:val="none"/>
                <w:lang w:val="en-US" w:eastAsia="zh-CN"/>
              </w:rPr>
              <w:t>6</w:t>
            </w:r>
            <w:r>
              <w:rPr>
                <w:rFonts w:hint="default"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评标</w:t>
            </w:r>
            <w:r>
              <w:rPr>
                <w:rFonts w:hint="default" w:ascii="宋体" w:hAnsi="宋体" w:eastAsia="宋体" w:cs="宋体"/>
                <w:sz w:val="24"/>
                <w:szCs w:val="24"/>
                <w:highlight w:val="none"/>
                <w:lang w:val="en-US" w:eastAsia="zh-CN"/>
              </w:rPr>
              <w:t>室（四平市铁西区北建平街1号）</w:t>
            </w:r>
          </w:p>
        </w:tc>
      </w:tr>
      <w:tr w14:paraId="1E43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1D871382">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r>
              <w:rPr>
                <w:rFonts w:hint="eastAsia" w:ascii="宋体" w:hAnsi="宋体" w:cs="宋体"/>
                <w:sz w:val="24"/>
                <w:szCs w:val="24"/>
                <w:lang w:val="en-US" w:eastAsia="zh-CN"/>
              </w:rPr>
              <w:t>3</w:t>
            </w:r>
          </w:p>
        </w:tc>
        <w:tc>
          <w:tcPr>
            <w:tcW w:w="2400" w:type="dxa"/>
            <w:gridSpan w:val="2"/>
            <w:noWrap w:val="0"/>
            <w:vAlign w:val="center"/>
          </w:tcPr>
          <w:p w14:paraId="31082E4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开标程序</w:t>
            </w:r>
          </w:p>
        </w:tc>
        <w:tc>
          <w:tcPr>
            <w:tcW w:w="6173" w:type="dxa"/>
            <w:noWrap w:val="0"/>
            <w:vAlign w:val="center"/>
          </w:tcPr>
          <w:p w14:paraId="35705DA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开标顺序：</w:t>
            </w:r>
            <w:r>
              <w:rPr>
                <w:rFonts w:hint="eastAsia" w:ascii="宋体" w:hAnsi="宋体" w:eastAsia="宋体" w:cs="宋体"/>
                <w:color w:val="auto"/>
                <w:kern w:val="2"/>
                <w:sz w:val="24"/>
                <w:szCs w:val="24"/>
              </w:rPr>
              <w:t>按电子</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文件递交顺序进行</w:t>
            </w:r>
            <w:r>
              <w:rPr>
                <w:rFonts w:hint="eastAsia" w:ascii="宋体" w:hAnsi="宋体" w:eastAsia="宋体" w:cs="宋体"/>
                <w:color w:val="auto"/>
                <w:kern w:val="2"/>
                <w:sz w:val="24"/>
                <w:szCs w:val="24"/>
                <w:lang w:eastAsia="zh-CN"/>
              </w:rPr>
              <w:t>。</w:t>
            </w:r>
          </w:p>
        </w:tc>
      </w:tr>
      <w:tr w14:paraId="777B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728545D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6.1.1</w:t>
            </w:r>
          </w:p>
        </w:tc>
        <w:tc>
          <w:tcPr>
            <w:tcW w:w="2400" w:type="dxa"/>
            <w:gridSpan w:val="2"/>
            <w:noWrap w:val="0"/>
            <w:vAlign w:val="center"/>
          </w:tcPr>
          <w:p w14:paraId="62A574E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173" w:type="dxa"/>
            <w:noWrap w:val="0"/>
            <w:vAlign w:val="center"/>
          </w:tcPr>
          <w:p w14:paraId="47C6F6F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3人，其中招标人代表</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rPr>
              <w:t>人（</w:t>
            </w:r>
            <w:r>
              <w:rPr>
                <w:rFonts w:hint="eastAsia" w:ascii="宋体" w:hAnsi="宋体" w:eastAsia="宋体" w:cs="宋体"/>
                <w:sz w:val="24"/>
                <w:szCs w:val="24"/>
                <w:u w:val="single"/>
              </w:rPr>
              <w:t>限招标人在职人员，且应当具备评标专家相应的或者类似的条件），专家</w:t>
            </w:r>
            <w:r>
              <w:rPr>
                <w:rFonts w:hint="eastAsia" w:ascii="宋体" w:hAnsi="宋体" w:cs="宋体"/>
                <w:sz w:val="24"/>
                <w:szCs w:val="24"/>
                <w:u w:val="single"/>
                <w:lang w:val="en-US" w:eastAsia="zh-CN"/>
              </w:rPr>
              <w:t>3</w:t>
            </w:r>
            <w:r>
              <w:rPr>
                <w:rFonts w:hint="eastAsia" w:ascii="宋体" w:hAnsi="宋体" w:eastAsia="宋体" w:cs="宋体"/>
                <w:sz w:val="24"/>
                <w:szCs w:val="24"/>
                <w:u w:val="single"/>
              </w:rPr>
              <w:t>人；</w:t>
            </w:r>
          </w:p>
          <w:p w14:paraId="5428A89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r>
              <w:rPr>
                <w:rFonts w:hint="eastAsia" w:ascii="宋体" w:hAnsi="宋体" w:cs="宋体"/>
                <w:sz w:val="24"/>
                <w:szCs w:val="24"/>
                <w:lang w:val="en-US" w:eastAsia="zh-CN"/>
              </w:rPr>
              <w:t>在政采云系统</w:t>
            </w:r>
            <w:r>
              <w:rPr>
                <w:rFonts w:hint="eastAsia" w:ascii="宋体" w:hAnsi="宋体" w:eastAsia="宋体" w:cs="宋体"/>
                <w:sz w:val="24"/>
                <w:szCs w:val="24"/>
                <w:lang w:val="zh-CN"/>
              </w:rPr>
              <w:t>评标专家库中随机抽取。</w:t>
            </w:r>
          </w:p>
        </w:tc>
      </w:tr>
      <w:tr w14:paraId="7631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2" w:type="dxa"/>
            <w:gridSpan w:val="2"/>
            <w:noWrap w:val="0"/>
            <w:vAlign w:val="center"/>
          </w:tcPr>
          <w:p w14:paraId="4EC7AF5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7.1</w:t>
            </w:r>
          </w:p>
        </w:tc>
        <w:tc>
          <w:tcPr>
            <w:tcW w:w="2400" w:type="dxa"/>
            <w:gridSpan w:val="2"/>
            <w:noWrap w:val="0"/>
            <w:vAlign w:val="center"/>
          </w:tcPr>
          <w:p w14:paraId="360C04A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173" w:type="dxa"/>
            <w:noWrap w:val="0"/>
            <w:vAlign w:val="center"/>
          </w:tcPr>
          <w:p w14:paraId="07E9A5F9">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否，推荐的中标候选人数：</w:t>
            </w:r>
            <w:r>
              <w:rPr>
                <w:rFonts w:hint="eastAsia" w:ascii="宋体" w:hAnsi="宋体" w:eastAsia="宋体" w:cs="宋体"/>
                <w:sz w:val="24"/>
                <w:szCs w:val="24"/>
                <w:u w:val="single"/>
              </w:rPr>
              <w:t xml:space="preserve">  3  人</w:t>
            </w:r>
          </w:p>
        </w:tc>
      </w:tr>
      <w:tr w14:paraId="4F44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gridSpan w:val="2"/>
            <w:noWrap w:val="0"/>
            <w:vAlign w:val="center"/>
          </w:tcPr>
          <w:p w14:paraId="0B608F6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2400" w:type="dxa"/>
            <w:gridSpan w:val="2"/>
            <w:noWrap w:val="0"/>
            <w:vAlign w:val="center"/>
          </w:tcPr>
          <w:p w14:paraId="3CFFEC8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磋商程序</w:t>
            </w:r>
          </w:p>
        </w:tc>
        <w:tc>
          <w:tcPr>
            <w:tcW w:w="6173" w:type="dxa"/>
            <w:noWrap w:val="0"/>
            <w:vAlign w:val="center"/>
          </w:tcPr>
          <w:p w14:paraId="20D3C2EE">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rPr>
            </w:pPr>
            <w:r>
              <w:rPr>
                <w:rFonts w:hint="eastAsia" w:ascii="宋体" w:hAnsi="宋体" w:eastAsia="宋体" w:cs="宋体"/>
                <w:sz w:val="24"/>
                <w:szCs w:val="24"/>
              </w:rPr>
              <w:t>1、本项目采用全流程电子化招投标，开标方式为远程开标，供应商在提交响应文件截止时间前通过政府采购云平台（网址：http://www.zcygov.cn）递交电子投标（响应）文件，并按照现场工作人员通知使用CA锁进行投标（响应）文件远程解密。</w:t>
            </w:r>
          </w:p>
          <w:p w14:paraId="79C37927">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highlight w:val="none"/>
              </w:rPr>
              <w:t>、电子投标文件解密期限及方式：开标时间后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钟内，由供应商持制作该电子投标文件的同一数字证书（CA锁）及电脑进行远程解密（各供应商开标前及网上开评标系统公布供应商名单前，不要提前进行远程解密）。投标文件解密截止时间后，“政采云”平台公布投标报价信息，供应商持企业数字证书登录“政采云”平台在线查询投标报价信息。因供应商自身原因未能按时完成解密的，视为逾期未提交投标响应文件，其投标无效。</w:t>
            </w:r>
          </w:p>
        </w:tc>
      </w:tr>
      <w:tr w14:paraId="674A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C1AA52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  需要补充的其他内容</w:t>
            </w:r>
          </w:p>
        </w:tc>
      </w:tr>
      <w:tr w14:paraId="7D3D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7FC6635">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10.1 词语定义</w:t>
            </w:r>
          </w:p>
        </w:tc>
      </w:tr>
      <w:tr w14:paraId="4BAB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center"/>
          </w:tcPr>
          <w:p w14:paraId="4732343F">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10.1.1</w:t>
            </w:r>
          </w:p>
        </w:tc>
        <w:tc>
          <w:tcPr>
            <w:tcW w:w="2526" w:type="dxa"/>
            <w:gridSpan w:val="3"/>
            <w:noWrap w:val="0"/>
            <w:vAlign w:val="center"/>
          </w:tcPr>
          <w:p w14:paraId="3C17161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类似项目</w:t>
            </w:r>
          </w:p>
        </w:tc>
        <w:tc>
          <w:tcPr>
            <w:tcW w:w="6173" w:type="dxa"/>
            <w:noWrap w:val="0"/>
            <w:vAlign w:val="center"/>
          </w:tcPr>
          <w:p w14:paraId="4444E69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类似项目是指：</w:t>
            </w:r>
            <w:r>
              <w:rPr>
                <w:rFonts w:hint="eastAsia" w:ascii="宋体" w:hAnsi="宋体" w:eastAsia="宋体" w:cs="宋体"/>
                <w:color w:val="000000"/>
                <w:sz w:val="24"/>
                <w:szCs w:val="24"/>
              </w:rPr>
              <w:t>工程内容与招标内容相类似的工程</w:t>
            </w:r>
            <w:r>
              <w:rPr>
                <w:rFonts w:hint="eastAsia" w:ascii="宋体" w:hAnsi="宋体" w:eastAsia="宋体" w:cs="宋体"/>
                <w:color w:val="000000"/>
                <w:sz w:val="24"/>
                <w:szCs w:val="24"/>
                <w:lang w:eastAsia="zh-CN"/>
              </w:rPr>
              <w:t>。</w:t>
            </w:r>
          </w:p>
        </w:tc>
      </w:tr>
      <w:tr w14:paraId="508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noWrap w:val="0"/>
            <w:vAlign w:val="top"/>
          </w:tcPr>
          <w:p w14:paraId="7421DCEC">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10.1.2</w:t>
            </w:r>
          </w:p>
        </w:tc>
        <w:tc>
          <w:tcPr>
            <w:tcW w:w="2526" w:type="dxa"/>
            <w:gridSpan w:val="3"/>
            <w:noWrap w:val="0"/>
            <w:vAlign w:val="center"/>
          </w:tcPr>
          <w:p w14:paraId="4FCB2AA6">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不良行为记录</w:t>
            </w:r>
          </w:p>
        </w:tc>
        <w:tc>
          <w:tcPr>
            <w:tcW w:w="6173" w:type="dxa"/>
            <w:noWrap w:val="0"/>
            <w:vAlign w:val="center"/>
          </w:tcPr>
          <w:p w14:paraId="275B917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不良行为记录是指：施工企业在工程建设过程中违反有关工程的法律、法规、规章或强制性标准和执业行为规范，经县级以上建设行政主管部门或其委托的执法监督机构以查实和行政处罚，形成的不良行为记录</w:t>
            </w:r>
            <w:r>
              <w:rPr>
                <w:rFonts w:hint="eastAsia" w:ascii="宋体" w:hAnsi="宋体" w:eastAsia="宋体" w:cs="宋体"/>
                <w:sz w:val="24"/>
                <w:szCs w:val="24"/>
                <w:lang w:eastAsia="zh-CN"/>
              </w:rPr>
              <w:t>。</w:t>
            </w:r>
          </w:p>
        </w:tc>
      </w:tr>
      <w:tr w14:paraId="32A2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735" w:type="dxa"/>
            <w:gridSpan w:val="5"/>
            <w:noWrap w:val="0"/>
            <w:vAlign w:val="center"/>
          </w:tcPr>
          <w:p w14:paraId="4EBDB11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10.2  </w:t>
            </w:r>
            <w:r>
              <w:rPr>
                <w:rFonts w:hint="eastAsia" w:ascii="宋体" w:hAnsi="宋体" w:eastAsia="宋体" w:cs="宋体"/>
                <w:color w:val="000000"/>
                <w:sz w:val="24"/>
                <w:szCs w:val="24"/>
                <w:lang w:eastAsia="zh-CN"/>
              </w:rPr>
              <w:t>最高投标限价</w:t>
            </w:r>
          </w:p>
        </w:tc>
      </w:tr>
      <w:tr w14:paraId="0055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484C42DA">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最高投标限价</w:t>
            </w:r>
          </w:p>
        </w:tc>
        <w:tc>
          <w:tcPr>
            <w:tcW w:w="6173" w:type="dxa"/>
            <w:noWrap w:val="0"/>
            <w:vAlign w:val="center"/>
          </w:tcPr>
          <w:p w14:paraId="0494B007">
            <w:pPr>
              <w:pStyle w:val="16"/>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最高</w:t>
            </w:r>
            <w:r>
              <w:rPr>
                <w:rFonts w:hint="eastAsia" w:ascii="宋体" w:hAnsi="宋体" w:eastAsia="宋体" w:cs="宋体"/>
                <w:color w:val="000000"/>
                <w:sz w:val="24"/>
                <w:szCs w:val="24"/>
                <w:lang w:eastAsia="zh-CN"/>
              </w:rPr>
              <w:t>投标</w:t>
            </w:r>
            <w:r>
              <w:rPr>
                <w:rFonts w:hint="eastAsia" w:ascii="宋体" w:hAnsi="宋体" w:eastAsia="宋体" w:cs="宋体"/>
                <w:sz w:val="24"/>
                <w:szCs w:val="24"/>
                <w:lang w:eastAsia="zh-CN"/>
              </w:rPr>
              <w:t>限价</w:t>
            </w:r>
            <w:r>
              <w:rPr>
                <w:rFonts w:hint="eastAsia" w:ascii="宋体" w:hAnsi="宋体" w:eastAsia="宋体" w:cs="宋体"/>
                <w:sz w:val="24"/>
                <w:szCs w:val="24"/>
              </w:rPr>
              <w:t>：73</w:t>
            </w:r>
            <w:r>
              <w:rPr>
                <w:rFonts w:hint="eastAsia" w:cs="宋体"/>
                <w:sz w:val="24"/>
                <w:szCs w:val="24"/>
                <w:lang w:val="en-US" w:eastAsia="zh-CN"/>
              </w:rPr>
              <w:t>.</w:t>
            </w:r>
            <w:r>
              <w:rPr>
                <w:rFonts w:hint="eastAsia" w:ascii="宋体" w:hAnsi="宋体" w:eastAsia="宋体" w:cs="宋体"/>
                <w:sz w:val="24"/>
                <w:szCs w:val="24"/>
              </w:rPr>
              <w:t>0015</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p w14:paraId="67DFD31C">
            <w:pPr>
              <w:pStyle w:val="16"/>
              <w:keepNext w:val="0"/>
              <w:keepLines w:val="0"/>
              <w:pageBreakBefore w:val="0"/>
              <w:widowControl w:val="0"/>
              <w:kinsoku/>
              <w:wordWrap w:val="0"/>
              <w:overflowPunct/>
              <w:topLinePunct w:val="0"/>
              <w:autoSpaceDN w:val="0"/>
              <w:bidi w:val="0"/>
              <w:spacing w:before="0" w:beforeAutospacing="0" w:after="0" w:afterAutospacing="0"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000000"/>
                <w:sz w:val="24"/>
                <w:szCs w:val="24"/>
                <w:lang w:val="zh-CN"/>
              </w:rPr>
              <w:t>投标人所报投标总价不得超过最高</w:t>
            </w:r>
            <w:r>
              <w:rPr>
                <w:rFonts w:hint="eastAsia" w:ascii="宋体" w:hAnsi="宋体" w:eastAsia="宋体" w:cs="宋体"/>
                <w:color w:val="000000"/>
                <w:sz w:val="24"/>
                <w:szCs w:val="24"/>
                <w:lang w:val="zh-CN" w:eastAsia="zh-CN"/>
              </w:rPr>
              <w:t>投标</w:t>
            </w:r>
            <w:r>
              <w:rPr>
                <w:rFonts w:hint="eastAsia" w:ascii="宋体" w:hAnsi="宋体" w:eastAsia="宋体" w:cs="宋体"/>
                <w:color w:val="000000"/>
                <w:sz w:val="24"/>
                <w:szCs w:val="24"/>
                <w:lang w:val="zh-CN"/>
              </w:rPr>
              <w:t>限价，否则按废标处理</w:t>
            </w:r>
            <w:r>
              <w:rPr>
                <w:rFonts w:hint="eastAsia" w:ascii="宋体" w:hAnsi="宋体" w:eastAsia="宋体" w:cs="宋体"/>
                <w:color w:val="000000"/>
                <w:sz w:val="24"/>
                <w:szCs w:val="24"/>
                <w:lang w:val="zh-CN" w:eastAsia="zh-CN"/>
              </w:rPr>
              <w:t>。</w:t>
            </w:r>
          </w:p>
        </w:tc>
      </w:tr>
      <w:tr w14:paraId="1D86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F25422A">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  “暗标”评审</w:t>
            </w:r>
          </w:p>
        </w:tc>
      </w:tr>
      <w:tr w14:paraId="4BBD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0C79B60B">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施工组织设计是否采用“暗标”评审方式</w:t>
            </w:r>
          </w:p>
        </w:tc>
        <w:tc>
          <w:tcPr>
            <w:tcW w:w="6173" w:type="dxa"/>
            <w:noWrap w:val="0"/>
            <w:vAlign w:val="center"/>
          </w:tcPr>
          <w:p w14:paraId="73952FD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不采用</w:t>
            </w:r>
          </w:p>
        </w:tc>
      </w:tr>
      <w:tr w14:paraId="412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0A825E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10.5  计算机辅助评标</w:t>
            </w:r>
          </w:p>
        </w:tc>
      </w:tr>
      <w:tr w14:paraId="4BC8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2" w:type="dxa"/>
            <w:gridSpan w:val="4"/>
            <w:noWrap w:val="0"/>
            <w:vAlign w:val="center"/>
          </w:tcPr>
          <w:p w14:paraId="1D6CAC0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是否实行计算机辅助评标</w:t>
            </w:r>
          </w:p>
        </w:tc>
        <w:tc>
          <w:tcPr>
            <w:tcW w:w="6173" w:type="dxa"/>
            <w:noWrap w:val="0"/>
            <w:vAlign w:val="center"/>
          </w:tcPr>
          <w:p w14:paraId="097AAB33">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r>
      <w:tr w14:paraId="475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AC0BBF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10.6</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代表出席开标会</w:t>
            </w:r>
          </w:p>
        </w:tc>
      </w:tr>
      <w:tr w14:paraId="706D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5" w:type="dxa"/>
            <w:gridSpan w:val="5"/>
            <w:noWrap w:val="0"/>
            <w:vAlign w:val="center"/>
          </w:tcPr>
          <w:p w14:paraId="2AD5852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本项目需要进行二次报价，投标单位需自行安排人员</w:t>
            </w:r>
            <w:r>
              <w:rPr>
                <w:rFonts w:hint="eastAsia" w:ascii="宋体" w:hAnsi="宋体" w:cs="宋体"/>
                <w:b/>
                <w:bCs/>
                <w:color w:val="FF0000"/>
                <w:sz w:val="24"/>
                <w:szCs w:val="24"/>
                <w:highlight w:val="none"/>
                <w:lang w:val="en-US" w:eastAsia="zh-CN"/>
              </w:rPr>
              <w:t>随时关注</w:t>
            </w:r>
            <w:r>
              <w:rPr>
                <w:rFonts w:hint="eastAsia" w:ascii="宋体" w:hAnsi="宋体" w:cs="宋体"/>
                <w:b/>
                <w:bCs/>
                <w:color w:val="auto"/>
                <w:sz w:val="24"/>
                <w:szCs w:val="24"/>
                <w:highlight w:val="none"/>
                <w:lang w:val="en-US" w:eastAsia="zh-CN"/>
              </w:rPr>
              <w:t>系统，待招标公司发起二次报价时及时进行二次报价，如因投标单位原因未能及时进行二次报价的，后果自负。</w:t>
            </w:r>
          </w:p>
        </w:tc>
      </w:tr>
      <w:tr w14:paraId="67D2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58D4FB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10.7中标公示</w:t>
            </w:r>
          </w:p>
        </w:tc>
      </w:tr>
      <w:tr w14:paraId="3EA2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2A8A7DA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在中标通知书发出前，招标人将中标候选人的情况在本招标项目</w:t>
            </w:r>
            <w:r>
              <w:rPr>
                <w:rFonts w:hint="eastAsia" w:ascii="宋体" w:hAnsi="宋体" w:cs="宋体"/>
                <w:color w:val="000000"/>
                <w:sz w:val="24"/>
                <w:szCs w:val="24"/>
                <w:lang w:eastAsia="zh-CN"/>
              </w:rPr>
              <w:t>竞争性磋商</w:t>
            </w:r>
            <w:r>
              <w:rPr>
                <w:rFonts w:hint="eastAsia" w:ascii="宋体" w:hAnsi="宋体" w:eastAsia="宋体" w:cs="宋体"/>
                <w:color w:val="000000"/>
                <w:sz w:val="24"/>
                <w:szCs w:val="24"/>
              </w:rPr>
              <w:t>公告发布的同一媒介予以公示，公示期不少于</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个工作</w:t>
            </w:r>
            <w:r>
              <w:rPr>
                <w:rFonts w:hint="eastAsia" w:ascii="宋体" w:hAnsi="宋体" w:eastAsia="宋体" w:cs="宋体"/>
                <w:color w:val="000000"/>
                <w:sz w:val="24"/>
                <w:szCs w:val="24"/>
              </w:rPr>
              <w:t>日。</w:t>
            </w:r>
          </w:p>
        </w:tc>
      </w:tr>
      <w:tr w14:paraId="50F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A097591">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10.8知识产权</w:t>
            </w:r>
          </w:p>
        </w:tc>
      </w:tr>
      <w:tr w14:paraId="5537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B9BD6A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构成本</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各个组成部分的文件，未经招标人书面同意，</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不得擅自复印和用于非本招标项目所需的其他目的。招标人全部或者部分使用未中标人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中的技术成果或技术方案时，需征得其书面同意，并不得擅自复印或提供给第三人。</w:t>
            </w:r>
          </w:p>
        </w:tc>
      </w:tr>
      <w:tr w14:paraId="62F2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493C110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10.9重新招标的其他情形</w:t>
            </w:r>
          </w:p>
        </w:tc>
      </w:tr>
      <w:tr w14:paraId="14D0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48F85E8">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除</w:t>
            </w:r>
            <w:r>
              <w:rPr>
                <w:rFonts w:hint="eastAsia" w:ascii="宋体" w:hAnsi="宋体" w:eastAsia="宋体" w:cs="宋体"/>
                <w:color w:val="000000"/>
                <w:sz w:val="24"/>
                <w:szCs w:val="24"/>
                <w:lang w:eastAsia="zh-CN"/>
              </w:rPr>
              <w:t>投标人须知</w:t>
            </w:r>
            <w:r>
              <w:rPr>
                <w:rFonts w:hint="eastAsia" w:ascii="宋体" w:hAnsi="宋体" w:eastAsia="宋体" w:cs="宋体"/>
                <w:color w:val="000000"/>
                <w:sz w:val="24"/>
                <w:szCs w:val="24"/>
              </w:rPr>
              <w:t>正文第8条规定的情形外，除非已经产生中标候选人，在投标有效期内同意延长投标有效期的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少于三个的，招标人应当依法重新招标。</w:t>
            </w:r>
          </w:p>
        </w:tc>
      </w:tr>
      <w:tr w14:paraId="1A87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735" w:type="dxa"/>
            <w:gridSpan w:val="5"/>
            <w:noWrap w:val="0"/>
            <w:vAlign w:val="center"/>
          </w:tcPr>
          <w:p w14:paraId="2BE101E2">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10.10同义词语</w:t>
            </w:r>
          </w:p>
        </w:tc>
      </w:tr>
      <w:tr w14:paraId="072A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735" w:type="dxa"/>
            <w:gridSpan w:val="5"/>
            <w:noWrap w:val="0"/>
            <w:vAlign w:val="center"/>
          </w:tcPr>
          <w:p w14:paraId="6AF3F85F">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组成部分的“通用合同条款”、“专用合同条款”、“技术标准和要求”和“工程量清单”等章节中出现的措辞“发包人”和“承包人”，在招标投标阶段应当分别按“招标人”和“</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”进行理解。</w:t>
            </w:r>
          </w:p>
        </w:tc>
      </w:tr>
      <w:tr w14:paraId="3137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735" w:type="dxa"/>
            <w:gridSpan w:val="5"/>
            <w:noWrap w:val="0"/>
            <w:vAlign w:val="center"/>
          </w:tcPr>
          <w:p w14:paraId="556397C0">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10.11监  督</w:t>
            </w:r>
          </w:p>
        </w:tc>
      </w:tr>
      <w:tr w14:paraId="505A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735" w:type="dxa"/>
            <w:gridSpan w:val="5"/>
            <w:noWrap w:val="0"/>
            <w:vAlign w:val="center"/>
          </w:tcPr>
          <w:p w14:paraId="7882286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本项目的招标投标活动及其相关当事人应当接受有管辖权的建设工程招标投标行政监督部门依法实施的监督。</w:t>
            </w:r>
          </w:p>
        </w:tc>
      </w:tr>
      <w:tr w14:paraId="79BA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641B96C">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10.12解释权</w:t>
            </w:r>
          </w:p>
        </w:tc>
      </w:tr>
      <w:tr w14:paraId="5B26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36355D04">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构成本</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中有特别规定外，仅适用于招标投标阶段的规定，按招标公告（投标邀请书）、</w:t>
            </w:r>
            <w:r>
              <w:rPr>
                <w:rFonts w:hint="eastAsia" w:ascii="宋体" w:hAnsi="宋体" w:eastAsia="宋体" w:cs="宋体"/>
                <w:color w:val="000000"/>
                <w:sz w:val="24"/>
                <w:szCs w:val="24"/>
                <w:lang w:eastAsia="zh-CN"/>
              </w:rPr>
              <w:t>投标人须知</w:t>
            </w:r>
            <w:r>
              <w:rPr>
                <w:rFonts w:hint="eastAsia" w:ascii="宋体" w:hAnsi="宋体" w:eastAsia="宋体" w:cs="宋体"/>
                <w:color w:val="000000"/>
                <w:sz w:val="24"/>
                <w:szCs w:val="24"/>
              </w:rPr>
              <w:t>、评标办法、</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E18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6BF8B39E">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10.13 招标人补充的共他内容</w:t>
            </w:r>
          </w:p>
        </w:tc>
      </w:tr>
      <w:tr w14:paraId="3AB7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61948D6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招标代理费</w:t>
            </w:r>
          </w:p>
        </w:tc>
        <w:tc>
          <w:tcPr>
            <w:tcW w:w="8115" w:type="dxa"/>
            <w:gridSpan w:val="2"/>
            <w:noWrap w:val="0"/>
            <w:vAlign w:val="center"/>
          </w:tcPr>
          <w:p w14:paraId="226704F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收费依据：</w:t>
            </w:r>
            <w:r>
              <w:rPr>
                <w:rFonts w:hint="eastAsia" w:ascii="宋体" w:hAnsi="宋体" w:cs="宋体"/>
                <w:sz w:val="24"/>
                <w:szCs w:val="24"/>
                <w:highlight w:val="none"/>
              </w:rPr>
              <w:t>依据国家发展改革委《发改价格〔2015〕299号》文件规定，本项目招标代理费实行市场调节价，招标代理费由</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支付。</w:t>
            </w:r>
          </w:p>
        </w:tc>
      </w:tr>
      <w:tr w14:paraId="5482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36836704">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履约保证金</w:t>
            </w:r>
          </w:p>
        </w:tc>
        <w:tc>
          <w:tcPr>
            <w:tcW w:w="8115" w:type="dxa"/>
            <w:gridSpan w:val="2"/>
            <w:noWrap w:val="0"/>
            <w:vAlign w:val="center"/>
          </w:tcPr>
          <w:p w14:paraId="66ACF663">
            <w:pPr>
              <w:keepNext w:val="0"/>
              <w:keepLines w:val="0"/>
              <w:pageBreakBefore w:val="0"/>
              <w:kinsoku/>
              <w:overflowPunct/>
              <w:topLinePunct w:val="0"/>
              <w:bidi w:val="0"/>
              <w:spacing w:line="360" w:lineRule="auto"/>
              <w:ind w:left="0" w:leftChars="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不计取。</w:t>
            </w:r>
          </w:p>
        </w:tc>
      </w:tr>
      <w:tr w14:paraId="4EED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20" w:type="dxa"/>
            <w:gridSpan w:val="3"/>
            <w:noWrap w:val="0"/>
            <w:vAlign w:val="center"/>
          </w:tcPr>
          <w:p w14:paraId="7A453989">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w:t>
            </w:r>
          </w:p>
        </w:tc>
        <w:tc>
          <w:tcPr>
            <w:tcW w:w="8115" w:type="dxa"/>
            <w:gridSpan w:val="2"/>
            <w:noWrap w:val="0"/>
            <w:vAlign w:val="center"/>
          </w:tcPr>
          <w:p w14:paraId="61B2C05F">
            <w:pPr>
              <w:keepNext w:val="0"/>
              <w:keepLines w:val="0"/>
              <w:pageBreakBefore w:val="0"/>
              <w:kinsoku/>
              <w:overflowPunct/>
              <w:topLinePunct w:val="0"/>
              <w:bidi w:val="0"/>
              <w:spacing w:line="360" w:lineRule="auto"/>
              <w:ind w:left="0" w:leftChars="0" w:firstLine="0" w:firstLineChars="0"/>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不计取。</w:t>
            </w:r>
          </w:p>
        </w:tc>
      </w:tr>
      <w:tr w14:paraId="5490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6580686D">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保修期</w:t>
            </w:r>
          </w:p>
        </w:tc>
        <w:tc>
          <w:tcPr>
            <w:tcW w:w="8115" w:type="dxa"/>
            <w:gridSpan w:val="2"/>
            <w:noWrap w:val="0"/>
            <w:vAlign w:val="center"/>
          </w:tcPr>
          <w:p w14:paraId="5FD9ABA1">
            <w:pPr>
              <w:spacing w:line="360" w:lineRule="auto"/>
              <w:rPr>
                <w:rFonts w:hint="default" w:ascii="宋体" w:hAnsi="宋体" w:eastAsia="宋体" w:cs="宋体"/>
                <w:sz w:val="24"/>
                <w:szCs w:val="24"/>
                <w:highlight w:val="none"/>
                <w:lang w:val="en-US" w:eastAsia="zh-CN"/>
              </w:rPr>
            </w:pPr>
            <w:r>
              <w:rPr>
                <w:rFonts w:hint="eastAsia"/>
                <w:sz w:val="24"/>
                <w:highlight w:val="none"/>
                <w:lang w:val="en-US" w:eastAsia="zh-CN"/>
              </w:rPr>
              <w:t>验收合格之日起一年</w:t>
            </w:r>
            <w:r>
              <w:rPr>
                <w:rFonts w:hint="eastAsia" w:ascii="宋体" w:hAnsi="宋体" w:eastAsia="宋体" w:cs="宋体"/>
                <w:color w:val="auto"/>
                <w:sz w:val="24"/>
                <w:szCs w:val="24"/>
                <w:highlight w:val="none"/>
              </w:rPr>
              <w:t>。</w:t>
            </w:r>
          </w:p>
        </w:tc>
      </w:tr>
      <w:tr w14:paraId="31A5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20" w:type="dxa"/>
            <w:gridSpan w:val="3"/>
            <w:noWrap w:val="0"/>
            <w:vAlign w:val="center"/>
          </w:tcPr>
          <w:p w14:paraId="6CB55C29">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工程计价</w:t>
            </w:r>
          </w:p>
          <w:p w14:paraId="65B3C8E8">
            <w:pPr>
              <w:keepNext w:val="0"/>
              <w:keepLines w:val="0"/>
              <w:pageBreakBefore w:val="0"/>
              <w:kinsoku/>
              <w:overflowPunct/>
              <w:topLinePunct w:val="0"/>
              <w:bidi w:val="0"/>
              <w:spacing w:line="24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8115" w:type="dxa"/>
            <w:gridSpan w:val="2"/>
            <w:noWrap w:val="0"/>
            <w:vAlign w:val="center"/>
          </w:tcPr>
          <w:p w14:paraId="594276D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工程量清单计价方式</w:t>
            </w:r>
          </w:p>
        </w:tc>
      </w:tr>
      <w:tr w14:paraId="2EC2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gridSpan w:val="3"/>
            <w:noWrap w:val="0"/>
            <w:vAlign w:val="center"/>
          </w:tcPr>
          <w:p w14:paraId="453A56A5">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评标方法</w:t>
            </w:r>
          </w:p>
        </w:tc>
        <w:tc>
          <w:tcPr>
            <w:tcW w:w="8115" w:type="dxa"/>
            <w:gridSpan w:val="2"/>
            <w:noWrap w:val="0"/>
            <w:vAlign w:val="center"/>
          </w:tcPr>
          <w:p w14:paraId="6D3FF59D">
            <w:pPr>
              <w:keepNext w:val="0"/>
              <w:keepLines w:val="0"/>
              <w:pageBreakBefore w:val="0"/>
              <w:kinsoku/>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综合评估法</w:t>
            </w:r>
          </w:p>
        </w:tc>
      </w:tr>
      <w:tr w14:paraId="345C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20" w:type="dxa"/>
            <w:gridSpan w:val="3"/>
            <w:noWrap w:val="0"/>
            <w:vAlign w:val="center"/>
          </w:tcPr>
          <w:p w14:paraId="4B03D923">
            <w:pPr>
              <w:keepNext w:val="0"/>
              <w:keepLines w:val="0"/>
              <w:pageBreakBefore w:val="0"/>
              <w:kinsoku/>
              <w:overflowPunct/>
              <w:topLinePunct w:val="0"/>
              <w:bidi w:val="0"/>
              <w:spacing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8115" w:type="dxa"/>
            <w:gridSpan w:val="2"/>
            <w:noWrap w:val="0"/>
            <w:vAlign w:val="center"/>
          </w:tcPr>
          <w:p w14:paraId="3C5F7A21">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甲乙双方另行约定</w:t>
            </w:r>
            <w:r>
              <w:rPr>
                <w:rFonts w:hint="eastAsia" w:ascii="宋体" w:hAnsi="宋体" w:eastAsia="宋体" w:cs="宋体"/>
                <w:sz w:val="24"/>
                <w:szCs w:val="24"/>
                <w:highlight w:val="none"/>
                <w:lang w:val="en-US" w:eastAsia="zh-CN"/>
              </w:rPr>
              <w:t>。</w:t>
            </w:r>
          </w:p>
        </w:tc>
      </w:tr>
      <w:tr w14:paraId="709C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35" w:type="dxa"/>
            <w:gridSpan w:val="5"/>
            <w:noWrap w:val="0"/>
            <w:vAlign w:val="center"/>
          </w:tcPr>
          <w:p w14:paraId="175627C4">
            <w:pPr>
              <w:pStyle w:val="10"/>
              <w:keepNext w:val="0"/>
              <w:keepLines w:val="0"/>
              <w:pageBreakBefore w:val="0"/>
              <w:kinsoku/>
              <w:wordWrap/>
              <w:topLinePunct w:val="0"/>
              <w:bidi w:val="0"/>
              <w:snapToGrid w:val="0"/>
              <w:spacing w:after="0" w:afterLines="0" w:line="240" w:lineRule="auto"/>
              <w:ind w:left="0" w:leftChars="0" w:right="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cs="宋体"/>
                <w:b/>
                <w:sz w:val="24"/>
                <w:szCs w:val="24"/>
                <w:lang w:val="en-US" w:eastAsia="zh-CN"/>
              </w:rPr>
              <w:t>磋商</w:t>
            </w:r>
            <w:r>
              <w:rPr>
                <w:rFonts w:hint="eastAsia" w:ascii="宋体" w:hAnsi="宋体" w:eastAsia="宋体" w:cs="宋体"/>
                <w:b/>
                <w:sz w:val="24"/>
                <w:szCs w:val="24"/>
              </w:rPr>
              <w:t>公告内容有不一致之处，以最新发布的</w:t>
            </w:r>
            <w:r>
              <w:rPr>
                <w:rFonts w:hint="eastAsia" w:cs="宋体"/>
                <w:b/>
                <w:sz w:val="24"/>
                <w:szCs w:val="24"/>
                <w:lang w:val="en-US" w:eastAsia="zh-CN"/>
              </w:rPr>
              <w:t>磋商</w:t>
            </w:r>
            <w:r>
              <w:rPr>
                <w:rFonts w:hint="eastAsia" w:ascii="宋体" w:hAnsi="宋体" w:eastAsia="宋体" w:cs="宋体"/>
                <w:b/>
                <w:sz w:val="24"/>
                <w:szCs w:val="24"/>
              </w:rPr>
              <w:t>公告内容为准。</w:t>
            </w:r>
          </w:p>
          <w:p w14:paraId="245388AE">
            <w:pPr>
              <w:pStyle w:val="17"/>
              <w:spacing w:line="240" w:lineRule="auto"/>
              <w:jc w:val="left"/>
              <w:rPr>
                <w:rFonts w:hint="eastAsia" w:ascii="宋体" w:hAnsi="宋体" w:eastAsia="宋体" w:cs="宋体"/>
                <w:lang w:val="en-US"/>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cs="宋体"/>
                <w:b/>
                <w:sz w:val="24"/>
                <w:szCs w:val="24"/>
                <w:lang w:val="en-US" w:eastAsia="zh-CN"/>
              </w:rPr>
              <w:t>磋商</w:t>
            </w:r>
            <w:r>
              <w:rPr>
                <w:rFonts w:hint="eastAsia" w:ascii="宋体" w:hAnsi="宋体" w:eastAsia="宋体" w:cs="宋体"/>
                <w:b/>
                <w:sz w:val="24"/>
                <w:szCs w:val="24"/>
              </w:rPr>
              <w:t>公告与</w:t>
            </w:r>
            <w:r>
              <w:rPr>
                <w:rFonts w:hint="eastAsia" w:ascii="宋体" w:hAnsi="宋体" w:cs="宋体"/>
                <w:b/>
                <w:sz w:val="24"/>
                <w:szCs w:val="24"/>
                <w:lang w:val="en-US" w:eastAsia="zh-CN"/>
              </w:rPr>
              <w:t>磋商</w:t>
            </w:r>
            <w:r>
              <w:rPr>
                <w:rFonts w:hint="eastAsia" w:ascii="宋体" w:hAnsi="宋体" w:eastAsia="宋体" w:cs="宋体"/>
                <w:b/>
                <w:sz w:val="24"/>
                <w:szCs w:val="24"/>
              </w:rPr>
              <w:t>文件内容有不一致之处，以</w:t>
            </w:r>
            <w:r>
              <w:rPr>
                <w:rFonts w:hint="eastAsia" w:ascii="宋体" w:hAnsi="宋体" w:cs="宋体"/>
                <w:b/>
                <w:sz w:val="24"/>
                <w:szCs w:val="24"/>
                <w:lang w:val="en-US" w:eastAsia="zh-CN"/>
              </w:rPr>
              <w:t>磋商</w:t>
            </w:r>
            <w:r>
              <w:rPr>
                <w:rFonts w:hint="eastAsia" w:ascii="宋体" w:hAnsi="宋体" w:eastAsia="宋体" w:cs="宋体"/>
                <w:b/>
                <w:sz w:val="24"/>
                <w:szCs w:val="24"/>
              </w:rPr>
              <w:t>文件内容为准。</w:t>
            </w:r>
          </w:p>
        </w:tc>
      </w:tr>
    </w:tbl>
    <w:p w14:paraId="08CC707D">
      <w:pPr>
        <w:spacing w:line="360" w:lineRule="auto"/>
        <w:jc w:val="center"/>
        <w:rPr>
          <w:rFonts w:hint="eastAsia" w:ascii="宋体" w:hAnsi="宋体" w:eastAsia="宋体" w:cs="宋体"/>
          <w:b/>
          <w:spacing w:val="10"/>
          <w:sz w:val="24"/>
          <w:szCs w:val="24"/>
        </w:rPr>
      </w:pPr>
      <w:r>
        <w:rPr>
          <w:rFonts w:hint="eastAsia" w:ascii="宋体" w:hAnsi="宋体" w:eastAsia="宋体" w:cs="宋体"/>
          <w:highlight w:val="white"/>
        </w:rPr>
        <w:br w:type="page"/>
      </w:r>
      <w:r>
        <w:rPr>
          <w:rFonts w:hint="eastAsia" w:ascii="宋体" w:hAnsi="宋体" w:eastAsia="宋体" w:cs="宋体"/>
          <w:b/>
          <w:spacing w:val="10"/>
          <w:sz w:val="24"/>
          <w:szCs w:val="24"/>
        </w:rPr>
        <w:t>（一）总则</w:t>
      </w:r>
    </w:p>
    <w:p w14:paraId="6449A2E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 适用范围</w:t>
      </w:r>
    </w:p>
    <w:p w14:paraId="62CA9E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本竞争性磋商文件仅适用于本次竞争性磋商文件中所叙述的内容。</w:t>
      </w:r>
    </w:p>
    <w:p w14:paraId="59C28C5B">
      <w:pPr>
        <w:spacing w:line="360" w:lineRule="auto"/>
        <w:rPr>
          <w:rFonts w:hint="eastAsia" w:ascii="宋体" w:hAnsi="宋体" w:eastAsia="宋体" w:cs="宋体"/>
          <w:spacing w:val="10"/>
          <w:sz w:val="24"/>
          <w:szCs w:val="24"/>
          <w:lang w:eastAsia="zh-CN"/>
        </w:rPr>
      </w:pPr>
      <w:r>
        <w:rPr>
          <w:rFonts w:hint="eastAsia" w:ascii="宋体" w:hAnsi="宋体" w:eastAsia="宋体" w:cs="宋体"/>
          <w:spacing w:val="10"/>
          <w:sz w:val="24"/>
          <w:szCs w:val="24"/>
        </w:rPr>
        <w:t>2.合格的</w:t>
      </w:r>
      <w:r>
        <w:rPr>
          <w:rFonts w:hint="eastAsia" w:ascii="宋体" w:hAnsi="宋体" w:eastAsia="宋体" w:cs="宋体"/>
          <w:spacing w:val="10"/>
          <w:sz w:val="24"/>
          <w:szCs w:val="24"/>
          <w:lang w:eastAsia="zh-CN"/>
        </w:rPr>
        <w:t>投标人</w:t>
      </w:r>
    </w:p>
    <w:p w14:paraId="1731DAC9">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2.1</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是指向采购人提供货物、工程或者服务的法人、其他组织或者自然人。</w:t>
      </w:r>
    </w:p>
    <w:p w14:paraId="053C4AD2">
      <w:pPr>
        <w:pStyle w:val="9"/>
        <w:spacing w:line="360" w:lineRule="auto"/>
        <w:ind w:firstLine="0" w:firstLineChars="0"/>
        <w:rPr>
          <w:rFonts w:hint="eastAsia" w:ascii="宋体" w:hAnsi="宋体" w:eastAsia="宋体" w:cs="宋体"/>
          <w:spacing w:val="10"/>
          <w:sz w:val="24"/>
          <w:szCs w:val="24"/>
        </w:rPr>
      </w:pPr>
      <w:r>
        <w:rPr>
          <w:rFonts w:hint="eastAsia" w:ascii="宋体" w:hAnsi="宋体" w:eastAsia="宋体" w:cs="宋体"/>
          <w:spacing w:val="10"/>
          <w:sz w:val="24"/>
          <w:szCs w:val="24"/>
        </w:rPr>
        <w:t>2.2 本次磋商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必须符合下列条件：</w:t>
      </w:r>
    </w:p>
    <w:p w14:paraId="5CE2CA16">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w:t>
      </w:r>
      <w:r>
        <w:rPr>
          <w:rFonts w:hint="eastAsia" w:ascii="宋体" w:hAnsi="宋体" w:eastAsia="宋体" w:cs="宋体"/>
          <w:b w:val="0"/>
          <w:bCs w:val="0"/>
          <w:sz w:val="24"/>
          <w:szCs w:val="24"/>
          <w:highlight w:val="none"/>
          <w:lang w:val="zh-CN" w:eastAsia="zh-CN"/>
        </w:rPr>
        <w:t>投标人须具备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b w:val="0"/>
          <w:bCs w:val="0"/>
          <w:color w:val="auto"/>
          <w:sz w:val="24"/>
          <w:szCs w:val="24"/>
          <w:highlight w:val="none"/>
          <w:lang w:val="zh-CN"/>
        </w:rPr>
        <w:t>，并具有有效的安全生产许可证，并在人员、设备、资金等方面具有相应的施工能力</w:t>
      </w:r>
      <w:r>
        <w:rPr>
          <w:rFonts w:hint="eastAsia" w:ascii="宋体" w:hAnsi="宋体" w:eastAsia="宋体" w:cs="宋体"/>
          <w:kern w:val="0"/>
          <w:sz w:val="24"/>
          <w:szCs w:val="24"/>
          <w:lang w:val="zh-CN"/>
        </w:rPr>
        <w:t>。</w:t>
      </w:r>
    </w:p>
    <w:p w14:paraId="45A755E9">
      <w:pPr>
        <w:spacing w:line="360" w:lineRule="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投标单位拟派出的项目经理须具备建设行政主管部门核发的</w:t>
      </w:r>
      <w:r>
        <w:rPr>
          <w:rFonts w:hint="eastAsia" w:ascii="宋体" w:hAnsi="宋体" w:cs="宋体"/>
          <w:b w:val="0"/>
          <w:bCs w:val="0"/>
          <w:color w:val="auto"/>
          <w:sz w:val="24"/>
          <w:szCs w:val="24"/>
          <w:highlight w:val="none"/>
          <w:lang w:val="en-US" w:eastAsia="zh-CN"/>
        </w:rPr>
        <w:t>建筑工程专业二级及以上</w:t>
      </w:r>
      <w:r>
        <w:rPr>
          <w:rFonts w:hint="eastAsia" w:ascii="宋体" w:hAnsi="宋体" w:eastAsia="宋体" w:cs="宋体"/>
          <w:kern w:val="0"/>
          <w:sz w:val="24"/>
          <w:szCs w:val="24"/>
          <w:lang w:val="zh-CN" w:eastAsia="zh-CN"/>
        </w:rPr>
        <w:t>注册建造师执业资格；具备有效的《安全生产考核合格证书》，且不得担任其它在施建设工程项目</w:t>
      </w:r>
      <w:r>
        <w:rPr>
          <w:rFonts w:hint="eastAsia" w:ascii="宋体" w:hAnsi="宋体" w:cs="宋体"/>
          <w:kern w:val="0"/>
          <w:sz w:val="24"/>
          <w:szCs w:val="24"/>
          <w:lang w:val="zh-CN" w:eastAsia="zh-CN"/>
        </w:rPr>
        <w:t>。</w:t>
      </w:r>
    </w:p>
    <w:p w14:paraId="3FA78D46">
      <w:pPr>
        <w:spacing w:line="360" w:lineRule="auto"/>
        <w:rPr>
          <w:rFonts w:hint="eastAsia" w:ascii="宋体" w:hAnsi="宋体" w:eastAsia="宋体" w:cs="宋体"/>
          <w:spacing w:val="10"/>
          <w:sz w:val="24"/>
          <w:szCs w:val="24"/>
        </w:rPr>
      </w:pPr>
      <w:r>
        <w:rPr>
          <w:rFonts w:hint="eastAsia" w:ascii="宋体" w:hAnsi="宋体" w:eastAsia="宋体" w:cs="宋体"/>
          <w:kern w:val="0"/>
          <w:sz w:val="24"/>
          <w:szCs w:val="24"/>
          <w:lang w:val="zh-CN"/>
        </w:rPr>
        <w:t>磋商投标人拟派出的项目管理人员，应无在建工程，否则按废标处理；</w:t>
      </w:r>
    </w:p>
    <w:p w14:paraId="33E41BEC">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前三年内，在经营活动中没有重大违法记录。</w:t>
      </w:r>
    </w:p>
    <w:p w14:paraId="73E74C6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3</w:t>
      </w:r>
      <w:r>
        <w:rPr>
          <w:rFonts w:hint="eastAsia" w:ascii="宋体" w:hAnsi="宋体" w:eastAsia="宋体" w:cs="宋体"/>
          <w:spacing w:val="10"/>
          <w:sz w:val="24"/>
          <w:szCs w:val="24"/>
        </w:rPr>
        <w:t>具有良好的银行资信和商业信誉，没有处于被责令停业，财产被接管、冻结、破产状态。</w:t>
      </w:r>
    </w:p>
    <w:p w14:paraId="0DBD312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2.2.</w:t>
      </w:r>
      <w:r>
        <w:rPr>
          <w:rFonts w:hint="eastAsia" w:ascii="宋体" w:hAnsi="宋体" w:eastAsia="宋体" w:cs="宋体"/>
          <w:spacing w:val="10"/>
          <w:sz w:val="24"/>
          <w:szCs w:val="24"/>
          <w:lang w:val="en-US" w:eastAsia="zh-CN"/>
        </w:rPr>
        <w:t>4</w:t>
      </w:r>
      <w:r>
        <w:rPr>
          <w:rFonts w:hint="eastAsia" w:ascii="宋体" w:hAnsi="宋体" w:eastAsia="宋体" w:cs="宋体"/>
          <w:spacing w:val="10"/>
          <w:sz w:val="24"/>
          <w:szCs w:val="24"/>
        </w:rPr>
        <w:t>法律、行政法规规定的其他条件。</w:t>
      </w:r>
    </w:p>
    <w:p w14:paraId="1EC8C9F2">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 其他</w:t>
      </w:r>
    </w:p>
    <w:p w14:paraId="6DA2C6D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3.1 无论磋商中的做法和结果如何，</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均应自行承担所有与参与磋商活动有关的全部费用。</w:t>
      </w:r>
    </w:p>
    <w:p w14:paraId="39C3DA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3.2 无论磋商结果如何，采购人均无向</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解释其成交或未成交原因的义务。</w:t>
      </w:r>
    </w:p>
    <w:p w14:paraId="201C75E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3.3 无论成交与否，已购买磋商文件的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对磋商文件负保密责任。</w:t>
      </w:r>
    </w:p>
    <w:p w14:paraId="1BC87C8D">
      <w:pPr>
        <w:spacing w:line="360" w:lineRule="auto"/>
        <w:jc w:val="center"/>
        <w:rPr>
          <w:rFonts w:hint="eastAsia" w:ascii="宋体" w:hAnsi="宋体" w:eastAsia="宋体" w:cs="宋体"/>
          <w:b/>
          <w:spacing w:val="10"/>
          <w:sz w:val="24"/>
          <w:szCs w:val="24"/>
        </w:rPr>
      </w:pPr>
    </w:p>
    <w:p w14:paraId="68857233">
      <w:pPr>
        <w:spacing w:line="360" w:lineRule="auto"/>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（二）磋商文件说明</w:t>
      </w:r>
    </w:p>
    <w:p w14:paraId="06A64B5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 磋商文件的组成</w:t>
      </w:r>
    </w:p>
    <w:p w14:paraId="655D4A05">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4.1 磋商文件用于阐明采购项目的服务范围、磋商程序、磋商内容、合同草签和条款以及评定成交的标准。具体包括以下内容：</w:t>
      </w:r>
    </w:p>
    <w:p w14:paraId="6A677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（1）竞争性磋商邀请函</w:t>
      </w:r>
    </w:p>
    <w:p w14:paraId="68F3B32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（2）竞争性磋商须知</w:t>
      </w:r>
    </w:p>
    <w:p w14:paraId="5FD4DC00">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工程量清单及图纸</w:t>
      </w:r>
    </w:p>
    <w:p w14:paraId="00ED096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（4）合同条款</w:t>
      </w:r>
    </w:p>
    <w:p w14:paraId="7DD6ABB2">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w:t>
      </w:r>
      <w:r>
        <w:rPr>
          <w:rFonts w:hint="eastAsia" w:ascii="宋体" w:hAnsi="宋体" w:eastAsia="宋体" w:cs="宋体"/>
          <w:spacing w:val="10"/>
          <w:sz w:val="24"/>
          <w:szCs w:val="24"/>
          <w:lang w:eastAsia="zh-CN"/>
        </w:rPr>
        <w:t>响应</w:t>
      </w:r>
      <w:r>
        <w:rPr>
          <w:rFonts w:hint="eastAsia" w:ascii="宋体" w:hAnsi="宋体" w:eastAsia="宋体" w:cs="宋体"/>
          <w:spacing w:val="10"/>
          <w:sz w:val="24"/>
          <w:szCs w:val="24"/>
        </w:rPr>
        <w:t>文件形式</w:t>
      </w:r>
    </w:p>
    <w:p w14:paraId="458175E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（6）附件</w:t>
      </w:r>
    </w:p>
    <w:p w14:paraId="34F1115F">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4.2 磋商文件以中文编印，且以中文为准。</w:t>
      </w:r>
    </w:p>
    <w:p w14:paraId="41FF05A6">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4.3 除非有特殊要求，磋商文件不单独提供项目所在地的自然环境、气候条件、公用设施等情况，</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被视为熟悉上述与履行合同有关的一切情况。</w:t>
      </w:r>
    </w:p>
    <w:p w14:paraId="63C36C7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 磋商文件的澄清和修改</w:t>
      </w:r>
    </w:p>
    <w:p w14:paraId="6F5F63D9">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rPr>
        <w:t>4.4.1</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应仔细阅读和检查</w:t>
      </w:r>
      <w:r>
        <w:rPr>
          <w:rFonts w:hint="eastAsia" w:ascii="宋体" w:hAnsi="宋体" w:eastAsia="宋体" w:cs="宋体"/>
          <w:spacing w:val="10"/>
          <w:kern w:val="2"/>
          <w:sz w:val="24"/>
          <w:szCs w:val="24"/>
          <w:lang w:eastAsia="zh-CN"/>
        </w:rPr>
        <w:t>磋商文件</w:t>
      </w:r>
      <w:r>
        <w:rPr>
          <w:rFonts w:hint="eastAsia" w:ascii="宋体" w:hAnsi="宋体" w:eastAsia="宋体" w:cs="宋体"/>
          <w:spacing w:val="10"/>
          <w:kern w:val="2"/>
          <w:sz w:val="24"/>
          <w:szCs w:val="24"/>
        </w:rPr>
        <w:t>的全部</w:t>
      </w:r>
      <w:r>
        <w:rPr>
          <w:rFonts w:hint="eastAsia" w:ascii="宋体" w:hAnsi="宋体" w:eastAsia="宋体" w:cs="宋体"/>
          <w:spacing w:val="10"/>
          <w:kern w:val="2"/>
          <w:sz w:val="24"/>
          <w:szCs w:val="24"/>
          <w:highlight w:val="none"/>
        </w:rPr>
        <w:t>内容。如发现缺页或附件不全，应及时向招标人提出，以便补齐。如有疑问，应在开标5</w:t>
      </w:r>
      <w:r>
        <w:rPr>
          <w:rFonts w:hint="eastAsia" w:ascii="宋体" w:hAnsi="宋体" w:eastAsia="宋体" w:cs="宋体"/>
          <w:spacing w:val="10"/>
          <w:kern w:val="2"/>
          <w:sz w:val="24"/>
          <w:szCs w:val="24"/>
          <w:highlight w:val="none"/>
          <w:lang w:eastAsia="zh-CN"/>
        </w:rPr>
        <w:t>日</w:t>
      </w:r>
      <w:r>
        <w:rPr>
          <w:rFonts w:hint="eastAsia" w:ascii="宋体" w:hAnsi="宋体" w:eastAsia="宋体" w:cs="宋体"/>
          <w:spacing w:val="10"/>
          <w:kern w:val="2"/>
          <w:sz w:val="24"/>
          <w:szCs w:val="24"/>
          <w:highlight w:val="none"/>
        </w:rPr>
        <w:t>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上提出，要求招标人对</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予以澄清。</w:t>
      </w:r>
    </w:p>
    <w:p w14:paraId="6AA92B20">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4.4.2</w:t>
      </w:r>
      <w:r>
        <w:rPr>
          <w:rFonts w:hint="eastAsia" w:ascii="宋体" w:hAnsi="宋体" w:eastAsia="宋体" w:cs="宋体"/>
          <w:spacing w:val="10"/>
          <w:kern w:val="2"/>
          <w:sz w:val="24"/>
          <w:szCs w:val="24"/>
          <w:highlight w:val="none"/>
          <w:lang w:eastAsia="zh-CN"/>
        </w:rPr>
        <w:t>磋商文件</w:t>
      </w:r>
      <w:r>
        <w:rPr>
          <w:rFonts w:hint="eastAsia" w:ascii="宋体" w:hAnsi="宋体" w:eastAsia="宋体" w:cs="宋体"/>
          <w:spacing w:val="10"/>
          <w:kern w:val="2"/>
          <w:sz w:val="24"/>
          <w:szCs w:val="24"/>
          <w:highlight w:val="none"/>
        </w:rPr>
        <w:t>的澄清将在投标截止时间5日前在</w:t>
      </w:r>
      <w:r>
        <w:rPr>
          <w:rFonts w:hint="eastAsia" w:cs="宋体"/>
          <w:spacing w:val="10"/>
          <w:kern w:val="2"/>
          <w:sz w:val="24"/>
          <w:szCs w:val="24"/>
          <w:highlight w:val="none"/>
          <w:lang w:val="en-US" w:eastAsia="zh-CN"/>
        </w:rPr>
        <w:t>政采云平台</w:t>
      </w:r>
      <w:r>
        <w:rPr>
          <w:rFonts w:hint="eastAsia" w:ascii="宋体" w:hAnsi="宋体" w:eastAsia="宋体" w:cs="宋体"/>
          <w:spacing w:val="10"/>
          <w:kern w:val="2"/>
          <w:sz w:val="24"/>
          <w:szCs w:val="24"/>
          <w:highlight w:val="none"/>
        </w:rPr>
        <w:t>上回复</w:t>
      </w:r>
      <w:r>
        <w:rPr>
          <w:rFonts w:hint="eastAsia" w:ascii="宋体" w:hAnsi="宋体" w:eastAsia="宋体" w:cs="宋体"/>
          <w:spacing w:val="10"/>
          <w:kern w:val="2"/>
          <w:sz w:val="24"/>
          <w:szCs w:val="24"/>
          <w:highlight w:val="none"/>
          <w:lang w:eastAsia="zh-CN"/>
        </w:rPr>
        <w:t>投标人</w:t>
      </w:r>
      <w:r>
        <w:rPr>
          <w:rFonts w:hint="eastAsia" w:ascii="宋体" w:hAnsi="宋体" w:eastAsia="宋体" w:cs="宋体"/>
          <w:spacing w:val="10"/>
          <w:kern w:val="2"/>
          <w:sz w:val="24"/>
          <w:szCs w:val="24"/>
          <w:highlight w:val="none"/>
        </w:rPr>
        <w:t>，但不指明澄清问题的来源。</w:t>
      </w:r>
    </w:p>
    <w:p w14:paraId="67F3CE31">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4.4.3采购单位主动进行的澄清、修改：采购单位无论出于何种原因，均可主动对磋商文件中的相关事项，用补充文件的方式进行澄清和修改。为使</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有充足的时间对修改的内容进行研究、考虑，充分准备应磋商文件，采购单位可酌情推迟应磋商文件提交截止日期，并以书面形式通知已购买磋商文件的</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w:t>
      </w:r>
    </w:p>
    <w:p w14:paraId="595D05F4">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4.4.4采购单位澄清、修改及其它答复的效力：无论是否根据</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的澄清、修改或进行其它答复的要求，采购单位一旦对磋商文件做出澄清、修改或进行其它答复，即刻发生效力，采购单位有关的补充文件，应当作为磋商文件的组成部分，对所有</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均具有约束力。</w:t>
      </w:r>
    </w:p>
    <w:p w14:paraId="7874A0D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4.4.5采购单位将视情况确定是否有必要召开标前会。如果召开标前会，采购单位将向所有已登记备案并领取了磋商文件的潜在</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发出通知。</w:t>
      </w:r>
    </w:p>
    <w:p w14:paraId="5E305DBE">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4.4.6采购单位在组织开标现场对投标情况可做进一步的澄清和说明，并经全场</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代表签字确认。</w:t>
      </w:r>
    </w:p>
    <w:p w14:paraId="62EF6D85">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rPr>
      </w:pPr>
      <w:r>
        <w:rPr>
          <w:rFonts w:hint="eastAsia" w:ascii="宋体" w:hAnsi="宋体" w:eastAsia="宋体" w:cs="宋体"/>
          <w:b/>
          <w:spacing w:val="10"/>
          <w:kern w:val="2"/>
          <w:sz w:val="24"/>
          <w:szCs w:val="24"/>
        </w:rPr>
        <w:t>（三）应磋商文件的编写</w:t>
      </w:r>
    </w:p>
    <w:p w14:paraId="0B146212">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 xml:space="preserve">5. </w:t>
      </w:r>
      <w:r>
        <w:rPr>
          <w:rFonts w:hint="eastAsia" w:ascii="宋体" w:hAnsi="宋体" w:eastAsia="宋体" w:cs="宋体"/>
          <w:spacing w:val="10"/>
          <w:kern w:val="2"/>
          <w:sz w:val="24"/>
          <w:szCs w:val="24"/>
          <w:lang w:eastAsia="zh-CN"/>
        </w:rPr>
        <w:t>投标人</w:t>
      </w:r>
      <w:r>
        <w:rPr>
          <w:rFonts w:hint="eastAsia" w:ascii="宋体" w:hAnsi="宋体" w:eastAsia="宋体" w:cs="宋体"/>
          <w:spacing w:val="10"/>
          <w:kern w:val="2"/>
          <w:sz w:val="24"/>
          <w:szCs w:val="24"/>
        </w:rPr>
        <w:t>应按磋商文件的要求准备应磋商文件，并保证所提供的全部资料的真实性，准确性及完整性，以使其报价对竞争性磋商文件做出实质性的响应，否则其磋商资格有可能被</w:t>
      </w:r>
      <w:r>
        <w:rPr>
          <w:rFonts w:hint="eastAsia" w:ascii="宋体" w:hAnsi="宋体" w:eastAsia="宋体" w:cs="宋体"/>
          <w:spacing w:val="10"/>
          <w:kern w:val="2"/>
          <w:sz w:val="24"/>
          <w:szCs w:val="24"/>
          <w:lang w:eastAsia="zh-CN"/>
        </w:rPr>
        <w:t>评标委员会</w:t>
      </w:r>
      <w:r>
        <w:rPr>
          <w:rFonts w:hint="eastAsia" w:ascii="宋体" w:hAnsi="宋体" w:eastAsia="宋体" w:cs="宋体"/>
          <w:spacing w:val="10"/>
          <w:kern w:val="2"/>
          <w:sz w:val="24"/>
          <w:szCs w:val="24"/>
        </w:rPr>
        <w:t>否决。</w:t>
      </w:r>
    </w:p>
    <w:p w14:paraId="2E8941BC">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 应磋商文件的组成</w:t>
      </w:r>
    </w:p>
    <w:p w14:paraId="551C8339">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6.1 应磋商文件商务部分主要包括下列内容。</w:t>
      </w:r>
    </w:p>
    <w:p w14:paraId="0A5C56EF">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（1）法定代表人资格证明书</w:t>
      </w:r>
    </w:p>
    <w:p w14:paraId="69949B5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（2）授权委托书</w:t>
      </w:r>
    </w:p>
    <w:p w14:paraId="0E62927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（3）报价函</w:t>
      </w:r>
    </w:p>
    <w:p w14:paraId="682AFE3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（4）报价汇总表</w:t>
      </w:r>
    </w:p>
    <w:p w14:paraId="309D7E0D">
      <w:pPr>
        <w:pStyle w:val="30"/>
        <w:snapToGrid w:val="0"/>
        <w:spacing w:line="360" w:lineRule="auto"/>
        <w:ind w:firstLine="520" w:firstLineChars="200"/>
        <w:textAlignment w:val="auto"/>
        <w:rPr>
          <w:rFonts w:hint="eastAsia" w:ascii="宋体" w:hAnsi="宋体" w:eastAsia="宋体" w:cs="宋体"/>
          <w:spacing w:val="10"/>
          <w:kern w:val="2"/>
          <w:sz w:val="24"/>
          <w:szCs w:val="24"/>
          <w:lang w:eastAsia="zh-CN"/>
        </w:rPr>
      </w:pPr>
      <w:r>
        <w:rPr>
          <w:rFonts w:hint="eastAsia" w:ascii="宋体" w:hAnsi="宋体" w:eastAsia="宋体" w:cs="宋体"/>
          <w:spacing w:val="10"/>
          <w:kern w:val="2"/>
          <w:sz w:val="24"/>
          <w:szCs w:val="24"/>
        </w:rPr>
        <w:t>（5）</w:t>
      </w:r>
      <w:r>
        <w:rPr>
          <w:rFonts w:hint="eastAsia" w:ascii="宋体" w:hAnsi="宋体" w:eastAsia="宋体" w:cs="宋体"/>
          <w:spacing w:val="10"/>
          <w:kern w:val="2"/>
          <w:sz w:val="24"/>
          <w:szCs w:val="24"/>
          <w:lang w:eastAsia="zh-CN"/>
        </w:rPr>
        <w:t>响应文件格式</w:t>
      </w:r>
    </w:p>
    <w:p w14:paraId="401C0FFE">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6</w:t>
      </w:r>
      <w:r>
        <w:rPr>
          <w:rFonts w:hint="eastAsia" w:ascii="宋体" w:hAnsi="宋体" w:eastAsia="宋体" w:cs="宋体"/>
          <w:spacing w:val="10"/>
          <w:kern w:val="2"/>
          <w:sz w:val="24"/>
          <w:szCs w:val="24"/>
        </w:rPr>
        <w:t>）应磋商文件要求提交的其他资料</w:t>
      </w:r>
    </w:p>
    <w:p w14:paraId="587BE0DC">
      <w:pPr>
        <w:pStyle w:val="30"/>
        <w:snapToGrid w:val="0"/>
        <w:spacing w:line="360" w:lineRule="auto"/>
        <w:textAlignment w:val="auto"/>
        <w:rPr>
          <w:rFonts w:hint="eastAsia" w:ascii="宋体" w:hAnsi="宋体" w:eastAsia="宋体" w:cs="宋体"/>
          <w:spacing w:val="10"/>
          <w:kern w:val="2"/>
          <w:sz w:val="24"/>
          <w:szCs w:val="24"/>
          <w:highlight w:val="none"/>
        </w:rPr>
      </w:pPr>
      <w:r>
        <w:rPr>
          <w:rFonts w:hint="eastAsia" w:ascii="宋体" w:hAnsi="宋体" w:eastAsia="宋体" w:cs="宋体"/>
          <w:spacing w:val="10"/>
          <w:kern w:val="2"/>
          <w:sz w:val="24"/>
          <w:szCs w:val="24"/>
          <w:highlight w:val="none"/>
        </w:rPr>
        <w:t>6.2 应磋商文件技术部分主要包括以下内容</w:t>
      </w:r>
    </w:p>
    <w:p w14:paraId="5B3B84B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（1）项目管理机构配备情况表</w:t>
      </w:r>
    </w:p>
    <w:p w14:paraId="16103DB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（2）项目经理简历表</w:t>
      </w:r>
    </w:p>
    <w:p w14:paraId="0AB3D022">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（3）项目技术负责人简历表</w:t>
      </w:r>
    </w:p>
    <w:p w14:paraId="7DCB8BE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（4）拟投入的主要施工机械设备表</w:t>
      </w:r>
    </w:p>
    <w:p w14:paraId="405ED71A">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（5）劳动力安排计划表</w:t>
      </w:r>
    </w:p>
    <w:p w14:paraId="4D223EE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（6）施工进度网络图或施工进度表</w:t>
      </w:r>
    </w:p>
    <w:p w14:paraId="631BF936">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（7）工程质量保证措施</w:t>
      </w:r>
    </w:p>
    <w:p w14:paraId="5857B59B">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（8）安全生产保证措施</w:t>
      </w:r>
    </w:p>
    <w:p w14:paraId="003DA95C">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（9）工期保证措施</w:t>
      </w:r>
    </w:p>
    <w:p w14:paraId="4AC72F30">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（10）文明施工保证措施</w:t>
      </w:r>
    </w:p>
    <w:p w14:paraId="3C2A0729">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（11）各分部分项工程的主要施工方法</w:t>
      </w:r>
    </w:p>
    <w:p w14:paraId="70A5BDE8">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（12）施工总平面图、临时用地表、主要施工机械进场计划</w:t>
      </w:r>
    </w:p>
    <w:p w14:paraId="476AE7BD">
      <w:pPr>
        <w:pStyle w:val="30"/>
        <w:snapToGrid w:val="0"/>
        <w:spacing w:line="360" w:lineRule="auto"/>
        <w:ind w:firstLine="520" w:firstLineChars="20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（13）项目管理机构配备情况辅助说明资料</w:t>
      </w:r>
    </w:p>
    <w:p w14:paraId="6E624F4D">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7. 磋商保证金</w:t>
      </w:r>
    </w:p>
    <w:p w14:paraId="1C1992C8">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详见</w:t>
      </w:r>
      <w:r>
        <w:rPr>
          <w:rFonts w:hint="eastAsia" w:ascii="宋体" w:hAnsi="宋体" w:eastAsia="宋体" w:cs="宋体"/>
          <w:spacing w:val="10"/>
          <w:kern w:val="2"/>
          <w:sz w:val="24"/>
          <w:szCs w:val="24"/>
          <w:lang w:eastAsia="zh-CN"/>
        </w:rPr>
        <w:t>投标人须知</w:t>
      </w:r>
    </w:p>
    <w:p w14:paraId="781A8B28">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8. 应磋商有效期</w:t>
      </w:r>
    </w:p>
    <w:p w14:paraId="17BA5A3D">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自提交应磋商文件之日起，有效期为</w:t>
      </w:r>
      <w:r>
        <w:rPr>
          <w:rFonts w:hint="eastAsia" w:ascii="宋体" w:hAnsi="宋体" w:eastAsia="宋体" w:cs="宋体"/>
          <w:spacing w:val="10"/>
          <w:sz w:val="24"/>
          <w:szCs w:val="24"/>
          <w:highlight w:val="none"/>
        </w:rPr>
        <w:t>90日</w:t>
      </w:r>
      <w:r>
        <w:rPr>
          <w:rFonts w:hint="eastAsia" w:ascii="宋体" w:hAnsi="宋体" w:eastAsia="宋体" w:cs="宋体"/>
          <w:spacing w:val="10"/>
          <w:sz w:val="24"/>
          <w:szCs w:val="24"/>
        </w:rPr>
        <w:t>历天</w:t>
      </w:r>
    </w:p>
    <w:p w14:paraId="7D9D50FA">
      <w:pPr>
        <w:pStyle w:val="30"/>
        <w:snapToGrid w:val="0"/>
        <w:spacing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9. 磋商文件的签署、密封和标记</w:t>
      </w:r>
    </w:p>
    <w:p w14:paraId="34EB518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9.1 </w:t>
      </w:r>
      <w:r>
        <w:rPr>
          <w:rFonts w:hint="eastAsia" w:ascii="宋体" w:hAnsi="宋体" w:eastAsia="宋体" w:cs="宋体"/>
          <w:spacing w:val="10"/>
          <w:sz w:val="24"/>
          <w:szCs w:val="24"/>
          <w:lang w:eastAsia="zh-CN"/>
        </w:rPr>
        <w:t>按磋商文件要求签署、标记</w:t>
      </w:r>
      <w:r>
        <w:rPr>
          <w:rFonts w:hint="eastAsia" w:ascii="宋体" w:hAnsi="宋体" w:eastAsia="宋体" w:cs="宋体"/>
          <w:spacing w:val="10"/>
          <w:sz w:val="24"/>
          <w:szCs w:val="24"/>
        </w:rPr>
        <w:t>。</w:t>
      </w:r>
    </w:p>
    <w:p w14:paraId="596CC654">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9.2 磋商文件的签署：</w:t>
      </w:r>
    </w:p>
    <w:p w14:paraId="6D4849B7">
      <w:pPr>
        <w:spacing w:line="360" w:lineRule="auto"/>
        <w:ind w:firstLine="52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rPr>
        <w:t>磋商文件封面应由法人代表或授权代表签名并盖公章，磋商文件的总报价页应由</w:t>
      </w:r>
      <w:r>
        <w:rPr>
          <w:rFonts w:hint="eastAsia" w:ascii="宋体" w:hAnsi="宋体" w:eastAsia="宋体" w:cs="宋体"/>
          <w:spacing w:val="10"/>
          <w:sz w:val="24"/>
          <w:szCs w:val="24"/>
          <w:highlight w:val="none"/>
        </w:rPr>
        <w:t>法人授权代表签字和加盖公章及</w:t>
      </w:r>
      <w:r>
        <w:rPr>
          <w:rFonts w:hint="eastAsia" w:ascii="宋体" w:hAnsi="宋体" w:eastAsia="宋体" w:cs="宋体"/>
          <w:spacing w:val="10"/>
          <w:sz w:val="24"/>
          <w:szCs w:val="24"/>
          <w:highlight w:val="none"/>
          <w:lang w:eastAsia="zh-CN"/>
        </w:rPr>
        <w:t>造价人员签章</w:t>
      </w:r>
      <w:r>
        <w:rPr>
          <w:rFonts w:hint="eastAsia" w:ascii="宋体" w:hAnsi="宋体" w:eastAsia="宋体" w:cs="宋体"/>
          <w:spacing w:val="10"/>
          <w:sz w:val="24"/>
          <w:szCs w:val="24"/>
          <w:highlight w:val="none"/>
        </w:rPr>
        <w:t>。</w:t>
      </w:r>
    </w:p>
    <w:p w14:paraId="471B4E16">
      <w:pPr>
        <w:pStyle w:val="30"/>
        <w:snapToGrid w:val="0"/>
        <w:spacing w:line="360" w:lineRule="auto"/>
        <w:ind w:firstLine="522" w:firstLineChars="200"/>
        <w:jc w:val="center"/>
        <w:textAlignment w:val="auto"/>
        <w:rPr>
          <w:rFonts w:hint="eastAsia" w:ascii="宋体" w:hAnsi="宋体" w:eastAsia="宋体" w:cs="宋体"/>
          <w:b/>
          <w:spacing w:val="10"/>
          <w:kern w:val="2"/>
          <w:sz w:val="24"/>
          <w:szCs w:val="24"/>
          <w:highlight w:val="none"/>
        </w:rPr>
      </w:pPr>
      <w:r>
        <w:rPr>
          <w:rFonts w:hint="eastAsia" w:ascii="宋体" w:hAnsi="宋体" w:eastAsia="宋体" w:cs="宋体"/>
          <w:b/>
          <w:spacing w:val="10"/>
          <w:kern w:val="2"/>
          <w:sz w:val="24"/>
          <w:szCs w:val="24"/>
          <w:highlight w:val="none"/>
        </w:rPr>
        <w:t xml:space="preserve">（四） </w:t>
      </w:r>
      <w:r>
        <w:rPr>
          <w:rFonts w:hint="eastAsia" w:cs="宋体"/>
          <w:b/>
          <w:spacing w:val="10"/>
          <w:kern w:val="2"/>
          <w:sz w:val="24"/>
          <w:szCs w:val="24"/>
          <w:highlight w:val="none"/>
          <w:lang w:val="en-US" w:eastAsia="zh-CN"/>
        </w:rPr>
        <w:t>响应</w:t>
      </w:r>
      <w:r>
        <w:rPr>
          <w:rFonts w:hint="eastAsia" w:ascii="宋体" w:hAnsi="宋体" w:eastAsia="宋体" w:cs="宋体"/>
          <w:b/>
          <w:spacing w:val="10"/>
          <w:kern w:val="2"/>
          <w:sz w:val="24"/>
          <w:szCs w:val="24"/>
          <w:highlight w:val="none"/>
        </w:rPr>
        <w:t>文件的提交</w:t>
      </w:r>
    </w:p>
    <w:p w14:paraId="2FC59C61">
      <w:pPr>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pacing w:val="10"/>
          <w:sz w:val="24"/>
          <w:szCs w:val="24"/>
          <w:highlight w:val="none"/>
        </w:rPr>
        <w:t>10.</w:t>
      </w:r>
      <w:r>
        <w:rPr>
          <w:rFonts w:hint="eastAsia" w:ascii="宋体" w:hAnsi="宋体" w:cs="宋体"/>
          <w:b w:val="0"/>
          <w:bCs w:val="0"/>
          <w:color w:val="auto"/>
          <w:kern w:val="0"/>
          <w:sz w:val="24"/>
          <w:szCs w:val="24"/>
          <w:highlight w:val="none"/>
          <w:lang w:val="en-US" w:eastAsia="zh-CN"/>
        </w:rPr>
        <w:t>本项目采用</w:t>
      </w:r>
      <w:r>
        <w:rPr>
          <w:rFonts w:hint="eastAsia" w:ascii="宋体" w:hAnsi="宋体" w:eastAsia="宋体" w:cs="宋体"/>
          <w:b w:val="0"/>
          <w:bCs w:val="0"/>
          <w:color w:val="auto"/>
          <w:kern w:val="0"/>
          <w:sz w:val="24"/>
          <w:szCs w:val="24"/>
          <w:highlight w:val="none"/>
          <w:lang w:val="en-US" w:eastAsia="zh-CN"/>
        </w:rPr>
        <w:t>在线开标</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请登录政采云投标客户端投标，逾期未上传电子投标文件，将不予受理。</w:t>
      </w:r>
    </w:p>
    <w:p w14:paraId="02E05747">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11.</w:t>
      </w:r>
      <w:r>
        <w:rPr>
          <w:rFonts w:hint="eastAsia" w:ascii="宋体" w:hAnsi="宋体" w:eastAsia="宋体" w:cs="宋体"/>
          <w:b w:val="0"/>
          <w:bCs w:val="0"/>
          <w:color w:val="auto"/>
          <w:kern w:val="0"/>
          <w:sz w:val="24"/>
          <w:szCs w:val="24"/>
          <w:highlight w:val="none"/>
          <w:lang w:val="en-US" w:eastAsia="zh-CN"/>
        </w:rPr>
        <w:t>本项目执行电子化招投标，</w:t>
      </w:r>
      <w:r>
        <w:rPr>
          <w:rFonts w:hint="eastAsia" w:ascii="宋体" w:hAnsi="宋体" w:cs="宋体"/>
          <w:b w:val="0"/>
          <w:bCs w:val="0"/>
          <w:color w:val="auto"/>
          <w:kern w:val="0"/>
          <w:sz w:val="24"/>
          <w:szCs w:val="24"/>
          <w:highlight w:val="none"/>
          <w:lang w:val="en-US" w:eastAsia="zh-CN"/>
        </w:rPr>
        <w:t>投标人</w:t>
      </w:r>
      <w:r>
        <w:rPr>
          <w:rFonts w:hint="eastAsia" w:ascii="宋体" w:hAnsi="宋体" w:eastAsia="宋体" w:cs="宋体"/>
          <w:spacing w:val="10"/>
          <w:sz w:val="24"/>
          <w:szCs w:val="24"/>
          <w:highlight w:val="none"/>
        </w:rPr>
        <w:t>应</w:t>
      </w:r>
      <w:r>
        <w:rPr>
          <w:rFonts w:hint="eastAsia" w:ascii="宋体" w:hAnsi="宋体" w:cs="宋体"/>
          <w:spacing w:val="10"/>
          <w:sz w:val="24"/>
          <w:szCs w:val="24"/>
          <w:highlight w:val="none"/>
          <w:lang w:val="en-US" w:eastAsia="zh-CN"/>
        </w:rPr>
        <w:t>在</w:t>
      </w:r>
      <w:r>
        <w:rPr>
          <w:rFonts w:hint="eastAsia" w:ascii="宋体" w:hAnsi="宋体" w:eastAsia="宋体" w:cs="宋体"/>
          <w:spacing w:val="10"/>
          <w:sz w:val="24"/>
          <w:szCs w:val="24"/>
          <w:highlight w:val="none"/>
        </w:rPr>
        <w:t>磋商文件提交的截止时间</w:t>
      </w:r>
      <w:r>
        <w:rPr>
          <w:rFonts w:hint="eastAsia" w:ascii="宋体" w:hAnsi="宋体" w:cs="宋体"/>
          <w:b w:val="0"/>
          <w:bCs w:val="0"/>
          <w:color w:val="auto"/>
          <w:kern w:val="0"/>
          <w:sz w:val="24"/>
          <w:szCs w:val="24"/>
          <w:highlight w:val="none"/>
          <w:lang w:val="en-US" w:eastAsia="zh-CN"/>
        </w:rPr>
        <w:t>前</w:t>
      </w:r>
      <w:r>
        <w:rPr>
          <w:rFonts w:hint="eastAsia" w:ascii="宋体" w:hAnsi="宋体" w:eastAsia="宋体" w:cs="宋体"/>
          <w:b w:val="0"/>
          <w:bCs w:val="0"/>
          <w:color w:val="auto"/>
          <w:kern w:val="0"/>
          <w:sz w:val="24"/>
          <w:szCs w:val="24"/>
          <w:highlight w:val="none"/>
          <w:lang w:val="en-US" w:eastAsia="zh-CN"/>
        </w:rPr>
        <w:t>通过政府采购云平台（网址：http:// www.zcygov.cn）递交电子版响应文件。</w:t>
      </w:r>
    </w:p>
    <w:p w14:paraId="7FC669C2">
      <w:pPr>
        <w:spacing w:line="360" w:lineRule="auto"/>
        <w:rPr>
          <w:rFonts w:hint="eastAsia" w:ascii="宋体" w:hAnsi="宋体" w:eastAsia="宋体" w:cs="宋体"/>
          <w:spacing w:val="10"/>
          <w:sz w:val="24"/>
          <w:szCs w:val="24"/>
        </w:rPr>
      </w:pPr>
    </w:p>
    <w:p w14:paraId="5890DCE2">
      <w:pPr>
        <w:spacing w:line="360" w:lineRule="auto"/>
        <w:ind w:firstLine="522" w:firstLineChars="200"/>
        <w:jc w:val="center"/>
        <w:rPr>
          <w:rFonts w:hint="eastAsia" w:ascii="宋体" w:hAnsi="宋体" w:eastAsia="宋体" w:cs="宋体"/>
          <w:b/>
          <w:spacing w:val="10"/>
          <w:sz w:val="24"/>
          <w:szCs w:val="24"/>
        </w:rPr>
      </w:pPr>
      <w:r>
        <w:rPr>
          <w:rFonts w:hint="eastAsia" w:ascii="宋体" w:hAnsi="宋体" w:eastAsia="宋体" w:cs="宋体"/>
          <w:b/>
          <w:spacing w:val="10"/>
          <w:sz w:val="24"/>
          <w:szCs w:val="24"/>
        </w:rPr>
        <w:t>（五） 报价、磋商、成交</w:t>
      </w:r>
    </w:p>
    <w:p w14:paraId="7E663F04">
      <w:pPr>
        <w:pStyle w:val="14"/>
        <w:spacing w:line="360" w:lineRule="auto"/>
        <w:ind w:left="0" w:leftChars="0"/>
        <w:rPr>
          <w:rFonts w:hint="eastAsia" w:ascii="宋体" w:hAnsi="宋体" w:eastAsia="宋体" w:cs="宋体"/>
          <w:spacing w:val="10"/>
          <w:sz w:val="24"/>
          <w:szCs w:val="24"/>
        </w:rPr>
      </w:pPr>
      <w:r>
        <w:rPr>
          <w:rFonts w:hint="eastAsia" w:ascii="宋体" w:hAnsi="宋体" w:eastAsia="宋体" w:cs="宋体"/>
          <w:spacing w:val="10"/>
          <w:sz w:val="24"/>
          <w:szCs w:val="24"/>
        </w:rPr>
        <w:t>12. 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发生以下条款情况之一者，视为无效磋商，其磋商文件将被拒绝：</w:t>
      </w:r>
    </w:p>
    <w:p w14:paraId="4D479A56">
      <w:pPr>
        <w:snapToGrid w:val="0"/>
        <w:spacing w:line="360" w:lineRule="auto"/>
        <w:ind w:firstLine="416" w:firstLineChars="160"/>
        <w:rPr>
          <w:rFonts w:hint="eastAsia" w:ascii="宋体" w:hAnsi="宋体" w:eastAsia="宋体" w:cs="宋体"/>
          <w:spacing w:val="10"/>
          <w:sz w:val="24"/>
          <w:szCs w:val="24"/>
        </w:rPr>
      </w:pPr>
      <w:r>
        <w:rPr>
          <w:rFonts w:hint="eastAsia" w:ascii="宋体" w:hAnsi="宋体" w:eastAsia="宋体" w:cs="宋体"/>
          <w:spacing w:val="10"/>
          <w:sz w:val="24"/>
          <w:szCs w:val="24"/>
        </w:rPr>
        <w:t>（1）逾期送达的；</w:t>
      </w:r>
    </w:p>
    <w:p w14:paraId="293D07D1">
      <w:pPr>
        <w:snapToGrid w:val="0"/>
        <w:spacing w:line="360" w:lineRule="auto"/>
        <w:ind w:firstLine="421" w:firstLineChars="162"/>
        <w:outlineLvl w:val="0"/>
        <w:rPr>
          <w:rFonts w:hint="eastAsia" w:ascii="宋体" w:hAnsi="宋体" w:eastAsia="宋体" w:cs="宋体"/>
          <w:spacing w:val="10"/>
          <w:sz w:val="24"/>
          <w:szCs w:val="24"/>
        </w:rPr>
      </w:pPr>
      <w:bookmarkStart w:id="16" w:name="_Toc13651"/>
      <w:bookmarkStart w:id="17" w:name="_Toc28167"/>
      <w:bookmarkStart w:id="18" w:name="_Toc21582"/>
      <w:bookmarkStart w:id="19" w:name="_Toc29613"/>
      <w:bookmarkStart w:id="20" w:name="_Toc25418"/>
      <w:bookmarkStart w:id="21" w:name="_Toc20929"/>
      <w:bookmarkStart w:id="22" w:name="_Toc2739"/>
      <w:r>
        <w:rPr>
          <w:rFonts w:hint="eastAsia" w:ascii="宋体" w:hAnsi="宋体" w:eastAsia="宋体" w:cs="宋体"/>
          <w:spacing w:val="10"/>
          <w:sz w:val="24"/>
          <w:szCs w:val="24"/>
        </w:rPr>
        <w:t>（2）磋商文件不按规定的格式、内容填写或不按规定签字、盖章；</w:t>
      </w:r>
      <w:bookmarkEnd w:id="16"/>
      <w:bookmarkEnd w:id="17"/>
      <w:bookmarkEnd w:id="18"/>
      <w:bookmarkEnd w:id="19"/>
      <w:bookmarkEnd w:id="20"/>
      <w:bookmarkEnd w:id="21"/>
      <w:bookmarkEnd w:id="22"/>
      <w:r>
        <w:rPr>
          <w:rFonts w:hint="eastAsia" w:ascii="宋体" w:hAnsi="宋体" w:eastAsia="宋体" w:cs="宋体"/>
          <w:spacing w:val="10"/>
          <w:sz w:val="24"/>
          <w:szCs w:val="24"/>
        </w:rPr>
        <w:t xml:space="preserve"> </w:t>
      </w:r>
    </w:p>
    <w:p w14:paraId="470097B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无故不参加磋商会议并未通知采购单位的；</w:t>
      </w:r>
    </w:p>
    <w:p w14:paraId="0B6160E7">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的报价超出预算控制价的；</w:t>
      </w:r>
    </w:p>
    <w:p w14:paraId="5BB1CCE0">
      <w:pPr>
        <w:snapToGrid w:val="0"/>
        <w:spacing w:line="360" w:lineRule="auto"/>
        <w:ind w:firstLine="421" w:firstLineChars="162"/>
        <w:rPr>
          <w:rFonts w:hint="eastAsia" w:ascii="宋体" w:hAnsi="宋体" w:eastAsia="宋体" w:cs="宋体"/>
          <w:spacing w:val="10"/>
          <w:sz w:val="24"/>
          <w:szCs w:val="24"/>
        </w:rPr>
      </w:pPr>
      <w:r>
        <w:rPr>
          <w:rFonts w:hint="eastAsia" w:ascii="宋体" w:hAnsi="宋体" w:eastAsia="宋体" w:cs="宋体"/>
          <w:spacing w:val="10"/>
          <w:sz w:val="24"/>
          <w:szCs w:val="24"/>
        </w:rPr>
        <w:t>（5）法律、法规规定的其他情况。</w:t>
      </w:r>
    </w:p>
    <w:p w14:paraId="251FA64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13.应磋商文件属于下列情形之一的，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有权将其作废标处理，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给采购单位造成损失的，采购单位有索赔的权利。</w:t>
      </w:r>
    </w:p>
    <w:p w14:paraId="2B01372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（1）提交的有关资格证明文件不真实，提供虚假报价材料的；</w:t>
      </w:r>
    </w:p>
    <w:p w14:paraId="333BCD66">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（2）磋商会议开始后，</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撤回应磋商文件，退出磋商的；</w:t>
      </w:r>
    </w:p>
    <w:p w14:paraId="4FC128CC">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串通报价的；</w:t>
      </w:r>
    </w:p>
    <w:p w14:paraId="3ABB6C75">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（4）</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向采购单位、专家提供不正当利益的；</w:t>
      </w:r>
    </w:p>
    <w:p w14:paraId="7B8D7038">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（5）成交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不按规定签订合同的；</w:t>
      </w:r>
    </w:p>
    <w:p w14:paraId="30C47703">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（6）法律、法规规定的其他情况；</w:t>
      </w:r>
    </w:p>
    <w:p w14:paraId="4F924E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 xml:space="preserve">14. </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的组成</w:t>
      </w:r>
    </w:p>
    <w:p w14:paraId="37698F40">
      <w:pPr>
        <w:spacing w:line="360" w:lineRule="auto"/>
        <w:ind w:firstLine="645"/>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，其成员有关方面的专家以及采购人等三人以上的单数组成，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负责对应磋商文件进行综合评审，评选出成交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2B4CC601">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15.磋商程序</w:t>
      </w:r>
    </w:p>
    <w:p w14:paraId="717E9B8D">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44CB4C37">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15.1磋商按竞争性磋商文件规定的时间和地点进行。</w:t>
      </w:r>
    </w:p>
    <w:p w14:paraId="21FEDCC3">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15.2竞争性磋商以抽签的形式确定磋商顺序，由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分别与各磋商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进行磋商。磋商文件有实质性变动的，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将以书面形式通知所有进入磋商程序的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373BBED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15.3磋商内容：磋商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企业基本情况、相关技术参数响应程度、价格因素、业绩、资信情况及售后服务承诺措施等与招标有关的事项。</w:t>
      </w:r>
    </w:p>
    <w:p w14:paraId="0DEE0109">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04138F5A">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15.4磋商结束后，由磋商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在规定时间内进行书面最后一次报价及承诺，最后根据符合采购要求的质量和服务相等且综合打分最高的原则确定第一成交候选人。</w:t>
      </w:r>
    </w:p>
    <w:p w14:paraId="407B672F">
      <w:pPr>
        <w:spacing w:line="36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须通知所有参加磋商的磋商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根据竞争性磋商文件或其补充文件在规定的时间里提出有关书面建议及做出相关的书面承诺，并报出最佳服务和最终报价。</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在此基础上公平确定成交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。超出规定时间没有进行最终报价的竞标人，视为放弃最终报价，以磋商文件报价为准。</w:t>
      </w:r>
    </w:p>
    <w:p w14:paraId="2D130CE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16.成交通知</w:t>
      </w:r>
    </w:p>
    <w:p w14:paraId="5A633F4F">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16.1 磋商结束2工作日后，招标人或招标代理机构将以书面形式发出《</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结果通知书》一经发出即发生法律效力。</w:t>
      </w:r>
    </w:p>
    <w:p w14:paraId="7112F025">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16.2 《</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结果通知书》将作为签订合同的重要依据之一。</w:t>
      </w:r>
    </w:p>
    <w:p w14:paraId="47A5BF64">
      <w:pPr>
        <w:snapToGri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16.3 对未成交者，采购单位不对未成交原因做出解释。</w:t>
      </w:r>
    </w:p>
    <w:p w14:paraId="71D867F8">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 签订合同</w:t>
      </w:r>
    </w:p>
    <w:p w14:paraId="5B5E6270">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17.1 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收到《</w:t>
      </w:r>
      <w:r>
        <w:rPr>
          <w:rFonts w:hint="eastAsia" w:ascii="宋体" w:hAnsi="宋体" w:cs="宋体"/>
          <w:spacing w:val="10"/>
          <w:sz w:val="24"/>
          <w:szCs w:val="24"/>
          <w:lang w:val="en-US" w:eastAsia="zh-CN"/>
        </w:rPr>
        <w:t>成交</w:t>
      </w:r>
      <w:r>
        <w:rPr>
          <w:rFonts w:hint="eastAsia" w:ascii="宋体" w:hAnsi="宋体" w:eastAsia="宋体" w:cs="宋体"/>
          <w:spacing w:val="10"/>
          <w:sz w:val="24"/>
          <w:szCs w:val="24"/>
        </w:rPr>
        <w:t>结果通知书》后30日内与采购单位签订合同。</w:t>
      </w:r>
    </w:p>
    <w:p w14:paraId="2BE50A1E">
      <w:pPr>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17.2 磋商文件，</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的应磋商文件及双方确认的澄清文件及承诺等均具有法律效力，均是合同的组成部分。</w:t>
      </w:r>
    </w:p>
    <w:p w14:paraId="2DEC80DD">
      <w:pPr>
        <w:spacing w:line="540" w:lineRule="exact"/>
        <w:jc w:val="center"/>
        <w:rPr>
          <w:rFonts w:hint="eastAsia" w:ascii="宋体" w:hAnsi="宋体" w:eastAsia="宋体" w:cs="宋体"/>
          <w:b/>
          <w:sz w:val="40"/>
          <w:szCs w:val="18"/>
        </w:rPr>
      </w:pPr>
    </w:p>
    <w:p w14:paraId="34090E63">
      <w:pPr>
        <w:spacing w:line="540" w:lineRule="exact"/>
        <w:jc w:val="center"/>
        <w:rPr>
          <w:rFonts w:hint="eastAsia" w:ascii="宋体" w:hAnsi="宋体" w:eastAsia="宋体" w:cs="宋体"/>
          <w:b/>
          <w:sz w:val="40"/>
          <w:szCs w:val="18"/>
        </w:rPr>
      </w:pPr>
    </w:p>
    <w:p w14:paraId="7DDB9D7B">
      <w:pPr>
        <w:spacing w:line="540" w:lineRule="exact"/>
        <w:jc w:val="center"/>
        <w:rPr>
          <w:rFonts w:hint="eastAsia" w:ascii="宋体" w:hAnsi="宋体" w:eastAsia="宋体" w:cs="宋体"/>
          <w:b/>
          <w:sz w:val="40"/>
          <w:szCs w:val="18"/>
        </w:rPr>
      </w:pPr>
    </w:p>
    <w:p w14:paraId="2F515C5D">
      <w:pPr>
        <w:spacing w:line="540" w:lineRule="exact"/>
        <w:jc w:val="center"/>
        <w:rPr>
          <w:rFonts w:hint="eastAsia" w:ascii="宋体" w:hAnsi="宋体" w:eastAsia="宋体" w:cs="宋体"/>
          <w:b/>
          <w:sz w:val="44"/>
        </w:rPr>
      </w:pPr>
    </w:p>
    <w:p w14:paraId="46A39DA6">
      <w:pPr>
        <w:spacing w:line="540" w:lineRule="exact"/>
        <w:jc w:val="both"/>
        <w:rPr>
          <w:rFonts w:hint="eastAsia" w:ascii="宋体" w:hAnsi="宋体" w:eastAsia="宋体" w:cs="宋体"/>
          <w:b/>
          <w:sz w:val="44"/>
        </w:rPr>
      </w:pPr>
    </w:p>
    <w:p w14:paraId="2967F420">
      <w:pPr>
        <w:spacing w:line="540" w:lineRule="exact"/>
        <w:jc w:val="center"/>
        <w:rPr>
          <w:rFonts w:hint="eastAsia" w:ascii="宋体" w:hAnsi="宋体" w:eastAsia="宋体" w:cs="宋体"/>
          <w:b/>
          <w:sz w:val="44"/>
        </w:rPr>
      </w:pPr>
      <w:r>
        <w:rPr>
          <w:rFonts w:hint="eastAsia" w:ascii="宋体" w:hAnsi="宋体" w:eastAsia="宋体" w:cs="宋体"/>
          <w:b/>
          <w:sz w:val="44"/>
        </w:rPr>
        <w:br w:type="page"/>
      </w:r>
    </w:p>
    <w:p w14:paraId="5C2A2248">
      <w:pPr>
        <w:spacing w:line="540" w:lineRule="exact"/>
        <w:jc w:val="both"/>
        <w:rPr>
          <w:rFonts w:hint="eastAsia" w:ascii="宋体" w:hAnsi="宋体" w:eastAsia="宋体" w:cs="宋体"/>
          <w:b/>
          <w:sz w:val="44"/>
        </w:rPr>
      </w:pPr>
    </w:p>
    <w:p w14:paraId="36A523EF">
      <w:pPr>
        <w:spacing w:line="540" w:lineRule="exact"/>
        <w:jc w:val="center"/>
        <w:outlineLvl w:val="0"/>
        <w:rPr>
          <w:rFonts w:hint="eastAsia" w:ascii="宋体" w:hAnsi="宋体" w:eastAsia="宋体" w:cs="宋体"/>
          <w:spacing w:val="10"/>
          <w:sz w:val="28"/>
          <w:szCs w:val="28"/>
          <w:highlight w:val="none"/>
          <w:lang w:eastAsia="zh-CN"/>
        </w:rPr>
      </w:pPr>
      <w:bookmarkStart w:id="23" w:name="_Toc23408"/>
      <w:bookmarkStart w:id="24" w:name="_Toc29842"/>
      <w:bookmarkStart w:id="25" w:name="_Toc30765"/>
      <w:r>
        <w:rPr>
          <w:rFonts w:hint="eastAsia" w:ascii="宋体" w:hAnsi="宋体" w:eastAsia="宋体" w:cs="宋体"/>
          <w:b/>
          <w:sz w:val="44"/>
        </w:rPr>
        <w:t xml:space="preserve">第三章 </w:t>
      </w:r>
      <w:r>
        <w:rPr>
          <w:rFonts w:hint="eastAsia" w:ascii="宋体" w:hAnsi="宋体" w:eastAsia="宋体" w:cs="宋体"/>
          <w:b/>
          <w:sz w:val="44"/>
          <w:highlight w:val="none"/>
        </w:rPr>
        <w:t xml:space="preserve"> </w:t>
      </w:r>
      <w:bookmarkEnd w:id="23"/>
      <w:bookmarkEnd w:id="24"/>
      <w:r>
        <w:rPr>
          <w:rFonts w:hint="eastAsia" w:ascii="宋体" w:hAnsi="宋体" w:eastAsia="宋体" w:cs="宋体"/>
          <w:b/>
          <w:sz w:val="44"/>
          <w:highlight w:val="none"/>
          <w:lang w:eastAsia="zh-CN"/>
        </w:rPr>
        <w:t>工程量清单</w:t>
      </w:r>
      <w:bookmarkEnd w:id="25"/>
    </w:p>
    <w:p w14:paraId="3AEF0220">
      <w:pPr>
        <w:spacing w:line="540" w:lineRule="exact"/>
        <w:jc w:val="center"/>
        <w:rPr>
          <w:rFonts w:hint="eastAsia" w:ascii="宋体" w:hAnsi="宋体" w:eastAsia="宋体" w:cs="宋体"/>
          <w:b/>
          <w:sz w:val="44"/>
        </w:rPr>
      </w:pPr>
    </w:p>
    <w:p w14:paraId="33B88E47">
      <w:pPr>
        <w:pStyle w:val="25"/>
        <w:ind w:firstLine="0" w:firstLineChars="0"/>
        <w:jc w:val="center"/>
        <w:rPr>
          <w:rFonts w:hint="eastAsia" w:ascii="宋体" w:hAnsi="宋体" w:eastAsia="宋体" w:cs="宋体"/>
          <w:sz w:val="28"/>
          <w:szCs w:val="28"/>
          <w:highlight w:val="none"/>
        </w:rPr>
      </w:pPr>
      <w:r>
        <w:rPr>
          <w:rFonts w:hint="eastAsia" w:ascii="宋体" w:hAnsi="宋体" w:eastAsia="宋体" w:cs="宋体"/>
          <w:bCs/>
          <w:sz w:val="32"/>
          <w:szCs w:val="32"/>
          <w:highlight w:val="none"/>
        </w:rPr>
        <w:t>（详见附件，投标人自行在招标文件附件中下载</w:t>
      </w:r>
      <w:r>
        <w:rPr>
          <w:rFonts w:hint="eastAsia" w:ascii="宋体" w:hAnsi="宋体" w:eastAsia="宋体" w:cs="宋体"/>
          <w:sz w:val="28"/>
          <w:szCs w:val="28"/>
          <w:highlight w:val="none"/>
        </w:rPr>
        <w:t>）</w:t>
      </w:r>
    </w:p>
    <w:p w14:paraId="19AE155B">
      <w:pPr>
        <w:spacing w:line="540" w:lineRule="exact"/>
        <w:jc w:val="center"/>
        <w:rPr>
          <w:rFonts w:hint="eastAsia" w:ascii="宋体" w:hAnsi="宋体" w:eastAsia="宋体" w:cs="宋体"/>
          <w:b/>
          <w:sz w:val="44"/>
        </w:rPr>
      </w:pPr>
    </w:p>
    <w:p w14:paraId="21BACE9E">
      <w:pPr>
        <w:spacing w:line="540" w:lineRule="exact"/>
        <w:jc w:val="center"/>
        <w:rPr>
          <w:rFonts w:hint="eastAsia" w:ascii="宋体" w:hAnsi="宋体" w:eastAsia="宋体" w:cs="宋体"/>
          <w:b/>
          <w:sz w:val="44"/>
        </w:rPr>
      </w:pPr>
    </w:p>
    <w:p w14:paraId="04D8028E">
      <w:pPr>
        <w:pStyle w:val="25"/>
        <w:rPr>
          <w:rFonts w:hint="eastAsia" w:ascii="宋体" w:hAnsi="宋体" w:eastAsia="宋体" w:cs="宋体"/>
          <w:lang w:eastAsia="zh-CN"/>
        </w:rPr>
      </w:pPr>
    </w:p>
    <w:p w14:paraId="63B59051">
      <w:pPr>
        <w:pStyle w:val="8"/>
        <w:rPr>
          <w:rFonts w:hint="eastAsia" w:ascii="宋体" w:hAnsi="宋体" w:eastAsia="宋体" w:cs="宋体"/>
          <w:bCs/>
          <w:sz w:val="32"/>
          <w:szCs w:val="32"/>
          <w:lang w:eastAsia="zh-CN"/>
        </w:rPr>
      </w:pPr>
    </w:p>
    <w:p w14:paraId="2AF09717">
      <w:pPr>
        <w:pStyle w:val="25"/>
        <w:rPr>
          <w:rFonts w:hint="eastAsia" w:ascii="宋体" w:hAnsi="宋体" w:eastAsia="宋体" w:cs="宋体"/>
          <w:lang w:eastAsia="zh-CN"/>
        </w:rPr>
      </w:pPr>
    </w:p>
    <w:p w14:paraId="57BD0AD0">
      <w:pPr>
        <w:pStyle w:val="25"/>
        <w:rPr>
          <w:rFonts w:hint="eastAsia" w:ascii="宋体" w:hAnsi="宋体" w:eastAsia="宋体" w:cs="宋体"/>
          <w:lang w:eastAsia="zh-CN"/>
        </w:rPr>
      </w:pPr>
    </w:p>
    <w:p w14:paraId="6FE84A01">
      <w:pPr>
        <w:pStyle w:val="25"/>
        <w:rPr>
          <w:rFonts w:hint="eastAsia" w:ascii="宋体" w:hAnsi="宋体" w:eastAsia="宋体" w:cs="宋体"/>
          <w:lang w:eastAsia="zh-CN"/>
        </w:rPr>
      </w:pPr>
    </w:p>
    <w:p w14:paraId="16C4A882">
      <w:pPr>
        <w:spacing w:line="540" w:lineRule="exact"/>
        <w:jc w:val="center"/>
        <w:rPr>
          <w:rFonts w:hint="eastAsia" w:ascii="宋体" w:hAnsi="宋体" w:eastAsia="宋体" w:cs="宋体"/>
          <w:b/>
          <w:sz w:val="44"/>
        </w:rPr>
      </w:pPr>
    </w:p>
    <w:p w14:paraId="6B35635D">
      <w:pPr>
        <w:spacing w:line="540" w:lineRule="exact"/>
        <w:jc w:val="center"/>
        <w:rPr>
          <w:rFonts w:hint="eastAsia" w:ascii="宋体" w:hAnsi="宋体" w:eastAsia="宋体" w:cs="宋体"/>
          <w:b/>
          <w:sz w:val="44"/>
        </w:rPr>
      </w:pPr>
    </w:p>
    <w:p w14:paraId="3A6DA110">
      <w:pPr>
        <w:spacing w:line="540" w:lineRule="exact"/>
        <w:jc w:val="center"/>
        <w:rPr>
          <w:rFonts w:hint="eastAsia" w:ascii="宋体" w:hAnsi="宋体" w:eastAsia="宋体" w:cs="宋体"/>
          <w:b/>
          <w:sz w:val="44"/>
        </w:rPr>
      </w:pPr>
    </w:p>
    <w:p w14:paraId="353479A9">
      <w:pPr>
        <w:spacing w:line="540" w:lineRule="exact"/>
        <w:jc w:val="center"/>
        <w:rPr>
          <w:rFonts w:hint="eastAsia" w:ascii="宋体" w:hAnsi="宋体" w:eastAsia="宋体" w:cs="宋体"/>
          <w:b/>
          <w:sz w:val="44"/>
        </w:rPr>
      </w:pPr>
    </w:p>
    <w:p w14:paraId="6E25D323">
      <w:pPr>
        <w:spacing w:line="540" w:lineRule="exact"/>
        <w:jc w:val="center"/>
        <w:rPr>
          <w:rFonts w:hint="eastAsia" w:ascii="宋体" w:hAnsi="宋体" w:eastAsia="宋体" w:cs="宋体"/>
          <w:b/>
          <w:sz w:val="44"/>
        </w:rPr>
      </w:pPr>
    </w:p>
    <w:p w14:paraId="72CF36FD">
      <w:pPr>
        <w:spacing w:line="540" w:lineRule="exact"/>
        <w:jc w:val="center"/>
        <w:rPr>
          <w:rFonts w:hint="eastAsia" w:ascii="宋体" w:hAnsi="宋体" w:eastAsia="宋体" w:cs="宋体"/>
          <w:b/>
          <w:sz w:val="44"/>
        </w:rPr>
      </w:pPr>
    </w:p>
    <w:p w14:paraId="06F14B9D">
      <w:pPr>
        <w:spacing w:line="540" w:lineRule="exact"/>
        <w:jc w:val="center"/>
        <w:rPr>
          <w:rFonts w:hint="eastAsia" w:ascii="宋体" w:hAnsi="宋体" w:eastAsia="宋体" w:cs="宋体"/>
          <w:b/>
          <w:sz w:val="44"/>
        </w:rPr>
      </w:pPr>
    </w:p>
    <w:p w14:paraId="5B4D3AE0">
      <w:pPr>
        <w:spacing w:line="540" w:lineRule="exact"/>
        <w:jc w:val="center"/>
        <w:rPr>
          <w:rFonts w:hint="eastAsia" w:ascii="宋体" w:hAnsi="宋体" w:eastAsia="宋体" w:cs="宋体"/>
          <w:b/>
          <w:sz w:val="44"/>
        </w:rPr>
      </w:pPr>
    </w:p>
    <w:p w14:paraId="5D9D897C">
      <w:pPr>
        <w:spacing w:line="540" w:lineRule="exact"/>
        <w:jc w:val="center"/>
        <w:rPr>
          <w:rFonts w:hint="eastAsia" w:ascii="宋体" w:hAnsi="宋体" w:eastAsia="宋体" w:cs="宋体"/>
          <w:b/>
          <w:sz w:val="44"/>
        </w:rPr>
      </w:pPr>
    </w:p>
    <w:p w14:paraId="593CB3B5">
      <w:pPr>
        <w:spacing w:line="540" w:lineRule="exact"/>
        <w:jc w:val="center"/>
        <w:rPr>
          <w:rFonts w:hint="eastAsia" w:ascii="宋体" w:hAnsi="宋体" w:eastAsia="宋体" w:cs="宋体"/>
          <w:b/>
          <w:sz w:val="44"/>
        </w:rPr>
      </w:pPr>
    </w:p>
    <w:p w14:paraId="4AC48E32">
      <w:pPr>
        <w:spacing w:line="540" w:lineRule="exact"/>
        <w:jc w:val="center"/>
        <w:rPr>
          <w:rFonts w:hint="eastAsia" w:ascii="宋体" w:hAnsi="宋体" w:eastAsia="宋体" w:cs="宋体"/>
          <w:b/>
          <w:sz w:val="44"/>
        </w:rPr>
      </w:pPr>
    </w:p>
    <w:p w14:paraId="66D626B6">
      <w:pPr>
        <w:spacing w:line="540" w:lineRule="exact"/>
        <w:jc w:val="center"/>
        <w:rPr>
          <w:rFonts w:hint="eastAsia" w:ascii="宋体" w:hAnsi="宋体" w:eastAsia="宋体" w:cs="宋体"/>
          <w:b/>
          <w:sz w:val="44"/>
        </w:rPr>
      </w:pPr>
    </w:p>
    <w:p w14:paraId="0E3E7346">
      <w:pPr>
        <w:spacing w:line="540" w:lineRule="exact"/>
        <w:jc w:val="center"/>
        <w:rPr>
          <w:rFonts w:hint="eastAsia" w:ascii="宋体" w:hAnsi="宋体" w:eastAsia="宋体" w:cs="宋体"/>
          <w:b/>
          <w:sz w:val="44"/>
        </w:rPr>
      </w:pPr>
    </w:p>
    <w:p w14:paraId="5985022C">
      <w:pPr>
        <w:spacing w:line="540" w:lineRule="exact"/>
        <w:jc w:val="center"/>
        <w:rPr>
          <w:rFonts w:hint="eastAsia" w:ascii="宋体" w:hAnsi="宋体" w:eastAsia="宋体" w:cs="宋体"/>
          <w:b/>
          <w:sz w:val="44"/>
        </w:rPr>
      </w:pPr>
    </w:p>
    <w:p w14:paraId="6A1B4503">
      <w:pPr>
        <w:spacing w:line="540" w:lineRule="exact"/>
        <w:jc w:val="center"/>
        <w:rPr>
          <w:rFonts w:hint="eastAsia" w:ascii="宋体" w:hAnsi="宋体" w:eastAsia="宋体" w:cs="宋体"/>
          <w:b/>
          <w:sz w:val="44"/>
        </w:rPr>
      </w:pPr>
    </w:p>
    <w:p w14:paraId="1FD11B10">
      <w:pPr>
        <w:spacing w:line="540" w:lineRule="exact"/>
        <w:jc w:val="center"/>
        <w:rPr>
          <w:rFonts w:hint="eastAsia" w:ascii="宋体" w:hAnsi="宋体" w:eastAsia="宋体" w:cs="宋体"/>
          <w:b/>
          <w:sz w:val="44"/>
        </w:rPr>
      </w:pPr>
    </w:p>
    <w:p w14:paraId="4CD94A3C">
      <w:pPr>
        <w:spacing w:line="540" w:lineRule="exact"/>
        <w:jc w:val="both"/>
        <w:rPr>
          <w:rFonts w:hint="eastAsia" w:ascii="宋体" w:hAnsi="宋体" w:eastAsia="宋体" w:cs="宋体"/>
          <w:b/>
          <w:sz w:val="44"/>
        </w:rPr>
      </w:pPr>
    </w:p>
    <w:p w14:paraId="4E25FC9E">
      <w:pPr>
        <w:spacing w:line="540" w:lineRule="exact"/>
        <w:jc w:val="center"/>
        <w:outlineLvl w:val="9"/>
        <w:rPr>
          <w:rFonts w:hint="eastAsia" w:ascii="宋体" w:hAnsi="宋体" w:eastAsia="宋体" w:cs="宋体"/>
          <w:b/>
          <w:sz w:val="44"/>
        </w:rPr>
      </w:pPr>
      <w:bookmarkStart w:id="26" w:name="_Toc18464"/>
      <w:bookmarkStart w:id="27" w:name="_Toc15513"/>
    </w:p>
    <w:p w14:paraId="6144F651">
      <w:pPr>
        <w:spacing w:line="540" w:lineRule="exact"/>
        <w:jc w:val="center"/>
        <w:outlineLvl w:val="0"/>
        <w:rPr>
          <w:rFonts w:hint="eastAsia" w:ascii="宋体" w:hAnsi="宋体" w:eastAsia="宋体" w:cs="宋体"/>
          <w:b/>
          <w:sz w:val="44"/>
        </w:rPr>
      </w:pPr>
      <w:bookmarkStart w:id="28" w:name="_Toc13360"/>
      <w:r>
        <w:rPr>
          <w:rFonts w:hint="eastAsia" w:ascii="宋体" w:hAnsi="宋体" w:eastAsia="宋体" w:cs="宋体"/>
          <w:b/>
          <w:sz w:val="44"/>
        </w:rPr>
        <w:t>第四章 合同条款</w:t>
      </w:r>
      <w:bookmarkEnd w:id="26"/>
      <w:bookmarkEnd w:id="27"/>
      <w:bookmarkEnd w:id="28"/>
    </w:p>
    <w:p w14:paraId="680A16E4">
      <w:pPr>
        <w:spacing w:line="360" w:lineRule="auto"/>
        <w:rPr>
          <w:rFonts w:hint="eastAsia" w:ascii="宋体" w:hAnsi="宋体" w:eastAsia="宋体" w:cs="宋体"/>
          <w:spacing w:val="10"/>
          <w:sz w:val="28"/>
          <w:szCs w:val="28"/>
        </w:rPr>
      </w:pPr>
    </w:p>
    <w:p w14:paraId="1C8CD4CE">
      <w:pPr>
        <w:pStyle w:val="35"/>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施工合同按（GF—2017—0201）合同范本执行，此合同文本仅为通用参考合同文本，在确定中标人后，双方将对商务，技术，承诺等内容签订更加详细的内容，招标人保留对合同条款修改的权利。</w:t>
      </w:r>
    </w:p>
    <w:p w14:paraId="3C88DFB4">
      <w:pPr>
        <w:spacing w:line="360" w:lineRule="auto"/>
        <w:rPr>
          <w:rFonts w:hint="eastAsia" w:ascii="宋体" w:hAnsi="宋体" w:eastAsia="宋体" w:cs="宋体"/>
          <w:spacing w:val="10"/>
          <w:sz w:val="28"/>
          <w:szCs w:val="28"/>
        </w:rPr>
      </w:pPr>
    </w:p>
    <w:p w14:paraId="25B16A5E">
      <w:pPr>
        <w:spacing w:line="360" w:lineRule="auto"/>
        <w:rPr>
          <w:rFonts w:hint="eastAsia" w:ascii="宋体" w:hAnsi="宋体" w:eastAsia="宋体" w:cs="宋体"/>
          <w:spacing w:val="10"/>
          <w:sz w:val="28"/>
          <w:szCs w:val="28"/>
        </w:rPr>
      </w:pPr>
    </w:p>
    <w:p w14:paraId="5F6619A8">
      <w:pPr>
        <w:spacing w:line="360" w:lineRule="auto"/>
        <w:rPr>
          <w:rFonts w:hint="eastAsia" w:ascii="宋体" w:hAnsi="宋体" w:eastAsia="宋体" w:cs="宋体"/>
          <w:spacing w:val="10"/>
          <w:sz w:val="28"/>
          <w:szCs w:val="28"/>
        </w:rPr>
      </w:pPr>
    </w:p>
    <w:p w14:paraId="0F9227A8">
      <w:pPr>
        <w:spacing w:line="360" w:lineRule="auto"/>
        <w:rPr>
          <w:rFonts w:hint="eastAsia" w:ascii="宋体" w:hAnsi="宋体" w:eastAsia="宋体" w:cs="宋体"/>
          <w:spacing w:val="10"/>
          <w:sz w:val="28"/>
          <w:szCs w:val="28"/>
        </w:rPr>
      </w:pPr>
    </w:p>
    <w:p w14:paraId="03768816">
      <w:pPr>
        <w:spacing w:line="360" w:lineRule="auto"/>
        <w:rPr>
          <w:rFonts w:hint="eastAsia" w:ascii="宋体" w:hAnsi="宋体" w:eastAsia="宋体" w:cs="宋体"/>
          <w:spacing w:val="10"/>
          <w:sz w:val="28"/>
          <w:szCs w:val="28"/>
        </w:rPr>
      </w:pPr>
    </w:p>
    <w:p w14:paraId="4223C319">
      <w:pPr>
        <w:spacing w:line="360" w:lineRule="auto"/>
        <w:rPr>
          <w:rFonts w:hint="eastAsia" w:ascii="宋体" w:hAnsi="宋体" w:eastAsia="宋体" w:cs="宋体"/>
          <w:spacing w:val="10"/>
          <w:sz w:val="28"/>
          <w:szCs w:val="28"/>
        </w:rPr>
      </w:pPr>
    </w:p>
    <w:p w14:paraId="4D493E72">
      <w:pPr>
        <w:spacing w:line="360" w:lineRule="auto"/>
        <w:rPr>
          <w:rFonts w:hint="eastAsia" w:ascii="宋体" w:hAnsi="宋体" w:eastAsia="宋体" w:cs="宋体"/>
          <w:spacing w:val="10"/>
          <w:sz w:val="28"/>
          <w:szCs w:val="28"/>
        </w:rPr>
      </w:pPr>
    </w:p>
    <w:p w14:paraId="76AC6AB3">
      <w:pPr>
        <w:spacing w:line="360" w:lineRule="auto"/>
        <w:rPr>
          <w:rFonts w:hint="eastAsia" w:ascii="宋体" w:hAnsi="宋体" w:eastAsia="宋体" w:cs="宋体"/>
          <w:spacing w:val="10"/>
          <w:sz w:val="28"/>
          <w:szCs w:val="28"/>
        </w:rPr>
      </w:pPr>
    </w:p>
    <w:p w14:paraId="28D9A19B">
      <w:pPr>
        <w:spacing w:line="360" w:lineRule="auto"/>
        <w:rPr>
          <w:rFonts w:hint="eastAsia" w:ascii="宋体" w:hAnsi="宋体" w:eastAsia="宋体" w:cs="宋体"/>
          <w:spacing w:val="10"/>
          <w:sz w:val="28"/>
          <w:szCs w:val="28"/>
        </w:rPr>
      </w:pPr>
    </w:p>
    <w:p w14:paraId="3A11C68A">
      <w:pPr>
        <w:spacing w:line="360" w:lineRule="auto"/>
        <w:rPr>
          <w:rFonts w:hint="eastAsia" w:ascii="宋体" w:hAnsi="宋体" w:eastAsia="宋体" w:cs="宋体"/>
          <w:spacing w:val="10"/>
          <w:sz w:val="28"/>
          <w:szCs w:val="28"/>
        </w:rPr>
      </w:pPr>
    </w:p>
    <w:p w14:paraId="5A6429B1">
      <w:pPr>
        <w:pStyle w:val="31"/>
        <w:rPr>
          <w:rFonts w:hint="eastAsia" w:ascii="宋体" w:hAnsi="宋体" w:eastAsia="宋体" w:cs="宋体"/>
          <w:spacing w:val="10"/>
          <w:sz w:val="28"/>
          <w:szCs w:val="28"/>
        </w:rPr>
      </w:pPr>
    </w:p>
    <w:p w14:paraId="7D18809D">
      <w:pPr>
        <w:pStyle w:val="31"/>
        <w:rPr>
          <w:rFonts w:hint="eastAsia" w:ascii="宋体" w:hAnsi="宋体" w:eastAsia="宋体" w:cs="宋体"/>
          <w:spacing w:val="10"/>
          <w:sz w:val="28"/>
          <w:szCs w:val="28"/>
        </w:rPr>
      </w:pPr>
    </w:p>
    <w:p w14:paraId="4C35F3AD">
      <w:pPr>
        <w:rPr>
          <w:rFonts w:hint="eastAsia" w:ascii="宋体" w:hAnsi="宋体" w:eastAsia="宋体" w:cs="宋体"/>
          <w:b/>
          <w:sz w:val="30"/>
          <w:szCs w:val="30"/>
        </w:rPr>
      </w:pPr>
      <w:r>
        <w:rPr>
          <w:rFonts w:hint="eastAsia" w:ascii="宋体" w:hAnsi="宋体" w:eastAsia="宋体" w:cs="宋体"/>
          <w:b/>
          <w:sz w:val="30"/>
          <w:szCs w:val="30"/>
        </w:rPr>
        <w:br w:type="page"/>
      </w:r>
    </w:p>
    <w:p w14:paraId="47ED0ED7">
      <w:pPr>
        <w:spacing w:line="540" w:lineRule="exact"/>
        <w:jc w:val="both"/>
        <w:rPr>
          <w:rFonts w:hint="eastAsia" w:ascii="宋体" w:hAnsi="宋体" w:eastAsia="宋体" w:cs="宋体"/>
          <w:b/>
          <w:sz w:val="44"/>
        </w:rPr>
      </w:pPr>
    </w:p>
    <w:p w14:paraId="40636783">
      <w:pPr>
        <w:spacing w:line="540" w:lineRule="exact"/>
        <w:jc w:val="center"/>
        <w:outlineLvl w:val="0"/>
        <w:rPr>
          <w:rFonts w:hint="eastAsia" w:ascii="宋体" w:hAnsi="宋体" w:eastAsia="宋体" w:cs="宋体"/>
          <w:b/>
          <w:sz w:val="44"/>
        </w:rPr>
      </w:pPr>
      <w:bookmarkStart w:id="29" w:name="_Toc11032"/>
      <w:bookmarkStart w:id="30" w:name="_Toc1612"/>
      <w:bookmarkStart w:id="31" w:name="_Toc6404"/>
      <w:r>
        <w:rPr>
          <w:rFonts w:hint="eastAsia" w:ascii="宋体" w:hAnsi="宋体" w:eastAsia="宋体" w:cs="宋体"/>
          <w:b/>
          <w:sz w:val="44"/>
        </w:rPr>
        <w:t xml:space="preserve">第五章 </w:t>
      </w:r>
      <w:r>
        <w:rPr>
          <w:rFonts w:hint="eastAsia" w:ascii="宋体" w:hAnsi="宋体" w:eastAsia="宋体" w:cs="宋体"/>
          <w:b/>
          <w:sz w:val="44"/>
          <w:lang w:eastAsia="zh-CN"/>
        </w:rPr>
        <w:t>响应</w:t>
      </w:r>
      <w:r>
        <w:rPr>
          <w:rFonts w:hint="eastAsia" w:ascii="宋体" w:hAnsi="宋体" w:eastAsia="宋体" w:cs="宋体"/>
          <w:b/>
          <w:sz w:val="44"/>
        </w:rPr>
        <w:t>文件格式</w:t>
      </w:r>
      <w:bookmarkEnd w:id="29"/>
      <w:bookmarkEnd w:id="30"/>
      <w:bookmarkEnd w:id="31"/>
    </w:p>
    <w:p w14:paraId="29226C84">
      <w:pPr>
        <w:snapToGrid w:val="0"/>
        <w:spacing w:line="600" w:lineRule="exact"/>
        <w:ind w:left="640" w:hanging="640" w:hangingChars="200"/>
        <w:rPr>
          <w:rFonts w:hint="eastAsia" w:ascii="宋体" w:hAnsi="宋体" w:eastAsia="宋体" w:cs="宋体"/>
          <w:sz w:val="32"/>
        </w:rPr>
      </w:pPr>
    </w:p>
    <w:p w14:paraId="5356AC55">
      <w:pPr>
        <w:snapToGrid w:val="0"/>
        <w:spacing w:line="600" w:lineRule="exact"/>
        <w:ind w:left="640" w:hanging="640" w:hangingChars="200"/>
        <w:rPr>
          <w:rFonts w:hint="eastAsia" w:ascii="宋体" w:hAnsi="宋体" w:eastAsia="宋体" w:cs="宋体"/>
          <w:sz w:val="32"/>
        </w:rPr>
      </w:pPr>
    </w:p>
    <w:p w14:paraId="0065DCBF">
      <w:pPr>
        <w:snapToGrid w:val="0"/>
        <w:spacing w:line="600" w:lineRule="exact"/>
        <w:ind w:left="640" w:hanging="640" w:hangingChars="200"/>
        <w:rPr>
          <w:rFonts w:hint="eastAsia" w:ascii="宋体" w:hAnsi="宋体" w:eastAsia="宋体" w:cs="宋体"/>
          <w:sz w:val="32"/>
        </w:rPr>
      </w:pPr>
    </w:p>
    <w:p w14:paraId="6C0130F6">
      <w:pPr>
        <w:snapToGrid w:val="0"/>
        <w:spacing w:line="600" w:lineRule="exact"/>
        <w:ind w:left="640" w:hanging="640" w:hangingChars="200"/>
        <w:rPr>
          <w:rFonts w:hint="eastAsia" w:ascii="宋体" w:hAnsi="宋体" w:eastAsia="宋体" w:cs="宋体"/>
          <w:sz w:val="32"/>
        </w:rPr>
      </w:pPr>
    </w:p>
    <w:p w14:paraId="16A60BDF">
      <w:pPr>
        <w:snapToGrid w:val="0"/>
        <w:spacing w:line="600" w:lineRule="exact"/>
        <w:ind w:left="640" w:hanging="640" w:hangingChars="200"/>
        <w:rPr>
          <w:rFonts w:hint="eastAsia" w:ascii="宋体" w:hAnsi="宋体" w:eastAsia="宋体" w:cs="宋体"/>
          <w:sz w:val="32"/>
        </w:rPr>
      </w:pPr>
    </w:p>
    <w:p w14:paraId="47387575">
      <w:pPr>
        <w:snapToGrid w:val="0"/>
        <w:spacing w:line="600" w:lineRule="exact"/>
        <w:ind w:left="640" w:hanging="640" w:hangingChars="200"/>
        <w:rPr>
          <w:rFonts w:hint="eastAsia" w:ascii="宋体" w:hAnsi="宋体" w:eastAsia="宋体" w:cs="宋体"/>
          <w:sz w:val="32"/>
        </w:rPr>
      </w:pPr>
    </w:p>
    <w:p w14:paraId="239FC67D">
      <w:pPr>
        <w:snapToGrid w:val="0"/>
        <w:spacing w:line="600" w:lineRule="exact"/>
        <w:ind w:left="640" w:hanging="640" w:hangingChars="200"/>
        <w:rPr>
          <w:rFonts w:hint="eastAsia" w:ascii="宋体" w:hAnsi="宋体" w:eastAsia="宋体" w:cs="宋体"/>
          <w:sz w:val="32"/>
        </w:rPr>
      </w:pPr>
    </w:p>
    <w:p w14:paraId="1EE94DB0">
      <w:pPr>
        <w:snapToGrid w:val="0"/>
        <w:spacing w:line="600" w:lineRule="exact"/>
        <w:ind w:left="640" w:hanging="640" w:hangingChars="200"/>
        <w:rPr>
          <w:rFonts w:hint="eastAsia" w:ascii="宋体" w:hAnsi="宋体" w:eastAsia="宋体" w:cs="宋体"/>
          <w:sz w:val="32"/>
        </w:rPr>
      </w:pPr>
    </w:p>
    <w:p w14:paraId="56DCA08C">
      <w:pPr>
        <w:snapToGrid w:val="0"/>
        <w:spacing w:line="600" w:lineRule="exact"/>
        <w:ind w:left="640" w:hanging="640" w:hangingChars="200"/>
        <w:rPr>
          <w:rFonts w:hint="eastAsia" w:ascii="宋体" w:hAnsi="宋体" w:eastAsia="宋体" w:cs="宋体"/>
          <w:sz w:val="32"/>
        </w:rPr>
      </w:pPr>
    </w:p>
    <w:p w14:paraId="1E47C01F">
      <w:pPr>
        <w:snapToGrid w:val="0"/>
        <w:spacing w:line="600" w:lineRule="exact"/>
        <w:ind w:left="640" w:hanging="640" w:hangingChars="200"/>
        <w:rPr>
          <w:rFonts w:hint="eastAsia" w:ascii="宋体" w:hAnsi="宋体" w:eastAsia="宋体" w:cs="宋体"/>
          <w:sz w:val="32"/>
        </w:rPr>
      </w:pPr>
    </w:p>
    <w:p w14:paraId="38B240C5">
      <w:pPr>
        <w:snapToGrid w:val="0"/>
        <w:spacing w:line="600" w:lineRule="exact"/>
        <w:ind w:left="640" w:hanging="640" w:hangingChars="200"/>
        <w:rPr>
          <w:rFonts w:hint="eastAsia" w:ascii="宋体" w:hAnsi="宋体" w:eastAsia="宋体" w:cs="宋体"/>
          <w:sz w:val="32"/>
        </w:rPr>
      </w:pPr>
    </w:p>
    <w:p w14:paraId="07CF634D">
      <w:pPr>
        <w:jc w:val="center"/>
        <w:rPr>
          <w:rFonts w:hint="eastAsia" w:ascii="宋体" w:hAnsi="宋体" w:eastAsia="宋体" w:cs="宋体"/>
          <w:sz w:val="32"/>
          <w:szCs w:val="32"/>
        </w:rPr>
      </w:pPr>
    </w:p>
    <w:p w14:paraId="294586DC">
      <w:pPr>
        <w:jc w:val="center"/>
        <w:rPr>
          <w:rFonts w:hint="eastAsia" w:ascii="宋体" w:hAnsi="宋体" w:eastAsia="宋体" w:cs="宋体"/>
          <w:sz w:val="32"/>
          <w:szCs w:val="32"/>
        </w:rPr>
      </w:pPr>
    </w:p>
    <w:p w14:paraId="77F21269">
      <w:pPr>
        <w:jc w:val="center"/>
        <w:rPr>
          <w:rFonts w:hint="eastAsia" w:ascii="宋体" w:hAnsi="宋体" w:eastAsia="宋体" w:cs="宋体"/>
          <w:sz w:val="32"/>
          <w:szCs w:val="32"/>
        </w:rPr>
      </w:pPr>
    </w:p>
    <w:p w14:paraId="23B56D7F">
      <w:pPr>
        <w:jc w:val="center"/>
        <w:rPr>
          <w:rFonts w:hint="eastAsia" w:ascii="宋体" w:hAnsi="宋体" w:eastAsia="宋体" w:cs="宋体"/>
          <w:sz w:val="32"/>
          <w:szCs w:val="32"/>
        </w:rPr>
      </w:pPr>
    </w:p>
    <w:p w14:paraId="056F8871">
      <w:pPr>
        <w:jc w:val="center"/>
        <w:rPr>
          <w:rFonts w:hint="eastAsia" w:ascii="宋体" w:hAnsi="宋体" w:eastAsia="宋体" w:cs="宋体"/>
          <w:sz w:val="32"/>
          <w:szCs w:val="32"/>
        </w:rPr>
      </w:pPr>
    </w:p>
    <w:p w14:paraId="61A84504">
      <w:pPr>
        <w:jc w:val="center"/>
        <w:rPr>
          <w:rFonts w:hint="eastAsia" w:ascii="宋体" w:hAnsi="宋体" w:eastAsia="宋体" w:cs="宋体"/>
          <w:sz w:val="32"/>
          <w:szCs w:val="32"/>
        </w:rPr>
      </w:pPr>
    </w:p>
    <w:p w14:paraId="4BC032BE">
      <w:pPr>
        <w:jc w:val="center"/>
        <w:rPr>
          <w:rFonts w:hint="eastAsia" w:ascii="宋体" w:hAnsi="宋体" w:eastAsia="宋体" w:cs="宋体"/>
          <w:sz w:val="32"/>
          <w:szCs w:val="32"/>
        </w:rPr>
      </w:pPr>
    </w:p>
    <w:p w14:paraId="2A85DA9A">
      <w:pPr>
        <w:jc w:val="center"/>
        <w:rPr>
          <w:rFonts w:hint="eastAsia" w:ascii="宋体" w:hAnsi="宋体" w:eastAsia="宋体" w:cs="宋体"/>
          <w:sz w:val="32"/>
          <w:szCs w:val="32"/>
        </w:rPr>
      </w:pPr>
    </w:p>
    <w:p w14:paraId="7A9A2B50">
      <w:pPr>
        <w:pStyle w:val="28"/>
        <w:rPr>
          <w:rFonts w:hint="eastAsia" w:ascii="宋体" w:hAnsi="宋体" w:eastAsia="宋体" w:cs="宋体"/>
          <w:sz w:val="32"/>
          <w:szCs w:val="32"/>
        </w:rPr>
      </w:pPr>
    </w:p>
    <w:p w14:paraId="138D9573">
      <w:pPr>
        <w:pStyle w:val="28"/>
        <w:rPr>
          <w:rFonts w:hint="eastAsia" w:ascii="宋体" w:hAnsi="宋体" w:eastAsia="宋体" w:cs="宋体"/>
          <w:sz w:val="32"/>
          <w:szCs w:val="32"/>
        </w:rPr>
      </w:pPr>
    </w:p>
    <w:p w14:paraId="776008A7">
      <w:pPr>
        <w:pStyle w:val="28"/>
        <w:rPr>
          <w:rFonts w:hint="eastAsia" w:ascii="宋体" w:hAnsi="宋体" w:eastAsia="宋体" w:cs="宋体"/>
          <w:sz w:val="32"/>
          <w:szCs w:val="32"/>
        </w:rPr>
      </w:pPr>
    </w:p>
    <w:p w14:paraId="18348B57">
      <w:pPr>
        <w:pStyle w:val="28"/>
        <w:rPr>
          <w:rFonts w:hint="eastAsia" w:ascii="宋体" w:hAnsi="宋体" w:eastAsia="宋体" w:cs="宋体"/>
          <w:sz w:val="32"/>
          <w:szCs w:val="32"/>
        </w:rPr>
      </w:pPr>
    </w:p>
    <w:p w14:paraId="79B46FE2">
      <w:pPr>
        <w:pStyle w:val="28"/>
        <w:rPr>
          <w:rFonts w:hint="eastAsia" w:ascii="宋体" w:hAnsi="宋体" w:eastAsia="宋体" w:cs="宋体"/>
          <w:sz w:val="32"/>
          <w:szCs w:val="32"/>
        </w:rPr>
      </w:pPr>
    </w:p>
    <w:p w14:paraId="565D1AE5">
      <w:pPr>
        <w:pStyle w:val="28"/>
        <w:rPr>
          <w:rFonts w:hint="eastAsia" w:ascii="宋体" w:hAnsi="宋体" w:eastAsia="宋体" w:cs="宋体"/>
          <w:sz w:val="32"/>
          <w:szCs w:val="32"/>
        </w:rPr>
      </w:pPr>
    </w:p>
    <w:p w14:paraId="2410AD69">
      <w:pPr>
        <w:pStyle w:val="28"/>
        <w:rPr>
          <w:rFonts w:hint="eastAsia" w:ascii="宋体" w:hAnsi="宋体" w:eastAsia="宋体" w:cs="宋体"/>
          <w:sz w:val="32"/>
          <w:szCs w:val="32"/>
        </w:rPr>
      </w:pPr>
    </w:p>
    <w:p w14:paraId="21CDDF1B">
      <w:pPr>
        <w:jc w:val="right"/>
        <w:rPr>
          <w:rFonts w:hint="eastAsia" w:ascii="宋体" w:hAnsi="宋体" w:eastAsia="宋体" w:cs="宋体"/>
          <w:sz w:val="32"/>
          <w:szCs w:val="32"/>
        </w:rPr>
      </w:pPr>
      <w:bookmarkStart w:id="32" w:name="_Toc24940"/>
      <w:bookmarkStart w:id="33" w:name="_Toc24528"/>
      <w:r>
        <w:rPr>
          <w:rFonts w:hint="eastAsia" w:ascii="宋体" w:hAnsi="宋体" w:eastAsia="宋体" w:cs="宋体"/>
          <w:sz w:val="52"/>
          <w:szCs w:val="52"/>
        </w:rPr>
        <w:t>【</w:t>
      </w:r>
      <w:r>
        <w:rPr>
          <w:rFonts w:hint="eastAsia" w:ascii="宋体" w:hAnsi="宋体" w:eastAsia="宋体" w:cs="宋体"/>
          <w:b/>
          <w:sz w:val="52"/>
          <w:szCs w:val="52"/>
        </w:rPr>
        <w:t>正</w:t>
      </w:r>
      <w:r>
        <w:rPr>
          <w:rFonts w:hint="eastAsia" w:ascii="宋体" w:hAnsi="宋体" w:eastAsia="宋体" w:cs="宋体"/>
          <w:b/>
          <w:sz w:val="52"/>
          <w:szCs w:val="52"/>
          <w:lang w:val="en-US" w:eastAsia="zh-CN"/>
        </w:rPr>
        <w:t>/副</w:t>
      </w:r>
      <w:r>
        <w:rPr>
          <w:rFonts w:hint="eastAsia" w:ascii="宋体" w:hAnsi="宋体" w:eastAsia="宋体" w:cs="宋体"/>
          <w:b/>
          <w:sz w:val="52"/>
          <w:szCs w:val="52"/>
        </w:rPr>
        <w:t>本</w:t>
      </w:r>
      <w:r>
        <w:rPr>
          <w:rFonts w:hint="eastAsia" w:ascii="宋体" w:hAnsi="宋体" w:eastAsia="宋体" w:cs="宋体"/>
          <w:sz w:val="52"/>
          <w:szCs w:val="52"/>
        </w:rPr>
        <w:t>】</w:t>
      </w:r>
      <w:bookmarkEnd w:id="32"/>
      <w:bookmarkEnd w:id="33"/>
    </w:p>
    <w:p w14:paraId="7C02B4C4">
      <w:pPr>
        <w:jc w:val="center"/>
        <w:rPr>
          <w:rFonts w:hint="eastAsia" w:ascii="宋体" w:hAnsi="宋体" w:eastAsia="宋体" w:cs="宋体"/>
          <w:sz w:val="32"/>
          <w:szCs w:val="32"/>
          <w:u w:val="single"/>
        </w:rPr>
      </w:pPr>
    </w:p>
    <w:p w14:paraId="771477C7">
      <w:pPr>
        <w:jc w:val="center"/>
        <w:rPr>
          <w:rFonts w:hint="eastAsia" w:ascii="宋体" w:hAnsi="宋体" w:eastAsia="宋体" w:cs="宋体"/>
          <w:sz w:val="32"/>
          <w:szCs w:val="32"/>
          <w:u w:val="single"/>
        </w:rPr>
      </w:pPr>
    </w:p>
    <w:p w14:paraId="69D92811">
      <w:pPr>
        <w:jc w:val="center"/>
        <w:rPr>
          <w:rFonts w:hint="eastAsia" w:ascii="宋体" w:hAnsi="宋体" w:eastAsia="宋体" w:cs="宋体"/>
          <w:sz w:val="32"/>
          <w:szCs w:val="32"/>
          <w:u w:val="single"/>
        </w:rPr>
      </w:pPr>
    </w:p>
    <w:p w14:paraId="74DCA10B">
      <w:pPr>
        <w:jc w:val="center"/>
        <w:rPr>
          <w:rFonts w:hint="eastAsia" w:ascii="宋体" w:hAnsi="宋体" w:eastAsia="宋体" w:cs="宋体"/>
          <w:sz w:val="32"/>
          <w:szCs w:val="32"/>
          <w:lang w:val="en-US" w:eastAsia="zh-CN"/>
        </w:rPr>
      </w:pPr>
      <w:r>
        <w:rPr>
          <w:rFonts w:hint="eastAsia" w:ascii="宋体" w:hAnsi="宋体" w:eastAsia="宋体" w:cs="宋体"/>
          <w:sz w:val="36"/>
          <w:szCs w:val="36"/>
          <w:u w:val="single"/>
        </w:rPr>
        <w:t xml:space="preserve">             </w:t>
      </w:r>
      <w:r>
        <w:rPr>
          <w:rFonts w:hint="eastAsia" w:ascii="宋体" w:hAnsi="宋体" w:eastAsia="宋体" w:cs="宋体"/>
          <w:sz w:val="32"/>
          <w:szCs w:val="32"/>
        </w:rPr>
        <w:t>（项目名称）</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p>
    <w:p w14:paraId="335F8EB4">
      <w:pPr>
        <w:spacing w:before="240" w:beforeLines="100"/>
        <w:jc w:val="center"/>
        <w:rPr>
          <w:rFonts w:hint="eastAsia" w:ascii="宋体" w:hAnsi="宋体" w:eastAsia="宋体" w:cs="宋体"/>
          <w:sz w:val="44"/>
          <w:szCs w:val="44"/>
        </w:rPr>
      </w:pPr>
    </w:p>
    <w:p w14:paraId="3D14DC22">
      <w:pPr>
        <w:autoSpaceDE w:val="0"/>
        <w:autoSpaceDN w:val="0"/>
        <w:adjustRightInd w:val="0"/>
        <w:spacing w:line="360" w:lineRule="auto"/>
        <w:jc w:val="center"/>
        <w:outlineLvl w:val="0"/>
        <w:rPr>
          <w:rFonts w:hint="eastAsia" w:ascii="宋体" w:hAnsi="宋体" w:eastAsia="宋体" w:cs="宋体"/>
          <w:b/>
          <w:sz w:val="84"/>
          <w:szCs w:val="84"/>
          <w:lang w:val="zh-CN"/>
        </w:rPr>
      </w:pPr>
      <w:bookmarkStart w:id="34" w:name="_Toc9238"/>
      <w:bookmarkStart w:id="35" w:name="_Toc1266"/>
      <w:bookmarkStart w:id="36" w:name="_Toc13283"/>
      <w:bookmarkStart w:id="37" w:name="_Toc1353"/>
      <w:bookmarkStart w:id="38" w:name="_Toc32266"/>
      <w:bookmarkStart w:id="39" w:name="_Toc29593"/>
      <w:bookmarkStart w:id="40" w:name="_Toc13496"/>
      <w:r>
        <w:rPr>
          <w:rFonts w:hint="eastAsia" w:ascii="宋体" w:hAnsi="宋体" w:eastAsia="宋体" w:cs="宋体"/>
          <w:b/>
          <w:sz w:val="84"/>
          <w:szCs w:val="84"/>
          <w:lang w:val="zh-CN" w:eastAsia="zh-CN"/>
        </w:rPr>
        <w:t>响</w:t>
      </w:r>
      <w:r>
        <w:rPr>
          <w:rFonts w:hint="eastAsia" w:ascii="宋体" w:hAnsi="宋体" w:eastAsia="宋体" w:cs="宋体"/>
          <w:b/>
          <w:sz w:val="84"/>
          <w:szCs w:val="84"/>
          <w:lang w:val="en-US" w:eastAsia="zh-CN"/>
        </w:rPr>
        <w:t xml:space="preserve">  </w:t>
      </w:r>
      <w:r>
        <w:rPr>
          <w:rFonts w:hint="eastAsia" w:ascii="宋体" w:hAnsi="宋体" w:eastAsia="宋体" w:cs="宋体"/>
          <w:b/>
          <w:sz w:val="84"/>
          <w:szCs w:val="84"/>
          <w:lang w:val="zh-CN" w:eastAsia="zh-CN"/>
        </w:rPr>
        <w:t>应</w:t>
      </w:r>
      <w:r>
        <w:rPr>
          <w:rFonts w:hint="eastAsia" w:ascii="宋体" w:hAnsi="宋体" w:eastAsia="宋体" w:cs="宋体"/>
          <w:b/>
          <w:sz w:val="84"/>
          <w:szCs w:val="84"/>
          <w:lang w:val="zh-CN"/>
        </w:rPr>
        <w:t xml:space="preserve">  文  件</w:t>
      </w:r>
      <w:bookmarkEnd w:id="34"/>
      <w:bookmarkEnd w:id="35"/>
      <w:bookmarkEnd w:id="36"/>
      <w:bookmarkEnd w:id="37"/>
      <w:bookmarkEnd w:id="38"/>
      <w:bookmarkEnd w:id="39"/>
      <w:bookmarkEnd w:id="40"/>
    </w:p>
    <w:p w14:paraId="1000116E">
      <w:pPr>
        <w:jc w:val="center"/>
        <w:rPr>
          <w:rFonts w:hint="eastAsia" w:ascii="宋体" w:hAnsi="宋体" w:eastAsia="宋体" w:cs="宋体"/>
          <w:szCs w:val="21"/>
        </w:rPr>
      </w:pPr>
    </w:p>
    <w:p w14:paraId="0178D013">
      <w:pPr>
        <w:jc w:val="center"/>
        <w:rPr>
          <w:rFonts w:hint="eastAsia" w:ascii="宋体" w:hAnsi="宋体" w:eastAsia="宋体" w:cs="宋体"/>
          <w:szCs w:val="21"/>
        </w:rPr>
      </w:pPr>
    </w:p>
    <w:p w14:paraId="6DA77EB6">
      <w:pPr>
        <w:jc w:val="center"/>
        <w:rPr>
          <w:rFonts w:hint="eastAsia" w:ascii="宋体" w:hAnsi="宋体" w:eastAsia="宋体" w:cs="宋体"/>
          <w:sz w:val="32"/>
          <w:szCs w:val="32"/>
          <w:lang w:val="zh-CN"/>
        </w:rPr>
      </w:pPr>
      <w:r>
        <w:rPr>
          <w:rFonts w:hint="eastAsia" w:ascii="宋体" w:hAnsi="宋体" w:eastAsia="宋体" w:cs="宋体"/>
          <w:sz w:val="32"/>
          <w:szCs w:val="32"/>
          <w:lang w:val="zh-CN"/>
        </w:rPr>
        <w:t>项目编号：</w:t>
      </w:r>
    </w:p>
    <w:p w14:paraId="6948C74C">
      <w:pPr>
        <w:jc w:val="center"/>
        <w:rPr>
          <w:rFonts w:hint="eastAsia" w:ascii="宋体" w:hAnsi="宋体" w:eastAsia="宋体" w:cs="宋体"/>
          <w:sz w:val="32"/>
          <w:szCs w:val="32"/>
        </w:rPr>
      </w:pPr>
    </w:p>
    <w:p w14:paraId="15E79A17">
      <w:pPr>
        <w:jc w:val="center"/>
        <w:rPr>
          <w:rFonts w:hint="eastAsia" w:ascii="宋体" w:hAnsi="宋体" w:eastAsia="宋体" w:cs="宋体"/>
          <w:sz w:val="32"/>
          <w:szCs w:val="32"/>
        </w:rPr>
      </w:pPr>
    </w:p>
    <w:p w14:paraId="621CD4F6">
      <w:pPr>
        <w:jc w:val="center"/>
        <w:rPr>
          <w:rFonts w:hint="eastAsia" w:ascii="宋体" w:hAnsi="宋体" w:eastAsia="宋体" w:cs="宋体"/>
          <w:sz w:val="32"/>
          <w:szCs w:val="32"/>
        </w:rPr>
      </w:pPr>
    </w:p>
    <w:p w14:paraId="65FF0FAA">
      <w:pPr>
        <w:jc w:val="center"/>
        <w:rPr>
          <w:rFonts w:hint="eastAsia" w:ascii="宋体" w:hAnsi="宋体" w:eastAsia="宋体" w:cs="宋体"/>
          <w:sz w:val="32"/>
          <w:szCs w:val="32"/>
        </w:rPr>
      </w:pPr>
    </w:p>
    <w:p w14:paraId="4CA031EA">
      <w:pPr>
        <w:jc w:val="center"/>
        <w:rPr>
          <w:rFonts w:hint="eastAsia" w:ascii="宋体" w:hAnsi="宋体" w:eastAsia="宋体" w:cs="宋体"/>
          <w:sz w:val="32"/>
          <w:szCs w:val="32"/>
        </w:rPr>
      </w:pPr>
    </w:p>
    <w:p w14:paraId="01330229">
      <w:pPr>
        <w:jc w:val="center"/>
        <w:rPr>
          <w:rFonts w:hint="eastAsia" w:ascii="宋体" w:hAnsi="宋体" w:eastAsia="宋体" w:cs="宋体"/>
          <w:sz w:val="32"/>
          <w:szCs w:val="32"/>
        </w:rPr>
      </w:pPr>
    </w:p>
    <w:p w14:paraId="14E3710B">
      <w:pPr>
        <w:jc w:val="center"/>
        <w:rPr>
          <w:rFonts w:hint="eastAsia" w:ascii="宋体" w:hAnsi="宋体" w:eastAsia="宋体" w:cs="宋体"/>
          <w:sz w:val="32"/>
          <w:szCs w:val="32"/>
        </w:rPr>
      </w:pPr>
    </w:p>
    <w:p w14:paraId="23AA0AB5">
      <w:pPr>
        <w:jc w:val="center"/>
        <w:rPr>
          <w:rFonts w:hint="eastAsia" w:ascii="宋体" w:hAnsi="宋体" w:eastAsia="宋体" w:cs="宋体"/>
          <w:sz w:val="32"/>
          <w:szCs w:val="32"/>
        </w:rPr>
      </w:pPr>
    </w:p>
    <w:p w14:paraId="53F88802">
      <w:pPr>
        <w:jc w:val="center"/>
        <w:rPr>
          <w:rFonts w:hint="eastAsia" w:ascii="宋体" w:hAnsi="宋体" w:eastAsia="宋体" w:cs="宋体"/>
          <w:sz w:val="32"/>
          <w:szCs w:val="32"/>
        </w:rPr>
      </w:pPr>
    </w:p>
    <w:p w14:paraId="6FC1B1B2">
      <w:pPr>
        <w:jc w:val="center"/>
        <w:rPr>
          <w:rFonts w:hint="eastAsia" w:ascii="宋体" w:hAnsi="宋体" w:eastAsia="宋体" w:cs="宋体"/>
          <w:sz w:val="32"/>
          <w:szCs w:val="32"/>
        </w:rPr>
      </w:pPr>
    </w:p>
    <w:p w14:paraId="745B9EA4">
      <w:pPr>
        <w:jc w:val="center"/>
        <w:rPr>
          <w:rFonts w:hint="eastAsia" w:ascii="宋体" w:hAnsi="宋体" w:eastAsia="宋体" w:cs="宋体"/>
          <w:sz w:val="32"/>
          <w:szCs w:val="32"/>
        </w:rPr>
      </w:pPr>
    </w:p>
    <w:p w14:paraId="248ADBFE">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4C0AE18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6C48912A">
      <w:pPr>
        <w:jc w:val="center"/>
        <w:rPr>
          <w:rFonts w:hint="eastAsia" w:ascii="宋体" w:hAnsi="宋体" w:eastAsia="宋体" w:cs="宋体"/>
          <w:sz w:val="28"/>
          <w:szCs w:val="28"/>
        </w:rPr>
      </w:pPr>
    </w:p>
    <w:p w14:paraId="1618FB21">
      <w:pPr>
        <w:jc w:val="center"/>
        <w:rPr>
          <w:rFonts w:hint="eastAsia" w:ascii="宋体" w:hAnsi="宋体" w:eastAsia="宋体" w:cs="宋体"/>
          <w:sz w:val="28"/>
          <w:szCs w:val="28"/>
        </w:rPr>
      </w:pPr>
    </w:p>
    <w:p w14:paraId="5D1648CC">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D063BCB">
      <w:pPr>
        <w:spacing w:before="240" w:beforeLines="100" w:after="240" w:afterLines="100"/>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bCs/>
          <w:sz w:val="44"/>
          <w:szCs w:val="44"/>
        </w:rPr>
        <w:t>目    录</w:t>
      </w:r>
    </w:p>
    <w:p w14:paraId="760012EC">
      <w:pPr>
        <w:spacing w:line="240" w:lineRule="atLeast"/>
        <w:jc w:val="center"/>
        <w:rPr>
          <w:rFonts w:hint="eastAsia" w:ascii="宋体" w:hAnsi="宋体" w:eastAsia="宋体" w:cs="宋体"/>
          <w:b w:val="0"/>
          <w:bCs/>
          <w:sz w:val="28"/>
          <w:szCs w:val="21"/>
          <w:lang w:eastAsia="zh-CN"/>
        </w:rPr>
      </w:pPr>
    </w:p>
    <w:p w14:paraId="578B4AFF">
      <w:pPr>
        <w:spacing w:line="240" w:lineRule="atLeast"/>
        <w:jc w:val="center"/>
        <w:rPr>
          <w:rFonts w:hint="eastAsia" w:ascii="宋体" w:hAnsi="宋体" w:eastAsia="宋体" w:cs="宋体"/>
          <w:b w:val="0"/>
          <w:bCs/>
          <w:sz w:val="28"/>
          <w:szCs w:val="21"/>
          <w:lang w:eastAsia="zh-CN"/>
        </w:rPr>
      </w:pPr>
    </w:p>
    <w:p w14:paraId="04381C12">
      <w:pPr>
        <w:spacing w:line="240" w:lineRule="atLeast"/>
        <w:jc w:val="center"/>
        <w:rPr>
          <w:rFonts w:hint="eastAsia" w:ascii="宋体" w:hAnsi="宋体" w:eastAsia="宋体" w:cs="宋体"/>
          <w:b w:val="0"/>
          <w:bCs/>
          <w:sz w:val="28"/>
          <w:szCs w:val="21"/>
          <w:lang w:eastAsia="zh-CN"/>
        </w:rPr>
      </w:pPr>
      <w:r>
        <w:rPr>
          <w:rFonts w:hint="eastAsia" w:ascii="宋体" w:hAnsi="宋体" w:eastAsia="宋体" w:cs="宋体"/>
          <w:b w:val="0"/>
          <w:bCs/>
          <w:sz w:val="28"/>
          <w:szCs w:val="21"/>
          <w:lang w:eastAsia="zh-CN"/>
        </w:rPr>
        <w:t>格式自拟</w:t>
      </w:r>
    </w:p>
    <w:p w14:paraId="447286CA">
      <w:pPr>
        <w:rPr>
          <w:rFonts w:hint="eastAsia" w:ascii="宋体" w:hAnsi="宋体" w:eastAsia="宋体" w:cs="宋体"/>
          <w:b/>
          <w:sz w:val="32"/>
          <w:lang w:eastAsia="zh-CN"/>
        </w:rPr>
      </w:pPr>
      <w:r>
        <w:rPr>
          <w:rFonts w:hint="eastAsia" w:ascii="宋体" w:hAnsi="宋体" w:eastAsia="宋体" w:cs="宋体"/>
          <w:b/>
          <w:sz w:val="32"/>
          <w:lang w:eastAsia="zh-CN"/>
        </w:rPr>
        <w:br w:type="page"/>
      </w:r>
    </w:p>
    <w:p w14:paraId="79C8DA25">
      <w:pPr>
        <w:spacing w:line="240" w:lineRule="atLeast"/>
        <w:jc w:val="center"/>
        <w:rPr>
          <w:rFonts w:hint="eastAsia" w:ascii="宋体" w:hAnsi="宋体" w:eastAsia="宋体" w:cs="宋体"/>
          <w:b/>
          <w:sz w:val="32"/>
          <w:lang w:eastAsia="zh-CN"/>
        </w:rPr>
      </w:pPr>
      <w:r>
        <w:rPr>
          <w:rFonts w:hint="eastAsia" w:ascii="宋体" w:hAnsi="宋体" w:eastAsia="宋体" w:cs="宋体"/>
          <w:b/>
          <w:sz w:val="32"/>
          <w:lang w:eastAsia="zh-CN"/>
        </w:rPr>
        <w:t>一</w:t>
      </w:r>
      <w:r>
        <w:rPr>
          <w:rFonts w:hint="eastAsia" w:ascii="宋体" w:hAnsi="宋体" w:eastAsia="宋体" w:cs="宋体"/>
          <w:b/>
          <w:sz w:val="32"/>
        </w:rPr>
        <w:t>、</w:t>
      </w:r>
      <w:r>
        <w:rPr>
          <w:rFonts w:hint="eastAsia" w:ascii="宋体" w:hAnsi="宋体" w:eastAsia="宋体" w:cs="宋体"/>
          <w:b/>
          <w:sz w:val="32"/>
          <w:lang w:eastAsia="zh-CN"/>
        </w:rPr>
        <w:t>投标</w:t>
      </w:r>
      <w:r>
        <w:rPr>
          <w:rFonts w:hint="eastAsia" w:ascii="宋体" w:hAnsi="宋体" w:eastAsia="宋体" w:cs="宋体"/>
          <w:b/>
          <w:sz w:val="32"/>
        </w:rPr>
        <w:t>函</w:t>
      </w:r>
      <w:r>
        <w:rPr>
          <w:rFonts w:hint="eastAsia" w:ascii="宋体" w:hAnsi="宋体" w:eastAsia="宋体" w:cs="宋体"/>
          <w:b/>
          <w:sz w:val="32"/>
          <w:lang w:eastAsia="zh-CN"/>
        </w:rPr>
        <w:t>及投标函附录</w:t>
      </w:r>
    </w:p>
    <w:p w14:paraId="7037EB39">
      <w:pPr>
        <w:spacing w:line="240" w:lineRule="atLeast"/>
        <w:jc w:val="center"/>
        <w:rPr>
          <w:rFonts w:hint="eastAsia" w:ascii="宋体" w:hAnsi="宋体" w:eastAsia="宋体" w:cs="宋体"/>
          <w:b/>
          <w:sz w:val="32"/>
          <w:lang w:eastAsia="zh-CN"/>
        </w:rPr>
      </w:pPr>
    </w:p>
    <w:p w14:paraId="62DE422E">
      <w:pPr>
        <w:spacing w:line="240" w:lineRule="atLeast"/>
        <w:jc w:val="center"/>
        <w:rPr>
          <w:rFonts w:hint="eastAsia" w:ascii="宋体" w:hAnsi="宋体" w:eastAsia="宋体" w:cs="宋体"/>
          <w:b/>
          <w:sz w:val="32"/>
        </w:rPr>
      </w:pPr>
      <w:r>
        <w:rPr>
          <w:rFonts w:hint="eastAsia" w:ascii="宋体" w:hAnsi="宋体" w:eastAsia="宋体" w:cs="宋体"/>
          <w:b/>
          <w:sz w:val="32"/>
          <w:lang w:eastAsia="zh-CN"/>
        </w:rPr>
        <w:t>（一）投标</w:t>
      </w:r>
      <w:r>
        <w:rPr>
          <w:rFonts w:hint="eastAsia" w:ascii="宋体" w:hAnsi="宋体" w:eastAsia="宋体" w:cs="宋体"/>
          <w:b/>
          <w:sz w:val="32"/>
        </w:rPr>
        <w:t>函</w:t>
      </w:r>
    </w:p>
    <w:p w14:paraId="007E70EB">
      <w:pPr>
        <w:pStyle w:val="18"/>
        <w:rPr>
          <w:rFonts w:hint="eastAsia" w:ascii="宋体" w:hAnsi="宋体" w:eastAsia="宋体" w:cs="宋体"/>
        </w:rPr>
      </w:pPr>
    </w:p>
    <w:p w14:paraId="1127E8BF">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14:paraId="3327248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工程施工磋商文件的全部内容，研究磋商文件、图纸、技术规范、合同条件和认真细致的计算后，我公司针对本工程制订了详细的施工方案，愿意以人民币（大写）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）的投标报价承担本工程的施工、竣工，工期</w:t>
      </w:r>
      <w:r>
        <w:rPr>
          <w:rFonts w:hint="eastAsia" w:ascii="宋体" w:hAnsi="宋体" w:eastAsia="宋体" w:cs="宋体"/>
          <w:sz w:val="24"/>
          <w:szCs w:val="24"/>
          <w:u w:val="single"/>
        </w:rPr>
        <w:t xml:space="preserve">                </w:t>
      </w:r>
      <w:r>
        <w:rPr>
          <w:rFonts w:hint="eastAsia" w:ascii="宋体" w:hAnsi="宋体" w:eastAsia="宋体" w:cs="宋体"/>
          <w:sz w:val="24"/>
          <w:szCs w:val="24"/>
        </w:rPr>
        <w:t>，按合同约定实施和完成承包工程，修补工程中的任何缺陷，工程质量按照相关规定的验收达到合格标准。</w:t>
      </w:r>
    </w:p>
    <w:p w14:paraId="74EACF6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2.拟任本工程的项目经理为</w:t>
      </w:r>
      <w:r>
        <w:rPr>
          <w:rFonts w:hint="eastAsia" w:ascii="宋体" w:hAnsi="宋体" w:eastAsia="宋体" w:cs="宋体"/>
          <w:sz w:val="24"/>
          <w:szCs w:val="24"/>
          <w:u w:val="single"/>
        </w:rPr>
        <w:t xml:space="preserve">                    </w:t>
      </w:r>
      <w:r>
        <w:rPr>
          <w:rFonts w:hint="eastAsia" w:ascii="宋体" w:hAnsi="宋体" w:cs="宋体"/>
          <w:sz w:val="24"/>
          <w:szCs w:val="24"/>
          <w:u w:val="none"/>
          <w:lang w:val="en-US" w:eastAsia="zh-CN"/>
        </w:rPr>
        <w:t>执业资格证</w:t>
      </w:r>
      <w:r>
        <w:rPr>
          <w:rFonts w:hint="eastAsia" w:ascii="宋体" w:hAnsi="宋体" w:eastAsia="宋体" w:cs="宋体"/>
          <w:sz w:val="24"/>
          <w:szCs w:val="24"/>
        </w:rPr>
        <w:t>。</w:t>
      </w:r>
    </w:p>
    <w:p w14:paraId="0988CC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3.我方承诺在投标有效期内不修改、撤销应磋商文件。</w:t>
      </w:r>
    </w:p>
    <w:p w14:paraId="6144D2C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4.如果我单位应磋商文件被采纳，成为成交单位，我们将及时与采购人签订《建设工程施工合同》，遵照施工组织设计的安排，组织施工队伍、机具材料进驻施工现场，按采购人要求及时开工。</w:t>
      </w:r>
    </w:p>
    <w:p w14:paraId="405D98A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p w14:paraId="3302E29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7878F628">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0DAB307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216B1E49">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p>
    <w:p w14:paraId="580FFE8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1422D92A">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23A71F4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9C8A087">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149879CC">
      <w:pPr>
        <w:autoSpaceDE w:val="0"/>
        <w:autoSpaceDN w:val="0"/>
        <w:adjustRightInd w:val="0"/>
        <w:spacing w:line="400" w:lineRule="exact"/>
        <w:ind w:firstLine="422" w:firstLineChars="200"/>
        <w:jc w:val="left"/>
        <w:rPr>
          <w:rFonts w:hint="eastAsia" w:ascii="宋体" w:hAnsi="宋体" w:eastAsia="宋体" w:cs="宋体"/>
          <w:b/>
        </w:rPr>
      </w:pPr>
    </w:p>
    <w:p w14:paraId="24701541">
      <w:pPr>
        <w:pStyle w:val="8"/>
        <w:rPr>
          <w:rFonts w:hint="eastAsia" w:ascii="宋体" w:hAnsi="宋体" w:eastAsia="宋体" w:cs="宋体"/>
          <w:b/>
        </w:rPr>
      </w:pPr>
    </w:p>
    <w:p w14:paraId="0195FB5A">
      <w:pPr>
        <w:pStyle w:val="8"/>
        <w:rPr>
          <w:rFonts w:hint="eastAsia" w:ascii="宋体" w:hAnsi="宋体" w:eastAsia="宋体" w:cs="宋体"/>
          <w:b/>
        </w:rPr>
      </w:pPr>
    </w:p>
    <w:p w14:paraId="77CEC1C0">
      <w:pPr>
        <w:pStyle w:val="8"/>
        <w:rPr>
          <w:rFonts w:hint="eastAsia" w:ascii="宋体" w:hAnsi="宋体" w:eastAsia="宋体" w:cs="宋体"/>
          <w:b/>
        </w:rPr>
      </w:pPr>
    </w:p>
    <w:p w14:paraId="22E4450A">
      <w:pPr>
        <w:pStyle w:val="8"/>
        <w:rPr>
          <w:rFonts w:hint="eastAsia" w:ascii="宋体" w:hAnsi="宋体" w:eastAsia="宋体" w:cs="宋体"/>
          <w:b/>
        </w:rPr>
      </w:pPr>
    </w:p>
    <w:p w14:paraId="4589AB2A">
      <w:pPr>
        <w:pStyle w:val="8"/>
        <w:rPr>
          <w:rFonts w:hint="eastAsia" w:ascii="宋体" w:hAnsi="宋体" w:eastAsia="宋体" w:cs="宋体"/>
          <w:b/>
        </w:rPr>
      </w:pPr>
    </w:p>
    <w:p w14:paraId="3B2BF13B">
      <w:pPr>
        <w:spacing w:line="240" w:lineRule="atLeast"/>
        <w:ind w:firstLine="218" w:firstLineChars="68"/>
        <w:jc w:val="center"/>
        <w:rPr>
          <w:rFonts w:hint="eastAsia" w:ascii="宋体" w:hAnsi="宋体" w:eastAsia="宋体" w:cs="宋体"/>
          <w:b/>
          <w:sz w:val="32"/>
          <w:szCs w:val="22"/>
          <w:lang w:val="zh-CN" w:eastAsia="zh-CN"/>
        </w:rPr>
      </w:pPr>
      <w:r>
        <w:rPr>
          <w:rFonts w:hint="eastAsia" w:ascii="宋体" w:hAnsi="宋体" w:eastAsia="宋体" w:cs="宋体"/>
          <w:b/>
          <w:sz w:val="32"/>
          <w:szCs w:val="22"/>
          <w:lang w:val="zh-CN" w:eastAsia="zh-CN"/>
        </w:rPr>
        <w:br w:type="page"/>
      </w:r>
      <w:r>
        <w:rPr>
          <w:rFonts w:hint="eastAsia" w:ascii="宋体" w:hAnsi="宋体" w:eastAsia="宋体" w:cs="宋体"/>
          <w:b/>
          <w:sz w:val="32"/>
          <w:szCs w:val="22"/>
          <w:lang w:val="zh-CN" w:eastAsia="zh-CN"/>
        </w:rPr>
        <w:t>(二)投标函附录</w:t>
      </w:r>
    </w:p>
    <w:tbl>
      <w:tblPr>
        <w:tblStyle w:val="19"/>
        <w:tblpPr w:leftFromText="180" w:rightFromText="180" w:vertAnchor="text" w:horzAnchor="page" w:tblpX="1110" w:tblpY="279"/>
        <w:tblOverlap w:val="never"/>
        <w:tblW w:w="96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157"/>
        <w:gridCol w:w="5546"/>
        <w:gridCol w:w="1103"/>
      </w:tblGrid>
      <w:tr w14:paraId="300D5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7AB6F7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6EF4196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38854CFD">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约定内容</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7870E7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14:paraId="6443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1152C9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CEB41B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项目经理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DFBFD8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姓名： </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B37DFE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770A6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6348CD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CF3801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计划工期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8B8A3F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D6554A1">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5F9D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4F391A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zh-CN" w:eastAsia="zh-CN"/>
              </w:rPr>
            </w:pPr>
            <w:r>
              <w:rPr>
                <w:rFonts w:hint="eastAsia" w:ascii="宋体" w:hAnsi="宋体" w:cs="宋体"/>
                <w:sz w:val="24"/>
                <w:szCs w:val="24"/>
                <w:lang w:val="en-US" w:eastAsia="zh-CN"/>
              </w:rPr>
              <w:t>3</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788BC4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质量标准</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7014329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符合国家现行工程施工质量验收统一标准的合格工程</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19851D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r w14:paraId="31AF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0A2343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43E5E5A4">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工程付款</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21780200">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8FBC84E">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p>
        </w:tc>
      </w:tr>
      <w:tr w14:paraId="00B51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14:paraId="3C7339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1FD0186F">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5546" w:type="dxa"/>
            <w:tcBorders>
              <w:top w:val="single" w:color="auto" w:sz="4" w:space="0"/>
              <w:left w:val="single" w:color="auto" w:sz="4" w:space="0"/>
              <w:bottom w:val="single" w:color="auto" w:sz="4" w:space="0"/>
              <w:right w:val="single" w:color="auto" w:sz="4" w:space="0"/>
            </w:tcBorders>
            <w:noWrap w:val="0"/>
            <w:vAlign w:val="center"/>
          </w:tcPr>
          <w:p w14:paraId="00FE569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90天</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05E23A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sz w:val="24"/>
                <w:szCs w:val="24"/>
                <w:lang w:val="zh-CN"/>
              </w:rPr>
            </w:pPr>
          </w:p>
        </w:tc>
      </w:tr>
    </w:tbl>
    <w:p w14:paraId="158CB531">
      <w:pPr>
        <w:autoSpaceDE w:val="0"/>
        <w:autoSpaceDN w:val="0"/>
        <w:adjustRightInd w:val="0"/>
        <w:spacing w:line="400" w:lineRule="exact"/>
        <w:jc w:val="both"/>
        <w:rPr>
          <w:rFonts w:hint="eastAsia" w:ascii="宋体" w:hAnsi="宋体" w:eastAsia="宋体" w:cs="宋体"/>
          <w:sz w:val="32"/>
          <w:szCs w:val="18"/>
          <w:lang w:val="zh-CN"/>
        </w:rPr>
        <w:sectPr>
          <w:footerReference r:id="rId4" w:type="default"/>
          <w:pgSz w:w="11906" w:h="16838"/>
          <w:pgMar w:top="1417" w:right="1417" w:bottom="1417" w:left="1417" w:header="851" w:footer="850" w:gutter="0"/>
          <w:pgNumType w:fmt="decimal" w:start="1"/>
          <w:cols w:space="0" w:num="1"/>
          <w:rtlGutter w:val="0"/>
          <w:docGrid w:linePitch="312" w:charSpace="0"/>
        </w:sectPr>
      </w:pPr>
    </w:p>
    <w:p w14:paraId="431F9FB2">
      <w:pPr>
        <w:spacing w:line="240" w:lineRule="atLeast"/>
        <w:ind w:firstLine="218" w:firstLineChars="68"/>
        <w:jc w:val="center"/>
        <w:rPr>
          <w:rFonts w:hint="eastAsia" w:ascii="宋体" w:hAnsi="宋体" w:eastAsia="宋体" w:cs="宋体"/>
          <w:b/>
          <w:sz w:val="32"/>
          <w:szCs w:val="22"/>
          <w:lang w:val="zh-CN" w:eastAsia="zh-CN"/>
        </w:rPr>
      </w:pPr>
      <w:r>
        <w:rPr>
          <w:rFonts w:hint="eastAsia" w:ascii="宋体" w:hAnsi="宋体" w:eastAsia="宋体" w:cs="宋体"/>
          <w:b/>
          <w:sz w:val="32"/>
          <w:szCs w:val="22"/>
          <w:lang w:val="zh-CN" w:eastAsia="zh-CN"/>
        </w:rPr>
        <w:t>（三）开标一览表</w:t>
      </w:r>
    </w:p>
    <w:p w14:paraId="68DD0A8D">
      <w:pPr>
        <w:autoSpaceDE w:val="0"/>
        <w:autoSpaceDN w:val="0"/>
        <w:adjustRightInd w:val="0"/>
        <w:jc w:val="center"/>
        <w:rPr>
          <w:rFonts w:hint="eastAsia" w:ascii="宋体" w:hAnsi="宋体" w:eastAsia="宋体" w:cs="宋体"/>
          <w:sz w:val="32"/>
          <w:szCs w:val="32"/>
          <w:lang w:val="zh-CN"/>
        </w:rPr>
      </w:pPr>
    </w:p>
    <w:p w14:paraId="6453F286">
      <w:pPr>
        <w:autoSpaceDE w:val="0"/>
        <w:autoSpaceDN w:val="0"/>
        <w:adjustRightInd w:val="0"/>
        <w:jc w:val="center"/>
        <w:rPr>
          <w:rFonts w:hint="eastAsia" w:ascii="宋体" w:hAnsi="宋体" w:eastAsia="宋体" w:cs="宋体"/>
          <w:sz w:val="32"/>
          <w:szCs w:val="32"/>
          <w:lang w:val="zh-CN"/>
        </w:rPr>
      </w:pPr>
    </w:p>
    <w:p w14:paraId="020B9D95">
      <w:pPr>
        <w:wordWrap w:val="0"/>
        <w:spacing w:line="360" w:lineRule="auto"/>
        <w:rPr>
          <w:rFonts w:hint="eastAsia" w:ascii="宋体" w:hAnsi="宋体" w:eastAsia="宋体" w:cs="宋体"/>
          <w:bCs/>
          <w:sz w:val="24"/>
        </w:rPr>
      </w:pPr>
      <w:r>
        <w:rPr>
          <w:rFonts w:hint="eastAsia" w:ascii="宋体" w:hAnsi="宋体" w:eastAsia="宋体" w:cs="宋体"/>
          <w:b/>
          <w:sz w:val="24"/>
        </w:rPr>
        <w:t>说明：</w:t>
      </w:r>
      <w:r>
        <w:rPr>
          <w:rFonts w:hint="eastAsia" w:ascii="宋体" w:hAnsi="宋体" w:eastAsia="宋体" w:cs="宋体"/>
          <w:sz w:val="24"/>
        </w:rPr>
        <w:t xml:space="preserve"> </w:t>
      </w:r>
    </w:p>
    <w:p w14:paraId="7CDB8774">
      <w:pPr>
        <w:numPr>
          <w:ilvl w:val="0"/>
          <w:numId w:val="5"/>
        </w:numPr>
        <w:wordWrap w:val="0"/>
        <w:spacing w:line="360" w:lineRule="auto"/>
        <w:rPr>
          <w:rFonts w:hint="eastAsia" w:ascii="宋体" w:hAnsi="宋体" w:eastAsia="宋体" w:cs="宋体"/>
          <w:sz w:val="24"/>
        </w:rPr>
      </w:pPr>
      <w:r>
        <w:rPr>
          <w:rFonts w:hint="eastAsia" w:ascii="宋体" w:hAnsi="宋体" w:eastAsia="宋体" w:cs="宋体"/>
          <w:sz w:val="24"/>
        </w:rPr>
        <w:t>“开标一览表”以电子投标文件中的格式进行填写，开标时唱标使用解密后的“开标一览表”。</w:t>
      </w:r>
    </w:p>
    <w:p w14:paraId="7E655CB4">
      <w:pPr>
        <w:wordWrap w:val="0"/>
        <w:spacing w:line="360" w:lineRule="auto"/>
        <w:rPr>
          <w:rFonts w:hint="eastAsia" w:ascii="宋体" w:hAnsi="宋体" w:eastAsia="宋体" w:cs="宋体"/>
          <w:bCs/>
          <w:sz w:val="24"/>
        </w:rPr>
      </w:pPr>
      <w:r>
        <w:rPr>
          <w:rFonts w:hint="eastAsia" w:ascii="宋体" w:hAnsi="宋体" w:cs="宋体"/>
          <w:sz w:val="24"/>
          <w:lang w:val="en-US" w:eastAsia="zh-CN"/>
        </w:rPr>
        <w:t>2</w:t>
      </w:r>
      <w:r>
        <w:rPr>
          <w:rFonts w:hint="eastAsia" w:ascii="宋体" w:hAnsi="宋体" w:eastAsia="宋体" w:cs="宋体"/>
          <w:sz w:val="24"/>
        </w:rPr>
        <w:t>、“开标一览表”中各个栏目都必须完整、准确填写。</w:t>
      </w:r>
      <w:r>
        <w:rPr>
          <w:rFonts w:hint="eastAsia" w:ascii="宋体" w:hAnsi="宋体" w:eastAsia="宋体" w:cs="宋体"/>
          <w:bCs/>
          <w:sz w:val="24"/>
        </w:rPr>
        <w:t>开标时，“开标一览表”的所有内容都不允许补充或者修改。</w:t>
      </w:r>
    </w:p>
    <w:p w14:paraId="3E6F82CC">
      <w:pPr>
        <w:wordWrap w:val="0"/>
        <w:spacing w:line="360" w:lineRule="auto"/>
        <w:rPr>
          <w:rFonts w:hint="eastAsia" w:ascii="宋体" w:hAnsi="宋体" w:eastAsia="宋体" w:cs="宋体"/>
          <w:bCs/>
          <w:sz w:val="24"/>
        </w:rPr>
      </w:pPr>
      <w:r>
        <w:rPr>
          <w:rFonts w:hint="eastAsia" w:ascii="宋体" w:hAnsi="宋体" w:cs="宋体"/>
          <w:bCs/>
          <w:sz w:val="24"/>
          <w:lang w:val="en-US" w:eastAsia="zh-CN"/>
        </w:rPr>
        <w:t>3</w:t>
      </w:r>
      <w:r>
        <w:rPr>
          <w:rFonts w:hint="eastAsia" w:ascii="宋体" w:hAnsi="宋体" w:eastAsia="宋体" w:cs="宋体"/>
          <w:bCs/>
          <w:sz w:val="24"/>
        </w:rPr>
        <w:t>、“开标一览表”是投标文件的组成部分，必须按要求签署和加盖公章，否则为无效投标。</w:t>
      </w:r>
    </w:p>
    <w:p w14:paraId="4D46967A">
      <w:pPr>
        <w:pStyle w:val="8"/>
        <w:rPr>
          <w:rFonts w:hint="eastAsia" w:ascii="宋体" w:hAnsi="宋体" w:eastAsia="宋体" w:cs="宋体"/>
          <w:sz w:val="24"/>
        </w:rPr>
      </w:pPr>
    </w:p>
    <w:p w14:paraId="2559C665">
      <w:pPr>
        <w:pStyle w:val="18"/>
        <w:rPr>
          <w:rFonts w:hint="eastAsia" w:ascii="宋体" w:hAnsi="宋体" w:eastAsia="宋体" w:cs="宋体"/>
          <w:b/>
          <w:bCs/>
        </w:rPr>
        <w:sectPr>
          <w:pgSz w:w="11906" w:h="16838"/>
          <w:pgMar w:top="1418" w:right="851" w:bottom="1134" w:left="1134" w:header="851" w:footer="851" w:gutter="0"/>
          <w:pgNumType w:fmt="decimal"/>
          <w:cols w:space="720" w:num="1"/>
          <w:docGrid w:linePitch="312" w:charSpace="0"/>
        </w:sectPr>
      </w:pPr>
    </w:p>
    <w:p w14:paraId="31B012A8">
      <w:pPr>
        <w:autoSpaceDE w:val="0"/>
        <w:autoSpaceDN w:val="0"/>
        <w:adjustRightInd w:val="0"/>
        <w:spacing w:line="400" w:lineRule="exact"/>
        <w:jc w:val="left"/>
        <w:rPr>
          <w:rFonts w:hint="eastAsia" w:ascii="宋体" w:hAnsi="宋体" w:eastAsia="宋体" w:cs="宋体"/>
        </w:rPr>
      </w:pPr>
    </w:p>
    <w:p w14:paraId="6D3C59AE">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b/>
          <w:sz w:val="32"/>
        </w:rPr>
      </w:pPr>
      <w:r>
        <w:rPr>
          <w:rFonts w:hint="eastAsia" w:ascii="宋体" w:hAnsi="宋体" w:eastAsia="宋体" w:cs="宋体"/>
          <w:b/>
          <w:sz w:val="32"/>
          <w:lang w:eastAsia="zh-CN"/>
        </w:rPr>
        <w:t>二</w:t>
      </w:r>
      <w:r>
        <w:rPr>
          <w:rFonts w:hint="eastAsia" w:ascii="宋体" w:hAnsi="宋体" w:eastAsia="宋体" w:cs="宋体"/>
          <w:b/>
          <w:sz w:val="32"/>
        </w:rPr>
        <w:t xml:space="preserve">、法定代表人身份证明 </w:t>
      </w:r>
    </w:p>
    <w:p w14:paraId="4B2040EF">
      <w:pPr>
        <w:spacing w:line="600" w:lineRule="exact"/>
        <w:ind w:firstLine="570"/>
        <w:jc w:val="center"/>
        <w:rPr>
          <w:rFonts w:hint="eastAsia" w:ascii="宋体" w:hAnsi="宋体" w:eastAsia="宋体" w:cs="宋体"/>
          <w:sz w:val="32"/>
        </w:rPr>
      </w:pPr>
    </w:p>
    <w:p w14:paraId="2222785A">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 标 人：</w:t>
      </w:r>
      <w:r>
        <w:rPr>
          <w:rFonts w:hint="eastAsia" w:ascii="宋体" w:hAnsi="宋体" w:eastAsia="宋体" w:cs="宋体"/>
          <w:color w:val="auto"/>
          <w:sz w:val="21"/>
          <w:szCs w:val="21"/>
          <w:highlight w:val="white"/>
          <w:u w:val="single"/>
        </w:rPr>
        <w:t xml:space="preserve">                                                        </w:t>
      </w:r>
    </w:p>
    <w:p w14:paraId="602F3019">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单位性质：</w:t>
      </w:r>
      <w:r>
        <w:rPr>
          <w:rFonts w:hint="eastAsia" w:ascii="宋体" w:hAnsi="宋体" w:eastAsia="宋体" w:cs="宋体"/>
          <w:color w:val="auto"/>
          <w:sz w:val="21"/>
          <w:szCs w:val="21"/>
          <w:highlight w:val="white"/>
          <w:u w:val="single"/>
        </w:rPr>
        <w:t xml:space="preserve">                                                        </w:t>
      </w:r>
    </w:p>
    <w:p w14:paraId="1662A321">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地    址：</w:t>
      </w:r>
      <w:r>
        <w:rPr>
          <w:rFonts w:hint="eastAsia" w:ascii="宋体" w:hAnsi="宋体" w:eastAsia="宋体" w:cs="宋体"/>
          <w:color w:val="auto"/>
          <w:sz w:val="21"/>
          <w:szCs w:val="21"/>
          <w:highlight w:val="white"/>
          <w:u w:val="single"/>
        </w:rPr>
        <w:t xml:space="preserve">                                                        </w:t>
      </w:r>
    </w:p>
    <w:p w14:paraId="7FC2031E">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成立时间：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日</w:t>
      </w:r>
    </w:p>
    <w:p w14:paraId="0B30960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经营期限：</w:t>
      </w:r>
      <w:r>
        <w:rPr>
          <w:rFonts w:hint="eastAsia" w:ascii="宋体" w:hAnsi="宋体" w:eastAsia="宋体" w:cs="宋体"/>
          <w:color w:val="auto"/>
          <w:sz w:val="21"/>
          <w:szCs w:val="21"/>
          <w:highlight w:val="white"/>
          <w:u w:val="single"/>
        </w:rPr>
        <w:t xml:space="preserve">                                                        </w:t>
      </w:r>
    </w:p>
    <w:p w14:paraId="0F95D987">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姓    名：</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性        别：</w:t>
      </w:r>
      <w:r>
        <w:rPr>
          <w:rFonts w:hint="eastAsia" w:ascii="宋体" w:hAnsi="宋体" w:eastAsia="宋体" w:cs="宋体"/>
          <w:color w:val="auto"/>
          <w:sz w:val="21"/>
          <w:szCs w:val="21"/>
          <w:highlight w:val="white"/>
          <w:u w:val="single"/>
        </w:rPr>
        <w:t xml:space="preserve">                </w:t>
      </w:r>
    </w:p>
    <w:p w14:paraId="24E9FE98">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年    龄：</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职        务：</w:t>
      </w:r>
      <w:r>
        <w:rPr>
          <w:rFonts w:hint="eastAsia" w:ascii="宋体" w:hAnsi="宋体" w:eastAsia="宋体" w:cs="宋体"/>
          <w:color w:val="auto"/>
          <w:sz w:val="21"/>
          <w:szCs w:val="21"/>
          <w:highlight w:val="white"/>
          <w:u w:val="single"/>
        </w:rPr>
        <w:t xml:space="preserve">                </w:t>
      </w:r>
    </w:p>
    <w:p w14:paraId="2620A01F">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系</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（投标人名称）的法定代表人。</w:t>
      </w:r>
    </w:p>
    <w:p w14:paraId="21DCF4EB">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特此证明。</w:t>
      </w:r>
    </w:p>
    <w:p w14:paraId="5A2FCFA3">
      <w:pPr>
        <w:autoSpaceDE w:val="0"/>
        <w:autoSpaceDN w:val="0"/>
        <w:adjustRightInd w:val="0"/>
        <w:spacing w:line="400" w:lineRule="exact"/>
        <w:jc w:val="left"/>
        <w:rPr>
          <w:rFonts w:hint="eastAsia" w:ascii="宋体" w:hAnsi="宋体" w:eastAsia="宋体" w:cs="宋体"/>
          <w:b/>
          <w:color w:val="auto"/>
          <w:sz w:val="21"/>
          <w:szCs w:val="21"/>
          <w:lang w:val="zh-CN"/>
        </w:rPr>
      </w:pPr>
    </w:p>
    <w:p w14:paraId="62904223">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90805</wp:posOffset>
                </wp:positionV>
                <wp:extent cx="3086100" cy="1604645"/>
                <wp:effectExtent l="4445" t="4445" r="14605" b="10160"/>
                <wp:wrapSquare wrapText="bothSides"/>
                <wp:docPr id="2" name="文本框 2"/>
                <wp:cNvGraphicFramePr/>
                <a:graphic xmlns:a="http://schemas.openxmlformats.org/drawingml/2006/main">
                  <a:graphicData uri="http://schemas.microsoft.com/office/word/2010/wordprocessingShape">
                    <wps:wsp>
                      <wps:cNvSpPr txBox="1"/>
                      <wps:spPr>
                        <a:xfrm>
                          <a:off x="0" y="0"/>
                          <a:ext cx="308610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81pt;margin-top:7.15pt;height:126.35pt;width:243pt;mso-wrap-distance-bottom:0pt;mso-wrap-distance-left:9pt;mso-wrap-distance-right:9pt;mso-wrap-distance-top:0pt;z-index:251663360;mso-width-relative:page;mso-height-relative:page;" fillcolor="#FFFFFF" filled="t" stroked="t" coordsize="21600,21600" o:gfxdata="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1ILqbYAAAACgEAAA8AAAAAAAAAAQAgAAAA&#10;IgAAAGRycy9kb3ducmV2LnhtbFBLAQIUABQAAAAIAIdO4kCkdEvNCwIAADcEAAAOAAAAAAAAAAEA&#10;IAAAACcBAABkcnMvZTJvRG9jLnhtbFBLBQYAAAAABgAGAFkBAACkBQAAAAA=&#10;">
                <v:fill on="t" focussize="0,0"/>
                <v:stroke color="#000000" joinstyle="miter"/>
                <v:imagedata o:title=""/>
                <o:lock v:ext="edit" aspectratio="f"/>
                <v:textbox>
                  <w:txbxContent>
                    <w:p w14:paraId="5F505E72">
                      <w:pPr>
                        <w:autoSpaceDE w:val="0"/>
                        <w:autoSpaceDN w:val="0"/>
                        <w:adjustRightInd w:val="0"/>
                        <w:spacing w:line="400" w:lineRule="exact"/>
                        <w:jc w:val="left"/>
                        <w:rPr>
                          <w:rFonts w:hint="eastAsia"/>
                        </w:rPr>
                      </w:pPr>
                    </w:p>
                    <w:p w14:paraId="464FE599">
                      <w:pPr>
                        <w:autoSpaceDE w:val="0"/>
                        <w:autoSpaceDN w:val="0"/>
                        <w:adjustRightInd w:val="0"/>
                        <w:spacing w:line="400" w:lineRule="exact"/>
                        <w:jc w:val="left"/>
                        <w:rPr>
                          <w:rFonts w:hint="eastAsia"/>
                        </w:rPr>
                      </w:pPr>
                    </w:p>
                    <w:p w14:paraId="31267712">
                      <w:pPr>
                        <w:autoSpaceDE w:val="0"/>
                        <w:autoSpaceDN w:val="0"/>
                        <w:adjustRightInd w:val="0"/>
                        <w:spacing w:line="400" w:lineRule="exact"/>
                        <w:jc w:val="left"/>
                      </w:pPr>
                      <w:r>
                        <w:rPr>
                          <w:rFonts w:hint="eastAsia"/>
                        </w:rPr>
                        <w:t>法定代表人身份证复印件</w:t>
                      </w:r>
                    </w:p>
                  </w:txbxContent>
                </v:textbox>
                <w10:wrap type="square"/>
              </v:shape>
            </w:pict>
          </mc:Fallback>
        </mc:AlternateContent>
      </w:r>
    </w:p>
    <w:p w14:paraId="75EA8C2B">
      <w:pPr>
        <w:spacing w:line="480" w:lineRule="auto"/>
        <w:jc w:val="left"/>
        <w:rPr>
          <w:rFonts w:hint="eastAsia" w:ascii="宋体" w:hAnsi="宋体" w:eastAsia="宋体" w:cs="宋体"/>
          <w:color w:val="auto"/>
          <w:sz w:val="21"/>
          <w:szCs w:val="21"/>
        </w:rPr>
      </w:pPr>
    </w:p>
    <w:p w14:paraId="0C9D077A">
      <w:pPr>
        <w:spacing w:line="480" w:lineRule="auto"/>
        <w:jc w:val="left"/>
        <w:rPr>
          <w:rFonts w:hint="eastAsia" w:ascii="宋体" w:hAnsi="宋体" w:eastAsia="宋体" w:cs="宋体"/>
          <w:color w:val="auto"/>
          <w:sz w:val="21"/>
          <w:szCs w:val="21"/>
        </w:rPr>
      </w:pPr>
    </w:p>
    <w:p w14:paraId="2614DEAF">
      <w:pPr>
        <w:autoSpaceDE w:val="0"/>
        <w:autoSpaceDN w:val="0"/>
        <w:adjustRightInd w:val="0"/>
        <w:spacing w:line="400" w:lineRule="exact"/>
        <w:jc w:val="left"/>
        <w:rPr>
          <w:rFonts w:hint="eastAsia" w:ascii="宋体" w:hAnsi="宋体" w:eastAsia="宋体" w:cs="宋体"/>
          <w:color w:val="auto"/>
          <w:sz w:val="21"/>
          <w:szCs w:val="21"/>
          <w:lang w:val="zh-CN"/>
        </w:rPr>
      </w:pPr>
    </w:p>
    <w:p w14:paraId="187A4E3D">
      <w:pPr>
        <w:autoSpaceDE w:val="0"/>
        <w:autoSpaceDN w:val="0"/>
        <w:adjustRightInd w:val="0"/>
        <w:spacing w:line="400" w:lineRule="exact"/>
        <w:jc w:val="left"/>
        <w:rPr>
          <w:rFonts w:hint="eastAsia" w:ascii="宋体" w:hAnsi="宋体" w:eastAsia="宋体" w:cs="宋体"/>
          <w:color w:val="auto"/>
          <w:sz w:val="21"/>
          <w:szCs w:val="21"/>
          <w:lang w:val="zh-CN"/>
        </w:rPr>
      </w:pPr>
    </w:p>
    <w:p w14:paraId="5B0E53C4">
      <w:pPr>
        <w:autoSpaceDE w:val="0"/>
        <w:autoSpaceDN w:val="0"/>
        <w:adjustRightInd w:val="0"/>
        <w:spacing w:line="400" w:lineRule="exact"/>
        <w:jc w:val="left"/>
        <w:rPr>
          <w:rFonts w:hint="eastAsia" w:ascii="宋体" w:hAnsi="宋体" w:eastAsia="宋体" w:cs="宋体"/>
          <w:color w:val="auto"/>
          <w:sz w:val="21"/>
          <w:szCs w:val="21"/>
          <w:lang w:val="zh-CN"/>
        </w:rPr>
      </w:pPr>
    </w:p>
    <w:p w14:paraId="12412352">
      <w:pPr>
        <w:autoSpaceDE w:val="0"/>
        <w:autoSpaceDN w:val="0"/>
        <w:adjustRightInd w:val="0"/>
        <w:spacing w:line="400" w:lineRule="exact"/>
        <w:jc w:val="left"/>
        <w:rPr>
          <w:rFonts w:hint="eastAsia" w:ascii="宋体" w:hAnsi="宋体" w:eastAsia="宋体" w:cs="宋体"/>
          <w:color w:val="auto"/>
          <w:sz w:val="21"/>
          <w:szCs w:val="21"/>
          <w:lang w:val="zh-CN"/>
        </w:rPr>
      </w:pPr>
    </w:p>
    <w:p w14:paraId="0175575F">
      <w:pPr>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 xml:space="preserve">                      </w:t>
      </w:r>
    </w:p>
    <w:p w14:paraId="7E6E439C">
      <w:pPr>
        <w:snapToGrid w:val="0"/>
        <w:spacing w:line="500" w:lineRule="exact"/>
        <w:rPr>
          <w:rFonts w:hint="eastAsia" w:ascii="宋体" w:hAnsi="宋体" w:eastAsia="宋体" w:cs="宋体"/>
          <w:color w:val="auto"/>
          <w:sz w:val="21"/>
          <w:szCs w:val="21"/>
        </w:rPr>
      </w:pPr>
    </w:p>
    <w:p w14:paraId="2F25BB0E">
      <w:pPr>
        <w:snapToGrid w:val="0"/>
        <w:spacing w:line="500" w:lineRule="exact"/>
        <w:rPr>
          <w:rFonts w:hint="eastAsia" w:ascii="宋体" w:hAnsi="宋体" w:eastAsia="宋体" w:cs="宋体"/>
          <w:color w:val="auto"/>
          <w:sz w:val="21"/>
          <w:szCs w:val="21"/>
        </w:rPr>
      </w:pPr>
    </w:p>
    <w:p w14:paraId="3D6545E2">
      <w:pPr>
        <w:snapToGrid w:val="0"/>
        <w:spacing w:line="5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投标人：</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（盖单位章）</w:t>
      </w:r>
    </w:p>
    <w:p w14:paraId="22189A2F">
      <w:pPr>
        <w:snapToGrid w:val="0"/>
        <w:spacing w:line="500" w:lineRule="exact"/>
        <w:jc w:val="right"/>
        <w:rPr>
          <w:rFonts w:hint="eastAsia" w:ascii="宋体" w:hAnsi="宋体" w:eastAsia="宋体" w:cs="宋体"/>
          <w:color w:val="auto"/>
          <w:sz w:val="18"/>
          <w:szCs w:val="18"/>
        </w:rPr>
      </w:pP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年</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月</w:t>
      </w:r>
      <w:r>
        <w:rPr>
          <w:rFonts w:hint="eastAsia" w:ascii="宋体" w:hAnsi="宋体" w:eastAsia="宋体" w:cs="宋体"/>
          <w:color w:val="auto"/>
          <w:sz w:val="21"/>
          <w:szCs w:val="21"/>
          <w:highlight w:val="white"/>
          <w:u w:val="single"/>
        </w:rPr>
        <w:t xml:space="preserve">        </w:t>
      </w:r>
      <w:r>
        <w:rPr>
          <w:rFonts w:hint="eastAsia" w:ascii="宋体" w:hAnsi="宋体" w:eastAsia="宋体" w:cs="宋体"/>
          <w:color w:val="auto"/>
          <w:sz w:val="21"/>
          <w:szCs w:val="21"/>
          <w:highlight w:val="white"/>
        </w:rPr>
        <w:t xml:space="preserve">日   </w:t>
      </w:r>
      <w:r>
        <w:rPr>
          <w:rFonts w:hint="eastAsia" w:ascii="宋体" w:hAnsi="宋体" w:eastAsia="宋体" w:cs="宋体"/>
          <w:color w:val="auto"/>
          <w:sz w:val="18"/>
          <w:szCs w:val="18"/>
          <w:highlight w:val="white"/>
        </w:rPr>
        <w:t xml:space="preserve">       </w:t>
      </w:r>
    </w:p>
    <w:p w14:paraId="4A4AC662">
      <w:pPr>
        <w:rPr>
          <w:rFonts w:hint="eastAsia" w:ascii="宋体" w:hAnsi="宋体" w:eastAsia="宋体" w:cs="宋体"/>
          <w:sz w:val="32"/>
        </w:rPr>
      </w:pPr>
    </w:p>
    <w:p w14:paraId="185581AE">
      <w:pPr>
        <w:pStyle w:val="25"/>
        <w:rPr>
          <w:rFonts w:hint="eastAsia"/>
        </w:rPr>
      </w:pPr>
    </w:p>
    <w:p w14:paraId="71D7416E">
      <w:pPr>
        <w:pStyle w:val="17"/>
        <w:jc w:val="center"/>
        <w:rPr>
          <w:rFonts w:hint="eastAsia" w:ascii="宋体" w:hAnsi="宋体" w:eastAsia="宋体" w:cs="宋体"/>
          <w:sz w:val="32"/>
          <w:szCs w:val="18"/>
          <w:lang w:val="zh-CN"/>
        </w:rPr>
      </w:pPr>
      <w:bookmarkStart w:id="41" w:name="_Toc31497"/>
      <w:bookmarkStart w:id="42" w:name="_Toc1381"/>
      <w:bookmarkStart w:id="43" w:name="_Toc10688"/>
      <w:bookmarkStart w:id="44" w:name="_Toc201719188"/>
      <w:bookmarkStart w:id="45" w:name="_Toc20061"/>
      <w:bookmarkStart w:id="46" w:name="_Toc476745860"/>
      <w:bookmarkStart w:id="47" w:name="_Toc476565792"/>
      <w:bookmarkStart w:id="48" w:name="_Toc7167"/>
      <w:bookmarkStart w:id="49" w:name="_Toc24278"/>
      <w:bookmarkStart w:id="50" w:name="_Toc16187"/>
      <w:bookmarkStart w:id="51" w:name="_Toc28404"/>
      <w:bookmarkStart w:id="52" w:name="_Toc3672"/>
      <w:r>
        <w:rPr>
          <w:rFonts w:hint="eastAsia" w:ascii="宋体" w:hAnsi="宋体" w:eastAsia="宋体" w:cs="宋体"/>
          <w:b/>
          <w:bCs/>
          <w:sz w:val="32"/>
          <w:lang w:val="zh-CN"/>
        </w:rPr>
        <w:t>三、</w:t>
      </w:r>
      <w:r>
        <w:rPr>
          <w:rFonts w:hint="eastAsia" w:ascii="宋体" w:hAnsi="宋体" w:eastAsia="宋体" w:cs="宋体"/>
          <w:sz w:val="32"/>
          <w:lang w:val="zh-CN"/>
        </w:rPr>
        <w:t>授权委托书</w:t>
      </w:r>
      <w:bookmarkEnd w:id="41"/>
      <w:bookmarkEnd w:id="42"/>
      <w:bookmarkEnd w:id="43"/>
      <w:bookmarkEnd w:id="44"/>
      <w:bookmarkEnd w:id="45"/>
      <w:bookmarkEnd w:id="46"/>
      <w:bookmarkEnd w:id="47"/>
      <w:bookmarkEnd w:id="48"/>
      <w:bookmarkEnd w:id="49"/>
      <w:bookmarkEnd w:id="50"/>
      <w:bookmarkEnd w:id="51"/>
      <w:bookmarkEnd w:id="52"/>
    </w:p>
    <w:p w14:paraId="57B82CEA">
      <w:pPr>
        <w:autoSpaceDE w:val="0"/>
        <w:autoSpaceDN w:val="0"/>
        <w:adjustRightInd w:val="0"/>
        <w:spacing w:line="400" w:lineRule="exact"/>
        <w:jc w:val="left"/>
        <w:rPr>
          <w:rFonts w:hint="eastAsia" w:ascii="宋体" w:hAnsi="宋体" w:eastAsia="宋体" w:cs="宋体"/>
          <w:bCs/>
          <w:sz w:val="24"/>
          <w:lang w:val="zh-CN"/>
        </w:rPr>
      </w:pPr>
    </w:p>
    <w:p w14:paraId="7BEBD3DB">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本人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姓名)系</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(投标人名称)的法定代表人，现委托</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(姓名)为我方代理人。代理人根据授权，以我方名义签署、澄清、说明、补正、递交、撤回、修改</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(项目名称)</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响应文件、签订合同和处理有关事宜，其法律后果由我方承担。</w:t>
      </w:r>
    </w:p>
    <w:p w14:paraId="38C91FC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委托期限：</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w:t>
      </w:r>
    </w:p>
    <w:p w14:paraId="7D74A272">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代理人无转委托权。</w:t>
      </w:r>
    </w:p>
    <w:p w14:paraId="7DC8273E">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lang w:val="zh-CN"/>
        </w:rPr>
        <w:t xml:space="preserve">    附：法定代表人及授权委托人身份证明</w:t>
      </w:r>
    </w:p>
    <w:p w14:paraId="5262CA66">
      <w:pPr>
        <w:autoSpaceDE w:val="0"/>
        <w:autoSpaceDN w:val="0"/>
        <w:adjustRightInd w:val="0"/>
        <w:spacing w:line="400" w:lineRule="exact"/>
        <w:jc w:val="left"/>
        <w:rPr>
          <w:rFonts w:hint="eastAsia" w:ascii="宋体" w:hAnsi="宋体" w:eastAsia="宋体" w:cs="宋体"/>
          <w:bCs/>
          <w:sz w:val="24"/>
          <w:lang w:val="zh-CN"/>
        </w:rPr>
      </w:pPr>
    </w:p>
    <w:p w14:paraId="121B0CB1">
      <w:pPr>
        <w:autoSpaceDE w:val="0"/>
        <w:autoSpaceDN w:val="0"/>
        <w:adjustRightInd w:val="0"/>
        <w:spacing w:line="400" w:lineRule="exact"/>
        <w:jc w:val="left"/>
        <w:rPr>
          <w:rFonts w:hint="eastAsia" w:ascii="宋体" w:hAnsi="宋体" w:eastAsia="宋体" w:cs="宋体"/>
          <w:bCs/>
          <w:sz w:val="24"/>
          <w:lang w:val="zh-CN"/>
        </w:rPr>
      </w:pPr>
      <w:r>
        <w:rPr>
          <w:rFonts w:hint="eastAsia" w:ascii="宋体" w:hAnsi="宋体" w:eastAsia="宋体" w:cs="宋体"/>
          <w:bCs/>
          <w:sz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76835</wp:posOffset>
                </wp:positionV>
                <wp:extent cx="2628900" cy="17830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wps:txbx>
                      <wps:bodyPr upright="1"/>
                    </wps:wsp>
                  </a:graphicData>
                </a:graphic>
              </wp:anchor>
            </w:drawing>
          </mc:Choice>
          <mc:Fallback>
            <w:pict>
              <v:shape id="_x0000_s1026" o:spid="_x0000_s1026" o:spt="202" type="#_x0000_t202" style="position:absolute;left:0pt;margin-left:243pt;margin-top:6.05pt;height:140.4pt;width:207pt;z-index:251662336;mso-width-relative:page;mso-height-relative:page;" fillcolor="#FFFFFF" filled="t" stroked="t" coordsize="21600,21600" o:gfxdata="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oI4NkAAAAKAQAADwAAAAAAAAAB&#10;ACAAAAAiAAAAZHJzL2Rvd25yZXYueG1sUEsBAhQAFAAAAAgAh07iQMHbAXIPAgAAOQQAAA4AAAAA&#10;AAAAAQAgAAAAKAEAAGRycy9lMm9Eb2MueG1sUEsFBgAAAAAGAAYAWQEAAKkFAAAAAA==&#10;">
                <v:fill on="t" focussize="0,0"/>
                <v:stroke color="#000000" joinstyle="miter"/>
                <v:imagedata o:title=""/>
                <o:lock v:ext="edit" aspectratio="f"/>
                <v:textbox>
                  <w:txbxContent>
                    <w:p w14:paraId="4E72C8CF">
                      <w:pPr>
                        <w:rPr>
                          <w:rFonts w:hint="eastAsia"/>
                        </w:rPr>
                      </w:pPr>
                    </w:p>
                    <w:p w14:paraId="3B50AC61">
                      <w:pPr>
                        <w:rPr>
                          <w:rFonts w:hint="eastAsia"/>
                        </w:rPr>
                      </w:pPr>
                    </w:p>
                    <w:p w14:paraId="51937E55">
                      <w:pPr>
                        <w:rPr>
                          <w:rFonts w:hint="eastAsia"/>
                        </w:rPr>
                      </w:pPr>
                    </w:p>
                    <w:p w14:paraId="06091B82">
                      <w:pPr>
                        <w:rPr>
                          <w:rFonts w:hint="eastAsia"/>
                        </w:rPr>
                      </w:pPr>
                    </w:p>
                    <w:p w14:paraId="5C7474E7">
                      <w:r>
                        <w:rPr>
                          <w:rFonts w:hint="eastAsia"/>
                        </w:rPr>
                        <w:t>授权委托人身份证复印件</w:t>
                      </w:r>
                    </w:p>
                  </w:txbxContent>
                </v:textbox>
              </v:shape>
            </w:pict>
          </mc:Fallback>
        </mc:AlternateContent>
      </w:r>
      <w:r>
        <w:rPr>
          <w:rFonts w:hint="eastAsia" w:ascii="宋体" w:hAnsi="宋体" w:eastAsia="宋体" w:cs="宋体"/>
          <w:bCs/>
          <w:sz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76835</wp:posOffset>
                </wp:positionV>
                <wp:extent cx="2628900" cy="17830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262890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wps:txbx>
                      <wps:bodyPr upright="1"/>
                    </wps:wsp>
                  </a:graphicData>
                </a:graphic>
              </wp:anchor>
            </w:drawing>
          </mc:Choice>
          <mc:Fallback>
            <w:pict>
              <v:shape id="_x0000_s1026" o:spid="_x0000_s1026" o:spt="202" type="#_x0000_t202" style="position:absolute;left:0pt;margin-left:18pt;margin-top:6.05pt;height:140.4pt;width:207pt;z-index:251661312;mso-width-relative:page;mso-height-relative:page;" fillcolor="#FFFFFF" filled="t" stroked="t" coordsize="21600,21600" o:gfxdata="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va3v2AAAAAkBAAAPAAAAAAAAAAEA&#10;IAAAACIAAABkcnMvZG93bnJldi54bWxQSwECFAAUAAAACACHTuJABAC1EA8CAAA5BAAADgAAAAAA&#10;AAABACAAAAAnAQAAZHJzL2Uyb0RvYy54bWxQSwUGAAAAAAYABgBZAQAAqAUAAAAA&#10;">
                <v:fill on="t" focussize="0,0"/>
                <v:stroke color="#000000" joinstyle="miter"/>
                <v:imagedata o:title=""/>
                <o:lock v:ext="edit" aspectratio="f"/>
                <v:textbox>
                  <w:txbxContent>
                    <w:p w14:paraId="47487003">
                      <w:pPr>
                        <w:rPr>
                          <w:rFonts w:hint="eastAsia"/>
                        </w:rPr>
                      </w:pPr>
                    </w:p>
                    <w:p w14:paraId="58CBC2DC">
                      <w:pPr>
                        <w:rPr>
                          <w:rFonts w:hint="eastAsia"/>
                        </w:rPr>
                      </w:pPr>
                    </w:p>
                    <w:p w14:paraId="5933D9EB">
                      <w:pPr>
                        <w:rPr>
                          <w:rFonts w:hint="eastAsia"/>
                        </w:rPr>
                      </w:pPr>
                    </w:p>
                    <w:p w14:paraId="6E574880">
                      <w:pPr>
                        <w:rPr>
                          <w:rFonts w:hint="eastAsia"/>
                        </w:rPr>
                      </w:pPr>
                    </w:p>
                    <w:p w14:paraId="39DC6982">
                      <w:r>
                        <w:rPr>
                          <w:rFonts w:hint="eastAsia"/>
                        </w:rPr>
                        <w:t>法定代表人身份证复印件</w:t>
                      </w:r>
                    </w:p>
                  </w:txbxContent>
                </v:textbox>
              </v:shape>
            </w:pict>
          </mc:Fallback>
        </mc:AlternateContent>
      </w:r>
    </w:p>
    <w:p w14:paraId="7CFCBF56">
      <w:pPr>
        <w:autoSpaceDE w:val="0"/>
        <w:autoSpaceDN w:val="0"/>
        <w:adjustRightInd w:val="0"/>
        <w:spacing w:line="400" w:lineRule="exact"/>
        <w:jc w:val="left"/>
        <w:rPr>
          <w:rFonts w:hint="eastAsia" w:ascii="宋体" w:hAnsi="宋体" w:eastAsia="宋体" w:cs="宋体"/>
          <w:bCs/>
          <w:sz w:val="24"/>
          <w:lang w:val="zh-CN"/>
        </w:rPr>
      </w:pPr>
    </w:p>
    <w:p w14:paraId="6D14236A">
      <w:pPr>
        <w:autoSpaceDE w:val="0"/>
        <w:autoSpaceDN w:val="0"/>
        <w:adjustRightInd w:val="0"/>
        <w:spacing w:line="400" w:lineRule="exact"/>
        <w:jc w:val="left"/>
        <w:rPr>
          <w:rFonts w:hint="eastAsia" w:ascii="宋体" w:hAnsi="宋体" w:eastAsia="宋体" w:cs="宋体"/>
          <w:bCs/>
          <w:sz w:val="24"/>
          <w:lang w:val="zh-CN"/>
        </w:rPr>
      </w:pPr>
    </w:p>
    <w:p w14:paraId="2366CD52">
      <w:pPr>
        <w:autoSpaceDE w:val="0"/>
        <w:autoSpaceDN w:val="0"/>
        <w:adjustRightInd w:val="0"/>
        <w:spacing w:line="400" w:lineRule="exact"/>
        <w:jc w:val="left"/>
        <w:rPr>
          <w:rFonts w:hint="eastAsia" w:ascii="宋体" w:hAnsi="宋体" w:eastAsia="宋体" w:cs="宋体"/>
          <w:bCs/>
          <w:sz w:val="24"/>
          <w:lang w:val="zh-CN"/>
        </w:rPr>
      </w:pPr>
    </w:p>
    <w:p w14:paraId="404E0327">
      <w:pPr>
        <w:autoSpaceDE w:val="0"/>
        <w:autoSpaceDN w:val="0"/>
        <w:adjustRightInd w:val="0"/>
        <w:spacing w:line="400" w:lineRule="exact"/>
        <w:jc w:val="left"/>
        <w:rPr>
          <w:rFonts w:hint="eastAsia" w:ascii="宋体" w:hAnsi="宋体" w:eastAsia="宋体" w:cs="宋体"/>
          <w:bCs/>
          <w:sz w:val="24"/>
          <w:lang w:val="zh-CN"/>
        </w:rPr>
      </w:pPr>
    </w:p>
    <w:p w14:paraId="159D4CA6">
      <w:pPr>
        <w:autoSpaceDE w:val="0"/>
        <w:autoSpaceDN w:val="0"/>
        <w:adjustRightInd w:val="0"/>
        <w:spacing w:line="400" w:lineRule="exact"/>
        <w:jc w:val="left"/>
        <w:rPr>
          <w:rFonts w:hint="eastAsia" w:ascii="宋体" w:hAnsi="宋体" w:eastAsia="宋体" w:cs="宋体"/>
          <w:bCs/>
          <w:sz w:val="24"/>
          <w:lang w:val="zh-CN"/>
        </w:rPr>
      </w:pPr>
    </w:p>
    <w:p w14:paraId="586B9267">
      <w:pPr>
        <w:autoSpaceDE w:val="0"/>
        <w:autoSpaceDN w:val="0"/>
        <w:adjustRightInd w:val="0"/>
        <w:spacing w:line="400" w:lineRule="exact"/>
        <w:jc w:val="left"/>
        <w:rPr>
          <w:rFonts w:hint="eastAsia" w:ascii="宋体" w:hAnsi="宋体" w:eastAsia="宋体" w:cs="宋体"/>
          <w:bCs/>
          <w:sz w:val="24"/>
          <w:lang w:val="zh-CN"/>
        </w:rPr>
      </w:pPr>
    </w:p>
    <w:p w14:paraId="3DDED999">
      <w:pPr>
        <w:autoSpaceDE w:val="0"/>
        <w:autoSpaceDN w:val="0"/>
        <w:adjustRightInd w:val="0"/>
        <w:spacing w:line="400" w:lineRule="exact"/>
        <w:jc w:val="left"/>
        <w:rPr>
          <w:rFonts w:hint="eastAsia" w:ascii="宋体" w:hAnsi="宋体" w:eastAsia="宋体" w:cs="宋体"/>
          <w:bCs/>
          <w:sz w:val="24"/>
          <w:lang w:val="zh-CN"/>
        </w:rPr>
      </w:pPr>
    </w:p>
    <w:p w14:paraId="5A67E90D">
      <w:pPr>
        <w:autoSpaceDE w:val="0"/>
        <w:autoSpaceDN w:val="0"/>
        <w:adjustRightInd w:val="0"/>
        <w:spacing w:line="400" w:lineRule="exact"/>
        <w:jc w:val="left"/>
        <w:rPr>
          <w:rFonts w:hint="eastAsia" w:ascii="宋体" w:hAnsi="宋体" w:eastAsia="宋体" w:cs="宋体"/>
          <w:bCs/>
          <w:sz w:val="24"/>
          <w:lang w:val="zh-CN"/>
        </w:rPr>
      </w:pPr>
    </w:p>
    <w:p w14:paraId="0CEF7FBC">
      <w:pPr>
        <w:autoSpaceDE w:val="0"/>
        <w:autoSpaceDN w:val="0"/>
        <w:adjustRightInd w:val="0"/>
        <w:spacing w:line="400" w:lineRule="exact"/>
        <w:jc w:val="left"/>
        <w:rPr>
          <w:rFonts w:hint="eastAsia" w:ascii="宋体" w:hAnsi="宋体" w:eastAsia="宋体" w:cs="宋体"/>
          <w:bCs/>
          <w:sz w:val="24"/>
          <w:lang w:val="zh-CN"/>
        </w:rPr>
      </w:pPr>
    </w:p>
    <w:p w14:paraId="0425A97B">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zh-CN"/>
        </w:rPr>
        <w:t>投标人：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(盖单位章)</w:t>
      </w:r>
    </w:p>
    <w:p w14:paraId="562B5612">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投标人地址：</w:t>
      </w:r>
      <w:r>
        <w:rPr>
          <w:rFonts w:hint="eastAsia" w:ascii="宋体" w:hAnsi="宋体" w:eastAsia="宋体" w:cs="宋体"/>
          <w:bCs/>
          <w:sz w:val="24"/>
          <w:u w:val="single"/>
        </w:rPr>
        <w:t xml:space="preserve">                        </w:t>
      </w:r>
    </w:p>
    <w:p w14:paraId="2EBB22F4">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lang w:val="en-US" w:eastAsia="zh-CN"/>
        </w:rPr>
        <w:t xml:space="preserve">  </w:t>
      </w:r>
      <w:r>
        <w:rPr>
          <w:rFonts w:hint="eastAsia" w:ascii="宋体" w:hAnsi="宋体" w:eastAsia="宋体" w:cs="宋体"/>
          <w:bCs/>
          <w:sz w:val="24"/>
          <w:lang w:val="zh-CN"/>
        </w:rPr>
        <w:t>法定代表人：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1F2F643A">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 xml:space="preserve">身份证号码： </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 xml:space="preserve">                            </w:t>
      </w:r>
    </w:p>
    <w:p w14:paraId="27C30AEE">
      <w:pPr>
        <w:autoSpaceDE w:val="0"/>
        <w:autoSpaceDN w:val="0"/>
        <w:adjustRightInd w:val="0"/>
        <w:spacing w:line="400" w:lineRule="exact"/>
        <w:ind w:firstLine="3360" w:firstLineChars="1400"/>
        <w:jc w:val="left"/>
        <w:rPr>
          <w:rFonts w:hint="eastAsia" w:ascii="宋体" w:hAnsi="宋体" w:eastAsia="宋体" w:cs="宋体"/>
          <w:bCs/>
          <w:sz w:val="24"/>
          <w:lang w:val="zh-CN"/>
        </w:rPr>
      </w:pPr>
      <w:r>
        <w:rPr>
          <w:rFonts w:hint="eastAsia" w:ascii="宋体" w:hAnsi="宋体" w:eastAsia="宋体" w:cs="宋体"/>
          <w:bCs/>
          <w:sz w:val="24"/>
          <w:lang w:val="zh-CN"/>
        </w:rPr>
        <w:t>委托代理人：</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(签字)</w:t>
      </w:r>
    </w:p>
    <w:p w14:paraId="08C29CFB">
      <w:pPr>
        <w:autoSpaceDE w:val="0"/>
        <w:autoSpaceDN w:val="0"/>
        <w:adjustRightInd w:val="0"/>
        <w:spacing w:line="400" w:lineRule="exact"/>
        <w:ind w:firstLine="3360" w:firstLineChars="1400"/>
        <w:jc w:val="left"/>
        <w:rPr>
          <w:rFonts w:hint="eastAsia" w:ascii="宋体" w:hAnsi="宋体" w:eastAsia="宋体" w:cs="宋体"/>
          <w:bCs/>
          <w:sz w:val="24"/>
          <w:u w:val="single"/>
          <w:lang w:val="zh-CN"/>
        </w:rPr>
      </w:pPr>
      <w:r>
        <w:rPr>
          <w:rFonts w:hint="eastAsia" w:ascii="宋体" w:hAnsi="宋体" w:eastAsia="宋体" w:cs="宋体"/>
          <w:bCs/>
          <w:sz w:val="24"/>
          <w:lang w:val="zh-CN"/>
        </w:rPr>
        <w:t>身份证号码：</w:t>
      </w:r>
      <w:r>
        <w:rPr>
          <w:rFonts w:hint="eastAsia" w:ascii="宋体" w:hAnsi="宋体" w:eastAsia="宋体" w:cs="宋体"/>
          <w:bCs/>
          <w:sz w:val="24"/>
          <w:u w:val="single"/>
          <w:lang w:val="zh-CN"/>
        </w:rPr>
        <w:t xml:space="preserve">                             </w:t>
      </w:r>
    </w:p>
    <w:p w14:paraId="50E9BB38">
      <w:pPr>
        <w:autoSpaceDE w:val="0"/>
        <w:autoSpaceDN w:val="0"/>
        <w:adjustRightInd w:val="0"/>
        <w:spacing w:line="400" w:lineRule="exact"/>
        <w:ind w:firstLine="2640" w:firstLineChars="1100"/>
        <w:jc w:val="left"/>
        <w:rPr>
          <w:rFonts w:hint="eastAsia" w:ascii="宋体" w:hAnsi="宋体" w:eastAsia="宋体" w:cs="宋体"/>
          <w:bCs/>
          <w:sz w:val="24"/>
          <w:lang w:val="zh-CN"/>
        </w:rPr>
      </w:pPr>
    </w:p>
    <w:p w14:paraId="35D71EED">
      <w:pPr>
        <w:autoSpaceDE w:val="0"/>
        <w:autoSpaceDN w:val="0"/>
        <w:adjustRightInd w:val="0"/>
        <w:spacing w:line="400" w:lineRule="exact"/>
        <w:jc w:val="right"/>
        <w:rPr>
          <w:rFonts w:hint="eastAsia" w:ascii="宋体" w:hAnsi="宋体" w:eastAsia="宋体" w:cs="宋体"/>
          <w:bCs/>
          <w:sz w:val="24"/>
          <w:lang w:val="zh-CN"/>
        </w:rPr>
      </w:pP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年</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月</w:t>
      </w:r>
      <w:r>
        <w:rPr>
          <w:rFonts w:hint="eastAsia" w:ascii="宋体" w:hAnsi="宋体" w:eastAsia="宋体" w:cs="宋体"/>
          <w:bCs/>
          <w:sz w:val="24"/>
          <w:u w:val="single"/>
          <w:lang w:val="zh-CN"/>
        </w:rPr>
        <w:t xml:space="preserve">    </w:t>
      </w:r>
      <w:r>
        <w:rPr>
          <w:rFonts w:hint="eastAsia" w:ascii="宋体" w:hAnsi="宋体" w:eastAsia="宋体" w:cs="宋体"/>
          <w:bCs/>
          <w:sz w:val="24"/>
          <w:lang w:val="zh-CN"/>
        </w:rPr>
        <w:t>日</w:t>
      </w:r>
    </w:p>
    <w:p w14:paraId="555D6598">
      <w:pPr>
        <w:pStyle w:val="17"/>
        <w:outlineLvl w:val="9"/>
        <w:rPr>
          <w:rFonts w:hint="eastAsia" w:ascii="宋体" w:hAnsi="宋体" w:eastAsia="宋体" w:cs="宋体"/>
          <w:bCs w:val="0"/>
          <w:sz w:val="24"/>
          <w:szCs w:val="24"/>
        </w:rPr>
      </w:pPr>
    </w:p>
    <w:p w14:paraId="2E4A37BD">
      <w:pPr>
        <w:rPr>
          <w:rFonts w:hint="eastAsia" w:ascii="宋体" w:hAnsi="宋体" w:eastAsia="宋体" w:cs="宋体"/>
          <w:b/>
          <w:sz w:val="32"/>
        </w:rPr>
      </w:pPr>
    </w:p>
    <w:p w14:paraId="293C5EEC">
      <w:pPr>
        <w:spacing w:line="240" w:lineRule="atLeast"/>
        <w:rPr>
          <w:rFonts w:hint="eastAsia" w:ascii="宋体" w:hAnsi="宋体" w:eastAsia="宋体" w:cs="宋体"/>
          <w:b/>
          <w:sz w:val="32"/>
        </w:rPr>
      </w:pPr>
    </w:p>
    <w:p w14:paraId="22E18385">
      <w:pPr>
        <w:spacing w:line="240" w:lineRule="atLeast"/>
        <w:rPr>
          <w:rFonts w:hint="eastAsia" w:ascii="宋体" w:hAnsi="宋体" w:eastAsia="宋体" w:cs="宋体"/>
          <w:b/>
          <w:sz w:val="32"/>
        </w:rPr>
      </w:pPr>
    </w:p>
    <w:p w14:paraId="7A53A32B">
      <w:pPr>
        <w:pStyle w:val="4"/>
        <w:jc w:val="center"/>
        <w:rPr>
          <w:rFonts w:hint="eastAsia" w:ascii="宋体" w:hAnsi="宋体" w:eastAsia="宋体" w:cs="宋体"/>
          <w:bCs w:val="0"/>
          <w:sz w:val="32"/>
          <w:szCs w:val="22"/>
        </w:rPr>
      </w:pPr>
      <w:bookmarkStart w:id="53" w:name="_Toc299719570"/>
      <w:bookmarkStart w:id="54" w:name="_Toc274920879"/>
      <w:r>
        <w:rPr>
          <w:rFonts w:hint="eastAsia" w:ascii="宋体" w:hAnsi="宋体" w:eastAsia="宋体" w:cs="宋体"/>
          <w:bCs w:val="0"/>
          <w:sz w:val="32"/>
          <w:szCs w:val="22"/>
        </w:rPr>
        <w:t>四、投标保证金</w:t>
      </w:r>
      <w:bookmarkEnd w:id="53"/>
      <w:bookmarkEnd w:id="54"/>
    </w:p>
    <w:p w14:paraId="30D87E5D">
      <w:pPr>
        <w:spacing w:line="440" w:lineRule="exact"/>
        <w:rPr>
          <w:rFonts w:hint="eastAsia" w:ascii="宋体" w:hAnsi="宋体" w:eastAsia="宋体" w:cs="宋体"/>
          <w:color w:val="auto"/>
          <w:szCs w:val="21"/>
        </w:rPr>
      </w:pPr>
    </w:p>
    <w:p w14:paraId="3FEB223F">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若采用现金或支票，</w:t>
      </w:r>
      <w:r>
        <w:rPr>
          <w:rFonts w:hint="eastAsia" w:ascii="宋体" w:hAnsi="宋体" w:eastAsia="宋体" w:cs="宋体"/>
          <w:color w:val="000000"/>
          <w:szCs w:val="21"/>
          <w:lang w:eastAsia="zh-CN"/>
        </w:rPr>
        <w:t>投标人</w:t>
      </w:r>
      <w:r>
        <w:rPr>
          <w:rFonts w:hint="eastAsia" w:ascii="宋体" w:hAnsi="宋体" w:eastAsia="宋体" w:cs="宋体"/>
          <w:color w:val="000000"/>
          <w:szCs w:val="21"/>
        </w:rPr>
        <w:t xml:space="preserve">应在此提供汇款凭证的复印件。 </w:t>
      </w:r>
    </w:p>
    <w:p w14:paraId="3BDD7FE6">
      <w:pPr>
        <w:topLinePunct/>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如采用银行保函，格式如下。</w:t>
      </w:r>
    </w:p>
    <w:p w14:paraId="541C9F23">
      <w:pPr>
        <w:pStyle w:val="8"/>
        <w:rPr>
          <w:rFonts w:hint="eastAsia" w:ascii="宋体" w:hAnsi="宋体" w:eastAsia="宋体" w:cs="宋体"/>
          <w:sz w:val="20"/>
        </w:rPr>
      </w:pPr>
    </w:p>
    <w:p w14:paraId="694D92AA">
      <w:pPr>
        <w:pStyle w:val="8"/>
        <w:rPr>
          <w:rFonts w:hint="eastAsia" w:ascii="宋体" w:hAnsi="宋体" w:eastAsia="宋体" w:cs="宋体"/>
          <w:sz w:val="20"/>
        </w:rPr>
      </w:pPr>
    </w:p>
    <w:p w14:paraId="6DE128F5">
      <w:pPr>
        <w:pStyle w:val="8"/>
        <w:tabs>
          <w:tab w:val="left" w:pos="1780"/>
        </w:tabs>
        <w:spacing w:before="132"/>
        <w:ind w:left="100"/>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w:t>
      </w:r>
      <w:r>
        <w:rPr>
          <w:rFonts w:hint="eastAsia" w:ascii="宋体" w:hAnsi="宋体" w:eastAsia="宋体" w:cs="宋体"/>
          <w:w w:val="100"/>
          <w:sz w:val="21"/>
          <w:szCs w:val="21"/>
          <w:lang w:eastAsia="zh-CN"/>
        </w:rPr>
        <w:t>招标人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08"/>
          <w:w w:val="100"/>
          <w:sz w:val="21"/>
          <w:szCs w:val="21"/>
        </w:rPr>
        <w:t>）</w:t>
      </w:r>
      <w:r>
        <w:rPr>
          <w:rFonts w:hint="eastAsia" w:ascii="宋体" w:hAnsi="宋体" w:eastAsia="宋体" w:cs="宋体"/>
          <w:w w:val="100"/>
          <w:sz w:val="21"/>
          <w:szCs w:val="21"/>
        </w:rPr>
        <w:t>：</w:t>
      </w:r>
    </w:p>
    <w:p w14:paraId="16A7B667">
      <w:pPr>
        <w:pStyle w:val="8"/>
        <w:rPr>
          <w:rFonts w:hint="eastAsia" w:ascii="宋体" w:hAnsi="宋体" w:eastAsia="宋体" w:cs="宋体"/>
          <w:sz w:val="21"/>
          <w:szCs w:val="21"/>
        </w:rPr>
      </w:pPr>
    </w:p>
    <w:p w14:paraId="5BDF4BAA">
      <w:pPr>
        <w:pStyle w:val="8"/>
        <w:spacing w:before="10"/>
        <w:rPr>
          <w:rFonts w:hint="eastAsia" w:ascii="宋体" w:hAnsi="宋体" w:eastAsia="宋体" w:cs="宋体"/>
          <w:sz w:val="21"/>
          <w:szCs w:val="21"/>
        </w:rPr>
      </w:pPr>
    </w:p>
    <w:p w14:paraId="59020058">
      <w:pPr>
        <w:pStyle w:val="8"/>
        <w:tabs>
          <w:tab w:val="left" w:pos="2272"/>
          <w:tab w:val="left" w:pos="2395"/>
          <w:tab w:val="left" w:pos="6163"/>
          <w:tab w:val="left" w:pos="6538"/>
          <w:tab w:val="left" w:pos="7481"/>
          <w:tab w:val="left" w:pos="7874"/>
          <w:tab w:val="left" w:pos="8533"/>
        </w:tabs>
        <w:spacing w:before="36" w:line="338" w:lineRule="auto"/>
        <w:ind w:left="100" w:right="153" w:firstLine="314"/>
        <w:jc w:val="both"/>
        <w:rPr>
          <w:rFonts w:hint="eastAsia" w:ascii="宋体" w:hAnsi="宋体" w:eastAsia="宋体" w:cs="宋体"/>
          <w:sz w:val="21"/>
          <w:szCs w:val="21"/>
        </w:rPr>
      </w:pPr>
      <w:r>
        <w:rPr>
          <w:rFonts w:hint="eastAsia" w:ascii="宋体" w:hAnsi="宋体" w:eastAsia="宋体" w:cs="宋体"/>
          <w:w w:val="100"/>
          <w:sz w:val="21"/>
          <w:szCs w:val="21"/>
        </w:rPr>
        <w:t>鉴于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pacing w:val="-3"/>
          <w:w w:val="100"/>
          <w:sz w:val="21"/>
          <w:szCs w:val="21"/>
        </w:rPr>
        <w:t>（</w:t>
      </w:r>
      <w:r>
        <w:rPr>
          <w:rFonts w:hint="eastAsia" w:ascii="宋体" w:hAnsi="宋体" w:eastAsia="宋体" w:cs="宋体"/>
          <w:spacing w:val="-3"/>
          <w:w w:val="100"/>
          <w:sz w:val="21"/>
          <w:szCs w:val="21"/>
          <w:lang w:eastAsia="zh-CN"/>
        </w:rPr>
        <w:t>投标人</w:t>
      </w:r>
      <w:r>
        <w:rPr>
          <w:rFonts w:hint="eastAsia" w:ascii="宋体" w:hAnsi="宋体" w:eastAsia="宋体" w:cs="宋体"/>
          <w:spacing w:val="-3"/>
          <w:w w:val="100"/>
          <w:sz w:val="21"/>
          <w:szCs w:val="21"/>
        </w:rPr>
        <w:t>名</w:t>
      </w:r>
      <w:r>
        <w:rPr>
          <w:rFonts w:hint="eastAsia" w:ascii="宋体" w:hAnsi="宋体" w:eastAsia="宋体" w:cs="宋体"/>
          <w:w w:val="100"/>
          <w:sz w:val="21"/>
          <w:szCs w:val="21"/>
        </w:rPr>
        <w:t>称</w:t>
      </w:r>
      <w:r>
        <w:rPr>
          <w:rFonts w:hint="eastAsia" w:ascii="宋体" w:hAnsi="宋体" w:eastAsia="宋体" w:cs="宋体"/>
          <w:spacing w:val="-125"/>
          <w:w w:val="100"/>
          <w:sz w:val="21"/>
          <w:szCs w:val="21"/>
        </w:rPr>
        <w:t>）</w:t>
      </w:r>
      <w:r>
        <w:rPr>
          <w:rFonts w:hint="eastAsia" w:ascii="宋体" w:hAnsi="宋体" w:eastAsia="宋体" w:cs="宋体"/>
          <w:w w:val="100"/>
          <w:sz w:val="21"/>
          <w:szCs w:val="21"/>
        </w:rPr>
        <w:t>（</w:t>
      </w:r>
      <w:r>
        <w:rPr>
          <w:rFonts w:hint="eastAsia" w:ascii="宋体" w:hAnsi="宋体" w:eastAsia="宋体" w:cs="宋体"/>
          <w:spacing w:val="-3"/>
          <w:w w:val="100"/>
          <w:sz w:val="21"/>
          <w:szCs w:val="21"/>
        </w:rPr>
        <w:t>以</w:t>
      </w:r>
      <w:r>
        <w:rPr>
          <w:rFonts w:hint="eastAsia" w:ascii="宋体" w:hAnsi="宋体" w:eastAsia="宋体" w:cs="宋体"/>
          <w:spacing w:val="-1"/>
          <w:w w:val="100"/>
          <w:sz w:val="21"/>
          <w:szCs w:val="21"/>
        </w:rPr>
        <w:t>下</w:t>
      </w:r>
      <w:r>
        <w:rPr>
          <w:rFonts w:hint="eastAsia" w:ascii="宋体" w:hAnsi="宋体" w:eastAsia="宋体" w:cs="宋体"/>
          <w:w w:val="100"/>
          <w:sz w:val="21"/>
          <w:szCs w:val="21"/>
        </w:rPr>
        <w:t>称</w:t>
      </w:r>
      <w:r>
        <w:rPr>
          <w:rFonts w:hint="eastAsia" w:ascii="宋体" w:hAnsi="宋体" w:eastAsia="宋体" w:cs="宋体"/>
          <w:spacing w:val="-3"/>
          <w:w w:val="100"/>
          <w:sz w:val="21"/>
          <w:szCs w:val="21"/>
        </w:rPr>
        <w:t>“</w:t>
      </w:r>
      <w:r>
        <w:rPr>
          <w:rFonts w:hint="eastAsia" w:ascii="宋体" w:hAnsi="宋体" w:eastAsia="宋体" w:cs="宋体"/>
          <w:w w:val="100"/>
          <w:sz w:val="21"/>
          <w:szCs w:val="21"/>
          <w:lang w:eastAsia="zh-CN"/>
        </w:rPr>
        <w:t>投标人</w:t>
      </w:r>
      <w:r>
        <w:rPr>
          <w:rFonts w:hint="eastAsia" w:ascii="宋体" w:hAnsi="宋体" w:eastAsia="宋体" w:cs="宋体"/>
          <w:spacing w:val="-1"/>
          <w:w w:val="100"/>
          <w:sz w:val="21"/>
          <w:szCs w:val="21"/>
        </w:rPr>
        <w:t>”</w:t>
      </w:r>
      <w:r>
        <w:rPr>
          <w:rFonts w:hint="eastAsia" w:ascii="宋体" w:hAnsi="宋体" w:eastAsia="宋体" w:cs="宋体"/>
          <w:spacing w:val="-20"/>
          <w:w w:val="100"/>
          <w:sz w:val="21"/>
          <w:szCs w:val="21"/>
        </w:rPr>
        <w:t>）</w:t>
      </w:r>
      <w:r>
        <w:rPr>
          <w:rFonts w:hint="eastAsia" w:ascii="宋体" w:hAnsi="宋体" w:eastAsia="宋体" w:cs="宋体"/>
          <w:w w:val="100"/>
          <w:sz w:val="21"/>
          <w:szCs w:val="21"/>
        </w:rPr>
        <w:t>于</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w w:val="100"/>
          <w:sz w:val="21"/>
          <w:szCs w:val="21"/>
        </w:rPr>
        <w:t>年</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月</w:t>
      </w: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w w:val="100"/>
          <w:sz w:val="21"/>
          <w:szCs w:val="21"/>
        </w:rPr>
        <w:t xml:space="preserve">日 </w:t>
      </w:r>
      <w:r>
        <w:rPr>
          <w:rFonts w:hint="eastAsia" w:ascii="宋体" w:hAnsi="宋体" w:eastAsia="宋体" w:cs="宋体"/>
          <w:sz w:val="21"/>
          <w:szCs w:val="21"/>
        </w:rPr>
        <w:t>参加</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7"/>
          <w:sz w:val="21"/>
          <w:szCs w:val="21"/>
        </w:rPr>
        <w:t>（项目名称），</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4"/>
          <w:sz w:val="21"/>
          <w:szCs w:val="21"/>
        </w:rPr>
        <w:t>（担保人名称，以下简称“我</w:t>
      </w:r>
      <w:r>
        <w:rPr>
          <w:rFonts w:hint="eastAsia" w:ascii="宋体" w:hAnsi="宋体" w:eastAsia="宋体" w:cs="宋体"/>
          <w:spacing w:val="-3"/>
          <w:sz w:val="21"/>
          <w:szCs w:val="21"/>
        </w:rPr>
        <w:t>方”）无条件地、不可撤销地保证：若</w:t>
      </w:r>
      <w:r>
        <w:rPr>
          <w:rFonts w:hint="eastAsia" w:ascii="宋体" w:hAnsi="宋体" w:eastAsia="宋体" w:cs="宋体"/>
          <w:spacing w:val="-3"/>
          <w:sz w:val="21"/>
          <w:szCs w:val="21"/>
          <w:lang w:eastAsia="zh-CN"/>
        </w:rPr>
        <w:t>投标人</w:t>
      </w:r>
      <w:r>
        <w:rPr>
          <w:rFonts w:hint="eastAsia" w:ascii="宋体" w:hAnsi="宋体" w:eastAsia="宋体" w:cs="宋体"/>
          <w:spacing w:val="-3"/>
          <w:sz w:val="21"/>
          <w:szCs w:val="21"/>
        </w:rPr>
        <w:t>在投标有效期内撤销</w:t>
      </w:r>
      <w:r>
        <w:rPr>
          <w:rFonts w:hint="eastAsia" w:ascii="宋体" w:hAnsi="宋体" w:eastAsia="宋体" w:cs="宋体"/>
          <w:spacing w:val="-3"/>
          <w:sz w:val="21"/>
          <w:szCs w:val="21"/>
          <w:lang w:eastAsia="zh-CN"/>
        </w:rPr>
        <w:t>响应</w:t>
      </w:r>
      <w:r>
        <w:rPr>
          <w:rFonts w:hint="eastAsia" w:ascii="宋体" w:hAnsi="宋体" w:eastAsia="宋体" w:cs="宋体"/>
          <w:spacing w:val="-3"/>
          <w:sz w:val="21"/>
          <w:szCs w:val="21"/>
        </w:rPr>
        <w:t xml:space="preserve">文件，中标后无正当理由 </w:t>
      </w:r>
      <w:r>
        <w:rPr>
          <w:rFonts w:hint="eastAsia" w:ascii="宋体" w:hAnsi="宋体" w:eastAsia="宋体" w:cs="宋体"/>
          <w:spacing w:val="-1"/>
          <w:sz w:val="21"/>
          <w:szCs w:val="21"/>
        </w:rPr>
        <w:t>不与</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订立合同，在签订合同时向</w:t>
      </w:r>
      <w:r>
        <w:rPr>
          <w:rFonts w:hint="eastAsia" w:ascii="宋体" w:hAnsi="宋体" w:eastAsia="宋体" w:cs="宋体"/>
          <w:spacing w:val="-1"/>
          <w:sz w:val="21"/>
          <w:szCs w:val="21"/>
          <w:lang w:eastAsia="zh-CN"/>
        </w:rPr>
        <w:t>招标人</w:t>
      </w:r>
      <w:r>
        <w:rPr>
          <w:rFonts w:hint="eastAsia" w:ascii="宋体" w:hAnsi="宋体" w:eastAsia="宋体" w:cs="宋体"/>
          <w:spacing w:val="-1"/>
          <w:sz w:val="21"/>
          <w:szCs w:val="21"/>
        </w:rPr>
        <w:t>提出附加条件，不按照</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文件要求提交履约保证金，或者发生</w:t>
      </w:r>
      <w:r>
        <w:rPr>
          <w:rFonts w:hint="eastAsia" w:ascii="宋体" w:hAnsi="宋体" w:eastAsia="宋体" w:cs="宋体"/>
          <w:spacing w:val="-1"/>
          <w:sz w:val="21"/>
          <w:szCs w:val="21"/>
          <w:lang w:eastAsia="zh-CN"/>
        </w:rPr>
        <w:t>磋商</w:t>
      </w:r>
      <w:r>
        <w:rPr>
          <w:rFonts w:hint="eastAsia" w:ascii="宋体" w:hAnsi="宋体" w:eastAsia="宋体" w:cs="宋体"/>
          <w:spacing w:val="-1"/>
          <w:sz w:val="21"/>
          <w:szCs w:val="21"/>
        </w:rPr>
        <w:t>文件明确规定可以不予退还</w:t>
      </w:r>
      <w:r>
        <w:rPr>
          <w:rFonts w:hint="eastAsia" w:ascii="宋体" w:hAnsi="宋体" w:eastAsia="宋体" w:cs="宋体"/>
          <w:spacing w:val="-1"/>
          <w:sz w:val="21"/>
          <w:szCs w:val="21"/>
          <w:lang w:eastAsia="zh-CN"/>
        </w:rPr>
        <w:t>磋商保证金</w:t>
      </w:r>
      <w:r>
        <w:rPr>
          <w:rFonts w:hint="eastAsia" w:ascii="宋体" w:hAnsi="宋体" w:eastAsia="宋体" w:cs="宋体"/>
          <w:spacing w:val="-1"/>
          <w:sz w:val="21"/>
          <w:szCs w:val="21"/>
        </w:rPr>
        <w:t xml:space="preserve">的其他情形，我方承担保证责任。 </w:t>
      </w:r>
      <w:r>
        <w:rPr>
          <w:rFonts w:hint="eastAsia" w:ascii="宋体" w:hAnsi="宋体" w:eastAsia="宋体" w:cs="宋体"/>
          <w:sz w:val="21"/>
          <w:szCs w:val="21"/>
        </w:rPr>
        <w:t>收到你方书面通知后，我方在</w:t>
      </w:r>
      <w:r>
        <w:rPr>
          <w:rFonts w:hint="eastAsia" w:ascii="宋体" w:hAnsi="宋体" w:eastAsia="宋体" w:cs="宋体"/>
          <w:spacing w:val="-54"/>
          <w:sz w:val="21"/>
          <w:szCs w:val="21"/>
        </w:rPr>
        <w:t xml:space="preserve"> </w:t>
      </w:r>
      <w:r>
        <w:rPr>
          <w:rFonts w:hint="eastAsia" w:ascii="宋体" w:hAnsi="宋体" w:eastAsia="宋体" w:cs="宋体"/>
          <w:sz w:val="21"/>
          <w:szCs w:val="21"/>
        </w:rPr>
        <w:t>7</w:t>
      </w:r>
      <w:r>
        <w:rPr>
          <w:rFonts w:hint="eastAsia" w:ascii="宋体" w:hAnsi="宋体" w:eastAsia="宋体" w:cs="宋体"/>
          <w:spacing w:val="-4"/>
          <w:sz w:val="21"/>
          <w:szCs w:val="21"/>
        </w:rPr>
        <w:t xml:space="preserve"> </w:t>
      </w:r>
      <w:r>
        <w:rPr>
          <w:rFonts w:hint="eastAsia" w:ascii="宋体" w:hAnsi="宋体" w:eastAsia="宋体" w:cs="宋体"/>
          <w:sz w:val="21"/>
          <w:szCs w:val="21"/>
        </w:rPr>
        <w:t>日内向你方无条件支付人民币（大写）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rPr>
        <w:t>。</w:t>
      </w:r>
    </w:p>
    <w:p w14:paraId="6A246D64">
      <w:pPr>
        <w:pStyle w:val="8"/>
        <w:spacing w:before="46" w:line="386" w:lineRule="auto"/>
        <w:ind w:left="100" w:firstLine="419"/>
        <w:rPr>
          <w:rFonts w:hint="eastAsia" w:ascii="宋体" w:hAnsi="宋体" w:eastAsia="宋体" w:cs="宋体"/>
          <w:sz w:val="21"/>
          <w:szCs w:val="21"/>
        </w:rPr>
      </w:pPr>
      <w:r>
        <w:rPr>
          <w:rFonts w:hint="eastAsia" w:ascii="宋体" w:hAnsi="宋体" w:eastAsia="宋体" w:cs="宋体"/>
          <w:sz w:val="21"/>
          <w:szCs w:val="21"/>
        </w:rPr>
        <w:t>本保函在投标有效期内保持有效。要求我方承担保证责任的通知应在投标有效期内送达我 方。</w:t>
      </w:r>
    </w:p>
    <w:p w14:paraId="587F011A">
      <w:pPr>
        <w:pStyle w:val="8"/>
        <w:rPr>
          <w:rFonts w:hint="eastAsia" w:ascii="宋体" w:hAnsi="宋体" w:eastAsia="宋体" w:cs="宋体"/>
          <w:sz w:val="21"/>
          <w:szCs w:val="21"/>
        </w:rPr>
      </w:pPr>
    </w:p>
    <w:p w14:paraId="6EB34E74">
      <w:pPr>
        <w:pStyle w:val="8"/>
        <w:rPr>
          <w:rFonts w:hint="eastAsia" w:ascii="宋体" w:hAnsi="宋体" w:eastAsia="宋体" w:cs="宋体"/>
          <w:sz w:val="21"/>
          <w:szCs w:val="21"/>
        </w:rPr>
      </w:pPr>
    </w:p>
    <w:p w14:paraId="0DE61200">
      <w:pPr>
        <w:pStyle w:val="8"/>
        <w:rPr>
          <w:rFonts w:hint="eastAsia" w:ascii="宋体" w:hAnsi="宋体" w:eastAsia="宋体" w:cs="宋体"/>
          <w:sz w:val="21"/>
          <w:szCs w:val="21"/>
        </w:rPr>
      </w:pPr>
    </w:p>
    <w:p w14:paraId="6C36DAB2">
      <w:pPr>
        <w:pStyle w:val="8"/>
        <w:spacing w:before="2"/>
        <w:rPr>
          <w:rFonts w:hint="eastAsia" w:ascii="宋体" w:hAnsi="宋体" w:eastAsia="宋体" w:cs="宋体"/>
          <w:sz w:val="21"/>
          <w:szCs w:val="21"/>
        </w:rPr>
      </w:pPr>
    </w:p>
    <w:p w14:paraId="47B97604">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担保人名称：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（盖单位章）</w:t>
      </w:r>
    </w:p>
    <w:p w14:paraId="03490458">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法</w:t>
      </w:r>
      <w:r>
        <w:rPr>
          <w:rFonts w:hint="eastAsia" w:ascii="宋体" w:hAnsi="宋体" w:eastAsia="宋体" w:cs="宋体"/>
          <w:sz w:val="21"/>
          <w:szCs w:val="21"/>
        </w:rPr>
        <w:t>定代表人或委托代理人：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（签字）</w:t>
      </w:r>
    </w:p>
    <w:p w14:paraId="767CFE69">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rPr>
        <w:tab/>
      </w:r>
    </w:p>
    <w:p w14:paraId="387FB38A">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邮政编码： </w:t>
      </w:r>
      <w:r>
        <w:rPr>
          <w:rFonts w:hint="eastAsia" w:ascii="宋体" w:hAnsi="宋体" w:eastAsia="宋体" w:cs="宋体"/>
          <w:sz w:val="21"/>
          <w:szCs w:val="21"/>
        </w:rPr>
        <w:tab/>
      </w:r>
    </w:p>
    <w:p w14:paraId="6D86727B">
      <w:pPr>
        <w:pStyle w:val="8"/>
        <w:keepNext w:val="0"/>
        <w:keepLines w:val="0"/>
        <w:pageBreakBefore w:val="0"/>
        <w:widowControl w:val="0"/>
        <w:tabs>
          <w:tab w:val="left" w:pos="8789"/>
        </w:tabs>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r>
        <w:rPr>
          <w:rFonts w:hint="eastAsia" w:ascii="宋体" w:hAnsi="宋体" w:eastAsia="宋体" w:cs="宋体"/>
          <w:sz w:val="21"/>
          <w:szCs w:val="21"/>
        </w:rPr>
        <w:tab/>
      </w:r>
    </w:p>
    <w:p w14:paraId="0A08BDC2">
      <w:pPr>
        <w:pStyle w:val="8"/>
        <w:spacing w:before="3"/>
        <w:rPr>
          <w:rFonts w:hint="eastAsia" w:ascii="宋体" w:hAnsi="宋体" w:eastAsia="宋体" w:cs="宋体"/>
          <w:sz w:val="21"/>
          <w:szCs w:val="21"/>
        </w:rPr>
      </w:pPr>
    </w:p>
    <w:p w14:paraId="479E4986">
      <w:pPr>
        <w:pStyle w:val="8"/>
        <w:tabs>
          <w:tab w:val="left" w:pos="6434"/>
          <w:tab w:val="left" w:pos="7483"/>
          <w:tab w:val="left" w:pos="8533"/>
        </w:tabs>
        <w:spacing w:before="37"/>
        <w:ind w:left="5592"/>
        <w:rPr>
          <w:rFonts w:hint="eastAsia" w:ascii="宋体" w:hAnsi="宋体" w:eastAsia="宋体" w:cs="宋体"/>
          <w:sz w:val="21"/>
          <w:szCs w:val="21"/>
        </w:rPr>
      </w:pPr>
      <w:r>
        <w:rPr>
          <w:rFonts w:hint="eastAsia" w:ascii="宋体" w:hAnsi="宋体" w:eastAsia="宋体" w:cs="宋体"/>
          <w:w w:val="100"/>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3"/>
          <w:sz w:val="21"/>
          <w:szCs w:val="21"/>
        </w:rPr>
        <w:t>年</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rPr>
        <w:tab/>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日</w:t>
      </w:r>
    </w:p>
    <w:p w14:paraId="3D664544">
      <w:pPr>
        <w:rPr>
          <w:rFonts w:hint="eastAsia" w:ascii="宋体" w:hAnsi="宋体" w:eastAsia="宋体" w:cs="宋体"/>
          <w:b w:val="0"/>
          <w:bCs w:val="0"/>
          <w:color w:val="auto"/>
        </w:rPr>
      </w:pPr>
    </w:p>
    <w:p w14:paraId="086D9386">
      <w:pPr>
        <w:rPr>
          <w:rFonts w:hint="eastAsia" w:ascii="宋体" w:hAnsi="宋体" w:eastAsia="宋体" w:cs="宋体"/>
          <w:lang w:val="en-US" w:eastAsia="zh-CN"/>
        </w:rPr>
      </w:pPr>
      <w:r>
        <w:rPr>
          <w:rFonts w:hint="eastAsia" w:ascii="宋体" w:hAnsi="宋体" w:eastAsia="宋体" w:cs="宋体"/>
          <w:bCs/>
          <w:sz w:val="24"/>
          <w:lang w:val="zh-CN"/>
        </w:rPr>
        <w:t xml:space="preserve">   </w:t>
      </w:r>
      <w:r>
        <w:rPr>
          <w:rFonts w:hint="eastAsia" w:ascii="宋体" w:hAnsi="宋体" w:eastAsia="宋体" w:cs="宋体"/>
          <w:lang w:val="en-US" w:eastAsia="zh-CN"/>
        </w:rPr>
        <w:t xml:space="preserve"> </w:t>
      </w:r>
    </w:p>
    <w:p w14:paraId="26AEB557">
      <w:pPr>
        <w:pStyle w:val="6"/>
        <w:spacing w:line="360" w:lineRule="auto"/>
        <w:ind w:firstLine="600"/>
        <w:jc w:val="center"/>
        <w:rPr>
          <w:rFonts w:hint="eastAsia" w:ascii="宋体" w:hAnsi="宋体" w:eastAsia="宋体" w:cs="宋体"/>
          <w:b/>
          <w:bCs/>
          <w:kern w:val="2"/>
          <w:sz w:val="32"/>
          <w:szCs w:val="22"/>
          <w:lang w:val="en-US" w:eastAsia="zh-CN" w:bidi="ar-SA"/>
        </w:rPr>
      </w:pPr>
      <w:bookmarkStart w:id="55" w:name="_Toc5067"/>
      <w:r>
        <w:rPr>
          <w:rFonts w:hint="eastAsia" w:ascii="宋体" w:hAnsi="宋体" w:eastAsia="宋体" w:cs="宋体"/>
          <w:b/>
          <w:bCs/>
          <w:kern w:val="2"/>
          <w:sz w:val="32"/>
          <w:szCs w:val="22"/>
          <w:lang w:val="en-US" w:eastAsia="zh-CN" w:bidi="ar-SA"/>
        </w:rPr>
        <w:t>五、已标价工程量清单</w:t>
      </w:r>
      <w:bookmarkEnd w:id="55"/>
    </w:p>
    <w:p w14:paraId="597A3E4F">
      <w:pPr>
        <w:pStyle w:val="6"/>
        <w:spacing w:line="360" w:lineRule="auto"/>
        <w:ind w:firstLine="0"/>
        <w:rPr>
          <w:rFonts w:hint="eastAsia" w:ascii="宋体" w:hAnsi="宋体" w:eastAsia="宋体" w:cs="宋体"/>
          <w:color w:val="000000"/>
          <w:sz w:val="30"/>
          <w:lang w:val="en-US" w:eastAsia="zh-CN"/>
        </w:rPr>
      </w:pPr>
      <w:r>
        <w:rPr>
          <w:rFonts w:hint="eastAsia" w:ascii="宋体" w:hAnsi="宋体" w:eastAsia="宋体" w:cs="宋体"/>
          <w:sz w:val="21"/>
          <w:highlight w:val="white"/>
          <w:lang w:eastAsia="zh-CN"/>
        </w:rPr>
        <w:t>投标人须用正规造价软件进行编制并上传。</w:t>
      </w:r>
    </w:p>
    <w:p w14:paraId="32C56E7F">
      <w:pPr>
        <w:pStyle w:val="6"/>
        <w:spacing w:line="360" w:lineRule="auto"/>
        <w:ind w:firstLine="0"/>
        <w:rPr>
          <w:rFonts w:hint="eastAsia" w:ascii="宋体" w:hAnsi="宋体" w:eastAsia="宋体" w:cs="宋体"/>
          <w:color w:val="000000"/>
          <w:sz w:val="30"/>
        </w:rPr>
      </w:pPr>
    </w:p>
    <w:p w14:paraId="6B395D99">
      <w:pPr>
        <w:spacing w:before="240" w:beforeLines="100" w:after="120" w:afterLines="50" w:line="440" w:lineRule="exact"/>
        <w:jc w:val="center"/>
        <w:rPr>
          <w:rFonts w:hint="eastAsia" w:ascii="宋体" w:hAnsi="宋体" w:eastAsia="宋体" w:cs="宋体"/>
          <w:b/>
          <w:sz w:val="32"/>
          <w:szCs w:val="22"/>
        </w:rPr>
      </w:pPr>
      <w:r>
        <w:rPr>
          <w:rFonts w:hint="eastAsia" w:ascii="宋体" w:hAnsi="宋体" w:eastAsia="宋体" w:cs="宋体"/>
          <w:szCs w:val="21"/>
        </w:rPr>
        <w:br w:type="page"/>
      </w:r>
      <w:r>
        <w:rPr>
          <w:rFonts w:hint="eastAsia" w:ascii="宋体" w:hAnsi="宋体" w:eastAsia="宋体" w:cs="宋体"/>
          <w:b/>
          <w:sz w:val="32"/>
          <w:szCs w:val="22"/>
          <w:lang w:eastAsia="zh-CN"/>
        </w:rPr>
        <w:t>六</w:t>
      </w:r>
      <w:r>
        <w:rPr>
          <w:rFonts w:hint="eastAsia" w:ascii="宋体" w:hAnsi="宋体" w:eastAsia="宋体" w:cs="宋体"/>
          <w:b/>
          <w:sz w:val="32"/>
          <w:szCs w:val="22"/>
        </w:rPr>
        <w:t>、资格审查资料</w:t>
      </w:r>
    </w:p>
    <w:p w14:paraId="56597269">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b/>
          <w:bCs/>
          <w:sz w:val="28"/>
          <w:szCs w:val="21"/>
        </w:rPr>
        <w:t>（一）</w:t>
      </w:r>
      <w:r>
        <w:rPr>
          <w:rFonts w:hint="eastAsia" w:ascii="宋体" w:hAnsi="宋体" w:eastAsia="宋体" w:cs="宋体"/>
          <w:b/>
          <w:bCs/>
          <w:sz w:val="28"/>
          <w:szCs w:val="21"/>
          <w:lang w:eastAsia="zh-CN"/>
        </w:rPr>
        <w:t>投标人</w:t>
      </w:r>
      <w:r>
        <w:rPr>
          <w:rFonts w:hint="eastAsia" w:ascii="宋体" w:hAnsi="宋体" w:eastAsia="宋体" w:cs="宋体"/>
          <w:b/>
          <w:bCs/>
          <w:sz w:val="28"/>
          <w:szCs w:val="21"/>
        </w:rPr>
        <w:t>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4750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4D81A26">
            <w:pPr>
              <w:jc w:val="center"/>
              <w:rPr>
                <w:rFonts w:hint="eastAsia"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名称</w:t>
            </w:r>
          </w:p>
        </w:tc>
        <w:tc>
          <w:tcPr>
            <w:tcW w:w="7020" w:type="dxa"/>
            <w:gridSpan w:val="9"/>
            <w:noWrap w:val="0"/>
            <w:vAlign w:val="center"/>
          </w:tcPr>
          <w:p w14:paraId="40BEBFB4">
            <w:pPr>
              <w:jc w:val="center"/>
              <w:rPr>
                <w:rFonts w:hint="eastAsia" w:ascii="宋体" w:hAnsi="宋体" w:eastAsia="宋体" w:cs="宋体"/>
                <w:szCs w:val="21"/>
              </w:rPr>
            </w:pPr>
          </w:p>
        </w:tc>
      </w:tr>
      <w:tr w14:paraId="5E85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44CCE24">
            <w:pPr>
              <w:jc w:val="center"/>
              <w:rPr>
                <w:rFonts w:hint="eastAsia" w:ascii="宋体" w:hAnsi="宋体" w:eastAsia="宋体" w:cs="宋体"/>
                <w:szCs w:val="21"/>
              </w:rPr>
            </w:pPr>
            <w:r>
              <w:rPr>
                <w:rFonts w:hint="eastAsia" w:ascii="宋体" w:hAnsi="宋体" w:eastAsia="宋体" w:cs="宋体"/>
                <w:szCs w:val="21"/>
              </w:rPr>
              <w:t>注册地址</w:t>
            </w:r>
          </w:p>
        </w:tc>
        <w:tc>
          <w:tcPr>
            <w:tcW w:w="3389" w:type="dxa"/>
            <w:gridSpan w:val="5"/>
            <w:noWrap w:val="0"/>
            <w:vAlign w:val="center"/>
          </w:tcPr>
          <w:p w14:paraId="7DBF1ACF">
            <w:pPr>
              <w:jc w:val="center"/>
              <w:rPr>
                <w:rFonts w:hint="eastAsia" w:ascii="宋体" w:hAnsi="宋体" w:eastAsia="宋体" w:cs="宋体"/>
                <w:szCs w:val="21"/>
              </w:rPr>
            </w:pPr>
          </w:p>
        </w:tc>
        <w:tc>
          <w:tcPr>
            <w:tcW w:w="1246" w:type="dxa"/>
            <w:noWrap w:val="0"/>
            <w:vAlign w:val="center"/>
          </w:tcPr>
          <w:p w14:paraId="66AC1DDA">
            <w:pPr>
              <w:jc w:val="center"/>
              <w:rPr>
                <w:rFonts w:hint="eastAsia" w:ascii="宋体" w:hAnsi="宋体" w:eastAsia="宋体" w:cs="宋体"/>
                <w:szCs w:val="21"/>
              </w:rPr>
            </w:pPr>
            <w:r>
              <w:rPr>
                <w:rFonts w:hint="eastAsia" w:ascii="宋体" w:hAnsi="宋体" w:eastAsia="宋体" w:cs="宋体"/>
                <w:szCs w:val="21"/>
              </w:rPr>
              <w:t>邮政编码</w:t>
            </w:r>
          </w:p>
        </w:tc>
        <w:tc>
          <w:tcPr>
            <w:tcW w:w="2385" w:type="dxa"/>
            <w:gridSpan w:val="3"/>
            <w:noWrap w:val="0"/>
            <w:vAlign w:val="center"/>
          </w:tcPr>
          <w:p w14:paraId="01542814">
            <w:pPr>
              <w:jc w:val="center"/>
              <w:rPr>
                <w:rFonts w:hint="eastAsia" w:ascii="宋体" w:hAnsi="宋体" w:eastAsia="宋体" w:cs="宋体"/>
                <w:szCs w:val="21"/>
              </w:rPr>
            </w:pPr>
          </w:p>
        </w:tc>
      </w:tr>
      <w:tr w14:paraId="054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0A867835">
            <w:pPr>
              <w:jc w:val="center"/>
              <w:rPr>
                <w:rFonts w:hint="eastAsia" w:ascii="宋体" w:hAnsi="宋体" w:eastAsia="宋体" w:cs="宋体"/>
                <w:szCs w:val="21"/>
              </w:rPr>
            </w:pPr>
            <w:r>
              <w:rPr>
                <w:rFonts w:hint="eastAsia" w:ascii="宋体" w:hAnsi="宋体" w:eastAsia="宋体" w:cs="宋体"/>
                <w:szCs w:val="21"/>
              </w:rPr>
              <w:t>联系方式</w:t>
            </w:r>
          </w:p>
        </w:tc>
        <w:tc>
          <w:tcPr>
            <w:tcW w:w="897" w:type="dxa"/>
            <w:noWrap w:val="0"/>
            <w:vAlign w:val="center"/>
          </w:tcPr>
          <w:p w14:paraId="39BDA982">
            <w:pPr>
              <w:jc w:val="center"/>
              <w:rPr>
                <w:rFonts w:hint="eastAsia" w:ascii="宋体" w:hAnsi="宋体" w:eastAsia="宋体" w:cs="宋体"/>
                <w:szCs w:val="21"/>
              </w:rPr>
            </w:pPr>
            <w:r>
              <w:rPr>
                <w:rFonts w:hint="eastAsia" w:ascii="宋体" w:hAnsi="宋体" w:eastAsia="宋体" w:cs="宋体"/>
                <w:szCs w:val="21"/>
              </w:rPr>
              <w:t>联系人</w:t>
            </w:r>
          </w:p>
        </w:tc>
        <w:tc>
          <w:tcPr>
            <w:tcW w:w="2492" w:type="dxa"/>
            <w:gridSpan w:val="4"/>
            <w:noWrap w:val="0"/>
            <w:vAlign w:val="center"/>
          </w:tcPr>
          <w:p w14:paraId="49D91421">
            <w:pPr>
              <w:jc w:val="center"/>
              <w:rPr>
                <w:rFonts w:hint="eastAsia" w:ascii="宋体" w:hAnsi="宋体" w:eastAsia="宋体" w:cs="宋体"/>
                <w:szCs w:val="21"/>
              </w:rPr>
            </w:pPr>
          </w:p>
        </w:tc>
        <w:tc>
          <w:tcPr>
            <w:tcW w:w="1246" w:type="dxa"/>
            <w:noWrap w:val="0"/>
            <w:vAlign w:val="center"/>
          </w:tcPr>
          <w:p w14:paraId="628BA3D8">
            <w:pPr>
              <w:jc w:val="center"/>
              <w:rPr>
                <w:rFonts w:hint="eastAsia" w:ascii="宋体" w:hAnsi="宋体" w:eastAsia="宋体" w:cs="宋体"/>
                <w:szCs w:val="21"/>
              </w:rPr>
            </w:pPr>
            <w:r>
              <w:rPr>
                <w:rFonts w:hint="eastAsia" w:ascii="宋体" w:hAnsi="宋体" w:eastAsia="宋体" w:cs="宋体"/>
                <w:szCs w:val="21"/>
              </w:rPr>
              <w:t>电  话</w:t>
            </w:r>
          </w:p>
        </w:tc>
        <w:tc>
          <w:tcPr>
            <w:tcW w:w="2385" w:type="dxa"/>
            <w:gridSpan w:val="3"/>
            <w:noWrap w:val="0"/>
            <w:vAlign w:val="center"/>
          </w:tcPr>
          <w:p w14:paraId="7C15136A">
            <w:pPr>
              <w:jc w:val="center"/>
              <w:rPr>
                <w:rFonts w:hint="eastAsia" w:ascii="宋体" w:hAnsi="宋体" w:eastAsia="宋体" w:cs="宋体"/>
                <w:szCs w:val="21"/>
              </w:rPr>
            </w:pPr>
          </w:p>
        </w:tc>
      </w:tr>
      <w:tr w14:paraId="2EFE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253F4862">
            <w:pPr>
              <w:jc w:val="center"/>
              <w:rPr>
                <w:rFonts w:hint="eastAsia" w:ascii="宋体" w:hAnsi="宋体" w:eastAsia="宋体" w:cs="宋体"/>
                <w:szCs w:val="21"/>
              </w:rPr>
            </w:pPr>
          </w:p>
        </w:tc>
        <w:tc>
          <w:tcPr>
            <w:tcW w:w="897" w:type="dxa"/>
            <w:noWrap w:val="0"/>
            <w:vAlign w:val="center"/>
          </w:tcPr>
          <w:p w14:paraId="6074D15B">
            <w:pPr>
              <w:jc w:val="center"/>
              <w:rPr>
                <w:rFonts w:hint="eastAsia" w:ascii="宋体" w:hAnsi="宋体" w:eastAsia="宋体" w:cs="宋体"/>
                <w:szCs w:val="21"/>
              </w:rPr>
            </w:pPr>
            <w:r>
              <w:rPr>
                <w:rFonts w:hint="eastAsia" w:ascii="宋体" w:hAnsi="宋体" w:eastAsia="宋体" w:cs="宋体"/>
                <w:szCs w:val="21"/>
              </w:rPr>
              <w:t>传  真</w:t>
            </w:r>
          </w:p>
        </w:tc>
        <w:tc>
          <w:tcPr>
            <w:tcW w:w="2492" w:type="dxa"/>
            <w:gridSpan w:val="4"/>
            <w:noWrap w:val="0"/>
            <w:vAlign w:val="center"/>
          </w:tcPr>
          <w:p w14:paraId="438622F6">
            <w:pPr>
              <w:jc w:val="center"/>
              <w:rPr>
                <w:rFonts w:hint="eastAsia" w:ascii="宋体" w:hAnsi="宋体" w:eastAsia="宋体" w:cs="宋体"/>
                <w:szCs w:val="21"/>
              </w:rPr>
            </w:pPr>
          </w:p>
        </w:tc>
        <w:tc>
          <w:tcPr>
            <w:tcW w:w="1246" w:type="dxa"/>
            <w:noWrap w:val="0"/>
            <w:vAlign w:val="center"/>
          </w:tcPr>
          <w:p w14:paraId="7E73E600">
            <w:pPr>
              <w:jc w:val="center"/>
              <w:rPr>
                <w:rFonts w:hint="eastAsia" w:ascii="宋体" w:hAnsi="宋体" w:eastAsia="宋体" w:cs="宋体"/>
                <w:szCs w:val="21"/>
              </w:rPr>
            </w:pPr>
            <w:r>
              <w:rPr>
                <w:rFonts w:hint="eastAsia" w:ascii="宋体" w:hAnsi="宋体" w:eastAsia="宋体" w:cs="宋体"/>
                <w:szCs w:val="21"/>
              </w:rPr>
              <w:t>网  址</w:t>
            </w:r>
          </w:p>
        </w:tc>
        <w:tc>
          <w:tcPr>
            <w:tcW w:w="2385" w:type="dxa"/>
            <w:gridSpan w:val="3"/>
            <w:noWrap w:val="0"/>
            <w:vAlign w:val="center"/>
          </w:tcPr>
          <w:p w14:paraId="72C74315">
            <w:pPr>
              <w:jc w:val="center"/>
              <w:rPr>
                <w:rFonts w:hint="eastAsia" w:ascii="宋体" w:hAnsi="宋体" w:eastAsia="宋体" w:cs="宋体"/>
                <w:szCs w:val="21"/>
              </w:rPr>
            </w:pPr>
          </w:p>
        </w:tc>
      </w:tr>
      <w:tr w14:paraId="45F1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EAC5CCA">
            <w:pPr>
              <w:jc w:val="center"/>
              <w:rPr>
                <w:rFonts w:hint="eastAsia" w:ascii="宋体" w:hAnsi="宋体" w:eastAsia="宋体" w:cs="宋体"/>
                <w:szCs w:val="21"/>
              </w:rPr>
            </w:pPr>
            <w:r>
              <w:rPr>
                <w:rFonts w:hint="eastAsia" w:ascii="宋体" w:hAnsi="宋体" w:eastAsia="宋体" w:cs="宋体"/>
                <w:szCs w:val="21"/>
              </w:rPr>
              <w:t>组织结构</w:t>
            </w:r>
          </w:p>
        </w:tc>
        <w:tc>
          <w:tcPr>
            <w:tcW w:w="7020" w:type="dxa"/>
            <w:gridSpan w:val="9"/>
            <w:noWrap w:val="0"/>
            <w:vAlign w:val="center"/>
          </w:tcPr>
          <w:p w14:paraId="5E2E6FE1">
            <w:pPr>
              <w:jc w:val="center"/>
              <w:rPr>
                <w:rFonts w:hint="eastAsia" w:ascii="宋体" w:hAnsi="宋体" w:eastAsia="宋体" w:cs="宋体"/>
                <w:szCs w:val="21"/>
              </w:rPr>
            </w:pPr>
          </w:p>
        </w:tc>
      </w:tr>
      <w:tr w14:paraId="566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E4B8C59">
            <w:pPr>
              <w:jc w:val="center"/>
              <w:rPr>
                <w:rFonts w:hint="eastAsia" w:ascii="宋体" w:hAnsi="宋体" w:eastAsia="宋体" w:cs="宋体"/>
                <w:szCs w:val="21"/>
              </w:rPr>
            </w:pPr>
            <w:r>
              <w:rPr>
                <w:rFonts w:hint="eastAsia" w:ascii="宋体" w:hAnsi="宋体" w:eastAsia="宋体" w:cs="宋体"/>
                <w:szCs w:val="21"/>
              </w:rPr>
              <w:t>法定代表人</w:t>
            </w:r>
          </w:p>
        </w:tc>
        <w:tc>
          <w:tcPr>
            <w:tcW w:w="897" w:type="dxa"/>
            <w:noWrap w:val="0"/>
            <w:vAlign w:val="center"/>
          </w:tcPr>
          <w:p w14:paraId="15E111E1">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3537D241">
            <w:pPr>
              <w:jc w:val="center"/>
              <w:rPr>
                <w:rFonts w:hint="eastAsia" w:ascii="宋体" w:hAnsi="宋体" w:eastAsia="宋体" w:cs="宋体"/>
                <w:szCs w:val="21"/>
              </w:rPr>
            </w:pPr>
          </w:p>
        </w:tc>
        <w:tc>
          <w:tcPr>
            <w:tcW w:w="1276" w:type="dxa"/>
            <w:gridSpan w:val="2"/>
            <w:noWrap w:val="0"/>
            <w:vAlign w:val="center"/>
          </w:tcPr>
          <w:p w14:paraId="4F5B61D6">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5B3CB353">
            <w:pPr>
              <w:jc w:val="center"/>
              <w:rPr>
                <w:rFonts w:hint="eastAsia" w:ascii="宋体" w:hAnsi="宋体" w:eastAsia="宋体" w:cs="宋体"/>
                <w:szCs w:val="21"/>
              </w:rPr>
            </w:pPr>
          </w:p>
        </w:tc>
        <w:tc>
          <w:tcPr>
            <w:tcW w:w="709" w:type="dxa"/>
            <w:noWrap w:val="0"/>
            <w:vAlign w:val="center"/>
          </w:tcPr>
          <w:p w14:paraId="76EEDF21">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028A689">
            <w:pPr>
              <w:jc w:val="center"/>
              <w:rPr>
                <w:rFonts w:hint="eastAsia" w:ascii="宋体" w:hAnsi="宋体" w:eastAsia="宋体" w:cs="宋体"/>
                <w:szCs w:val="21"/>
              </w:rPr>
            </w:pPr>
          </w:p>
        </w:tc>
      </w:tr>
      <w:tr w14:paraId="45C7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D36E3C2">
            <w:pPr>
              <w:jc w:val="center"/>
              <w:rPr>
                <w:rFonts w:hint="eastAsia" w:ascii="宋体" w:hAnsi="宋体" w:eastAsia="宋体" w:cs="宋体"/>
                <w:szCs w:val="21"/>
              </w:rPr>
            </w:pPr>
            <w:r>
              <w:rPr>
                <w:rFonts w:hint="eastAsia" w:ascii="宋体" w:hAnsi="宋体" w:eastAsia="宋体" w:cs="宋体"/>
                <w:szCs w:val="21"/>
              </w:rPr>
              <w:t>技术负责人</w:t>
            </w:r>
          </w:p>
        </w:tc>
        <w:tc>
          <w:tcPr>
            <w:tcW w:w="897" w:type="dxa"/>
            <w:noWrap w:val="0"/>
            <w:vAlign w:val="center"/>
          </w:tcPr>
          <w:p w14:paraId="639A33B4">
            <w:pPr>
              <w:jc w:val="center"/>
              <w:rPr>
                <w:rFonts w:hint="eastAsia" w:ascii="宋体" w:hAnsi="宋体" w:eastAsia="宋体" w:cs="宋体"/>
                <w:szCs w:val="21"/>
              </w:rPr>
            </w:pPr>
            <w:r>
              <w:rPr>
                <w:rFonts w:hint="eastAsia" w:ascii="宋体" w:hAnsi="宋体" w:eastAsia="宋体" w:cs="宋体"/>
                <w:szCs w:val="21"/>
              </w:rPr>
              <w:t>姓名</w:t>
            </w:r>
          </w:p>
        </w:tc>
        <w:tc>
          <w:tcPr>
            <w:tcW w:w="1021" w:type="dxa"/>
            <w:noWrap w:val="0"/>
            <w:vAlign w:val="center"/>
          </w:tcPr>
          <w:p w14:paraId="6164B029">
            <w:pPr>
              <w:jc w:val="center"/>
              <w:rPr>
                <w:rFonts w:hint="eastAsia" w:ascii="宋体" w:hAnsi="宋体" w:eastAsia="宋体" w:cs="宋体"/>
                <w:szCs w:val="21"/>
              </w:rPr>
            </w:pPr>
          </w:p>
        </w:tc>
        <w:tc>
          <w:tcPr>
            <w:tcW w:w="1276" w:type="dxa"/>
            <w:gridSpan w:val="2"/>
            <w:noWrap w:val="0"/>
            <w:vAlign w:val="center"/>
          </w:tcPr>
          <w:p w14:paraId="3885E51C">
            <w:pPr>
              <w:jc w:val="center"/>
              <w:rPr>
                <w:rFonts w:hint="eastAsia" w:ascii="宋体" w:hAnsi="宋体" w:eastAsia="宋体" w:cs="宋体"/>
                <w:szCs w:val="21"/>
              </w:rPr>
            </w:pPr>
            <w:r>
              <w:rPr>
                <w:rFonts w:hint="eastAsia" w:ascii="宋体" w:hAnsi="宋体" w:eastAsia="宋体" w:cs="宋体"/>
                <w:szCs w:val="21"/>
              </w:rPr>
              <w:t>技术职称</w:t>
            </w:r>
          </w:p>
        </w:tc>
        <w:tc>
          <w:tcPr>
            <w:tcW w:w="1701" w:type="dxa"/>
            <w:gridSpan w:val="3"/>
            <w:noWrap w:val="0"/>
            <w:vAlign w:val="center"/>
          </w:tcPr>
          <w:p w14:paraId="0D9CC0F0">
            <w:pPr>
              <w:jc w:val="center"/>
              <w:rPr>
                <w:rFonts w:hint="eastAsia" w:ascii="宋体" w:hAnsi="宋体" w:eastAsia="宋体" w:cs="宋体"/>
                <w:szCs w:val="21"/>
              </w:rPr>
            </w:pPr>
          </w:p>
        </w:tc>
        <w:tc>
          <w:tcPr>
            <w:tcW w:w="709" w:type="dxa"/>
            <w:noWrap w:val="0"/>
            <w:vAlign w:val="center"/>
          </w:tcPr>
          <w:p w14:paraId="0F08567A">
            <w:pPr>
              <w:jc w:val="center"/>
              <w:rPr>
                <w:rFonts w:hint="eastAsia" w:ascii="宋体" w:hAnsi="宋体" w:eastAsia="宋体" w:cs="宋体"/>
                <w:szCs w:val="21"/>
              </w:rPr>
            </w:pPr>
            <w:r>
              <w:rPr>
                <w:rFonts w:hint="eastAsia" w:ascii="宋体" w:hAnsi="宋体" w:eastAsia="宋体" w:cs="宋体"/>
                <w:szCs w:val="21"/>
              </w:rPr>
              <w:t>电话</w:t>
            </w:r>
          </w:p>
        </w:tc>
        <w:tc>
          <w:tcPr>
            <w:tcW w:w="1416" w:type="dxa"/>
            <w:noWrap w:val="0"/>
            <w:vAlign w:val="center"/>
          </w:tcPr>
          <w:p w14:paraId="6BBB20DB">
            <w:pPr>
              <w:jc w:val="center"/>
              <w:rPr>
                <w:rFonts w:hint="eastAsia" w:ascii="宋体" w:hAnsi="宋体" w:eastAsia="宋体" w:cs="宋体"/>
                <w:szCs w:val="21"/>
              </w:rPr>
            </w:pPr>
          </w:p>
        </w:tc>
      </w:tr>
      <w:tr w14:paraId="7237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45B5882">
            <w:pPr>
              <w:jc w:val="center"/>
              <w:rPr>
                <w:rFonts w:hint="eastAsia" w:ascii="宋体" w:hAnsi="宋体" w:eastAsia="宋体" w:cs="宋体"/>
                <w:szCs w:val="21"/>
              </w:rPr>
            </w:pPr>
            <w:r>
              <w:rPr>
                <w:rFonts w:hint="eastAsia" w:ascii="宋体" w:hAnsi="宋体" w:eastAsia="宋体" w:cs="宋体"/>
                <w:szCs w:val="21"/>
              </w:rPr>
              <w:t>成立时间</w:t>
            </w:r>
          </w:p>
        </w:tc>
        <w:tc>
          <w:tcPr>
            <w:tcW w:w="1918" w:type="dxa"/>
            <w:gridSpan w:val="2"/>
            <w:noWrap w:val="0"/>
            <w:vAlign w:val="center"/>
          </w:tcPr>
          <w:p w14:paraId="69A5306B">
            <w:pPr>
              <w:jc w:val="center"/>
              <w:rPr>
                <w:rFonts w:hint="eastAsia" w:ascii="宋体" w:hAnsi="宋体" w:eastAsia="宋体" w:cs="宋体"/>
                <w:szCs w:val="21"/>
              </w:rPr>
            </w:pPr>
          </w:p>
        </w:tc>
        <w:tc>
          <w:tcPr>
            <w:tcW w:w="5102" w:type="dxa"/>
            <w:gridSpan w:val="7"/>
            <w:noWrap w:val="0"/>
            <w:vAlign w:val="center"/>
          </w:tcPr>
          <w:p w14:paraId="74B2510D">
            <w:pPr>
              <w:jc w:val="center"/>
              <w:rPr>
                <w:rFonts w:hint="eastAsia" w:ascii="宋体" w:hAnsi="宋体" w:eastAsia="宋体" w:cs="宋体"/>
                <w:szCs w:val="21"/>
              </w:rPr>
            </w:pPr>
            <w:r>
              <w:rPr>
                <w:rFonts w:hint="eastAsia" w:ascii="宋体" w:hAnsi="宋体" w:eastAsia="宋体" w:cs="宋体"/>
                <w:szCs w:val="21"/>
              </w:rPr>
              <w:t>员工总人数：</w:t>
            </w:r>
          </w:p>
        </w:tc>
      </w:tr>
      <w:tr w14:paraId="5E5C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297AD37">
            <w:pPr>
              <w:jc w:val="center"/>
              <w:rPr>
                <w:rFonts w:hint="eastAsia" w:ascii="宋体" w:hAnsi="宋体" w:eastAsia="宋体" w:cs="宋体"/>
                <w:szCs w:val="21"/>
              </w:rPr>
            </w:pPr>
            <w:r>
              <w:rPr>
                <w:rFonts w:hint="eastAsia" w:ascii="宋体" w:hAnsi="宋体" w:eastAsia="宋体" w:cs="宋体"/>
                <w:szCs w:val="21"/>
              </w:rPr>
              <w:t>企业资质等级</w:t>
            </w:r>
          </w:p>
        </w:tc>
        <w:tc>
          <w:tcPr>
            <w:tcW w:w="897" w:type="dxa"/>
            <w:noWrap w:val="0"/>
            <w:vAlign w:val="center"/>
          </w:tcPr>
          <w:p w14:paraId="76DC2AC5">
            <w:pPr>
              <w:jc w:val="center"/>
              <w:rPr>
                <w:rFonts w:hint="eastAsia" w:ascii="宋体" w:hAnsi="宋体" w:eastAsia="宋体" w:cs="宋体"/>
                <w:szCs w:val="21"/>
              </w:rPr>
            </w:pPr>
          </w:p>
        </w:tc>
        <w:tc>
          <w:tcPr>
            <w:tcW w:w="1021" w:type="dxa"/>
            <w:noWrap w:val="0"/>
            <w:vAlign w:val="center"/>
          </w:tcPr>
          <w:p w14:paraId="1AFC5065">
            <w:pPr>
              <w:jc w:val="center"/>
              <w:rPr>
                <w:rFonts w:hint="eastAsia" w:ascii="宋体" w:hAnsi="宋体" w:eastAsia="宋体" w:cs="宋体"/>
                <w:szCs w:val="21"/>
              </w:rPr>
            </w:pPr>
          </w:p>
        </w:tc>
        <w:tc>
          <w:tcPr>
            <w:tcW w:w="993" w:type="dxa"/>
            <w:vMerge w:val="restart"/>
            <w:noWrap w:val="0"/>
            <w:vAlign w:val="center"/>
          </w:tcPr>
          <w:p w14:paraId="4D51B47D">
            <w:pPr>
              <w:jc w:val="center"/>
              <w:rPr>
                <w:rFonts w:hint="eastAsia" w:ascii="宋体" w:hAnsi="宋体" w:eastAsia="宋体" w:cs="宋体"/>
                <w:szCs w:val="21"/>
              </w:rPr>
            </w:pPr>
            <w:r>
              <w:rPr>
                <w:rFonts w:hint="eastAsia" w:ascii="宋体" w:hAnsi="宋体" w:eastAsia="宋体" w:cs="宋体"/>
                <w:szCs w:val="21"/>
              </w:rPr>
              <w:t>其中</w:t>
            </w:r>
          </w:p>
        </w:tc>
        <w:tc>
          <w:tcPr>
            <w:tcW w:w="1984" w:type="dxa"/>
            <w:gridSpan w:val="4"/>
            <w:noWrap w:val="0"/>
            <w:vAlign w:val="center"/>
          </w:tcPr>
          <w:p w14:paraId="746FB35A">
            <w:pPr>
              <w:jc w:val="center"/>
              <w:rPr>
                <w:rFonts w:hint="eastAsia" w:ascii="宋体" w:hAnsi="宋体" w:eastAsia="宋体" w:cs="宋体"/>
                <w:szCs w:val="21"/>
              </w:rPr>
            </w:pPr>
            <w:r>
              <w:rPr>
                <w:rFonts w:hint="eastAsia" w:ascii="宋体" w:hAnsi="宋体" w:eastAsia="宋体" w:cs="宋体"/>
                <w:szCs w:val="21"/>
              </w:rPr>
              <w:t>项目经理</w:t>
            </w:r>
          </w:p>
        </w:tc>
        <w:tc>
          <w:tcPr>
            <w:tcW w:w="2125" w:type="dxa"/>
            <w:gridSpan w:val="2"/>
            <w:noWrap w:val="0"/>
            <w:vAlign w:val="center"/>
          </w:tcPr>
          <w:p w14:paraId="519C836B">
            <w:pPr>
              <w:jc w:val="center"/>
              <w:rPr>
                <w:rFonts w:hint="eastAsia" w:ascii="宋体" w:hAnsi="宋体" w:eastAsia="宋体" w:cs="宋体"/>
                <w:szCs w:val="21"/>
              </w:rPr>
            </w:pPr>
          </w:p>
        </w:tc>
      </w:tr>
      <w:tr w14:paraId="2F7D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A77F4D8">
            <w:pPr>
              <w:jc w:val="center"/>
              <w:rPr>
                <w:rFonts w:hint="eastAsia" w:ascii="宋体" w:hAnsi="宋体" w:eastAsia="宋体" w:cs="宋体"/>
                <w:szCs w:val="21"/>
              </w:rPr>
            </w:pPr>
            <w:r>
              <w:rPr>
                <w:rFonts w:hint="eastAsia" w:ascii="宋体" w:hAnsi="宋体" w:eastAsia="宋体" w:cs="宋体"/>
                <w:szCs w:val="21"/>
              </w:rPr>
              <w:t>营业执照号</w:t>
            </w:r>
          </w:p>
        </w:tc>
        <w:tc>
          <w:tcPr>
            <w:tcW w:w="897" w:type="dxa"/>
            <w:noWrap w:val="0"/>
            <w:vAlign w:val="center"/>
          </w:tcPr>
          <w:p w14:paraId="7AEAA5EA">
            <w:pPr>
              <w:jc w:val="center"/>
              <w:rPr>
                <w:rFonts w:hint="eastAsia" w:ascii="宋体" w:hAnsi="宋体" w:eastAsia="宋体" w:cs="宋体"/>
                <w:szCs w:val="21"/>
              </w:rPr>
            </w:pPr>
          </w:p>
        </w:tc>
        <w:tc>
          <w:tcPr>
            <w:tcW w:w="1021" w:type="dxa"/>
            <w:noWrap w:val="0"/>
            <w:vAlign w:val="center"/>
          </w:tcPr>
          <w:p w14:paraId="6F1EAF12">
            <w:pPr>
              <w:jc w:val="center"/>
              <w:rPr>
                <w:rFonts w:hint="eastAsia" w:ascii="宋体" w:hAnsi="宋体" w:eastAsia="宋体" w:cs="宋体"/>
                <w:szCs w:val="21"/>
              </w:rPr>
            </w:pPr>
          </w:p>
        </w:tc>
        <w:tc>
          <w:tcPr>
            <w:tcW w:w="993" w:type="dxa"/>
            <w:vMerge w:val="continue"/>
            <w:noWrap w:val="0"/>
            <w:vAlign w:val="center"/>
          </w:tcPr>
          <w:p w14:paraId="285E8931">
            <w:pPr>
              <w:jc w:val="center"/>
              <w:rPr>
                <w:rFonts w:hint="eastAsia" w:ascii="宋体" w:hAnsi="宋体" w:eastAsia="宋体" w:cs="宋体"/>
                <w:szCs w:val="21"/>
              </w:rPr>
            </w:pPr>
          </w:p>
        </w:tc>
        <w:tc>
          <w:tcPr>
            <w:tcW w:w="1984" w:type="dxa"/>
            <w:gridSpan w:val="4"/>
            <w:noWrap w:val="0"/>
            <w:vAlign w:val="center"/>
          </w:tcPr>
          <w:p w14:paraId="5C1302F1">
            <w:pPr>
              <w:jc w:val="center"/>
              <w:rPr>
                <w:rFonts w:hint="eastAsia" w:ascii="宋体" w:hAnsi="宋体" w:eastAsia="宋体" w:cs="宋体"/>
                <w:szCs w:val="21"/>
              </w:rPr>
            </w:pPr>
            <w:r>
              <w:rPr>
                <w:rFonts w:hint="eastAsia" w:ascii="宋体" w:hAnsi="宋体" w:eastAsia="宋体" w:cs="宋体"/>
                <w:szCs w:val="21"/>
              </w:rPr>
              <w:t>高级职称人员</w:t>
            </w:r>
          </w:p>
        </w:tc>
        <w:tc>
          <w:tcPr>
            <w:tcW w:w="2125" w:type="dxa"/>
            <w:gridSpan w:val="2"/>
            <w:noWrap w:val="0"/>
            <w:vAlign w:val="center"/>
          </w:tcPr>
          <w:p w14:paraId="61E62B5F">
            <w:pPr>
              <w:jc w:val="center"/>
              <w:rPr>
                <w:rFonts w:hint="eastAsia" w:ascii="宋体" w:hAnsi="宋体" w:eastAsia="宋体" w:cs="宋体"/>
                <w:szCs w:val="21"/>
              </w:rPr>
            </w:pPr>
          </w:p>
        </w:tc>
      </w:tr>
      <w:tr w14:paraId="1DF1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3ACC0C4">
            <w:pPr>
              <w:jc w:val="center"/>
              <w:rPr>
                <w:rFonts w:hint="eastAsia" w:ascii="宋体" w:hAnsi="宋体" w:eastAsia="宋体" w:cs="宋体"/>
                <w:szCs w:val="21"/>
              </w:rPr>
            </w:pPr>
            <w:r>
              <w:rPr>
                <w:rFonts w:hint="eastAsia" w:ascii="宋体" w:hAnsi="宋体" w:eastAsia="宋体" w:cs="宋体"/>
                <w:szCs w:val="21"/>
              </w:rPr>
              <w:t>注册资金</w:t>
            </w:r>
          </w:p>
        </w:tc>
        <w:tc>
          <w:tcPr>
            <w:tcW w:w="897" w:type="dxa"/>
            <w:noWrap w:val="0"/>
            <w:vAlign w:val="center"/>
          </w:tcPr>
          <w:p w14:paraId="458B95CE">
            <w:pPr>
              <w:jc w:val="center"/>
              <w:rPr>
                <w:rFonts w:hint="eastAsia" w:ascii="宋体" w:hAnsi="宋体" w:eastAsia="宋体" w:cs="宋体"/>
                <w:szCs w:val="21"/>
              </w:rPr>
            </w:pPr>
          </w:p>
        </w:tc>
        <w:tc>
          <w:tcPr>
            <w:tcW w:w="1021" w:type="dxa"/>
            <w:noWrap w:val="0"/>
            <w:vAlign w:val="center"/>
          </w:tcPr>
          <w:p w14:paraId="6C0017E3">
            <w:pPr>
              <w:jc w:val="center"/>
              <w:rPr>
                <w:rFonts w:hint="eastAsia" w:ascii="宋体" w:hAnsi="宋体" w:eastAsia="宋体" w:cs="宋体"/>
                <w:szCs w:val="21"/>
              </w:rPr>
            </w:pPr>
          </w:p>
        </w:tc>
        <w:tc>
          <w:tcPr>
            <w:tcW w:w="993" w:type="dxa"/>
            <w:vMerge w:val="continue"/>
            <w:noWrap w:val="0"/>
            <w:vAlign w:val="center"/>
          </w:tcPr>
          <w:p w14:paraId="7801D9C2">
            <w:pPr>
              <w:jc w:val="center"/>
              <w:rPr>
                <w:rFonts w:hint="eastAsia" w:ascii="宋体" w:hAnsi="宋体" w:eastAsia="宋体" w:cs="宋体"/>
                <w:szCs w:val="21"/>
              </w:rPr>
            </w:pPr>
          </w:p>
        </w:tc>
        <w:tc>
          <w:tcPr>
            <w:tcW w:w="1984" w:type="dxa"/>
            <w:gridSpan w:val="4"/>
            <w:noWrap w:val="0"/>
            <w:vAlign w:val="center"/>
          </w:tcPr>
          <w:p w14:paraId="3B72571F">
            <w:pPr>
              <w:jc w:val="center"/>
              <w:rPr>
                <w:rFonts w:hint="eastAsia" w:ascii="宋体" w:hAnsi="宋体" w:eastAsia="宋体" w:cs="宋体"/>
                <w:szCs w:val="21"/>
              </w:rPr>
            </w:pPr>
            <w:r>
              <w:rPr>
                <w:rFonts w:hint="eastAsia" w:ascii="宋体" w:hAnsi="宋体" w:eastAsia="宋体" w:cs="宋体"/>
                <w:szCs w:val="21"/>
              </w:rPr>
              <w:t>中级职称人员</w:t>
            </w:r>
          </w:p>
        </w:tc>
        <w:tc>
          <w:tcPr>
            <w:tcW w:w="2125" w:type="dxa"/>
            <w:gridSpan w:val="2"/>
            <w:noWrap w:val="0"/>
            <w:vAlign w:val="center"/>
          </w:tcPr>
          <w:p w14:paraId="026D2A9C">
            <w:pPr>
              <w:jc w:val="center"/>
              <w:rPr>
                <w:rFonts w:hint="eastAsia" w:ascii="宋体" w:hAnsi="宋体" w:eastAsia="宋体" w:cs="宋体"/>
                <w:szCs w:val="21"/>
              </w:rPr>
            </w:pPr>
          </w:p>
        </w:tc>
      </w:tr>
      <w:tr w14:paraId="1489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2DD5F17">
            <w:pPr>
              <w:jc w:val="center"/>
              <w:rPr>
                <w:rFonts w:hint="eastAsia" w:ascii="宋体" w:hAnsi="宋体" w:eastAsia="宋体" w:cs="宋体"/>
                <w:szCs w:val="21"/>
              </w:rPr>
            </w:pPr>
            <w:r>
              <w:rPr>
                <w:rFonts w:hint="eastAsia" w:ascii="宋体" w:hAnsi="宋体" w:eastAsia="宋体" w:cs="宋体"/>
                <w:szCs w:val="21"/>
              </w:rPr>
              <w:t>开户银行</w:t>
            </w:r>
          </w:p>
        </w:tc>
        <w:tc>
          <w:tcPr>
            <w:tcW w:w="897" w:type="dxa"/>
            <w:noWrap w:val="0"/>
            <w:vAlign w:val="center"/>
          </w:tcPr>
          <w:p w14:paraId="42A1776E">
            <w:pPr>
              <w:jc w:val="center"/>
              <w:rPr>
                <w:rFonts w:hint="eastAsia" w:ascii="宋体" w:hAnsi="宋体" w:eastAsia="宋体" w:cs="宋体"/>
                <w:szCs w:val="21"/>
              </w:rPr>
            </w:pPr>
          </w:p>
        </w:tc>
        <w:tc>
          <w:tcPr>
            <w:tcW w:w="1021" w:type="dxa"/>
            <w:noWrap w:val="0"/>
            <w:vAlign w:val="center"/>
          </w:tcPr>
          <w:p w14:paraId="071F01F8">
            <w:pPr>
              <w:jc w:val="center"/>
              <w:rPr>
                <w:rFonts w:hint="eastAsia" w:ascii="宋体" w:hAnsi="宋体" w:eastAsia="宋体" w:cs="宋体"/>
                <w:szCs w:val="21"/>
              </w:rPr>
            </w:pPr>
          </w:p>
        </w:tc>
        <w:tc>
          <w:tcPr>
            <w:tcW w:w="993" w:type="dxa"/>
            <w:vMerge w:val="continue"/>
            <w:noWrap w:val="0"/>
            <w:vAlign w:val="center"/>
          </w:tcPr>
          <w:p w14:paraId="73EFB8BE">
            <w:pPr>
              <w:jc w:val="center"/>
              <w:rPr>
                <w:rFonts w:hint="eastAsia" w:ascii="宋体" w:hAnsi="宋体" w:eastAsia="宋体" w:cs="宋体"/>
                <w:szCs w:val="21"/>
              </w:rPr>
            </w:pPr>
          </w:p>
        </w:tc>
        <w:tc>
          <w:tcPr>
            <w:tcW w:w="1984" w:type="dxa"/>
            <w:gridSpan w:val="4"/>
            <w:noWrap w:val="0"/>
            <w:vAlign w:val="center"/>
          </w:tcPr>
          <w:p w14:paraId="4F93BF75">
            <w:pPr>
              <w:jc w:val="center"/>
              <w:rPr>
                <w:rFonts w:hint="eastAsia" w:ascii="宋体" w:hAnsi="宋体" w:eastAsia="宋体" w:cs="宋体"/>
                <w:szCs w:val="21"/>
              </w:rPr>
            </w:pPr>
            <w:r>
              <w:rPr>
                <w:rFonts w:hint="eastAsia" w:ascii="宋体" w:hAnsi="宋体" w:eastAsia="宋体" w:cs="宋体"/>
                <w:szCs w:val="21"/>
              </w:rPr>
              <w:t>初级职称人员</w:t>
            </w:r>
          </w:p>
        </w:tc>
        <w:tc>
          <w:tcPr>
            <w:tcW w:w="2125" w:type="dxa"/>
            <w:gridSpan w:val="2"/>
            <w:noWrap w:val="0"/>
            <w:vAlign w:val="center"/>
          </w:tcPr>
          <w:p w14:paraId="27A2F33D">
            <w:pPr>
              <w:jc w:val="center"/>
              <w:rPr>
                <w:rFonts w:hint="eastAsia" w:ascii="宋体" w:hAnsi="宋体" w:eastAsia="宋体" w:cs="宋体"/>
                <w:szCs w:val="21"/>
              </w:rPr>
            </w:pPr>
          </w:p>
        </w:tc>
      </w:tr>
      <w:tr w14:paraId="374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9E2338F">
            <w:pPr>
              <w:jc w:val="center"/>
              <w:rPr>
                <w:rFonts w:hint="eastAsia" w:ascii="宋体" w:hAnsi="宋体" w:eastAsia="宋体" w:cs="宋体"/>
                <w:szCs w:val="21"/>
              </w:rPr>
            </w:pPr>
            <w:r>
              <w:rPr>
                <w:rFonts w:hint="eastAsia" w:ascii="宋体" w:hAnsi="宋体" w:eastAsia="宋体" w:cs="宋体"/>
                <w:szCs w:val="21"/>
              </w:rPr>
              <w:t>账号</w:t>
            </w:r>
          </w:p>
        </w:tc>
        <w:tc>
          <w:tcPr>
            <w:tcW w:w="897" w:type="dxa"/>
            <w:noWrap w:val="0"/>
            <w:vAlign w:val="center"/>
          </w:tcPr>
          <w:p w14:paraId="0E736096">
            <w:pPr>
              <w:jc w:val="center"/>
              <w:rPr>
                <w:rFonts w:hint="eastAsia" w:ascii="宋体" w:hAnsi="宋体" w:eastAsia="宋体" w:cs="宋体"/>
                <w:szCs w:val="21"/>
              </w:rPr>
            </w:pPr>
          </w:p>
        </w:tc>
        <w:tc>
          <w:tcPr>
            <w:tcW w:w="1021" w:type="dxa"/>
            <w:noWrap w:val="0"/>
            <w:vAlign w:val="center"/>
          </w:tcPr>
          <w:p w14:paraId="2374C798">
            <w:pPr>
              <w:jc w:val="center"/>
              <w:rPr>
                <w:rFonts w:hint="eastAsia" w:ascii="宋体" w:hAnsi="宋体" w:eastAsia="宋体" w:cs="宋体"/>
                <w:szCs w:val="21"/>
              </w:rPr>
            </w:pPr>
          </w:p>
        </w:tc>
        <w:tc>
          <w:tcPr>
            <w:tcW w:w="993" w:type="dxa"/>
            <w:vMerge w:val="continue"/>
            <w:noWrap w:val="0"/>
            <w:vAlign w:val="center"/>
          </w:tcPr>
          <w:p w14:paraId="45C982C1">
            <w:pPr>
              <w:jc w:val="center"/>
              <w:rPr>
                <w:rFonts w:hint="eastAsia" w:ascii="宋体" w:hAnsi="宋体" w:eastAsia="宋体" w:cs="宋体"/>
                <w:szCs w:val="21"/>
              </w:rPr>
            </w:pPr>
          </w:p>
        </w:tc>
        <w:tc>
          <w:tcPr>
            <w:tcW w:w="1984" w:type="dxa"/>
            <w:gridSpan w:val="4"/>
            <w:noWrap w:val="0"/>
            <w:vAlign w:val="center"/>
          </w:tcPr>
          <w:p w14:paraId="443CCFF6">
            <w:pPr>
              <w:jc w:val="center"/>
              <w:rPr>
                <w:rFonts w:hint="eastAsia" w:ascii="宋体" w:hAnsi="宋体" w:eastAsia="宋体" w:cs="宋体"/>
                <w:szCs w:val="21"/>
              </w:rPr>
            </w:pPr>
            <w:r>
              <w:rPr>
                <w:rFonts w:hint="eastAsia" w:ascii="宋体" w:hAnsi="宋体" w:eastAsia="宋体" w:cs="宋体"/>
                <w:szCs w:val="21"/>
              </w:rPr>
              <w:t>技  工</w:t>
            </w:r>
          </w:p>
        </w:tc>
        <w:tc>
          <w:tcPr>
            <w:tcW w:w="2125" w:type="dxa"/>
            <w:gridSpan w:val="2"/>
            <w:noWrap w:val="0"/>
            <w:vAlign w:val="center"/>
          </w:tcPr>
          <w:p w14:paraId="27F82A84">
            <w:pPr>
              <w:jc w:val="center"/>
              <w:rPr>
                <w:rFonts w:hint="eastAsia" w:ascii="宋体" w:hAnsi="宋体" w:eastAsia="宋体" w:cs="宋体"/>
                <w:szCs w:val="21"/>
              </w:rPr>
            </w:pPr>
          </w:p>
        </w:tc>
      </w:tr>
      <w:tr w14:paraId="399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14:paraId="6A069A2A">
            <w:pPr>
              <w:jc w:val="center"/>
              <w:rPr>
                <w:rFonts w:hint="eastAsia" w:ascii="宋体" w:hAnsi="宋体" w:eastAsia="宋体" w:cs="宋体"/>
                <w:szCs w:val="21"/>
              </w:rPr>
            </w:pPr>
            <w:r>
              <w:rPr>
                <w:rFonts w:hint="eastAsia" w:ascii="宋体" w:hAnsi="宋体" w:eastAsia="宋体" w:cs="宋体"/>
                <w:szCs w:val="21"/>
              </w:rPr>
              <w:t>经营范围</w:t>
            </w:r>
          </w:p>
        </w:tc>
        <w:tc>
          <w:tcPr>
            <w:tcW w:w="7020" w:type="dxa"/>
            <w:gridSpan w:val="9"/>
            <w:noWrap w:val="0"/>
            <w:vAlign w:val="center"/>
          </w:tcPr>
          <w:p w14:paraId="7316FC2A">
            <w:pPr>
              <w:jc w:val="center"/>
              <w:rPr>
                <w:rFonts w:hint="eastAsia" w:ascii="宋体" w:hAnsi="宋体" w:eastAsia="宋体" w:cs="宋体"/>
                <w:szCs w:val="21"/>
              </w:rPr>
            </w:pPr>
          </w:p>
        </w:tc>
      </w:tr>
      <w:tr w14:paraId="26EF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899D624">
            <w:pPr>
              <w:jc w:val="center"/>
              <w:rPr>
                <w:rFonts w:hint="eastAsia" w:ascii="宋体" w:hAnsi="宋体" w:eastAsia="宋体" w:cs="宋体"/>
                <w:szCs w:val="21"/>
              </w:rPr>
            </w:pPr>
            <w:r>
              <w:rPr>
                <w:rFonts w:hint="eastAsia" w:ascii="宋体" w:hAnsi="宋体" w:eastAsia="宋体" w:cs="宋体"/>
                <w:szCs w:val="21"/>
              </w:rPr>
              <w:t>备注</w:t>
            </w:r>
          </w:p>
        </w:tc>
        <w:tc>
          <w:tcPr>
            <w:tcW w:w="7020" w:type="dxa"/>
            <w:gridSpan w:val="9"/>
            <w:noWrap w:val="0"/>
            <w:vAlign w:val="center"/>
          </w:tcPr>
          <w:p w14:paraId="2DAE038B">
            <w:pPr>
              <w:jc w:val="center"/>
              <w:rPr>
                <w:rFonts w:hint="eastAsia" w:ascii="宋体" w:hAnsi="宋体" w:eastAsia="宋体" w:cs="宋体"/>
                <w:szCs w:val="21"/>
              </w:rPr>
            </w:pPr>
          </w:p>
        </w:tc>
      </w:tr>
    </w:tbl>
    <w:p w14:paraId="0A8B2A29">
      <w:pPr>
        <w:spacing w:line="440" w:lineRule="exact"/>
        <w:rPr>
          <w:rFonts w:hint="eastAsia" w:ascii="宋体" w:hAnsi="宋体" w:eastAsia="宋体" w:cs="宋体"/>
          <w:szCs w:val="21"/>
        </w:rPr>
      </w:pPr>
      <w:r>
        <w:rPr>
          <w:rFonts w:hint="eastAsia" w:ascii="宋体" w:hAnsi="宋体" w:eastAsia="宋体" w:cs="宋体"/>
          <w:szCs w:val="21"/>
        </w:rPr>
        <w:t>备注：本表后应附企业法人营业执照及其年检合格的证明材料、企业资质证书副本、安全生产许可证、组织机构代码证、税务登记证等材料的复印件。</w:t>
      </w:r>
    </w:p>
    <w:p w14:paraId="28A767D2">
      <w:pPr>
        <w:spacing w:before="120" w:beforeLines="50" w:after="240" w:afterLines="100" w:line="440" w:lineRule="exact"/>
        <w:jc w:val="center"/>
        <w:rPr>
          <w:rFonts w:hint="eastAsia" w:ascii="宋体" w:hAnsi="宋体" w:eastAsia="宋体" w:cs="宋体"/>
          <w:b/>
          <w:bCs/>
          <w:sz w:val="28"/>
          <w:szCs w:val="21"/>
        </w:rPr>
      </w:pPr>
      <w:r>
        <w:rPr>
          <w:rFonts w:hint="eastAsia" w:ascii="宋体" w:hAnsi="宋体" w:eastAsia="宋体" w:cs="宋体"/>
          <w:szCs w:val="21"/>
        </w:rPr>
        <w:br w:type="page"/>
      </w:r>
      <w:r>
        <w:rPr>
          <w:rFonts w:hint="eastAsia" w:ascii="宋体" w:hAnsi="宋体" w:eastAsia="宋体" w:cs="宋体"/>
          <w:b/>
          <w:bCs/>
          <w:sz w:val="28"/>
          <w:szCs w:val="21"/>
        </w:rPr>
        <w:t>（二）近年财务状况表</w:t>
      </w:r>
    </w:p>
    <w:p w14:paraId="59C2DE99">
      <w:pPr>
        <w:spacing w:line="440" w:lineRule="exact"/>
        <w:ind w:right="18"/>
        <w:rPr>
          <w:rFonts w:hint="eastAsia" w:ascii="宋体" w:hAnsi="宋体" w:eastAsia="宋体" w:cs="宋体"/>
          <w:szCs w:val="21"/>
          <w:highlight w:val="none"/>
        </w:rPr>
      </w:pPr>
      <w:r>
        <w:rPr>
          <w:rFonts w:hint="eastAsia" w:ascii="宋体" w:hAnsi="宋体" w:eastAsia="宋体" w:cs="宋体"/>
          <w:szCs w:val="21"/>
        </w:rPr>
        <w:t>备注：</w:t>
      </w:r>
      <w:r>
        <w:rPr>
          <w:rFonts w:hint="eastAsia" w:ascii="宋体" w:hAnsi="宋体" w:eastAsia="宋体" w:cs="宋体"/>
          <w:szCs w:val="21"/>
          <w:lang w:val="zh-CN"/>
        </w:rPr>
        <w:t>提供近三年（</w:t>
      </w:r>
      <w:r>
        <w:rPr>
          <w:rFonts w:hint="eastAsia" w:ascii="宋体" w:hAnsi="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体" w:eastAsia="宋体" w:cs="宋体"/>
          <w:szCs w:val="21"/>
          <w:lang w:val="zh-CN" w:eastAsia="zh-CN"/>
        </w:rPr>
        <w:t>年至20</w:t>
      </w:r>
      <w:r>
        <w:rPr>
          <w:rFonts w:hint="eastAsia" w:ascii="宋体" w:hAnsi="宋体" w:eastAsia="宋体" w:cs="宋体"/>
          <w:szCs w:val="21"/>
          <w:lang w:val="en-US" w:eastAsia="zh-CN"/>
        </w:rPr>
        <w:t>23</w:t>
      </w:r>
      <w:r>
        <w:rPr>
          <w:rFonts w:hint="eastAsia" w:ascii="宋体" w:hAnsi="宋体" w:eastAsia="宋体" w:cs="宋体"/>
          <w:szCs w:val="21"/>
          <w:lang w:val="zh-CN" w:eastAsia="zh-CN"/>
        </w:rPr>
        <w:t>年</w:t>
      </w:r>
      <w:r>
        <w:rPr>
          <w:rFonts w:hint="eastAsia" w:ascii="宋体" w:hAnsi="宋体" w:eastAsia="宋体" w:cs="宋体"/>
          <w:szCs w:val="21"/>
          <w:lang w:val="zh-CN"/>
        </w:rPr>
        <w:t>）经会计师事务所或审计机构审计的财务审计报告</w:t>
      </w:r>
      <w:r>
        <w:rPr>
          <w:rFonts w:hint="eastAsia" w:ascii="宋体" w:hAnsi="宋体" w:eastAsia="宋体" w:cs="宋体"/>
          <w:szCs w:val="21"/>
          <w:lang w:val="zh-CN" w:eastAsia="zh-CN"/>
        </w:rPr>
        <w:t>，</w:t>
      </w:r>
      <w:r>
        <w:rPr>
          <w:rFonts w:hint="eastAsia" w:ascii="宋体" w:hAnsi="宋体" w:eastAsia="宋体" w:cs="宋体"/>
          <w:szCs w:val="21"/>
          <w:lang w:val="zh-CN"/>
        </w:rPr>
        <w:t>新成立不足三年的企业，提供从成立之日起至202</w:t>
      </w:r>
      <w:r>
        <w:rPr>
          <w:rFonts w:hint="eastAsia" w:ascii="宋体" w:hAnsi="宋体" w:eastAsia="宋体" w:cs="宋体"/>
          <w:szCs w:val="21"/>
          <w:lang w:val="en-US" w:eastAsia="zh-CN"/>
        </w:rPr>
        <w:t>3年</w:t>
      </w:r>
      <w:r>
        <w:rPr>
          <w:rFonts w:hint="eastAsia" w:ascii="宋体" w:hAnsi="宋体" w:eastAsia="宋体" w:cs="宋体"/>
          <w:szCs w:val="21"/>
          <w:lang w:val="zh-CN" w:eastAsia="zh-CN"/>
        </w:rPr>
        <w:t>经会计师事务所或审计机构审计的财务审计报告</w:t>
      </w:r>
      <w:r>
        <w:rPr>
          <w:rFonts w:hint="eastAsia" w:ascii="宋体" w:hAnsi="宋体" w:eastAsia="宋体" w:cs="宋体"/>
          <w:szCs w:val="21"/>
          <w:lang w:val="zh-CN"/>
        </w:rPr>
        <w:t>。若投标人为202</w:t>
      </w:r>
      <w:r>
        <w:rPr>
          <w:rFonts w:hint="eastAsia" w:ascii="宋体" w:hAnsi="宋体" w:eastAsia="宋体" w:cs="宋体"/>
          <w:szCs w:val="21"/>
          <w:lang w:val="en-US" w:eastAsia="zh-CN"/>
        </w:rPr>
        <w:t>4</w:t>
      </w:r>
      <w:r>
        <w:rPr>
          <w:rFonts w:hint="eastAsia" w:ascii="宋体" w:hAnsi="宋体" w:eastAsia="宋体" w:cs="宋体"/>
          <w:szCs w:val="21"/>
          <w:lang w:val="zh-CN"/>
        </w:rPr>
        <w:t>年以后注册成立的公司，仅提供银行出具的资信证明</w:t>
      </w:r>
      <w:r>
        <w:rPr>
          <w:rFonts w:hint="eastAsia" w:ascii="宋体" w:hAnsi="宋体" w:eastAsia="宋体" w:cs="宋体"/>
          <w:szCs w:val="21"/>
          <w:highlight w:val="none"/>
        </w:rPr>
        <w:t>。</w:t>
      </w:r>
    </w:p>
    <w:p w14:paraId="1FB8A36B">
      <w:pPr>
        <w:spacing w:before="120" w:beforeLines="50" w:after="120" w:afterLines="50" w:line="440" w:lineRule="exact"/>
        <w:ind w:left="630" w:hanging="630" w:hangingChars="300"/>
        <w:jc w:val="center"/>
        <w:rPr>
          <w:rFonts w:hint="eastAsia" w:ascii="宋体" w:hAnsi="宋体" w:eastAsia="宋体" w:cs="宋体"/>
          <w:b/>
          <w:bCs/>
          <w:sz w:val="28"/>
          <w:szCs w:val="21"/>
          <w:highlight w:val="green"/>
        </w:rPr>
      </w:pPr>
      <w:r>
        <w:rPr>
          <w:rFonts w:hint="eastAsia" w:ascii="宋体" w:hAnsi="宋体" w:eastAsia="宋体" w:cs="宋体"/>
          <w:szCs w:val="21"/>
          <w:highlight w:val="none"/>
        </w:rPr>
        <w:br w:type="page"/>
      </w:r>
      <w:r>
        <w:rPr>
          <w:rFonts w:hint="eastAsia" w:ascii="宋体" w:hAnsi="宋体" w:eastAsia="宋体" w:cs="宋体"/>
          <w:b/>
          <w:bCs/>
          <w:sz w:val="28"/>
          <w:szCs w:val="21"/>
          <w:highlight w:val="none"/>
        </w:rPr>
        <w:t>（三）</w:t>
      </w:r>
      <w:r>
        <w:rPr>
          <w:rFonts w:hint="eastAsia" w:ascii="宋体" w:hAnsi="宋体" w:eastAsia="宋体" w:cs="宋体"/>
          <w:b/>
          <w:bCs/>
          <w:color w:val="auto"/>
          <w:sz w:val="28"/>
          <w:szCs w:val="28"/>
          <w:highlight w:val="white"/>
        </w:rPr>
        <w:t>近年类似项目情况表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57D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C84BC21">
            <w:pPr>
              <w:jc w:val="center"/>
              <w:rPr>
                <w:rFonts w:hint="eastAsia" w:ascii="宋体" w:hAnsi="宋体" w:eastAsia="宋体" w:cs="宋体"/>
                <w:szCs w:val="21"/>
              </w:rPr>
            </w:pPr>
            <w:r>
              <w:rPr>
                <w:rFonts w:hint="eastAsia" w:ascii="宋体" w:hAnsi="宋体" w:eastAsia="宋体" w:cs="宋体"/>
                <w:szCs w:val="21"/>
              </w:rPr>
              <w:t>项目名称</w:t>
            </w:r>
          </w:p>
        </w:tc>
        <w:tc>
          <w:tcPr>
            <w:tcW w:w="6094" w:type="dxa"/>
            <w:noWrap w:val="0"/>
            <w:vAlign w:val="center"/>
          </w:tcPr>
          <w:p w14:paraId="1549C08B">
            <w:pPr>
              <w:jc w:val="center"/>
              <w:rPr>
                <w:rFonts w:hint="eastAsia" w:ascii="宋体" w:hAnsi="宋体" w:eastAsia="宋体" w:cs="宋体"/>
                <w:szCs w:val="21"/>
              </w:rPr>
            </w:pPr>
          </w:p>
        </w:tc>
      </w:tr>
      <w:tr w14:paraId="06D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98D841A">
            <w:pPr>
              <w:jc w:val="center"/>
              <w:rPr>
                <w:rFonts w:hint="eastAsia" w:ascii="宋体" w:hAnsi="宋体" w:eastAsia="宋体" w:cs="宋体"/>
                <w:szCs w:val="21"/>
              </w:rPr>
            </w:pPr>
            <w:r>
              <w:rPr>
                <w:rFonts w:hint="eastAsia" w:ascii="宋体" w:hAnsi="宋体" w:eastAsia="宋体" w:cs="宋体"/>
                <w:szCs w:val="21"/>
              </w:rPr>
              <w:t>项目所在地</w:t>
            </w:r>
          </w:p>
        </w:tc>
        <w:tc>
          <w:tcPr>
            <w:tcW w:w="6094" w:type="dxa"/>
            <w:noWrap w:val="0"/>
            <w:vAlign w:val="center"/>
          </w:tcPr>
          <w:p w14:paraId="6B43F797">
            <w:pPr>
              <w:jc w:val="center"/>
              <w:rPr>
                <w:rFonts w:hint="eastAsia" w:ascii="宋体" w:hAnsi="宋体" w:eastAsia="宋体" w:cs="宋体"/>
                <w:szCs w:val="21"/>
              </w:rPr>
            </w:pPr>
          </w:p>
        </w:tc>
      </w:tr>
      <w:tr w14:paraId="0E87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26358B7">
            <w:pPr>
              <w:jc w:val="center"/>
              <w:rPr>
                <w:rFonts w:hint="eastAsia" w:ascii="宋体" w:hAnsi="宋体" w:eastAsia="宋体" w:cs="宋体"/>
                <w:szCs w:val="21"/>
              </w:rPr>
            </w:pPr>
            <w:r>
              <w:rPr>
                <w:rFonts w:hint="eastAsia" w:ascii="宋体" w:hAnsi="宋体" w:eastAsia="宋体" w:cs="宋体"/>
                <w:szCs w:val="21"/>
              </w:rPr>
              <w:t>发包人名称</w:t>
            </w:r>
          </w:p>
        </w:tc>
        <w:tc>
          <w:tcPr>
            <w:tcW w:w="6094" w:type="dxa"/>
            <w:noWrap w:val="0"/>
            <w:vAlign w:val="center"/>
          </w:tcPr>
          <w:p w14:paraId="47740C26">
            <w:pPr>
              <w:jc w:val="center"/>
              <w:rPr>
                <w:rFonts w:hint="eastAsia" w:ascii="宋体" w:hAnsi="宋体" w:eastAsia="宋体" w:cs="宋体"/>
                <w:szCs w:val="21"/>
              </w:rPr>
            </w:pPr>
          </w:p>
        </w:tc>
      </w:tr>
      <w:tr w14:paraId="5B70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4B88B8">
            <w:pPr>
              <w:jc w:val="center"/>
              <w:rPr>
                <w:rFonts w:hint="eastAsia" w:ascii="宋体" w:hAnsi="宋体" w:eastAsia="宋体" w:cs="宋体"/>
                <w:szCs w:val="21"/>
              </w:rPr>
            </w:pPr>
            <w:r>
              <w:rPr>
                <w:rFonts w:hint="eastAsia" w:ascii="宋体" w:hAnsi="宋体" w:eastAsia="宋体" w:cs="宋体"/>
                <w:szCs w:val="21"/>
              </w:rPr>
              <w:t>发包人地址</w:t>
            </w:r>
          </w:p>
        </w:tc>
        <w:tc>
          <w:tcPr>
            <w:tcW w:w="6094" w:type="dxa"/>
            <w:noWrap w:val="0"/>
            <w:vAlign w:val="center"/>
          </w:tcPr>
          <w:p w14:paraId="489F1328">
            <w:pPr>
              <w:jc w:val="center"/>
              <w:rPr>
                <w:rFonts w:hint="eastAsia" w:ascii="宋体" w:hAnsi="宋体" w:eastAsia="宋体" w:cs="宋体"/>
                <w:szCs w:val="21"/>
              </w:rPr>
            </w:pPr>
          </w:p>
        </w:tc>
      </w:tr>
      <w:tr w14:paraId="6CE6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A627CC5">
            <w:pPr>
              <w:jc w:val="center"/>
              <w:rPr>
                <w:rFonts w:hint="eastAsia" w:ascii="宋体" w:hAnsi="宋体" w:eastAsia="宋体" w:cs="宋体"/>
                <w:szCs w:val="21"/>
              </w:rPr>
            </w:pPr>
            <w:r>
              <w:rPr>
                <w:rFonts w:hint="eastAsia" w:ascii="宋体" w:hAnsi="宋体" w:eastAsia="宋体" w:cs="宋体"/>
                <w:szCs w:val="21"/>
              </w:rPr>
              <w:t>发包人联系人及电话</w:t>
            </w:r>
          </w:p>
        </w:tc>
        <w:tc>
          <w:tcPr>
            <w:tcW w:w="6094" w:type="dxa"/>
            <w:noWrap w:val="0"/>
            <w:vAlign w:val="center"/>
          </w:tcPr>
          <w:p w14:paraId="46551610">
            <w:pPr>
              <w:jc w:val="center"/>
              <w:rPr>
                <w:rFonts w:hint="eastAsia" w:ascii="宋体" w:hAnsi="宋体" w:eastAsia="宋体" w:cs="宋体"/>
                <w:szCs w:val="21"/>
              </w:rPr>
            </w:pPr>
          </w:p>
        </w:tc>
      </w:tr>
      <w:tr w14:paraId="2D2D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B671437">
            <w:pPr>
              <w:jc w:val="center"/>
              <w:rPr>
                <w:rFonts w:hint="eastAsia" w:ascii="宋体" w:hAnsi="宋体" w:eastAsia="宋体" w:cs="宋体"/>
                <w:szCs w:val="21"/>
              </w:rPr>
            </w:pPr>
            <w:r>
              <w:rPr>
                <w:rFonts w:hint="eastAsia" w:ascii="宋体" w:hAnsi="宋体" w:eastAsia="宋体" w:cs="宋体"/>
                <w:szCs w:val="21"/>
              </w:rPr>
              <w:t>合同价格</w:t>
            </w:r>
          </w:p>
        </w:tc>
        <w:tc>
          <w:tcPr>
            <w:tcW w:w="6094" w:type="dxa"/>
            <w:noWrap w:val="0"/>
            <w:vAlign w:val="center"/>
          </w:tcPr>
          <w:p w14:paraId="16F2FA4E">
            <w:pPr>
              <w:jc w:val="center"/>
              <w:rPr>
                <w:rFonts w:hint="eastAsia" w:ascii="宋体" w:hAnsi="宋体" w:eastAsia="宋体" w:cs="宋体"/>
                <w:szCs w:val="21"/>
              </w:rPr>
            </w:pPr>
          </w:p>
        </w:tc>
      </w:tr>
      <w:tr w14:paraId="066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DE6CCB9">
            <w:pPr>
              <w:jc w:val="center"/>
              <w:rPr>
                <w:rFonts w:hint="eastAsia" w:ascii="宋体" w:hAnsi="宋体" w:eastAsia="宋体" w:cs="宋体"/>
                <w:szCs w:val="21"/>
              </w:rPr>
            </w:pPr>
            <w:r>
              <w:rPr>
                <w:rFonts w:hint="eastAsia" w:ascii="宋体" w:hAnsi="宋体" w:eastAsia="宋体" w:cs="宋体"/>
                <w:szCs w:val="21"/>
              </w:rPr>
              <w:t>开工日期</w:t>
            </w:r>
          </w:p>
        </w:tc>
        <w:tc>
          <w:tcPr>
            <w:tcW w:w="6094" w:type="dxa"/>
            <w:noWrap w:val="0"/>
            <w:vAlign w:val="center"/>
          </w:tcPr>
          <w:p w14:paraId="5D01F231">
            <w:pPr>
              <w:jc w:val="center"/>
              <w:rPr>
                <w:rFonts w:hint="eastAsia" w:ascii="宋体" w:hAnsi="宋体" w:eastAsia="宋体" w:cs="宋体"/>
                <w:szCs w:val="21"/>
              </w:rPr>
            </w:pPr>
          </w:p>
        </w:tc>
      </w:tr>
      <w:tr w14:paraId="72C9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6E5C984">
            <w:pPr>
              <w:jc w:val="center"/>
              <w:rPr>
                <w:rFonts w:hint="eastAsia" w:ascii="宋体" w:hAnsi="宋体" w:eastAsia="宋体" w:cs="宋体"/>
                <w:szCs w:val="21"/>
              </w:rPr>
            </w:pPr>
            <w:r>
              <w:rPr>
                <w:rFonts w:hint="eastAsia" w:ascii="宋体" w:hAnsi="宋体" w:eastAsia="宋体" w:cs="宋体"/>
                <w:szCs w:val="21"/>
              </w:rPr>
              <w:t>竣工日期</w:t>
            </w:r>
          </w:p>
        </w:tc>
        <w:tc>
          <w:tcPr>
            <w:tcW w:w="6094" w:type="dxa"/>
            <w:noWrap w:val="0"/>
            <w:vAlign w:val="center"/>
          </w:tcPr>
          <w:p w14:paraId="2DC206C9">
            <w:pPr>
              <w:jc w:val="center"/>
              <w:rPr>
                <w:rFonts w:hint="eastAsia" w:ascii="宋体" w:hAnsi="宋体" w:eastAsia="宋体" w:cs="宋体"/>
                <w:szCs w:val="21"/>
              </w:rPr>
            </w:pPr>
          </w:p>
        </w:tc>
      </w:tr>
      <w:tr w14:paraId="6B86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E951B2C">
            <w:pPr>
              <w:jc w:val="center"/>
              <w:rPr>
                <w:rFonts w:hint="eastAsia" w:ascii="宋体" w:hAnsi="宋体" w:eastAsia="宋体" w:cs="宋体"/>
                <w:szCs w:val="21"/>
              </w:rPr>
            </w:pPr>
            <w:r>
              <w:rPr>
                <w:rFonts w:hint="eastAsia" w:ascii="宋体" w:hAnsi="宋体" w:eastAsia="宋体" w:cs="宋体"/>
                <w:szCs w:val="21"/>
              </w:rPr>
              <w:t>承担的工作</w:t>
            </w:r>
          </w:p>
        </w:tc>
        <w:tc>
          <w:tcPr>
            <w:tcW w:w="6094" w:type="dxa"/>
            <w:noWrap w:val="0"/>
            <w:vAlign w:val="center"/>
          </w:tcPr>
          <w:p w14:paraId="63E7BF13">
            <w:pPr>
              <w:jc w:val="center"/>
              <w:rPr>
                <w:rFonts w:hint="eastAsia" w:ascii="宋体" w:hAnsi="宋体" w:eastAsia="宋体" w:cs="宋体"/>
                <w:szCs w:val="21"/>
              </w:rPr>
            </w:pPr>
          </w:p>
        </w:tc>
      </w:tr>
      <w:tr w14:paraId="3452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561812F">
            <w:pPr>
              <w:jc w:val="center"/>
              <w:rPr>
                <w:rFonts w:hint="eastAsia" w:ascii="宋体" w:hAnsi="宋体" w:eastAsia="宋体" w:cs="宋体"/>
                <w:szCs w:val="21"/>
              </w:rPr>
            </w:pPr>
            <w:r>
              <w:rPr>
                <w:rFonts w:hint="eastAsia" w:ascii="宋体" w:hAnsi="宋体" w:eastAsia="宋体" w:cs="宋体"/>
                <w:szCs w:val="21"/>
              </w:rPr>
              <w:t>工程质量</w:t>
            </w:r>
          </w:p>
        </w:tc>
        <w:tc>
          <w:tcPr>
            <w:tcW w:w="6094" w:type="dxa"/>
            <w:noWrap w:val="0"/>
            <w:vAlign w:val="center"/>
          </w:tcPr>
          <w:p w14:paraId="6A8C980E">
            <w:pPr>
              <w:jc w:val="center"/>
              <w:rPr>
                <w:rFonts w:hint="eastAsia" w:ascii="宋体" w:hAnsi="宋体" w:eastAsia="宋体" w:cs="宋体"/>
                <w:szCs w:val="21"/>
              </w:rPr>
            </w:pPr>
          </w:p>
        </w:tc>
      </w:tr>
      <w:tr w14:paraId="6ABA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9840E8C">
            <w:pPr>
              <w:jc w:val="center"/>
              <w:rPr>
                <w:rFonts w:hint="eastAsia" w:ascii="宋体" w:hAnsi="宋体" w:eastAsia="宋体" w:cs="宋体"/>
                <w:szCs w:val="21"/>
              </w:rPr>
            </w:pPr>
            <w:r>
              <w:rPr>
                <w:rFonts w:hint="eastAsia" w:ascii="宋体" w:hAnsi="宋体" w:eastAsia="宋体" w:cs="宋体"/>
                <w:szCs w:val="21"/>
              </w:rPr>
              <w:t>项目经理</w:t>
            </w:r>
          </w:p>
        </w:tc>
        <w:tc>
          <w:tcPr>
            <w:tcW w:w="6094" w:type="dxa"/>
            <w:noWrap w:val="0"/>
            <w:vAlign w:val="center"/>
          </w:tcPr>
          <w:p w14:paraId="56378403">
            <w:pPr>
              <w:jc w:val="center"/>
              <w:rPr>
                <w:rFonts w:hint="eastAsia" w:ascii="宋体" w:hAnsi="宋体" w:eastAsia="宋体" w:cs="宋体"/>
                <w:szCs w:val="21"/>
              </w:rPr>
            </w:pPr>
          </w:p>
        </w:tc>
      </w:tr>
      <w:tr w14:paraId="741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E92C432">
            <w:pPr>
              <w:jc w:val="center"/>
              <w:rPr>
                <w:rFonts w:hint="eastAsia" w:ascii="宋体" w:hAnsi="宋体" w:eastAsia="宋体" w:cs="宋体"/>
                <w:szCs w:val="21"/>
              </w:rPr>
            </w:pPr>
            <w:r>
              <w:rPr>
                <w:rFonts w:hint="eastAsia" w:ascii="宋体" w:hAnsi="宋体" w:eastAsia="宋体" w:cs="宋体"/>
                <w:szCs w:val="21"/>
              </w:rPr>
              <w:t>技术负责人</w:t>
            </w:r>
          </w:p>
        </w:tc>
        <w:tc>
          <w:tcPr>
            <w:tcW w:w="6094" w:type="dxa"/>
            <w:noWrap w:val="0"/>
            <w:vAlign w:val="center"/>
          </w:tcPr>
          <w:p w14:paraId="00F82FCA">
            <w:pPr>
              <w:jc w:val="center"/>
              <w:rPr>
                <w:rFonts w:hint="eastAsia" w:ascii="宋体" w:hAnsi="宋体" w:eastAsia="宋体" w:cs="宋体"/>
                <w:szCs w:val="21"/>
              </w:rPr>
            </w:pPr>
          </w:p>
        </w:tc>
      </w:tr>
      <w:tr w14:paraId="003A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8BD0CF1">
            <w:pPr>
              <w:jc w:val="center"/>
              <w:rPr>
                <w:rFonts w:hint="eastAsia" w:ascii="宋体" w:hAnsi="宋体" w:eastAsia="宋体" w:cs="宋体"/>
                <w:szCs w:val="21"/>
              </w:rPr>
            </w:pPr>
            <w:r>
              <w:rPr>
                <w:rFonts w:hint="eastAsia" w:ascii="宋体" w:hAnsi="宋体" w:eastAsia="宋体" w:cs="宋体"/>
                <w:szCs w:val="21"/>
              </w:rPr>
              <w:t>总监理工程师及电话</w:t>
            </w:r>
          </w:p>
        </w:tc>
        <w:tc>
          <w:tcPr>
            <w:tcW w:w="6094" w:type="dxa"/>
            <w:noWrap w:val="0"/>
            <w:vAlign w:val="center"/>
          </w:tcPr>
          <w:p w14:paraId="681D48F2">
            <w:pPr>
              <w:jc w:val="center"/>
              <w:rPr>
                <w:rFonts w:hint="eastAsia" w:ascii="宋体" w:hAnsi="宋体" w:eastAsia="宋体" w:cs="宋体"/>
                <w:szCs w:val="21"/>
              </w:rPr>
            </w:pPr>
          </w:p>
        </w:tc>
      </w:tr>
      <w:tr w14:paraId="2ACB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1" w:type="dxa"/>
            <w:noWrap w:val="0"/>
            <w:vAlign w:val="center"/>
          </w:tcPr>
          <w:p w14:paraId="37E86514">
            <w:pPr>
              <w:jc w:val="center"/>
              <w:rPr>
                <w:rFonts w:hint="eastAsia" w:ascii="宋体" w:hAnsi="宋体" w:eastAsia="宋体" w:cs="宋体"/>
                <w:szCs w:val="21"/>
              </w:rPr>
            </w:pPr>
            <w:r>
              <w:rPr>
                <w:rFonts w:hint="eastAsia" w:ascii="宋体" w:hAnsi="宋体" w:eastAsia="宋体" w:cs="宋体"/>
                <w:szCs w:val="21"/>
              </w:rPr>
              <w:t>项目描述</w:t>
            </w:r>
          </w:p>
        </w:tc>
        <w:tc>
          <w:tcPr>
            <w:tcW w:w="6094" w:type="dxa"/>
            <w:noWrap w:val="0"/>
            <w:vAlign w:val="center"/>
          </w:tcPr>
          <w:p w14:paraId="73D90ED1">
            <w:pPr>
              <w:jc w:val="center"/>
              <w:rPr>
                <w:rFonts w:hint="eastAsia" w:ascii="宋体" w:hAnsi="宋体" w:eastAsia="宋体" w:cs="宋体"/>
                <w:szCs w:val="21"/>
              </w:rPr>
            </w:pPr>
          </w:p>
        </w:tc>
      </w:tr>
      <w:tr w14:paraId="5836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874DCDB">
            <w:pPr>
              <w:jc w:val="center"/>
              <w:rPr>
                <w:rFonts w:hint="eastAsia" w:ascii="宋体" w:hAnsi="宋体" w:eastAsia="宋体" w:cs="宋体"/>
                <w:szCs w:val="21"/>
              </w:rPr>
            </w:pPr>
            <w:r>
              <w:rPr>
                <w:rFonts w:hint="eastAsia" w:ascii="宋体" w:hAnsi="宋体" w:eastAsia="宋体" w:cs="宋体"/>
                <w:szCs w:val="21"/>
              </w:rPr>
              <w:t>备注</w:t>
            </w:r>
          </w:p>
        </w:tc>
        <w:tc>
          <w:tcPr>
            <w:tcW w:w="6094" w:type="dxa"/>
            <w:noWrap w:val="0"/>
            <w:vAlign w:val="center"/>
          </w:tcPr>
          <w:p w14:paraId="5328AC1E">
            <w:pPr>
              <w:jc w:val="center"/>
              <w:rPr>
                <w:rFonts w:hint="eastAsia" w:ascii="宋体" w:hAnsi="宋体" w:eastAsia="宋体" w:cs="宋体"/>
                <w:szCs w:val="21"/>
              </w:rPr>
            </w:pPr>
          </w:p>
        </w:tc>
      </w:tr>
    </w:tbl>
    <w:p w14:paraId="2D51B4A5">
      <w:pPr>
        <w:snapToGrid w:val="0"/>
        <w:spacing w:line="440" w:lineRule="exact"/>
        <w:rPr>
          <w:rFonts w:hint="eastAsia" w:ascii="宋体" w:hAnsi="宋体" w:eastAsia="宋体" w:cs="宋体"/>
          <w:color w:val="auto"/>
        </w:rPr>
      </w:pPr>
      <w:r>
        <w:rPr>
          <w:rFonts w:hint="eastAsia" w:ascii="宋体" w:hAnsi="宋体" w:eastAsia="宋体" w:cs="宋体"/>
          <w:color w:val="auto"/>
        </w:rPr>
        <w:t>备注：本表后附</w:t>
      </w:r>
      <w:r>
        <w:rPr>
          <w:rFonts w:hint="eastAsia" w:ascii="宋体" w:hAnsi="宋体" w:eastAsia="宋体" w:cs="宋体"/>
          <w:color w:val="auto"/>
          <w:lang w:val="en-US" w:eastAsia="zh-CN"/>
        </w:rPr>
        <w:t>近年</w:t>
      </w:r>
      <w:r>
        <w:rPr>
          <w:rFonts w:hint="eastAsia" w:ascii="宋体" w:hAnsi="宋体" w:eastAsia="宋体" w:cs="宋体"/>
          <w:color w:val="auto"/>
          <w:lang w:eastAsia="zh-CN"/>
        </w:rPr>
        <w:t>（</w:t>
      </w:r>
      <w:r>
        <w:rPr>
          <w:rFonts w:hint="eastAsia" w:ascii="宋体" w:hAnsi="宋体" w:eastAsia="宋体" w:cs="宋体"/>
          <w:color w:val="auto"/>
          <w:lang w:val="en-US" w:eastAsia="zh-CN"/>
        </w:rPr>
        <w:t>202</w:t>
      </w:r>
      <w:r>
        <w:rPr>
          <w:rFonts w:hint="eastAsia" w:ascii="宋体" w:hAnsi="宋体" w:cs="宋体"/>
          <w:color w:val="auto"/>
          <w:lang w:val="en-US" w:eastAsia="zh-CN"/>
        </w:rPr>
        <w:t>2</w:t>
      </w:r>
      <w:r>
        <w:rPr>
          <w:rFonts w:hint="eastAsia" w:ascii="宋体" w:hAnsi="宋体" w:eastAsia="宋体" w:cs="宋体"/>
          <w:color w:val="auto"/>
          <w:lang w:val="en-US" w:eastAsia="zh-CN"/>
        </w:rPr>
        <w:t>年至今</w:t>
      </w:r>
      <w:r>
        <w:rPr>
          <w:rFonts w:hint="eastAsia" w:ascii="宋体" w:hAnsi="宋体" w:eastAsia="宋体" w:cs="宋体"/>
          <w:color w:val="auto"/>
          <w:lang w:eastAsia="zh-CN"/>
        </w:rPr>
        <w:t>）类似工程业绩证明文件（中标通知书或合同协议书或竣工验收报告）</w:t>
      </w:r>
      <w:r>
        <w:rPr>
          <w:rFonts w:hint="eastAsia" w:ascii="宋体" w:hAnsi="宋体" w:eastAsia="宋体" w:cs="宋体"/>
          <w:color w:val="auto"/>
        </w:rPr>
        <w:t>复印件</w:t>
      </w:r>
      <w:r>
        <w:rPr>
          <w:rFonts w:hint="eastAsia" w:ascii="宋体" w:hAnsi="宋体" w:eastAsia="宋体" w:cs="宋体"/>
          <w:color w:val="auto"/>
          <w:lang w:val="zh-CN"/>
        </w:rPr>
        <w:t>加盖投标人公章</w:t>
      </w:r>
      <w:r>
        <w:rPr>
          <w:rFonts w:hint="eastAsia" w:ascii="宋体" w:hAnsi="宋体" w:eastAsia="宋体" w:cs="宋体"/>
          <w:color w:val="auto"/>
        </w:rPr>
        <w:t>。每张表格只填写一个项目，并标明序号。</w:t>
      </w:r>
    </w:p>
    <w:p w14:paraId="362110DD">
      <w:pPr>
        <w:spacing w:line="440" w:lineRule="exact"/>
        <w:rPr>
          <w:rFonts w:hint="eastAsia" w:ascii="宋体" w:hAnsi="宋体" w:eastAsia="宋体" w:cs="宋体"/>
          <w:sz w:val="24"/>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四</w:t>
      </w:r>
      <w:r>
        <w:rPr>
          <w:rFonts w:hint="eastAsia" w:ascii="宋体" w:hAnsi="宋体" w:eastAsia="宋体" w:cs="宋体"/>
          <w:b/>
          <w:bCs/>
          <w:sz w:val="28"/>
          <w:szCs w:val="21"/>
        </w:rPr>
        <w:t>）近年发生的诉讼和仲裁情况</w:t>
      </w:r>
    </w:p>
    <w:p w14:paraId="79811B96">
      <w:pPr>
        <w:autoSpaceDE w:val="0"/>
        <w:autoSpaceDN w:val="0"/>
        <w:adjustRightInd w:val="0"/>
        <w:spacing w:line="360" w:lineRule="auto"/>
        <w:jc w:val="center"/>
        <w:rPr>
          <w:rFonts w:hint="eastAsia" w:ascii="宋体" w:hAnsi="宋体" w:cs="宋体"/>
        </w:rPr>
      </w:pPr>
      <w:r>
        <w:rPr>
          <w:rFonts w:hint="eastAsia" w:ascii="宋体" w:hAnsi="宋体" w:cs="宋体"/>
          <w:szCs w:val="21"/>
        </w:rPr>
        <w:t>（格式自拟，加盖投标单位公章）</w:t>
      </w:r>
    </w:p>
    <w:p w14:paraId="1B9B9A5B">
      <w:pPr>
        <w:pStyle w:val="17"/>
        <w:jc w:val="center"/>
        <w:rPr>
          <w:rFonts w:hint="eastAsia" w:ascii="宋体" w:hAnsi="宋体" w:eastAsia="宋体" w:cs="宋体"/>
          <w:b/>
          <w:bCs/>
          <w:kern w:val="2"/>
          <w:sz w:val="28"/>
          <w:szCs w:val="21"/>
          <w:lang w:val="zh-CN" w:eastAsia="zh-CN" w:bidi="ar-SA"/>
        </w:rPr>
      </w:pPr>
      <w:r>
        <w:rPr>
          <w:rFonts w:hint="eastAsia" w:ascii="宋体" w:hAnsi="宋体" w:eastAsia="宋体" w:cs="宋体"/>
          <w:szCs w:val="21"/>
        </w:rPr>
        <w:br w:type="page"/>
      </w:r>
      <w:r>
        <w:rPr>
          <w:rFonts w:hint="eastAsia" w:ascii="宋体" w:hAnsi="宋体" w:eastAsia="宋体" w:cs="宋体"/>
          <w:b/>
          <w:bCs/>
          <w:sz w:val="28"/>
          <w:szCs w:val="21"/>
        </w:rPr>
        <w:t>（</w:t>
      </w:r>
      <w:r>
        <w:rPr>
          <w:rFonts w:hint="eastAsia" w:ascii="宋体" w:hAnsi="宋体" w:eastAsia="宋体" w:cs="宋体"/>
          <w:b/>
          <w:bCs/>
          <w:sz w:val="28"/>
          <w:szCs w:val="21"/>
          <w:lang w:eastAsia="zh-CN"/>
        </w:rPr>
        <w:t>五</w:t>
      </w:r>
      <w:r>
        <w:rPr>
          <w:rFonts w:hint="eastAsia" w:ascii="宋体" w:hAnsi="宋体" w:eastAsia="宋体" w:cs="宋体"/>
          <w:b/>
          <w:bCs/>
          <w:sz w:val="28"/>
          <w:szCs w:val="21"/>
        </w:rPr>
        <w:t>）</w:t>
      </w:r>
      <w:r>
        <w:rPr>
          <w:rFonts w:hint="eastAsia" w:ascii="宋体" w:hAnsi="宋体" w:cs="宋体"/>
          <w:b/>
          <w:bCs/>
          <w:kern w:val="2"/>
          <w:sz w:val="28"/>
          <w:szCs w:val="21"/>
          <w:lang w:val="en-US" w:eastAsia="zh-CN" w:bidi="ar-SA"/>
        </w:rPr>
        <w:t>信誉要求</w:t>
      </w:r>
    </w:p>
    <w:p w14:paraId="0418D6CB">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zh-CN"/>
        </w:rPr>
        <w:t>拒绝列入政府取消投标资格记录期间的企业或个人投标</w:t>
      </w:r>
      <w:r>
        <w:rPr>
          <w:rFonts w:hint="eastAsia" w:ascii="宋体" w:hAnsi="宋体" w:eastAsia="宋体" w:cs="宋体"/>
          <w:sz w:val="24"/>
          <w:szCs w:val="24"/>
          <w:lang w:val="zh-CN" w:eastAsia="zh-CN"/>
        </w:rPr>
        <w:t>；</w:t>
      </w:r>
    </w:p>
    <w:p w14:paraId="6EC37B35">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（2）投标人未被列入“失信被执行人、重大税收违法失信主体”的记录名单（通过“信用中国”网站(www.creditchina.gov.cn)查询）；</w:t>
      </w:r>
    </w:p>
    <w:p w14:paraId="3C075512">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）投标人未被工商行政管理机关在全国企业信用信息公示系统（www.gsxt.gov.cn）中列入严重违法失信企业名单；</w:t>
      </w:r>
    </w:p>
    <w:p w14:paraId="0394125C">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）投标单位和个人（指法定代表人、拟委任的项目经理）未在“中国裁判文书网”（wenshu.court.gov.cn）上有行贿犯罪行为；</w:t>
      </w:r>
    </w:p>
    <w:p w14:paraId="4B249A1D">
      <w:pPr>
        <w:keepNext w:val="0"/>
        <w:keepLines w:val="0"/>
        <w:pageBreakBefore w:val="0"/>
        <w:widowControl w:val="0"/>
        <w:kinsoku/>
        <w:wordWrap w:val="0"/>
        <w:overflowPunct/>
        <w:topLinePunct/>
        <w:autoSpaceDE/>
        <w:autoSpaceDN/>
        <w:bidi w:val="0"/>
        <w:adjustRightInd w:val="0"/>
        <w:snapToGrid/>
        <w:spacing w:line="400" w:lineRule="exact"/>
        <w:ind w:firstLine="480" w:firstLineChars="200"/>
        <w:jc w:val="left"/>
        <w:textAlignment w:val="auto"/>
        <w:rPr>
          <w:rFonts w:hint="eastAsia" w:ascii="宋体" w:hAnsi="宋体" w:eastAsia="宋体" w:cs="宋体"/>
          <w:sz w:val="24"/>
          <w:szCs w:val="24"/>
          <w:lang w:val="zh-CN" w:eastAsia="zh-CN"/>
        </w:rPr>
      </w:pPr>
    </w:p>
    <w:p w14:paraId="5C17EE11">
      <w:pPr>
        <w:autoSpaceDE w:val="0"/>
        <w:autoSpaceDN w:val="0"/>
        <w:adjustRightInd w:val="0"/>
        <w:spacing w:line="400" w:lineRule="exact"/>
        <w:jc w:val="left"/>
        <w:rPr>
          <w:rFonts w:hint="eastAsia" w:ascii="宋体" w:hAnsi="宋体" w:eastAsia="宋体" w:cs="宋体"/>
          <w:szCs w:val="18"/>
        </w:rPr>
      </w:pPr>
      <w:r>
        <w:rPr>
          <w:rFonts w:hint="eastAsia" w:ascii="宋体" w:hAnsi="宋体" w:eastAsia="宋体" w:cs="宋体"/>
          <w:sz w:val="24"/>
          <w:szCs w:val="24"/>
          <w:lang w:val="zh-CN" w:eastAsia="zh-CN"/>
        </w:rPr>
        <w:t>响应文件内（1）附由法定代表人或其委托代理人签字并加盖投标单位公章的承诺书，（2）至（4）附网站查询截图复印件加盖投标单位公章。</w:t>
      </w:r>
    </w:p>
    <w:p w14:paraId="543D79A5">
      <w:pPr>
        <w:spacing w:before="120" w:beforeLines="50" w:after="240" w:afterLines="100" w:line="440" w:lineRule="exact"/>
        <w:ind w:firstLine="4979" w:firstLineChars="1550"/>
        <w:rPr>
          <w:rFonts w:hint="eastAsia" w:ascii="宋体" w:hAnsi="宋体" w:eastAsia="宋体" w:cs="宋体"/>
          <w:b/>
          <w:sz w:val="32"/>
          <w:szCs w:val="22"/>
          <w:lang w:eastAsia="zh-CN"/>
        </w:rPr>
      </w:pPr>
    </w:p>
    <w:p w14:paraId="3D6F24DF">
      <w:pPr>
        <w:rPr>
          <w:rFonts w:hint="eastAsia" w:ascii="宋体" w:hAnsi="宋体" w:eastAsia="宋体" w:cs="宋体"/>
          <w:sz w:val="28"/>
          <w:szCs w:val="28"/>
          <w:lang w:val="zh-CN"/>
        </w:rPr>
      </w:pPr>
      <w:r>
        <w:rPr>
          <w:rFonts w:hint="eastAsia" w:ascii="宋体" w:hAnsi="宋体" w:eastAsia="宋体" w:cs="宋体"/>
          <w:b/>
          <w:sz w:val="32"/>
          <w:szCs w:val="22"/>
          <w:lang w:eastAsia="zh-CN"/>
        </w:rPr>
        <w:br w:type="page"/>
      </w:r>
    </w:p>
    <w:p w14:paraId="1B2D0877">
      <w:pPr>
        <w:pStyle w:val="25"/>
        <w:numPr>
          <w:ilvl w:val="0"/>
          <w:numId w:val="6"/>
        </w:numPr>
        <w:ind w:left="0" w:leftChars="0" w:firstLine="0" w:firstLineChars="0"/>
        <w:jc w:val="center"/>
        <w:rPr>
          <w:rFonts w:hint="eastAsia" w:ascii="宋体" w:hAnsi="宋体" w:eastAsia="宋体" w:cs="宋体"/>
          <w:b/>
          <w:sz w:val="32"/>
          <w:szCs w:val="22"/>
        </w:rPr>
      </w:pPr>
      <w:r>
        <w:rPr>
          <w:rFonts w:hint="eastAsia" w:ascii="宋体" w:hAnsi="宋体" w:eastAsia="宋体" w:cs="宋体"/>
          <w:b/>
          <w:sz w:val="32"/>
          <w:szCs w:val="22"/>
        </w:rPr>
        <w:t>施工组织设计</w:t>
      </w:r>
    </w:p>
    <w:p w14:paraId="186ACBB5">
      <w:pPr>
        <w:pStyle w:val="25"/>
        <w:numPr>
          <w:ilvl w:val="0"/>
          <w:numId w:val="0"/>
        </w:numPr>
        <w:ind w:leftChars="0"/>
        <w:jc w:val="both"/>
        <w:rPr>
          <w:rFonts w:hint="eastAsia" w:ascii="宋体" w:hAnsi="宋体" w:eastAsia="宋体" w:cs="宋体"/>
          <w:b/>
          <w:sz w:val="32"/>
          <w:szCs w:val="22"/>
        </w:rPr>
      </w:pPr>
    </w:p>
    <w:p w14:paraId="7D86A2C0">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w:t>
      </w:r>
      <w:r>
        <w:rPr>
          <w:rFonts w:hint="eastAsia" w:ascii="宋体" w:hAnsi="宋体" w:eastAsia="宋体" w:cs="宋体"/>
          <w:spacing w:val="10"/>
          <w:kern w:val="2"/>
          <w:sz w:val="24"/>
          <w:szCs w:val="24"/>
          <w:lang w:val="en-US" w:eastAsia="zh-CN"/>
        </w:rPr>
        <w:t>1</w:t>
      </w:r>
      <w:r>
        <w:rPr>
          <w:rFonts w:hint="eastAsia" w:ascii="宋体" w:hAnsi="宋体" w:eastAsia="宋体" w:cs="宋体"/>
          <w:spacing w:val="10"/>
          <w:kern w:val="2"/>
          <w:sz w:val="24"/>
          <w:szCs w:val="24"/>
        </w:rPr>
        <w:t>）内容完整性和编制水平</w:t>
      </w:r>
    </w:p>
    <w:p w14:paraId="1906BC4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2</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施工方案与技术措施</w:t>
      </w:r>
    </w:p>
    <w:p w14:paraId="7EA1332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3</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质量管理体系与措施</w:t>
      </w:r>
    </w:p>
    <w:p w14:paraId="346B5415">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4</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安全管理体系与措施</w:t>
      </w:r>
    </w:p>
    <w:p w14:paraId="5A52C38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5</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环境保护管理体系与措施</w:t>
      </w:r>
    </w:p>
    <w:p w14:paraId="0809B54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6</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工程进度计划与措施</w:t>
      </w:r>
    </w:p>
    <w:p w14:paraId="04A261B3">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7</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主要施工机械设备情况</w:t>
      </w:r>
    </w:p>
    <w:p w14:paraId="035A4239">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8</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劳动力安排计划</w:t>
      </w:r>
    </w:p>
    <w:p w14:paraId="50831D92">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9</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原材料进场所计划</w:t>
      </w:r>
    </w:p>
    <w:p w14:paraId="41D7F427">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textAlignment w:val="auto"/>
        <w:rPr>
          <w:rFonts w:hint="eastAsia" w:ascii="宋体" w:hAnsi="宋体" w:eastAsia="宋体" w:cs="宋体"/>
          <w:spacing w:val="10"/>
          <w:kern w:val="2"/>
          <w:sz w:val="24"/>
          <w:szCs w:val="24"/>
        </w:rPr>
      </w:pPr>
      <w:r>
        <w:rPr>
          <w:rFonts w:hint="eastAsia" w:ascii="宋体" w:hAnsi="宋体" w:cs="宋体"/>
          <w:spacing w:val="10"/>
          <w:kern w:val="2"/>
          <w:sz w:val="24"/>
          <w:szCs w:val="24"/>
          <w:lang w:eastAsia="zh-CN"/>
        </w:rPr>
        <w:t>（</w:t>
      </w:r>
      <w:r>
        <w:rPr>
          <w:rFonts w:hint="eastAsia" w:ascii="宋体" w:hAnsi="宋体" w:cs="宋体"/>
          <w:spacing w:val="10"/>
          <w:kern w:val="2"/>
          <w:sz w:val="24"/>
          <w:szCs w:val="24"/>
          <w:lang w:val="en-US" w:eastAsia="zh-CN"/>
        </w:rPr>
        <w:t>10</w:t>
      </w:r>
      <w:r>
        <w:rPr>
          <w:rFonts w:hint="eastAsia" w:ascii="宋体" w:hAnsi="宋体" w:cs="宋体"/>
          <w:spacing w:val="10"/>
          <w:kern w:val="2"/>
          <w:sz w:val="24"/>
          <w:szCs w:val="24"/>
          <w:lang w:eastAsia="zh-CN"/>
        </w:rPr>
        <w:t>）</w:t>
      </w:r>
      <w:r>
        <w:rPr>
          <w:rFonts w:hint="eastAsia" w:ascii="宋体" w:hAnsi="宋体" w:eastAsia="宋体" w:cs="宋体"/>
          <w:spacing w:val="10"/>
          <w:kern w:val="2"/>
          <w:sz w:val="24"/>
          <w:szCs w:val="24"/>
        </w:rPr>
        <w:t>施工总布置</w:t>
      </w:r>
    </w:p>
    <w:p w14:paraId="1A987C53">
      <w:pPr>
        <w:numPr>
          <w:ilvl w:val="0"/>
          <w:numId w:val="7"/>
        </w:numPr>
        <w:spacing w:before="120" w:beforeLines="50" w:after="240" w:afterLines="100" w:line="440" w:lineRule="exact"/>
        <w:jc w:val="center"/>
        <w:rPr>
          <w:rFonts w:hint="eastAsia" w:ascii="宋体" w:hAnsi="宋体" w:eastAsia="宋体" w:cs="宋体"/>
          <w:b/>
          <w:sz w:val="32"/>
          <w:szCs w:val="22"/>
          <w:lang w:eastAsia="zh-CN"/>
        </w:rPr>
      </w:pPr>
      <w:r>
        <w:rPr>
          <w:rFonts w:hint="eastAsia" w:ascii="宋体" w:hAnsi="宋体" w:eastAsia="宋体" w:cs="宋体"/>
          <w:sz w:val="24"/>
        </w:rPr>
        <w:br w:type="page"/>
      </w:r>
      <w:r>
        <w:rPr>
          <w:rFonts w:hint="eastAsia" w:ascii="宋体" w:hAnsi="宋体" w:eastAsia="宋体" w:cs="宋体"/>
          <w:b/>
          <w:sz w:val="32"/>
          <w:szCs w:val="22"/>
          <w:lang w:eastAsia="zh-CN"/>
        </w:rPr>
        <w:t>项目管理机构</w:t>
      </w:r>
    </w:p>
    <w:p w14:paraId="60A495CB">
      <w:pPr>
        <w:pStyle w:val="17"/>
        <w:rPr>
          <w:rFonts w:hint="eastAsia" w:ascii="宋体" w:hAnsi="宋体" w:eastAsia="宋体" w:cs="宋体"/>
          <w:b w:val="0"/>
          <w:sz w:val="30"/>
          <w:szCs w:val="30"/>
          <w:lang w:val="zh-CN"/>
        </w:rPr>
      </w:pPr>
      <w:bookmarkStart w:id="56" w:name="_Toc16490"/>
      <w:bookmarkStart w:id="57" w:name="_Toc882"/>
      <w:bookmarkStart w:id="58" w:name="_Toc28914"/>
      <w:bookmarkStart w:id="59" w:name="_Toc201719200"/>
      <w:bookmarkStart w:id="60" w:name="_Toc11548"/>
      <w:bookmarkStart w:id="61" w:name="_Toc12989"/>
      <w:bookmarkStart w:id="62" w:name="_Toc27788"/>
      <w:bookmarkStart w:id="63" w:name="_Toc18323"/>
      <w:bookmarkStart w:id="64" w:name="_Toc27851"/>
      <w:bookmarkStart w:id="65" w:name="_Toc476745870"/>
      <w:bookmarkStart w:id="66" w:name="_Toc476565802"/>
      <w:bookmarkStart w:id="67" w:name="_Toc5291"/>
      <w:r>
        <w:rPr>
          <w:rFonts w:hint="eastAsia" w:ascii="宋体" w:hAnsi="宋体" w:eastAsia="宋体" w:cs="宋体"/>
          <w:b w:val="0"/>
          <w:sz w:val="30"/>
          <w:szCs w:val="30"/>
          <w:lang w:val="zh-CN"/>
        </w:rPr>
        <w:t>(一)项目管理机构组成表</w:t>
      </w:r>
      <w:bookmarkEnd w:id="56"/>
      <w:bookmarkEnd w:id="57"/>
      <w:bookmarkEnd w:id="58"/>
      <w:bookmarkEnd w:id="59"/>
      <w:bookmarkEnd w:id="60"/>
      <w:bookmarkEnd w:id="61"/>
      <w:bookmarkEnd w:id="62"/>
      <w:bookmarkEnd w:id="63"/>
      <w:bookmarkEnd w:id="64"/>
      <w:bookmarkEnd w:id="65"/>
      <w:bookmarkEnd w:id="66"/>
      <w:bookmarkEnd w:id="67"/>
    </w:p>
    <w:p w14:paraId="6E5B9961">
      <w:pPr>
        <w:autoSpaceDE w:val="0"/>
        <w:autoSpaceDN w:val="0"/>
        <w:adjustRightInd w:val="0"/>
        <w:spacing w:line="400" w:lineRule="exact"/>
        <w:jc w:val="left"/>
        <w:rPr>
          <w:rFonts w:hint="eastAsia" w:ascii="宋体" w:hAnsi="宋体" w:eastAsia="宋体" w:cs="宋体"/>
          <w:b/>
          <w:bCs/>
          <w:sz w:val="28"/>
          <w:szCs w:val="18"/>
          <w:lang w:val="zh-CN"/>
        </w:rPr>
      </w:pP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01"/>
        <w:gridCol w:w="1101"/>
        <w:gridCol w:w="1421"/>
        <w:gridCol w:w="780"/>
        <w:gridCol w:w="1101"/>
        <w:gridCol w:w="985"/>
        <w:gridCol w:w="927"/>
      </w:tblGrid>
      <w:tr w14:paraId="0EBC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vMerge w:val="restart"/>
            <w:noWrap w:val="0"/>
            <w:vAlign w:val="center"/>
          </w:tcPr>
          <w:p w14:paraId="33968CE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646" w:type="pct"/>
            <w:vMerge w:val="restart"/>
            <w:noWrap w:val="0"/>
            <w:vAlign w:val="center"/>
          </w:tcPr>
          <w:p w14:paraId="1FA71C48">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646" w:type="pct"/>
            <w:vMerge w:val="restart"/>
            <w:noWrap w:val="0"/>
            <w:vAlign w:val="center"/>
          </w:tcPr>
          <w:p w14:paraId="350B7F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2516" w:type="pct"/>
            <w:gridSpan w:val="4"/>
            <w:noWrap w:val="0"/>
            <w:vAlign w:val="center"/>
          </w:tcPr>
          <w:p w14:paraId="5A6E78D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执业或职业资格证明</w:t>
            </w:r>
          </w:p>
        </w:tc>
        <w:tc>
          <w:tcPr>
            <w:tcW w:w="544" w:type="pct"/>
            <w:vMerge w:val="restart"/>
            <w:noWrap w:val="0"/>
            <w:vAlign w:val="center"/>
          </w:tcPr>
          <w:p w14:paraId="6D744379">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备注</w:t>
            </w:r>
          </w:p>
        </w:tc>
      </w:tr>
      <w:tr w14:paraId="1901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vMerge w:val="continue"/>
            <w:noWrap w:val="0"/>
            <w:vAlign w:val="center"/>
          </w:tcPr>
          <w:p w14:paraId="0C536075">
            <w:pPr>
              <w:autoSpaceDE w:val="0"/>
              <w:autoSpaceDN w:val="0"/>
              <w:adjustRightInd w:val="0"/>
              <w:spacing w:line="400" w:lineRule="exact"/>
              <w:jc w:val="center"/>
              <w:rPr>
                <w:rFonts w:hint="eastAsia" w:ascii="宋体" w:hAnsi="宋体" w:eastAsia="宋体" w:cs="宋体"/>
                <w:bCs/>
                <w:sz w:val="24"/>
                <w:lang w:val="zh-CN"/>
              </w:rPr>
            </w:pPr>
          </w:p>
        </w:tc>
        <w:tc>
          <w:tcPr>
            <w:tcW w:w="646" w:type="pct"/>
            <w:vMerge w:val="continue"/>
            <w:noWrap w:val="0"/>
            <w:vAlign w:val="center"/>
          </w:tcPr>
          <w:p w14:paraId="6DA02ECB">
            <w:pPr>
              <w:autoSpaceDE w:val="0"/>
              <w:autoSpaceDN w:val="0"/>
              <w:adjustRightInd w:val="0"/>
              <w:spacing w:line="400" w:lineRule="exact"/>
              <w:jc w:val="center"/>
              <w:rPr>
                <w:rFonts w:hint="eastAsia" w:ascii="宋体" w:hAnsi="宋体" w:eastAsia="宋体" w:cs="宋体"/>
                <w:bCs/>
                <w:sz w:val="24"/>
                <w:lang w:val="zh-CN"/>
              </w:rPr>
            </w:pPr>
          </w:p>
        </w:tc>
        <w:tc>
          <w:tcPr>
            <w:tcW w:w="646" w:type="pct"/>
            <w:vMerge w:val="continue"/>
            <w:noWrap w:val="0"/>
            <w:vAlign w:val="center"/>
          </w:tcPr>
          <w:p w14:paraId="2E2B16CD">
            <w:pPr>
              <w:autoSpaceDE w:val="0"/>
              <w:autoSpaceDN w:val="0"/>
              <w:adjustRightInd w:val="0"/>
              <w:spacing w:line="400" w:lineRule="exact"/>
              <w:jc w:val="center"/>
              <w:rPr>
                <w:rFonts w:hint="eastAsia" w:ascii="宋体" w:hAnsi="宋体" w:eastAsia="宋体" w:cs="宋体"/>
                <w:bCs/>
                <w:sz w:val="24"/>
                <w:lang w:val="zh-CN"/>
              </w:rPr>
            </w:pPr>
          </w:p>
        </w:tc>
        <w:tc>
          <w:tcPr>
            <w:tcW w:w="834" w:type="pct"/>
            <w:noWrap w:val="0"/>
            <w:vAlign w:val="center"/>
          </w:tcPr>
          <w:p w14:paraId="6E5E27A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证书名称</w:t>
            </w:r>
          </w:p>
        </w:tc>
        <w:tc>
          <w:tcPr>
            <w:tcW w:w="458" w:type="pct"/>
            <w:noWrap w:val="0"/>
            <w:vAlign w:val="center"/>
          </w:tcPr>
          <w:p w14:paraId="088B1601">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级别</w:t>
            </w:r>
          </w:p>
        </w:tc>
        <w:tc>
          <w:tcPr>
            <w:tcW w:w="646" w:type="pct"/>
            <w:noWrap w:val="0"/>
            <w:vAlign w:val="center"/>
          </w:tcPr>
          <w:p w14:paraId="136795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证号</w:t>
            </w:r>
          </w:p>
        </w:tc>
        <w:tc>
          <w:tcPr>
            <w:tcW w:w="576" w:type="pct"/>
            <w:noWrap w:val="0"/>
            <w:vAlign w:val="center"/>
          </w:tcPr>
          <w:p w14:paraId="36F01527">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专业</w:t>
            </w:r>
          </w:p>
        </w:tc>
        <w:tc>
          <w:tcPr>
            <w:tcW w:w="544" w:type="pct"/>
            <w:vMerge w:val="continue"/>
            <w:noWrap w:val="0"/>
            <w:vAlign w:val="center"/>
          </w:tcPr>
          <w:p w14:paraId="098073AF">
            <w:pPr>
              <w:autoSpaceDE w:val="0"/>
              <w:autoSpaceDN w:val="0"/>
              <w:adjustRightInd w:val="0"/>
              <w:spacing w:line="400" w:lineRule="exact"/>
              <w:jc w:val="center"/>
              <w:rPr>
                <w:rFonts w:hint="eastAsia" w:ascii="宋体" w:hAnsi="宋体" w:eastAsia="宋体" w:cs="宋体"/>
                <w:bCs/>
                <w:sz w:val="24"/>
                <w:lang w:val="zh-CN"/>
              </w:rPr>
            </w:pPr>
          </w:p>
        </w:tc>
      </w:tr>
      <w:tr w14:paraId="4828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center"/>
          </w:tcPr>
          <w:p w14:paraId="5BFADAC7">
            <w:pPr>
              <w:autoSpaceDE w:val="0"/>
              <w:autoSpaceDN w:val="0"/>
              <w:adjustRightInd w:val="0"/>
              <w:spacing w:line="400" w:lineRule="exact"/>
              <w:jc w:val="center"/>
              <w:rPr>
                <w:rFonts w:hint="eastAsia" w:ascii="宋体" w:hAnsi="宋体" w:eastAsia="宋体" w:cs="宋体"/>
                <w:bCs/>
                <w:sz w:val="24"/>
                <w:lang w:val="zh-CN"/>
              </w:rPr>
            </w:pPr>
          </w:p>
        </w:tc>
        <w:tc>
          <w:tcPr>
            <w:tcW w:w="646" w:type="pct"/>
            <w:noWrap w:val="0"/>
            <w:vAlign w:val="center"/>
          </w:tcPr>
          <w:p w14:paraId="52D88F26">
            <w:pPr>
              <w:autoSpaceDE w:val="0"/>
              <w:autoSpaceDN w:val="0"/>
              <w:adjustRightInd w:val="0"/>
              <w:spacing w:line="400" w:lineRule="exact"/>
              <w:jc w:val="center"/>
              <w:rPr>
                <w:rFonts w:hint="eastAsia" w:ascii="宋体" w:hAnsi="宋体" w:eastAsia="宋体" w:cs="宋体"/>
                <w:bCs/>
                <w:sz w:val="24"/>
                <w:lang w:val="zh-CN"/>
              </w:rPr>
            </w:pPr>
          </w:p>
        </w:tc>
        <w:tc>
          <w:tcPr>
            <w:tcW w:w="646" w:type="pct"/>
            <w:noWrap w:val="0"/>
            <w:vAlign w:val="center"/>
          </w:tcPr>
          <w:p w14:paraId="28763BB1">
            <w:pPr>
              <w:autoSpaceDE w:val="0"/>
              <w:autoSpaceDN w:val="0"/>
              <w:adjustRightInd w:val="0"/>
              <w:spacing w:line="400" w:lineRule="exact"/>
              <w:jc w:val="center"/>
              <w:rPr>
                <w:rFonts w:hint="eastAsia" w:ascii="宋体" w:hAnsi="宋体" w:eastAsia="宋体" w:cs="宋体"/>
                <w:bCs/>
                <w:sz w:val="24"/>
                <w:lang w:val="zh-CN"/>
              </w:rPr>
            </w:pPr>
          </w:p>
        </w:tc>
        <w:tc>
          <w:tcPr>
            <w:tcW w:w="834" w:type="pct"/>
            <w:noWrap w:val="0"/>
            <w:vAlign w:val="center"/>
          </w:tcPr>
          <w:p w14:paraId="78A0F936">
            <w:pPr>
              <w:autoSpaceDE w:val="0"/>
              <w:autoSpaceDN w:val="0"/>
              <w:adjustRightInd w:val="0"/>
              <w:spacing w:line="400" w:lineRule="exact"/>
              <w:jc w:val="center"/>
              <w:rPr>
                <w:rFonts w:hint="eastAsia" w:ascii="宋体" w:hAnsi="宋体" w:eastAsia="宋体" w:cs="宋体"/>
                <w:bCs/>
                <w:sz w:val="24"/>
                <w:lang w:val="zh-CN"/>
              </w:rPr>
            </w:pPr>
          </w:p>
        </w:tc>
        <w:tc>
          <w:tcPr>
            <w:tcW w:w="458" w:type="pct"/>
            <w:noWrap w:val="0"/>
            <w:vAlign w:val="center"/>
          </w:tcPr>
          <w:p w14:paraId="3C9AF307">
            <w:pPr>
              <w:autoSpaceDE w:val="0"/>
              <w:autoSpaceDN w:val="0"/>
              <w:adjustRightInd w:val="0"/>
              <w:spacing w:line="400" w:lineRule="exact"/>
              <w:jc w:val="center"/>
              <w:rPr>
                <w:rFonts w:hint="eastAsia" w:ascii="宋体" w:hAnsi="宋体" w:eastAsia="宋体" w:cs="宋体"/>
                <w:bCs/>
                <w:sz w:val="24"/>
                <w:lang w:val="zh-CN"/>
              </w:rPr>
            </w:pPr>
          </w:p>
        </w:tc>
        <w:tc>
          <w:tcPr>
            <w:tcW w:w="646" w:type="pct"/>
            <w:noWrap w:val="0"/>
            <w:vAlign w:val="center"/>
          </w:tcPr>
          <w:p w14:paraId="34D787EB">
            <w:pPr>
              <w:autoSpaceDE w:val="0"/>
              <w:autoSpaceDN w:val="0"/>
              <w:adjustRightInd w:val="0"/>
              <w:spacing w:line="400" w:lineRule="exact"/>
              <w:jc w:val="center"/>
              <w:rPr>
                <w:rFonts w:hint="eastAsia" w:ascii="宋体" w:hAnsi="宋体" w:eastAsia="宋体" w:cs="宋体"/>
                <w:bCs/>
                <w:sz w:val="24"/>
                <w:lang w:val="zh-CN"/>
              </w:rPr>
            </w:pPr>
          </w:p>
        </w:tc>
        <w:tc>
          <w:tcPr>
            <w:tcW w:w="576" w:type="pct"/>
            <w:noWrap w:val="0"/>
            <w:vAlign w:val="center"/>
          </w:tcPr>
          <w:p w14:paraId="0E9FF8A7">
            <w:pPr>
              <w:autoSpaceDE w:val="0"/>
              <w:autoSpaceDN w:val="0"/>
              <w:adjustRightInd w:val="0"/>
              <w:spacing w:line="400" w:lineRule="exact"/>
              <w:jc w:val="center"/>
              <w:rPr>
                <w:rFonts w:hint="eastAsia" w:ascii="宋体" w:hAnsi="宋体" w:eastAsia="宋体" w:cs="宋体"/>
                <w:bCs/>
                <w:sz w:val="24"/>
                <w:lang w:val="zh-CN"/>
              </w:rPr>
            </w:pPr>
          </w:p>
        </w:tc>
        <w:tc>
          <w:tcPr>
            <w:tcW w:w="544" w:type="pct"/>
            <w:noWrap w:val="0"/>
            <w:vAlign w:val="center"/>
          </w:tcPr>
          <w:p w14:paraId="6B0DF057">
            <w:pPr>
              <w:autoSpaceDE w:val="0"/>
              <w:autoSpaceDN w:val="0"/>
              <w:adjustRightInd w:val="0"/>
              <w:spacing w:line="400" w:lineRule="exact"/>
              <w:jc w:val="center"/>
              <w:rPr>
                <w:rFonts w:hint="eastAsia" w:ascii="宋体" w:hAnsi="宋体" w:eastAsia="宋体" w:cs="宋体"/>
                <w:bCs/>
                <w:sz w:val="24"/>
                <w:lang w:val="zh-CN"/>
              </w:rPr>
            </w:pPr>
          </w:p>
        </w:tc>
      </w:tr>
      <w:tr w14:paraId="517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09155A7E">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D5AAE1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6846118">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87AED23">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667719A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D5C4660">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7C70B33E">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0E3E6CE6">
            <w:pPr>
              <w:autoSpaceDE w:val="0"/>
              <w:autoSpaceDN w:val="0"/>
              <w:adjustRightInd w:val="0"/>
              <w:spacing w:line="400" w:lineRule="exact"/>
              <w:jc w:val="left"/>
              <w:rPr>
                <w:rFonts w:hint="eastAsia" w:ascii="宋体" w:hAnsi="宋体" w:eastAsia="宋体" w:cs="宋体"/>
                <w:bCs/>
                <w:sz w:val="24"/>
                <w:lang w:val="zh-CN"/>
              </w:rPr>
            </w:pPr>
          </w:p>
        </w:tc>
      </w:tr>
      <w:tr w14:paraId="54CC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3698772F">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6EC54F21">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060283B">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5AB6A042">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E63A8B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21ABD86">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C35094A">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57DDBA6E">
            <w:pPr>
              <w:autoSpaceDE w:val="0"/>
              <w:autoSpaceDN w:val="0"/>
              <w:adjustRightInd w:val="0"/>
              <w:spacing w:line="400" w:lineRule="exact"/>
              <w:jc w:val="left"/>
              <w:rPr>
                <w:rFonts w:hint="eastAsia" w:ascii="宋体" w:hAnsi="宋体" w:eastAsia="宋体" w:cs="宋体"/>
                <w:bCs/>
                <w:sz w:val="24"/>
                <w:lang w:val="zh-CN"/>
              </w:rPr>
            </w:pPr>
          </w:p>
        </w:tc>
      </w:tr>
      <w:tr w14:paraId="46FD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367E9C2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5DE5EE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D0A5047">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52A11C34">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FF6F4BC">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B04FFDB">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5D3624B2">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6C07499C">
            <w:pPr>
              <w:autoSpaceDE w:val="0"/>
              <w:autoSpaceDN w:val="0"/>
              <w:adjustRightInd w:val="0"/>
              <w:spacing w:line="400" w:lineRule="exact"/>
              <w:jc w:val="left"/>
              <w:rPr>
                <w:rFonts w:hint="eastAsia" w:ascii="宋体" w:hAnsi="宋体" w:eastAsia="宋体" w:cs="宋体"/>
                <w:bCs/>
                <w:sz w:val="24"/>
                <w:lang w:val="zh-CN"/>
              </w:rPr>
            </w:pPr>
          </w:p>
        </w:tc>
      </w:tr>
      <w:tr w14:paraId="5066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49A9D59E">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D9DC0B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EDD3DEB">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B537DD0">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59B8C2B">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0CAF1AE8">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28B82234">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153289D8">
            <w:pPr>
              <w:autoSpaceDE w:val="0"/>
              <w:autoSpaceDN w:val="0"/>
              <w:adjustRightInd w:val="0"/>
              <w:spacing w:line="400" w:lineRule="exact"/>
              <w:jc w:val="left"/>
              <w:rPr>
                <w:rFonts w:hint="eastAsia" w:ascii="宋体" w:hAnsi="宋体" w:eastAsia="宋体" w:cs="宋体"/>
                <w:bCs/>
                <w:sz w:val="24"/>
                <w:lang w:val="zh-CN"/>
              </w:rPr>
            </w:pPr>
          </w:p>
        </w:tc>
      </w:tr>
      <w:tr w14:paraId="35A8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430126F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471F68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E6D7A58">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0122DE9E">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0ADE4C20">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C43D52C">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29624F0F">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782E5A9D">
            <w:pPr>
              <w:autoSpaceDE w:val="0"/>
              <w:autoSpaceDN w:val="0"/>
              <w:adjustRightInd w:val="0"/>
              <w:spacing w:line="400" w:lineRule="exact"/>
              <w:jc w:val="left"/>
              <w:rPr>
                <w:rFonts w:hint="eastAsia" w:ascii="宋体" w:hAnsi="宋体" w:eastAsia="宋体" w:cs="宋体"/>
                <w:bCs/>
                <w:sz w:val="24"/>
                <w:lang w:val="zh-CN"/>
              </w:rPr>
            </w:pPr>
          </w:p>
        </w:tc>
      </w:tr>
      <w:tr w14:paraId="3A8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7A59C721">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B6C898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49ACB8E">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01F67A97">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2A3554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7A17F63">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432084F2">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50D6E05D">
            <w:pPr>
              <w:autoSpaceDE w:val="0"/>
              <w:autoSpaceDN w:val="0"/>
              <w:adjustRightInd w:val="0"/>
              <w:spacing w:line="400" w:lineRule="exact"/>
              <w:jc w:val="left"/>
              <w:rPr>
                <w:rFonts w:hint="eastAsia" w:ascii="宋体" w:hAnsi="宋体" w:eastAsia="宋体" w:cs="宋体"/>
                <w:bCs/>
                <w:sz w:val="24"/>
                <w:lang w:val="zh-CN"/>
              </w:rPr>
            </w:pPr>
          </w:p>
        </w:tc>
      </w:tr>
      <w:tr w14:paraId="0EE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12A400D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960205C">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0C911CCA">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656B628E">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4E5B1FF8">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6392CDF">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2838C2C">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42BAF73B">
            <w:pPr>
              <w:autoSpaceDE w:val="0"/>
              <w:autoSpaceDN w:val="0"/>
              <w:adjustRightInd w:val="0"/>
              <w:spacing w:line="400" w:lineRule="exact"/>
              <w:jc w:val="left"/>
              <w:rPr>
                <w:rFonts w:hint="eastAsia" w:ascii="宋体" w:hAnsi="宋体" w:eastAsia="宋体" w:cs="宋体"/>
                <w:bCs/>
                <w:sz w:val="24"/>
                <w:lang w:val="zh-CN"/>
              </w:rPr>
            </w:pPr>
          </w:p>
        </w:tc>
      </w:tr>
      <w:tr w14:paraId="6D93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001ADB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9ECAEBE">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3D0673D">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2B906CF4">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37372C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6CAD35A">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36BBA7C4">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330DC467">
            <w:pPr>
              <w:autoSpaceDE w:val="0"/>
              <w:autoSpaceDN w:val="0"/>
              <w:adjustRightInd w:val="0"/>
              <w:spacing w:line="400" w:lineRule="exact"/>
              <w:jc w:val="left"/>
              <w:rPr>
                <w:rFonts w:hint="eastAsia" w:ascii="宋体" w:hAnsi="宋体" w:eastAsia="宋体" w:cs="宋体"/>
                <w:bCs/>
                <w:sz w:val="24"/>
                <w:lang w:val="zh-CN"/>
              </w:rPr>
            </w:pPr>
          </w:p>
        </w:tc>
      </w:tr>
      <w:tr w14:paraId="727A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42B394B3">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6F88B5E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290CC4B">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73DBFD5E">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483339E1">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BC32571">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5E137AB3">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7CBA3AF0">
            <w:pPr>
              <w:autoSpaceDE w:val="0"/>
              <w:autoSpaceDN w:val="0"/>
              <w:adjustRightInd w:val="0"/>
              <w:spacing w:line="400" w:lineRule="exact"/>
              <w:jc w:val="left"/>
              <w:rPr>
                <w:rFonts w:hint="eastAsia" w:ascii="宋体" w:hAnsi="宋体" w:eastAsia="宋体" w:cs="宋体"/>
                <w:bCs/>
                <w:sz w:val="24"/>
                <w:lang w:val="zh-CN"/>
              </w:rPr>
            </w:pPr>
          </w:p>
        </w:tc>
      </w:tr>
      <w:tr w14:paraId="073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164FA08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C7A035D">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33F6396">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22C197E8">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03A5B3E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1339951">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5B4A69D">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3B4E286F">
            <w:pPr>
              <w:autoSpaceDE w:val="0"/>
              <w:autoSpaceDN w:val="0"/>
              <w:adjustRightInd w:val="0"/>
              <w:spacing w:line="400" w:lineRule="exact"/>
              <w:jc w:val="left"/>
              <w:rPr>
                <w:rFonts w:hint="eastAsia" w:ascii="宋体" w:hAnsi="宋体" w:eastAsia="宋体" w:cs="宋体"/>
                <w:bCs/>
                <w:sz w:val="24"/>
                <w:lang w:val="zh-CN"/>
              </w:rPr>
            </w:pPr>
          </w:p>
        </w:tc>
      </w:tr>
      <w:tr w14:paraId="2974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50D07E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D223B8C">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398B1A9">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82887B1">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018C97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14B0325C">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43150B86">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0AD7732A">
            <w:pPr>
              <w:autoSpaceDE w:val="0"/>
              <w:autoSpaceDN w:val="0"/>
              <w:adjustRightInd w:val="0"/>
              <w:spacing w:line="400" w:lineRule="exact"/>
              <w:jc w:val="left"/>
              <w:rPr>
                <w:rFonts w:hint="eastAsia" w:ascii="宋体" w:hAnsi="宋体" w:eastAsia="宋体" w:cs="宋体"/>
                <w:bCs/>
                <w:sz w:val="24"/>
                <w:lang w:val="zh-CN"/>
              </w:rPr>
            </w:pPr>
          </w:p>
        </w:tc>
      </w:tr>
      <w:tr w14:paraId="6C3F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4E2770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03490EE9">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774299D">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0575ACEF">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1FC1B04F">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155C836">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6CFDFD21">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0C3328D0">
            <w:pPr>
              <w:autoSpaceDE w:val="0"/>
              <w:autoSpaceDN w:val="0"/>
              <w:adjustRightInd w:val="0"/>
              <w:spacing w:line="400" w:lineRule="exact"/>
              <w:jc w:val="left"/>
              <w:rPr>
                <w:rFonts w:hint="eastAsia" w:ascii="宋体" w:hAnsi="宋体" w:eastAsia="宋体" w:cs="宋体"/>
                <w:bCs/>
                <w:sz w:val="24"/>
                <w:lang w:val="zh-CN"/>
              </w:rPr>
            </w:pPr>
          </w:p>
        </w:tc>
      </w:tr>
      <w:tr w14:paraId="2C8C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6A732765">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6CBCFD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491F659">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1098229F">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38AF22FD">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D747FC7">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1CFAF0D7">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228EFEB5">
            <w:pPr>
              <w:autoSpaceDE w:val="0"/>
              <w:autoSpaceDN w:val="0"/>
              <w:adjustRightInd w:val="0"/>
              <w:spacing w:line="400" w:lineRule="exact"/>
              <w:jc w:val="left"/>
              <w:rPr>
                <w:rFonts w:hint="eastAsia" w:ascii="宋体" w:hAnsi="宋体" w:eastAsia="宋体" w:cs="宋体"/>
                <w:bCs/>
                <w:sz w:val="24"/>
                <w:lang w:val="zh-CN"/>
              </w:rPr>
            </w:pPr>
          </w:p>
        </w:tc>
      </w:tr>
      <w:tr w14:paraId="688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67F8F05F">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CEA1114">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FF17A8A">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5EF1B599">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2108A61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3DD36011">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7358B245">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1CDC4CE3">
            <w:pPr>
              <w:autoSpaceDE w:val="0"/>
              <w:autoSpaceDN w:val="0"/>
              <w:adjustRightInd w:val="0"/>
              <w:spacing w:line="400" w:lineRule="exact"/>
              <w:jc w:val="left"/>
              <w:rPr>
                <w:rFonts w:hint="eastAsia" w:ascii="宋体" w:hAnsi="宋体" w:eastAsia="宋体" w:cs="宋体"/>
                <w:bCs/>
                <w:sz w:val="24"/>
                <w:lang w:val="zh-CN"/>
              </w:rPr>
            </w:pPr>
          </w:p>
        </w:tc>
      </w:tr>
      <w:tr w14:paraId="011A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531ECE3A">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6764197">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79E37301">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42A8A475">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55103F10">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223289CE">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07734C47">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1CCF36E0">
            <w:pPr>
              <w:autoSpaceDE w:val="0"/>
              <w:autoSpaceDN w:val="0"/>
              <w:adjustRightInd w:val="0"/>
              <w:spacing w:line="400" w:lineRule="exact"/>
              <w:jc w:val="left"/>
              <w:rPr>
                <w:rFonts w:hint="eastAsia" w:ascii="宋体" w:hAnsi="宋体" w:eastAsia="宋体" w:cs="宋体"/>
                <w:bCs/>
                <w:sz w:val="24"/>
                <w:lang w:val="zh-CN"/>
              </w:rPr>
            </w:pPr>
          </w:p>
        </w:tc>
      </w:tr>
      <w:tr w14:paraId="41F1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pct"/>
            <w:noWrap w:val="0"/>
            <w:vAlign w:val="top"/>
          </w:tcPr>
          <w:p w14:paraId="26340298">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6908FFC8">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5D517136">
            <w:pPr>
              <w:autoSpaceDE w:val="0"/>
              <w:autoSpaceDN w:val="0"/>
              <w:adjustRightInd w:val="0"/>
              <w:spacing w:line="400" w:lineRule="exact"/>
              <w:jc w:val="left"/>
              <w:rPr>
                <w:rFonts w:hint="eastAsia" w:ascii="宋体" w:hAnsi="宋体" w:eastAsia="宋体" w:cs="宋体"/>
                <w:bCs/>
                <w:sz w:val="24"/>
                <w:lang w:val="zh-CN"/>
              </w:rPr>
            </w:pPr>
          </w:p>
        </w:tc>
        <w:tc>
          <w:tcPr>
            <w:tcW w:w="834" w:type="pct"/>
            <w:noWrap w:val="0"/>
            <w:vAlign w:val="top"/>
          </w:tcPr>
          <w:p w14:paraId="737B2D24">
            <w:pPr>
              <w:autoSpaceDE w:val="0"/>
              <w:autoSpaceDN w:val="0"/>
              <w:adjustRightInd w:val="0"/>
              <w:spacing w:line="400" w:lineRule="exact"/>
              <w:jc w:val="left"/>
              <w:rPr>
                <w:rFonts w:hint="eastAsia" w:ascii="宋体" w:hAnsi="宋体" w:eastAsia="宋体" w:cs="宋体"/>
                <w:bCs/>
                <w:sz w:val="24"/>
                <w:lang w:val="zh-CN"/>
              </w:rPr>
            </w:pPr>
          </w:p>
        </w:tc>
        <w:tc>
          <w:tcPr>
            <w:tcW w:w="458" w:type="pct"/>
            <w:noWrap w:val="0"/>
            <w:vAlign w:val="top"/>
          </w:tcPr>
          <w:p w14:paraId="6DD341D2">
            <w:pPr>
              <w:autoSpaceDE w:val="0"/>
              <w:autoSpaceDN w:val="0"/>
              <w:adjustRightInd w:val="0"/>
              <w:spacing w:line="400" w:lineRule="exact"/>
              <w:jc w:val="left"/>
              <w:rPr>
                <w:rFonts w:hint="eastAsia" w:ascii="宋体" w:hAnsi="宋体" w:eastAsia="宋体" w:cs="宋体"/>
                <w:bCs/>
                <w:sz w:val="24"/>
                <w:lang w:val="zh-CN"/>
              </w:rPr>
            </w:pPr>
          </w:p>
        </w:tc>
        <w:tc>
          <w:tcPr>
            <w:tcW w:w="646" w:type="pct"/>
            <w:noWrap w:val="0"/>
            <w:vAlign w:val="top"/>
          </w:tcPr>
          <w:p w14:paraId="4622C27A">
            <w:pPr>
              <w:autoSpaceDE w:val="0"/>
              <w:autoSpaceDN w:val="0"/>
              <w:adjustRightInd w:val="0"/>
              <w:spacing w:line="400" w:lineRule="exact"/>
              <w:jc w:val="left"/>
              <w:rPr>
                <w:rFonts w:hint="eastAsia" w:ascii="宋体" w:hAnsi="宋体" w:eastAsia="宋体" w:cs="宋体"/>
                <w:bCs/>
                <w:sz w:val="24"/>
                <w:lang w:val="zh-CN"/>
              </w:rPr>
            </w:pPr>
          </w:p>
        </w:tc>
        <w:tc>
          <w:tcPr>
            <w:tcW w:w="576" w:type="pct"/>
            <w:noWrap w:val="0"/>
            <w:vAlign w:val="top"/>
          </w:tcPr>
          <w:p w14:paraId="710E5985">
            <w:pPr>
              <w:autoSpaceDE w:val="0"/>
              <w:autoSpaceDN w:val="0"/>
              <w:adjustRightInd w:val="0"/>
              <w:spacing w:line="400" w:lineRule="exact"/>
              <w:jc w:val="left"/>
              <w:rPr>
                <w:rFonts w:hint="eastAsia" w:ascii="宋体" w:hAnsi="宋体" w:eastAsia="宋体" w:cs="宋体"/>
                <w:bCs/>
                <w:sz w:val="24"/>
                <w:lang w:val="zh-CN"/>
              </w:rPr>
            </w:pPr>
          </w:p>
        </w:tc>
        <w:tc>
          <w:tcPr>
            <w:tcW w:w="544" w:type="pct"/>
            <w:noWrap w:val="0"/>
            <w:vAlign w:val="top"/>
          </w:tcPr>
          <w:p w14:paraId="4AE2915C">
            <w:pPr>
              <w:autoSpaceDE w:val="0"/>
              <w:autoSpaceDN w:val="0"/>
              <w:adjustRightInd w:val="0"/>
              <w:spacing w:line="400" w:lineRule="exact"/>
              <w:jc w:val="left"/>
              <w:rPr>
                <w:rFonts w:hint="eastAsia" w:ascii="宋体" w:hAnsi="宋体" w:eastAsia="宋体" w:cs="宋体"/>
                <w:bCs/>
                <w:sz w:val="24"/>
                <w:lang w:val="zh-CN"/>
              </w:rPr>
            </w:pPr>
          </w:p>
        </w:tc>
      </w:tr>
    </w:tbl>
    <w:p w14:paraId="1814137F">
      <w:pPr>
        <w:autoSpaceDE w:val="0"/>
        <w:autoSpaceDN w:val="0"/>
        <w:adjustRightInd w:val="0"/>
        <w:spacing w:line="400" w:lineRule="exact"/>
        <w:jc w:val="left"/>
        <w:rPr>
          <w:rFonts w:hint="eastAsia" w:ascii="宋体" w:hAnsi="宋体" w:eastAsia="宋体" w:cs="宋体"/>
          <w:b/>
          <w:bCs/>
          <w:szCs w:val="18"/>
          <w:lang w:val="zh-CN"/>
        </w:rPr>
      </w:pPr>
    </w:p>
    <w:p w14:paraId="2AB2F00A">
      <w:pPr>
        <w:pStyle w:val="17"/>
        <w:rPr>
          <w:rFonts w:hint="eastAsia" w:ascii="宋体" w:hAnsi="宋体" w:eastAsia="宋体" w:cs="宋体"/>
          <w:b w:val="0"/>
          <w:sz w:val="30"/>
          <w:szCs w:val="30"/>
          <w:lang w:val="zh-CN"/>
        </w:rPr>
      </w:pPr>
      <w:r>
        <w:rPr>
          <w:rFonts w:hint="eastAsia" w:ascii="宋体" w:hAnsi="宋体" w:eastAsia="宋体" w:cs="宋体"/>
          <w:szCs w:val="18"/>
        </w:rPr>
        <w:br w:type="page"/>
      </w:r>
      <w:bookmarkStart w:id="68" w:name="_Toc19128"/>
      <w:bookmarkStart w:id="69" w:name="_Toc27438"/>
      <w:bookmarkStart w:id="70" w:name="_Toc476565803"/>
      <w:bookmarkStart w:id="71" w:name="_Toc201719201"/>
      <w:bookmarkStart w:id="72" w:name="_Toc26347"/>
      <w:bookmarkStart w:id="73" w:name="_Toc14742"/>
      <w:bookmarkStart w:id="74" w:name="_Toc13450"/>
      <w:bookmarkStart w:id="75" w:name="_Toc3674"/>
      <w:bookmarkStart w:id="76" w:name="_Toc27326"/>
      <w:bookmarkStart w:id="77" w:name="_Toc476745871"/>
      <w:bookmarkStart w:id="78" w:name="_Toc32699"/>
      <w:bookmarkStart w:id="79" w:name="_Toc8415"/>
      <w:r>
        <w:rPr>
          <w:rFonts w:hint="eastAsia" w:ascii="宋体" w:hAnsi="宋体" w:eastAsia="宋体" w:cs="宋体"/>
          <w:b w:val="0"/>
          <w:sz w:val="30"/>
          <w:szCs w:val="30"/>
          <w:lang w:val="zh-CN"/>
        </w:rPr>
        <w:t>(二)主要人员简历表</w:t>
      </w:r>
      <w:bookmarkEnd w:id="68"/>
      <w:bookmarkEnd w:id="69"/>
      <w:bookmarkEnd w:id="70"/>
      <w:bookmarkEnd w:id="71"/>
      <w:bookmarkEnd w:id="72"/>
      <w:bookmarkEnd w:id="73"/>
      <w:bookmarkEnd w:id="74"/>
      <w:bookmarkEnd w:id="75"/>
      <w:bookmarkEnd w:id="76"/>
      <w:bookmarkEnd w:id="77"/>
      <w:bookmarkEnd w:id="78"/>
      <w:bookmarkEnd w:id="79"/>
    </w:p>
    <w:p w14:paraId="17A76E53">
      <w:pPr>
        <w:autoSpaceDE w:val="0"/>
        <w:autoSpaceDN w:val="0"/>
        <w:adjustRightInd w:val="0"/>
        <w:spacing w:line="400" w:lineRule="exact"/>
        <w:ind w:firstLine="480" w:firstLineChars="200"/>
        <w:jc w:val="left"/>
        <w:rPr>
          <w:rFonts w:hint="eastAsia" w:ascii="宋体" w:hAnsi="宋体" w:eastAsia="宋体" w:cs="宋体"/>
          <w:b/>
          <w:bCs/>
          <w:szCs w:val="18"/>
          <w:lang w:val="zh-CN"/>
        </w:rPr>
      </w:pPr>
      <w:r>
        <w:rPr>
          <w:rFonts w:hint="eastAsia" w:ascii="宋体" w:hAnsi="宋体" w:eastAsia="宋体" w:cs="宋体"/>
          <w:bCs/>
          <w:sz w:val="24"/>
          <w:lang w:val="zh-CN"/>
        </w:rPr>
        <w:t>“主要人员简历表”中的项目经理应附项目经理证、安全生产考核合格证书、身份证、职称证、学历证、管理过的项目业绩中标通知书或合同协议书或工程竣工验收证书；技术负责人应附身份证、职称证、学历证、管理过的项目业绩中标通知书或合同协议书或工程竣工验收证书；其它主要人员应附职称证（执业证或上岗证书）。</w:t>
      </w:r>
    </w:p>
    <w:tbl>
      <w:tblPr>
        <w:tblStyle w:val="1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88"/>
        <w:gridCol w:w="1486"/>
        <w:gridCol w:w="1486"/>
        <w:gridCol w:w="1777"/>
        <w:gridCol w:w="1197"/>
      </w:tblGrid>
      <w:tr w14:paraId="1867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92E9CC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姓名</w:t>
            </w:r>
          </w:p>
        </w:tc>
        <w:tc>
          <w:tcPr>
            <w:tcW w:w="1488" w:type="dxa"/>
            <w:noWrap w:val="0"/>
            <w:vAlign w:val="center"/>
          </w:tcPr>
          <w:p w14:paraId="65378192">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4480A5B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年龄</w:t>
            </w:r>
          </w:p>
        </w:tc>
        <w:tc>
          <w:tcPr>
            <w:tcW w:w="1486" w:type="dxa"/>
            <w:noWrap w:val="0"/>
            <w:vAlign w:val="center"/>
          </w:tcPr>
          <w:p w14:paraId="0692C8E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1B8CE795">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学历</w:t>
            </w:r>
          </w:p>
        </w:tc>
        <w:tc>
          <w:tcPr>
            <w:tcW w:w="1197" w:type="dxa"/>
            <w:noWrap w:val="0"/>
            <w:vAlign w:val="center"/>
          </w:tcPr>
          <w:p w14:paraId="550FAF0A">
            <w:pPr>
              <w:autoSpaceDE w:val="0"/>
              <w:autoSpaceDN w:val="0"/>
              <w:adjustRightInd w:val="0"/>
              <w:spacing w:line="400" w:lineRule="exact"/>
              <w:jc w:val="center"/>
              <w:rPr>
                <w:rFonts w:hint="eastAsia" w:ascii="宋体" w:hAnsi="宋体" w:eastAsia="宋体" w:cs="宋体"/>
                <w:bCs/>
                <w:sz w:val="24"/>
                <w:lang w:val="zh-CN"/>
              </w:rPr>
            </w:pPr>
          </w:p>
        </w:tc>
      </w:tr>
      <w:tr w14:paraId="3BF4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86" w:type="dxa"/>
            <w:noWrap w:val="0"/>
            <w:vAlign w:val="center"/>
          </w:tcPr>
          <w:p w14:paraId="05327C1D">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职称</w:t>
            </w:r>
          </w:p>
        </w:tc>
        <w:tc>
          <w:tcPr>
            <w:tcW w:w="1488" w:type="dxa"/>
            <w:noWrap w:val="0"/>
            <w:vAlign w:val="center"/>
          </w:tcPr>
          <w:p w14:paraId="02575198">
            <w:pPr>
              <w:autoSpaceDE w:val="0"/>
              <w:autoSpaceDN w:val="0"/>
              <w:adjustRightInd w:val="0"/>
              <w:spacing w:line="400" w:lineRule="exact"/>
              <w:jc w:val="center"/>
              <w:rPr>
                <w:rFonts w:hint="eastAsia" w:ascii="宋体" w:hAnsi="宋体" w:eastAsia="宋体" w:cs="宋体"/>
                <w:bCs/>
                <w:sz w:val="24"/>
                <w:lang w:val="zh-CN"/>
              </w:rPr>
            </w:pPr>
          </w:p>
        </w:tc>
        <w:tc>
          <w:tcPr>
            <w:tcW w:w="1486" w:type="dxa"/>
            <w:noWrap w:val="0"/>
            <w:vAlign w:val="center"/>
          </w:tcPr>
          <w:p w14:paraId="080D6F0C">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职务</w:t>
            </w:r>
          </w:p>
        </w:tc>
        <w:tc>
          <w:tcPr>
            <w:tcW w:w="1486" w:type="dxa"/>
            <w:noWrap w:val="0"/>
            <w:vAlign w:val="center"/>
          </w:tcPr>
          <w:p w14:paraId="6FA5C296">
            <w:pPr>
              <w:autoSpaceDE w:val="0"/>
              <w:autoSpaceDN w:val="0"/>
              <w:adjustRightInd w:val="0"/>
              <w:spacing w:line="400" w:lineRule="exact"/>
              <w:jc w:val="center"/>
              <w:rPr>
                <w:rFonts w:hint="eastAsia" w:ascii="宋体" w:hAnsi="宋体" w:eastAsia="宋体" w:cs="宋体"/>
                <w:bCs/>
                <w:sz w:val="24"/>
                <w:lang w:val="zh-CN"/>
              </w:rPr>
            </w:pPr>
          </w:p>
        </w:tc>
        <w:tc>
          <w:tcPr>
            <w:tcW w:w="1777" w:type="dxa"/>
            <w:noWrap w:val="0"/>
            <w:vAlign w:val="center"/>
          </w:tcPr>
          <w:p w14:paraId="7CBF5F73">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拟在本合同任职</w:t>
            </w:r>
          </w:p>
        </w:tc>
        <w:tc>
          <w:tcPr>
            <w:tcW w:w="1197" w:type="dxa"/>
            <w:noWrap w:val="0"/>
            <w:vAlign w:val="center"/>
          </w:tcPr>
          <w:p w14:paraId="3E82A24D">
            <w:pPr>
              <w:autoSpaceDE w:val="0"/>
              <w:autoSpaceDN w:val="0"/>
              <w:adjustRightInd w:val="0"/>
              <w:spacing w:line="400" w:lineRule="exact"/>
              <w:jc w:val="center"/>
              <w:rPr>
                <w:rFonts w:hint="eastAsia" w:ascii="宋体" w:hAnsi="宋体" w:eastAsia="宋体" w:cs="宋体"/>
                <w:bCs/>
                <w:sz w:val="24"/>
                <w:lang w:val="zh-CN"/>
              </w:rPr>
            </w:pPr>
          </w:p>
        </w:tc>
      </w:tr>
      <w:tr w14:paraId="6D30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060D029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毕业学校</w:t>
            </w:r>
          </w:p>
        </w:tc>
        <w:tc>
          <w:tcPr>
            <w:tcW w:w="7434" w:type="dxa"/>
            <w:gridSpan w:val="5"/>
            <w:noWrap w:val="0"/>
            <w:vAlign w:val="center"/>
          </w:tcPr>
          <w:p w14:paraId="255F053E">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年毕业于         学校           专业</w:t>
            </w:r>
          </w:p>
        </w:tc>
      </w:tr>
      <w:tr w14:paraId="23F3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20" w:type="dxa"/>
            <w:gridSpan w:val="6"/>
            <w:noWrap w:val="0"/>
            <w:vAlign w:val="center"/>
          </w:tcPr>
          <w:p w14:paraId="52F335AF">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主要工作经历</w:t>
            </w:r>
          </w:p>
        </w:tc>
      </w:tr>
      <w:tr w14:paraId="1E9E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F329CA2">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时间</w:t>
            </w:r>
          </w:p>
        </w:tc>
        <w:tc>
          <w:tcPr>
            <w:tcW w:w="2974" w:type="dxa"/>
            <w:gridSpan w:val="2"/>
            <w:noWrap w:val="0"/>
            <w:vAlign w:val="center"/>
          </w:tcPr>
          <w:p w14:paraId="0BFE5DB4">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参加过的类似项目</w:t>
            </w:r>
          </w:p>
        </w:tc>
        <w:tc>
          <w:tcPr>
            <w:tcW w:w="1486" w:type="dxa"/>
            <w:noWrap w:val="0"/>
            <w:vAlign w:val="center"/>
          </w:tcPr>
          <w:p w14:paraId="618BB7F6">
            <w:pPr>
              <w:autoSpaceDE w:val="0"/>
              <w:autoSpaceDN w:val="0"/>
              <w:adjustRightInd w:val="0"/>
              <w:spacing w:line="400" w:lineRule="exact"/>
              <w:jc w:val="center"/>
              <w:rPr>
                <w:rFonts w:hint="eastAsia" w:ascii="宋体" w:hAnsi="宋体" w:eastAsia="宋体" w:cs="宋体"/>
                <w:bCs/>
                <w:sz w:val="24"/>
                <w:lang w:val="zh-CN"/>
              </w:rPr>
            </w:pPr>
            <w:r>
              <w:rPr>
                <w:rFonts w:hint="eastAsia" w:ascii="宋体" w:hAnsi="宋体" w:eastAsia="宋体" w:cs="宋体"/>
                <w:bCs/>
                <w:sz w:val="24"/>
                <w:lang w:val="zh-CN"/>
              </w:rPr>
              <w:t>担任职务</w:t>
            </w:r>
          </w:p>
        </w:tc>
        <w:tc>
          <w:tcPr>
            <w:tcW w:w="2974" w:type="dxa"/>
            <w:gridSpan w:val="2"/>
            <w:noWrap w:val="0"/>
            <w:vAlign w:val="center"/>
          </w:tcPr>
          <w:p w14:paraId="52D2EB3F">
            <w:pPr>
              <w:pStyle w:val="12"/>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发包人及联系电话</w:t>
            </w:r>
          </w:p>
        </w:tc>
      </w:tr>
      <w:tr w14:paraId="122E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8D1DC79">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08BB6ABC">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1E7563D5">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DFF2D8A">
            <w:pPr>
              <w:autoSpaceDE w:val="0"/>
              <w:autoSpaceDN w:val="0"/>
              <w:adjustRightInd w:val="0"/>
              <w:spacing w:line="400" w:lineRule="exact"/>
              <w:rPr>
                <w:rFonts w:hint="eastAsia" w:ascii="宋体" w:hAnsi="宋体" w:eastAsia="宋体" w:cs="宋体"/>
                <w:bCs/>
                <w:sz w:val="24"/>
                <w:lang w:val="zh-CN"/>
              </w:rPr>
            </w:pPr>
          </w:p>
        </w:tc>
      </w:tr>
      <w:tr w14:paraId="3D4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33C5CAE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81C44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ABA8577">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C166095">
            <w:pPr>
              <w:autoSpaceDE w:val="0"/>
              <w:autoSpaceDN w:val="0"/>
              <w:adjustRightInd w:val="0"/>
              <w:spacing w:line="400" w:lineRule="exact"/>
              <w:rPr>
                <w:rFonts w:hint="eastAsia" w:ascii="宋体" w:hAnsi="宋体" w:eastAsia="宋体" w:cs="宋体"/>
                <w:bCs/>
                <w:sz w:val="24"/>
                <w:lang w:val="zh-CN"/>
              </w:rPr>
            </w:pPr>
          </w:p>
        </w:tc>
      </w:tr>
      <w:tr w14:paraId="3F33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C20F2D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93A33A2">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F4CD4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2099894B">
            <w:pPr>
              <w:autoSpaceDE w:val="0"/>
              <w:autoSpaceDN w:val="0"/>
              <w:adjustRightInd w:val="0"/>
              <w:spacing w:line="400" w:lineRule="exact"/>
              <w:rPr>
                <w:rFonts w:hint="eastAsia" w:ascii="宋体" w:hAnsi="宋体" w:eastAsia="宋体" w:cs="宋体"/>
                <w:bCs/>
                <w:sz w:val="24"/>
                <w:lang w:val="zh-CN"/>
              </w:rPr>
            </w:pPr>
          </w:p>
        </w:tc>
      </w:tr>
      <w:tr w14:paraId="7BA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C505A1A">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129D4B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B01B6B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A75C4FA">
            <w:pPr>
              <w:autoSpaceDE w:val="0"/>
              <w:autoSpaceDN w:val="0"/>
              <w:adjustRightInd w:val="0"/>
              <w:spacing w:line="400" w:lineRule="exact"/>
              <w:rPr>
                <w:rFonts w:hint="eastAsia" w:ascii="宋体" w:hAnsi="宋体" w:eastAsia="宋体" w:cs="宋体"/>
                <w:bCs/>
                <w:sz w:val="24"/>
                <w:lang w:val="zh-CN"/>
              </w:rPr>
            </w:pPr>
          </w:p>
        </w:tc>
      </w:tr>
      <w:tr w14:paraId="366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2668F3F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910C7B0">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4670A69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57F1EC5">
            <w:pPr>
              <w:autoSpaceDE w:val="0"/>
              <w:autoSpaceDN w:val="0"/>
              <w:adjustRightInd w:val="0"/>
              <w:spacing w:line="400" w:lineRule="exact"/>
              <w:rPr>
                <w:rFonts w:hint="eastAsia" w:ascii="宋体" w:hAnsi="宋体" w:eastAsia="宋体" w:cs="宋体"/>
                <w:bCs/>
                <w:sz w:val="24"/>
                <w:lang w:val="zh-CN"/>
              </w:rPr>
            </w:pPr>
          </w:p>
        </w:tc>
      </w:tr>
      <w:tr w14:paraId="0F0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4961E7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9A0996">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1720D3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58CF9512">
            <w:pPr>
              <w:autoSpaceDE w:val="0"/>
              <w:autoSpaceDN w:val="0"/>
              <w:adjustRightInd w:val="0"/>
              <w:spacing w:line="400" w:lineRule="exact"/>
              <w:rPr>
                <w:rFonts w:hint="eastAsia" w:ascii="宋体" w:hAnsi="宋体" w:eastAsia="宋体" w:cs="宋体"/>
                <w:bCs/>
                <w:sz w:val="24"/>
                <w:lang w:val="zh-CN"/>
              </w:rPr>
            </w:pPr>
          </w:p>
        </w:tc>
      </w:tr>
      <w:tr w14:paraId="1448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84A6D74">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48AED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D341380">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EC8267">
            <w:pPr>
              <w:autoSpaceDE w:val="0"/>
              <w:autoSpaceDN w:val="0"/>
              <w:adjustRightInd w:val="0"/>
              <w:spacing w:line="400" w:lineRule="exact"/>
              <w:rPr>
                <w:rFonts w:hint="eastAsia" w:ascii="宋体" w:hAnsi="宋体" w:eastAsia="宋体" w:cs="宋体"/>
                <w:bCs/>
                <w:sz w:val="24"/>
                <w:lang w:val="zh-CN"/>
              </w:rPr>
            </w:pPr>
          </w:p>
        </w:tc>
      </w:tr>
      <w:tr w14:paraId="1F98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40E89C4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5C3C58B">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3813DA4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A10EDA3">
            <w:pPr>
              <w:autoSpaceDE w:val="0"/>
              <w:autoSpaceDN w:val="0"/>
              <w:adjustRightInd w:val="0"/>
              <w:spacing w:line="400" w:lineRule="exact"/>
              <w:rPr>
                <w:rFonts w:hint="eastAsia" w:ascii="宋体" w:hAnsi="宋体" w:eastAsia="宋体" w:cs="宋体"/>
                <w:bCs/>
                <w:sz w:val="24"/>
                <w:lang w:val="zh-CN"/>
              </w:rPr>
            </w:pPr>
          </w:p>
        </w:tc>
      </w:tr>
      <w:tr w14:paraId="0AC5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5D56EEFF">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1DFCFF4">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74878FBD">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69B766BB">
            <w:pPr>
              <w:autoSpaceDE w:val="0"/>
              <w:autoSpaceDN w:val="0"/>
              <w:adjustRightInd w:val="0"/>
              <w:spacing w:line="400" w:lineRule="exact"/>
              <w:rPr>
                <w:rFonts w:hint="eastAsia" w:ascii="宋体" w:hAnsi="宋体" w:eastAsia="宋体" w:cs="宋体"/>
                <w:bCs/>
                <w:sz w:val="24"/>
                <w:lang w:val="zh-CN"/>
              </w:rPr>
            </w:pPr>
          </w:p>
        </w:tc>
      </w:tr>
      <w:tr w14:paraId="06B6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2847B91">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78A56CCD">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271C8B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708D582">
            <w:pPr>
              <w:autoSpaceDE w:val="0"/>
              <w:autoSpaceDN w:val="0"/>
              <w:adjustRightInd w:val="0"/>
              <w:spacing w:line="400" w:lineRule="exact"/>
              <w:rPr>
                <w:rFonts w:hint="eastAsia" w:ascii="宋体" w:hAnsi="宋体" w:eastAsia="宋体" w:cs="宋体"/>
                <w:bCs/>
                <w:sz w:val="24"/>
                <w:lang w:val="zh-CN"/>
              </w:rPr>
            </w:pPr>
          </w:p>
        </w:tc>
      </w:tr>
      <w:tr w14:paraId="732D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798AF8B6">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8E5876E">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5D9DF0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BCBCF78">
            <w:pPr>
              <w:autoSpaceDE w:val="0"/>
              <w:autoSpaceDN w:val="0"/>
              <w:adjustRightInd w:val="0"/>
              <w:spacing w:line="400" w:lineRule="exact"/>
              <w:rPr>
                <w:rFonts w:hint="eastAsia" w:ascii="宋体" w:hAnsi="宋体" w:eastAsia="宋体" w:cs="宋体"/>
                <w:bCs/>
                <w:sz w:val="24"/>
                <w:lang w:val="zh-CN"/>
              </w:rPr>
            </w:pPr>
          </w:p>
        </w:tc>
      </w:tr>
      <w:tr w14:paraId="3C6B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86" w:type="dxa"/>
            <w:noWrap w:val="0"/>
            <w:vAlign w:val="center"/>
          </w:tcPr>
          <w:p w14:paraId="188DCE53">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3155619A">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28531C28">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3514992">
            <w:pPr>
              <w:autoSpaceDE w:val="0"/>
              <w:autoSpaceDN w:val="0"/>
              <w:adjustRightInd w:val="0"/>
              <w:spacing w:line="400" w:lineRule="exact"/>
              <w:rPr>
                <w:rFonts w:hint="eastAsia" w:ascii="宋体" w:hAnsi="宋体" w:eastAsia="宋体" w:cs="宋体"/>
                <w:bCs/>
                <w:sz w:val="24"/>
                <w:lang w:val="zh-CN"/>
              </w:rPr>
            </w:pPr>
          </w:p>
        </w:tc>
      </w:tr>
      <w:tr w14:paraId="733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86" w:type="dxa"/>
            <w:noWrap w:val="0"/>
            <w:vAlign w:val="center"/>
          </w:tcPr>
          <w:p w14:paraId="2663DF7C">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4D16EC2F">
            <w:pPr>
              <w:autoSpaceDE w:val="0"/>
              <w:autoSpaceDN w:val="0"/>
              <w:adjustRightInd w:val="0"/>
              <w:spacing w:line="400" w:lineRule="exact"/>
              <w:rPr>
                <w:rFonts w:hint="eastAsia" w:ascii="宋体" w:hAnsi="宋体" w:eastAsia="宋体" w:cs="宋体"/>
                <w:bCs/>
                <w:sz w:val="24"/>
                <w:lang w:val="zh-CN"/>
              </w:rPr>
            </w:pPr>
          </w:p>
        </w:tc>
        <w:tc>
          <w:tcPr>
            <w:tcW w:w="1486" w:type="dxa"/>
            <w:noWrap w:val="0"/>
            <w:vAlign w:val="center"/>
          </w:tcPr>
          <w:p w14:paraId="6477EA5E">
            <w:pPr>
              <w:autoSpaceDE w:val="0"/>
              <w:autoSpaceDN w:val="0"/>
              <w:adjustRightInd w:val="0"/>
              <w:spacing w:line="400" w:lineRule="exact"/>
              <w:rPr>
                <w:rFonts w:hint="eastAsia" w:ascii="宋体" w:hAnsi="宋体" w:eastAsia="宋体" w:cs="宋体"/>
                <w:bCs/>
                <w:sz w:val="24"/>
                <w:lang w:val="zh-CN"/>
              </w:rPr>
            </w:pPr>
          </w:p>
        </w:tc>
        <w:tc>
          <w:tcPr>
            <w:tcW w:w="2974" w:type="dxa"/>
            <w:gridSpan w:val="2"/>
            <w:noWrap w:val="0"/>
            <w:vAlign w:val="center"/>
          </w:tcPr>
          <w:p w14:paraId="13027EBF">
            <w:pPr>
              <w:autoSpaceDE w:val="0"/>
              <w:autoSpaceDN w:val="0"/>
              <w:adjustRightInd w:val="0"/>
              <w:spacing w:line="400" w:lineRule="exact"/>
              <w:rPr>
                <w:rFonts w:hint="eastAsia" w:ascii="宋体" w:hAnsi="宋体" w:eastAsia="宋体" w:cs="宋体"/>
                <w:bCs/>
                <w:sz w:val="24"/>
                <w:lang w:val="zh-CN"/>
              </w:rPr>
            </w:pPr>
          </w:p>
        </w:tc>
      </w:tr>
    </w:tbl>
    <w:p w14:paraId="3B81560B">
      <w:pPr>
        <w:spacing w:before="240" w:beforeLines="100" w:after="240" w:afterLines="100"/>
        <w:rPr>
          <w:rFonts w:hint="eastAsia" w:ascii="宋体" w:hAnsi="宋体" w:eastAsia="宋体" w:cs="宋体"/>
          <w:bCs/>
          <w:sz w:val="24"/>
          <w:lang w:val="zh-CN"/>
        </w:rPr>
      </w:pPr>
    </w:p>
    <w:p w14:paraId="6EAB38AF">
      <w:pPr>
        <w:pStyle w:val="25"/>
        <w:rPr>
          <w:rFonts w:hint="eastAsia" w:ascii="宋体" w:hAnsi="宋体" w:eastAsia="宋体" w:cs="宋体"/>
          <w:lang w:val="zh-CN"/>
        </w:rPr>
      </w:pPr>
    </w:p>
    <w:p w14:paraId="425A9D1A">
      <w:pPr>
        <w:spacing w:before="240" w:beforeLines="100" w:after="240" w:afterLines="100"/>
        <w:rPr>
          <w:rFonts w:hint="eastAsia" w:ascii="宋体" w:hAnsi="宋体" w:eastAsia="宋体" w:cs="宋体"/>
          <w:sz w:val="30"/>
          <w:szCs w:val="30"/>
        </w:rPr>
      </w:pPr>
      <w:r>
        <w:rPr>
          <w:rFonts w:hint="eastAsia" w:ascii="宋体" w:hAnsi="宋体" w:eastAsia="宋体" w:cs="宋体"/>
          <w:bCs/>
          <w:sz w:val="24"/>
          <w:lang w:val="zh-CN"/>
        </w:rPr>
        <w:t>附表1</w:t>
      </w:r>
    </w:p>
    <w:p w14:paraId="48086323">
      <w:pPr>
        <w:spacing w:before="240" w:beforeLines="100" w:after="240" w:afterLines="100"/>
        <w:jc w:val="center"/>
        <w:rPr>
          <w:rFonts w:hint="eastAsia" w:ascii="宋体" w:hAnsi="宋体" w:eastAsia="宋体" w:cs="宋体"/>
          <w:sz w:val="30"/>
          <w:szCs w:val="30"/>
        </w:rPr>
      </w:pPr>
      <w:r>
        <w:rPr>
          <w:rFonts w:hint="eastAsia" w:ascii="宋体" w:hAnsi="宋体" w:eastAsia="宋体" w:cs="宋体"/>
          <w:sz w:val="30"/>
          <w:szCs w:val="30"/>
        </w:rPr>
        <w:t>承诺书</w:t>
      </w:r>
    </w:p>
    <w:p w14:paraId="7B1EC0E5">
      <w:pPr>
        <w:spacing w:after="240" w:afterLines="100" w:line="440" w:lineRule="exact"/>
        <w:rPr>
          <w:rFonts w:hint="eastAsia" w:ascii="宋体" w:hAnsi="宋体" w:eastAsia="宋体" w:cs="宋体"/>
          <w:sz w:val="24"/>
        </w:rPr>
      </w:pPr>
      <w:r>
        <w:rPr>
          <w:rFonts w:hint="eastAsia" w:ascii="宋体" w:hAnsi="宋体" w:eastAsia="宋体" w:cs="宋体"/>
          <w:position w:val="-7"/>
          <w:sz w:val="24"/>
        </w:rPr>
        <w:t>————————</w:t>
      </w:r>
      <w:r>
        <w:rPr>
          <w:rFonts w:hint="eastAsia" w:ascii="宋体" w:hAnsi="宋体" w:eastAsia="宋体" w:cs="宋体"/>
          <w:sz w:val="24"/>
        </w:rPr>
        <w:t>（招标人名称）：</w:t>
      </w:r>
    </w:p>
    <w:p w14:paraId="21A572B0">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我方在此声明，我方拟派往</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标段（以下简称“本工程”）的项目经理</w:t>
      </w:r>
      <w:r>
        <w:rPr>
          <w:rFonts w:hint="eastAsia" w:ascii="宋体" w:hAnsi="宋体" w:eastAsia="宋体" w:cs="宋体"/>
          <w:sz w:val="24"/>
          <w:u w:val="single"/>
        </w:rPr>
        <w:t xml:space="preserve">           </w:t>
      </w:r>
      <w:r>
        <w:rPr>
          <w:rFonts w:hint="eastAsia" w:ascii="宋体" w:hAnsi="宋体" w:eastAsia="宋体" w:cs="宋体"/>
          <w:sz w:val="24"/>
        </w:rPr>
        <w:t>（项目经理姓名）现阶段没有担任任何在施建设工程项目的项目经理。</w:t>
      </w:r>
    </w:p>
    <w:p w14:paraId="3BDCE754">
      <w:pPr>
        <w:spacing w:line="440" w:lineRule="exact"/>
        <w:ind w:firstLine="480" w:firstLineChars="200"/>
        <w:rPr>
          <w:rFonts w:hint="eastAsia" w:ascii="宋体" w:hAnsi="宋体" w:eastAsia="宋体" w:cs="宋体"/>
          <w:sz w:val="24"/>
        </w:rPr>
      </w:pPr>
      <w:r>
        <w:rPr>
          <w:rFonts w:hint="eastAsia" w:ascii="宋体" w:hAnsi="宋体" w:eastAsia="宋体" w:cs="宋体"/>
          <w:sz w:val="24"/>
        </w:rPr>
        <w:t>我方保证上述信息的真实和准确，并愿意承担因我方就此弄虚作假所引起的一切法律后果。</w:t>
      </w:r>
    </w:p>
    <w:p w14:paraId="2E929CE4">
      <w:pPr>
        <w:spacing w:line="440" w:lineRule="exact"/>
        <w:ind w:firstLine="480" w:firstLineChars="200"/>
        <w:rPr>
          <w:rFonts w:hint="eastAsia" w:ascii="宋体" w:hAnsi="宋体" w:eastAsia="宋体" w:cs="宋体"/>
          <w:sz w:val="24"/>
        </w:rPr>
      </w:pPr>
    </w:p>
    <w:p w14:paraId="187FABE2">
      <w:pPr>
        <w:spacing w:line="440" w:lineRule="exact"/>
        <w:ind w:firstLine="480" w:firstLineChars="200"/>
        <w:rPr>
          <w:rFonts w:hint="eastAsia" w:ascii="宋体" w:hAnsi="宋体" w:eastAsia="宋体" w:cs="宋体"/>
          <w:sz w:val="24"/>
        </w:rPr>
      </w:pPr>
    </w:p>
    <w:p w14:paraId="31AE7A0A">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3EB5077D">
      <w:pPr>
        <w:spacing w:line="440" w:lineRule="exact"/>
        <w:ind w:firstLine="480" w:firstLineChars="200"/>
        <w:rPr>
          <w:rFonts w:hint="eastAsia" w:ascii="宋体" w:hAnsi="宋体" w:eastAsia="宋体" w:cs="宋体"/>
          <w:sz w:val="24"/>
        </w:rPr>
      </w:pPr>
    </w:p>
    <w:p w14:paraId="74CF3B91">
      <w:pPr>
        <w:spacing w:line="440" w:lineRule="exact"/>
        <w:ind w:firstLine="480" w:firstLineChars="200"/>
        <w:rPr>
          <w:rFonts w:hint="eastAsia" w:ascii="宋体" w:hAnsi="宋体" w:eastAsia="宋体" w:cs="宋体"/>
          <w:sz w:val="24"/>
        </w:rPr>
      </w:pPr>
    </w:p>
    <w:p w14:paraId="5F9E9035">
      <w:pPr>
        <w:spacing w:line="440" w:lineRule="exact"/>
        <w:ind w:firstLine="480" w:firstLineChars="200"/>
        <w:rPr>
          <w:rFonts w:hint="eastAsia" w:ascii="宋体" w:hAnsi="宋体" w:eastAsia="宋体" w:cs="宋体"/>
          <w:sz w:val="24"/>
        </w:rPr>
      </w:pPr>
    </w:p>
    <w:p w14:paraId="1ADA9653">
      <w:pPr>
        <w:spacing w:line="440" w:lineRule="exact"/>
        <w:ind w:firstLine="480" w:firstLineChars="200"/>
        <w:rPr>
          <w:rFonts w:hint="eastAsia" w:ascii="宋体" w:hAnsi="宋体" w:eastAsia="宋体" w:cs="宋体"/>
          <w:sz w:val="24"/>
        </w:rPr>
      </w:pPr>
    </w:p>
    <w:p w14:paraId="07BF3790">
      <w:pPr>
        <w:spacing w:line="440" w:lineRule="exact"/>
        <w:ind w:firstLine="480" w:firstLineChars="200"/>
        <w:rPr>
          <w:rFonts w:hint="eastAsia" w:ascii="宋体" w:hAnsi="宋体" w:eastAsia="宋体" w:cs="宋体"/>
          <w:sz w:val="24"/>
        </w:rPr>
      </w:pPr>
    </w:p>
    <w:p w14:paraId="77DE4C9B">
      <w:pPr>
        <w:spacing w:line="440" w:lineRule="exact"/>
        <w:ind w:firstLine="480" w:firstLineChars="200"/>
        <w:rPr>
          <w:rFonts w:hint="eastAsia" w:ascii="宋体" w:hAnsi="宋体" w:eastAsia="宋体" w:cs="宋体"/>
          <w:sz w:val="24"/>
        </w:rPr>
      </w:pPr>
    </w:p>
    <w:p w14:paraId="2E7231A8">
      <w:pPr>
        <w:spacing w:line="440" w:lineRule="exact"/>
        <w:jc w:val="right"/>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（盖单位章）</w:t>
      </w:r>
    </w:p>
    <w:p w14:paraId="5A1564F4">
      <w:pPr>
        <w:spacing w:line="440" w:lineRule="exact"/>
        <w:jc w:val="right"/>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019F6C5D">
      <w:pPr>
        <w:spacing w:line="440" w:lineRule="exact"/>
        <w:jc w:val="right"/>
        <w:rPr>
          <w:rFonts w:hint="eastAsia" w:ascii="宋体" w:hAnsi="宋体" w:eastAsia="宋体" w:cs="宋体"/>
          <w:sz w:val="24"/>
        </w:rPr>
      </w:pPr>
    </w:p>
    <w:p w14:paraId="0304CA43">
      <w:pPr>
        <w:spacing w:line="440" w:lineRule="exact"/>
        <w:jc w:val="righ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D4E57E0">
      <w:pPr>
        <w:pStyle w:val="17"/>
        <w:outlineLvl w:val="9"/>
        <w:rPr>
          <w:rFonts w:hint="eastAsia" w:ascii="宋体" w:hAnsi="宋体" w:eastAsia="宋体" w:cs="宋体"/>
          <w:szCs w:val="18"/>
        </w:rPr>
      </w:pPr>
    </w:p>
    <w:p w14:paraId="76043510">
      <w:pPr>
        <w:pStyle w:val="16"/>
        <w:jc w:val="center"/>
        <w:outlineLvl w:val="0"/>
        <w:rPr>
          <w:rFonts w:hint="eastAsia" w:ascii="宋体" w:hAnsi="宋体" w:eastAsia="宋体" w:cs="宋体"/>
          <w:b/>
          <w:bCs/>
          <w:kern w:val="0"/>
          <w:sz w:val="32"/>
          <w:szCs w:val="32"/>
          <w:lang w:val="zh-CN" w:eastAsia="zh-CN" w:bidi="ar-SA"/>
        </w:rPr>
      </w:pPr>
      <w:r>
        <w:rPr>
          <w:rFonts w:hint="eastAsia" w:ascii="宋体" w:hAnsi="宋体" w:eastAsia="宋体" w:cs="宋体"/>
          <w:b/>
          <w:sz w:val="32"/>
          <w:szCs w:val="22"/>
        </w:rPr>
        <w:br w:type="page"/>
      </w:r>
      <w:bookmarkStart w:id="80" w:name="_Toc3870"/>
      <w:bookmarkStart w:id="81" w:name="_Toc22508"/>
      <w:bookmarkStart w:id="82" w:name="_Toc12565"/>
      <w:bookmarkStart w:id="83" w:name="_Toc14406"/>
      <w:bookmarkStart w:id="84" w:name="_Toc25419"/>
      <w:bookmarkStart w:id="85" w:name="_Toc18956"/>
      <w:bookmarkStart w:id="86" w:name="_Toc32330"/>
      <w:bookmarkStart w:id="87" w:name="_Toc15179"/>
      <w:bookmarkStart w:id="88" w:name="_Toc3512"/>
      <w:bookmarkStart w:id="89" w:name="_Toc3372"/>
      <w:bookmarkStart w:id="90" w:name="_Toc476565811"/>
      <w:bookmarkStart w:id="91" w:name="_Toc201719209"/>
      <w:bookmarkStart w:id="92" w:name="_Toc476745879"/>
      <w:r>
        <w:rPr>
          <w:rFonts w:hint="eastAsia" w:ascii="宋体" w:hAnsi="宋体" w:eastAsia="宋体" w:cs="宋体"/>
          <w:b/>
          <w:bCs/>
          <w:kern w:val="0"/>
          <w:sz w:val="32"/>
          <w:szCs w:val="32"/>
          <w:lang w:val="zh-CN" w:eastAsia="zh-CN" w:bidi="ar-SA"/>
        </w:rPr>
        <w:t>九、</w:t>
      </w:r>
      <w:r>
        <w:rPr>
          <w:rFonts w:hint="eastAsia" w:ascii="宋体" w:hAnsi="宋体" w:eastAsia="宋体" w:cs="宋体"/>
          <w:b/>
          <w:bCs/>
          <w:kern w:val="0"/>
          <w:sz w:val="32"/>
          <w:szCs w:val="32"/>
          <w:lang w:val="en-US" w:eastAsia="zh-CN" w:bidi="ar-SA"/>
        </w:rPr>
        <w:t xml:space="preserve"> </w:t>
      </w:r>
      <w:bookmarkEnd w:id="80"/>
      <w:bookmarkEnd w:id="81"/>
      <w:bookmarkEnd w:id="82"/>
      <w:bookmarkEnd w:id="83"/>
      <w:bookmarkEnd w:id="84"/>
      <w:r>
        <w:rPr>
          <w:rFonts w:hint="eastAsia" w:ascii="宋体" w:hAnsi="宋体" w:eastAsia="宋体" w:cs="宋体"/>
          <w:b/>
          <w:bCs/>
          <w:kern w:val="0"/>
          <w:sz w:val="32"/>
          <w:szCs w:val="32"/>
          <w:lang w:val="zh-CN" w:eastAsia="zh-CN" w:bidi="ar-SA"/>
        </w:rPr>
        <w:t>投标人不参与涉黑涉恶承诺书</w:t>
      </w:r>
      <w:bookmarkEnd w:id="85"/>
      <w:bookmarkEnd w:id="86"/>
      <w:bookmarkEnd w:id="87"/>
      <w:bookmarkEnd w:id="88"/>
      <w:bookmarkEnd w:id="89"/>
    </w:p>
    <w:p w14:paraId="5068E102">
      <w:pPr>
        <w:spacing w:line="640" w:lineRule="exact"/>
        <w:rPr>
          <w:rFonts w:hint="eastAsia" w:ascii="宋体" w:hAnsi="宋体" w:eastAsia="宋体" w:cs="宋体"/>
          <w:szCs w:val="32"/>
        </w:rPr>
      </w:pPr>
    </w:p>
    <w:p w14:paraId="3969A464">
      <w:pPr>
        <w:spacing w:line="64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招标人</w:t>
      </w:r>
      <w:r>
        <w:rPr>
          <w:rFonts w:hint="eastAsia" w:ascii="宋体" w:hAnsi="宋体" w:eastAsia="宋体" w:cs="宋体"/>
          <w:sz w:val="24"/>
          <w:szCs w:val="24"/>
        </w:rPr>
        <w:t>名称）：</w:t>
      </w:r>
    </w:p>
    <w:p w14:paraId="2DE3BF58">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我方承诺，在参与</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（项目名称）投标过程中以及中标的后续工作中，我方不存在下列任何情形：</w:t>
      </w:r>
    </w:p>
    <w:p w14:paraId="123C8ED8">
      <w:pPr>
        <w:spacing w:line="640" w:lineRule="exact"/>
        <w:rPr>
          <w:rFonts w:hint="eastAsia" w:ascii="宋体" w:hAnsi="宋体" w:eastAsia="宋体" w:cs="宋体"/>
          <w:sz w:val="24"/>
          <w:szCs w:val="24"/>
        </w:rPr>
      </w:pPr>
      <w:r>
        <w:rPr>
          <w:rFonts w:hint="eastAsia" w:ascii="宋体" w:hAnsi="宋体" w:eastAsia="宋体" w:cs="宋体"/>
          <w:sz w:val="24"/>
          <w:szCs w:val="24"/>
        </w:rPr>
        <w:t xml:space="preserve">    （一）在工程项目招投标过程中，恶意竞标、强揽工程，强迫他人接受限制条件或退出竞争，恶意投诉、寻衅滋事，干扰正常招投标秩序，强迫中标人放弃中标或转包。</w:t>
      </w:r>
    </w:p>
    <w:p w14:paraId="79E64FF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（二）利用围标、串标、虚假投标等违法违规方式投标或骗取中标。</w:t>
      </w:r>
    </w:p>
    <w:p w14:paraId="0AB76421">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（三）借出、借用、伪造资质、证书等材料投标或骗取中标。</w:t>
      </w:r>
    </w:p>
    <w:p w14:paraId="7AA3BD48">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（四）其他任何涉黑涉恶行为。</w:t>
      </w:r>
    </w:p>
    <w:p w14:paraId="6D6D2847">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我方承诺上述内容的真实和准确，并承担因我方存在上述情形所引起的一切法律后果。同时我方承诺在招投标过程中，发现其他人员涉黑涉恶线索的及时向有关部门举报并协助调查取证。</w:t>
      </w:r>
    </w:p>
    <w:p w14:paraId="154B8043">
      <w:pPr>
        <w:spacing w:line="640" w:lineRule="exact"/>
        <w:ind w:firstLine="645"/>
        <w:rPr>
          <w:rFonts w:hint="eastAsia" w:ascii="宋体" w:hAnsi="宋体" w:eastAsia="宋体" w:cs="宋体"/>
          <w:sz w:val="24"/>
          <w:szCs w:val="24"/>
        </w:rPr>
      </w:pPr>
      <w:r>
        <w:rPr>
          <w:rFonts w:hint="eastAsia" w:ascii="宋体" w:hAnsi="宋体" w:eastAsia="宋体" w:cs="宋体"/>
          <w:sz w:val="24"/>
          <w:szCs w:val="24"/>
        </w:rPr>
        <w:t>特此承诺</w:t>
      </w:r>
    </w:p>
    <w:p w14:paraId="153A8E7B">
      <w:pPr>
        <w:spacing w:line="640" w:lineRule="exact"/>
        <w:ind w:firstLine="645"/>
        <w:rPr>
          <w:rFonts w:hint="eastAsia" w:ascii="宋体" w:hAnsi="宋体" w:eastAsia="宋体" w:cs="宋体"/>
          <w:sz w:val="24"/>
          <w:szCs w:val="24"/>
        </w:rPr>
      </w:pPr>
    </w:p>
    <w:p w14:paraId="5C90170C">
      <w:pPr>
        <w:spacing w:line="640" w:lineRule="exact"/>
        <w:ind w:firstLine="645"/>
        <w:rPr>
          <w:rFonts w:hint="eastAsia" w:ascii="宋体" w:hAnsi="宋体" w:eastAsia="宋体" w:cs="宋体"/>
          <w:sz w:val="24"/>
          <w:u w:val="single"/>
        </w:rPr>
      </w:pPr>
      <w:r>
        <w:rPr>
          <w:rFonts w:hint="eastAsia" w:ascii="宋体" w:hAnsi="宋体" w:eastAsia="宋体" w:cs="宋体"/>
          <w:sz w:val="24"/>
          <w:szCs w:val="24"/>
          <w:lang w:eastAsia="zh-CN"/>
        </w:rPr>
        <w:t>投标人</w:t>
      </w:r>
      <w:r>
        <w:rPr>
          <w:rFonts w:hint="eastAsia" w:ascii="宋体" w:hAnsi="宋体" w:eastAsia="宋体" w:cs="宋体"/>
          <w:sz w:val="24"/>
          <w:szCs w:val="24"/>
        </w:rPr>
        <w:t>（盖章）：          法定代表人（签字）：</w:t>
      </w:r>
    </w:p>
    <w:p w14:paraId="413005E7">
      <w:pPr>
        <w:pStyle w:val="8"/>
        <w:rPr>
          <w:rFonts w:hint="eastAsia" w:ascii="宋体" w:hAnsi="宋体" w:eastAsia="宋体" w:cs="宋体"/>
          <w:sz w:val="24"/>
          <w:u w:val="single"/>
        </w:rPr>
      </w:pPr>
    </w:p>
    <w:p w14:paraId="0F538A4B">
      <w:pPr>
        <w:pStyle w:val="17"/>
        <w:numPr>
          <w:ilvl w:val="0"/>
          <w:numId w:val="0"/>
        </w:numPr>
        <w:ind w:leftChars="0"/>
        <w:jc w:val="center"/>
        <w:rPr>
          <w:rFonts w:hint="eastAsia" w:ascii="宋体" w:hAnsi="宋体" w:eastAsia="宋体" w:cs="宋体"/>
          <w:b/>
          <w:bCs/>
          <w:kern w:val="0"/>
          <w:sz w:val="32"/>
          <w:szCs w:val="32"/>
          <w:lang w:val="zh-CN" w:eastAsia="zh-CN" w:bidi="ar-SA"/>
        </w:rPr>
      </w:pPr>
      <w:r>
        <w:rPr>
          <w:rFonts w:hint="eastAsia" w:ascii="宋体" w:hAnsi="宋体" w:eastAsia="宋体" w:cs="宋体"/>
        </w:rPr>
        <w:br w:type="page"/>
      </w:r>
      <w:bookmarkEnd w:id="90"/>
      <w:bookmarkEnd w:id="91"/>
      <w:bookmarkEnd w:id="92"/>
      <w:bookmarkStart w:id="93" w:name="_Toc18010"/>
      <w:bookmarkStart w:id="94" w:name="_Toc468"/>
      <w:bookmarkStart w:id="95" w:name="_Toc19001"/>
      <w:bookmarkStart w:id="96" w:name="_Toc23485"/>
      <w:bookmarkStart w:id="97" w:name="_Toc10930"/>
      <w:r>
        <w:rPr>
          <w:rFonts w:hint="eastAsia" w:ascii="宋体" w:hAnsi="宋体" w:eastAsia="宋体" w:cs="宋体"/>
          <w:b/>
          <w:bCs/>
          <w:kern w:val="0"/>
          <w:sz w:val="32"/>
          <w:szCs w:val="32"/>
          <w:lang w:val="zh-CN" w:eastAsia="zh-CN" w:bidi="ar-SA"/>
        </w:rPr>
        <w:t>十、投标人认为需要提供的其他资料</w:t>
      </w:r>
      <w:bookmarkEnd w:id="93"/>
      <w:bookmarkEnd w:id="94"/>
      <w:bookmarkEnd w:id="95"/>
      <w:bookmarkEnd w:id="96"/>
      <w:bookmarkEnd w:id="97"/>
    </w:p>
    <w:p w14:paraId="267F8241">
      <w:pPr>
        <w:widowControl w:val="0"/>
        <w:numPr>
          <w:ilvl w:val="0"/>
          <w:numId w:val="0"/>
        </w:numPr>
        <w:jc w:val="center"/>
        <w:rPr>
          <w:rFonts w:hint="eastAsia"/>
          <w:lang w:val="zh-CN" w:eastAsia="zh-CN"/>
        </w:rPr>
      </w:pPr>
      <w:r>
        <w:rPr>
          <w:rFonts w:hint="eastAsia"/>
          <w:lang w:val="en-US" w:eastAsia="zh-CN"/>
        </w:rPr>
        <w:t>如无节点请依次附后，如无格式，格式自拟。</w:t>
      </w:r>
    </w:p>
    <w:p w14:paraId="6CBB5069">
      <w:pPr>
        <w:numPr>
          <w:ilvl w:val="0"/>
          <w:numId w:val="0"/>
        </w:numPr>
        <w:spacing w:before="120" w:beforeLines="50" w:after="240" w:afterLines="100" w:line="440" w:lineRule="exact"/>
        <w:jc w:val="center"/>
        <w:rPr>
          <w:rFonts w:hint="eastAsia" w:ascii="宋体" w:hAnsi="宋体" w:eastAsia="宋体" w:cs="宋体"/>
          <w:b w:val="0"/>
          <w:bCs/>
          <w:kern w:val="0"/>
          <w:sz w:val="30"/>
          <w:szCs w:val="30"/>
          <w:lang w:val="zh-CN" w:eastAsia="zh-CN" w:bidi="ar-SA"/>
        </w:rPr>
      </w:pPr>
      <w:bookmarkStart w:id="98" w:name="_Toc476745880"/>
      <w:bookmarkStart w:id="99" w:name="_Toc12259"/>
      <w:bookmarkStart w:id="100" w:name="_Toc9707"/>
      <w:bookmarkStart w:id="101" w:name="_Toc14475"/>
      <w:bookmarkStart w:id="102" w:name="_Toc14855"/>
      <w:r>
        <w:rPr>
          <w:rFonts w:hint="eastAsia" w:ascii="宋体" w:hAnsi="宋体" w:eastAsia="宋体" w:cs="宋体"/>
          <w:b w:val="0"/>
          <w:bCs/>
          <w:kern w:val="0"/>
          <w:sz w:val="30"/>
          <w:szCs w:val="30"/>
          <w:lang w:val="zh-CN" w:eastAsia="zh-CN" w:bidi="ar-SA"/>
        </w:rPr>
        <w:t>（一）保修服务承诺</w:t>
      </w:r>
      <w:bookmarkEnd w:id="98"/>
      <w:r>
        <w:rPr>
          <w:rFonts w:hint="eastAsia" w:ascii="宋体" w:hAnsi="宋体" w:eastAsia="宋体" w:cs="宋体"/>
          <w:b w:val="0"/>
          <w:bCs/>
          <w:kern w:val="0"/>
          <w:sz w:val="30"/>
          <w:szCs w:val="30"/>
          <w:lang w:val="zh-CN" w:eastAsia="zh-CN" w:bidi="ar-SA"/>
        </w:rPr>
        <w:t>及优惠条件</w:t>
      </w:r>
      <w:bookmarkEnd w:id="99"/>
      <w:bookmarkEnd w:id="100"/>
      <w:bookmarkEnd w:id="101"/>
      <w:bookmarkEnd w:id="102"/>
    </w:p>
    <w:p w14:paraId="60C949B3">
      <w:pPr>
        <w:pStyle w:val="28"/>
        <w:jc w:val="center"/>
        <w:rPr>
          <w:rFonts w:hint="eastAsia" w:ascii="宋体" w:hAnsi="宋体" w:eastAsia="宋体" w:cs="宋体"/>
          <w:b w:val="0"/>
          <w:bCs/>
          <w:kern w:val="0"/>
          <w:sz w:val="21"/>
          <w:szCs w:val="21"/>
          <w:lang w:val="zh-CN" w:eastAsia="zh-CN" w:bidi="ar-SA"/>
        </w:rPr>
      </w:pPr>
      <w:r>
        <w:rPr>
          <w:rFonts w:hint="eastAsia" w:ascii="宋体" w:hAnsi="宋体" w:eastAsia="宋体" w:cs="宋体"/>
          <w:b w:val="0"/>
          <w:bCs/>
          <w:kern w:val="0"/>
          <w:sz w:val="21"/>
          <w:szCs w:val="21"/>
          <w:lang w:val="zh-CN" w:eastAsia="zh-CN" w:bidi="ar-SA"/>
        </w:rPr>
        <w:t>备注：本项格式由投标人自行拟订。</w:t>
      </w:r>
    </w:p>
    <w:p w14:paraId="40BCB6C5">
      <w:pPr>
        <w:numPr>
          <w:ilvl w:val="0"/>
          <w:numId w:val="0"/>
        </w:numPr>
        <w:jc w:val="center"/>
        <w:rPr>
          <w:rFonts w:hint="eastAsia" w:ascii="宋体" w:hAnsi="宋体" w:eastAsia="宋体" w:cs="宋体"/>
          <w:lang w:val="zh-CN"/>
        </w:rPr>
      </w:pPr>
    </w:p>
    <w:p w14:paraId="6C096AE4">
      <w:pPr>
        <w:pStyle w:val="17"/>
        <w:outlineLvl w:val="9"/>
        <w:rPr>
          <w:rFonts w:hint="eastAsia" w:ascii="宋体" w:hAnsi="宋体" w:eastAsia="宋体" w:cs="宋体"/>
          <w:b w:val="0"/>
          <w:bCs/>
          <w:kern w:val="0"/>
          <w:sz w:val="30"/>
          <w:szCs w:val="30"/>
          <w:lang w:val="zh-CN" w:eastAsia="zh-CN" w:bidi="ar-SA"/>
        </w:rPr>
      </w:pPr>
      <w:bookmarkStart w:id="103" w:name="_Toc25712"/>
      <w:bookmarkStart w:id="104" w:name="_Toc20741"/>
      <w:bookmarkStart w:id="105" w:name="_Toc24795"/>
      <w:bookmarkStart w:id="106" w:name="_Toc31706"/>
      <w:bookmarkStart w:id="107" w:name="_Toc476745881"/>
      <w:r>
        <w:rPr>
          <w:rFonts w:hint="eastAsia" w:ascii="宋体" w:hAnsi="宋体" w:eastAsia="宋体" w:cs="宋体"/>
          <w:b w:val="0"/>
          <w:bCs/>
          <w:kern w:val="0"/>
          <w:sz w:val="30"/>
          <w:szCs w:val="30"/>
          <w:lang w:val="zh-CN" w:eastAsia="zh-CN" w:bidi="ar-SA"/>
        </w:rPr>
        <w:br w:type="page"/>
      </w:r>
      <w:bookmarkStart w:id="108" w:name="_Toc28710"/>
      <w:bookmarkStart w:id="109" w:name="_Toc20674"/>
      <w:bookmarkStart w:id="110" w:name="_Toc23371"/>
      <w:bookmarkStart w:id="111" w:name="_Toc2651"/>
      <w:bookmarkStart w:id="112" w:name="_Toc32706"/>
      <w:r>
        <w:rPr>
          <w:rFonts w:hint="eastAsia" w:ascii="宋体" w:hAnsi="宋体" w:eastAsia="宋体" w:cs="宋体"/>
          <w:b w:val="0"/>
          <w:bCs/>
          <w:kern w:val="0"/>
          <w:sz w:val="30"/>
          <w:szCs w:val="30"/>
          <w:lang w:val="zh-CN" w:eastAsia="zh-CN" w:bidi="ar-SA"/>
        </w:rPr>
        <w:t>（二）投标人认为需要提供的其他资料</w:t>
      </w:r>
      <w:bookmarkEnd w:id="103"/>
      <w:bookmarkEnd w:id="104"/>
      <w:bookmarkEnd w:id="105"/>
      <w:bookmarkEnd w:id="106"/>
      <w:bookmarkEnd w:id="107"/>
      <w:bookmarkEnd w:id="108"/>
      <w:bookmarkEnd w:id="109"/>
      <w:bookmarkEnd w:id="110"/>
      <w:bookmarkEnd w:id="111"/>
      <w:bookmarkEnd w:id="112"/>
    </w:p>
    <w:p w14:paraId="64DBE754">
      <w:pPr>
        <w:pStyle w:val="17"/>
        <w:outlineLvl w:val="9"/>
        <w:rPr>
          <w:rFonts w:hint="eastAsia" w:ascii="宋体" w:hAnsi="宋体" w:eastAsia="宋体" w:cs="宋体"/>
          <w:b w:val="0"/>
          <w:bCs/>
          <w:kern w:val="0"/>
          <w:sz w:val="30"/>
          <w:szCs w:val="30"/>
          <w:lang w:val="zh-CN" w:eastAsia="zh-CN" w:bidi="ar-SA"/>
        </w:rPr>
      </w:pPr>
      <w:bookmarkStart w:id="113" w:name="_Toc664"/>
      <w:bookmarkStart w:id="114" w:name="_Toc13422"/>
      <w:bookmarkStart w:id="115" w:name="_Toc22302"/>
      <w:bookmarkStart w:id="116" w:name="_Toc18293"/>
      <w:bookmarkStart w:id="117" w:name="_Toc31352"/>
      <w:r>
        <w:rPr>
          <w:rFonts w:hint="eastAsia" w:ascii="宋体" w:hAnsi="宋体" w:eastAsia="宋体" w:cs="宋体"/>
          <w:b w:val="0"/>
          <w:sz w:val="21"/>
          <w:szCs w:val="21"/>
          <w:lang w:val="zh-CN"/>
        </w:rPr>
        <w:t>备注：本项格式由投标人自行拟订。</w:t>
      </w:r>
      <w:bookmarkEnd w:id="113"/>
      <w:bookmarkEnd w:id="114"/>
      <w:bookmarkEnd w:id="115"/>
      <w:bookmarkEnd w:id="116"/>
      <w:bookmarkEnd w:id="117"/>
    </w:p>
    <w:p w14:paraId="68EFAF7B">
      <w:pPr>
        <w:pStyle w:val="17"/>
        <w:outlineLvl w:val="9"/>
        <w:rPr>
          <w:rFonts w:hint="eastAsia" w:ascii="宋体" w:hAnsi="宋体" w:eastAsia="宋体" w:cs="宋体"/>
          <w:b w:val="0"/>
          <w:bCs/>
          <w:kern w:val="0"/>
          <w:sz w:val="30"/>
          <w:szCs w:val="30"/>
          <w:lang w:val="zh-CN" w:eastAsia="zh-CN" w:bidi="ar-SA"/>
        </w:rPr>
      </w:pPr>
    </w:p>
    <w:p w14:paraId="05FB621C">
      <w:pPr>
        <w:rPr>
          <w:rFonts w:hint="eastAsia" w:ascii="宋体" w:hAnsi="宋体" w:eastAsia="宋体" w:cs="宋体"/>
          <w:b w:val="0"/>
          <w:bCs/>
          <w:kern w:val="0"/>
          <w:sz w:val="30"/>
          <w:szCs w:val="30"/>
          <w:lang w:val="zh-CN" w:eastAsia="zh-CN" w:bidi="ar-SA"/>
        </w:rPr>
      </w:pPr>
    </w:p>
    <w:p w14:paraId="1B1FB783">
      <w:pPr>
        <w:pStyle w:val="25"/>
        <w:rPr>
          <w:rFonts w:hint="eastAsia" w:ascii="宋体" w:hAnsi="宋体" w:eastAsia="宋体" w:cs="宋体"/>
          <w:b w:val="0"/>
          <w:bCs/>
          <w:kern w:val="0"/>
          <w:sz w:val="30"/>
          <w:szCs w:val="30"/>
          <w:lang w:val="zh-CN" w:eastAsia="zh-CN" w:bidi="ar-SA"/>
        </w:rPr>
      </w:pPr>
    </w:p>
    <w:p w14:paraId="4D3044E0">
      <w:pPr>
        <w:pStyle w:val="25"/>
        <w:rPr>
          <w:rFonts w:hint="eastAsia" w:ascii="宋体" w:hAnsi="宋体" w:eastAsia="宋体" w:cs="宋体"/>
          <w:b w:val="0"/>
          <w:bCs/>
          <w:kern w:val="0"/>
          <w:sz w:val="30"/>
          <w:szCs w:val="30"/>
          <w:lang w:val="zh-CN" w:eastAsia="zh-CN" w:bidi="ar-SA"/>
        </w:rPr>
      </w:pPr>
    </w:p>
    <w:p w14:paraId="72BF20FD">
      <w:pPr>
        <w:pStyle w:val="25"/>
        <w:rPr>
          <w:rFonts w:hint="eastAsia" w:ascii="宋体" w:hAnsi="宋体" w:eastAsia="宋体" w:cs="宋体"/>
          <w:b w:val="0"/>
          <w:bCs/>
          <w:kern w:val="0"/>
          <w:sz w:val="30"/>
          <w:szCs w:val="30"/>
          <w:lang w:val="zh-CN" w:eastAsia="zh-CN" w:bidi="ar-SA"/>
        </w:rPr>
      </w:pPr>
    </w:p>
    <w:p w14:paraId="0536EF35">
      <w:pPr>
        <w:pStyle w:val="25"/>
        <w:rPr>
          <w:rFonts w:hint="eastAsia" w:ascii="宋体" w:hAnsi="宋体" w:eastAsia="宋体" w:cs="宋体"/>
          <w:b w:val="0"/>
          <w:bCs/>
          <w:kern w:val="0"/>
          <w:sz w:val="30"/>
          <w:szCs w:val="30"/>
          <w:lang w:val="zh-CN" w:eastAsia="zh-CN" w:bidi="ar-SA"/>
        </w:rPr>
      </w:pPr>
    </w:p>
    <w:p w14:paraId="6A6139BE">
      <w:pPr>
        <w:pStyle w:val="25"/>
        <w:rPr>
          <w:rFonts w:hint="eastAsia" w:ascii="宋体" w:hAnsi="宋体" w:eastAsia="宋体" w:cs="宋体"/>
          <w:b w:val="0"/>
          <w:bCs/>
          <w:kern w:val="0"/>
          <w:sz w:val="30"/>
          <w:szCs w:val="30"/>
          <w:lang w:val="zh-CN" w:eastAsia="zh-CN" w:bidi="ar-SA"/>
        </w:rPr>
      </w:pPr>
    </w:p>
    <w:p w14:paraId="77B957E5">
      <w:pPr>
        <w:pStyle w:val="25"/>
        <w:rPr>
          <w:rFonts w:hint="eastAsia" w:ascii="宋体" w:hAnsi="宋体" w:eastAsia="宋体" w:cs="宋体"/>
          <w:b w:val="0"/>
          <w:bCs/>
          <w:kern w:val="0"/>
          <w:sz w:val="30"/>
          <w:szCs w:val="30"/>
          <w:lang w:val="zh-CN" w:eastAsia="zh-CN" w:bidi="ar-SA"/>
        </w:rPr>
      </w:pPr>
    </w:p>
    <w:p w14:paraId="3CAFA6AD">
      <w:pPr>
        <w:pStyle w:val="25"/>
        <w:rPr>
          <w:rFonts w:hint="eastAsia" w:ascii="宋体" w:hAnsi="宋体" w:eastAsia="宋体" w:cs="宋体"/>
          <w:b w:val="0"/>
          <w:bCs/>
          <w:kern w:val="0"/>
          <w:sz w:val="30"/>
          <w:szCs w:val="30"/>
          <w:lang w:val="zh-CN" w:eastAsia="zh-CN" w:bidi="ar-SA"/>
        </w:rPr>
      </w:pPr>
    </w:p>
    <w:p w14:paraId="390FEAD4">
      <w:pPr>
        <w:pStyle w:val="25"/>
        <w:rPr>
          <w:rFonts w:hint="eastAsia" w:ascii="宋体" w:hAnsi="宋体" w:eastAsia="宋体" w:cs="宋体"/>
          <w:b w:val="0"/>
          <w:bCs/>
          <w:kern w:val="0"/>
          <w:sz w:val="30"/>
          <w:szCs w:val="30"/>
          <w:lang w:val="zh-CN" w:eastAsia="zh-CN" w:bidi="ar-SA"/>
        </w:rPr>
      </w:pPr>
    </w:p>
    <w:p w14:paraId="1E1173B3">
      <w:pPr>
        <w:pStyle w:val="25"/>
        <w:rPr>
          <w:rFonts w:hint="eastAsia" w:ascii="宋体" w:hAnsi="宋体" w:eastAsia="宋体" w:cs="宋体"/>
          <w:b w:val="0"/>
          <w:bCs/>
          <w:kern w:val="0"/>
          <w:sz w:val="30"/>
          <w:szCs w:val="30"/>
          <w:lang w:val="zh-CN" w:eastAsia="zh-CN" w:bidi="ar-SA"/>
        </w:rPr>
      </w:pPr>
    </w:p>
    <w:p w14:paraId="50AE2414">
      <w:pPr>
        <w:pStyle w:val="25"/>
        <w:rPr>
          <w:rFonts w:hint="eastAsia" w:ascii="宋体" w:hAnsi="宋体" w:eastAsia="宋体" w:cs="宋体"/>
          <w:b w:val="0"/>
          <w:bCs/>
          <w:kern w:val="0"/>
          <w:sz w:val="30"/>
          <w:szCs w:val="30"/>
          <w:lang w:val="zh-CN" w:eastAsia="zh-CN" w:bidi="ar-SA"/>
        </w:rPr>
      </w:pPr>
    </w:p>
    <w:p w14:paraId="37D1400D">
      <w:pPr>
        <w:pStyle w:val="25"/>
        <w:rPr>
          <w:rFonts w:hint="eastAsia" w:ascii="宋体" w:hAnsi="宋体" w:eastAsia="宋体" w:cs="宋体"/>
          <w:b w:val="0"/>
          <w:bCs/>
          <w:kern w:val="0"/>
          <w:sz w:val="30"/>
          <w:szCs w:val="30"/>
          <w:lang w:val="zh-CN" w:eastAsia="zh-CN" w:bidi="ar-SA"/>
        </w:rPr>
      </w:pPr>
    </w:p>
    <w:p w14:paraId="540364BA">
      <w:pPr>
        <w:pStyle w:val="25"/>
        <w:rPr>
          <w:rFonts w:hint="eastAsia" w:ascii="宋体" w:hAnsi="宋体" w:eastAsia="宋体" w:cs="宋体"/>
          <w:b w:val="0"/>
          <w:bCs/>
          <w:kern w:val="0"/>
          <w:sz w:val="30"/>
          <w:szCs w:val="30"/>
          <w:lang w:val="zh-CN" w:eastAsia="zh-CN" w:bidi="ar-SA"/>
        </w:rPr>
      </w:pPr>
    </w:p>
    <w:p w14:paraId="5FBB9BA1">
      <w:pPr>
        <w:pStyle w:val="25"/>
        <w:rPr>
          <w:rFonts w:hint="eastAsia" w:ascii="宋体" w:hAnsi="宋体" w:eastAsia="宋体" w:cs="宋体"/>
          <w:b w:val="0"/>
          <w:bCs/>
          <w:kern w:val="0"/>
          <w:sz w:val="30"/>
          <w:szCs w:val="30"/>
          <w:lang w:val="zh-CN" w:eastAsia="zh-CN" w:bidi="ar-SA"/>
        </w:rPr>
      </w:pPr>
    </w:p>
    <w:p w14:paraId="0EA69F24">
      <w:pPr>
        <w:pStyle w:val="25"/>
        <w:rPr>
          <w:rFonts w:hint="eastAsia" w:ascii="宋体" w:hAnsi="宋体" w:eastAsia="宋体" w:cs="宋体"/>
          <w:b w:val="0"/>
          <w:bCs/>
          <w:kern w:val="0"/>
          <w:sz w:val="30"/>
          <w:szCs w:val="30"/>
          <w:lang w:val="zh-CN" w:eastAsia="zh-CN" w:bidi="ar-SA"/>
        </w:rPr>
      </w:pPr>
    </w:p>
    <w:p w14:paraId="055312A3">
      <w:pPr>
        <w:pStyle w:val="25"/>
        <w:rPr>
          <w:rFonts w:hint="eastAsia" w:ascii="宋体" w:hAnsi="宋体" w:eastAsia="宋体" w:cs="宋体"/>
          <w:b w:val="0"/>
          <w:bCs/>
          <w:kern w:val="0"/>
          <w:sz w:val="30"/>
          <w:szCs w:val="30"/>
          <w:lang w:val="zh-CN" w:eastAsia="zh-CN" w:bidi="ar-SA"/>
        </w:rPr>
      </w:pPr>
    </w:p>
    <w:p w14:paraId="62605FDC">
      <w:pPr>
        <w:pStyle w:val="25"/>
        <w:rPr>
          <w:rFonts w:hint="eastAsia" w:ascii="宋体" w:hAnsi="宋体" w:eastAsia="宋体" w:cs="宋体"/>
          <w:b w:val="0"/>
          <w:bCs/>
          <w:kern w:val="0"/>
          <w:sz w:val="30"/>
          <w:szCs w:val="30"/>
          <w:lang w:val="zh-CN" w:eastAsia="zh-CN" w:bidi="ar-SA"/>
        </w:rPr>
      </w:pPr>
    </w:p>
    <w:p w14:paraId="7B951CF6">
      <w:pPr>
        <w:pStyle w:val="25"/>
        <w:rPr>
          <w:rFonts w:hint="eastAsia" w:ascii="宋体" w:hAnsi="宋体" w:eastAsia="宋体" w:cs="宋体"/>
          <w:b w:val="0"/>
          <w:bCs/>
          <w:kern w:val="0"/>
          <w:sz w:val="30"/>
          <w:szCs w:val="30"/>
          <w:lang w:val="zh-CN" w:eastAsia="zh-CN" w:bidi="ar-SA"/>
        </w:rPr>
      </w:pPr>
    </w:p>
    <w:p w14:paraId="43D2D61E">
      <w:pPr>
        <w:spacing w:line="360" w:lineRule="auto"/>
        <w:jc w:val="center"/>
        <w:outlineLvl w:val="0"/>
        <w:rPr>
          <w:rFonts w:ascii="宋体" w:hAnsi="宋体" w:cs="宋体"/>
          <w:spacing w:val="6"/>
          <w:sz w:val="32"/>
          <w:szCs w:val="32"/>
        </w:rPr>
      </w:pPr>
      <w:bookmarkStart w:id="118" w:name="_Toc8774"/>
      <w:bookmarkStart w:id="119" w:name="_Toc3708"/>
      <w:bookmarkStart w:id="120" w:name="_Toc9645"/>
      <w:bookmarkStart w:id="121" w:name="_Toc5840"/>
      <w:r>
        <w:rPr>
          <w:rFonts w:hint="eastAsia" w:ascii="宋体" w:hAnsi="宋体" w:cs="宋体"/>
          <w:sz w:val="32"/>
          <w:szCs w:val="32"/>
          <w:lang w:eastAsia="zh-CN"/>
        </w:rPr>
        <w:t>（三）</w:t>
      </w:r>
      <w:r>
        <w:rPr>
          <w:rFonts w:hint="eastAsia" w:ascii="宋体" w:hAnsi="宋体" w:cs="宋体"/>
          <w:sz w:val="32"/>
          <w:szCs w:val="32"/>
        </w:rPr>
        <w:t>中小企业声明函</w:t>
      </w:r>
      <w:bookmarkEnd w:id="118"/>
      <w:bookmarkEnd w:id="119"/>
      <w:bookmarkEnd w:id="120"/>
      <w:bookmarkEnd w:id="121"/>
    </w:p>
    <w:p w14:paraId="3CAB9F3A">
      <w:pPr>
        <w:spacing w:line="360" w:lineRule="auto"/>
        <w:rPr>
          <w:rFonts w:ascii="宋体" w:hAnsi="宋体" w:cs="宋体"/>
          <w:sz w:val="24"/>
        </w:rPr>
      </w:pPr>
    </w:p>
    <w:p w14:paraId="1BBE8212">
      <w:pPr>
        <w:widowControl/>
        <w:spacing w:before="100" w:beforeAutospacing="1" w:after="225" w:line="465" w:lineRule="atLeast"/>
        <w:ind w:firstLine="480"/>
        <w:jc w:val="left"/>
        <w:outlineLvl w:val="2"/>
        <w:rPr>
          <w:rFonts w:hint="eastAsia" w:ascii="宋体" w:hAnsi="宋体" w:eastAsia="宋体" w:cs="宋体"/>
          <w:bCs/>
          <w:sz w:val="24"/>
        </w:rPr>
      </w:pPr>
      <w:r>
        <w:rPr>
          <w:rFonts w:hint="eastAsia" w:ascii="宋体" w:hAnsi="宋体" w:eastAsia="宋体" w:cs="宋体"/>
          <w:bCs/>
          <w:sz w:val="24"/>
        </w:rPr>
        <w:t xml:space="preserve">本公司(联合体) 郑重声明，根据《政府采购促进中小企业发展管理办法》(财库( 2020 46 号) 的规定，本公司(联合体) 参加 </w:t>
      </w:r>
      <w:r>
        <w:rPr>
          <w:rFonts w:hint="eastAsia" w:ascii="宋体" w:hAnsi="宋体" w:eastAsia="宋体" w:cs="宋体"/>
          <w:bCs/>
          <w:sz w:val="24"/>
          <w:u w:val="single"/>
        </w:rPr>
        <w:t>(单位名称)</w:t>
      </w:r>
      <w:r>
        <w:rPr>
          <w:rFonts w:hint="eastAsia" w:ascii="宋体" w:hAnsi="宋体" w:eastAsia="宋体" w:cs="宋体"/>
          <w:bCs/>
          <w:sz w:val="24"/>
        </w:rPr>
        <w:t xml:space="preserve">的 </w:t>
      </w:r>
      <w:r>
        <w:rPr>
          <w:rFonts w:hint="eastAsia" w:ascii="宋体" w:hAnsi="宋体" w:eastAsia="宋体" w:cs="宋体"/>
          <w:bCs/>
          <w:sz w:val="24"/>
          <w:u w:val="single"/>
        </w:rPr>
        <w:t xml:space="preserve">(项自名称) </w:t>
      </w:r>
      <w:r>
        <w:rPr>
          <w:rFonts w:hint="eastAsia" w:ascii="宋体" w:hAnsi="宋体" w:eastAsia="宋体" w:cs="宋体"/>
          <w:bCs/>
          <w:sz w:val="24"/>
        </w:rPr>
        <w:t>采购活动，工程的施工单位全部为符合政策要求的中小企业 (或者: 服务全部由符合政策要求的中小企业承接)。相关企业 (含联合体中的中小企业、签订分包意向协议的中小企业) 的具体情况如下:</w:t>
      </w:r>
    </w:p>
    <w:p w14:paraId="0882837D">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 (承接) 企业为</w:t>
      </w:r>
      <w:r>
        <w:rPr>
          <w:rFonts w:hint="eastAsia" w:ascii="宋体" w:hAnsi="宋体" w:eastAsia="宋体" w:cs="宋体"/>
          <w:bCs/>
          <w:sz w:val="24"/>
          <w:u w:val="single"/>
        </w:rPr>
        <w:t xml:space="preserve"> (企业名称)</w:t>
      </w:r>
      <w:r>
        <w:rPr>
          <w:rFonts w:hint="eastAsia" w:ascii="宋体" w:hAnsi="宋体" w:eastAsia="宋体" w:cs="宋体"/>
          <w:bCs/>
          <w:sz w:val="24"/>
        </w:rPr>
        <w:t>，从业人员__人，营业收入为__万元，资产总额为__万元，属于 (中型企业、小型企业、微型企业);</w:t>
      </w:r>
    </w:p>
    <w:p w14:paraId="684C9514">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(采购文件中明确的所属行业);</w:t>
      </w:r>
      <w:r>
        <w:rPr>
          <w:rFonts w:hint="eastAsia" w:ascii="宋体" w:hAnsi="宋体" w:eastAsia="宋体" w:cs="宋体"/>
          <w:bCs/>
          <w:sz w:val="24"/>
        </w:rPr>
        <w:t>承建(承接) 企业为_</w:t>
      </w:r>
      <w:r>
        <w:rPr>
          <w:rFonts w:hint="eastAsia" w:ascii="宋体" w:hAnsi="宋体" w:eastAsia="宋体" w:cs="宋体"/>
          <w:bCs/>
          <w:sz w:val="24"/>
          <w:u w:val="single"/>
        </w:rPr>
        <w:t>(企业名称</w:t>
      </w:r>
      <w:r>
        <w:rPr>
          <w:rFonts w:hint="eastAsia" w:ascii="宋体" w:hAnsi="宋体" w:eastAsia="宋体" w:cs="宋体"/>
          <w:bCs/>
          <w:sz w:val="24"/>
        </w:rPr>
        <w:t>)，从业人员__人，营业收入为__万元，资产总额为__万元，属于 (中型企业、小型企业、微型企业);</w:t>
      </w:r>
    </w:p>
    <w:p w14:paraId="56ACEC4C">
      <w:pPr>
        <w:widowControl/>
        <w:spacing w:before="100" w:beforeAutospacing="1" w:after="225" w:line="465" w:lineRule="atLeas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w:t>
      </w:r>
    </w:p>
    <w:p w14:paraId="061D2287">
      <w:pPr>
        <w:widowControl/>
        <w:spacing w:before="100" w:beforeAutospacing="1" w:after="225" w:line="465" w:lineRule="atLeast"/>
        <w:jc w:val="left"/>
        <w:outlineLvl w:val="2"/>
        <w:rPr>
          <w:rFonts w:hint="eastAsia" w:ascii="宋体" w:hAnsi="宋体" w:eastAsia="宋体" w:cs="宋体"/>
          <w:bCs/>
          <w:sz w:val="24"/>
        </w:rPr>
      </w:pPr>
      <w:r>
        <w:rPr>
          <w:rFonts w:hint="eastAsia" w:ascii="宋体" w:hAnsi="宋体" w:eastAsia="宋体" w:cs="宋体"/>
          <w:bCs/>
          <w:sz w:val="24"/>
        </w:rPr>
        <w:t xml:space="preserve">    以上企业，不属于大企业的分支机构，不存在控股股东为大企业的情形，也不存在与大企业的负责人为同一人的情形。</w:t>
      </w:r>
    </w:p>
    <w:p w14:paraId="02F8B979">
      <w:pPr>
        <w:widowControl/>
        <w:spacing w:before="100" w:beforeAutospacing="1" w:after="225" w:line="465" w:lineRule="atLeast"/>
        <w:ind w:firstLine="480" w:firstLineChars="200"/>
        <w:outlineLvl w:val="2"/>
        <w:rPr>
          <w:rFonts w:hint="eastAsia" w:ascii="宋体" w:hAnsi="宋体" w:eastAsia="宋体" w:cs="宋体"/>
          <w:bCs/>
          <w:sz w:val="24"/>
        </w:rPr>
      </w:pPr>
      <w:r>
        <w:rPr>
          <w:rFonts w:hint="eastAsia" w:ascii="宋体" w:hAnsi="宋体" w:eastAsia="宋体" w:cs="宋体"/>
          <w:bCs/>
          <w:sz w:val="24"/>
        </w:rPr>
        <w:t>本企业对上述声明内容的真实性负责。如有虚假，将依法承担相应责任。</w:t>
      </w:r>
    </w:p>
    <w:p w14:paraId="49C8EEF5">
      <w:pPr>
        <w:widowControl/>
        <w:spacing w:before="100" w:beforeAutospacing="1" w:after="225" w:line="465" w:lineRule="atLeast"/>
        <w:jc w:val="center"/>
        <w:outlineLvl w:val="2"/>
        <w:rPr>
          <w:rFonts w:hint="eastAsia" w:ascii="宋体" w:hAnsi="宋体" w:eastAsia="宋体" w:cs="宋体"/>
          <w:bCs/>
          <w:sz w:val="24"/>
        </w:rPr>
      </w:pPr>
    </w:p>
    <w:p w14:paraId="7FD30B29">
      <w:pPr>
        <w:widowControl/>
        <w:spacing w:before="100" w:beforeAutospacing="1" w:after="225" w:line="465" w:lineRule="atLeast"/>
        <w:jc w:val="center"/>
        <w:outlineLvl w:val="2"/>
        <w:rPr>
          <w:rFonts w:hint="eastAsia" w:ascii="宋体" w:hAnsi="宋体" w:eastAsia="宋体" w:cs="宋体"/>
          <w:bCs/>
          <w:sz w:val="24"/>
        </w:rPr>
      </w:pPr>
      <w:r>
        <w:rPr>
          <w:rFonts w:hint="eastAsia" w:ascii="宋体" w:hAnsi="宋体" w:eastAsia="宋体" w:cs="宋体"/>
          <w:bCs/>
          <w:sz w:val="24"/>
        </w:rPr>
        <w:t>企业名称 (盖章):</w:t>
      </w:r>
    </w:p>
    <w:p w14:paraId="67D564D0">
      <w:pPr>
        <w:widowControl/>
        <w:spacing w:before="100" w:beforeAutospacing="1" w:after="225" w:line="465" w:lineRule="atLeast"/>
        <w:jc w:val="center"/>
        <w:outlineLvl w:val="2"/>
        <w:rPr>
          <w:rFonts w:hint="eastAsia" w:ascii="宋体" w:hAnsi="宋体" w:eastAsia="宋体" w:cs="宋体"/>
          <w:sz w:val="24"/>
        </w:rPr>
      </w:pPr>
      <w:r>
        <w:rPr>
          <w:rFonts w:hint="eastAsia" w:ascii="宋体" w:hAnsi="宋体" w:eastAsia="宋体" w:cs="宋体"/>
          <w:sz w:val="24"/>
        </w:rPr>
        <w:t>日 期：     年     月    日</w:t>
      </w:r>
    </w:p>
    <w:p w14:paraId="476A557E">
      <w:pPr>
        <w:pStyle w:val="17"/>
        <w:jc w:val="left"/>
        <w:outlineLvl w:val="9"/>
        <w:rPr>
          <w:rFonts w:hint="default" w:ascii="宋体" w:hAnsi="宋体" w:eastAsia="宋体" w:cs="宋体"/>
          <w:sz w:val="30"/>
          <w:szCs w:val="30"/>
          <w:lang w:val="en-US" w:eastAsia="zh-CN"/>
        </w:rPr>
      </w:pPr>
      <w:r>
        <w:rPr>
          <w:rFonts w:hint="eastAsia" w:ascii="宋体" w:hAnsi="宋体" w:cs="宋体"/>
          <w:sz w:val="30"/>
          <w:szCs w:val="30"/>
          <w:lang w:val="en-US" w:eastAsia="zh-CN"/>
        </w:rPr>
        <w:t>本项目所属行业为建筑业</w:t>
      </w:r>
    </w:p>
    <w:p w14:paraId="6434DE7A">
      <w:pPr>
        <w:pStyle w:val="17"/>
        <w:outlineLvl w:val="9"/>
        <w:rPr>
          <w:rFonts w:hint="eastAsia" w:ascii="宋体" w:hAnsi="宋体" w:eastAsia="宋体" w:cs="宋体"/>
          <w:sz w:val="30"/>
          <w:szCs w:val="30"/>
          <w:lang w:val="zh-CN"/>
        </w:rPr>
      </w:pPr>
    </w:p>
    <w:p w14:paraId="11797BA5">
      <w:pPr>
        <w:pStyle w:val="3"/>
        <w:pageBreakBefore/>
        <w:jc w:val="center"/>
        <w:rPr>
          <w:rFonts w:hint="eastAsia" w:ascii="宋体" w:hAnsi="宋体" w:eastAsia="宋体" w:cs="宋体"/>
          <w:highlight w:val="white"/>
        </w:rPr>
      </w:pPr>
      <w:bookmarkStart w:id="122" w:name="_Toc146"/>
      <w:bookmarkStart w:id="123" w:name="_Toc18081"/>
      <w:bookmarkStart w:id="124" w:name="_Toc19375"/>
      <w:bookmarkStart w:id="125" w:name="_Toc10307"/>
      <w:r>
        <w:rPr>
          <w:rFonts w:hint="eastAsia" w:ascii="宋体" w:hAnsi="宋体" w:eastAsia="宋体" w:cs="宋体"/>
          <w:highlight w:val="white"/>
        </w:rPr>
        <w:t>第六章  磋商程序及办法</w:t>
      </w:r>
      <w:bookmarkEnd w:id="122"/>
      <w:bookmarkEnd w:id="123"/>
      <w:bookmarkEnd w:id="124"/>
      <w:bookmarkEnd w:id="125"/>
    </w:p>
    <w:p w14:paraId="3C85E92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根据《中华人民共和国招标投标法》《中华人民共和国政府采购法》《政府采购竞争性磋商采购方式管理暂行办法》及政府采购其它相关法规结合本工程实际情况，制定如下评审程序及办法。</w:t>
      </w:r>
    </w:p>
    <w:p w14:paraId="7160D09E">
      <w:pPr>
        <w:spacing w:line="440" w:lineRule="exact"/>
        <w:ind w:firstLine="482" w:firstLineChars="200"/>
        <w:rPr>
          <w:rFonts w:hint="eastAsia" w:ascii="宋体" w:hAnsi="宋体" w:eastAsia="宋体" w:cs="宋体"/>
          <w:b/>
          <w:sz w:val="24"/>
          <w:szCs w:val="24"/>
          <w:lang w:eastAsia="zh-CN"/>
        </w:rPr>
      </w:pPr>
      <w:r>
        <w:rPr>
          <w:rFonts w:hint="eastAsia" w:ascii="宋体" w:hAnsi="宋体" w:eastAsia="宋体" w:cs="宋体"/>
          <w:b/>
          <w:color w:val="000000"/>
          <w:sz w:val="24"/>
          <w:szCs w:val="24"/>
        </w:rPr>
        <w:t>一、组建</w:t>
      </w:r>
      <w:r>
        <w:rPr>
          <w:rFonts w:hint="eastAsia" w:ascii="宋体" w:hAnsi="宋体" w:eastAsia="宋体" w:cs="宋体"/>
          <w:b/>
          <w:color w:val="000000"/>
          <w:sz w:val="24"/>
          <w:szCs w:val="24"/>
          <w:lang w:eastAsia="zh-CN"/>
        </w:rPr>
        <w:t>评标委员会</w:t>
      </w:r>
    </w:p>
    <w:p w14:paraId="4FAFDD13">
      <w:pPr>
        <w:widowControl/>
        <w:spacing w:line="360" w:lineRule="auto"/>
        <w:ind w:firstLine="520" w:firstLineChars="200"/>
        <w:jc w:val="left"/>
        <w:rPr>
          <w:rFonts w:hint="eastAsia" w:ascii="宋体" w:hAnsi="宋体" w:eastAsia="宋体" w:cs="宋体"/>
          <w:spacing w:val="10"/>
          <w:sz w:val="24"/>
          <w:szCs w:val="24"/>
        </w:rPr>
      </w:pPr>
      <w:r>
        <w:rPr>
          <w:rFonts w:hint="eastAsia" w:ascii="宋体" w:hAnsi="宋体" w:eastAsia="宋体" w:cs="宋体"/>
          <w:spacing w:val="10"/>
          <w:sz w:val="24"/>
          <w:szCs w:val="24"/>
        </w:rPr>
        <w:t>采购单位据本项目的特点组成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，其成员有关方面的专家以及采购人等三人以上的单数组成，</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负责对应磋商文件进行综合评审，评选出成交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6E87048A">
      <w:pPr>
        <w:widowControl/>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二、磋商程序</w:t>
      </w:r>
    </w:p>
    <w:p w14:paraId="7976F767">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整个磋商过程将严格按照 “公开、公平、公正”的原则进行：</w:t>
      </w:r>
    </w:p>
    <w:p w14:paraId="77127D43">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1、</w:t>
      </w:r>
      <w:r>
        <w:rPr>
          <w:rFonts w:hint="eastAsia" w:ascii="宋体" w:hAnsi="宋体" w:eastAsia="宋体" w:cs="宋体"/>
          <w:spacing w:val="10"/>
          <w:sz w:val="24"/>
          <w:szCs w:val="24"/>
        </w:rPr>
        <w:t>磋商按竞争性磋商文件规定的时间和地点进行。</w:t>
      </w:r>
    </w:p>
    <w:p w14:paraId="6B11DEBE">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2、</w:t>
      </w:r>
      <w:r>
        <w:rPr>
          <w:rFonts w:hint="eastAsia" w:ascii="宋体" w:hAnsi="宋体" w:eastAsia="宋体" w:cs="宋体"/>
          <w:spacing w:val="10"/>
          <w:sz w:val="24"/>
          <w:szCs w:val="24"/>
        </w:rPr>
        <w:t>竞争性磋商以抽签的形式确定磋商顺序，由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所有成员分别与各磋商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进行磋商。磋商文件有实质性变动的，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将以书面形式通知所有进入磋商程序的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1169A46A">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3、</w:t>
      </w:r>
      <w:r>
        <w:rPr>
          <w:rFonts w:hint="eastAsia" w:ascii="宋体" w:hAnsi="宋体" w:eastAsia="宋体" w:cs="宋体"/>
          <w:spacing w:val="10"/>
          <w:sz w:val="24"/>
          <w:szCs w:val="24"/>
        </w:rPr>
        <w:t>磋商内容：磋商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企业基本情况、相关技术参数响应程度、价格因素、业绩、资信情况及售后服务承诺措施等与招标有关的事项。</w:t>
      </w:r>
    </w:p>
    <w:p w14:paraId="2A21550A">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在对响应文件的有效性、完整性和响应程度进行审查时，可以要求</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对响应文件中含义不明确、同类问题表述不一致或者有明显文字和计算错误的内容等作出必要的澄清、说明或者更正。</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的澄清、说明或者更正不得超出响应文件的范围或者改变响应文件的实质性内容。</w:t>
      </w:r>
    </w:p>
    <w:p w14:paraId="6540A14A">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要求</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澄清、说明或者更正响应文件应当以书面形式作出。</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的澄清、说明或者更正应当由法定代表人或其授权代表签字或者加盖公章。由授权代表签字的，应当附法定代表人授权书。</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为自然人的，应当由本人签字并附身份证明。</w:t>
      </w:r>
    </w:p>
    <w:p w14:paraId="0975EEB3">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在磋商过程中磋商的任何一方不得向他人透露与磋商有关的技术资料、价格或其他信息。</w:t>
      </w:r>
    </w:p>
    <w:p w14:paraId="593D3EC9">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4、在磋商过程中，</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可以根据磋商文件和磋商情况实质性变动采购需求中的技术、服务要求以及合同草案条款，但不得变动磋商文件中的其他内容。实质性变动的内容，须经采购人代表确认。</w:t>
      </w:r>
    </w:p>
    <w:p w14:paraId="3EDEC5DA">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rPr>
        <w:t>对磋商文件作出的实质性变动是磋商文件的有效组成部分，</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应当及时以书面形式同时通知所有参加磋商的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w:t>
      </w:r>
    </w:p>
    <w:p w14:paraId="642F0392">
      <w:pPr>
        <w:spacing w:line="240" w:lineRule="auto"/>
        <w:ind w:firstLine="390" w:firstLineChars="150"/>
        <w:rPr>
          <w:rFonts w:hint="eastAsia" w:ascii="宋体" w:hAnsi="宋体" w:eastAsia="宋体" w:cs="宋体"/>
          <w:spacing w:val="10"/>
          <w:sz w:val="24"/>
          <w:szCs w:val="24"/>
        </w:rPr>
      </w:pP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应当按照磋商文件的变动情况和</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的要求重新提交响应文件，并由其法定代表人或授权代表签字或者加盖公章。由授权代表签字的，应当附法定代表人授权书。</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为自然人的，应当由本人签字并附身份证明。</w:t>
      </w:r>
    </w:p>
    <w:p w14:paraId="6F78A0C5">
      <w:pPr>
        <w:spacing w:line="240" w:lineRule="auto"/>
        <w:ind w:firstLine="480" w:firstLineChars="200"/>
        <w:rPr>
          <w:rFonts w:hint="eastAsia" w:ascii="宋体" w:hAnsi="宋体" w:eastAsia="宋体" w:cs="宋体"/>
          <w:spacing w:val="10"/>
          <w:sz w:val="24"/>
          <w:szCs w:val="24"/>
        </w:rPr>
      </w:pPr>
      <w:r>
        <w:rPr>
          <w:rFonts w:hint="eastAsia" w:ascii="宋体" w:hAnsi="宋体" w:eastAsia="宋体" w:cs="宋体"/>
          <w:color w:val="000000"/>
          <w:sz w:val="24"/>
          <w:szCs w:val="24"/>
        </w:rPr>
        <w:t>5、</w:t>
      </w:r>
      <w:r>
        <w:rPr>
          <w:rFonts w:hint="eastAsia" w:ascii="宋体" w:hAnsi="宋体" w:eastAsia="宋体" w:cs="宋体"/>
          <w:spacing w:val="10"/>
          <w:sz w:val="24"/>
          <w:szCs w:val="24"/>
        </w:rPr>
        <w:t>磋商结束后，</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应当按照少数服从多数的原则投票3家以上</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的解决方案，并要求在规定时间内提交最终报价。</w:t>
      </w:r>
    </w:p>
    <w:p w14:paraId="0A271583">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rPr>
        <w:t>如磋商文件有实质性变动的，</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须通知所有参加磋商的磋商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。磋商</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根据竞争性磋商文件或其补充文件在规定的时间里提出有关书面建议及做出相关的书面承诺，并报出最佳服务和最终报价。</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在此基础上公平确定成交</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。超出规定时间没有进行最终报价的竞标人，视为放弃最终报价，以磋商文件报价为准。</w:t>
      </w:r>
    </w:p>
    <w:p w14:paraId="5AADF308">
      <w:pPr>
        <w:spacing w:line="240" w:lineRule="auto"/>
        <w:ind w:firstLine="52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6</w:t>
      </w:r>
      <w:r>
        <w:rPr>
          <w:rFonts w:hint="eastAsia" w:ascii="宋体" w:hAnsi="宋体" w:eastAsia="宋体" w:cs="宋体"/>
          <w:spacing w:val="10"/>
          <w:sz w:val="24"/>
          <w:szCs w:val="24"/>
        </w:rPr>
        <w:t>、经磋商确定最终采购需求和提交最后报价的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，由</w:t>
      </w:r>
      <w:r>
        <w:rPr>
          <w:rFonts w:hint="eastAsia" w:ascii="宋体" w:hAnsi="宋体" w:eastAsia="宋体" w:cs="宋体"/>
          <w:spacing w:val="10"/>
          <w:sz w:val="24"/>
          <w:szCs w:val="24"/>
          <w:lang w:eastAsia="zh-CN"/>
        </w:rPr>
        <w:t>评标委员会</w:t>
      </w:r>
      <w:r>
        <w:rPr>
          <w:rFonts w:hint="eastAsia" w:ascii="宋体" w:hAnsi="宋体" w:eastAsia="宋体" w:cs="宋体"/>
          <w:spacing w:val="10"/>
          <w:sz w:val="24"/>
          <w:szCs w:val="24"/>
        </w:rPr>
        <w:t>采用综合评分法对最后报价的</w:t>
      </w:r>
      <w:r>
        <w:rPr>
          <w:rFonts w:hint="eastAsia" w:ascii="宋体" w:hAnsi="宋体" w:eastAsia="宋体" w:cs="宋体"/>
          <w:spacing w:val="10"/>
          <w:sz w:val="24"/>
          <w:szCs w:val="24"/>
          <w:lang w:eastAsia="zh-CN"/>
        </w:rPr>
        <w:t>投标人</w:t>
      </w:r>
      <w:r>
        <w:rPr>
          <w:rFonts w:hint="eastAsia" w:ascii="宋体" w:hAnsi="宋体" w:eastAsia="宋体" w:cs="宋体"/>
          <w:spacing w:val="10"/>
          <w:sz w:val="24"/>
          <w:szCs w:val="24"/>
        </w:rPr>
        <w:t>的响应文件和最后报价进行综合评分。价格分采用低价优先法计算。</w:t>
      </w:r>
    </w:p>
    <w:p w14:paraId="599EDBD5">
      <w:pPr>
        <w:widowControl/>
        <w:spacing w:line="360" w:lineRule="auto"/>
        <w:jc w:val="left"/>
        <w:rPr>
          <w:rFonts w:hint="eastAsia" w:ascii="宋体" w:hAnsi="宋体" w:eastAsia="宋体" w:cs="宋体"/>
          <w:b/>
          <w:color w:val="000000"/>
          <w:szCs w:val="21"/>
        </w:rPr>
      </w:pPr>
      <w:r>
        <w:rPr>
          <w:rFonts w:hint="eastAsia" w:ascii="宋体" w:hAnsi="宋体" w:eastAsia="宋体" w:cs="宋体"/>
          <w:b/>
          <w:szCs w:val="21"/>
        </w:rPr>
        <w:t>三、</w:t>
      </w:r>
      <w:r>
        <w:rPr>
          <w:rFonts w:hint="eastAsia" w:ascii="宋体" w:hAnsi="宋体" w:eastAsia="宋体" w:cs="宋体"/>
          <w:b/>
          <w:sz w:val="24"/>
        </w:rPr>
        <w:t>磋商文件的初步评审</w:t>
      </w:r>
    </w:p>
    <w:p w14:paraId="211B07FB">
      <w:pPr>
        <w:pStyle w:val="30"/>
        <w:snapToGrid w:val="0"/>
        <w:spacing w:line="360" w:lineRule="auto"/>
        <w:ind w:firstLine="650" w:firstLineChars="250"/>
        <w:textAlignment w:val="auto"/>
        <w:rPr>
          <w:rFonts w:hint="eastAsia" w:ascii="宋体" w:hAnsi="宋体" w:eastAsia="宋体" w:cs="宋体"/>
          <w:spacing w:val="10"/>
          <w:kern w:val="2"/>
          <w:sz w:val="24"/>
          <w:szCs w:val="24"/>
        </w:rPr>
      </w:pPr>
      <w:r>
        <w:rPr>
          <w:rFonts w:hint="eastAsia" w:ascii="宋体" w:hAnsi="宋体" w:eastAsia="宋体" w:cs="宋体"/>
          <w:spacing w:val="10"/>
          <w:kern w:val="2"/>
          <w:sz w:val="24"/>
          <w:szCs w:val="24"/>
        </w:rPr>
        <w:t>1、应磋商文件主要包括下列内容。</w:t>
      </w:r>
    </w:p>
    <w:tbl>
      <w:tblPr>
        <w:tblStyle w:val="19"/>
        <w:tblW w:w="9133"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33"/>
        <w:gridCol w:w="1181"/>
        <w:gridCol w:w="2231"/>
        <w:gridCol w:w="5288"/>
      </w:tblGrid>
      <w:tr w14:paraId="41CEF4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614" w:type="dxa"/>
            <w:gridSpan w:val="2"/>
            <w:tcBorders>
              <w:top w:val="outset" w:color="auto" w:sz="6" w:space="0"/>
              <w:left w:val="outset" w:color="auto" w:sz="6" w:space="0"/>
              <w:bottom w:val="outset" w:color="auto" w:sz="6" w:space="0"/>
              <w:right w:val="outset" w:color="auto" w:sz="6" w:space="0"/>
            </w:tcBorders>
            <w:noWrap w:val="0"/>
            <w:vAlign w:val="center"/>
          </w:tcPr>
          <w:p w14:paraId="145331A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EBCA5D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6D6F5A3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081FF4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55A0DE76">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243BBF12">
            <w:pPr>
              <w:spacing w:line="360" w:lineRule="auto"/>
              <w:jc w:val="left"/>
              <w:rPr>
                <w:rFonts w:hint="eastAsia" w:ascii="宋体" w:hAnsi="宋体" w:eastAsia="宋体" w:cs="宋体"/>
                <w:sz w:val="24"/>
                <w:szCs w:val="24"/>
              </w:rPr>
            </w:pPr>
            <w:r>
              <w:rPr>
                <w:rFonts w:hint="eastAsia" w:ascii="宋体" w:hAnsi="宋体" w:eastAsia="宋体" w:cs="宋体"/>
                <w:sz w:val="24"/>
                <w:szCs w:val="24"/>
              </w:rPr>
              <w:t>形式评审标准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3184D2EA">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名称</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7B7DFF6">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与营业执照、资质证书、安全生产许可证一致</w:t>
            </w:r>
            <w:r>
              <w:rPr>
                <w:rFonts w:hint="eastAsia" w:ascii="宋体" w:hAnsi="宋体" w:eastAsia="宋体" w:cs="宋体"/>
                <w:sz w:val="24"/>
                <w:szCs w:val="24"/>
                <w:lang w:eastAsia="zh-CN"/>
              </w:rPr>
              <w:t>。</w:t>
            </w:r>
          </w:p>
        </w:tc>
      </w:tr>
      <w:tr w14:paraId="385B0C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0DB0BFF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8CDF775">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116EC78">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投标函签字盖章</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7CF0A994">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有法定代表人或其委托代理人签字或加盖单位章</w:t>
            </w:r>
            <w:r>
              <w:rPr>
                <w:rFonts w:hint="eastAsia" w:ascii="宋体" w:hAnsi="宋体" w:eastAsia="宋体" w:cs="宋体"/>
                <w:sz w:val="24"/>
                <w:szCs w:val="24"/>
                <w:lang w:eastAsia="zh-CN"/>
              </w:rPr>
              <w:t>。</w:t>
            </w:r>
          </w:p>
        </w:tc>
      </w:tr>
      <w:tr w14:paraId="321A79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EEF1DF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F01EE0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C3CAF16">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响应文件</w:t>
            </w:r>
            <w:r>
              <w:rPr>
                <w:rFonts w:hint="eastAsia" w:ascii="宋体" w:hAnsi="宋体" w:eastAsia="宋体" w:cs="宋体"/>
                <w:sz w:val="24"/>
                <w:szCs w:val="24"/>
              </w:rPr>
              <w:t>格式</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E8AEA40">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符合第</w:t>
            </w:r>
            <w:r>
              <w:rPr>
                <w:rFonts w:hint="eastAsia" w:ascii="宋体" w:hAnsi="宋体" w:eastAsia="宋体" w:cs="宋体"/>
                <w:sz w:val="24"/>
                <w:szCs w:val="24"/>
                <w:lang w:eastAsia="zh-CN"/>
              </w:rPr>
              <w:t>五</w:t>
            </w:r>
            <w:r>
              <w:rPr>
                <w:rFonts w:hint="eastAsia" w:ascii="宋体" w:hAnsi="宋体" w:eastAsia="宋体" w:cs="宋体"/>
                <w:sz w:val="24"/>
                <w:szCs w:val="24"/>
              </w:rPr>
              <w:t>章“</w:t>
            </w:r>
            <w:r>
              <w:rPr>
                <w:rFonts w:hint="eastAsia" w:ascii="宋体" w:hAnsi="宋体" w:eastAsia="宋体" w:cs="宋体"/>
                <w:sz w:val="24"/>
                <w:szCs w:val="24"/>
                <w:lang w:eastAsia="zh-CN"/>
              </w:rPr>
              <w:t>响应文件</w:t>
            </w:r>
            <w:r>
              <w:rPr>
                <w:rFonts w:hint="eastAsia" w:ascii="宋体" w:hAnsi="宋体" w:eastAsia="宋体" w:cs="宋体"/>
                <w:sz w:val="24"/>
                <w:szCs w:val="24"/>
              </w:rPr>
              <w:t>格式”的要求</w:t>
            </w:r>
            <w:r>
              <w:rPr>
                <w:rFonts w:hint="eastAsia" w:ascii="宋体" w:hAnsi="宋体" w:eastAsia="宋体" w:cs="宋体"/>
                <w:sz w:val="24"/>
                <w:szCs w:val="24"/>
                <w:lang w:eastAsia="zh-CN"/>
              </w:rPr>
              <w:t>。</w:t>
            </w:r>
          </w:p>
        </w:tc>
      </w:tr>
      <w:tr w14:paraId="235A66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57BCE11">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71991C2">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746416C">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报价唯一</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2C5DE5C3">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只能有一个有效报价</w:t>
            </w:r>
            <w:r>
              <w:rPr>
                <w:rFonts w:hint="eastAsia" w:ascii="宋体" w:hAnsi="宋体" w:eastAsia="宋体" w:cs="宋体"/>
                <w:sz w:val="24"/>
                <w:szCs w:val="24"/>
                <w:lang w:eastAsia="zh-CN"/>
              </w:rPr>
              <w:t>。</w:t>
            </w:r>
          </w:p>
        </w:tc>
      </w:tr>
      <w:tr w14:paraId="407683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1A4A0C3A">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 </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3D534D60">
            <w:pPr>
              <w:spacing w:line="360" w:lineRule="auto"/>
              <w:jc w:val="left"/>
              <w:rPr>
                <w:rFonts w:hint="eastAsia" w:ascii="宋体" w:hAnsi="宋体" w:eastAsia="宋体" w:cs="宋体"/>
                <w:sz w:val="24"/>
                <w:szCs w:val="24"/>
              </w:rPr>
            </w:pPr>
            <w:r>
              <w:rPr>
                <w:rFonts w:hint="eastAsia" w:ascii="宋体" w:hAnsi="宋体" w:eastAsia="宋体" w:cs="宋体"/>
                <w:sz w:val="24"/>
                <w:szCs w:val="24"/>
              </w:rPr>
              <w:t>资格评审标准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4F0FD64">
            <w:pPr>
              <w:spacing w:line="360" w:lineRule="auto"/>
              <w:jc w:val="left"/>
              <w:rPr>
                <w:rFonts w:hint="eastAsia" w:ascii="宋体" w:hAnsi="宋体" w:eastAsia="宋体" w:cs="宋体"/>
                <w:sz w:val="24"/>
                <w:szCs w:val="24"/>
              </w:rPr>
            </w:pPr>
            <w:r>
              <w:rPr>
                <w:rFonts w:hint="eastAsia" w:ascii="宋体" w:hAnsi="宋体" w:eastAsia="宋体" w:cs="宋体"/>
                <w:sz w:val="24"/>
                <w:szCs w:val="24"/>
              </w:rPr>
              <w:t>营业执照</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B6C0BF7">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具备有效的营业执照</w:t>
            </w:r>
            <w:r>
              <w:rPr>
                <w:rFonts w:hint="eastAsia" w:ascii="宋体" w:hAnsi="宋体" w:cs="宋体"/>
                <w:sz w:val="24"/>
                <w:szCs w:val="24"/>
                <w:lang w:eastAsia="zh-CN"/>
              </w:rPr>
              <w:t>，</w:t>
            </w:r>
            <w:r>
              <w:rPr>
                <w:rFonts w:hint="eastAsia" w:ascii="宋体" w:hAnsi="宋体" w:cs="宋体"/>
                <w:sz w:val="24"/>
                <w:szCs w:val="24"/>
                <w:lang w:val="en-US" w:eastAsia="zh-CN"/>
              </w:rPr>
              <w:t>标书内复印件加盖公章。</w:t>
            </w:r>
          </w:p>
        </w:tc>
      </w:tr>
      <w:tr w14:paraId="191DF5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AF21852">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749A4B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A7B855E">
            <w:pPr>
              <w:spacing w:line="360" w:lineRule="auto"/>
              <w:jc w:val="left"/>
              <w:rPr>
                <w:rFonts w:hint="eastAsia" w:ascii="宋体" w:hAnsi="宋体" w:eastAsia="宋体" w:cs="宋体"/>
                <w:sz w:val="24"/>
                <w:szCs w:val="24"/>
              </w:rPr>
            </w:pPr>
            <w:r>
              <w:rPr>
                <w:rFonts w:hint="eastAsia" w:ascii="宋体" w:hAnsi="宋体" w:eastAsia="宋体" w:cs="宋体"/>
                <w:sz w:val="24"/>
                <w:szCs w:val="24"/>
              </w:rPr>
              <w:t>安全生产许可证</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CD12C14">
            <w:pPr>
              <w:spacing w:line="360" w:lineRule="auto"/>
              <w:jc w:val="left"/>
              <w:rPr>
                <w:rFonts w:hint="eastAsia" w:ascii="宋体" w:hAnsi="宋体" w:eastAsia="宋体" w:cs="宋体"/>
                <w:sz w:val="24"/>
                <w:szCs w:val="24"/>
              </w:rPr>
            </w:pPr>
            <w:r>
              <w:rPr>
                <w:rFonts w:hint="eastAsia" w:ascii="宋体" w:hAnsi="宋体" w:eastAsia="宋体" w:cs="宋体"/>
                <w:sz w:val="24"/>
                <w:szCs w:val="24"/>
              </w:rPr>
              <w:t>具有建设行政主管部门核发的有效的安全生产许可证书。</w:t>
            </w:r>
          </w:p>
        </w:tc>
      </w:tr>
      <w:tr w14:paraId="22A2CF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FEE3F1B">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D656EDA">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578BF17F">
            <w:pPr>
              <w:spacing w:line="360" w:lineRule="auto"/>
              <w:jc w:val="left"/>
              <w:rPr>
                <w:rFonts w:hint="eastAsia" w:ascii="宋体" w:hAnsi="宋体" w:eastAsia="宋体" w:cs="宋体"/>
                <w:sz w:val="24"/>
                <w:szCs w:val="24"/>
              </w:rPr>
            </w:pPr>
            <w:r>
              <w:rPr>
                <w:rFonts w:hint="eastAsia" w:ascii="宋体" w:hAnsi="宋体" w:eastAsia="宋体" w:cs="宋体"/>
                <w:sz w:val="24"/>
                <w:szCs w:val="24"/>
              </w:rPr>
              <w:t>资质等级</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E57EB8B">
            <w:pPr>
              <w:spacing w:line="360" w:lineRule="auto"/>
              <w:jc w:val="left"/>
              <w:rPr>
                <w:rFonts w:hint="eastAsia" w:ascii="宋体" w:hAnsi="宋体" w:eastAsia="宋体" w:cs="宋体"/>
                <w:sz w:val="24"/>
                <w:szCs w:val="24"/>
              </w:rPr>
            </w:pPr>
            <w:r>
              <w:rPr>
                <w:rFonts w:hint="eastAsia" w:ascii="宋体" w:hAnsi="宋体" w:eastAsia="宋体" w:cs="宋体"/>
                <w:b w:val="0"/>
                <w:bCs w:val="0"/>
                <w:sz w:val="24"/>
                <w:szCs w:val="24"/>
                <w:highlight w:val="none"/>
                <w:lang w:val="zh-CN" w:eastAsia="zh-CN"/>
              </w:rPr>
              <w:t>具备</w:t>
            </w:r>
            <w:r>
              <w:rPr>
                <w:rFonts w:hint="eastAsia" w:ascii="宋体" w:hAnsi="宋体" w:eastAsia="宋体" w:cs="宋体"/>
                <w:b w:val="0"/>
                <w:bCs w:val="0"/>
                <w:color w:val="auto"/>
                <w:sz w:val="24"/>
                <w:szCs w:val="24"/>
                <w:highlight w:val="none"/>
                <w:lang w:val="zh-CN"/>
              </w:rPr>
              <w:t>建设行政主管部门核发的</w:t>
            </w:r>
            <w:r>
              <w:rPr>
                <w:rFonts w:hint="eastAsia" w:ascii="宋体" w:hAnsi="宋体" w:cs="宋体"/>
                <w:b w:val="0"/>
                <w:bCs w:val="0"/>
                <w:sz w:val="24"/>
                <w:szCs w:val="24"/>
                <w:highlight w:val="none"/>
                <w:lang w:val="en-US" w:eastAsia="zh-CN"/>
              </w:rPr>
              <w:t>建筑工程施工总承包贰级</w:t>
            </w:r>
            <w:r>
              <w:rPr>
                <w:rFonts w:hint="eastAsia" w:ascii="宋体" w:hAnsi="宋体" w:eastAsia="宋体" w:cs="宋体"/>
                <w:b w:val="0"/>
                <w:bCs w:val="0"/>
                <w:sz w:val="24"/>
                <w:szCs w:val="24"/>
                <w:highlight w:val="none"/>
                <w:lang w:val="zh-CN" w:eastAsia="zh-CN"/>
              </w:rPr>
              <w:t>及以上资质</w:t>
            </w:r>
            <w:r>
              <w:rPr>
                <w:rFonts w:hint="eastAsia" w:ascii="宋体" w:hAnsi="宋体" w:eastAsia="宋体" w:cs="宋体"/>
                <w:sz w:val="24"/>
                <w:szCs w:val="24"/>
              </w:rPr>
              <w:t>；即符合第二章“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7305A1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70ACD5E7">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F508B8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DCD90A1">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项目经理</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2F68462">
            <w:pPr>
              <w:spacing w:line="360" w:lineRule="auto"/>
              <w:jc w:val="left"/>
              <w:rPr>
                <w:rFonts w:hint="eastAsia" w:ascii="宋体" w:hAnsi="宋体" w:eastAsia="宋体" w:cs="宋体"/>
                <w:kern w:val="2"/>
                <w:sz w:val="24"/>
                <w:szCs w:val="24"/>
                <w:lang w:val="zh-CN" w:eastAsia="zh-CN" w:bidi="ar-SA"/>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”第1.4.1 项规定。</w:t>
            </w:r>
          </w:p>
        </w:tc>
      </w:tr>
      <w:tr w14:paraId="1AE8DB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75C1754D">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5AB80DE">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74A0C67B">
            <w:pPr>
              <w:spacing w:line="360" w:lineRule="auto"/>
              <w:jc w:val="left"/>
              <w:rPr>
                <w:rFonts w:hint="eastAsia" w:ascii="宋体" w:hAnsi="宋体" w:eastAsia="宋体" w:cs="宋体"/>
                <w:sz w:val="24"/>
                <w:szCs w:val="24"/>
              </w:rPr>
            </w:pPr>
            <w:r>
              <w:rPr>
                <w:rFonts w:hint="eastAsia" w:ascii="宋体" w:hAnsi="宋体" w:eastAsia="宋体" w:cs="宋体"/>
                <w:sz w:val="24"/>
                <w:szCs w:val="24"/>
              </w:rPr>
              <w:t>财务状况</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0BBBA3B0">
            <w:pPr>
              <w:widowControl/>
              <w:adjustRightInd w:val="0"/>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2"/>
              </w:rPr>
              <w:t>具有健全的财务会计制度。提供近三年（</w:t>
            </w:r>
            <w:r>
              <w:rPr>
                <w:rFonts w:hint="eastAsia" w:ascii="宋体" w:hAnsi="宋体" w:eastAsia="宋体" w:cs="宋体"/>
                <w:sz w:val="24"/>
                <w:szCs w:val="22"/>
                <w:lang w:eastAsia="zh-CN"/>
              </w:rPr>
              <w:t>20</w:t>
            </w:r>
            <w:r>
              <w:rPr>
                <w:rFonts w:hint="eastAsia" w:ascii="宋体" w:hAnsi="宋体" w:eastAsia="宋体" w:cs="宋体"/>
                <w:sz w:val="24"/>
                <w:szCs w:val="22"/>
                <w:lang w:val="en-US" w:eastAsia="zh-CN"/>
              </w:rPr>
              <w:t>21</w:t>
            </w:r>
            <w:r>
              <w:rPr>
                <w:rFonts w:hint="eastAsia" w:ascii="宋体" w:hAnsi="宋体" w:eastAsia="宋体" w:cs="宋体"/>
                <w:sz w:val="24"/>
                <w:szCs w:val="22"/>
                <w:lang w:eastAsia="zh-CN"/>
              </w:rPr>
              <w:t>年至20</w:t>
            </w:r>
            <w:r>
              <w:rPr>
                <w:rFonts w:hint="eastAsia" w:ascii="宋体" w:hAnsi="宋体" w:eastAsia="宋体" w:cs="宋体"/>
                <w:sz w:val="24"/>
                <w:szCs w:val="22"/>
                <w:lang w:val="en-US" w:eastAsia="zh-CN"/>
              </w:rPr>
              <w:t>23</w:t>
            </w:r>
            <w:r>
              <w:rPr>
                <w:rFonts w:hint="eastAsia" w:ascii="宋体" w:hAnsi="宋体" w:eastAsia="宋体" w:cs="宋体"/>
                <w:sz w:val="24"/>
                <w:szCs w:val="22"/>
                <w:lang w:eastAsia="zh-CN"/>
              </w:rPr>
              <w:t>年</w:t>
            </w:r>
            <w:r>
              <w:rPr>
                <w:rFonts w:hint="eastAsia" w:ascii="宋体" w:hAnsi="宋体" w:eastAsia="宋体" w:cs="宋体"/>
                <w:sz w:val="24"/>
                <w:szCs w:val="22"/>
              </w:rPr>
              <w:t>）</w:t>
            </w:r>
            <w:r>
              <w:rPr>
                <w:rFonts w:hint="eastAsia" w:ascii="宋体" w:hAnsi="宋体" w:eastAsia="宋体" w:cs="宋体"/>
                <w:sz w:val="24"/>
                <w:szCs w:val="24"/>
              </w:rPr>
              <w:t>经会计师事务所或审计机构审计的财务审计报告</w:t>
            </w:r>
            <w:r>
              <w:rPr>
                <w:rFonts w:hint="eastAsia" w:eastAsia="宋体" w:cs="宋体"/>
                <w:sz w:val="24"/>
                <w:szCs w:val="24"/>
                <w:lang w:eastAsia="zh-CN"/>
              </w:rPr>
              <w:t>，</w:t>
            </w:r>
            <w:r>
              <w:rPr>
                <w:rFonts w:hint="eastAsia" w:ascii="宋体" w:hAnsi="宋体" w:cs="Adobe 宋体 Std L"/>
                <w:kern w:val="0"/>
                <w:sz w:val="24"/>
              </w:rPr>
              <w:t>新成立不足三年的企业，提供从成立之日起至202</w:t>
            </w:r>
            <w:r>
              <w:rPr>
                <w:rFonts w:hint="eastAsia" w:ascii="宋体" w:hAnsi="宋体" w:cs="Adobe 宋体 Std L"/>
                <w:kern w:val="0"/>
                <w:sz w:val="24"/>
                <w:lang w:val="en-US" w:eastAsia="zh-CN"/>
              </w:rPr>
              <w:t>3年</w:t>
            </w:r>
            <w:r>
              <w:rPr>
                <w:rFonts w:hint="eastAsia" w:ascii="宋体" w:hAnsi="宋体" w:eastAsia="宋体" w:cs="宋体"/>
                <w:kern w:val="2"/>
                <w:sz w:val="24"/>
                <w:szCs w:val="24"/>
                <w:highlight w:val="none"/>
                <w:lang w:val="zh-CN" w:eastAsia="zh-CN" w:bidi="ar-SA"/>
              </w:rPr>
              <w:t>经会计师事务所或审计机构审计的财务审计报告</w:t>
            </w:r>
            <w:r>
              <w:rPr>
                <w:rFonts w:hint="eastAsia" w:ascii="宋体" w:hAnsi="宋体" w:cs="Adobe 宋体 Std L"/>
                <w:kern w:val="0"/>
                <w:sz w:val="24"/>
              </w:rPr>
              <w:t>。若投标人为202</w:t>
            </w:r>
            <w:r>
              <w:rPr>
                <w:rFonts w:hint="eastAsia" w:ascii="宋体" w:hAnsi="宋体" w:cs="Adobe 宋体 Std L"/>
                <w:kern w:val="0"/>
                <w:sz w:val="24"/>
                <w:lang w:val="en-US" w:eastAsia="zh-CN"/>
              </w:rPr>
              <w:t>4</w:t>
            </w:r>
            <w:r>
              <w:rPr>
                <w:rFonts w:hint="eastAsia" w:ascii="宋体" w:hAnsi="宋体" w:cs="Adobe 宋体 Std L"/>
                <w:kern w:val="0"/>
                <w:sz w:val="24"/>
              </w:rPr>
              <w:t>年以后注册成立的公司，仅提供银行出具的资信证明</w:t>
            </w:r>
            <w:r>
              <w:rPr>
                <w:rFonts w:hint="eastAsia" w:ascii="宋体" w:hAnsi="宋体" w:eastAsia="宋体" w:cs="宋体"/>
                <w:sz w:val="24"/>
                <w:szCs w:val="24"/>
              </w:rPr>
              <w:t>。</w:t>
            </w:r>
          </w:p>
        </w:tc>
      </w:tr>
      <w:tr w14:paraId="0AA85C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FD3A1E6">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2358BCC">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C77672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信誉</w:t>
            </w:r>
            <w:r>
              <w:rPr>
                <w:rFonts w:hint="eastAsia" w:ascii="宋体" w:hAnsi="宋体" w:cs="宋体"/>
                <w:sz w:val="24"/>
                <w:szCs w:val="24"/>
                <w:lang w:val="en-US" w:eastAsia="zh-CN"/>
              </w:rPr>
              <w:t>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1D3F32E">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（1）</w:t>
            </w:r>
            <w:r>
              <w:rPr>
                <w:rFonts w:hint="eastAsia" w:ascii="宋体" w:hAnsi="宋体" w:eastAsia="宋体" w:cs="宋体"/>
                <w:color w:val="auto"/>
                <w:kern w:val="0"/>
                <w:sz w:val="24"/>
                <w:szCs w:val="22"/>
                <w:highlight w:val="none"/>
                <w:u w:val="none"/>
                <w:lang w:val="zh-CN"/>
              </w:rPr>
              <w:t>拒绝列入政府取消投标资格记录期间的企业或个人投标</w:t>
            </w:r>
            <w:r>
              <w:rPr>
                <w:rFonts w:hint="eastAsia" w:ascii="宋体" w:hAnsi="宋体" w:eastAsia="宋体" w:cs="宋体"/>
                <w:color w:val="auto"/>
                <w:kern w:val="0"/>
                <w:sz w:val="24"/>
                <w:szCs w:val="22"/>
                <w:highlight w:val="none"/>
                <w:u w:val="none"/>
                <w:lang w:val="zh-CN" w:eastAsia="zh-CN"/>
              </w:rPr>
              <w:t>；</w:t>
            </w:r>
          </w:p>
          <w:p w14:paraId="44CDA49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（2）</w:t>
            </w:r>
            <w:r>
              <w:rPr>
                <w:rFonts w:hint="eastAsia" w:ascii="宋体" w:hAnsi="宋体" w:eastAsia="宋体" w:cs="宋体"/>
                <w:color w:val="auto"/>
                <w:kern w:val="0"/>
                <w:sz w:val="24"/>
                <w:szCs w:val="22"/>
                <w:highlight w:val="none"/>
                <w:u w:val="none"/>
                <w:lang w:val="zh-CN"/>
              </w:rPr>
              <w:t>未被工商行政管理机关在全国企业信用信息公示系统（www.gsxt.gov.cn）中列入严重违法失信企业名单</w:t>
            </w:r>
            <w:r>
              <w:rPr>
                <w:rFonts w:hint="eastAsia" w:ascii="宋体" w:hAnsi="宋体" w:eastAsia="宋体" w:cs="宋体"/>
                <w:color w:val="auto"/>
                <w:kern w:val="0"/>
                <w:sz w:val="24"/>
                <w:szCs w:val="22"/>
                <w:highlight w:val="none"/>
                <w:u w:val="none"/>
                <w:lang w:val="zh-CN" w:eastAsia="zh-CN"/>
              </w:rPr>
              <w:t>；</w:t>
            </w:r>
          </w:p>
          <w:p w14:paraId="03BBA9E3">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（3）未被最高人民法院在“信用中国”网站（www.creditchina.gov.cn）或各级信用信息共享平台中列入</w:t>
            </w:r>
            <w:r>
              <w:rPr>
                <w:rFonts w:hint="eastAsia" w:ascii="宋体" w:hAnsi="宋体" w:eastAsia="宋体" w:cs="宋体"/>
                <w:color w:val="auto"/>
                <w:kern w:val="0"/>
                <w:sz w:val="24"/>
                <w:szCs w:val="22"/>
                <w:highlight w:val="none"/>
                <w:u w:val="none"/>
                <w:lang w:val="zh-CN"/>
              </w:rPr>
              <w:t>“失信被执行人、重大税收违法失信主体”</w:t>
            </w:r>
            <w:r>
              <w:rPr>
                <w:rFonts w:hint="eastAsia" w:ascii="宋体" w:hAnsi="宋体" w:eastAsia="宋体" w:cs="宋体"/>
                <w:color w:val="auto"/>
                <w:kern w:val="0"/>
                <w:sz w:val="24"/>
                <w:szCs w:val="22"/>
                <w:highlight w:val="none"/>
                <w:u w:val="none"/>
                <w:lang w:val="en-US" w:eastAsia="zh-CN"/>
              </w:rPr>
              <w:t>记录名单</w:t>
            </w:r>
            <w:r>
              <w:rPr>
                <w:rFonts w:hint="eastAsia" w:ascii="宋体" w:hAnsi="宋体" w:eastAsia="宋体" w:cs="宋体"/>
                <w:color w:val="auto"/>
                <w:kern w:val="0"/>
                <w:sz w:val="24"/>
                <w:szCs w:val="22"/>
                <w:highlight w:val="none"/>
                <w:u w:val="none"/>
                <w:lang w:val="zh-CN" w:eastAsia="zh-CN"/>
              </w:rPr>
              <w:t>；</w:t>
            </w:r>
          </w:p>
          <w:p w14:paraId="756E771D">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eastAsia="宋体" w:cs="宋体"/>
                <w:color w:val="auto"/>
                <w:kern w:val="0"/>
                <w:sz w:val="24"/>
                <w:szCs w:val="22"/>
                <w:highlight w:val="none"/>
                <w:u w:val="none"/>
                <w:lang w:val="zh-CN" w:eastAsia="zh-CN"/>
              </w:rPr>
              <w:t>（4）在近三年（20</w:t>
            </w:r>
            <w:r>
              <w:rPr>
                <w:rFonts w:hint="eastAsia" w:ascii="宋体" w:hAnsi="宋体" w:eastAsia="宋体" w:cs="宋体"/>
                <w:color w:val="auto"/>
                <w:kern w:val="0"/>
                <w:sz w:val="24"/>
                <w:szCs w:val="22"/>
                <w:highlight w:val="none"/>
                <w:u w:val="none"/>
                <w:lang w:val="en-US" w:eastAsia="zh-CN"/>
              </w:rPr>
              <w:t>2</w:t>
            </w: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eastAsia="zh-CN"/>
              </w:rPr>
              <w:t>年至今）内投标人、其法定代表人、拟委任的项目经理未在“中国裁判文书网”（wenshu.court.gov.cn）上有行贿犯罪行为；</w:t>
            </w:r>
          </w:p>
          <w:p w14:paraId="0425675E">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color w:val="auto"/>
                <w:kern w:val="0"/>
                <w:sz w:val="24"/>
                <w:szCs w:val="22"/>
                <w:highlight w:val="none"/>
                <w:u w:val="none"/>
                <w:lang w:val="zh-CN" w:eastAsia="zh-CN"/>
              </w:rPr>
              <w:t>响应文件内（1）附由法定代表人或其委托代理人签字并加盖投标单位公章的承诺书，（2）至（4）附网站查询截图复印件加盖投标单位公章。</w:t>
            </w:r>
          </w:p>
        </w:tc>
      </w:tr>
      <w:tr w14:paraId="455AA4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DBF8780">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092ECB31">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D75B9B3">
            <w:pPr>
              <w:spacing w:line="360" w:lineRule="auto"/>
              <w:jc w:val="left"/>
              <w:rPr>
                <w:rFonts w:hint="eastAsia" w:ascii="宋体" w:hAnsi="宋体" w:eastAsia="宋体" w:cs="宋体"/>
                <w:sz w:val="24"/>
                <w:szCs w:val="24"/>
              </w:rPr>
            </w:pPr>
            <w:r>
              <w:rPr>
                <w:rFonts w:hint="eastAsia" w:ascii="宋体" w:hAnsi="宋体" w:eastAsia="宋体" w:cs="宋体"/>
                <w:sz w:val="24"/>
                <w:szCs w:val="24"/>
                <w:highlight w:val="none"/>
                <w:lang w:val="zh-CN"/>
              </w:rPr>
              <w:t>其他要求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904B6EC">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rPr>
            </w:pPr>
            <w:r>
              <w:rPr>
                <w:rFonts w:hint="eastAsia" w:ascii="宋体" w:hAnsi="宋体" w:cs="宋体"/>
                <w:color w:val="auto"/>
                <w:kern w:val="0"/>
                <w:sz w:val="24"/>
                <w:szCs w:val="22"/>
                <w:highlight w:val="none"/>
                <w:u w:val="none"/>
                <w:lang w:val="en-US" w:eastAsia="zh-CN"/>
              </w:rPr>
              <w:t>1</w:t>
            </w:r>
            <w:r>
              <w:rPr>
                <w:rFonts w:hint="eastAsia" w:ascii="宋体" w:hAnsi="宋体" w:eastAsia="宋体" w:cs="宋体"/>
                <w:color w:val="auto"/>
                <w:kern w:val="0"/>
                <w:sz w:val="24"/>
                <w:szCs w:val="22"/>
                <w:highlight w:val="none"/>
                <w:u w:val="none"/>
                <w:lang w:val="zh-CN"/>
              </w:rPr>
              <w:t>、《投标人不涉黑涉恶承诺书》；</w:t>
            </w:r>
          </w:p>
          <w:p w14:paraId="5D296F68">
            <w:pPr>
              <w:autoSpaceDE w:val="0"/>
              <w:autoSpaceDN w:val="0"/>
              <w:adjustRightInd w:val="0"/>
              <w:snapToGrid w:val="0"/>
              <w:spacing w:line="360" w:lineRule="auto"/>
              <w:jc w:val="left"/>
              <w:rPr>
                <w:rFonts w:hint="eastAsia" w:ascii="宋体" w:hAnsi="宋体" w:eastAsia="宋体" w:cs="宋体"/>
                <w:color w:val="auto"/>
                <w:kern w:val="0"/>
                <w:sz w:val="24"/>
                <w:szCs w:val="22"/>
                <w:highlight w:val="none"/>
                <w:u w:val="none"/>
                <w:lang w:val="zh-CN" w:eastAsia="zh-CN"/>
              </w:rPr>
            </w:pPr>
            <w:r>
              <w:rPr>
                <w:rFonts w:hint="eastAsia" w:ascii="宋体" w:hAnsi="宋体" w:cs="宋体"/>
                <w:color w:val="auto"/>
                <w:kern w:val="0"/>
                <w:sz w:val="24"/>
                <w:szCs w:val="22"/>
                <w:highlight w:val="none"/>
                <w:u w:val="none"/>
                <w:lang w:val="en-US" w:eastAsia="zh-CN"/>
              </w:rPr>
              <w:t>2</w:t>
            </w:r>
            <w:r>
              <w:rPr>
                <w:rFonts w:hint="eastAsia" w:ascii="宋体" w:hAnsi="宋体" w:eastAsia="宋体" w:cs="宋体"/>
                <w:color w:val="auto"/>
                <w:kern w:val="0"/>
                <w:sz w:val="24"/>
                <w:szCs w:val="22"/>
                <w:highlight w:val="none"/>
                <w:u w:val="none"/>
                <w:lang w:val="zh-CN"/>
              </w:rPr>
              <w:t>、投标企业（含本地、外埠投标企业）需提供投标人自行出具的项目负责人（注册建造师）无在建承诺；</w:t>
            </w:r>
          </w:p>
          <w:p w14:paraId="3FBB7FB2">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3、磋商</w:t>
            </w:r>
            <w:r>
              <w:rPr>
                <w:rFonts w:hint="eastAsia" w:ascii="宋体" w:hAnsi="宋体" w:eastAsia="宋体" w:cs="宋体"/>
                <w:color w:val="auto"/>
                <w:kern w:val="0"/>
                <w:sz w:val="24"/>
                <w:szCs w:val="22"/>
                <w:highlight w:val="none"/>
                <w:u w:val="none"/>
                <w:lang w:val="zh-CN"/>
              </w:rPr>
              <w:t>文件中要求的其他材料。</w:t>
            </w:r>
          </w:p>
        </w:tc>
      </w:tr>
      <w:tr w14:paraId="056C74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restart"/>
            <w:tcBorders>
              <w:top w:val="outset" w:color="auto" w:sz="6" w:space="0"/>
              <w:left w:val="outset" w:color="auto" w:sz="6" w:space="0"/>
              <w:bottom w:val="outset" w:color="auto" w:sz="6" w:space="0"/>
              <w:right w:val="outset" w:color="auto" w:sz="6" w:space="0"/>
            </w:tcBorders>
            <w:noWrap w:val="0"/>
            <w:vAlign w:val="center"/>
          </w:tcPr>
          <w:p w14:paraId="5228A25D">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  </w:t>
            </w:r>
          </w:p>
        </w:tc>
        <w:tc>
          <w:tcPr>
            <w:tcW w:w="1181" w:type="dxa"/>
            <w:vMerge w:val="restart"/>
            <w:tcBorders>
              <w:top w:val="outset" w:color="auto" w:sz="6" w:space="0"/>
              <w:left w:val="outset" w:color="auto" w:sz="6" w:space="0"/>
              <w:bottom w:val="outset" w:color="auto" w:sz="6" w:space="0"/>
              <w:right w:val="outset" w:color="auto" w:sz="6" w:space="0"/>
            </w:tcBorders>
            <w:noWrap w:val="0"/>
            <w:vAlign w:val="center"/>
          </w:tcPr>
          <w:p w14:paraId="406C24EF">
            <w:pPr>
              <w:spacing w:line="360" w:lineRule="auto"/>
              <w:jc w:val="left"/>
              <w:rPr>
                <w:rFonts w:hint="eastAsia" w:ascii="宋体" w:hAnsi="宋体" w:eastAsia="宋体" w:cs="宋体"/>
                <w:sz w:val="24"/>
                <w:szCs w:val="24"/>
              </w:rPr>
            </w:pPr>
            <w:r>
              <w:rPr>
                <w:rFonts w:hint="eastAsia" w:ascii="宋体" w:hAnsi="宋体" w:eastAsia="宋体" w:cs="宋体"/>
                <w:sz w:val="24"/>
                <w:szCs w:val="24"/>
              </w:rPr>
              <w:t>响应性评审标准</w:t>
            </w: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8C9FAC9">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投标内容</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B568703">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须知”第1.3.1项规定</w:t>
            </w:r>
            <w:r>
              <w:rPr>
                <w:rFonts w:hint="eastAsia" w:ascii="宋体" w:hAnsi="宋体" w:eastAsia="宋体" w:cs="宋体"/>
                <w:sz w:val="24"/>
                <w:szCs w:val="24"/>
                <w:lang w:eastAsia="zh-CN"/>
              </w:rPr>
              <w:t>。</w:t>
            </w:r>
          </w:p>
        </w:tc>
      </w:tr>
      <w:tr w14:paraId="5AD035B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5B8AB4E">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7875C191">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5C36610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计划</w:t>
            </w:r>
            <w:r>
              <w:rPr>
                <w:rFonts w:hint="eastAsia" w:ascii="宋体" w:hAnsi="宋体" w:eastAsia="宋体" w:cs="宋体"/>
                <w:sz w:val="24"/>
                <w:szCs w:val="24"/>
                <w:highlight w:val="none"/>
              </w:rPr>
              <w:t>工期</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9B7D14B">
            <w:pPr>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w:t>
            </w:r>
            <w:r>
              <w:rPr>
                <w:rFonts w:hint="eastAsia" w:ascii="宋体" w:hAnsi="宋体" w:eastAsia="宋体" w:cs="宋体"/>
                <w:sz w:val="24"/>
                <w:szCs w:val="24"/>
              </w:rPr>
              <w:t>须知”第1.3.</w:t>
            </w:r>
            <w:r>
              <w:rPr>
                <w:rFonts w:hint="eastAsia" w:ascii="宋体" w:hAnsi="宋体" w:eastAsia="宋体" w:cs="宋体"/>
                <w:sz w:val="24"/>
                <w:szCs w:val="24"/>
                <w:lang w:val="en-US" w:eastAsia="zh-CN"/>
              </w:rPr>
              <w:t>2</w:t>
            </w:r>
            <w:r>
              <w:rPr>
                <w:rFonts w:hint="eastAsia" w:ascii="宋体" w:hAnsi="宋体" w:eastAsia="宋体" w:cs="宋体"/>
                <w:sz w:val="24"/>
                <w:szCs w:val="24"/>
              </w:rPr>
              <w:t>项规定</w:t>
            </w:r>
            <w:r>
              <w:rPr>
                <w:rFonts w:hint="eastAsia" w:ascii="宋体" w:hAnsi="宋体" w:eastAsia="宋体" w:cs="宋体"/>
                <w:sz w:val="24"/>
                <w:szCs w:val="24"/>
                <w:lang w:eastAsia="zh-CN"/>
              </w:rPr>
              <w:t>。</w:t>
            </w:r>
          </w:p>
        </w:tc>
      </w:tr>
      <w:tr w14:paraId="37EC0B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4AD308A">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F48498A">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21882EF5">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质量标准</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7D69A68B">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符合国家现行工程施工质量验收统一标准的合格工程。</w:t>
            </w:r>
          </w:p>
        </w:tc>
      </w:tr>
      <w:tr w14:paraId="458DE9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2" w:hRule="atLeast"/>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0CD4DACD">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47651176">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629E0725">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投标有效期</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161D9504">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90天。</w:t>
            </w:r>
          </w:p>
        </w:tc>
      </w:tr>
      <w:tr w14:paraId="40EE19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3AFAB6EE">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6153B025">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19721EEE">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投标保证金</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383B52AE">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符合第二章“</w:t>
            </w:r>
            <w:r>
              <w:rPr>
                <w:rFonts w:hint="eastAsia" w:ascii="宋体" w:hAnsi="宋体" w:eastAsia="宋体" w:cs="宋体"/>
                <w:sz w:val="24"/>
                <w:szCs w:val="24"/>
                <w:lang w:eastAsia="zh-CN"/>
              </w:rPr>
              <w:t>投标人须知</w:t>
            </w:r>
            <w:r>
              <w:rPr>
                <w:rFonts w:hint="eastAsia" w:ascii="宋体" w:hAnsi="宋体" w:eastAsia="宋体" w:cs="宋体"/>
                <w:sz w:val="24"/>
                <w:szCs w:val="24"/>
              </w:rPr>
              <w:t>”第3.4.1项规定</w:t>
            </w:r>
            <w:r>
              <w:rPr>
                <w:rFonts w:hint="eastAsia" w:ascii="宋体" w:hAnsi="宋体" w:eastAsia="宋体" w:cs="宋体"/>
                <w:sz w:val="24"/>
                <w:szCs w:val="24"/>
                <w:lang w:eastAsia="zh-CN"/>
              </w:rPr>
              <w:t>。</w:t>
            </w:r>
          </w:p>
        </w:tc>
      </w:tr>
      <w:tr w14:paraId="26A8FFC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2421BFC">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01168E58">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200E927">
            <w:pPr>
              <w:spacing w:line="360" w:lineRule="auto"/>
              <w:jc w:val="left"/>
              <w:rPr>
                <w:rFonts w:hint="eastAsia" w:ascii="宋体" w:hAnsi="宋体" w:eastAsia="宋体" w:cs="宋体"/>
                <w:sz w:val="24"/>
                <w:szCs w:val="24"/>
              </w:rPr>
            </w:pPr>
            <w:r>
              <w:rPr>
                <w:rFonts w:hint="eastAsia" w:ascii="宋体" w:hAnsi="宋体" w:eastAsia="宋体" w:cs="宋体"/>
                <w:sz w:val="24"/>
                <w:szCs w:val="24"/>
              </w:rPr>
              <w:t>权利义务</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0CDC9A5">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投标函附录中的相关承诺符合或优于第四章“合同条款”的相关规定</w:t>
            </w:r>
            <w:r>
              <w:rPr>
                <w:rFonts w:hint="eastAsia" w:ascii="宋体" w:hAnsi="宋体" w:eastAsia="宋体" w:cs="宋体"/>
                <w:sz w:val="24"/>
                <w:szCs w:val="24"/>
                <w:lang w:eastAsia="zh-CN"/>
              </w:rPr>
              <w:t>。</w:t>
            </w:r>
          </w:p>
        </w:tc>
      </w:tr>
      <w:tr w14:paraId="1F0B7E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17C75662">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3EA85DE7">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1FF3876">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已标价工程量清单</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53208D59">
            <w:pPr>
              <w:pStyle w:val="11"/>
              <w:tabs>
                <w:tab w:val="clear" w:pos="4153"/>
                <w:tab w:val="clear" w:pos="8306"/>
              </w:tabs>
              <w:autoSpaceDE w:val="0"/>
              <w:autoSpaceDN w:val="0"/>
              <w:adjustRightInd w:val="0"/>
              <w:snapToGrid/>
              <w:spacing w:line="360" w:lineRule="auto"/>
              <w:jc w:val="both"/>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符合第</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val="zh-CN"/>
              </w:rPr>
              <w:t>章“工程量清单”给出的范围及数量，投标人应按招标工程量清单填报价格</w:t>
            </w:r>
            <w:r>
              <w:rPr>
                <w:rFonts w:hint="eastAsia" w:ascii="宋体" w:hAnsi="宋体" w:eastAsia="宋体" w:cs="宋体"/>
                <w:bCs/>
                <w:sz w:val="24"/>
                <w:szCs w:val="24"/>
                <w:lang w:val="zh-CN" w:eastAsia="zh-CN"/>
              </w:rPr>
              <w:t>，</w:t>
            </w:r>
            <w:r>
              <w:rPr>
                <w:rFonts w:hint="eastAsia" w:ascii="宋体" w:hAnsi="宋体" w:eastAsia="宋体" w:cs="宋体"/>
                <w:bCs/>
                <w:sz w:val="24"/>
                <w:szCs w:val="24"/>
                <w:lang w:val="zh-CN"/>
              </w:rPr>
              <w:t>签字并加盖注册造价工程师执业印章，如不是本单位造价师编制，则须委托造价咨询单位编制（须提供申请人与造价咨询单位签署</w:t>
            </w:r>
            <w:r>
              <w:rPr>
                <w:rFonts w:hint="eastAsia" w:ascii="宋体" w:hAnsi="宋体" w:eastAsia="宋体" w:cs="宋体"/>
                <w:bCs/>
                <w:sz w:val="24"/>
                <w:szCs w:val="24"/>
                <w:lang w:val="zh-CN" w:eastAsia="zh-CN"/>
              </w:rPr>
              <w:t>完整的</w:t>
            </w:r>
            <w:r>
              <w:rPr>
                <w:rFonts w:hint="eastAsia" w:ascii="宋体" w:hAnsi="宋体" w:eastAsia="宋体" w:cs="宋体"/>
                <w:bCs/>
                <w:sz w:val="24"/>
                <w:szCs w:val="24"/>
                <w:lang w:val="zh-CN"/>
              </w:rPr>
              <w:t>委托书</w:t>
            </w:r>
            <w:r>
              <w:rPr>
                <w:rFonts w:hint="eastAsia" w:ascii="宋体" w:hAnsi="宋体" w:eastAsia="宋体" w:cs="宋体"/>
                <w:bCs/>
                <w:sz w:val="24"/>
                <w:szCs w:val="24"/>
                <w:lang w:val="zh-CN" w:eastAsia="zh-CN"/>
              </w:rPr>
              <w:t>复印件</w:t>
            </w:r>
            <w:r>
              <w:rPr>
                <w:rFonts w:hint="eastAsia" w:ascii="宋体" w:hAnsi="宋体" w:eastAsia="宋体" w:cs="宋体"/>
                <w:bCs/>
                <w:sz w:val="24"/>
                <w:szCs w:val="24"/>
                <w:lang w:val="zh-CN"/>
              </w:rPr>
              <w:t>加盖公章）。同一单位的注册造价师在本采购项目中不能为两个及两个以上的投标单位编制工程量清单，否则均按无效处理。</w:t>
            </w:r>
          </w:p>
        </w:tc>
      </w:tr>
      <w:tr w14:paraId="10918A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2C160D56">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5ADF7F4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492D72D8">
            <w:p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技术标准和要求</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82974FC">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符合</w:t>
            </w:r>
            <w:r>
              <w:rPr>
                <w:rFonts w:hint="eastAsia" w:ascii="宋体" w:hAnsi="宋体" w:eastAsia="宋体" w:cs="宋体"/>
                <w:sz w:val="24"/>
                <w:szCs w:val="24"/>
                <w:lang w:eastAsia="zh-CN"/>
              </w:rPr>
              <w:t>磋商文件的相关要求。</w:t>
            </w:r>
          </w:p>
        </w:tc>
      </w:tr>
      <w:tr w14:paraId="33E05B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433" w:type="dxa"/>
            <w:vMerge w:val="continue"/>
            <w:tcBorders>
              <w:top w:val="outset" w:color="auto" w:sz="6" w:space="0"/>
              <w:left w:val="outset" w:color="auto" w:sz="6" w:space="0"/>
              <w:bottom w:val="outset" w:color="auto" w:sz="6" w:space="0"/>
              <w:right w:val="outset" w:color="auto" w:sz="6" w:space="0"/>
            </w:tcBorders>
            <w:noWrap w:val="0"/>
            <w:vAlign w:val="center"/>
          </w:tcPr>
          <w:p w14:paraId="638250EC">
            <w:pPr>
              <w:spacing w:line="360" w:lineRule="auto"/>
              <w:jc w:val="left"/>
              <w:rPr>
                <w:rFonts w:hint="eastAsia" w:ascii="宋体" w:hAnsi="宋体" w:eastAsia="宋体" w:cs="宋体"/>
                <w:sz w:val="24"/>
                <w:szCs w:val="24"/>
              </w:rPr>
            </w:pPr>
          </w:p>
        </w:tc>
        <w:tc>
          <w:tcPr>
            <w:tcW w:w="1181" w:type="dxa"/>
            <w:vMerge w:val="continue"/>
            <w:tcBorders>
              <w:top w:val="outset" w:color="auto" w:sz="6" w:space="0"/>
              <w:left w:val="outset" w:color="auto" w:sz="6" w:space="0"/>
              <w:bottom w:val="outset" w:color="auto" w:sz="6" w:space="0"/>
              <w:right w:val="outset" w:color="auto" w:sz="6" w:space="0"/>
            </w:tcBorders>
            <w:noWrap w:val="0"/>
            <w:vAlign w:val="center"/>
          </w:tcPr>
          <w:p w14:paraId="13F76A34">
            <w:pPr>
              <w:spacing w:line="360" w:lineRule="auto"/>
              <w:jc w:val="left"/>
              <w:rPr>
                <w:rFonts w:hint="eastAsia" w:ascii="宋体" w:hAnsi="宋体" w:eastAsia="宋体" w:cs="宋体"/>
                <w:sz w:val="24"/>
                <w:szCs w:val="24"/>
              </w:rPr>
            </w:pPr>
          </w:p>
        </w:tc>
        <w:tc>
          <w:tcPr>
            <w:tcW w:w="2231" w:type="dxa"/>
            <w:tcBorders>
              <w:top w:val="outset" w:color="auto" w:sz="6" w:space="0"/>
              <w:left w:val="outset" w:color="auto" w:sz="6" w:space="0"/>
              <w:bottom w:val="outset" w:color="auto" w:sz="6" w:space="0"/>
              <w:right w:val="outset" w:color="auto" w:sz="6" w:space="0"/>
            </w:tcBorders>
            <w:noWrap w:val="0"/>
            <w:vAlign w:val="center"/>
          </w:tcPr>
          <w:p w14:paraId="0AA4FA7C">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投标报价是否高于最高限价</w:t>
            </w:r>
          </w:p>
        </w:tc>
        <w:tc>
          <w:tcPr>
            <w:tcW w:w="5288" w:type="dxa"/>
            <w:tcBorders>
              <w:top w:val="outset" w:color="auto" w:sz="6" w:space="0"/>
              <w:left w:val="outset" w:color="auto" w:sz="6" w:space="0"/>
              <w:bottom w:val="outset" w:color="auto" w:sz="6" w:space="0"/>
              <w:right w:val="outset" w:color="auto" w:sz="6" w:space="0"/>
            </w:tcBorders>
            <w:noWrap w:val="0"/>
            <w:vAlign w:val="center"/>
          </w:tcPr>
          <w:p w14:paraId="4B4B9E59">
            <w:pPr>
              <w:autoSpaceDE w:val="0"/>
              <w:autoSpaceDN w:val="0"/>
              <w:adjustRightInd w:val="0"/>
              <w:spacing w:line="360" w:lineRule="auto"/>
              <w:jc w:val="lef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en-US" w:eastAsia="zh-CN" w:bidi="ar-SA"/>
              </w:rPr>
              <w:t>1、</w:t>
            </w:r>
            <w:r>
              <w:rPr>
                <w:rFonts w:hint="eastAsia" w:ascii="宋体" w:hAnsi="宋体" w:eastAsia="宋体" w:cs="宋体"/>
                <w:bCs/>
                <w:kern w:val="2"/>
                <w:sz w:val="24"/>
                <w:szCs w:val="24"/>
                <w:lang w:val="zh-CN" w:eastAsia="zh-CN" w:bidi="ar-SA"/>
              </w:rPr>
              <w:t>不超过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，超过</w:t>
            </w:r>
            <w:r>
              <w:rPr>
                <w:rFonts w:hint="eastAsia" w:ascii="宋体" w:hAnsi="宋体" w:eastAsia="宋体" w:cs="宋体"/>
                <w:bCs/>
                <w:kern w:val="2"/>
                <w:sz w:val="24"/>
                <w:szCs w:val="24"/>
                <w:lang w:val="en-US" w:eastAsia="zh-CN" w:bidi="ar-SA"/>
              </w:rPr>
              <w:t>招标控制价</w:t>
            </w:r>
            <w:r>
              <w:rPr>
                <w:rFonts w:hint="eastAsia" w:ascii="宋体" w:hAnsi="宋体" w:eastAsia="宋体" w:cs="宋体"/>
                <w:kern w:val="0"/>
                <w:sz w:val="24"/>
                <w:lang w:eastAsia="zh-CN"/>
              </w:rPr>
              <w:t>（预算金额、最高限价）</w:t>
            </w:r>
            <w:r>
              <w:rPr>
                <w:rFonts w:hint="eastAsia" w:ascii="宋体" w:hAnsi="宋体" w:eastAsia="宋体" w:cs="宋体"/>
                <w:bCs/>
                <w:kern w:val="2"/>
                <w:sz w:val="24"/>
                <w:szCs w:val="24"/>
                <w:lang w:val="zh-CN" w:eastAsia="zh-CN" w:bidi="ar-SA"/>
              </w:rPr>
              <w:t>的投标报价，其投标将被否决。</w:t>
            </w:r>
          </w:p>
          <w:p w14:paraId="0D56CF02">
            <w:pPr>
              <w:spacing w:line="360" w:lineRule="auto"/>
              <w:jc w:val="left"/>
              <w:rPr>
                <w:rFonts w:hint="eastAsia" w:ascii="宋体" w:hAnsi="宋体" w:eastAsia="宋体" w:cs="宋体"/>
                <w:sz w:val="24"/>
                <w:szCs w:val="24"/>
                <w:lang w:eastAsia="zh-CN"/>
              </w:rPr>
            </w:pPr>
            <w:r>
              <w:rPr>
                <w:rFonts w:hint="eastAsia" w:ascii="宋体" w:hAnsi="宋体" w:eastAsia="宋体" w:cs="宋体"/>
                <w:bCs/>
                <w:kern w:val="2"/>
                <w:sz w:val="24"/>
                <w:szCs w:val="24"/>
                <w:lang w:val="en-US" w:eastAsia="zh-CN" w:bidi="ar-SA"/>
              </w:rPr>
              <w:t>2、</w:t>
            </w:r>
            <w:r>
              <w:rPr>
                <w:rFonts w:hint="eastAsia" w:ascii="宋体" w:hAnsi="宋体" w:eastAsia="宋体" w:cs="宋体"/>
                <w:bCs/>
                <w:kern w:val="2"/>
                <w:sz w:val="24"/>
                <w:szCs w:val="24"/>
                <w:lang w:val="zh-CN" w:eastAsia="zh-CN" w:bidi="ar-SA"/>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tc>
      </w:tr>
    </w:tbl>
    <w:p w14:paraId="78A2ACCB">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的义务；纠正这些偏离或保留将会对其他实质上响应要求的</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的竞争地位产生不公正的影响。</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决定磋商文件的响应性只根据报价文件本身的内容，而不寻找外部的证据。</w:t>
      </w:r>
    </w:p>
    <w:p w14:paraId="34607860">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确定符合采购人要求的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名单。</w:t>
      </w:r>
    </w:p>
    <w:p w14:paraId="78388719">
      <w:pPr>
        <w:ind w:firstLine="480" w:firstLineChars="200"/>
        <w:rPr>
          <w:rFonts w:hint="eastAsia" w:ascii="宋体" w:hAnsi="宋体" w:eastAsia="宋体" w:cs="宋体"/>
          <w:sz w:val="24"/>
          <w:szCs w:val="24"/>
        </w:rPr>
      </w:pPr>
      <w:r>
        <w:rPr>
          <w:rFonts w:hint="eastAsia" w:ascii="宋体" w:hAnsi="宋体" w:eastAsia="宋体" w:cs="宋体"/>
          <w:sz w:val="24"/>
          <w:szCs w:val="24"/>
        </w:rPr>
        <w:t>3、围绕磋商要点，竞争性</w:t>
      </w:r>
      <w:r>
        <w:rPr>
          <w:rFonts w:hint="eastAsia" w:ascii="宋体" w:hAnsi="宋体" w:eastAsia="宋体" w:cs="宋体"/>
          <w:sz w:val="24"/>
          <w:szCs w:val="24"/>
          <w:lang w:eastAsia="zh-CN"/>
        </w:rPr>
        <w:t>评标委员会</w:t>
      </w:r>
      <w:r>
        <w:rPr>
          <w:rFonts w:hint="eastAsia" w:ascii="宋体" w:hAnsi="宋体" w:eastAsia="宋体" w:cs="宋体"/>
          <w:sz w:val="24"/>
          <w:szCs w:val="24"/>
        </w:rPr>
        <w:t>全体成员集中与各个磋商</w:t>
      </w:r>
      <w:r>
        <w:rPr>
          <w:rFonts w:hint="eastAsia" w:ascii="宋体" w:hAnsi="宋体" w:eastAsia="宋体" w:cs="宋体"/>
          <w:sz w:val="24"/>
          <w:szCs w:val="24"/>
          <w:lang w:eastAsia="zh-CN"/>
        </w:rPr>
        <w:t>投标人</w:t>
      </w:r>
      <w:r>
        <w:rPr>
          <w:rFonts w:hint="eastAsia" w:ascii="宋体" w:hAnsi="宋体" w:eastAsia="宋体" w:cs="宋体"/>
          <w:sz w:val="24"/>
          <w:szCs w:val="24"/>
        </w:rPr>
        <w:t>分别进行磋商。逐家磋商一次为一个轮次。一轮磋商结束，</w:t>
      </w:r>
      <w:r>
        <w:rPr>
          <w:rFonts w:hint="eastAsia" w:ascii="宋体" w:hAnsi="宋体" w:eastAsia="宋体" w:cs="宋体"/>
          <w:sz w:val="24"/>
          <w:szCs w:val="24"/>
          <w:lang w:eastAsia="zh-CN"/>
        </w:rPr>
        <w:t>投标人</w:t>
      </w:r>
      <w:r>
        <w:rPr>
          <w:rFonts w:hint="eastAsia" w:ascii="宋体" w:hAnsi="宋体" w:eastAsia="宋体" w:cs="宋体"/>
          <w:sz w:val="24"/>
          <w:szCs w:val="24"/>
        </w:rPr>
        <w:t>在规定时间内进行二次报价；</w:t>
      </w:r>
    </w:p>
    <w:p w14:paraId="682D6E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根据第二次报价按照综合评分法进行综合评分，根据最终得分确定最终</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w:t>
      </w:r>
    </w:p>
    <w:p w14:paraId="4FAE32A3">
      <w:pPr>
        <w:spacing w:line="30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对满足</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实质要求的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36E481EE">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四、拒绝任何或所有报价的权利</w:t>
      </w:r>
    </w:p>
    <w:p w14:paraId="12560E58">
      <w:pPr>
        <w:widowControl/>
        <w:spacing w:line="360" w:lineRule="auto"/>
        <w:ind w:firstLine="480" w:firstLineChars="200"/>
        <w:jc w:val="left"/>
        <w:rPr>
          <w:rFonts w:hint="eastAsia" w:ascii="宋体" w:hAnsi="宋体" w:eastAsia="宋体" w:cs="宋体"/>
          <w:bCs/>
          <w:color w:val="000000"/>
          <w:sz w:val="24"/>
          <w:szCs w:val="24"/>
        </w:rPr>
      </w:pPr>
      <w:r>
        <w:rPr>
          <w:rFonts w:hint="eastAsia" w:ascii="宋体" w:hAnsi="宋体" w:eastAsia="宋体" w:cs="宋体"/>
          <w:color w:val="000000"/>
          <w:sz w:val="24"/>
          <w:szCs w:val="24"/>
          <w:lang w:eastAsia="zh-CN"/>
        </w:rPr>
        <w:t>评标委员会</w:t>
      </w:r>
      <w:r>
        <w:rPr>
          <w:rFonts w:hint="eastAsia" w:ascii="宋体" w:hAnsi="宋体" w:eastAsia="宋体" w:cs="宋体"/>
          <w:color w:val="000000"/>
          <w:sz w:val="24"/>
          <w:szCs w:val="24"/>
        </w:rPr>
        <w:t>经评审，认为所有报价都不符合磋商文件要求的，可以否决所有报价。</w:t>
      </w:r>
    </w:p>
    <w:p w14:paraId="7ED27882">
      <w:pPr>
        <w:widowControl/>
        <w:spacing w:line="360" w:lineRule="auto"/>
        <w:ind w:firstLine="480" w:firstLineChars="200"/>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在成交结果公告之前的任何时候，由于不可抗力或采购人自身原因，采购人通过法定或规定的程序，有权拒绝任何报价或宣布磋商无效，也无义务向受影响的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解释采取这一行动的理由。因采购人自身原因终止磋商的，</w:t>
      </w:r>
      <w:r>
        <w:rPr>
          <w:rFonts w:hint="eastAsia" w:ascii="宋体" w:hAnsi="宋体" w:eastAsia="宋体" w:cs="宋体"/>
          <w:sz w:val="24"/>
          <w:szCs w:val="24"/>
          <w:lang w:eastAsia="zh-CN"/>
        </w:rPr>
        <w:t>投标人</w:t>
      </w:r>
      <w:r>
        <w:rPr>
          <w:rFonts w:hint="eastAsia" w:ascii="宋体" w:hAnsi="宋体" w:eastAsia="宋体" w:cs="宋体"/>
          <w:color w:val="000000"/>
          <w:sz w:val="24"/>
          <w:szCs w:val="24"/>
        </w:rPr>
        <w:t>有权要求退回磋商文件并收回购买费用。</w:t>
      </w:r>
    </w:p>
    <w:p w14:paraId="1554AA8A">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五、评分细则</w:t>
      </w:r>
    </w:p>
    <w:tbl>
      <w:tblPr>
        <w:tblStyle w:val="19"/>
        <w:tblW w:w="9013"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5"/>
        <w:gridCol w:w="1078"/>
        <w:gridCol w:w="1527"/>
        <w:gridCol w:w="5893"/>
      </w:tblGrid>
      <w:tr w14:paraId="5CDD87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A01EAC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85AEB2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09CD3B3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0D326D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08D18408">
            <w:pPr>
              <w:spacing w:line="360" w:lineRule="auto"/>
              <w:jc w:val="left"/>
              <w:rPr>
                <w:rFonts w:hint="eastAsia" w:ascii="宋体" w:hAnsi="宋体" w:eastAsia="宋体" w:cs="宋体"/>
                <w:sz w:val="24"/>
                <w:szCs w:val="24"/>
              </w:rPr>
            </w:pPr>
            <w:r>
              <w:rPr>
                <w:rFonts w:hint="eastAsia" w:ascii="宋体" w:hAnsi="宋体" w:eastAsia="宋体" w:cs="宋体"/>
                <w:sz w:val="24"/>
                <w:szCs w:val="24"/>
              </w:rPr>
              <w:t>2.2.1</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48B7921">
            <w:pPr>
              <w:spacing w:line="360" w:lineRule="auto"/>
              <w:jc w:val="left"/>
              <w:rPr>
                <w:rFonts w:hint="eastAsia" w:ascii="宋体" w:hAnsi="宋体" w:eastAsia="宋体" w:cs="宋体"/>
                <w:sz w:val="24"/>
                <w:szCs w:val="24"/>
              </w:rPr>
            </w:pPr>
            <w:r>
              <w:rPr>
                <w:rFonts w:hint="eastAsia" w:ascii="宋体" w:hAnsi="宋体" w:eastAsia="宋体" w:cs="宋体"/>
                <w:sz w:val="24"/>
                <w:szCs w:val="24"/>
              </w:rPr>
              <w:t>分值构成</w:t>
            </w:r>
            <w:r>
              <w:rPr>
                <w:rFonts w:hint="eastAsia" w:ascii="宋体" w:hAnsi="宋体" w:eastAsia="宋体" w:cs="宋体"/>
                <w:sz w:val="24"/>
                <w:szCs w:val="24"/>
              </w:rPr>
              <w:br w:type="textWrapping"/>
            </w:r>
            <w:r>
              <w:rPr>
                <w:rFonts w:hint="eastAsia" w:ascii="宋体" w:hAnsi="宋体" w:eastAsia="宋体" w:cs="宋体"/>
                <w:sz w:val="24"/>
                <w:szCs w:val="24"/>
              </w:rPr>
              <w:t>（总分100分）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7B426448">
            <w:pPr>
              <w:spacing w:line="360" w:lineRule="auto"/>
              <w:jc w:val="left"/>
              <w:rPr>
                <w:rFonts w:hint="eastAsia" w:ascii="宋体" w:hAnsi="宋体" w:eastAsia="宋体" w:cs="宋体"/>
                <w:sz w:val="24"/>
                <w:szCs w:val="24"/>
              </w:rPr>
            </w:pPr>
            <w:r>
              <w:rPr>
                <w:rFonts w:hint="eastAsia" w:ascii="宋体" w:hAnsi="宋体" w:eastAsia="宋体" w:cs="宋体"/>
                <w:sz w:val="24"/>
                <w:szCs w:val="24"/>
              </w:rPr>
              <w:t>施工组织设计:</w:t>
            </w:r>
            <w:r>
              <w:rPr>
                <w:rFonts w:hint="eastAsia" w:ascii="宋体" w:hAnsi="宋体" w:eastAsia="宋体" w:cs="宋体"/>
                <w:sz w:val="24"/>
                <w:szCs w:val="24"/>
                <w:lang w:val="en-US" w:eastAsia="zh-CN"/>
              </w:rPr>
              <w:t>5</w:t>
            </w:r>
            <w:r>
              <w:rPr>
                <w:rFonts w:hint="eastAsia" w:ascii="宋体" w:hAnsi="宋体" w:eastAsia="宋体" w:cs="宋体"/>
                <w:sz w:val="24"/>
                <w:szCs w:val="24"/>
              </w:rPr>
              <w:t>0分</w:t>
            </w:r>
            <w:r>
              <w:rPr>
                <w:rFonts w:hint="eastAsia" w:ascii="宋体" w:hAnsi="宋体" w:eastAsia="宋体" w:cs="宋体"/>
                <w:sz w:val="24"/>
                <w:szCs w:val="24"/>
              </w:rPr>
              <w:br w:type="textWrapping"/>
            </w:r>
            <w:r>
              <w:rPr>
                <w:rFonts w:hint="eastAsia" w:ascii="宋体" w:hAnsi="宋体" w:eastAsia="宋体" w:cs="宋体"/>
                <w:sz w:val="24"/>
                <w:szCs w:val="24"/>
              </w:rPr>
              <w:t>项目管理机构：</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sz w:val="24"/>
                <w:szCs w:val="24"/>
              </w:rPr>
              <w:br w:type="textWrapping"/>
            </w:r>
            <w:r>
              <w:rPr>
                <w:rFonts w:hint="eastAsia" w:ascii="宋体" w:hAnsi="宋体" w:eastAsia="宋体" w:cs="宋体"/>
                <w:sz w:val="24"/>
                <w:szCs w:val="24"/>
              </w:rPr>
              <w:t>投标报价：</w:t>
            </w:r>
            <w:r>
              <w:rPr>
                <w:rFonts w:hint="eastAsia" w:ascii="宋体" w:hAnsi="宋体" w:eastAsia="宋体" w:cs="宋体"/>
                <w:sz w:val="24"/>
                <w:szCs w:val="24"/>
                <w:lang w:val="en-US" w:eastAsia="zh-CN"/>
              </w:rPr>
              <w:t>3</w:t>
            </w:r>
            <w:r>
              <w:rPr>
                <w:rFonts w:hint="eastAsia" w:ascii="宋体" w:hAnsi="宋体" w:eastAsia="宋体" w:cs="宋体"/>
                <w:sz w:val="24"/>
                <w:szCs w:val="24"/>
              </w:rPr>
              <w:t>0分</w:t>
            </w:r>
            <w:r>
              <w:rPr>
                <w:rFonts w:hint="eastAsia" w:ascii="宋体" w:hAnsi="宋体" w:eastAsia="宋体" w:cs="宋体"/>
                <w:sz w:val="24"/>
                <w:szCs w:val="24"/>
              </w:rPr>
              <w:br w:type="textWrapping"/>
            </w:r>
            <w:r>
              <w:rPr>
                <w:rFonts w:hint="eastAsia" w:ascii="宋体" w:hAnsi="宋体" w:eastAsia="宋体" w:cs="宋体"/>
                <w:sz w:val="24"/>
                <w:szCs w:val="24"/>
              </w:rPr>
              <w:t>其他评分因素:</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分</w:t>
            </w:r>
          </w:p>
        </w:tc>
      </w:tr>
      <w:tr w14:paraId="09FD0D8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5DCCE322">
            <w:pPr>
              <w:spacing w:line="360" w:lineRule="auto"/>
              <w:jc w:val="left"/>
              <w:rPr>
                <w:rFonts w:hint="eastAsia" w:ascii="宋体" w:hAnsi="宋体" w:eastAsia="宋体" w:cs="宋体"/>
                <w:sz w:val="24"/>
                <w:szCs w:val="24"/>
              </w:rPr>
            </w:pPr>
            <w:r>
              <w:rPr>
                <w:rFonts w:hint="eastAsia" w:ascii="宋体" w:hAnsi="宋体" w:eastAsia="宋体" w:cs="宋体"/>
                <w:sz w:val="24"/>
                <w:szCs w:val="24"/>
              </w:rPr>
              <w:t>2.2.2</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19A5899">
            <w:pPr>
              <w:spacing w:line="360" w:lineRule="auto"/>
              <w:jc w:val="left"/>
              <w:rPr>
                <w:rFonts w:hint="eastAsia" w:ascii="宋体" w:hAnsi="宋体" w:eastAsia="宋体" w:cs="宋体"/>
                <w:sz w:val="24"/>
                <w:szCs w:val="24"/>
              </w:rPr>
            </w:pPr>
            <w:r>
              <w:rPr>
                <w:rFonts w:hint="eastAsia" w:ascii="宋体" w:hAnsi="宋体" w:eastAsia="宋体" w:cs="宋体"/>
                <w:sz w:val="24"/>
                <w:szCs w:val="24"/>
              </w:rPr>
              <w:t>基准价计算方法</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4635D4A">
            <w:pPr>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评标基准价计算方法统一采用低价优先法，即满足</w:t>
            </w:r>
            <w:r>
              <w:rPr>
                <w:rFonts w:hint="eastAsia" w:ascii="宋体" w:hAnsi="宋体" w:eastAsia="宋体" w:cs="宋体"/>
                <w:color w:val="000000"/>
                <w:kern w:val="0"/>
                <w:sz w:val="24"/>
                <w:szCs w:val="24"/>
                <w:lang w:eastAsia="zh-CN"/>
              </w:rPr>
              <w:t>磋商文件</w:t>
            </w:r>
            <w:r>
              <w:rPr>
                <w:rFonts w:hint="eastAsia" w:ascii="宋体" w:hAnsi="宋体" w:eastAsia="宋体" w:cs="宋体"/>
                <w:color w:val="000000"/>
                <w:kern w:val="0"/>
                <w:sz w:val="24"/>
                <w:szCs w:val="24"/>
              </w:rPr>
              <w:t>要求且投标价格最低的投标报价作为评标基准价，其价格分为满分。</w:t>
            </w:r>
          </w:p>
        </w:tc>
      </w:tr>
      <w:tr w14:paraId="510352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593" w:type="dxa"/>
            <w:gridSpan w:val="2"/>
            <w:tcBorders>
              <w:top w:val="outset" w:color="auto" w:sz="6" w:space="0"/>
              <w:left w:val="outset" w:color="auto" w:sz="6" w:space="0"/>
              <w:bottom w:val="outset" w:color="auto" w:sz="6" w:space="0"/>
              <w:right w:val="outset" w:color="auto" w:sz="6" w:space="0"/>
            </w:tcBorders>
            <w:noWrap w:val="0"/>
            <w:vAlign w:val="center"/>
          </w:tcPr>
          <w:p w14:paraId="488872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70C6AB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F341D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0CDFED1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7BEFC1A9">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2.2.3(1)</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45462C6A">
            <w:pPr>
              <w:spacing w:line="360" w:lineRule="auto"/>
              <w:jc w:val="left"/>
              <w:rPr>
                <w:rFonts w:hint="eastAsia" w:ascii="宋体" w:hAnsi="宋体" w:eastAsia="宋体" w:cs="宋体"/>
                <w:sz w:val="24"/>
                <w:szCs w:val="24"/>
              </w:rPr>
            </w:pPr>
            <w:r>
              <w:rPr>
                <w:rFonts w:hint="eastAsia" w:ascii="宋体" w:hAnsi="宋体" w:eastAsia="宋体" w:cs="宋体"/>
                <w:sz w:val="24"/>
                <w:szCs w:val="24"/>
              </w:rPr>
              <w:t>施工组织设计评分标准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7A9B42D">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内容完整性和编制水平</w:t>
            </w:r>
          </w:p>
          <w:p w14:paraId="6F0017D1">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1CA8E57E">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内容完整性和编制水平进行比较，内容完整、合理、可行；优得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3C825D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1C1DD7A">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73E522EF">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53C9A81">
            <w:pPr>
              <w:autoSpaceDE w:val="0"/>
              <w:autoSpaceDN w:val="0"/>
              <w:adjustRightInd w:val="0"/>
              <w:spacing w:line="360" w:lineRule="auto"/>
              <w:jc w:val="center"/>
              <w:rPr>
                <w:rFonts w:hint="eastAsia"/>
                <w:sz w:val="24"/>
                <w:szCs w:val="24"/>
                <w:lang w:val="zh-CN"/>
              </w:rPr>
            </w:pPr>
            <w:r>
              <w:rPr>
                <w:rFonts w:hint="eastAsia"/>
                <w:sz w:val="24"/>
                <w:szCs w:val="24"/>
                <w:lang w:val="zh-CN"/>
              </w:rPr>
              <w:t>施工方案与技术措施</w:t>
            </w:r>
          </w:p>
          <w:p w14:paraId="577F48CA">
            <w:pPr>
              <w:pStyle w:val="8"/>
              <w:spacing w:line="360" w:lineRule="auto"/>
              <w:jc w:val="center"/>
              <w:rPr>
                <w:rFonts w:hint="eastAsia" w:ascii="Calibri" w:hAnsi="Calibri" w:eastAsia="宋体" w:cs="Times New Roman"/>
                <w:kern w:val="2"/>
                <w:sz w:val="21"/>
                <w:szCs w:val="22"/>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EC7BD87">
            <w:pPr>
              <w:autoSpaceDE w:val="0"/>
              <w:autoSpaceDN w:val="0"/>
              <w:adjustRightInd w:val="0"/>
              <w:spacing w:line="360" w:lineRule="auto"/>
              <w:jc w:val="both"/>
              <w:rPr>
                <w:rFonts w:hint="eastAsia" w:ascii="宋体" w:hAnsi="宋体" w:eastAsia="宋体" w:cs="宋体"/>
                <w:bCs/>
                <w:kern w:val="2"/>
                <w:sz w:val="24"/>
                <w:szCs w:val="24"/>
                <w:lang w:val="en-US" w:eastAsia="zh-CN" w:bidi="ar-SA"/>
              </w:rPr>
            </w:pPr>
            <w:r>
              <w:rPr>
                <w:rFonts w:hint="eastAsia" w:ascii="宋体" w:hAnsi="宋体" w:cs="宋体"/>
                <w:kern w:val="2"/>
                <w:sz w:val="24"/>
                <w:szCs w:val="24"/>
              </w:rPr>
              <w:t>施工方案与技术措施进行比较，内容完整、合理、可行；优得5分，良得3分，一般得1分，无不得分。</w:t>
            </w:r>
          </w:p>
        </w:tc>
      </w:tr>
      <w:tr w14:paraId="7F5287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1C47EF91">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F441027">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B42AFC5">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质量管理体系与措施</w:t>
            </w:r>
          </w:p>
          <w:p w14:paraId="12A49CF1">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7801054A">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质量管理体系与措施进行比较，内容完整、合理、可行；优得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7A83F6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7D18AAD1">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453E515">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67A69EF0">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安全管理体系与措施</w:t>
            </w:r>
          </w:p>
          <w:p w14:paraId="4D6861BA">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144C94D5">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安全管理体系与措施进行比较，内容完整、合理、可行；优得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BC543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D91F3B0">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4EBC2149">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9AD39F7">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环境保护管理体系与措施（</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71A759F">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环境保护管理体系与措施进行比较，内容完整、合理、可行；优得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3EAE57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62A18463">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0E46200">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DB93DD3">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工程进度计划与措施</w:t>
            </w:r>
          </w:p>
          <w:p w14:paraId="5129DC53">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DB4E220">
            <w:pPr>
              <w:autoSpaceDE w:val="0"/>
              <w:autoSpaceDN w:val="0"/>
              <w:adjustRightInd w:val="0"/>
              <w:spacing w:line="360" w:lineRule="auto"/>
              <w:jc w:val="both"/>
              <w:rPr>
                <w:rFonts w:hint="eastAsia" w:ascii="宋体" w:hAnsi="宋体" w:eastAsia="宋体" w:cs="宋体"/>
                <w:bCs/>
                <w:kern w:val="2"/>
                <w:sz w:val="24"/>
                <w:szCs w:val="24"/>
                <w:lang w:val="zh-CN" w:eastAsia="zh-CN" w:bidi="ar-SA"/>
              </w:rPr>
            </w:pPr>
            <w:r>
              <w:rPr>
                <w:rFonts w:hint="eastAsia" w:ascii="宋体" w:hAnsi="宋体" w:cs="宋体"/>
                <w:kern w:val="2"/>
                <w:sz w:val="24"/>
                <w:szCs w:val="24"/>
              </w:rPr>
              <w:t>工程进度计划与措施进行比较，内容完整、合理、可行；优得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33D2B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386F2EB3">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A2B45B1">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C3AFF9F">
            <w:pPr>
              <w:autoSpaceDE w:val="0"/>
              <w:autoSpaceDN w:val="0"/>
              <w:adjustRightInd w:val="0"/>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主要施工机械设备情况</w:t>
            </w:r>
          </w:p>
          <w:p w14:paraId="471C1076">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6B0AB461">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pacing w:val="-6"/>
                <w:sz w:val="24"/>
                <w:szCs w:val="24"/>
              </w:rPr>
              <w:t>主要施工机械设备情况</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444D1C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25390114">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1A64437">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953A389">
            <w:pPr>
              <w:spacing w:line="360" w:lineRule="auto"/>
              <w:jc w:val="center"/>
              <w:rPr>
                <w:rFonts w:hint="eastAsia" w:ascii="宋体" w:hAnsi="宋体" w:eastAsia="宋体" w:cs="宋体"/>
                <w:bCs/>
                <w:spacing w:val="-6"/>
                <w:sz w:val="24"/>
                <w:szCs w:val="24"/>
              </w:rPr>
            </w:pPr>
            <w:r>
              <w:rPr>
                <w:rFonts w:hint="eastAsia" w:ascii="宋体" w:hAnsi="宋体" w:eastAsia="宋体" w:cs="宋体"/>
                <w:bCs/>
                <w:spacing w:val="-6"/>
                <w:sz w:val="24"/>
                <w:szCs w:val="24"/>
              </w:rPr>
              <w:t>劳动力安排计划</w:t>
            </w:r>
          </w:p>
          <w:p w14:paraId="414FDBE0">
            <w:pPr>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9878D1D">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pacing w:val="-6"/>
                <w:sz w:val="24"/>
                <w:szCs w:val="24"/>
              </w:rPr>
              <w:t>劳动力安排计划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7EBA9D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00"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54FD285">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E7257B5">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22E9B256">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原材料进场所计划</w:t>
            </w:r>
          </w:p>
          <w:p w14:paraId="3D7D7E54">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EF07DA8">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z w:val="24"/>
                <w:szCs w:val="24"/>
                <w:lang w:val="zh-CN"/>
              </w:rPr>
              <w:t>原材料进场所计划</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629EE8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257B6EF8">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24258A9A">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675B6B0">
            <w:pPr>
              <w:autoSpaceDE w:val="0"/>
              <w:autoSpaceDN w:val="0"/>
              <w:adjustRightInd w:val="0"/>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施工总布置</w:t>
            </w:r>
          </w:p>
          <w:p w14:paraId="23963B74">
            <w:pPr>
              <w:autoSpaceDE w:val="0"/>
              <w:autoSpaceDN w:val="0"/>
              <w:adjustRightInd w:val="0"/>
              <w:spacing w:line="360" w:lineRule="auto"/>
              <w:jc w:val="center"/>
              <w:rPr>
                <w:rFonts w:hint="eastAsia" w:ascii="宋体" w:hAnsi="宋体" w:eastAsia="宋体" w:cs="宋体"/>
                <w:bCs/>
                <w:kern w:val="2"/>
                <w:sz w:val="24"/>
                <w:szCs w:val="24"/>
                <w:lang w:val="zh-CN" w:eastAsia="zh-CN" w:bidi="ar-SA"/>
              </w:rPr>
            </w:pPr>
            <w:r>
              <w:rPr>
                <w:rFonts w:hint="eastAsia" w:ascii="宋体" w:hAnsi="宋体" w:eastAsia="宋体" w:cs="宋体"/>
                <w:bCs/>
                <w:sz w:val="24"/>
                <w:szCs w:val="24"/>
                <w:lang w:val="en-US" w:eastAsia="zh-CN"/>
              </w:rPr>
              <w:t>（5分</w:t>
            </w:r>
            <w:r>
              <w:rPr>
                <w:rFonts w:hint="eastAsia" w:ascii="宋体" w:hAnsi="宋体" w:eastAsia="宋体" w:cs="宋体"/>
                <w:bCs/>
                <w:sz w:val="24"/>
                <w:szCs w:val="24"/>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573CA552">
            <w:pPr>
              <w:spacing w:line="360" w:lineRule="auto"/>
              <w:jc w:val="both"/>
              <w:rPr>
                <w:rFonts w:hint="eastAsia" w:ascii="宋体" w:hAnsi="宋体" w:eastAsia="宋体" w:cs="宋体"/>
                <w:bCs/>
                <w:spacing w:val="-6"/>
                <w:kern w:val="2"/>
                <w:sz w:val="24"/>
                <w:szCs w:val="24"/>
                <w:lang w:val="en-US" w:eastAsia="zh-CN" w:bidi="ar-SA"/>
              </w:rPr>
            </w:pPr>
            <w:r>
              <w:rPr>
                <w:rFonts w:hint="eastAsia" w:ascii="宋体" w:hAnsi="宋体" w:eastAsia="宋体" w:cs="宋体"/>
                <w:bCs/>
                <w:sz w:val="24"/>
                <w:szCs w:val="24"/>
                <w:lang w:val="zh-CN"/>
              </w:rPr>
              <w:t>施工总布置</w:t>
            </w:r>
            <w:r>
              <w:rPr>
                <w:rFonts w:hint="eastAsia" w:ascii="宋体" w:hAnsi="宋体" w:cs="宋体"/>
                <w:kern w:val="2"/>
                <w:sz w:val="24"/>
                <w:szCs w:val="24"/>
              </w:rPr>
              <w:t>进行比较，内容完整、合理、可行；优得</w:t>
            </w:r>
            <w:r>
              <w:rPr>
                <w:rFonts w:hint="eastAsia" w:ascii="宋体" w:hAnsi="宋体" w:cs="宋体"/>
                <w:kern w:val="2"/>
                <w:sz w:val="24"/>
                <w:szCs w:val="24"/>
                <w:lang w:val="en-US" w:eastAsia="zh-CN"/>
              </w:rPr>
              <w:t>5</w:t>
            </w:r>
            <w:r>
              <w:rPr>
                <w:rFonts w:hint="eastAsia" w:ascii="宋体" w:hAnsi="宋体" w:cs="宋体"/>
                <w:kern w:val="2"/>
                <w:sz w:val="24"/>
                <w:szCs w:val="24"/>
              </w:rPr>
              <w:t>分，良得</w:t>
            </w:r>
            <w:r>
              <w:rPr>
                <w:rFonts w:hint="eastAsia" w:ascii="宋体" w:hAnsi="宋体" w:cs="宋体"/>
                <w:kern w:val="2"/>
                <w:sz w:val="24"/>
                <w:szCs w:val="24"/>
                <w:lang w:val="en-US" w:eastAsia="zh-CN"/>
              </w:rPr>
              <w:t>3</w:t>
            </w:r>
            <w:r>
              <w:rPr>
                <w:rFonts w:hint="eastAsia" w:ascii="宋体" w:hAnsi="宋体" w:cs="宋体"/>
                <w:kern w:val="2"/>
                <w:sz w:val="24"/>
                <w:szCs w:val="24"/>
              </w:rPr>
              <w:t>分，一般得1分，无不得分。</w:t>
            </w:r>
          </w:p>
        </w:tc>
      </w:tr>
      <w:tr w14:paraId="0DC159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5" w:hRule="atLeast"/>
        </w:trPr>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2536A4C2">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2.2.3(2)</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269258CB">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项目管理机构评分标准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1724CDDD">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项目经理业绩</w:t>
            </w:r>
          </w:p>
          <w:p w14:paraId="2F9625B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2分</w:t>
            </w:r>
            <w:r>
              <w:rPr>
                <w:rFonts w:hint="eastAsia" w:ascii="宋体" w:hAnsi="宋体" w:cs="宋体"/>
                <w:sz w:val="24"/>
                <w:szCs w:val="24"/>
                <w:lang w:eastAsia="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034B3C16">
            <w:pPr>
              <w:spacing w:line="360" w:lineRule="auto"/>
              <w:jc w:val="left"/>
              <w:rPr>
                <w:rFonts w:hint="eastAsia" w:ascii="宋体" w:hAnsi="宋体" w:eastAsia="宋体" w:cs="宋体"/>
                <w:sz w:val="24"/>
                <w:szCs w:val="24"/>
              </w:rPr>
            </w:pPr>
            <w:r>
              <w:rPr>
                <w:rFonts w:hint="eastAsia" w:ascii="宋体" w:hAnsi="宋体" w:eastAsia="宋体" w:cs="宋体"/>
                <w:sz w:val="24"/>
                <w:szCs w:val="24"/>
              </w:rPr>
              <w:t>每有一项类似的工程业绩得</w:t>
            </w:r>
            <w:r>
              <w:rPr>
                <w:rFonts w:hint="eastAsia" w:ascii="宋体" w:hAnsi="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4D0DE100">
            <w:pPr>
              <w:spacing w:line="360" w:lineRule="auto"/>
              <w:jc w:val="left"/>
              <w:rPr>
                <w:rFonts w:hint="eastAsia" w:ascii="宋体" w:hAnsi="宋体" w:eastAsia="宋体" w:cs="宋体"/>
                <w:sz w:val="24"/>
                <w:szCs w:val="24"/>
              </w:rPr>
            </w:pPr>
            <w:r>
              <w:rPr>
                <w:rFonts w:hint="eastAsia" w:ascii="宋体" w:hAnsi="宋体" w:eastAsia="宋体" w:cs="宋体"/>
                <w:bCs/>
                <w:spacing w:val="-6"/>
                <w:sz w:val="24"/>
                <w:szCs w:val="24"/>
                <w:highlight w:val="none"/>
              </w:rPr>
              <w:t>注：</w:t>
            </w:r>
            <w:r>
              <w:rPr>
                <w:rFonts w:hint="eastAsia" w:ascii="宋体" w:hAnsi="宋体" w:eastAsia="宋体" w:cs="宋体"/>
                <w:sz w:val="24"/>
                <w:szCs w:val="24"/>
                <w:highlight w:val="none"/>
              </w:rPr>
              <w:t>提供中标通知书</w:t>
            </w:r>
            <w:r>
              <w:rPr>
                <w:rFonts w:hint="eastAsia" w:ascii="宋体" w:hAnsi="宋体" w:eastAsia="宋体" w:cs="宋体"/>
                <w:sz w:val="24"/>
                <w:szCs w:val="24"/>
                <w:highlight w:val="none"/>
                <w:lang w:eastAsia="zh-CN"/>
              </w:rPr>
              <w:t>或</w:t>
            </w:r>
            <w:r>
              <w:rPr>
                <w:rFonts w:hint="eastAsia" w:ascii="宋体" w:hAnsi="宋体" w:eastAsia="宋体" w:cs="宋体"/>
                <w:bCs/>
                <w:sz w:val="24"/>
                <w:szCs w:val="24"/>
                <w:highlight w:val="none"/>
              </w:rPr>
              <w:t>工程合同</w:t>
            </w:r>
            <w:r>
              <w:rPr>
                <w:rFonts w:hint="eastAsia" w:ascii="宋体" w:hAnsi="宋体" w:eastAsia="宋体" w:cs="宋体"/>
                <w:bCs/>
                <w:sz w:val="24"/>
                <w:szCs w:val="24"/>
                <w:highlight w:val="none"/>
                <w:lang w:eastAsia="zh-CN"/>
              </w:rPr>
              <w:t>或竣工验收报告</w:t>
            </w:r>
            <w:r>
              <w:rPr>
                <w:rFonts w:hint="eastAsia" w:ascii="宋体" w:hAnsi="宋体" w:eastAsia="宋体" w:cs="宋体"/>
                <w:sz w:val="24"/>
                <w:szCs w:val="24"/>
                <w:highlight w:val="none"/>
                <w:lang w:eastAsia="zh-CN"/>
              </w:rPr>
              <w:t>。</w:t>
            </w:r>
          </w:p>
        </w:tc>
      </w:tr>
      <w:tr w14:paraId="492E90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5EE165BA">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2B00E36">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00CDA8E6">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其他人员要求</w:t>
            </w:r>
          </w:p>
          <w:p w14:paraId="1E355C6B">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6分</w:t>
            </w:r>
            <w:r>
              <w:rPr>
                <w:rFonts w:hint="eastAsia" w:ascii="宋体" w:hAnsi="宋体" w:cs="宋体"/>
                <w:sz w:val="24"/>
                <w:szCs w:val="24"/>
                <w:lang w:eastAsia="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484BB5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施工员、</w:t>
            </w:r>
            <w:r>
              <w:rPr>
                <w:rFonts w:hint="eastAsia" w:ascii="宋体" w:hAnsi="宋体" w:eastAsia="宋体" w:cs="宋体"/>
                <w:color w:val="auto"/>
                <w:sz w:val="24"/>
                <w:szCs w:val="24"/>
                <w:highlight w:val="none"/>
              </w:rPr>
              <w:t>质量员、安全员、资料员、</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rPr>
              <w:t>员齐全</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分，基本满足施工要求得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分，不满足不得分。</w:t>
            </w:r>
          </w:p>
        </w:tc>
      </w:tr>
      <w:tr w14:paraId="528ECAE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tcBorders>
              <w:top w:val="outset" w:color="auto" w:sz="6" w:space="0"/>
              <w:left w:val="outset" w:color="auto" w:sz="6" w:space="0"/>
              <w:bottom w:val="outset" w:color="auto" w:sz="6" w:space="0"/>
              <w:right w:val="outset" w:color="auto" w:sz="6" w:space="0"/>
            </w:tcBorders>
            <w:noWrap w:val="0"/>
            <w:vAlign w:val="center"/>
          </w:tcPr>
          <w:p w14:paraId="1E8D3F7D">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2.2.3(3)</w:t>
            </w:r>
          </w:p>
        </w:tc>
        <w:tc>
          <w:tcPr>
            <w:tcW w:w="1078" w:type="dxa"/>
            <w:tcBorders>
              <w:top w:val="outset" w:color="auto" w:sz="6" w:space="0"/>
              <w:left w:val="outset" w:color="auto" w:sz="6" w:space="0"/>
              <w:bottom w:val="outset" w:color="auto" w:sz="6" w:space="0"/>
              <w:right w:val="outset" w:color="auto" w:sz="6" w:space="0"/>
            </w:tcBorders>
            <w:noWrap w:val="0"/>
            <w:vAlign w:val="center"/>
          </w:tcPr>
          <w:p w14:paraId="69C48D9C">
            <w:p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磋商报价评分标准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3A8A7BCB">
            <w:pPr>
              <w:spacing w:line="360" w:lineRule="auto"/>
              <w:jc w:val="left"/>
              <w:rPr>
                <w:rFonts w:hint="eastAsia" w:ascii="宋体" w:hAnsi="宋体" w:eastAsia="宋体" w:cs="宋体"/>
                <w:sz w:val="24"/>
                <w:szCs w:val="24"/>
              </w:rPr>
            </w:pPr>
            <w:r>
              <w:rPr>
                <w:rFonts w:hint="eastAsia" w:ascii="宋体" w:hAnsi="宋体" w:eastAsia="宋体" w:cs="宋体"/>
                <w:sz w:val="24"/>
                <w:szCs w:val="24"/>
              </w:rPr>
              <w:t>磋商报价得分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2A374352">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磋商基准价/最后磋商报价</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价格权值</w:t>
            </w:r>
            <w:r>
              <w:rPr>
                <w:rFonts w:hint="eastAsia" w:ascii="宋体" w:hAnsi="宋体" w:eastAsia="宋体" w:cs="宋体"/>
                <w:sz w:val="24"/>
                <w:szCs w:val="24"/>
              </w:rPr>
              <w:t>×</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tc>
      </w:tr>
      <w:tr w14:paraId="58641B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restart"/>
            <w:tcBorders>
              <w:top w:val="outset" w:color="auto" w:sz="6" w:space="0"/>
              <w:left w:val="outset" w:color="auto" w:sz="6" w:space="0"/>
              <w:bottom w:val="outset" w:color="auto" w:sz="6" w:space="0"/>
              <w:right w:val="outset" w:color="auto" w:sz="6" w:space="0"/>
            </w:tcBorders>
            <w:noWrap w:val="0"/>
            <w:vAlign w:val="center"/>
          </w:tcPr>
          <w:p w14:paraId="4C0EC323">
            <w:pPr>
              <w:spacing w:line="360" w:lineRule="auto"/>
              <w:jc w:val="left"/>
              <w:rPr>
                <w:rFonts w:hint="eastAsia" w:ascii="宋体" w:hAnsi="宋体" w:eastAsia="宋体" w:cs="宋体"/>
                <w:sz w:val="24"/>
                <w:szCs w:val="24"/>
              </w:rPr>
            </w:pPr>
            <w:r>
              <w:rPr>
                <w:rFonts w:hint="eastAsia" w:ascii="宋体" w:hAnsi="宋体" w:eastAsia="宋体" w:cs="宋体"/>
                <w:sz w:val="24"/>
                <w:szCs w:val="24"/>
              </w:rPr>
              <w:t>2.2.3(4)</w:t>
            </w:r>
          </w:p>
        </w:tc>
        <w:tc>
          <w:tcPr>
            <w:tcW w:w="1078" w:type="dxa"/>
            <w:vMerge w:val="restart"/>
            <w:tcBorders>
              <w:top w:val="outset" w:color="auto" w:sz="6" w:space="0"/>
              <w:left w:val="outset" w:color="auto" w:sz="6" w:space="0"/>
              <w:bottom w:val="outset" w:color="auto" w:sz="6" w:space="0"/>
              <w:right w:val="outset" w:color="auto" w:sz="6" w:space="0"/>
            </w:tcBorders>
            <w:noWrap w:val="0"/>
            <w:vAlign w:val="center"/>
          </w:tcPr>
          <w:p w14:paraId="302097C2">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其他因素评分标准</w:t>
            </w:r>
          </w:p>
        </w:tc>
        <w:tc>
          <w:tcPr>
            <w:tcW w:w="1527" w:type="dxa"/>
            <w:tcBorders>
              <w:top w:val="outset" w:color="auto" w:sz="6" w:space="0"/>
              <w:left w:val="outset" w:color="auto" w:sz="6" w:space="0"/>
              <w:bottom w:val="outset" w:color="auto" w:sz="6" w:space="0"/>
              <w:right w:val="outset" w:color="auto" w:sz="6" w:space="0"/>
            </w:tcBorders>
            <w:noWrap w:val="0"/>
            <w:vAlign w:val="center"/>
          </w:tcPr>
          <w:p w14:paraId="78C50CC4">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企业业绩</w:t>
            </w:r>
          </w:p>
          <w:p w14:paraId="64263DBA">
            <w:pPr>
              <w:pStyle w:val="8"/>
              <w:spacing w:line="360" w:lineRule="auto"/>
              <w:jc w:val="center"/>
              <w:rPr>
                <w:rFonts w:hint="eastAsia" w:ascii="宋体" w:hAnsi="宋体" w:eastAsia="宋体" w:cs="宋体"/>
                <w:sz w:val="24"/>
                <w:szCs w:val="24"/>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4分</w:t>
            </w:r>
            <w:r>
              <w:rPr>
                <w:rFonts w:hint="eastAsia" w:ascii="宋体" w:hAnsi="宋体" w:eastAsia="宋体" w:cs="宋体"/>
                <w:bCs/>
                <w:sz w:val="24"/>
                <w:szCs w:val="24"/>
                <w:highlight w:val="none"/>
                <w:lang w:val="zh-CN"/>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11FBAEE">
            <w:pPr>
              <w:spacing w:line="360" w:lineRule="auto"/>
              <w:rPr>
                <w:rFonts w:hint="eastAsia" w:ascii="宋体" w:hAnsi="宋体" w:eastAsia="宋体" w:cs="宋体"/>
                <w:bCs/>
                <w:spacing w:val="-6"/>
                <w:sz w:val="24"/>
                <w:szCs w:val="24"/>
                <w:highlight w:val="none"/>
              </w:rPr>
            </w:pPr>
            <w:r>
              <w:rPr>
                <w:rFonts w:hint="eastAsia" w:ascii="宋体" w:hAnsi="宋体" w:eastAsia="宋体" w:cs="宋体"/>
                <w:bCs/>
                <w:spacing w:val="-6"/>
                <w:sz w:val="24"/>
                <w:szCs w:val="24"/>
                <w:highlight w:val="none"/>
                <w:lang w:val="en-US" w:eastAsia="zh-CN"/>
              </w:rPr>
              <w:t>投标人</w:t>
            </w:r>
            <w:r>
              <w:rPr>
                <w:rFonts w:hint="eastAsia" w:ascii="宋体" w:hAnsi="宋体" w:eastAsia="宋体" w:cs="宋体"/>
                <w:bCs/>
                <w:spacing w:val="-6"/>
                <w:sz w:val="24"/>
                <w:szCs w:val="24"/>
                <w:highlight w:val="none"/>
              </w:rPr>
              <w:t>近年（</w:t>
            </w:r>
            <w:r>
              <w:rPr>
                <w:rFonts w:hint="eastAsia" w:ascii="宋体" w:hAnsi="宋体" w:eastAsia="宋体" w:cs="宋体"/>
                <w:bCs/>
                <w:spacing w:val="-6"/>
                <w:sz w:val="24"/>
                <w:szCs w:val="24"/>
                <w:highlight w:val="none"/>
                <w:lang w:eastAsia="zh-CN"/>
              </w:rPr>
              <w:t>20</w:t>
            </w:r>
            <w:r>
              <w:rPr>
                <w:rFonts w:hint="eastAsia" w:ascii="宋体" w:hAnsi="宋体" w:eastAsia="宋体" w:cs="宋体"/>
                <w:bCs/>
                <w:spacing w:val="-6"/>
                <w:sz w:val="24"/>
                <w:szCs w:val="24"/>
                <w:highlight w:val="none"/>
                <w:lang w:val="en-US" w:eastAsia="zh-CN"/>
              </w:rPr>
              <w:t>2</w:t>
            </w:r>
            <w:r>
              <w:rPr>
                <w:rFonts w:hint="eastAsia" w:ascii="宋体" w:hAnsi="宋体" w:cs="宋体"/>
                <w:bCs/>
                <w:spacing w:val="-6"/>
                <w:sz w:val="24"/>
                <w:szCs w:val="24"/>
                <w:highlight w:val="none"/>
                <w:lang w:val="en-US" w:eastAsia="zh-CN"/>
              </w:rPr>
              <w:t>2</w:t>
            </w:r>
            <w:r>
              <w:rPr>
                <w:rFonts w:hint="eastAsia" w:ascii="宋体" w:hAnsi="宋体" w:eastAsia="宋体" w:cs="宋体"/>
                <w:bCs/>
                <w:spacing w:val="-6"/>
                <w:sz w:val="24"/>
                <w:szCs w:val="24"/>
                <w:highlight w:val="none"/>
                <w:lang w:eastAsia="zh-CN"/>
              </w:rPr>
              <w:t>年至今</w:t>
            </w:r>
            <w:r>
              <w:rPr>
                <w:rFonts w:hint="eastAsia" w:ascii="宋体" w:hAnsi="宋体" w:eastAsia="宋体" w:cs="宋体"/>
                <w:bCs/>
                <w:spacing w:val="-6"/>
                <w:sz w:val="24"/>
                <w:szCs w:val="24"/>
                <w:highlight w:val="none"/>
              </w:rPr>
              <w:t>）类似项目业绩，</w:t>
            </w:r>
            <w:r>
              <w:rPr>
                <w:rFonts w:hint="eastAsia" w:ascii="宋体" w:hAnsi="宋体" w:eastAsia="宋体" w:cs="宋体"/>
                <w:bCs/>
                <w:spacing w:val="-6"/>
                <w:sz w:val="24"/>
                <w:szCs w:val="24"/>
                <w:highlight w:val="none"/>
                <w:lang w:val="en-US" w:eastAsia="zh-CN"/>
              </w:rPr>
              <w:t>每</w:t>
            </w:r>
            <w:r>
              <w:rPr>
                <w:rFonts w:hint="eastAsia" w:ascii="宋体" w:hAnsi="宋体" w:eastAsia="宋体" w:cs="宋体"/>
                <w:bCs/>
                <w:spacing w:val="-6"/>
                <w:sz w:val="24"/>
                <w:szCs w:val="24"/>
                <w:highlight w:val="none"/>
              </w:rPr>
              <w:t>有一项加</w:t>
            </w:r>
            <w:r>
              <w:rPr>
                <w:rFonts w:hint="eastAsia" w:ascii="宋体" w:hAnsi="宋体" w:eastAsia="宋体" w:cs="宋体"/>
                <w:bCs/>
                <w:spacing w:val="-6"/>
                <w:sz w:val="24"/>
                <w:szCs w:val="24"/>
                <w:highlight w:val="none"/>
                <w:lang w:val="en-US" w:eastAsia="zh-CN"/>
              </w:rPr>
              <w:t>2</w:t>
            </w:r>
            <w:r>
              <w:rPr>
                <w:rFonts w:hint="eastAsia" w:ascii="宋体" w:hAnsi="宋体" w:eastAsia="宋体" w:cs="宋体"/>
                <w:bCs/>
                <w:spacing w:val="-6"/>
                <w:sz w:val="24"/>
                <w:szCs w:val="24"/>
                <w:highlight w:val="none"/>
              </w:rPr>
              <w:t>分，最多得</w:t>
            </w:r>
            <w:r>
              <w:rPr>
                <w:rFonts w:hint="eastAsia" w:ascii="宋体" w:hAnsi="宋体" w:eastAsia="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r>
              <w:rPr>
                <w:rFonts w:hint="eastAsia" w:ascii="宋体" w:hAnsi="宋体" w:eastAsia="宋体" w:cs="宋体"/>
                <w:bCs/>
                <w:spacing w:val="-6"/>
                <w:sz w:val="24"/>
                <w:szCs w:val="24"/>
                <w:highlight w:val="none"/>
                <w:lang w:val="en-US" w:eastAsia="zh-CN"/>
              </w:rPr>
              <w:t>无</w:t>
            </w:r>
            <w:r>
              <w:rPr>
                <w:rFonts w:hint="eastAsia" w:ascii="宋体" w:hAnsi="宋体" w:eastAsia="宋体" w:cs="宋体"/>
                <w:bCs/>
                <w:spacing w:val="-6"/>
                <w:sz w:val="24"/>
                <w:szCs w:val="24"/>
                <w:highlight w:val="none"/>
              </w:rPr>
              <w:t>不得分。</w:t>
            </w:r>
          </w:p>
          <w:p w14:paraId="3C4FB82C">
            <w:pPr>
              <w:spacing w:line="360" w:lineRule="auto"/>
              <w:rPr>
                <w:rFonts w:hint="eastAsia" w:ascii="宋体" w:hAnsi="宋体" w:eastAsia="宋体" w:cs="宋体"/>
                <w:sz w:val="24"/>
                <w:szCs w:val="24"/>
              </w:rPr>
            </w:pPr>
            <w:r>
              <w:rPr>
                <w:rFonts w:hint="eastAsia" w:ascii="宋体" w:hAnsi="宋体" w:eastAsia="宋体" w:cs="宋体"/>
                <w:bCs/>
                <w:spacing w:val="-6"/>
                <w:sz w:val="24"/>
                <w:szCs w:val="24"/>
                <w:highlight w:val="none"/>
              </w:rPr>
              <w:t>注：</w:t>
            </w:r>
            <w:r>
              <w:rPr>
                <w:rFonts w:hint="eastAsia" w:ascii="宋体" w:hAnsi="宋体" w:eastAsia="宋体" w:cs="宋体"/>
                <w:sz w:val="24"/>
                <w:szCs w:val="24"/>
                <w:highlight w:val="none"/>
              </w:rPr>
              <w:t>提供中标通知书</w:t>
            </w:r>
            <w:r>
              <w:rPr>
                <w:rFonts w:hint="eastAsia" w:ascii="宋体" w:hAnsi="宋体" w:eastAsia="宋体" w:cs="宋体"/>
                <w:sz w:val="24"/>
                <w:szCs w:val="24"/>
                <w:highlight w:val="none"/>
                <w:lang w:eastAsia="zh-CN"/>
              </w:rPr>
              <w:t>或</w:t>
            </w:r>
            <w:r>
              <w:rPr>
                <w:rFonts w:hint="eastAsia" w:ascii="宋体" w:hAnsi="宋体" w:eastAsia="宋体" w:cs="宋体"/>
                <w:bCs/>
                <w:sz w:val="24"/>
                <w:szCs w:val="24"/>
                <w:highlight w:val="none"/>
              </w:rPr>
              <w:t>工程合同</w:t>
            </w:r>
            <w:r>
              <w:rPr>
                <w:rFonts w:hint="eastAsia" w:ascii="宋体" w:hAnsi="宋体" w:eastAsia="宋体" w:cs="宋体"/>
                <w:bCs/>
                <w:sz w:val="24"/>
                <w:szCs w:val="24"/>
                <w:highlight w:val="none"/>
                <w:lang w:eastAsia="zh-CN"/>
              </w:rPr>
              <w:t>或竣工验收报告</w:t>
            </w:r>
            <w:r>
              <w:rPr>
                <w:rFonts w:hint="eastAsia" w:ascii="宋体" w:hAnsi="宋体" w:eastAsia="宋体" w:cs="宋体"/>
                <w:sz w:val="24"/>
                <w:szCs w:val="24"/>
                <w:highlight w:val="none"/>
                <w:lang w:eastAsia="zh-CN"/>
              </w:rPr>
              <w:t>。</w:t>
            </w:r>
          </w:p>
        </w:tc>
      </w:tr>
      <w:tr w14:paraId="372940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7807324E">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049108B3">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519E234F">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保修服务</w:t>
            </w:r>
          </w:p>
          <w:p w14:paraId="150E7459">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bCs/>
                <w:kern w:val="2"/>
                <w:sz w:val="24"/>
                <w:szCs w:val="24"/>
                <w:highlight w:val="none"/>
                <w:lang w:val="en-US" w:eastAsia="zh-CN" w:bidi="ar-SA"/>
              </w:rPr>
              <w:t>（4分）</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3E507866">
            <w:pPr>
              <w:spacing w:line="360" w:lineRule="auto"/>
              <w:rPr>
                <w:rFonts w:hint="eastAsia" w:ascii="宋体" w:hAnsi="宋体" w:eastAsia="宋体" w:cs="宋体"/>
                <w:bCs/>
                <w:spacing w:val="-6"/>
                <w:sz w:val="24"/>
                <w:szCs w:val="24"/>
                <w:highlight w:val="none"/>
                <w:lang w:val="zh-CN"/>
              </w:rPr>
            </w:pPr>
            <w:r>
              <w:rPr>
                <w:rFonts w:hint="eastAsia" w:ascii="宋体" w:hAnsi="宋体" w:eastAsia="宋体" w:cs="宋体"/>
                <w:bCs/>
                <w:kern w:val="2"/>
                <w:sz w:val="24"/>
                <w:szCs w:val="24"/>
                <w:highlight w:val="none"/>
                <w:lang w:val="zh-CN" w:eastAsia="zh-CN" w:bidi="ar-SA"/>
              </w:rPr>
              <w:t>保修服务</w:t>
            </w:r>
            <w:r>
              <w:rPr>
                <w:rFonts w:hint="eastAsia" w:ascii="宋体" w:hAnsi="宋体" w:cs="宋体"/>
                <w:kern w:val="2"/>
                <w:sz w:val="24"/>
                <w:szCs w:val="24"/>
                <w:highlight w:val="none"/>
              </w:rPr>
              <w:t>进行比较，</w:t>
            </w:r>
            <w:r>
              <w:rPr>
                <w:rFonts w:hint="eastAsia" w:ascii="宋体" w:hAnsi="宋体" w:eastAsia="宋体" w:cs="宋体"/>
                <w:bCs/>
                <w:spacing w:val="-6"/>
                <w:sz w:val="24"/>
                <w:szCs w:val="24"/>
                <w:highlight w:val="none"/>
                <w:lang w:val="zh-CN"/>
              </w:rPr>
              <w:t>保修合理、先进、可行；</w:t>
            </w:r>
            <w:r>
              <w:rPr>
                <w:rFonts w:hint="eastAsia" w:ascii="宋体" w:hAnsi="宋体" w:eastAsia="宋体" w:cs="宋体"/>
                <w:bCs/>
                <w:spacing w:val="-6"/>
                <w:sz w:val="24"/>
                <w:szCs w:val="24"/>
                <w:highlight w:val="none"/>
                <w:lang w:val="en-US" w:eastAsia="zh-CN"/>
              </w:rPr>
              <w:t>优</w:t>
            </w:r>
            <w:r>
              <w:rPr>
                <w:rFonts w:hint="eastAsia" w:ascii="宋体" w:hAnsi="宋体" w:eastAsia="宋体" w:cs="宋体"/>
                <w:bCs/>
                <w:spacing w:val="-6"/>
                <w:sz w:val="24"/>
                <w:szCs w:val="24"/>
                <w:highlight w:val="none"/>
                <w:lang w:val="zh-CN"/>
              </w:rPr>
              <w:t>得</w:t>
            </w:r>
            <w:r>
              <w:rPr>
                <w:rFonts w:hint="eastAsia" w:ascii="宋体" w:hAnsi="宋体" w:eastAsia="宋体" w:cs="宋体"/>
                <w:bCs/>
                <w:spacing w:val="-6"/>
                <w:sz w:val="24"/>
                <w:szCs w:val="24"/>
                <w:highlight w:val="none"/>
              </w:rPr>
              <w:t>4</w:t>
            </w:r>
            <w:r>
              <w:rPr>
                <w:rFonts w:hint="eastAsia" w:ascii="宋体" w:hAnsi="宋体" w:eastAsia="宋体" w:cs="宋体"/>
                <w:bCs/>
                <w:spacing w:val="-6"/>
                <w:sz w:val="24"/>
                <w:szCs w:val="24"/>
                <w:highlight w:val="none"/>
                <w:lang w:val="zh-CN"/>
              </w:rPr>
              <w:t>分，</w:t>
            </w:r>
            <w:r>
              <w:rPr>
                <w:rFonts w:hint="eastAsia" w:ascii="宋体" w:hAnsi="宋体" w:cs="宋体"/>
                <w:kern w:val="2"/>
                <w:sz w:val="24"/>
                <w:szCs w:val="24"/>
              </w:rPr>
              <w:t>良得</w:t>
            </w:r>
            <w:r>
              <w:rPr>
                <w:rFonts w:hint="eastAsia" w:ascii="宋体" w:hAnsi="宋体" w:cs="宋体"/>
                <w:kern w:val="2"/>
                <w:sz w:val="24"/>
                <w:szCs w:val="24"/>
                <w:lang w:val="en-US" w:eastAsia="zh-CN"/>
              </w:rPr>
              <w:t>2</w:t>
            </w:r>
            <w:r>
              <w:rPr>
                <w:rFonts w:hint="eastAsia" w:ascii="宋体" w:hAnsi="宋体" w:cs="宋体"/>
                <w:kern w:val="2"/>
                <w:sz w:val="24"/>
                <w:szCs w:val="24"/>
              </w:rPr>
              <w:t>分，一般得1分，无不得分</w:t>
            </w:r>
            <w:r>
              <w:rPr>
                <w:rFonts w:hint="eastAsia" w:ascii="宋体" w:hAnsi="宋体" w:eastAsia="宋体" w:cs="宋体"/>
                <w:bCs/>
                <w:spacing w:val="-6"/>
                <w:sz w:val="24"/>
                <w:szCs w:val="24"/>
                <w:highlight w:val="none"/>
                <w:lang w:val="zh-CN"/>
              </w:rPr>
              <w:t>。</w:t>
            </w:r>
          </w:p>
          <w:p w14:paraId="2FE1612E">
            <w:pPr>
              <w:spacing w:line="360" w:lineRule="auto"/>
              <w:rPr>
                <w:rFonts w:hint="eastAsia" w:ascii="宋体" w:hAnsi="宋体" w:eastAsia="宋体" w:cs="宋体"/>
                <w:sz w:val="24"/>
                <w:szCs w:val="24"/>
              </w:rPr>
            </w:pPr>
            <w:r>
              <w:rPr>
                <w:rFonts w:hint="eastAsia" w:ascii="宋体" w:hAnsi="宋体" w:eastAsia="宋体" w:cs="宋体"/>
                <w:bCs/>
                <w:spacing w:val="-6"/>
                <w:sz w:val="24"/>
                <w:szCs w:val="24"/>
                <w:highlight w:val="none"/>
                <w:lang w:val="zh-CN"/>
              </w:rPr>
              <w:t>无实际内容或不可行得</w:t>
            </w:r>
            <w:r>
              <w:rPr>
                <w:rFonts w:hint="eastAsia" w:ascii="宋体" w:hAnsi="宋体" w:eastAsia="宋体" w:cs="宋体"/>
                <w:bCs/>
                <w:spacing w:val="-6"/>
                <w:sz w:val="24"/>
                <w:szCs w:val="24"/>
                <w:highlight w:val="none"/>
                <w:lang w:val="en-US" w:eastAsia="zh-CN"/>
              </w:rPr>
              <w:t>不得分</w:t>
            </w:r>
            <w:r>
              <w:rPr>
                <w:rFonts w:hint="eastAsia" w:ascii="宋体" w:hAnsi="宋体" w:eastAsia="宋体" w:cs="宋体"/>
                <w:bCs/>
                <w:spacing w:val="-6"/>
                <w:sz w:val="24"/>
                <w:szCs w:val="24"/>
                <w:highlight w:val="none"/>
                <w:lang w:val="zh-CN"/>
              </w:rPr>
              <w:t>。</w:t>
            </w:r>
          </w:p>
        </w:tc>
      </w:tr>
      <w:tr w14:paraId="2C56E43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6" w:hRule="atLeast"/>
        </w:trPr>
        <w:tc>
          <w:tcPr>
            <w:tcW w:w="515" w:type="dxa"/>
            <w:vMerge w:val="continue"/>
            <w:tcBorders>
              <w:top w:val="outset" w:color="auto" w:sz="6" w:space="0"/>
              <w:left w:val="outset" w:color="auto" w:sz="6" w:space="0"/>
              <w:bottom w:val="outset" w:color="auto" w:sz="6" w:space="0"/>
              <w:right w:val="outset" w:color="auto" w:sz="6" w:space="0"/>
            </w:tcBorders>
            <w:noWrap w:val="0"/>
            <w:vAlign w:val="center"/>
          </w:tcPr>
          <w:p w14:paraId="4188D348">
            <w:pPr>
              <w:spacing w:line="360" w:lineRule="auto"/>
              <w:jc w:val="left"/>
              <w:rPr>
                <w:rFonts w:hint="eastAsia" w:ascii="宋体" w:hAnsi="宋体" w:eastAsia="宋体" w:cs="宋体"/>
                <w:sz w:val="24"/>
                <w:szCs w:val="24"/>
              </w:rPr>
            </w:pPr>
          </w:p>
        </w:tc>
        <w:tc>
          <w:tcPr>
            <w:tcW w:w="1078" w:type="dxa"/>
            <w:vMerge w:val="continue"/>
            <w:tcBorders>
              <w:top w:val="outset" w:color="auto" w:sz="6" w:space="0"/>
              <w:left w:val="outset" w:color="auto" w:sz="6" w:space="0"/>
              <w:bottom w:val="outset" w:color="auto" w:sz="6" w:space="0"/>
              <w:right w:val="outset" w:color="auto" w:sz="6" w:space="0"/>
            </w:tcBorders>
            <w:noWrap w:val="0"/>
            <w:vAlign w:val="center"/>
          </w:tcPr>
          <w:p w14:paraId="1B7AEAA3">
            <w:pPr>
              <w:spacing w:line="360" w:lineRule="auto"/>
              <w:jc w:val="left"/>
              <w:rPr>
                <w:rFonts w:hint="eastAsia" w:ascii="宋体" w:hAnsi="宋体" w:eastAsia="宋体" w:cs="宋体"/>
                <w:sz w:val="24"/>
                <w:szCs w:val="24"/>
              </w:rPr>
            </w:pPr>
          </w:p>
        </w:tc>
        <w:tc>
          <w:tcPr>
            <w:tcW w:w="1527" w:type="dxa"/>
            <w:tcBorders>
              <w:top w:val="outset" w:color="auto" w:sz="6" w:space="0"/>
              <w:left w:val="outset" w:color="auto" w:sz="6" w:space="0"/>
              <w:bottom w:val="outset" w:color="auto" w:sz="6" w:space="0"/>
              <w:right w:val="outset" w:color="auto" w:sz="6" w:space="0"/>
            </w:tcBorders>
            <w:noWrap w:val="0"/>
            <w:vAlign w:val="center"/>
          </w:tcPr>
          <w:p w14:paraId="4E17575A">
            <w:pPr>
              <w:autoSpaceDE w:val="0"/>
              <w:autoSpaceDN w:val="0"/>
              <w:adjustRightInd w:val="0"/>
              <w:spacing w:line="360" w:lineRule="auto"/>
              <w:jc w:val="center"/>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zh-CN" w:eastAsia="zh-CN" w:bidi="ar-SA"/>
              </w:rPr>
              <w:t>优惠条件</w:t>
            </w:r>
          </w:p>
          <w:p w14:paraId="645FB905">
            <w:pPr>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bCs/>
                <w:kern w:val="2"/>
                <w:sz w:val="24"/>
                <w:szCs w:val="24"/>
                <w:highlight w:val="none"/>
                <w:lang w:val="zh-CN" w:eastAsia="zh-CN" w:bidi="ar-SA"/>
              </w:rPr>
              <w:t>（</w:t>
            </w:r>
            <w:r>
              <w:rPr>
                <w:rFonts w:hint="eastAsia" w:ascii="宋体" w:hAnsi="宋体" w:eastAsia="宋体" w:cs="宋体"/>
                <w:bCs/>
                <w:kern w:val="2"/>
                <w:sz w:val="24"/>
                <w:szCs w:val="24"/>
                <w:highlight w:val="none"/>
                <w:lang w:val="en-US" w:eastAsia="zh-CN" w:bidi="ar-SA"/>
              </w:rPr>
              <w:t>4分</w:t>
            </w:r>
            <w:r>
              <w:rPr>
                <w:rFonts w:hint="eastAsia" w:ascii="宋体" w:hAnsi="宋体" w:eastAsia="宋体" w:cs="宋体"/>
                <w:bCs/>
                <w:kern w:val="2"/>
                <w:sz w:val="24"/>
                <w:szCs w:val="24"/>
                <w:highlight w:val="none"/>
                <w:lang w:val="zh-CN" w:eastAsia="zh-CN" w:bidi="ar-SA"/>
              </w:rPr>
              <w:t>）</w:t>
            </w:r>
          </w:p>
        </w:tc>
        <w:tc>
          <w:tcPr>
            <w:tcW w:w="5893" w:type="dxa"/>
            <w:tcBorders>
              <w:top w:val="outset" w:color="auto" w:sz="6" w:space="0"/>
              <w:left w:val="outset" w:color="auto" w:sz="6" w:space="0"/>
              <w:bottom w:val="outset" w:color="auto" w:sz="6" w:space="0"/>
              <w:right w:val="outset" w:color="auto" w:sz="6" w:space="0"/>
            </w:tcBorders>
            <w:noWrap w:val="0"/>
            <w:vAlign w:val="center"/>
          </w:tcPr>
          <w:p w14:paraId="4922628D">
            <w:pPr>
              <w:spacing w:line="360" w:lineRule="auto"/>
              <w:rPr>
                <w:rFonts w:hint="eastAsia" w:ascii="宋体" w:hAnsi="宋体" w:eastAsia="宋体" w:cs="宋体"/>
                <w:sz w:val="24"/>
                <w:szCs w:val="24"/>
                <w:highlight w:val="none"/>
                <w:lang w:eastAsia="zh-CN"/>
              </w:rPr>
            </w:pPr>
            <w:r>
              <w:rPr>
                <w:rFonts w:hint="eastAsia" w:ascii="宋体" w:hAnsi="宋体" w:eastAsia="宋体" w:cs="宋体"/>
                <w:bCs/>
                <w:spacing w:val="-6"/>
                <w:sz w:val="24"/>
                <w:szCs w:val="24"/>
                <w:highlight w:val="none"/>
              </w:rPr>
              <w:t>招标人可接受的实质性优惠条件，每有一项加1分，最多得</w:t>
            </w:r>
            <w:r>
              <w:rPr>
                <w:rFonts w:hint="eastAsia" w:ascii="宋体" w:hAnsi="宋体" w:eastAsia="宋体" w:cs="宋体"/>
                <w:bCs/>
                <w:spacing w:val="-6"/>
                <w:sz w:val="24"/>
                <w:szCs w:val="24"/>
                <w:highlight w:val="none"/>
                <w:lang w:val="en-US" w:eastAsia="zh-CN"/>
              </w:rPr>
              <w:t>4</w:t>
            </w:r>
            <w:r>
              <w:rPr>
                <w:rFonts w:hint="eastAsia" w:ascii="宋体" w:hAnsi="宋体" w:eastAsia="宋体" w:cs="宋体"/>
                <w:bCs/>
                <w:spacing w:val="-6"/>
                <w:sz w:val="24"/>
                <w:szCs w:val="24"/>
                <w:highlight w:val="none"/>
              </w:rPr>
              <w:t>分，</w:t>
            </w:r>
            <w:r>
              <w:rPr>
                <w:rFonts w:hint="eastAsia" w:ascii="宋体" w:hAnsi="宋体" w:eastAsia="宋体" w:cs="宋体"/>
                <w:bCs/>
                <w:spacing w:val="-6"/>
                <w:sz w:val="24"/>
                <w:szCs w:val="24"/>
                <w:highlight w:val="none"/>
                <w:lang w:val="en-US" w:eastAsia="zh-CN"/>
              </w:rPr>
              <w:t>无</w:t>
            </w:r>
            <w:r>
              <w:rPr>
                <w:rFonts w:hint="eastAsia" w:ascii="宋体" w:hAnsi="宋体" w:eastAsia="宋体" w:cs="宋体"/>
                <w:bCs/>
                <w:spacing w:val="-6"/>
                <w:sz w:val="24"/>
                <w:szCs w:val="24"/>
                <w:highlight w:val="none"/>
              </w:rPr>
              <w:t>不得分。</w:t>
            </w:r>
          </w:p>
        </w:tc>
      </w:tr>
    </w:tbl>
    <w:p w14:paraId="4B4A1762">
      <w:pPr>
        <w:spacing w:line="300" w:lineRule="auto"/>
        <w:rPr>
          <w:rFonts w:hint="eastAsia" w:ascii="宋体" w:hAnsi="宋体" w:eastAsia="宋体" w:cs="宋体"/>
          <w:b/>
          <w:bCs/>
          <w:sz w:val="24"/>
          <w:szCs w:val="24"/>
        </w:rPr>
      </w:pPr>
    </w:p>
    <w:p w14:paraId="7F6F1E69">
      <w:pPr>
        <w:spacing w:line="300" w:lineRule="auto"/>
        <w:rPr>
          <w:rFonts w:hint="eastAsia" w:ascii="宋体" w:hAnsi="宋体" w:eastAsia="宋体" w:cs="宋体"/>
          <w:b/>
          <w:bCs/>
        </w:rPr>
      </w:pPr>
      <w:r>
        <w:rPr>
          <w:rFonts w:hint="eastAsia" w:ascii="宋体" w:hAnsi="宋体" w:eastAsia="宋体" w:cs="宋体"/>
          <w:b/>
          <w:bCs/>
        </w:rPr>
        <w:t>六、评标结果</w:t>
      </w:r>
    </w:p>
    <w:p w14:paraId="21FAEFD2">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1评标委员会按照得分由高到低的顺序推荐中标候选人。</w:t>
      </w:r>
    </w:p>
    <w:p w14:paraId="0DCC3524">
      <w:pPr>
        <w:widowControl/>
        <w:spacing w:line="360" w:lineRule="auto"/>
        <w:ind w:firstLine="420" w:firstLineChars="200"/>
        <w:jc w:val="left"/>
        <w:rPr>
          <w:rFonts w:hint="eastAsia" w:ascii="宋体" w:hAnsi="宋体" w:eastAsia="宋体" w:cs="宋体"/>
          <w:color w:val="000000"/>
        </w:rPr>
      </w:pPr>
      <w:r>
        <w:rPr>
          <w:rFonts w:hint="eastAsia" w:ascii="宋体" w:hAnsi="宋体" w:eastAsia="宋体" w:cs="宋体"/>
          <w:color w:val="000000"/>
        </w:rPr>
        <w:t>2评标委员会完成评标后，应当向招标人提交书面评标报告。</w:t>
      </w:r>
    </w:p>
    <w:p w14:paraId="2FADBE0B">
      <w:pPr>
        <w:spacing w:before="120" w:beforeLines="50"/>
        <w:rPr>
          <w:rFonts w:hint="eastAsia" w:ascii="宋体" w:hAnsi="宋体" w:eastAsia="宋体" w:cs="宋体"/>
        </w:rPr>
      </w:pPr>
    </w:p>
    <w:p w14:paraId="56E65EB6">
      <w:pPr>
        <w:pStyle w:val="31"/>
        <w:rPr>
          <w:rFonts w:hint="eastAsia" w:ascii="宋体" w:hAnsi="宋体" w:eastAsia="宋体" w:cs="宋体"/>
        </w:rPr>
      </w:pPr>
    </w:p>
    <w:p w14:paraId="2BFDA33A">
      <w:pPr>
        <w:jc w:val="left"/>
        <w:rPr>
          <w:rFonts w:hint="eastAsia" w:ascii="宋体" w:hAnsi="宋体" w:eastAsia="宋体" w:cs="宋体"/>
          <w:color w:val="auto"/>
        </w:rPr>
      </w:pPr>
    </w:p>
    <w:sectPr>
      <w:footerReference r:id="rId5" w:type="default"/>
      <w:pgSz w:w="11906" w:h="16838"/>
      <w:pgMar w:top="1440" w:right="1800" w:bottom="1440"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宋体 Std L">
    <w:altName w:val="微软雅黑"/>
    <w:panose1 w:val="00000000000000000000"/>
    <w:charset w:val="86"/>
    <w:family w:val="roman"/>
    <w:pitch w:val="default"/>
    <w:sig w:usb0="00000000" w:usb1="00000000" w:usb2="00000010"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276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84C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C23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F5C23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1E4B">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05915">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505915">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3EB21"/>
    <w:multiLevelType w:val="singleLevel"/>
    <w:tmpl w:val="9B83EB21"/>
    <w:lvl w:ilvl="0" w:tentative="0">
      <w:start w:val="8"/>
      <w:numFmt w:val="chineseCounting"/>
      <w:suff w:val="nothing"/>
      <w:lvlText w:val="%1、"/>
      <w:lvlJc w:val="left"/>
      <w:rPr>
        <w:rFonts w:hint="eastAsia"/>
      </w:rPr>
    </w:lvl>
  </w:abstractNum>
  <w:abstractNum w:abstractNumId="1">
    <w:nsid w:val="C7606F47"/>
    <w:multiLevelType w:val="singleLevel"/>
    <w:tmpl w:val="C7606F47"/>
    <w:lvl w:ilvl="0" w:tentative="0">
      <w:start w:val="1"/>
      <w:numFmt w:val="decimal"/>
      <w:lvlText w:val="%1."/>
      <w:lvlJc w:val="left"/>
      <w:pPr>
        <w:tabs>
          <w:tab w:val="left" w:pos="312"/>
        </w:tabs>
      </w:pPr>
    </w:lvl>
  </w:abstractNum>
  <w:abstractNum w:abstractNumId="2">
    <w:nsid w:val="E13C91A6"/>
    <w:multiLevelType w:val="singleLevel"/>
    <w:tmpl w:val="E13C91A6"/>
    <w:lvl w:ilvl="0" w:tentative="0">
      <w:start w:val="1"/>
      <w:numFmt w:val="chineseCounting"/>
      <w:suff w:val="space"/>
      <w:lvlText w:val="第%1章"/>
      <w:lvlJc w:val="left"/>
      <w:rPr>
        <w:rFonts w:hint="eastAsia"/>
      </w:rPr>
    </w:lvl>
  </w:abstractNum>
  <w:abstractNum w:abstractNumId="3">
    <w:nsid w:val="FA73AD69"/>
    <w:multiLevelType w:val="singleLevel"/>
    <w:tmpl w:val="FA73AD69"/>
    <w:lvl w:ilvl="0" w:tentative="0">
      <w:start w:val="1"/>
      <w:numFmt w:val="decimal"/>
      <w:suff w:val="nothing"/>
      <w:lvlText w:val="%1、"/>
      <w:lvlJc w:val="left"/>
    </w:lvl>
  </w:abstractNum>
  <w:abstractNum w:abstractNumId="4">
    <w:nsid w:val="00000003"/>
    <w:multiLevelType w:val="multilevel"/>
    <w:tmpl w:val="00000003"/>
    <w:lvl w:ilvl="0" w:tentative="0">
      <w:start w:val="1"/>
      <w:numFmt w:val="none"/>
      <w:pStyle w:val="34"/>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3BD34"/>
    <w:multiLevelType w:val="singleLevel"/>
    <w:tmpl w:val="5763BD34"/>
    <w:lvl w:ilvl="0" w:tentative="0">
      <w:start w:val="7"/>
      <w:numFmt w:val="chineseCounting"/>
      <w:suff w:val="nothing"/>
      <w:lvlText w:val="%1、"/>
      <w:lvlJc w:val="left"/>
      <w:rPr>
        <w:rFonts w:hint="eastAsia"/>
      </w:rPr>
    </w:lvl>
  </w:abstractNum>
  <w:abstractNum w:abstractNumId="6">
    <w:nsid w:val="666E956A"/>
    <w:multiLevelType w:val="singleLevel"/>
    <w:tmpl w:val="666E956A"/>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2VlZjg4ZGYwNmJhNjM3NGU3YTA1ZGNlYTY0MWEifQ=="/>
  </w:docVars>
  <w:rsids>
    <w:rsidRoot w:val="51F0037E"/>
    <w:rsid w:val="00732EF9"/>
    <w:rsid w:val="00AA2D26"/>
    <w:rsid w:val="02103935"/>
    <w:rsid w:val="02120D3B"/>
    <w:rsid w:val="02D7069C"/>
    <w:rsid w:val="036107AA"/>
    <w:rsid w:val="03CE5A7E"/>
    <w:rsid w:val="04597A56"/>
    <w:rsid w:val="0461414E"/>
    <w:rsid w:val="04AE18D1"/>
    <w:rsid w:val="04AF1663"/>
    <w:rsid w:val="04B12720"/>
    <w:rsid w:val="04B93CAA"/>
    <w:rsid w:val="05193029"/>
    <w:rsid w:val="05602688"/>
    <w:rsid w:val="056F79F1"/>
    <w:rsid w:val="05DC3413"/>
    <w:rsid w:val="060B7849"/>
    <w:rsid w:val="07682452"/>
    <w:rsid w:val="07A2761A"/>
    <w:rsid w:val="07B0660A"/>
    <w:rsid w:val="07F26B3F"/>
    <w:rsid w:val="08574AC7"/>
    <w:rsid w:val="085E1BD4"/>
    <w:rsid w:val="09356D0B"/>
    <w:rsid w:val="0A5E5B38"/>
    <w:rsid w:val="0A651B45"/>
    <w:rsid w:val="0A671A44"/>
    <w:rsid w:val="0AE95411"/>
    <w:rsid w:val="0B363925"/>
    <w:rsid w:val="0B5A7BE7"/>
    <w:rsid w:val="0B6E44D5"/>
    <w:rsid w:val="0B7E1B86"/>
    <w:rsid w:val="0BEA36CB"/>
    <w:rsid w:val="0BFC54E9"/>
    <w:rsid w:val="0C0A3E71"/>
    <w:rsid w:val="0C183600"/>
    <w:rsid w:val="0C566AD6"/>
    <w:rsid w:val="0CD3235D"/>
    <w:rsid w:val="0DA7097E"/>
    <w:rsid w:val="0DDD6CA4"/>
    <w:rsid w:val="0E7C241F"/>
    <w:rsid w:val="0E7D68E4"/>
    <w:rsid w:val="0F0B34AC"/>
    <w:rsid w:val="0F5950E0"/>
    <w:rsid w:val="10702497"/>
    <w:rsid w:val="10F23017"/>
    <w:rsid w:val="11943BFC"/>
    <w:rsid w:val="11B76268"/>
    <w:rsid w:val="11D50B77"/>
    <w:rsid w:val="12026D5B"/>
    <w:rsid w:val="123C626A"/>
    <w:rsid w:val="123D6460"/>
    <w:rsid w:val="12901FA9"/>
    <w:rsid w:val="12F017C3"/>
    <w:rsid w:val="14F300F4"/>
    <w:rsid w:val="160647E4"/>
    <w:rsid w:val="170E47B1"/>
    <w:rsid w:val="174E33E4"/>
    <w:rsid w:val="17543742"/>
    <w:rsid w:val="17804A37"/>
    <w:rsid w:val="178876AF"/>
    <w:rsid w:val="17AD5A18"/>
    <w:rsid w:val="18352A02"/>
    <w:rsid w:val="18406D89"/>
    <w:rsid w:val="18D51B54"/>
    <w:rsid w:val="19843420"/>
    <w:rsid w:val="1995495C"/>
    <w:rsid w:val="19BC17AF"/>
    <w:rsid w:val="19BE048B"/>
    <w:rsid w:val="19C61E08"/>
    <w:rsid w:val="19D44EF6"/>
    <w:rsid w:val="1AEC39D8"/>
    <w:rsid w:val="1BF4474B"/>
    <w:rsid w:val="1C8D4796"/>
    <w:rsid w:val="1C942ACD"/>
    <w:rsid w:val="1C9B5FA3"/>
    <w:rsid w:val="1CC25AC1"/>
    <w:rsid w:val="1D8B05A9"/>
    <w:rsid w:val="1D9C27B6"/>
    <w:rsid w:val="1E3A7863"/>
    <w:rsid w:val="1E7C56E9"/>
    <w:rsid w:val="1E8E6C9D"/>
    <w:rsid w:val="1EED3623"/>
    <w:rsid w:val="1EF90A15"/>
    <w:rsid w:val="1F5D0906"/>
    <w:rsid w:val="202C564B"/>
    <w:rsid w:val="2080213E"/>
    <w:rsid w:val="21343416"/>
    <w:rsid w:val="21537630"/>
    <w:rsid w:val="21C35B51"/>
    <w:rsid w:val="21CA5B44"/>
    <w:rsid w:val="21F66939"/>
    <w:rsid w:val="226A4128"/>
    <w:rsid w:val="2278457F"/>
    <w:rsid w:val="235769FF"/>
    <w:rsid w:val="2389067C"/>
    <w:rsid w:val="24D362CD"/>
    <w:rsid w:val="24ED28C3"/>
    <w:rsid w:val="27244C60"/>
    <w:rsid w:val="276703C3"/>
    <w:rsid w:val="28416434"/>
    <w:rsid w:val="28571B0C"/>
    <w:rsid w:val="285A7935"/>
    <w:rsid w:val="286D7982"/>
    <w:rsid w:val="288B37DB"/>
    <w:rsid w:val="28A30A36"/>
    <w:rsid w:val="28B577C7"/>
    <w:rsid w:val="28C34251"/>
    <w:rsid w:val="29002C75"/>
    <w:rsid w:val="2A2420B8"/>
    <w:rsid w:val="2A3A7D8C"/>
    <w:rsid w:val="2ADE16FC"/>
    <w:rsid w:val="2B0C0582"/>
    <w:rsid w:val="2B273C76"/>
    <w:rsid w:val="2BB87729"/>
    <w:rsid w:val="2BBB64FD"/>
    <w:rsid w:val="2CA246E6"/>
    <w:rsid w:val="2D263F41"/>
    <w:rsid w:val="2DD930DF"/>
    <w:rsid w:val="2E590FB5"/>
    <w:rsid w:val="2E8D5B6D"/>
    <w:rsid w:val="2EC65714"/>
    <w:rsid w:val="2EE713B8"/>
    <w:rsid w:val="2EFF1BDF"/>
    <w:rsid w:val="2F2B3BBD"/>
    <w:rsid w:val="2F4178A7"/>
    <w:rsid w:val="2F6D2A0C"/>
    <w:rsid w:val="2FBE78D3"/>
    <w:rsid w:val="2FD57E95"/>
    <w:rsid w:val="2FFD65A5"/>
    <w:rsid w:val="301D7787"/>
    <w:rsid w:val="305D53B9"/>
    <w:rsid w:val="30996630"/>
    <w:rsid w:val="30FD7AC4"/>
    <w:rsid w:val="31A025EB"/>
    <w:rsid w:val="31AB2B70"/>
    <w:rsid w:val="31BC68BC"/>
    <w:rsid w:val="31F43832"/>
    <w:rsid w:val="331E528A"/>
    <w:rsid w:val="333834CE"/>
    <w:rsid w:val="336E3E55"/>
    <w:rsid w:val="33965B3C"/>
    <w:rsid w:val="33D761BF"/>
    <w:rsid w:val="343210E4"/>
    <w:rsid w:val="34341772"/>
    <w:rsid w:val="346A72A9"/>
    <w:rsid w:val="358528B5"/>
    <w:rsid w:val="35E469DE"/>
    <w:rsid w:val="360E3494"/>
    <w:rsid w:val="36666169"/>
    <w:rsid w:val="372269A9"/>
    <w:rsid w:val="3757290F"/>
    <w:rsid w:val="379677B0"/>
    <w:rsid w:val="380A0EAF"/>
    <w:rsid w:val="38A74091"/>
    <w:rsid w:val="38C56281"/>
    <w:rsid w:val="393D41ED"/>
    <w:rsid w:val="39607D09"/>
    <w:rsid w:val="39C10C92"/>
    <w:rsid w:val="39DE450B"/>
    <w:rsid w:val="39E62997"/>
    <w:rsid w:val="3A927259"/>
    <w:rsid w:val="3A9F5576"/>
    <w:rsid w:val="3B4E4C98"/>
    <w:rsid w:val="3BDF3482"/>
    <w:rsid w:val="3C28784C"/>
    <w:rsid w:val="3CD566DE"/>
    <w:rsid w:val="3D361B91"/>
    <w:rsid w:val="3D3F71D5"/>
    <w:rsid w:val="3D5F0FD9"/>
    <w:rsid w:val="3D8F673A"/>
    <w:rsid w:val="3E342C77"/>
    <w:rsid w:val="3E7C7897"/>
    <w:rsid w:val="3E8B64B5"/>
    <w:rsid w:val="3EBD7EE1"/>
    <w:rsid w:val="3EBE36EA"/>
    <w:rsid w:val="3F947E4D"/>
    <w:rsid w:val="3FD940C2"/>
    <w:rsid w:val="400F6CF1"/>
    <w:rsid w:val="407670FC"/>
    <w:rsid w:val="407706F2"/>
    <w:rsid w:val="409C66E9"/>
    <w:rsid w:val="40F80184"/>
    <w:rsid w:val="41520E4C"/>
    <w:rsid w:val="41CB5234"/>
    <w:rsid w:val="41E863C6"/>
    <w:rsid w:val="41FA16D6"/>
    <w:rsid w:val="42093594"/>
    <w:rsid w:val="42952648"/>
    <w:rsid w:val="42DF267A"/>
    <w:rsid w:val="42F813A1"/>
    <w:rsid w:val="43470FC7"/>
    <w:rsid w:val="43B90147"/>
    <w:rsid w:val="445229F0"/>
    <w:rsid w:val="447A00BE"/>
    <w:rsid w:val="4519052A"/>
    <w:rsid w:val="46326FF6"/>
    <w:rsid w:val="464473C4"/>
    <w:rsid w:val="46650A49"/>
    <w:rsid w:val="46B26E67"/>
    <w:rsid w:val="46C44060"/>
    <w:rsid w:val="46D62C05"/>
    <w:rsid w:val="46FA3703"/>
    <w:rsid w:val="476401B6"/>
    <w:rsid w:val="47A07740"/>
    <w:rsid w:val="48213D8B"/>
    <w:rsid w:val="48947037"/>
    <w:rsid w:val="48E71B13"/>
    <w:rsid w:val="491737F8"/>
    <w:rsid w:val="49366D6C"/>
    <w:rsid w:val="494B1258"/>
    <w:rsid w:val="49584F34"/>
    <w:rsid w:val="49A4731C"/>
    <w:rsid w:val="4A1C41B3"/>
    <w:rsid w:val="4A1D4C61"/>
    <w:rsid w:val="4A275032"/>
    <w:rsid w:val="4A68578C"/>
    <w:rsid w:val="4BA821A3"/>
    <w:rsid w:val="4BC65E1C"/>
    <w:rsid w:val="4D51327A"/>
    <w:rsid w:val="4DAD2775"/>
    <w:rsid w:val="4DBF37D4"/>
    <w:rsid w:val="4FB45BBA"/>
    <w:rsid w:val="50767901"/>
    <w:rsid w:val="508F68DB"/>
    <w:rsid w:val="50D41785"/>
    <w:rsid w:val="51481FFE"/>
    <w:rsid w:val="51496E30"/>
    <w:rsid w:val="51ED2434"/>
    <w:rsid w:val="51F0037E"/>
    <w:rsid w:val="52336282"/>
    <w:rsid w:val="531F00A5"/>
    <w:rsid w:val="53253CCA"/>
    <w:rsid w:val="53F11537"/>
    <w:rsid w:val="53F341D7"/>
    <w:rsid w:val="546655C1"/>
    <w:rsid w:val="54B62CB5"/>
    <w:rsid w:val="54DB1CD3"/>
    <w:rsid w:val="54F6025E"/>
    <w:rsid w:val="550E6A12"/>
    <w:rsid w:val="553A76A6"/>
    <w:rsid w:val="557A1FE1"/>
    <w:rsid w:val="56F9660B"/>
    <w:rsid w:val="57061997"/>
    <w:rsid w:val="57875362"/>
    <w:rsid w:val="5840187B"/>
    <w:rsid w:val="58515970"/>
    <w:rsid w:val="591A7082"/>
    <w:rsid w:val="594E379E"/>
    <w:rsid w:val="59DE3233"/>
    <w:rsid w:val="5AC44943"/>
    <w:rsid w:val="5AD42FAA"/>
    <w:rsid w:val="5B7469C6"/>
    <w:rsid w:val="5B8C2402"/>
    <w:rsid w:val="5BC55D0A"/>
    <w:rsid w:val="5BDD6651"/>
    <w:rsid w:val="5CB8468C"/>
    <w:rsid w:val="5DAD54B6"/>
    <w:rsid w:val="5E1E2387"/>
    <w:rsid w:val="5F897813"/>
    <w:rsid w:val="5FB40CBE"/>
    <w:rsid w:val="5FB95233"/>
    <w:rsid w:val="5FC549A7"/>
    <w:rsid w:val="5FE11DB8"/>
    <w:rsid w:val="603529DD"/>
    <w:rsid w:val="60C116AE"/>
    <w:rsid w:val="612B57DA"/>
    <w:rsid w:val="625A166B"/>
    <w:rsid w:val="62BA51C8"/>
    <w:rsid w:val="63797265"/>
    <w:rsid w:val="63FA4F2C"/>
    <w:rsid w:val="64320204"/>
    <w:rsid w:val="64607CC9"/>
    <w:rsid w:val="64A80934"/>
    <w:rsid w:val="64AB13D7"/>
    <w:rsid w:val="64B84D64"/>
    <w:rsid w:val="64CD4363"/>
    <w:rsid w:val="65440C2B"/>
    <w:rsid w:val="65B80A72"/>
    <w:rsid w:val="662259A2"/>
    <w:rsid w:val="669241E4"/>
    <w:rsid w:val="66C535F7"/>
    <w:rsid w:val="66EB53C7"/>
    <w:rsid w:val="67143413"/>
    <w:rsid w:val="673327A8"/>
    <w:rsid w:val="67452ACA"/>
    <w:rsid w:val="68143A7A"/>
    <w:rsid w:val="689B012C"/>
    <w:rsid w:val="68A73F81"/>
    <w:rsid w:val="68D35CA3"/>
    <w:rsid w:val="68F91E38"/>
    <w:rsid w:val="6958090C"/>
    <w:rsid w:val="69D106BF"/>
    <w:rsid w:val="6A885221"/>
    <w:rsid w:val="6BB81476"/>
    <w:rsid w:val="6BC36589"/>
    <w:rsid w:val="6C2A6602"/>
    <w:rsid w:val="6D631770"/>
    <w:rsid w:val="6DF40778"/>
    <w:rsid w:val="6DFC5662"/>
    <w:rsid w:val="6F1E47D8"/>
    <w:rsid w:val="6F535417"/>
    <w:rsid w:val="6FD0011E"/>
    <w:rsid w:val="7040132B"/>
    <w:rsid w:val="708C17E3"/>
    <w:rsid w:val="70E6077F"/>
    <w:rsid w:val="71446A12"/>
    <w:rsid w:val="71636438"/>
    <w:rsid w:val="71BD4C6C"/>
    <w:rsid w:val="723F6274"/>
    <w:rsid w:val="72E8706E"/>
    <w:rsid w:val="730C2768"/>
    <w:rsid w:val="735C724B"/>
    <w:rsid w:val="735D6F79"/>
    <w:rsid w:val="73830916"/>
    <w:rsid w:val="738564EC"/>
    <w:rsid w:val="73AF1A71"/>
    <w:rsid w:val="745C526A"/>
    <w:rsid w:val="74977E43"/>
    <w:rsid w:val="74AB16DA"/>
    <w:rsid w:val="74DC5521"/>
    <w:rsid w:val="74E45283"/>
    <w:rsid w:val="7621652A"/>
    <w:rsid w:val="763F5A1E"/>
    <w:rsid w:val="765174E5"/>
    <w:rsid w:val="7667706B"/>
    <w:rsid w:val="767F7C82"/>
    <w:rsid w:val="76DE76F5"/>
    <w:rsid w:val="77191617"/>
    <w:rsid w:val="778923D5"/>
    <w:rsid w:val="77B05DB7"/>
    <w:rsid w:val="78D030A2"/>
    <w:rsid w:val="78E614E8"/>
    <w:rsid w:val="79050385"/>
    <w:rsid w:val="797F6322"/>
    <w:rsid w:val="799339C9"/>
    <w:rsid w:val="7A3B2C4D"/>
    <w:rsid w:val="7A722326"/>
    <w:rsid w:val="7A981085"/>
    <w:rsid w:val="7AB24CA1"/>
    <w:rsid w:val="7AC1735C"/>
    <w:rsid w:val="7AD9057B"/>
    <w:rsid w:val="7B7C071A"/>
    <w:rsid w:val="7C0609FB"/>
    <w:rsid w:val="7C100692"/>
    <w:rsid w:val="7CC31260"/>
    <w:rsid w:val="7CFB1883"/>
    <w:rsid w:val="7DAC2EB6"/>
    <w:rsid w:val="7E58652B"/>
    <w:rsid w:val="7EA04FE6"/>
    <w:rsid w:val="7EC32955"/>
    <w:rsid w:val="7F1D01D6"/>
    <w:rsid w:val="7F297C60"/>
    <w:rsid w:val="7F510D00"/>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500" w:lineRule="exact"/>
      <w:jc w:val="left"/>
      <w:outlineLvl w:val="1"/>
    </w:pPr>
    <w:rPr>
      <w:rFonts w:ascii="黑体" w:hAnsi="宋体" w:eastAsia="黑体"/>
      <w:b/>
      <w:smallCaps/>
      <w:snapToGrid w:val="0"/>
      <w:sz w:val="36"/>
      <w:szCs w:val="2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640" w:firstLineChars="200"/>
    </w:pPr>
    <w:rPr>
      <w:rFonts w:ascii="仿宋_GB2312" w:eastAsia="仿宋_GB2312"/>
      <w:sz w:val="32"/>
    </w:rPr>
  </w:style>
  <w:style w:type="paragraph" w:styleId="10">
    <w:name w:val="Date"/>
    <w:basedOn w:val="1"/>
    <w:next w:val="1"/>
    <w:qFormat/>
    <w:uiPriority w:val="0"/>
    <w:pPr>
      <w:widowControl/>
      <w:tabs>
        <w:tab w:val="left" w:pos="600"/>
        <w:tab w:val="left" w:pos="960"/>
        <w:tab w:val="left" w:pos="1080"/>
      </w:tabs>
      <w:overflowPunct w:val="0"/>
      <w:spacing w:after="260" w:afterLines="0" w:line="220" w:lineRule="atLeast"/>
      <w:ind w:left="835" w:right="28" w:firstLine="480"/>
      <w:jc w:val="right"/>
    </w:pPr>
    <w:rPr>
      <w:rFonts w:ascii="宋体" w:hAnsi="宋体"/>
      <w:kern w:val="0"/>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Indent 3"/>
    <w:basedOn w:val="1"/>
    <w:qFormat/>
    <w:uiPriority w:val="0"/>
    <w:pPr>
      <w:spacing w:after="120" w:afterLines="0"/>
      <w:ind w:left="420" w:leftChars="200"/>
    </w:pPr>
    <w:rPr>
      <w:sz w:val="16"/>
      <w:szCs w:val="16"/>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18">
    <w:name w:val="Body Text First Indent 2"/>
    <w:basedOn w:val="9"/>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Hyperlink"/>
    <w:unhideWhenUsed/>
    <w:qFormat/>
    <w:uiPriority w:val="99"/>
    <w:rPr>
      <w:color w:val="0000FF"/>
      <w:u w:val="single"/>
    </w:rPr>
  </w:style>
  <w:style w:type="paragraph" w:customStyle="1" w:styleId="24">
    <w:name w:val="列出段落1"/>
    <w:basedOn w:val="1"/>
    <w:qFormat/>
    <w:uiPriority w:val="99"/>
    <w:pPr>
      <w:ind w:firstLine="420" w:firstLineChars="200"/>
    </w:pPr>
    <w:rPr>
      <w:szCs w:val="24"/>
    </w:rPr>
  </w:style>
  <w:style w:type="paragraph" w:customStyle="1" w:styleId="25">
    <w:name w:val="List Paragraph_8306deb5-92ad-4d7c-9ec8-4e818e936cf1"/>
    <w:basedOn w:val="1"/>
    <w:qFormat/>
    <w:uiPriority w:val="0"/>
    <w:pPr>
      <w:tabs>
        <w:tab w:val="left" w:pos="900"/>
      </w:tabs>
      <w:ind w:firstLine="200" w:firstLineChars="200"/>
    </w:pPr>
  </w:style>
  <w:style w:type="paragraph" w:customStyle="1" w:styleId="26">
    <w:name w:val="标题 1_1"/>
    <w:basedOn w:val="27"/>
    <w:next w:val="27"/>
    <w:qFormat/>
    <w:uiPriority w:val="0"/>
    <w:pPr>
      <w:keepNext/>
      <w:keepLines/>
      <w:spacing w:before="340" w:after="330" w:line="578" w:lineRule="auto"/>
      <w:outlineLvl w:val="0"/>
    </w:pPr>
    <w:rPr>
      <w:b/>
      <w:bCs/>
      <w:kern w:val="44"/>
      <w:sz w:val="44"/>
      <w:szCs w:val="44"/>
    </w:rPr>
  </w:style>
  <w:style w:type="paragraph" w:customStyle="1" w:styleId="2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next w:val="1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_Style 3"/>
    <w:basedOn w:val="1"/>
    <w:next w:val="1"/>
    <w:qFormat/>
    <w:uiPriority w:val="0"/>
    <w:pPr>
      <w:pBdr>
        <w:top w:val="single" w:color="auto" w:sz="6" w:space="1"/>
      </w:pBdr>
      <w:jc w:val="center"/>
    </w:pPr>
    <w:rPr>
      <w:rFonts w:ascii="Arial" w:eastAsia="宋体"/>
      <w:vanish/>
      <w:sz w:val="16"/>
    </w:rPr>
  </w:style>
  <w:style w:type="paragraph" w:customStyle="1" w:styleId="30">
    <w:name w:val="样式1"/>
    <w:basedOn w:val="1"/>
    <w:qFormat/>
    <w:uiPriority w:val="0"/>
    <w:pPr>
      <w:adjustRightInd w:val="0"/>
      <w:textAlignment w:val="baseline"/>
    </w:pPr>
    <w:rPr>
      <w:rFonts w:ascii="宋体" w:hAnsi="宋体"/>
      <w:kern w:val="0"/>
      <w:szCs w:val="21"/>
    </w:rPr>
  </w:style>
  <w:style w:type="paragraph" w:customStyle="1" w:styleId="31">
    <w:name w:val="List Paragraph"/>
    <w:basedOn w:val="1"/>
    <w:qFormat/>
    <w:uiPriority w:val="0"/>
    <w:pPr>
      <w:ind w:firstLine="420"/>
    </w:pPr>
    <w:rPr>
      <w:rFonts w:ascii="Times New Roman" w:hAnsi="Times New Roman" w:eastAsia="宋体" w:cs="Times New Roma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标题2·居中】"/>
    <w:basedOn w:val="34"/>
    <w:qFormat/>
    <w:uiPriority w:val="0"/>
    <w:pPr>
      <w:tabs>
        <w:tab w:val="left" w:pos="432"/>
      </w:tabs>
      <w:jc w:val="center"/>
    </w:pPr>
    <w:rPr>
      <w:rFonts w:ascii="Times New Roman" w:hAnsi="Times New Roman" w:eastAsia="宋体" w:cs="Times New Roman"/>
    </w:rPr>
  </w:style>
  <w:style w:type="paragraph" w:customStyle="1" w:styleId="34">
    <w:name w:val="【标题2·左】"/>
    <w:basedOn w:val="1"/>
    <w:qFormat/>
    <w:uiPriority w:val="0"/>
    <w:pPr>
      <w:keepNext/>
      <w:numPr>
        <w:ilvl w:val="0"/>
        <w:numId w:val="1"/>
      </w:numPr>
      <w:spacing w:before="120" w:beforeLines="0" w:after="120" w:afterLines="0"/>
      <w:jc w:val="left"/>
      <w:outlineLvl w:val="0"/>
    </w:pPr>
    <w:rPr>
      <w:rFonts w:ascii="宋体" w:hAnsi="宋体" w:eastAsia="宋体" w:cs="Times New Roman"/>
      <w:sz w:val="30"/>
      <w:szCs w:val="28"/>
      <w:lang w:val="en-US" w:eastAsia="zh-CN" w:bidi="ar-SA"/>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15192</Words>
  <Characters>16235</Characters>
  <Lines>0</Lines>
  <Paragraphs>0</Paragraphs>
  <TotalTime>25</TotalTime>
  <ScaleCrop>false</ScaleCrop>
  <LinksUpToDate>false</LinksUpToDate>
  <CharactersWithSpaces>17904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2021-03-29T10:10:00Z</dcterms:created>
  <dc:creator>这么近，娜么远</dc:creator>
  <cp:lastModifiedBy>四叶草</cp:lastModifiedBy>
  <cp:lastPrinted>2023-06-05T06:24:00Z</cp:lastPrinted>
  <dcterms:modified xsi:type="dcterms:W3CDTF">2025-02-19T02:08:49Z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5537AC9C32D74666B829331285E2C371_13</vt:lpwstr>
  </property>
  <property fmtid="{D5CDD505-2E9C-101B-9397-08002B2CF9AE}" pid="4" name="KSOTemplateDocerSaveRecord">
    <vt:lpwstr>eyJoZGlkIjoiOTljNmYyZWQ0MzIwNDJkZDIwOTdhMTVlMDQ4YWI1OTgiLCJ1c2VySWQiOiI0Nzg3ODIzNzcifQ==</vt:lpwstr>
  </property>
</Properties>
</file>