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0B742">
      <w:pPr>
        <w:rPr>
          <w:rFonts w:hint="eastAsia"/>
        </w:rPr>
      </w:pPr>
    </w:p>
    <w:p w14:paraId="08B90CEC">
      <w:pPr>
        <w:pStyle w:val="2"/>
        <w:bidi w:val="0"/>
        <w:rPr>
          <w:rFonts w:hint="eastAsia"/>
        </w:rPr>
      </w:pPr>
      <w:r>
        <w:rPr>
          <w:rFonts w:hint="eastAsia"/>
        </w:rPr>
        <w:t>长春市中心医院高级卒中中心项目（二）更正公告</w:t>
      </w:r>
    </w:p>
    <w:p w14:paraId="5A437BAE">
      <w:pPr>
        <w:rPr>
          <w:rFonts w:hint="eastAsia"/>
        </w:rPr>
      </w:pPr>
    </w:p>
    <w:p w14:paraId="59B5770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一、项目基本情况</w:t>
      </w:r>
    </w:p>
    <w:p w14:paraId="2C1B98A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原公告的采购项目编号：JM-2025-01-00028/CIGN25003　　　　　</w:t>
      </w:r>
    </w:p>
    <w:p w14:paraId="0D1A2E9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原公告的采购项目名称：长春市中心医院高级卒中中心项目（二）　　　　　　</w:t>
      </w:r>
    </w:p>
    <w:p w14:paraId="3D62833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首次公告日期：202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　　　　　　</w:t>
      </w:r>
    </w:p>
    <w:p w14:paraId="0816458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二、更正信息</w:t>
      </w:r>
    </w:p>
    <w:p w14:paraId="0782067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更正事项：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磋商文件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250EB7E7">
      <w:pPr>
        <w:pStyle w:val="20"/>
        <w:numPr>
          <w:ilvl w:val="0"/>
          <w:numId w:val="1"/>
        </w:numPr>
        <w:spacing w:line="360" w:lineRule="auto"/>
        <w:ind w:firstLineChars="0"/>
        <w:jc w:val="both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更正内容：原磋商文件第五章采购需求中7.监护仪技术参数中“22.支持选配患者下床移动监护功能，提供医用级穿戴传感器，可监测心电、呼吸、无创血压、血氧饱和度、脉搏参数，穿戴传感器支持健康参数监测，可监测患者睡眠时间、运动时间，支持患者4种状态的识别，包括：睡眠，休息，运动和跌倒，监测数据通过无线发送至监护仪。”删除。</w:t>
      </w:r>
    </w:p>
    <w:p w14:paraId="67A8D627">
      <w:pPr>
        <w:pStyle w:val="20"/>
        <w:numPr>
          <w:ilvl w:val="0"/>
          <w:numId w:val="1"/>
        </w:numPr>
        <w:spacing w:line="360" w:lineRule="auto"/>
        <w:ind w:firstLineChars="0"/>
        <w:jc w:val="both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更正内容：原磋商文件中第五章采购需求中11.转运呼吸机技术参数二、环境适应性要求中：“2.最高工作海拔≥7000m，满足高海拔和直升机转运要求。”删除。</w:t>
      </w:r>
    </w:p>
    <w:p w14:paraId="5D4EF8BD">
      <w:pPr>
        <w:pStyle w:val="20"/>
        <w:numPr>
          <w:ilvl w:val="0"/>
          <w:numId w:val="1"/>
        </w:numPr>
        <w:spacing w:line="360" w:lineRule="auto"/>
        <w:ind w:firstLineChars="0"/>
        <w:jc w:val="both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磋商文件中第三章评审办法中详细评审表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变更后内容详见附件。</w:t>
      </w:r>
    </w:p>
    <w:p w14:paraId="3668DDB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其他内容不变。</w:t>
      </w:r>
    </w:p>
    <w:p w14:paraId="598669E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更正日期：202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　</w:t>
      </w:r>
    </w:p>
    <w:p w14:paraId="44D1DA1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三、其他补充事宜</w:t>
      </w:r>
    </w:p>
    <w:p w14:paraId="312BD528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无</w:t>
      </w:r>
    </w:p>
    <w:p w14:paraId="6FF36C7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四、凡对本次公告内容提出询问，请按以下方式联系。</w:t>
      </w:r>
    </w:p>
    <w:p w14:paraId="0FC8E2A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称：长春市中心医院</w:t>
      </w:r>
    </w:p>
    <w:p w14:paraId="4423ED8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地址：吉林省长春市人民大街1810号</w:t>
      </w:r>
    </w:p>
    <w:p w14:paraId="7454EE6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联系人：范老师</w:t>
      </w:r>
    </w:p>
    <w:p w14:paraId="067E4C8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联系方式：0431-88915168</w:t>
      </w:r>
    </w:p>
    <w:p w14:paraId="6E44A2C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 w14:paraId="5EA42A7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称：中国洲际新资源集团股份公司</w:t>
      </w:r>
    </w:p>
    <w:p w14:paraId="68CB102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　址：北京市海淀区中关村南大街甲18号院北京国际大厦C座1101室</w:t>
      </w:r>
    </w:p>
    <w:p w14:paraId="05C0783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联系方式：0431-89867976转8016、0431-88622594转8016、0431-88629808转8016</w:t>
      </w:r>
    </w:p>
    <w:p w14:paraId="6624013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 w14:paraId="057A48A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项目联系人：李鑫、杨慧欣、白雪、洪京、张晶、焦歆茹</w:t>
      </w:r>
    </w:p>
    <w:p w14:paraId="00A1783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  话：0431-89867976转8016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A5C9E"/>
    <w:multiLevelType w:val="multilevel"/>
    <w:tmpl w:val="674A5C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05C2"/>
    <w:rsid w:val="0C2B4C7A"/>
    <w:rsid w:val="1DDD2E45"/>
    <w:rsid w:val="36C941C4"/>
    <w:rsid w:val="3A8A77C7"/>
    <w:rsid w:val="40135E94"/>
    <w:rsid w:val="4034060B"/>
    <w:rsid w:val="600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0">
    <w:name w:val="gjfg"/>
    <w:basedOn w:val="6"/>
    <w:qFormat/>
    <w:uiPriority w:val="0"/>
  </w:style>
  <w:style w:type="character" w:customStyle="1" w:styleId="11">
    <w:name w:val="redfilefwwh"/>
    <w:basedOn w:val="6"/>
    <w:qFormat/>
    <w:uiPriority w:val="0"/>
    <w:rPr>
      <w:color w:val="BA2636"/>
      <w:sz w:val="18"/>
      <w:szCs w:val="18"/>
    </w:rPr>
  </w:style>
  <w:style w:type="character" w:customStyle="1" w:styleId="12">
    <w:name w:val="prev2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3">
    <w:name w:val="displayarti"/>
    <w:basedOn w:val="6"/>
    <w:qFormat/>
    <w:uiPriority w:val="0"/>
    <w:rPr>
      <w:color w:val="FFFFFF"/>
      <w:shd w:val="clear" w:fill="A00000"/>
    </w:rPr>
  </w:style>
  <w:style w:type="character" w:customStyle="1" w:styleId="14">
    <w:name w:val="redfilenumber"/>
    <w:basedOn w:val="6"/>
    <w:qFormat/>
    <w:uiPriority w:val="0"/>
    <w:rPr>
      <w:color w:val="BA2636"/>
      <w:sz w:val="18"/>
      <w:szCs w:val="18"/>
    </w:rPr>
  </w:style>
  <w:style w:type="paragraph" w:customStyle="1" w:styleId="15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6">
    <w:name w:val="cfdate"/>
    <w:basedOn w:val="6"/>
    <w:qFormat/>
    <w:uiPriority w:val="0"/>
    <w:rPr>
      <w:color w:val="333333"/>
      <w:sz w:val="18"/>
      <w:szCs w:val="18"/>
    </w:rPr>
  </w:style>
  <w:style w:type="character" w:customStyle="1" w:styleId="17">
    <w:name w:val="qxdate"/>
    <w:basedOn w:val="6"/>
    <w:qFormat/>
    <w:uiPriority w:val="0"/>
    <w:rPr>
      <w:color w:val="333333"/>
      <w:sz w:val="18"/>
      <w:szCs w:val="18"/>
    </w:rPr>
  </w:style>
  <w:style w:type="character" w:customStyle="1" w:styleId="18">
    <w:name w:val="next2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">
    <w:name w:val="next3"/>
    <w:basedOn w:val="6"/>
    <w:qFormat/>
    <w:uiPriority w:val="0"/>
    <w:rPr>
      <w:color w:val="88888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eastAsia="黑体" w:asciiTheme="minorHAnsi" w:hAnsiTheme="minorHAnsi"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646</Characters>
  <Lines>0</Lines>
  <Paragraphs>0</Paragraphs>
  <TotalTime>0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2025-01-24T09:13:00Z</dcterms:created>
  <dc:creator>Administrator</dc:creator>
  <cp:lastModifiedBy>007</cp:lastModifiedBy>
  <dcterms:modified xsi:type="dcterms:W3CDTF">2025-01-24T09:30:47Z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eyJoZGlkIjoiMTcyMWFiNjA5MWFhMmZiNWIxZTdiYmEzYWQwYjM3OGYiLCJ1c2VySWQiOiI1OTIxMDAifQ==</vt:lpwstr>
  </property>
  <property fmtid="{D5CDD505-2E9C-101B-9397-08002B2CF9AE}" pid="4" name="ICV">
    <vt:lpwstr>53CBEBD4F3D9432185D1086A57DB0971_12</vt:lpwstr>
  </property>
</Properties>
</file>