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4D65B" w14:textId="77777777" w:rsidR="008836E2" w:rsidRDefault="00583218">
      <w:pPr>
        <w:jc w:val="center"/>
        <w:rPr>
          <w:rFonts w:ascii="方正小标宋简体" w:eastAsia="方正小标宋简体"/>
          <w:bCs/>
          <w:sz w:val="44"/>
          <w:szCs w:val="44"/>
        </w:rPr>
      </w:pPr>
      <w:r>
        <w:rPr>
          <w:rFonts w:ascii="方正小标宋简体" w:eastAsia="方正小标宋简体" w:hint="eastAsia"/>
          <w:bCs/>
          <w:sz w:val="44"/>
          <w:szCs w:val="44"/>
        </w:rPr>
        <w:t>单一来源采购项目征求意见公示</w:t>
      </w:r>
    </w:p>
    <w:p w14:paraId="40EB9D0A" w14:textId="77777777" w:rsidR="008836E2" w:rsidRDefault="00583218">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w w:val="98"/>
          <w:sz w:val="44"/>
          <w:szCs w:val="44"/>
        </w:rPr>
        <w:t>西宁市图书馆数字资源采购及数据更新项目</w:t>
      </w:r>
    </w:p>
    <w:p w14:paraId="504349FC" w14:textId="77777777" w:rsidR="008836E2" w:rsidRDefault="00583218">
      <w:pPr>
        <w:spacing w:line="560" w:lineRule="exact"/>
        <w:jc w:val="left"/>
        <w:rPr>
          <w:rFonts w:ascii="仿宋_GB2312" w:eastAsia="仿宋_GB2312" w:hAnsi="仿宋" w:cs="Times New Roman"/>
          <w:sz w:val="32"/>
          <w:szCs w:val="32"/>
        </w:rPr>
      </w:pPr>
      <w:r>
        <w:rPr>
          <w:rFonts w:ascii="黑体" w:eastAsia="黑体" w:hAnsi="黑体" w:cs="黑体" w:hint="eastAsia"/>
          <w:sz w:val="32"/>
          <w:szCs w:val="32"/>
        </w:rPr>
        <w:t>采购单位：</w:t>
      </w:r>
      <w:r>
        <w:rPr>
          <w:rFonts w:ascii="仿宋_GB2312" w:eastAsia="仿宋_GB2312" w:hAnsi="仿宋" w:cs="仿宋" w:hint="eastAsia"/>
          <w:sz w:val="32"/>
          <w:szCs w:val="32"/>
        </w:rPr>
        <w:t>西宁市图书馆</w:t>
      </w:r>
    </w:p>
    <w:p w14:paraId="4C441690" w14:textId="77777777" w:rsidR="008836E2" w:rsidRDefault="00583218">
      <w:pPr>
        <w:spacing w:line="560" w:lineRule="exact"/>
        <w:jc w:val="left"/>
        <w:rPr>
          <w:rFonts w:ascii="仿宋_GB2312" w:eastAsia="仿宋_GB2312" w:hAnsi="仿宋" w:cs="仿宋"/>
          <w:sz w:val="32"/>
          <w:szCs w:val="32"/>
        </w:rPr>
      </w:pPr>
      <w:r>
        <w:rPr>
          <w:rFonts w:ascii="黑体" w:eastAsia="黑体" w:hAnsi="黑体" w:cs="黑体" w:hint="eastAsia"/>
          <w:sz w:val="32"/>
          <w:szCs w:val="32"/>
        </w:rPr>
        <w:t>采购项目：</w:t>
      </w:r>
      <w:r>
        <w:rPr>
          <w:rFonts w:ascii="仿宋_GB2312" w:eastAsia="仿宋_GB2312" w:hAnsi="仿宋" w:cs="仿宋" w:hint="eastAsia"/>
          <w:sz w:val="32"/>
          <w:szCs w:val="32"/>
        </w:rPr>
        <w:t>西宁市图书馆数字资源采购及数据更新项目</w:t>
      </w:r>
    </w:p>
    <w:p w14:paraId="0A6D8343" w14:textId="77777777" w:rsidR="008836E2" w:rsidRDefault="00583218">
      <w:pPr>
        <w:spacing w:line="560" w:lineRule="exact"/>
        <w:jc w:val="left"/>
        <w:rPr>
          <w:rFonts w:ascii="仿宋_GB2312" w:eastAsia="仿宋_GB2312" w:hAnsi="仿宋" w:cs="仿宋"/>
          <w:sz w:val="32"/>
          <w:szCs w:val="32"/>
        </w:rPr>
      </w:pPr>
      <w:r>
        <w:rPr>
          <w:rFonts w:ascii="黑体" w:eastAsia="黑体" w:hAnsi="黑体" w:cs="黑体" w:hint="eastAsia"/>
          <w:sz w:val="32"/>
          <w:szCs w:val="32"/>
        </w:rPr>
        <w:t>采购金额：</w:t>
      </w:r>
      <w:r>
        <w:rPr>
          <w:rFonts w:ascii="仿宋_GB2312" w:eastAsia="仿宋_GB2312" w:hAnsi="仿宋" w:cs="仿宋" w:hint="eastAsia"/>
          <w:sz w:val="32"/>
          <w:szCs w:val="32"/>
        </w:rPr>
        <w:t>105.7</w:t>
      </w:r>
      <w:r>
        <w:rPr>
          <w:rFonts w:ascii="仿宋_GB2312" w:eastAsia="仿宋_GB2312" w:hAnsi="仿宋" w:cs="仿宋" w:hint="eastAsia"/>
          <w:sz w:val="32"/>
          <w:szCs w:val="32"/>
        </w:rPr>
        <w:t>万元</w:t>
      </w:r>
    </w:p>
    <w:p w14:paraId="0B30EFEE" w14:textId="77777777" w:rsidR="008836E2" w:rsidRDefault="00583218">
      <w:pPr>
        <w:spacing w:line="560" w:lineRule="exact"/>
        <w:jc w:val="left"/>
        <w:rPr>
          <w:rFonts w:ascii="仿宋_GB2312" w:eastAsia="仿宋_GB2312" w:hAnsi="仿宋" w:cs="仿宋"/>
          <w:sz w:val="32"/>
          <w:szCs w:val="32"/>
        </w:rPr>
      </w:pPr>
      <w:r>
        <w:rPr>
          <w:rFonts w:ascii="黑体" w:eastAsia="黑体" w:hAnsi="黑体" w:cs="黑体" w:hint="eastAsia"/>
          <w:sz w:val="32"/>
          <w:szCs w:val="32"/>
        </w:rPr>
        <w:t>项目编号：</w:t>
      </w:r>
    </w:p>
    <w:p w14:paraId="0E48726B" w14:textId="77777777" w:rsidR="008836E2" w:rsidRDefault="00583218">
      <w:pPr>
        <w:spacing w:line="560" w:lineRule="exact"/>
        <w:jc w:val="left"/>
        <w:rPr>
          <w:rFonts w:ascii="黑体" w:eastAsia="黑体" w:hAnsi="黑体" w:cs="黑体"/>
          <w:sz w:val="32"/>
          <w:szCs w:val="32"/>
        </w:rPr>
      </w:pPr>
      <w:r>
        <w:rPr>
          <w:rFonts w:ascii="黑体" w:eastAsia="黑体" w:hAnsi="黑体" w:cs="黑体" w:hint="eastAsia"/>
          <w:sz w:val="32"/>
          <w:szCs w:val="32"/>
        </w:rPr>
        <w:t>项目内容及供应商：</w:t>
      </w:r>
    </w:p>
    <w:tbl>
      <w:tblPr>
        <w:tblStyle w:val="a8"/>
        <w:tblW w:w="8979" w:type="dxa"/>
        <w:jc w:val="center"/>
        <w:tblLook w:val="04A0" w:firstRow="1" w:lastRow="0" w:firstColumn="1" w:lastColumn="0" w:noHBand="0" w:noVBand="1"/>
      </w:tblPr>
      <w:tblGrid>
        <w:gridCol w:w="3998"/>
        <w:gridCol w:w="4981"/>
      </w:tblGrid>
      <w:tr w:rsidR="008836E2" w14:paraId="64764617" w14:textId="77777777">
        <w:trPr>
          <w:trHeight w:hRule="exact" w:val="797"/>
          <w:jc w:val="center"/>
        </w:trPr>
        <w:tc>
          <w:tcPr>
            <w:tcW w:w="3998" w:type="dxa"/>
            <w:vAlign w:val="center"/>
          </w:tcPr>
          <w:p w14:paraId="63D946B8" w14:textId="77777777" w:rsidR="008836E2" w:rsidRDefault="00583218">
            <w:pPr>
              <w:spacing w:line="560" w:lineRule="exact"/>
              <w:jc w:val="center"/>
              <w:rPr>
                <w:rFonts w:ascii="仿宋_GB2312" w:eastAsia="仿宋_GB2312" w:hAnsi="黑体" w:cs="黑体"/>
                <w:b/>
                <w:sz w:val="28"/>
                <w:szCs w:val="28"/>
              </w:rPr>
            </w:pPr>
            <w:r>
              <w:rPr>
                <w:rFonts w:ascii="仿宋_GB2312" w:eastAsia="仿宋_GB2312" w:hAnsi="黑体" w:cs="黑体" w:hint="eastAsia"/>
                <w:b/>
                <w:sz w:val="28"/>
                <w:szCs w:val="28"/>
              </w:rPr>
              <w:t>项目内容</w:t>
            </w:r>
          </w:p>
        </w:tc>
        <w:tc>
          <w:tcPr>
            <w:tcW w:w="4981" w:type="dxa"/>
            <w:vAlign w:val="center"/>
          </w:tcPr>
          <w:p w14:paraId="4D730CAC" w14:textId="77777777" w:rsidR="008836E2" w:rsidRDefault="00583218">
            <w:pPr>
              <w:spacing w:line="560" w:lineRule="exact"/>
              <w:jc w:val="center"/>
              <w:rPr>
                <w:rFonts w:ascii="仿宋_GB2312" w:eastAsia="仿宋_GB2312" w:hAnsi="黑体" w:cs="黑体"/>
                <w:b/>
                <w:sz w:val="28"/>
                <w:szCs w:val="28"/>
              </w:rPr>
            </w:pPr>
            <w:r>
              <w:rPr>
                <w:rFonts w:ascii="仿宋_GB2312" w:eastAsia="仿宋_GB2312" w:hAnsi="黑体" w:cs="黑体" w:hint="eastAsia"/>
                <w:b/>
                <w:sz w:val="28"/>
                <w:szCs w:val="28"/>
              </w:rPr>
              <w:t>供应商</w:t>
            </w:r>
          </w:p>
        </w:tc>
      </w:tr>
      <w:tr w:rsidR="008836E2" w14:paraId="5C902D97" w14:textId="77777777">
        <w:trPr>
          <w:trHeight w:hRule="exact" w:val="797"/>
          <w:jc w:val="center"/>
        </w:trPr>
        <w:tc>
          <w:tcPr>
            <w:tcW w:w="3998" w:type="dxa"/>
            <w:vAlign w:val="center"/>
          </w:tcPr>
          <w:p w14:paraId="6E06C8C5" w14:textId="77777777" w:rsidR="008836E2" w:rsidRDefault="00583218">
            <w:pPr>
              <w:spacing w:line="560" w:lineRule="exact"/>
              <w:jc w:val="center"/>
              <w:rPr>
                <w:rFonts w:ascii="宋体" w:hAnsi="宋体" w:cs="宋体"/>
                <w:sz w:val="24"/>
                <w:szCs w:val="24"/>
              </w:rPr>
            </w:pPr>
            <w:proofErr w:type="gramStart"/>
            <w:r>
              <w:rPr>
                <w:rFonts w:ascii="宋体" w:hAnsi="宋体" w:cs="宋体" w:hint="eastAsia"/>
                <w:sz w:val="24"/>
                <w:szCs w:val="24"/>
              </w:rPr>
              <w:t>读秀</w:t>
            </w:r>
            <w:proofErr w:type="gramEnd"/>
            <w:r>
              <w:rPr>
                <w:rFonts w:ascii="宋体" w:hAnsi="宋体" w:cs="宋体" w:hint="eastAsia"/>
                <w:sz w:val="24"/>
                <w:szCs w:val="24"/>
              </w:rPr>
              <w:t>-</w:t>
            </w:r>
            <w:r>
              <w:rPr>
                <w:rFonts w:ascii="宋体" w:hAnsi="宋体" w:cs="宋体" w:hint="eastAsia"/>
                <w:sz w:val="24"/>
                <w:szCs w:val="24"/>
              </w:rPr>
              <w:t>学术搜索</w:t>
            </w:r>
          </w:p>
        </w:tc>
        <w:tc>
          <w:tcPr>
            <w:tcW w:w="4981" w:type="dxa"/>
            <w:vMerge w:val="restart"/>
            <w:vAlign w:val="center"/>
          </w:tcPr>
          <w:p w14:paraId="5ECA81AF" w14:textId="77777777" w:rsidR="008836E2" w:rsidRDefault="00583218">
            <w:pPr>
              <w:spacing w:line="560" w:lineRule="exact"/>
              <w:jc w:val="center"/>
              <w:rPr>
                <w:rFonts w:ascii="宋体" w:hAnsi="宋体" w:cs="宋体"/>
                <w:sz w:val="24"/>
                <w:szCs w:val="24"/>
              </w:rPr>
            </w:pPr>
            <w:proofErr w:type="gramStart"/>
            <w:r>
              <w:rPr>
                <w:rFonts w:ascii="宋体" w:hAnsi="宋体" w:cs="宋体" w:hint="eastAsia"/>
                <w:sz w:val="24"/>
                <w:szCs w:val="24"/>
              </w:rPr>
              <w:t>青海超星信息技术</w:t>
            </w:r>
            <w:proofErr w:type="gramEnd"/>
            <w:r>
              <w:rPr>
                <w:rFonts w:ascii="宋体" w:hAnsi="宋体" w:cs="宋体" w:hint="eastAsia"/>
                <w:sz w:val="24"/>
                <w:szCs w:val="24"/>
              </w:rPr>
              <w:t>有限公司</w:t>
            </w:r>
          </w:p>
        </w:tc>
      </w:tr>
      <w:tr w:rsidR="008836E2" w14:paraId="706A6FDF" w14:textId="77777777">
        <w:trPr>
          <w:trHeight w:hRule="exact" w:val="797"/>
          <w:jc w:val="center"/>
        </w:trPr>
        <w:tc>
          <w:tcPr>
            <w:tcW w:w="3998" w:type="dxa"/>
            <w:vAlign w:val="center"/>
          </w:tcPr>
          <w:p w14:paraId="1A8F00C4" w14:textId="77777777" w:rsidR="008836E2" w:rsidRDefault="00583218">
            <w:pPr>
              <w:spacing w:line="560" w:lineRule="exact"/>
              <w:jc w:val="center"/>
              <w:rPr>
                <w:rFonts w:ascii="宋体" w:hAnsi="宋体" w:cs="宋体"/>
                <w:sz w:val="24"/>
                <w:szCs w:val="24"/>
              </w:rPr>
            </w:pPr>
            <w:proofErr w:type="gramStart"/>
            <w:r>
              <w:rPr>
                <w:rFonts w:ascii="宋体" w:hAnsi="宋体" w:cs="宋体" w:hint="eastAsia"/>
                <w:sz w:val="24"/>
                <w:szCs w:val="24"/>
              </w:rPr>
              <w:t>汇雅电</w:t>
            </w:r>
            <w:proofErr w:type="gramEnd"/>
            <w:r>
              <w:rPr>
                <w:rFonts w:ascii="宋体" w:hAnsi="宋体" w:cs="宋体" w:hint="eastAsia"/>
                <w:sz w:val="24"/>
                <w:szCs w:val="24"/>
              </w:rPr>
              <w:t>子书</w:t>
            </w:r>
          </w:p>
        </w:tc>
        <w:tc>
          <w:tcPr>
            <w:tcW w:w="4981" w:type="dxa"/>
            <w:vMerge/>
            <w:vAlign w:val="center"/>
          </w:tcPr>
          <w:p w14:paraId="64932336" w14:textId="77777777" w:rsidR="008836E2" w:rsidRDefault="008836E2">
            <w:pPr>
              <w:spacing w:line="560" w:lineRule="exact"/>
              <w:jc w:val="center"/>
              <w:rPr>
                <w:rFonts w:ascii="宋体" w:hAnsi="宋体" w:cs="宋体"/>
                <w:sz w:val="24"/>
                <w:szCs w:val="24"/>
              </w:rPr>
            </w:pPr>
          </w:p>
        </w:tc>
      </w:tr>
      <w:tr w:rsidR="008836E2" w14:paraId="3C185B19" w14:textId="77777777">
        <w:trPr>
          <w:trHeight w:hRule="exact" w:val="797"/>
          <w:jc w:val="center"/>
        </w:trPr>
        <w:tc>
          <w:tcPr>
            <w:tcW w:w="3998" w:type="dxa"/>
            <w:vAlign w:val="center"/>
          </w:tcPr>
          <w:p w14:paraId="50160B8B" w14:textId="77777777" w:rsidR="008836E2" w:rsidRDefault="00583218">
            <w:pPr>
              <w:spacing w:line="560" w:lineRule="exact"/>
              <w:jc w:val="center"/>
              <w:rPr>
                <w:rFonts w:ascii="宋体" w:hAnsi="宋体" w:cs="宋体"/>
                <w:sz w:val="24"/>
                <w:szCs w:val="24"/>
              </w:rPr>
            </w:pPr>
            <w:proofErr w:type="gramStart"/>
            <w:r>
              <w:rPr>
                <w:rFonts w:ascii="宋体" w:hAnsi="宋体" w:cs="宋体" w:hint="eastAsia"/>
                <w:sz w:val="24"/>
                <w:szCs w:val="24"/>
              </w:rPr>
              <w:t>超星名师</w:t>
            </w:r>
            <w:proofErr w:type="gramEnd"/>
            <w:r>
              <w:rPr>
                <w:rFonts w:ascii="宋体" w:hAnsi="宋体" w:cs="宋体" w:hint="eastAsia"/>
                <w:sz w:val="24"/>
                <w:szCs w:val="24"/>
              </w:rPr>
              <w:t>讲坛</w:t>
            </w:r>
          </w:p>
        </w:tc>
        <w:tc>
          <w:tcPr>
            <w:tcW w:w="4981" w:type="dxa"/>
            <w:vMerge/>
            <w:vAlign w:val="center"/>
          </w:tcPr>
          <w:p w14:paraId="19CC6732" w14:textId="77777777" w:rsidR="008836E2" w:rsidRDefault="008836E2">
            <w:pPr>
              <w:spacing w:line="560" w:lineRule="exact"/>
              <w:jc w:val="center"/>
              <w:rPr>
                <w:rFonts w:ascii="宋体" w:hAnsi="宋体" w:cs="宋体"/>
                <w:sz w:val="24"/>
                <w:szCs w:val="24"/>
              </w:rPr>
            </w:pPr>
          </w:p>
        </w:tc>
      </w:tr>
      <w:tr w:rsidR="008836E2" w14:paraId="26250B76" w14:textId="77777777">
        <w:trPr>
          <w:trHeight w:hRule="exact" w:val="797"/>
          <w:jc w:val="center"/>
        </w:trPr>
        <w:tc>
          <w:tcPr>
            <w:tcW w:w="3998" w:type="dxa"/>
            <w:vAlign w:val="center"/>
          </w:tcPr>
          <w:p w14:paraId="341EB066"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超星期刊</w:t>
            </w:r>
          </w:p>
        </w:tc>
        <w:tc>
          <w:tcPr>
            <w:tcW w:w="4981" w:type="dxa"/>
            <w:vMerge/>
            <w:vAlign w:val="center"/>
          </w:tcPr>
          <w:p w14:paraId="31143B8C" w14:textId="77777777" w:rsidR="008836E2" w:rsidRDefault="008836E2">
            <w:pPr>
              <w:spacing w:line="560" w:lineRule="exact"/>
              <w:jc w:val="center"/>
              <w:rPr>
                <w:rFonts w:ascii="宋体" w:hAnsi="宋体" w:cs="宋体"/>
                <w:sz w:val="24"/>
                <w:szCs w:val="24"/>
              </w:rPr>
            </w:pPr>
          </w:p>
        </w:tc>
      </w:tr>
      <w:tr w:rsidR="008836E2" w14:paraId="5AFA181D" w14:textId="77777777">
        <w:trPr>
          <w:trHeight w:hRule="exact" w:val="797"/>
          <w:jc w:val="center"/>
        </w:trPr>
        <w:tc>
          <w:tcPr>
            <w:tcW w:w="3998" w:type="dxa"/>
            <w:vAlign w:val="center"/>
          </w:tcPr>
          <w:p w14:paraId="2FF23D86" w14:textId="77777777" w:rsidR="008836E2" w:rsidRDefault="00583218">
            <w:pPr>
              <w:spacing w:line="560" w:lineRule="exact"/>
              <w:jc w:val="center"/>
              <w:rPr>
                <w:rFonts w:ascii="宋体" w:hAnsi="宋体" w:cs="宋体"/>
                <w:sz w:val="24"/>
                <w:szCs w:val="24"/>
              </w:rPr>
            </w:pPr>
            <w:proofErr w:type="gramStart"/>
            <w:r>
              <w:rPr>
                <w:rFonts w:ascii="宋体" w:hAnsi="宋体" w:cs="宋体" w:hint="eastAsia"/>
                <w:sz w:val="24"/>
                <w:szCs w:val="24"/>
              </w:rPr>
              <w:t>超星移动</w:t>
            </w:r>
            <w:proofErr w:type="gramEnd"/>
            <w:r>
              <w:rPr>
                <w:rFonts w:ascii="宋体" w:hAnsi="宋体" w:cs="宋体" w:hint="eastAsia"/>
                <w:sz w:val="24"/>
                <w:szCs w:val="24"/>
              </w:rPr>
              <w:t>图书馆</w:t>
            </w:r>
          </w:p>
        </w:tc>
        <w:tc>
          <w:tcPr>
            <w:tcW w:w="4981" w:type="dxa"/>
            <w:vMerge/>
            <w:vAlign w:val="center"/>
          </w:tcPr>
          <w:p w14:paraId="563F4A4F" w14:textId="77777777" w:rsidR="008836E2" w:rsidRDefault="008836E2">
            <w:pPr>
              <w:spacing w:line="560" w:lineRule="exact"/>
              <w:jc w:val="center"/>
              <w:rPr>
                <w:rFonts w:ascii="宋体" w:hAnsi="宋体" w:cs="宋体"/>
                <w:sz w:val="24"/>
                <w:szCs w:val="24"/>
              </w:rPr>
            </w:pPr>
          </w:p>
        </w:tc>
      </w:tr>
      <w:tr w:rsidR="008836E2" w14:paraId="24050C78" w14:textId="77777777">
        <w:trPr>
          <w:trHeight w:hRule="exact" w:val="797"/>
          <w:jc w:val="center"/>
        </w:trPr>
        <w:tc>
          <w:tcPr>
            <w:tcW w:w="3998" w:type="dxa"/>
            <w:vAlign w:val="center"/>
          </w:tcPr>
          <w:p w14:paraId="740D2BE4"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歌德电子书</w:t>
            </w:r>
            <w:proofErr w:type="gramStart"/>
            <w:r>
              <w:rPr>
                <w:rFonts w:ascii="宋体" w:hAnsi="宋体" w:cs="宋体" w:hint="eastAsia"/>
                <w:sz w:val="24"/>
                <w:szCs w:val="24"/>
              </w:rPr>
              <w:t>下载机</w:t>
            </w:r>
            <w:proofErr w:type="gramEnd"/>
            <w:r>
              <w:rPr>
                <w:rFonts w:ascii="宋体" w:hAnsi="宋体" w:cs="宋体" w:hint="eastAsia"/>
                <w:sz w:val="24"/>
                <w:szCs w:val="24"/>
              </w:rPr>
              <w:t>年服务费</w:t>
            </w:r>
          </w:p>
        </w:tc>
        <w:tc>
          <w:tcPr>
            <w:tcW w:w="4981" w:type="dxa"/>
            <w:vMerge/>
            <w:vAlign w:val="center"/>
          </w:tcPr>
          <w:p w14:paraId="2744AF47" w14:textId="77777777" w:rsidR="008836E2" w:rsidRDefault="008836E2">
            <w:pPr>
              <w:spacing w:line="560" w:lineRule="exact"/>
              <w:jc w:val="center"/>
              <w:rPr>
                <w:rFonts w:ascii="宋体" w:hAnsi="宋体" w:cs="宋体"/>
                <w:sz w:val="24"/>
                <w:szCs w:val="24"/>
              </w:rPr>
            </w:pPr>
          </w:p>
        </w:tc>
      </w:tr>
      <w:tr w:rsidR="008836E2" w14:paraId="7E8F3433" w14:textId="77777777">
        <w:trPr>
          <w:trHeight w:val="679"/>
          <w:jc w:val="center"/>
        </w:trPr>
        <w:tc>
          <w:tcPr>
            <w:tcW w:w="3998" w:type="dxa"/>
            <w:vAlign w:val="center"/>
          </w:tcPr>
          <w:p w14:paraId="21D95EC3"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龙源电子期刊</w:t>
            </w:r>
          </w:p>
        </w:tc>
        <w:tc>
          <w:tcPr>
            <w:tcW w:w="4981" w:type="dxa"/>
            <w:vMerge w:val="restart"/>
            <w:vAlign w:val="center"/>
          </w:tcPr>
          <w:p w14:paraId="15626427"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龙源创新数字传媒（北京）股份有限公司</w:t>
            </w:r>
          </w:p>
        </w:tc>
      </w:tr>
      <w:tr w:rsidR="008836E2" w14:paraId="28525830" w14:textId="77777777">
        <w:trPr>
          <w:trHeight w:val="679"/>
          <w:jc w:val="center"/>
        </w:trPr>
        <w:tc>
          <w:tcPr>
            <w:tcW w:w="3998" w:type="dxa"/>
            <w:vAlign w:val="center"/>
          </w:tcPr>
          <w:p w14:paraId="7389C9B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龙源电子期刊</w:t>
            </w:r>
            <w:proofErr w:type="gramStart"/>
            <w:r>
              <w:rPr>
                <w:rFonts w:ascii="宋体" w:hAnsi="宋体" w:cs="宋体" w:hint="eastAsia"/>
                <w:sz w:val="24"/>
                <w:szCs w:val="24"/>
              </w:rPr>
              <w:t>下载机</w:t>
            </w:r>
            <w:proofErr w:type="gramEnd"/>
            <w:r>
              <w:rPr>
                <w:rFonts w:ascii="宋体" w:hAnsi="宋体" w:cs="宋体" w:hint="eastAsia"/>
                <w:sz w:val="24"/>
                <w:szCs w:val="24"/>
              </w:rPr>
              <w:t>年服务费</w:t>
            </w:r>
          </w:p>
        </w:tc>
        <w:tc>
          <w:tcPr>
            <w:tcW w:w="4981" w:type="dxa"/>
            <w:vMerge/>
            <w:vAlign w:val="center"/>
          </w:tcPr>
          <w:p w14:paraId="54B4499D" w14:textId="77777777" w:rsidR="008836E2" w:rsidRDefault="008836E2">
            <w:pPr>
              <w:spacing w:line="560" w:lineRule="exact"/>
              <w:jc w:val="center"/>
              <w:rPr>
                <w:rFonts w:ascii="宋体" w:hAnsi="宋体" w:cs="宋体"/>
                <w:sz w:val="24"/>
                <w:szCs w:val="24"/>
              </w:rPr>
            </w:pPr>
          </w:p>
        </w:tc>
      </w:tr>
      <w:tr w:rsidR="008836E2" w14:paraId="7BE7AB69" w14:textId="77777777">
        <w:trPr>
          <w:trHeight w:hRule="exact" w:val="797"/>
          <w:jc w:val="center"/>
        </w:trPr>
        <w:tc>
          <w:tcPr>
            <w:tcW w:w="3998" w:type="dxa"/>
            <w:vAlign w:val="center"/>
          </w:tcPr>
          <w:p w14:paraId="39A9C073"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美国探索教育视频资源库</w:t>
            </w:r>
          </w:p>
        </w:tc>
        <w:tc>
          <w:tcPr>
            <w:tcW w:w="4981" w:type="dxa"/>
            <w:vAlign w:val="center"/>
          </w:tcPr>
          <w:p w14:paraId="1C43C88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西安数图网络科技有限公司</w:t>
            </w:r>
          </w:p>
        </w:tc>
      </w:tr>
      <w:tr w:rsidR="008836E2" w14:paraId="6ABBB301" w14:textId="77777777">
        <w:trPr>
          <w:trHeight w:hRule="exact" w:val="797"/>
          <w:jc w:val="center"/>
        </w:trPr>
        <w:tc>
          <w:tcPr>
            <w:tcW w:w="3998" w:type="dxa"/>
            <w:vAlign w:val="center"/>
          </w:tcPr>
          <w:p w14:paraId="6E1ADC4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CNKI</w:t>
            </w:r>
            <w:proofErr w:type="gramStart"/>
            <w:r>
              <w:rPr>
                <w:rFonts w:ascii="宋体" w:hAnsi="宋体" w:cs="宋体" w:hint="eastAsia"/>
                <w:sz w:val="24"/>
                <w:szCs w:val="24"/>
              </w:rPr>
              <w:t>知网</w:t>
            </w:r>
            <w:proofErr w:type="gramEnd"/>
          </w:p>
        </w:tc>
        <w:tc>
          <w:tcPr>
            <w:tcW w:w="4981" w:type="dxa"/>
            <w:vAlign w:val="center"/>
          </w:tcPr>
          <w:p w14:paraId="206C356F"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同方知网数字出版技术股份有限公司</w:t>
            </w:r>
          </w:p>
        </w:tc>
      </w:tr>
      <w:tr w:rsidR="008836E2" w14:paraId="2F1486B7" w14:textId="77777777">
        <w:trPr>
          <w:trHeight w:hRule="exact" w:val="797"/>
          <w:jc w:val="center"/>
        </w:trPr>
        <w:tc>
          <w:tcPr>
            <w:tcW w:w="3998" w:type="dxa"/>
            <w:vAlign w:val="center"/>
          </w:tcPr>
          <w:p w14:paraId="06B79F29"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lastRenderedPageBreak/>
              <w:t>“知识视界”视频图书馆</w:t>
            </w:r>
          </w:p>
        </w:tc>
        <w:tc>
          <w:tcPr>
            <w:tcW w:w="4981" w:type="dxa"/>
            <w:vAlign w:val="center"/>
          </w:tcPr>
          <w:p w14:paraId="6FC1FBF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武汉缘来文化传播有限责任公司</w:t>
            </w:r>
          </w:p>
        </w:tc>
      </w:tr>
      <w:tr w:rsidR="008836E2" w14:paraId="3E8F0C08" w14:textId="77777777">
        <w:trPr>
          <w:trHeight w:hRule="exact" w:val="797"/>
          <w:jc w:val="center"/>
        </w:trPr>
        <w:tc>
          <w:tcPr>
            <w:tcW w:w="3998" w:type="dxa"/>
            <w:vAlign w:val="center"/>
          </w:tcPr>
          <w:p w14:paraId="3FF99E0D"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云图数字有声图书馆</w:t>
            </w:r>
          </w:p>
        </w:tc>
        <w:tc>
          <w:tcPr>
            <w:tcW w:w="4981" w:type="dxa"/>
            <w:vAlign w:val="center"/>
          </w:tcPr>
          <w:p w14:paraId="3EB9CD82"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北京云途经纬科技文化有限公司</w:t>
            </w:r>
          </w:p>
        </w:tc>
      </w:tr>
      <w:tr w:rsidR="008836E2" w14:paraId="43D7140C" w14:textId="77777777">
        <w:trPr>
          <w:trHeight w:hRule="exact" w:val="889"/>
          <w:jc w:val="center"/>
        </w:trPr>
        <w:tc>
          <w:tcPr>
            <w:tcW w:w="3998" w:type="dxa"/>
            <w:vAlign w:val="center"/>
          </w:tcPr>
          <w:p w14:paraId="2F7FDE79"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QQ</w:t>
            </w:r>
            <w:r>
              <w:rPr>
                <w:rFonts w:ascii="宋体" w:hAnsi="宋体" w:cs="宋体" w:hint="eastAsia"/>
                <w:sz w:val="24"/>
                <w:szCs w:val="24"/>
              </w:rPr>
              <w:t>阅读</w:t>
            </w:r>
          </w:p>
        </w:tc>
        <w:tc>
          <w:tcPr>
            <w:tcW w:w="4981" w:type="dxa"/>
            <w:vAlign w:val="center"/>
          </w:tcPr>
          <w:p w14:paraId="2BF66608"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北京</w:t>
            </w:r>
            <w:proofErr w:type="gramStart"/>
            <w:r>
              <w:rPr>
                <w:rFonts w:ascii="宋体" w:hAnsi="宋体" w:cs="宋体" w:hint="eastAsia"/>
                <w:sz w:val="24"/>
                <w:szCs w:val="24"/>
              </w:rPr>
              <w:t>博通壹图信息技术</w:t>
            </w:r>
            <w:proofErr w:type="gramEnd"/>
            <w:r>
              <w:rPr>
                <w:rFonts w:ascii="宋体" w:hAnsi="宋体" w:cs="宋体" w:hint="eastAsia"/>
                <w:sz w:val="24"/>
                <w:szCs w:val="24"/>
              </w:rPr>
              <w:t>有限公司</w:t>
            </w:r>
          </w:p>
        </w:tc>
      </w:tr>
      <w:tr w:rsidR="008836E2" w14:paraId="076E4B1D" w14:textId="77777777">
        <w:trPr>
          <w:trHeight w:hRule="exact" w:val="859"/>
          <w:jc w:val="center"/>
        </w:trPr>
        <w:tc>
          <w:tcPr>
            <w:tcW w:w="3998" w:type="dxa"/>
            <w:vAlign w:val="center"/>
          </w:tcPr>
          <w:p w14:paraId="1AA5987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中华连环画看展览美育展</w:t>
            </w:r>
          </w:p>
        </w:tc>
        <w:tc>
          <w:tcPr>
            <w:tcW w:w="4981" w:type="dxa"/>
            <w:vAlign w:val="center"/>
          </w:tcPr>
          <w:p w14:paraId="49806322"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神州共享（北京）文化传媒有限公司</w:t>
            </w:r>
          </w:p>
        </w:tc>
      </w:tr>
      <w:tr w:rsidR="008836E2" w14:paraId="5DDC1041" w14:textId="77777777">
        <w:trPr>
          <w:trHeight w:hRule="exact" w:val="904"/>
          <w:jc w:val="center"/>
        </w:trPr>
        <w:tc>
          <w:tcPr>
            <w:tcW w:w="3998" w:type="dxa"/>
            <w:vAlign w:val="center"/>
          </w:tcPr>
          <w:p w14:paraId="45CE78C5"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北大法宝</w:t>
            </w:r>
          </w:p>
        </w:tc>
        <w:tc>
          <w:tcPr>
            <w:tcW w:w="4981" w:type="dxa"/>
            <w:vAlign w:val="center"/>
          </w:tcPr>
          <w:p w14:paraId="04381D41" w14:textId="77777777" w:rsidR="008836E2" w:rsidRDefault="00583218">
            <w:pPr>
              <w:spacing w:line="560" w:lineRule="exact"/>
              <w:jc w:val="center"/>
              <w:rPr>
                <w:rFonts w:ascii="宋体" w:hAnsi="宋体" w:cs="宋体"/>
                <w:sz w:val="24"/>
                <w:szCs w:val="24"/>
              </w:rPr>
            </w:pPr>
            <w:r>
              <w:rPr>
                <w:rFonts w:ascii="宋体" w:hAnsi="宋体" w:cs="宋体" w:hint="eastAsia"/>
                <w:sz w:val="24"/>
                <w:szCs w:val="24"/>
              </w:rPr>
              <w:t>北京北大英华科技有限公司</w:t>
            </w:r>
          </w:p>
        </w:tc>
      </w:tr>
    </w:tbl>
    <w:p w14:paraId="3C764768" w14:textId="77777777" w:rsidR="008836E2" w:rsidRDefault="008836E2">
      <w:pPr>
        <w:spacing w:line="560" w:lineRule="exact"/>
        <w:jc w:val="left"/>
        <w:rPr>
          <w:rFonts w:ascii="黑体" w:eastAsia="黑体" w:hAnsi="黑体" w:cs="黑体"/>
          <w:sz w:val="32"/>
          <w:szCs w:val="32"/>
        </w:rPr>
      </w:pPr>
    </w:p>
    <w:p w14:paraId="7EA2C19E" w14:textId="77777777" w:rsidR="008836E2" w:rsidRDefault="00583218">
      <w:pPr>
        <w:spacing w:line="500" w:lineRule="exact"/>
        <w:rPr>
          <w:rFonts w:ascii="黑体" w:eastAsia="黑体" w:hAnsi="黑体" w:cs="Times New Roman"/>
          <w:sz w:val="32"/>
          <w:szCs w:val="32"/>
        </w:rPr>
      </w:pPr>
      <w:r>
        <w:rPr>
          <w:rFonts w:ascii="黑体" w:eastAsia="黑体" w:hAnsi="黑体" w:cs="黑体" w:hint="eastAsia"/>
          <w:sz w:val="32"/>
          <w:szCs w:val="32"/>
        </w:rPr>
        <w:t>单一来源采购理由：</w:t>
      </w:r>
    </w:p>
    <w:p w14:paraId="76BB56AA" w14:textId="77777777" w:rsidR="008836E2" w:rsidRDefault="00583218">
      <w:pPr>
        <w:spacing w:line="500" w:lineRule="exact"/>
        <w:ind w:firstLineChars="200" w:firstLine="640"/>
        <w:rPr>
          <w:rFonts w:ascii="仿宋_GB2312" w:eastAsia="仿宋_GB2312"/>
          <w:sz w:val="32"/>
          <w:szCs w:val="32"/>
        </w:rPr>
      </w:pPr>
      <w:r>
        <w:rPr>
          <w:rFonts w:ascii="仿宋_GB2312" w:eastAsia="仿宋_GB2312" w:hAnsi="仿宋" w:cs="仿宋" w:hint="eastAsia"/>
          <w:sz w:val="32"/>
          <w:szCs w:val="32"/>
        </w:rPr>
        <w:t>西宁市图书馆</w:t>
      </w:r>
      <w:r>
        <w:rPr>
          <w:rFonts w:ascii="仿宋_GB2312" w:eastAsia="仿宋_GB2312" w:hAnsi="仿宋" w:cs="仿宋" w:hint="eastAsia"/>
          <w:sz w:val="32"/>
          <w:szCs w:val="32"/>
        </w:rPr>
        <w:t>本次采购的</w:t>
      </w:r>
      <w:r>
        <w:rPr>
          <w:rFonts w:ascii="仿宋_GB2312" w:eastAsia="仿宋_GB2312" w:hAnsi="仿宋" w:cs="仿宋" w:hint="eastAsia"/>
          <w:sz w:val="32"/>
          <w:szCs w:val="32"/>
        </w:rPr>
        <w:t>超星“汇雅电子书”“移动图书馆”“读秀搜索平台”“</w:t>
      </w:r>
      <w:r>
        <w:rPr>
          <w:rFonts w:ascii="仿宋_GB2312" w:eastAsia="仿宋_GB2312" w:hAnsi="仿宋" w:cs="仿宋" w:hint="eastAsia"/>
          <w:sz w:val="32"/>
          <w:szCs w:val="32"/>
        </w:rPr>
        <w:t>超星期刊</w:t>
      </w:r>
      <w:r>
        <w:rPr>
          <w:rFonts w:ascii="仿宋_GB2312" w:eastAsia="仿宋_GB2312" w:hAnsi="仿宋" w:cs="仿宋" w:hint="eastAsia"/>
          <w:sz w:val="32"/>
          <w:szCs w:val="32"/>
        </w:rPr>
        <w:t>”“</w:t>
      </w:r>
      <w:r>
        <w:rPr>
          <w:rFonts w:ascii="仿宋_GB2312" w:eastAsia="仿宋_GB2312" w:hAnsi="仿宋" w:cs="仿宋" w:hint="eastAsia"/>
          <w:sz w:val="32"/>
          <w:szCs w:val="32"/>
        </w:rPr>
        <w:t>超星名师讲坛</w:t>
      </w:r>
      <w:r>
        <w:rPr>
          <w:rFonts w:ascii="仿宋_GB2312" w:eastAsia="仿宋_GB2312" w:hAnsi="仿宋" w:cs="仿宋" w:hint="eastAsia"/>
          <w:sz w:val="32"/>
          <w:szCs w:val="32"/>
        </w:rPr>
        <w:t>”</w:t>
      </w:r>
      <w:bookmarkStart w:id="0" w:name="_GoBack"/>
      <w:r>
        <w:rPr>
          <w:rFonts w:ascii="仿宋_GB2312" w:eastAsia="仿宋_GB2312" w:hAnsi="仿宋" w:cs="仿宋" w:hint="eastAsia"/>
          <w:sz w:val="32"/>
          <w:szCs w:val="32"/>
        </w:rPr>
        <w:t>、</w:t>
      </w:r>
      <w:bookmarkEnd w:id="0"/>
      <w:r>
        <w:rPr>
          <w:rFonts w:ascii="仿宋_GB2312" w:eastAsia="仿宋_GB2312" w:hAnsi="仿宋" w:cs="仿宋" w:hint="eastAsia"/>
          <w:sz w:val="32"/>
          <w:szCs w:val="32"/>
        </w:rPr>
        <w:t>龙源电子期刊、美国探索教育视频资源库、</w:t>
      </w:r>
      <w:r>
        <w:rPr>
          <w:rFonts w:ascii="仿宋_GB2312" w:eastAsia="仿宋_GB2312" w:hAnsi="仿宋" w:cs="仿宋" w:hint="eastAsia"/>
          <w:sz w:val="32"/>
          <w:szCs w:val="32"/>
        </w:rPr>
        <w:t>“知识视界”视频图书馆</w:t>
      </w:r>
      <w:r>
        <w:rPr>
          <w:rFonts w:ascii="仿宋_GB2312" w:eastAsia="仿宋_GB2312" w:hAnsi="仿宋" w:cs="仿宋" w:hint="eastAsia"/>
          <w:sz w:val="32"/>
          <w:szCs w:val="32"/>
        </w:rPr>
        <w:t>、</w:t>
      </w:r>
      <w:r>
        <w:rPr>
          <w:rFonts w:ascii="仿宋_GB2312" w:eastAsia="仿宋_GB2312" w:hAnsi="仿宋" w:cs="仿宋" w:hint="eastAsia"/>
          <w:sz w:val="32"/>
          <w:szCs w:val="32"/>
        </w:rPr>
        <w:t>QQ</w:t>
      </w:r>
      <w:r>
        <w:rPr>
          <w:rFonts w:ascii="仿宋_GB2312" w:eastAsia="仿宋_GB2312" w:hAnsi="仿宋" w:cs="仿宋" w:hint="eastAsia"/>
          <w:sz w:val="32"/>
          <w:szCs w:val="32"/>
        </w:rPr>
        <w:t>阅读、</w:t>
      </w:r>
      <w:r>
        <w:rPr>
          <w:rFonts w:ascii="仿宋_GB2312" w:eastAsia="仿宋_GB2312" w:hAnsi="仿宋" w:cs="仿宋" w:hint="eastAsia"/>
          <w:sz w:val="32"/>
          <w:szCs w:val="32"/>
        </w:rPr>
        <w:t>CNKI</w:t>
      </w:r>
      <w:r>
        <w:rPr>
          <w:rFonts w:ascii="仿宋_GB2312" w:eastAsia="仿宋_GB2312" w:hAnsi="仿宋" w:cs="仿宋" w:hint="eastAsia"/>
          <w:sz w:val="32"/>
          <w:szCs w:val="32"/>
        </w:rPr>
        <w:t>知网</w:t>
      </w:r>
      <w:r>
        <w:rPr>
          <w:rFonts w:ascii="仿宋_GB2312" w:eastAsia="仿宋_GB2312" w:hAnsi="仿宋" w:cs="仿宋" w:hint="eastAsia"/>
          <w:sz w:val="32"/>
          <w:szCs w:val="32"/>
        </w:rPr>
        <w:t>、云图数字有声图书馆、</w:t>
      </w:r>
      <w:r>
        <w:rPr>
          <w:rFonts w:ascii="仿宋_GB2312" w:eastAsia="仿宋_GB2312" w:hAnsi="仿宋" w:cs="仿宋" w:hint="eastAsia"/>
          <w:sz w:val="32"/>
          <w:szCs w:val="32"/>
        </w:rPr>
        <w:t>中华连环画看展览美育展、北大法宝</w:t>
      </w:r>
      <w:r>
        <w:rPr>
          <w:rFonts w:ascii="仿宋_GB2312" w:eastAsia="仿宋_GB2312" w:hAnsi="仿宋" w:cs="仿宋" w:hint="eastAsia"/>
          <w:sz w:val="32"/>
          <w:szCs w:val="32"/>
        </w:rPr>
        <w:t>这十</w:t>
      </w:r>
      <w:r>
        <w:rPr>
          <w:rFonts w:ascii="仿宋_GB2312" w:eastAsia="仿宋_GB2312" w:hAnsi="仿宋" w:cs="仿宋" w:hint="eastAsia"/>
          <w:sz w:val="32"/>
          <w:szCs w:val="32"/>
        </w:rPr>
        <w:t>三</w:t>
      </w:r>
      <w:r>
        <w:rPr>
          <w:rFonts w:ascii="仿宋_GB2312" w:eastAsia="仿宋_GB2312" w:hAnsi="仿宋" w:cs="仿宋" w:hint="eastAsia"/>
          <w:sz w:val="32"/>
          <w:szCs w:val="32"/>
        </w:rPr>
        <w:t>个数字资源</w:t>
      </w:r>
      <w:r>
        <w:rPr>
          <w:rFonts w:ascii="仿宋_GB2312" w:eastAsia="仿宋_GB2312" w:hint="eastAsia"/>
          <w:sz w:val="32"/>
          <w:szCs w:val="32"/>
        </w:rPr>
        <w:t>都是国内各公共馆、高校馆中普遍使用的数字资源，</w:t>
      </w:r>
      <w:r>
        <w:rPr>
          <w:rFonts w:ascii="仿宋_GB2312" w:eastAsia="仿宋_GB2312" w:hint="eastAsia"/>
          <w:sz w:val="32"/>
          <w:szCs w:val="32"/>
        </w:rPr>
        <w:t>也是西宁市图书馆多年以来经过专家反复论证并长期为我馆提供数字阅读服务的数据库，是西宁市图书馆数字图书馆的重要组成部分，也是纸本文献资源的有力补充。长期</w:t>
      </w:r>
      <w:r>
        <w:rPr>
          <w:rFonts w:ascii="仿宋_GB2312" w:eastAsia="仿宋_GB2312" w:hAnsi="仿宋" w:cs="仿宋" w:hint="eastAsia"/>
          <w:sz w:val="32"/>
          <w:szCs w:val="32"/>
        </w:rPr>
        <w:t>使用</w:t>
      </w:r>
      <w:r>
        <w:rPr>
          <w:rFonts w:ascii="仿宋_GB2312" w:eastAsia="仿宋_GB2312" w:hAnsi="仿宋" w:cs="仿宋" w:hint="eastAsia"/>
          <w:sz w:val="32"/>
          <w:szCs w:val="32"/>
        </w:rPr>
        <w:t>情况</w:t>
      </w:r>
      <w:r>
        <w:rPr>
          <w:rFonts w:ascii="仿宋_GB2312" w:eastAsia="仿宋_GB2312" w:hAnsi="仿宋" w:cs="仿宋" w:hint="eastAsia"/>
          <w:sz w:val="32"/>
          <w:szCs w:val="32"/>
        </w:rPr>
        <w:t>效果良好，读者反馈良好</w:t>
      </w:r>
      <w:r>
        <w:rPr>
          <w:rFonts w:ascii="仿宋_GB2312" w:eastAsia="仿宋_GB2312" w:hint="eastAsia"/>
          <w:sz w:val="32"/>
          <w:szCs w:val="32"/>
        </w:rPr>
        <w:t>。</w:t>
      </w:r>
      <w:r>
        <w:rPr>
          <w:rFonts w:ascii="仿宋_GB2312" w:eastAsia="仿宋_GB2312" w:hint="eastAsia"/>
          <w:sz w:val="32"/>
          <w:szCs w:val="32"/>
        </w:rPr>
        <w:t>两项</w:t>
      </w:r>
      <w:proofErr w:type="gramStart"/>
      <w:r>
        <w:rPr>
          <w:rFonts w:ascii="仿宋_GB2312" w:eastAsia="仿宋_GB2312" w:hint="eastAsia"/>
          <w:sz w:val="32"/>
          <w:szCs w:val="32"/>
        </w:rPr>
        <w:t>下载机年度</w:t>
      </w:r>
      <w:proofErr w:type="gramEnd"/>
      <w:r>
        <w:rPr>
          <w:rFonts w:ascii="仿宋_GB2312" w:eastAsia="仿宋_GB2312" w:hint="eastAsia"/>
          <w:sz w:val="32"/>
          <w:szCs w:val="32"/>
        </w:rPr>
        <w:t>更新服务费也是依据合同内容进行续订。</w:t>
      </w:r>
    </w:p>
    <w:p w14:paraId="48EED7B5" w14:textId="77777777" w:rsidR="008836E2" w:rsidRDefault="00583218">
      <w:pPr>
        <w:spacing w:line="500" w:lineRule="exact"/>
        <w:ind w:firstLineChars="200" w:firstLine="640"/>
        <w:rPr>
          <w:rFonts w:ascii="仿宋_GB2312" w:eastAsia="仿宋_GB2312"/>
          <w:sz w:val="32"/>
          <w:szCs w:val="32"/>
        </w:rPr>
      </w:pPr>
      <w:r>
        <w:rPr>
          <w:rFonts w:ascii="仿宋_GB2312" w:eastAsia="仿宋_GB2312" w:hint="eastAsia"/>
          <w:sz w:val="32"/>
          <w:szCs w:val="32"/>
        </w:rPr>
        <w:t>所有</w:t>
      </w:r>
      <w:r>
        <w:rPr>
          <w:rFonts w:ascii="仿宋_GB2312" w:eastAsia="仿宋_GB2312" w:hint="eastAsia"/>
          <w:sz w:val="32"/>
          <w:szCs w:val="32"/>
        </w:rPr>
        <w:t>资源都是供应</w:t>
      </w:r>
      <w:proofErr w:type="gramStart"/>
      <w:r>
        <w:rPr>
          <w:rFonts w:ascii="仿宋_GB2312" w:eastAsia="仿宋_GB2312" w:hint="eastAsia"/>
          <w:sz w:val="32"/>
          <w:szCs w:val="32"/>
        </w:rPr>
        <w:t>商独立</w:t>
      </w:r>
      <w:proofErr w:type="gramEnd"/>
      <w:r>
        <w:rPr>
          <w:rFonts w:ascii="仿宋_GB2312" w:eastAsia="仿宋_GB2312" w:hint="eastAsia"/>
          <w:sz w:val="32"/>
          <w:szCs w:val="32"/>
        </w:rPr>
        <w:t>开发，数据内容及范围具有不可替代性和唯一性，服务的内容、方式不断完善、效果显著，目前相关数字资源服务期限即将到期，为了保证西宁市图书馆文献资</w:t>
      </w:r>
      <w:r>
        <w:rPr>
          <w:rFonts w:ascii="仿宋_GB2312" w:eastAsia="仿宋_GB2312" w:hint="eastAsia"/>
          <w:sz w:val="32"/>
          <w:szCs w:val="32"/>
        </w:rPr>
        <w:t>源建设的连续性、完整性和售后服务的一致性等因素，需要采用单一来源方式采购。</w:t>
      </w:r>
    </w:p>
    <w:p w14:paraId="562BBD27" w14:textId="77777777" w:rsidR="008836E2" w:rsidRDefault="00583218">
      <w:pPr>
        <w:spacing w:line="500" w:lineRule="exact"/>
        <w:ind w:firstLineChars="200" w:firstLine="640"/>
        <w:rPr>
          <w:rFonts w:ascii="仿宋_GB2312" w:eastAsia="仿宋_GB2312" w:hAnsi="仿宋" w:cs="Times New Roman"/>
          <w:color w:val="0000FF"/>
          <w:sz w:val="32"/>
          <w:szCs w:val="32"/>
        </w:rPr>
      </w:pPr>
      <w:r>
        <w:rPr>
          <w:rFonts w:ascii="仿宋_GB2312" w:eastAsia="仿宋_GB2312" w:hAnsi="仿宋" w:cs="Times New Roman" w:hint="eastAsia"/>
          <w:sz w:val="32"/>
          <w:szCs w:val="32"/>
        </w:rPr>
        <w:t>现就上述内容向</w:t>
      </w:r>
      <w:proofErr w:type="gramStart"/>
      <w:r>
        <w:rPr>
          <w:rFonts w:ascii="仿宋_GB2312" w:eastAsia="仿宋_GB2312" w:hAnsi="仿宋" w:cs="Times New Roman" w:hint="eastAsia"/>
          <w:sz w:val="32"/>
          <w:szCs w:val="32"/>
        </w:rPr>
        <w:t>潜在政府</w:t>
      </w:r>
      <w:proofErr w:type="gramEnd"/>
      <w:r>
        <w:rPr>
          <w:rFonts w:ascii="仿宋_GB2312" w:eastAsia="仿宋_GB2312" w:hAnsi="仿宋" w:cs="Times New Roman" w:hint="eastAsia"/>
          <w:sz w:val="32"/>
          <w:szCs w:val="32"/>
        </w:rPr>
        <w:t>采购供应商征求意见。</w:t>
      </w:r>
      <w:proofErr w:type="gramStart"/>
      <w:r>
        <w:rPr>
          <w:rFonts w:ascii="仿宋_GB2312" w:eastAsia="仿宋_GB2312" w:hAnsi="仿宋" w:cs="Times New Roman" w:hint="eastAsia"/>
          <w:sz w:val="32"/>
          <w:szCs w:val="32"/>
        </w:rPr>
        <w:t>潜在政</w:t>
      </w:r>
      <w:r>
        <w:rPr>
          <w:rFonts w:ascii="仿宋_GB2312" w:eastAsia="仿宋_GB2312" w:hAnsi="仿宋" w:cs="Times New Roman" w:hint="eastAsia"/>
          <w:sz w:val="32"/>
          <w:szCs w:val="32"/>
        </w:rPr>
        <w:lastRenderedPageBreak/>
        <w:t>府</w:t>
      </w:r>
      <w:proofErr w:type="gramEnd"/>
      <w:r>
        <w:rPr>
          <w:rFonts w:ascii="仿宋_GB2312" w:eastAsia="仿宋_GB2312" w:hAnsi="仿宋" w:cs="Times New Roman" w:hint="eastAsia"/>
          <w:sz w:val="32"/>
          <w:szCs w:val="32"/>
        </w:rPr>
        <w:t>供应商对公示内容有异议的，请在公示期内以实名书面（包括联系人、地址、联系电话）形式将意见反馈至西宁市</w:t>
      </w:r>
      <w:r>
        <w:rPr>
          <w:rFonts w:ascii="仿宋_GB2312" w:eastAsia="仿宋_GB2312" w:hAnsi="仿宋" w:cs="Times New Roman" w:hint="eastAsia"/>
          <w:sz w:val="32"/>
          <w:szCs w:val="32"/>
        </w:rPr>
        <w:t>图书馆</w:t>
      </w:r>
      <w:r>
        <w:rPr>
          <w:rFonts w:ascii="仿宋_GB2312" w:eastAsia="仿宋_GB2312" w:hAnsi="仿宋" w:cs="Times New Roman" w:hint="eastAsia"/>
          <w:sz w:val="32"/>
          <w:szCs w:val="32"/>
        </w:rPr>
        <w:t>（地址：青海省西宁市城</w:t>
      </w:r>
      <w:r>
        <w:rPr>
          <w:rFonts w:ascii="仿宋_GB2312" w:eastAsia="仿宋_GB2312" w:hAnsi="仿宋" w:cs="Times New Roman" w:hint="eastAsia"/>
          <w:sz w:val="32"/>
          <w:szCs w:val="32"/>
        </w:rPr>
        <w:t>北</w:t>
      </w:r>
      <w:r>
        <w:rPr>
          <w:rFonts w:ascii="仿宋_GB2312" w:eastAsia="仿宋_GB2312" w:hAnsi="仿宋" w:cs="Times New Roman" w:hint="eastAsia"/>
          <w:sz w:val="32"/>
          <w:szCs w:val="32"/>
        </w:rPr>
        <w:t>区</w:t>
      </w:r>
      <w:r>
        <w:rPr>
          <w:rFonts w:ascii="仿宋_GB2312" w:eastAsia="仿宋_GB2312" w:hAnsi="仿宋" w:cs="Times New Roman" w:hint="eastAsia"/>
          <w:sz w:val="32"/>
          <w:szCs w:val="32"/>
        </w:rPr>
        <w:t>小桥大街</w:t>
      </w:r>
      <w:r>
        <w:rPr>
          <w:rFonts w:ascii="仿宋_GB2312" w:eastAsia="仿宋_GB2312" w:hAnsi="仿宋" w:cs="Times New Roman" w:hint="eastAsia"/>
          <w:sz w:val="32"/>
          <w:szCs w:val="32"/>
        </w:rPr>
        <w:t>111-3</w:t>
      </w:r>
      <w:r>
        <w:rPr>
          <w:rFonts w:ascii="仿宋_GB2312" w:eastAsia="仿宋_GB2312" w:hAnsi="仿宋" w:cs="Times New Roman" w:hint="eastAsia"/>
          <w:sz w:val="32"/>
          <w:szCs w:val="32"/>
        </w:rPr>
        <w:t>号</w:t>
      </w:r>
      <w:r>
        <w:rPr>
          <w:rFonts w:ascii="仿宋_GB2312" w:eastAsia="仿宋_GB2312" w:hAnsi="仿宋" w:cs="Times New Roman" w:hint="eastAsia"/>
          <w:sz w:val="32"/>
          <w:szCs w:val="32"/>
        </w:rPr>
        <w:t>，联系人：</w:t>
      </w:r>
      <w:r>
        <w:rPr>
          <w:rFonts w:ascii="仿宋_GB2312" w:eastAsia="仿宋_GB2312" w:hAnsi="仿宋" w:cs="Times New Roman" w:hint="eastAsia"/>
          <w:sz w:val="32"/>
          <w:szCs w:val="32"/>
        </w:rPr>
        <w:t>祁幸</w:t>
      </w:r>
      <w:r>
        <w:rPr>
          <w:rFonts w:ascii="仿宋_GB2312" w:eastAsia="仿宋_GB2312" w:hAnsi="仿宋" w:cs="Times New Roman" w:hint="eastAsia"/>
          <w:sz w:val="32"/>
          <w:szCs w:val="32"/>
        </w:rPr>
        <w:t>，联系电话：</w:t>
      </w:r>
      <w:r>
        <w:rPr>
          <w:rFonts w:ascii="仿宋_GB2312" w:eastAsia="仿宋_GB2312" w:hAnsi="仿宋" w:cs="Times New Roman" w:hint="eastAsia"/>
          <w:sz w:val="32"/>
          <w:szCs w:val="32"/>
        </w:rPr>
        <w:t>0971</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8467318</w:t>
      </w:r>
      <w:r>
        <w:rPr>
          <w:rFonts w:ascii="仿宋_GB2312" w:eastAsia="仿宋_GB2312" w:hAnsi="仿宋" w:cs="Times New Roman" w:hint="eastAsia"/>
          <w:sz w:val="32"/>
          <w:szCs w:val="32"/>
        </w:rPr>
        <w:t>）</w:t>
      </w:r>
      <w:r w:rsidRPr="00075CAF">
        <w:rPr>
          <w:rFonts w:ascii="仿宋_GB2312" w:eastAsia="仿宋_GB2312" w:hAnsi="仿宋" w:cs="Times New Roman" w:hint="eastAsia"/>
          <w:sz w:val="32"/>
          <w:szCs w:val="32"/>
        </w:rPr>
        <w:t>并同时抄送西宁市财政局政府采购管理办公室联系电话：</w:t>
      </w:r>
      <w:r w:rsidRPr="00075CAF">
        <w:rPr>
          <w:rFonts w:ascii="仿宋_GB2312" w:eastAsia="仿宋_GB2312" w:hAnsi="仿宋" w:cs="Times New Roman" w:hint="eastAsia"/>
          <w:sz w:val="32"/>
          <w:szCs w:val="32"/>
        </w:rPr>
        <w:t>0971-6304026</w:t>
      </w:r>
      <w:r w:rsidRPr="00075CAF">
        <w:rPr>
          <w:rFonts w:ascii="仿宋_GB2312" w:eastAsia="仿宋_GB2312" w:hAnsi="仿宋" w:cs="Times New Roman" w:hint="eastAsia"/>
          <w:sz w:val="32"/>
          <w:szCs w:val="32"/>
        </w:rPr>
        <w:t>）。</w:t>
      </w:r>
      <w:r>
        <w:rPr>
          <w:rFonts w:ascii="仿宋_GB2312" w:eastAsia="仿宋_GB2312" w:hAnsi="仿宋" w:cs="Times New Roman" w:hint="eastAsia"/>
          <w:color w:val="0000FF"/>
          <w:sz w:val="32"/>
          <w:szCs w:val="32"/>
        </w:rPr>
        <w:t xml:space="preserve"> </w:t>
      </w:r>
    </w:p>
    <w:p w14:paraId="7ADA9C84" w14:textId="13538465" w:rsidR="008836E2" w:rsidRDefault="00583218">
      <w:pPr>
        <w:spacing w:line="500" w:lineRule="exact"/>
        <w:rPr>
          <w:rFonts w:ascii="仿宋_GB2312" w:eastAsia="仿宋_GB2312" w:hAnsi="仿宋" w:cs="Times New Roman"/>
          <w:sz w:val="32"/>
          <w:szCs w:val="32"/>
        </w:rPr>
      </w:pPr>
      <w:r>
        <w:rPr>
          <w:rFonts w:ascii="仿宋_GB2312" w:eastAsia="仿宋_GB2312" w:hAnsi="仿宋" w:cs="Times New Roman" w:hint="eastAsia"/>
          <w:sz w:val="32"/>
          <w:szCs w:val="32"/>
        </w:rPr>
        <w:t>公示期：</w:t>
      </w:r>
      <w:r>
        <w:rPr>
          <w:rFonts w:ascii="仿宋_GB2312" w:eastAsia="仿宋_GB2312" w:hAnsi="仿宋" w:cs="Times New Roman" w:hint="eastAsia"/>
          <w:sz w:val="32"/>
          <w:szCs w:val="32"/>
        </w:rPr>
        <w:t>20</w:t>
      </w:r>
      <w:r>
        <w:rPr>
          <w:rFonts w:ascii="仿宋_GB2312" w:eastAsia="仿宋_GB2312" w:hAnsi="仿宋" w:cs="Times New Roman" w:hint="eastAsia"/>
          <w:sz w:val="32"/>
          <w:szCs w:val="32"/>
        </w:rPr>
        <w:t>24</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rPr>
        <w:t xml:space="preserve"> 1</w:t>
      </w:r>
      <w:r>
        <w:rPr>
          <w:rFonts w:ascii="仿宋_GB2312" w:eastAsia="仿宋_GB2312" w:hAnsi="仿宋" w:cs="Times New Roman" w:hint="eastAsia"/>
          <w:sz w:val="32"/>
          <w:szCs w:val="32"/>
        </w:rPr>
        <w:t>0</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rPr>
        <w:t>1</w:t>
      </w:r>
      <w:r w:rsidR="00075CAF">
        <w:rPr>
          <w:rFonts w:ascii="仿宋_GB2312" w:eastAsia="仿宋_GB2312" w:hAnsi="仿宋" w:cs="Times New Roman" w:hint="eastAsia"/>
          <w:sz w:val="32"/>
          <w:szCs w:val="32"/>
        </w:rPr>
        <w:t>4</w:t>
      </w:r>
      <w:r>
        <w:rPr>
          <w:rFonts w:ascii="仿宋_GB2312" w:eastAsia="仿宋_GB2312" w:hAnsi="仿宋" w:cs="Times New Roman" w:hint="eastAsia"/>
          <w:sz w:val="32"/>
          <w:szCs w:val="32"/>
        </w:rPr>
        <w:t>日至</w:t>
      </w:r>
      <w:r>
        <w:rPr>
          <w:rFonts w:ascii="仿宋_GB2312" w:eastAsia="仿宋_GB2312" w:hAnsi="仿宋" w:cs="Times New Roman" w:hint="eastAsia"/>
          <w:sz w:val="32"/>
          <w:szCs w:val="32"/>
        </w:rPr>
        <w:t>20</w:t>
      </w:r>
      <w:r>
        <w:rPr>
          <w:rFonts w:ascii="仿宋_GB2312" w:eastAsia="仿宋_GB2312" w:hAnsi="仿宋" w:cs="Times New Roman" w:hint="eastAsia"/>
          <w:sz w:val="32"/>
          <w:szCs w:val="32"/>
        </w:rPr>
        <w:t>24</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rPr>
        <w:t xml:space="preserve"> 1</w:t>
      </w:r>
      <w:r>
        <w:rPr>
          <w:rFonts w:ascii="仿宋_GB2312" w:eastAsia="仿宋_GB2312" w:hAnsi="仿宋" w:cs="Times New Roman" w:hint="eastAsia"/>
          <w:sz w:val="32"/>
          <w:szCs w:val="32"/>
        </w:rPr>
        <w:t>0</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rPr>
        <w:t>1</w:t>
      </w:r>
      <w:r w:rsidR="00075CAF">
        <w:rPr>
          <w:rFonts w:ascii="仿宋_GB2312" w:eastAsia="仿宋_GB2312" w:hAnsi="仿宋" w:cs="Times New Roman" w:hint="eastAsia"/>
          <w:sz w:val="32"/>
          <w:szCs w:val="32"/>
        </w:rPr>
        <w:t>8</w:t>
      </w:r>
      <w:r>
        <w:rPr>
          <w:rFonts w:ascii="仿宋_GB2312" w:eastAsia="仿宋_GB2312" w:hAnsi="仿宋" w:cs="Times New Roman" w:hint="eastAsia"/>
          <w:sz w:val="32"/>
          <w:szCs w:val="32"/>
        </w:rPr>
        <w:t>日</w:t>
      </w:r>
      <w:r>
        <w:rPr>
          <w:rFonts w:ascii="仿宋_GB2312" w:eastAsia="仿宋_GB2312" w:hAnsi="仿宋" w:cs="Times New Roman" w:hint="eastAsia"/>
          <w:sz w:val="32"/>
          <w:szCs w:val="32"/>
        </w:rPr>
        <w:t xml:space="preserve"> </w:t>
      </w:r>
    </w:p>
    <w:p w14:paraId="579DFB5C" w14:textId="77777777" w:rsidR="008836E2" w:rsidRDefault="00583218">
      <w:pPr>
        <w:spacing w:line="500" w:lineRule="exact"/>
        <w:rPr>
          <w:rFonts w:ascii="仿宋_GB2312" w:eastAsia="仿宋_GB2312" w:hAnsi="仿宋" w:cs="Times New Roman"/>
          <w:sz w:val="32"/>
          <w:szCs w:val="32"/>
        </w:rPr>
      </w:pPr>
      <w:r>
        <w:rPr>
          <w:rFonts w:ascii="仿宋_GB2312" w:eastAsia="仿宋_GB2312" w:hAnsi="仿宋" w:cs="Times New Roman" w:hint="eastAsia"/>
          <w:sz w:val="32"/>
          <w:szCs w:val="32"/>
        </w:rPr>
        <w:t>附件</w:t>
      </w:r>
      <w:r>
        <w:rPr>
          <w:rFonts w:ascii="仿宋_GB2312" w:eastAsia="仿宋_GB2312" w:hAnsi="仿宋" w:cs="Times New Roman" w:hint="eastAsia"/>
          <w:sz w:val="32"/>
          <w:szCs w:val="32"/>
        </w:rPr>
        <w:t>1</w:t>
      </w:r>
      <w:r>
        <w:rPr>
          <w:rFonts w:ascii="仿宋_GB2312" w:eastAsia="仿宋_GB2312" w:hAnsi="仿宋" w:cs="Times New Roman" w:hint="eastAsia"/>
          <w:sz w:val="32"/>
          <w:szCs w:val="32"/>
        </w:rPr>
        <w:t>：专家论证意见表</w:t>
      </w:r>
      <w:r>
        <w:rPr>
          <w:rFonts w:ascii="仿宋_GB2312" w:eastAsia="仿宋_GB2312" w:hAnsi="仿宋" w:cs="Times New Roman" w:hint="eastAsia"/>
          <w:sz w:val="32"/>
          <w:szCs w:val="32"/>
        </w:rPr>
        <w:t xml:space="preserve"> </w:t>
      </w:r>
    </w:p>
    <w:p w14:paraId="08FF5DB6" w14:textId="77777777" w:rsidR="008836E2" w:rsidRDefault="008836E2">
      <w:pPr>
        <w:spacing w:line="500" w:lineRule="exact"/>
        <w:rPr>
          <w:rFonts w:ascii="仿宋_GB2312" w:eastAsia="仿宋_GB2312" w:hAnsi="仿宋" w:cs="Times New Roman"/>
          <w:sz w:val="32"/>
          <w:szCs w:val="32"/>
        </w:rPr>
      </w:pPr>
    </w:p>
    <w:p w14:paraId="29B316C1" w14:textId="77777777" w:rsidR="008836E2" w:rsidRDefault="008836E2">
      <w:pPr>
        <w:spacing w:line="500" w:lineRule="exact"/>
        <w:rPr>
          <w:rFonts w:ascii="仿宋_GB2312" w:eastAsia="仿宋_GB2312" w:hAnsi="仿宋" w:cs="Times New Roman"/>
          <w:sz w:val="32"/>
          <w:szCs w:val="32"/>
        </w:rPr>
      </w:pPr>
    </w:p>
    <w:p w14:paraId="5B7EE033" w14:textId="77777777" w:rsidR="008836E2" w:rsidRDefault="008836E2">
      <w:pPr>
        <w:spacing w:line="500" w:lineRule="exact"/>
        <w:ind w:firstLineChars="1500" w:firstLine="4800"/>
        <w:rPr>
          <w:rFonts w:ascii="仿宋_GB2312" w:eastAsia="仿宋_GB2312" w:hAnsi="仿宋" w:cs="仿宋"/>
          <w:sz w:val="32"/>
          <w:szCs w:val="32"/>
        </w:rPr>
      </w:pPr>
    </w:p>
    <w:p w14:paraId="4F455AFA" w14:textId="77777777" w:rsidR="008836E2" w:rsidRDefault="00583218">
      <w:pPr>
        <w:spacing w:line="500" w:lineRule="exact"/>
        <w:ind w:firstLineChars="1500" w:firstLine="4800"/>
        <w:rPr>
          <w:rFonts w:ascii="仿宋_GB2312" w:eastAsia="仿宋_GB2312" w:hAnsi="仿宋" w:cs="Times New Roman"/>
          <w:sz w:val="32"/>
          <w:szCs w:val="32"/>
        </w:rPr>
      </w:pPr>
      <w:r>
        <w:rPr>
          <w:rFonts w:ascii="仿宋_GB2312" w:eastAsia="仿宋_GB2312" w:hAnsi="仿宋" w:cs="仿宋" w:hint="eastAsia"/>
          <w:sz w:val="32"/>
          <w:szCs w:val="32"/>
        </w:rPr>
        <w:t>西宁市图书馆</w:t>
      </w:r>
    </w:p>
    <w:p w14:paraId="4E4D7AC0" w14:textId="77777777" w:rsidR="008836E2" w:rsidRDefault="00583218">
      <w:pPr>
        <w:spacing w:line="500" w:lineRule="exact"/>
        <w:ind w:firstLineChars="1400" w:firstLine="4480"/>
        <w:rPr>
          <w:rFonts w:ascii="仿宋_GB2312" w:eastAsia="仿宋_GB2312" w:hAnsi="仿宋" w:cs="仿宋"/>
          <w:sz w:val="32"/>
          <w:szCs w:val="32"/>
        </w:rPr>
      </w:pPr>
      <w:r>
        <w:rPr>
          <w:rFonts w:ascii="仿宋_GB2312" w:eastAsia="仿宋_GB2312" w:hAnsi="仿宋" w:cs="仿宋" w:hint="eastAsia"/>
          <w:sz w:val="32"/>
          <w:szCs w:val="32"/>
        </w:rPr>
        <w:t>20</w:t>
      </w:r>
      <w:r>
        <w:rPr>
          <w:rFonts w:ascii="仿宋_GB2312" w:eastAsia="仿宋_GB2312" w:hAnsi="仿宋" w:cs="仿宋" w:hint="eastAsia"/>
          <w:sz w:val="32"/>
          <w:szCs w:val="32"/>
        </w:rPr>
        <w:t>24</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0</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2</w:t>
      </w:r>
      <w:r>
        <w:rPr>
          <w:rFonts w:ascii="仿宋_GB2312" w:eastAsia="仿宋_GB2312" w:hAnsi="仿宋" w:cs="仿宋" w:hint="eastAsia"/>
          <w:sz w:val="32"/>
          <w:szCs w:val="32"/>
        </w:rPr>
        <w:t>日</w:t>
      </w:r>
    </w:p>
    <w:p w14:paraId="1BAF5B51" w14:textId="77777777" w:rsidR="008836E2" w:rsidRDefault="008836E2">
      <w:pPr>
        <w:jc w:val="left"/>
        <w:rPr>
          <w:rFonts w:ascii="黑体" w:eastAsia="黑体" w:hAnsi="黑体"/>
          <w:sz w:val="32"/>
          <w:szCs w:val="32"/>
        </w:rPr>
      </w:pPr>
    </w:p>
    <w:p w14:paraId="633310DB" w14:textId="77777777" w:rsidR="008836E2" w:rsidRDefault="008836E2">
      <w:pPr>
        <w:jc w:val="left"/>
        <w:rPr>
          <w:rFonts w:ascii="黑体" w:eastAsia="黑体" w:hAnsi="黑体"/>
          <w:sz w:val="32"/>
          <w:szCs w:val="32"/>
        </w:rPr>
      </w:pPr>
    </w:p>
    <w:p w14:paraId="4035D58F" w14:textId="77777777" w:rsidR="008836E2" w:rsidRDefault="008836E2">
      <w:pPr>
        <w:jc w:val="left"/>
        <w:rPr>
          <w:rFonts w:ascii="黑体" w:eastAsia="黑体" w:hAnsi="黑体"/>
          <w:sz w:val="32"/>
          <w:szCs w:val="32"/>
        </w:rPr>
      </w:pPr>
    </w:p>
    <w:p w14:paraId="0E7A5D3D" w14:textId="77777777" w:rsidR="008836E2" w:rsidRDefault="008836E2">
      <w:pPr>
        <w:jc w:val="left"/>
        <w:rPr>
          <w:rFonts w:ascii="黑体" w:eastAsia="黑体" w:hAnsi="黑体"/>
          <w:sz w:val="32"/>
          <w:szCs w:val="32"/>
        </w:rPr>
      </w:pPr>
    </w:p>
    <w:p w14:paraId="5BC9B69E" w14:textId="77777777" w:rsidR="008836E2" w:rsidRDefault="008836E2">
      <w:pPr>
        <w:jc w:val="left"/>
        <w:rPr>
          <w:rFonts w:ascii="黑体" w:eastAsia="黑体" w:hAnsi="黑体"/>
          <w:sz w:val="32"/>
          <w:szCs w:val="32"/>
        </w:rPr>
      </w:pPr>
    </w:p>
    <w:p w14:paraId="7AAC826B" w14:textId="77777777" w:rsidR="008836E2" w:rsidRDefault="008836E2">
      <w:pPr>
        <w:jc w:val="left"/>
        <w:rPr>
          <w:rFonts w:ascii="黑体" w:eastAsia="黑体" w:hAnsi="黑体"/>
          <w:sz w:val="32"/>
          <w:szCs w:val="32"/>
        </w:rPr>
      </w:pPr>
    </w:p>
    <w:p w14:paraId="26409ECC" w14:textId="77777777" w:rsidR="008836E2" w:rsidRDefault="008836E2">
      <w:pPr>
        <w:jc w:val="left"/>
        <w:rPr>
          <w:rFonts w:ascii="黑体" w:eastAsia="黑体" w:hAnsi="黑体"/>
          <w:sz w:val="32"/>
          <w:szCs w:val="32"/>
        </w:rPr>
      </w:pPr>
    </w:p>
    <w:p w14:paraId="53FD6D00" w14:textId="77777777" w:rsidR="008836E2" w:rsidRDefault="008836E2">
      <w:pPr>
        <w:jc w:val="left"/>
        <w:rPr>
          <w:rFonts w:ascii="黑体" w:eastAsia="黑体" w:hAnsi="黑体"/>
          <w:sz w:val="32"/>
          <w:szCs w:val="32"/>
        </w:rPr>
      </w:pPr>
    </w:p>
    <w:p w14:paraId="78842E98" w14:textId="77777777" w:rsidR="008836E2" w:rsidRDefault="008836E2">
      <w:pPr>
        <w:jc w:val="left"/>
        <w:rPr>
          <w:rFonts w:ascii="黑体" w:eastAsia="黑体" w:hAnsi="黑体"/>
          <w:sz w:val="32"/>
          <w:szCs w:val="32"/>
        </w:rPr>
      </w:pPr>
    </w:p>
    <w:p w14:paraId="099DA02C" w14:textId="77777777" w:rsidR="008836E2" w:rsidRDefault="008836E2">
      <w:pPr>
        <w:jc w:val="left"/>
        <w:rPr>
          <w:rFonts w:ascii="黑体" w:eastAsia="黑体" w:hAnsi="黑体"/>
          <w:sz w:val="32"/>
          <w:szCs w:val="32"/>
        </w:rPr>
      </w:pPr>
    </w:p>
    <w:p w14:paraId="6E3FAC44" w14:textId="77777777" w:rsidR="008836E2" w:rsidRDefault="008836E2">
      <w:pPr>
        <w:jc w:val="left"/>
        <w:rPr>
          <w:rFonts w:ascii="黑体" w:eastAsia="黑体" w:hAnsi="黑体"/>
          <w:sz w:val="32"/>
          <w:szCs w:val="32"/>
        </w:rPr>
      </w:pPr>
    </w:p>
    <w:p w14:paraId="37B7F1AA" w14:textId="77777777" w:rsidR="008836E2" w:rsidRDefault="008836E2">
      <w:pPr>
        <w:jc w:val="left"/>
        <w:rPr>
          <w:rFonts w:ascii="黑体" w:eastAsia="黑体" w:hAnsi="黑体"/>
          <w:sz w:val="32"/>
          <w:szCs w:val="32"/>
        </w:rPr>
      </w:pPr>
    </w:p>
    <w:p w14:paraId="1625C049" w14:textId="77777777" w:rsidR="008836E2" w:rsidRDefault="00583218">
      <w:pPr>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r>
        <w:rPr>
          <w:rFonts w:ascii="黑体" w:eastAsia="黑体" w:hAnsi="黑体" w:hint="eastAsia"/>
          <w:sz w:val="32"/>
          <w:szCs w:val="32"/>
        </w:rPr>
        <w:t>：</w:t>
      </w:r>
    </w:p>
    <w:p w14:paraId="554B1041" w14:textId="77777777" w:rsidR="008836E2" w:rsidRDefault="00583218">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单一来源采购专家论证意见表</w:t>
      </w:r>
    </w:p>
    <w:p w14:paraId="72E7BB89" w14:textId="722CE1B1" w:rsidR="008836E2" w:rsidRDefault="00583218">
      <w:pPr>
        <w:spacing w:line="420" w:lineRule="exact"/>
        <w:jc w:val="left"/>
        <w:rPr>
          <w:rFonts w:ascii="仿宋_GB2312" w:eastAsia="仿宋_GB2312"/>
          <w:sz w:val="32"/>
          <w:szCs w:val="32"/>
        </w:rPr>
      </w:pPr>
      <w:r>
        <w:rPr>
          <w:rFonts w:ascii="仿宋_GB2312" w:eastAsia="仿宋_GB2312" w:hint="eastAsia"/>
          <w:sz w:val="32"/>
          <w:szCs w:val="32"/>
        </w:rPr>
        <w:t>时间：</w:t>
      </w:r>
      <w:r>
        <w:rPr>
          <w:rFonts w:ascii="仿宋_GB2312" w:eastAsia="仿宋_GB2312" w:hint="eastAsia"/>
          <w:sz w:val="32"/>
          <w:szCs w:val="32"/>
        </w:rPr>
        <w:t>20</w:t>
      </w:r>
      <w:r>
        <w:rPr>
          <w:rFonts w:ascii="仿宋_GB2312" w:eastAsia="仿宋_GB2312" w:hint="eastAsia"/>
          <w:sz w:val="32"/>
          <w:szCs w:val="32"/>
        </w:rPr>
        <w:t>24</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0</w:t>
      </w:r>
      <w:r>
        <w:rPr>
          <w:rFonts w:ascii="仿宋_GB2312" w:eastAsia="仿宋_GB2312" w:hint="eastAsia"/>
          <w:sz w:val="32"/>
          <w:szCs w:val="32"/>
        </w:rPr>
        <w:t>月</w:t>
      </w:r>
      <w:r>
        <w:rPr>
          <w:rFonts w:ascii="仿宋_GB2312" w:eastAsia="仿宋_GB2312" w:hint="eastAsia"/>
          <w:sz w:val="32"/>
          <w:szCs w:val="32"/>
        </w:rPr>
        <w:t>1</w:t>
      </w:r>
      <w:r w:rsidR="00075CAF">
        <w:rPr>
          <w:rFonts w:ascii="仿宋_GB2312" w:eastAsia="仿宋_GB2312" w:hint="eastAsia"/>
          <w:sz w:val="32"/>
          <w:szCs w:val="32"/>
        </w:rPr>
        <w:t>0</w:t>
      </w:r>
      <w:r>
        <w:rPr>
          <w:rFonts w:ascii="仿宋_GB2312" w:eastAsia="仿宋_GB2312" w:hint="eastAsia"/>
          <w:sz w:val="32"/>
          <w:szCs w:val="32"/>
        </w:rPr>
        <w:t>日</w:t>
      </w:r>
    </w:p>
    <w:tbl>
      <w:tblPr>
        <w:tblW w:w="95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15"/>
      </w:tblGrid>
      <w:tr w:rsidR="008836E2" w14:paraId="4215AA1D" w14:textId="77777777">
        <w:trPr>
          <w:trHeight w:hRule="exact" w:val="510"/>
        </w:trPr>
        <w:tc>
          <w:tcPr>
            <w:tcW w:w="1843" w:type="dxa"/>
            <w:vAlign w:val="center"/>
          </w:tcPr>
          <w:p w14:paraId="754F3A1A" w14:textId="102DC66D" w:rsidR="008836E2" w:rsidRDefault="00075CAF">
            <w:pPr>
              <w:jc w:val="center"/>
              <w:rPr>
                <w:rFonts w:ascii="仿宋_GB2312" w:eastAsia="仿宋_GB2312"/>
                <w:sz w:val="28"/>
                <w:szCs w:val="28"/>
              </w:rPr>
            </w:pPr>
            <w:r>
              <w:rPr>
                <w:rFonts w:ascii="仿宋_GB2312" w:eastAsia="仿宋_GB2312" w:hint="eastAsia"/>
                <w:sz w:val="28"/>
                <w:szCs w:val="28"/>
              </w:rPr>
              <w:t>项目</w:t>
            </w:r>
            <w:r w:rsidR="00583218">
              <w:rPr>
                <w:rFonts w:ascii="仿宋_GB2312" w:eastAsia="仿宋_GB2312" w:hint="eastAsia"/>
                <w:sz w:val="28"/>
                <w:szCs w:val="28"/>
              </w:rPr>
              <w:t>单位</w:t>
            </w:r>
          </w:p>
        </w:tc>
        <w:tc>
          <w:tcPr>
            <w:tcW w:w="7715" w:type="dxa"/>
            <w:vAlign w:val="center"/>
          </w:tcPr>
          <w:p w14:paraId="1BF548D6" w14:textId="77777777" w:rsidR="008836E2" w:rsidRDefault="00583218">
            <w:pPr>
              <w:jc w:val="center"/>
              <w:rPr>
                <w:rFonts w:ascii="仿宋_GB2312" w:eastAsia="仿宋_GB2312"/>
                <w:sz w:val="28"/>
                <w:szCs w:val="28"/>
              </w:rPr>
            </w:pPr>
            <w:r>
              <w:rPr>
                <w:rFonts w:ascii="仿宋_GB2312" w:eastAsia="仿宋_GB2312" w:hint="eastAsia"/>
                <w:sz w:val="28"/>
                <w:szCs w:val="28"/>
              </w:rPr>
              <w:t>西宁市图书馆</w:t>
            </w:r>
          </w:p>
        </w:tc>
      </w:tr>
      <w:tr w:rsidR="008836E2" w14:paraId="13CA8158" w14:textId="77777777">
        <w:trPr>
          <w:trHeight w:hRule="exact" w:val="535"/>
        </w:trPr>
        <w:tc>
          <w:tcPr>
            <w:tcW w:w="1843" w:type="dxa"/>
            <w:vAlign w:val="center"/>
          </w:tcPr>
          <w:p w14:paraId="1026CD95" w14:textId="77777777" w:rsidR="008836E2" w:rsidRDefault="00583218">
            <w:pPr>
              <w:jc w:val="center"/>
              <w:rPr>
                <w:rFonts w:ascii="仿宋_GB2312" w:eastAsia="仿宋_GB2312"/>
                <w:sz w:val="28"/>
                <w:szCs w:val="28"/>
              </w:rPr>
            </w:pPr>
            <w:r>
              <w:rPr>
                <w:rFonts w:ascii="仿宋_GB2312" w:eastAsia="仿宋_GB2312" w:hint="eastAsia"/>
                <w:sz w:val="28"/>
                <w:szCs w:val="28"/>
              </w:rPr>
              <w:t>项目名称</w:t>
            </w:r>
          </w:p>
        </w:tc>
        <w:tc>
          <w:tcPr>
            <w:tcW w:w="7715" w:type="dxa"/>
            <w:vAlign w:val="center"/>
          </w:tcPr>
          <w:p w14:paraId="4C442F8B" w14:textId="77777777" w:rsidR="008836E2" w:rsidRDefault="00583218">
            <w:pPr>
              <w:jc w:val="center"/>
              <w:rPr>
                <w:rFonts w:ascii="仿宋_GB2312" w:eastAsia="仿宋_GB2312"/>
                <w:sz w:val="28"/>
                <w:szCs w:val="28"/>
              </w:rPr>
            </w:pPr>
            <w:r>
              <w:rPr>
                <w:rFonts w:ascii="仿宋_GB2312" w:eastAsia="仿宋_GB2312" w:hint="eastAsia"/>
                <w:sz w:val="28"/>
                <w:szCs w:val="28"/>
              </w:rPr>
              <w:t>西宁市图书馆数字资源采购及数据更新项目</w:t>
            </w:r>
          </w:p>
        </w:tc>
      </w:tr>
      <w:tr w:rsidR="008836E2" w14:paraId="0A433B29" w14:textId="77777777">
        <w:trPr>
          <w:trHeight w:hRule="exact" w:val="510"/>
        </w:trPr>
        <w:tc>
          <w:tcPr>
            <w:tcW w:w="1843" w:type="dxa"/>
            <w:vAlign w:val="center"/>
          </w:tcPr>
          <w:p w14:paraId="43700A37" w14:textId="77777777" w:rsidR="008836E2" w:rsidRDefault="00583218">
            <w:pPr>
              <w:jc w:val="center"/>
              <w:rPr>
                <w:rFonts w:ascii="仿宋_GB2312" w:eastAsia="仿宋_GB2312"/>
                <w:sz w:val="28"/>
                <w:szCs w:val="28"/>
              </w:rPr>
            </w:pPr>
            <w:r>
              <w:rPr>
                <w:rFonts w:ascii="仿宋_GB2312" w:eastAsia="仿宋_GB2312" w:hint="eastAsia"/>
                <w:sz w:val="28"/>
                <w:szCs w:val="28"/>
              </w:rPr>
              <w:t>项目资金</w:t>
            </w:r>
          </w:p>
        </w:tc>
        <w:tc>
          <w:tcPr>
            <w:tcW w:w="7715" w:type="dxa"/>
            <w:vAlign w:val="center"/>
          </w:tcPr>
          <w:p w14:paraId="3D841551" w14:textId="77777777" w:rsidR="008836E2" w:rsidRDefault="00583218">
            <w:pPr>
              <w:jc w:val="center"/>
              <w:rPr>
                <w:rFonts w:ascii="仿宋_GB2312" w:eastAsia="仿宋_GB2312"/>
                <w:sz w:val="28"/>
                <w:szCs w:val="28"/>
              </w:rPr>
            </w:pPr>
            <w:r>
              <w:rPr>
                <w:rFonts w:ascii="仿宋_GB2312" w:eastAsia="仿宋_GB2312" w:hint="eastAsia"/>
                <w:sz w:val="28"/>
                <w:szCs w:val="28"/>
              </w:rPr>
              <w:t>105.7</w:t>
            </w:r>
            <w:r>
              <w:rPr>
                <w:rFonts w:ascii="仿宋_GB2312" w:eastAsia="仿宋_GB2312" w:hint="eastAsia"/>
                <w:sz w:val="28"/>
                <w:szCs w:val="28"/>
              </w:rPr>
              <w:t>万元</w:t>
            </w:r>
          </w:p>
        </w:tc>
      </w:tr>
      <w:tr w:rsidR="008836E2" w14:paraId="05F416DF" w14:textId="77777777">
        <w:trPr>
          <w:trHeight w:val="2193"/>
        </w:trPr>
        <w:tc>
          <w:tcPr>
            <w:tcW w:w="1843" w:type="dxa"/>
            <w:vAlign w:val="center"/>
          </w:tcPr>
          <w:p w14:paraId="1D92B9DF" w14:textId="77777777" w:rsidR="008836E2" w:rsidRDefault="00583218">
            <w:pPr>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int="eastAsia"/>
                <w:sz w:val="28"/>
                <w:szCs w:val="28"/>
              </w:rPr>
              <w:t>1</w:t>
            </w:r>
          </w:p>
          <w:p w14:paraId="45662A9E" w14:textId="77777777" w:rsidR="008836E2" w:rsidRDefault="00583218">
            <w:pPr>
              <w:jc w:val="center"/>
              <w:rPr>
                <w:rFonts w:ascii="仿宋_GB2312" w:eastAsia="仿宋_GB2312"/>
                <w:sz w:val="28"/>
                <w:szCs w:val="28"/>
              </w:rPr>
            </w:pPr>
            <w:r>
              <w:rPr>
                <w:rFonts w:ascii="仿宋_GB2312" w:eastAsia="仿宋_GB2312" w:hint="eastAsia"/>
                <w:sz w:val="28"/>
                <w:szCs w:val="28"/>
              </w:rPr>
              <w:t>论证意见</w:t>
            </w:r>
          </w:p>
          <w:p w14:paraId="1D070EFA" w14:textId="77777777" w:rsidR="008836E2" w:rsidRDefault="008836E2">
            <w:pPr>
              <w:jc w:val="center"/>
              <w:rPr>
                <w:rFonts w:ascii="仿宋_GB2312" w:eastAsia="仿宋_GB2312"/>
                <w:sz w:val="28"/>
                <w:szCs w:val="28"/>
              </w:rPr>
            </w:pPr>
          </w:p>
        </w:tc>
        <w:tc>
          <w:tcPr>
            <w:tcW w:w="7715" w:type="dxa"/>
            <w:tcBorders>
              <w:bottom w:val="nil"/>
            </w:tcBorders>
          </w:tcPr>
          <w:p w14:paraId="633116B4" w14:textId="77777777" w:rsidR="008836E2" w:rsidRDefault="00583218">
            <w:pPr>
              <w:rPr>
                <w:rFonts w:ascii="宋体" w:hAnsi="宋体" w:cs="宋体"/>
                <w:sz w:val="24"/>
                <w:szCs w:val="24"/>
              </w:rPr>
            </w:pPr>
            <w:r>
              <w:rPr>
                <w:rFonts w:ascii="宋体" w:hAnsi="宋体" w:cs="宋体" w:hint="eastAsia"/>
                <w:sz w:val="24"/>
                <w:szCs w:val="24"/>
              </w:rPr>
              <w:t>拟采购</w:t>
            </w:r>
            <w:r>
              <w:rPr>
                <w:rFonts w:ascii="宋体" w:hAnsi="宋体" w:cs="宋体" w:hint="eastAsia"/>
                <w:sz w:val="24"/>
                <w:szCs w:val="24"/>
              </w:rPr>
              <w:t>13</w:t>
            </w:r>
            <w:r>
              <w:rPr>
                <w:rFonts w:ascii="宋体" w:hAnsi="宋体" w:cs="宋体" w:hint="eastAsia"/>
                <w:sz w:val="24"/>
                <w:szCs w:val="24"/>
              </w:rPr>
              <w:t>个数据库“读秀</w:t>
            </w:r>
            <w:r>
              <w:rPr>
                <w:rFonts w:ascii="宋体" w:hAnsi="宋体" w:cs="宋体" w:hint="eastAsia"/>
                <w:sz w:val="24"/>
                <w:szCs w:val="24"/>
              </w:rPr>
              <w:t>-</w:t>
            </w:r>
            <w:r>
              <w:rPr>
                <w:rFonts w:ascii="宋体" w:hAnsi="宋体" w:cs="宋体" w:hint="eastAsia"/>
                <w:sz w:val="24"/>
                <w:szCs w:val="24"/>
              </w:rPr>
              <w:t>学术搜索”“汇雅电子书”“超星名师讲坛”“超星期刊”“超星移动图书馆”“中国知网”“云图数字有声图书馆”“美国探索教育视频资源服务平台”“知识视界视频图书馆”“</w:t>
            </w:r>
            <w:r>
              <w:rPr>
                <w:rFonts w:ascii="宋体" w:hAnsi="宋体" w:cs="宋体" w:hint="eastAsia"/>
                <w:sz w:val="24"/>
                <w:szCs w:val="24"/>
              </w:rPr>
              <w:t>QQ</w:t>
            </w:r>
            <w:r>
              <w:rPr>
                <w:rFonts w:ascii="宋体" w:hAnsi="宋体" w:cs="宋体" w:hint="eastAsia"/>
                <w:sz w:val="24"/>
                <w:szCs w:val="24"/>
              </w:rPr>
              <w:t>阅读”“龙源电子期刊阅览室”“中华连环画</w:t>
            </w:r>
            <w:r>
              <w:rPr>
                <w:rFonts w:ascii="宋体" w:hAnsi="宋体" w:cs="宋体" w:hint="eastAsia"/>
                <w:sz w:val="24"/>
                <w:szCs w:val="24"/>
              </w:rPr>
              <w:t>-</w:t>
            </w:r>
            <w:r>
              <w:rPr>
                <w:rFonts w:ascii="宋体" w:hAnsi="宋体" w:cs="宋体" w:hint="eastAsia"/>
                <w:sz w:val="24"/>
                <w:szCs w:val="24"/>
              </w:rPr>
              <w:t>看展览美育展数据库”“北大法宝”；拟为“歌德电子书下载机”“龙源期刊下载机”（共计</w:t>
            </w:r>
            <w:r>
              <w:rPr>
                <w:rFonts w:ascii="宋体" w:hAnsi="宋体" w:cs="宋体" w:hint="eastAsia"/>
                <w:sz w:val="24"/>
                <w:szCs w:val="24"/>
              </w:rPr>
              <w:t>50</w:t>
            </w:r>
            <w:r>
              <w:rPr>
                <w:rFonts w:ascii="宋体" w:hAnsi="宋体" w:cs="宋体" w:hint="eastAsia"/>
                <w:sz w:val="24"/>
                <w:szCs w:val="24"/>
              </w:rPr>
              <w:t>台）续年度服务费</w:t>
            </w:r>
          </w:p>
          <w:p w14:paraId="67E20FFE" w14:textId="77777777" w:rsidR="008836E2" w:rsidRDefault="00583218">
            <w:pPr>
              <w:spacing w:line="400" w:lineRule="exact"/>
              <w:ind w:firstLineChars="200" w:firstLine="560"/>
              <w:rPr>
                <w:rFonts w:ascii="仿宋_GB2312" w:eastAsia="仿宋_GB2312"/>
                <w:sz w:val="28"/>
                <w:szCs w:val="28"/>
              </w:rPr>
            </w:pPr>
            <w:r>
              <w:rPr>
                <w:rFonts w:ascii="仿宋_GB2312" w:eastAsia="仿宋_GB2312" w:hint="eastAsia"/>
                <w:sz w:val="28"/>
                <w:szCs w:val="28"/>
              </w:rPr>
              <w:t>西宁市图书馆拟采购的</w:t>
            </w:r>
            <w:r>
              <w:rPr>
                <w:rFonts w:ascii="仿宋_GB2312" w:eastAsia="仿宋_GB2312" w:hint="eastAsia"/>
                <w:sz w:val="28"/>
                <w:szCs w:val="28"/>
              </w:rPr>
              <w:t>13</w:t>
            </w:r>
            <w:r>
              <w:rPr>
                <w:rFonts w:ascii="仿宋_GB2312" w:eastAsia="仿宋_GB2312" w:hint="eastAsia"/>
                <w:sz w:val="28"/>
                <w:szCs w:val="28"/>
              </w:rPr>
              <w:t>个数据库和</w:t>
            </w:r>
            <w:r>
              <w:rPr>
                <w:rFonts w:ascii="仿宋_GB2312" w:eastAsia="仿宋_GB2312" w:hint="eastAsia"/>
                <w:sz w:val="28"/>
                <w:szCs w:val="28"/>
              </w:rPr>
              <w:t>2</w:t>
            </w:r>
            <w:r>
              <w:rPr>
                <w:rFonts w:ascii="仿宋_GB2312" w:eastAsia="仿宋_GB2312" w:hint="eastAsia"/>
                <w:sz w:val="28"/>
                <w:szCs w:val="28"/>
              </w:rPr>
              <w:t>个</w:t>
            </w:r>
            <w:proofErr w:type="gramStart"/>
            <w:r>
              <w:rPr>
                <w:rFonts w:ascii="仿宋_GB2312" w:eastAsia="仿宋_GB2312" w:hint="eastAsia"/>
                <w:sz w:val="28"/>
                <w:szCs w:val="28"/>
              </w:rPr>
              <w:t>下载机年度</w:t>
            </w:r>
            <w:proofErr w:type="gramEnd"/>
            <w:r>
              <w:rPr>
                <w:rFonts w:ascii="仿宋_GB2312" w:eastAsia="仿宋_GB2312" w:hint="eastAsia"/>
                <w:sz w:val="28"/>
                <w:szCs w:val="28"/>
              </w:rPr>
              <w:t>服务费是该馆连续续订和</w:t>
            </w:r>
            <w:proofErr w:type="gramStart"/>
            <w:r>
              <w:rPr>
                <w:rFonts w:ascii="仿宋_GB2312" w:eastAsia="仿宋_GB2312" w:hint="eastAsia"/>
                <w:sz w:val="28"/>
                <w:szCs w:val="28"/>
              </w:rPr>
              <w:t>续费</w:t>
            </w:r>
            <w:proofErr w:type="gramEnd"/>
            <w:r>
              <w:rPr>
                <w:rFonts w:ascii="仿宋_GB2312" w:eastAsia="仿宋_GB2312" w:hint="eastAsia"/>
                <w:sz w:val="28"/>
                <w:szCs w:val="28"/>
              </w:rPr>
              <w:t>的，其内容符合公共图书馆读者需求，在使用过程中受到读者好评。为保证数字资源的连续性、完整性和特定性，建议采用单一来源采购。</w:t>
            </w:r>
          </w:p>
          <w:p w14:paraId="16F69639" w14:textId="77777777" w:rsidR="008836E2" w:rsidRDefault="008836E2">
            <w:pPr>
              <w:spacing w:line="220" w:lineRule="exact"/>
              <w:ind w:firstLineChars="200" w:firstLine="560"/>
              <w:rPr>
                <w:rFonts w:ascii="仿宋_GB2312" w:eastAsia="仿宋_GB2312"/>
                <w:sz w:val="28"/>
                <w:szCs w:val="28"/>
              </w:rPr>
            </w:pPr>
          </w:p>
          <w:p w14:paraId="1C50B0F0"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专家姓名：</w:t>
            </w:r>
            <w:r>
              <w:rPr>
                <w:rFonts w:ascii="仿宋_GB2312" w:eastAsia="仿宋_GB2312" w:hint="eastAsia"/>
                <w:sz w:val="28"/>
                <w:szCs w:val="28"/>
              </w:rPr>
              <w:t>韩卫红</w:t>
            </w:r>
            <w:r>
              <w:rPr>
                <w:rFonts w:ascii="仿宋_GB2312" w:eastAsia="仿宋_GB2312" w:hint="eastAsia"/>
                <w:sz w:val="28"/>
                <w:szCs w:val="28"/>
              </w:rPr>
              <w:t xml:space="preserve">             </w:t>
            </w:r>
            <w:r>
              <w:rPr>
                <w:rFonts w:ascii="仿宋_GB2312" w:eastAsia="仿宋_GB2312" w:hint="eastAsia"/>
                <w:sz w:val="28"/>
                <w:szCs w:val="28"/>
              </w:rPr>
              <w:t>职务（职称）：研究馆员</w:t>
            </w:r>
          </w:p>
          <w:p w14:paraId="09918274"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工作单位：青海大学</w:t>
            </w:r>
          </w:p>
        </w:tc>
      </w:tr>
      <w:tr w:rsidR="008836E2" w14:paraId="7D6E31E0" w14:textId="77777777">
        <w:trPr>
          <w:trHeight w:val="4041"/>
        </w:trPr>
        <w:tc>
          <w:tcPr>
            <w:tcW w:w="1843" w:type="dxa"/>
            <w:vAlign w:val="center"/>
          </w:tcPr>
          <w:p w14:paraId="312FD02F" w14:textId="77777777" w:rsidR="008836E2" w:rsidRDefault="00583218">
            <w:pPr>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int="eastAsia"/>
                <w:sz w:val="28"/>
                <w:szCs w:val="28"/>
              </w:rPr>
              <w:t>2</w:t>
            </w:r>
          </w:p>
          <w:p w14:paraId="63BE6294" w14:textId="77777777" w:rsidR="008836E2" w:rsidRDefault="00583218">
            <w:pPr>
              <w:jc w:val="center"/>
              <w:rPr>
                <w:rFonts w:ascii="仿宋_GB2312" w:eastAsia="仿宋_GB2312"/>
                <w:sz w:val="28"/>
                <w:szCs w:val="28"/>
              </w:rPr>
            </w:pPr>
            <w:r>
              <w:rPr>
                <w:rFonts w:ascii="仿宋_GB2312" w:eastAsia="仿宋_GB2312" w:hint="eastAsia"/>
                <w:sz w:val="28"/>
                <w:szCs w:val="28"/>
              </w:rPr>
              <w:t>论证意见</w:t>
            </w:r>
          </w:p>
          <w:p w14:paraId="42B7582F" w14:textId="77777777" w:rsidR="008836E2" w:rsidRDefault="008836E2">
            <w:pPr>
              <w:jc w:val="center"/>
              <w:rPr>
                <w:rFonts w:ascii="仿宋_GB2312" w:eastAsia="仿宋_GB2312"/>
                <w:sz w:val="28"/>
                <w:szCs w:val="28"/>
              </w:rPr>
            </w:pPr>
          </w:p>
        </w:tc>
        <w:tc>
          <w:tcPr>
            <w:tcW w:w="7715" w:type="dxa"/>
          </w:tcPr>
          <w:p w14:paraId="33E79266" w14:textId="77777777" w:rsidR="008836E2" w:rsidRDefault="00583218">
            <w:pPr>
              <w:spacing w:line="400" w:lineRule="exact"/>
              <w:rPr>
                <w:rFonts w:ascii="宋体" w:hAnsi="宋体" w:cs="宋体"/>
                <w:sz w:val="24"/>
                <w:szCs w:val="24"/>
              </w:rPr>
            </w:pPr>
            <w:r>
              <w:rPr>
                <w:rFonts w:ascii="宋体" w:hAnsi="宋体" w:cs="宋体" w:hint="eastAsia"/>
                <w:sz w:val="24"/>
                <w:szCs w:val="24"/>
              </w:rPr>
              <w:t>拟采购</w:t>
            </w:r>
            <w:r>
              <w:rPr>
                <w:rFonts w:ascii="宋体" w:hAnsi="宋体" w:cs="宋体" w:hint="eastAsia"/>
                <w:sz w:val="24"/>
                <w:szCs w:val="24"/>
              </w:rPr>
              <w:t>13</w:t>
            </w:r>
            <w:r>
              <w:rPr>
                <w:rFonts w:ascii="宋体" w:hAnsi="宋体" w:cs="宋体" w:hint="eastAsia"/>
                <w:sz w:val="24"/>
                <w:szCs w:val="24"/>
              </w:rPr>
              <w:t>个数据库“读秀</w:t>
            </w:r>
            <w:r>
              <w:rPr>
                <w:rFonts w:ascii="宋体" w:hAnsi="宋体" w:cs="宋体" w:hint="eastAsia"/>
                <w:sz w:val="24"/>
                <w:szCs w:val="24"/>
              </w:rPr>
              <w:t>-</w:t>
            </w:r>
            <w:r>
              <w:rPr>
                <w:rFonts w:ascii="宋体" w:hAnsi="宋体" w:cs="宋体" w:hint="eastAsia"/>
                <w:sz w:val="24"/>
                <w:szCs w:val="24"/>
              </w:rPr>
              <w:t>学术搜索”“汇雅电子书”“超星名师讲坛”“超星期刊”“超星移动图书馆”“中国知网”“云图数字有声图书馆”“美国探索教育视频资源服务平台”“知识视界视频图书馆”“</w:t>
            </w:r>
            <w:r>
              <w:rPr>
                <w:rFonts w:ascii="宋体" w:hAnsi="宋体" w:cs="宋体" w:hint="eastAsia"/>
                <w:sz w:val="24"/>
                <w:szCs w:val="24"/>
              </w:rPr>
              <w:t>QQ</w:t>
            </w:r>
            <w:r>
              <w:rPr>
                <w:rFonts w:ascii="宋体" w:hAnsi="宋体" w:cs="宋体" w:hint="eastAsia"/>
                <w:sz w:val="24"/>
                <w:szCs w:val="24"/>
              </w:rPr>
              <w:t>阅读”“龙源电子期刊阅览室”“中华连环画</w:t>
            </w:r>
            <w:r>
              <w:rPr>
                <w:rFonts w:ascii="宋体" w:hAnsi="宋体" w:cs="宋体" w:hint="eastAsia"/>
                <w:sz w:val="24"/>
                <w:szCs w:val="24"/>
              </w:rPr>
              <w:t>-</w:t>
            </w:r>
            <w:r>
              <w:rPr>
                <w:rFonts w:ascii="宋体" w:hAnsi="宋体" w:cs="宋体" w:hint="eastAsia"/>
                <w:sz w:val="24"/>
                <w:szCs w:val="24"/>
              </w:rPr>
              <w:t>看展览美育展数据库”“北大法宝”；拟为“歌德电子书下载机”“龙源期刊下载机”（共计</w:t>
            </w:r>
            <w:r>
              <w:rPr>
                <w:rFonts w:ascii="宋体" w:hAnsi="宋体" w:cs="宋体" w:hint="eastAsia"/>
                <w:sz w:val="24"/>
                <w:szCs w:val="24"/>
              </w:rPr>
              <w:t>50</w:t>
            </w:r>
            <w:r>
              <w:rPr>
                <w:rFonts w:ascii="宋体" w:hAnsi="宋体" w:cs="宋体" w:hint="eastAsia"/>
                <w:sz w:val="24"/>
                <w:szCs w:val="24"/>
              </w:rPr>
              <w:t>台）续年度服务费</w:t>
            </w:r>
          </w:p>
          <w:p w14:paraId="229B1B5F" w14:textId="77777777" w:rsidR="008836E2" w:rsidRDefault="00583218">
            <w:pPr>
              <w:spacing w:line="400" w:lineRule="exact"/>
              <w:ind w:firstLineChars="200" w:firstLine="560"/>
              <w:rPr>
                <w:rFonts w:ascii="仿宋_GB2312" w:eastAsia="仿宋_GB2312"/>
                <w:sz w:val="28"/>
                <w:szCs w:val="28"/>
              </w:rPr>
            </w:pPr>
            <w:r>
              <w:rPr>
                <w:rFonts w:ascii="仿宋_GB2312" w:eastAsia="仿宋_GB2312" w:hAnsi="仿宋" w:cs="仿宋" w:hint="eastAsia"/>
                <w:sz w:val="28"/>
                <w:szCs w:val="28"/>
              </w:rPr>
              <w:t>以上拟采购的项目，因其项目的连续性，知识产权的独特性，为保证读者使用需求，图书馆资源的完整性和特定性，建议采用单一来源采购。</w:t>
            </w:r>
          </w:p>
          <w:p w14:paraId="59030589" w14:textId="77777777" w:rsidR="008836E2" w:rsidRDefault="008836E2">
            <w:pPr>
              <w:spacing w:line="220" w:lineRule="exact"/>
              <w:ind w:firstLineChars="200" w:firstLine="220"/>
              <w:rPr>
                <w:rFonts w:ascii="仿宋_GB2312" w:eastAsia="仿宋_GB2312"/>
                <w:sz w:val="11"/>
                <w:szCs w:val="11"/>
              </w:rPr>
            </w:pPr>
          </w:p>
          <w:p w14:paraId="092AD173"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专家姓名：</w:t>
            </w:r>
            <w:proofErr w:type="gramStart"/>
            <w:r>
              <w:rPr>
                <w:rFonts w:ascii="仿宋_GB2312" w:eastAsia="仿宋_GB2312" w:hint="eastAsia"/>
                <w:sz w:val="28"/>
                <w:szCs w:val="28"/>
              </w:rPr>
              <w:t>马忠业</w:t>
            </w:r>
            <w:proofErr w:type="gramEnd"/>
            <w:r>
              <w:rPr>
                <w:rFonts w:ascii="仿宋_GB2312" w:eastAsia="仿宋_GB2312" w:hint="eastAsia"/>
                <w:sz w:val="28"/>
                <w:szCs w:val="28"/>
              </w:rPr>
              <w:t xml:space="preserve">             </w:t>
            </w:r>
            <w:r>
              <w:rPr>
                <w:rFonts w:ascii="仿宋_GB2312" w:eastAsia="仿宋_GB2312" w:hint="eastAsia"/>
                <w:sz w:val="28"/>
                <w:szCs w:val="28"/>
              </w:rPr>
              <w:t>职务（职称）：</w:t>
            </w:r>
            <w:r>
              <w:rPr>
                <w:rFonts w:ascii="仿宋_GB2312" w:eastAsia="仿宋_GB2312" w:hint="eastAsia"/>
                <w:sz w:val="28"/>
                <w:szCs w:val="28"/>
              </w:rPr>
              <w:t>副研究馆员</w:t>
            </w:r>
          </w:p>
          <w:p w14:paraId="53381395"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工作单位：青海省</w:t>
            </w:r>
            <w:r>
              <w:rPr>
                <w:rFonts w:ascii="仿宋_GB2312" w:eastAsia="仿宋_GB2312" w:hint="eastAsia"/>
                <w:sz w:val="28"/>
                <w:szCs w:val="28"/>
              </w:rPr>
              <w:t>图书馆</w:t>
            </w:r>
          </w:p>
        </w:tc>
      </w:tr>
      <w:tr w:rsidR="008836E2" w14:paraId="405E4F38" w14:textId="77777777">
        <w:trPr>
          <w:trHeight w:val="1689"/>
        </w:trPr>
        <w:tc>
          <w:tcPr>
            <w:tcW w:w="1843" w:type="dxa"/>
            <w:tcBorders>
              <w:bottom w:val="single" w:sz="4" w:space="0" w:color="auto"/>
            </w:tcBorders>
            <w:vAlign w:val="center"/>
          </w:tcPr>
          <w:p w14:paraId="625B2361" w14:textId="77777777" w:rsidR="008836E2" w:rsidRDefault="00583218">
            <w:pPr>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int="eastAsia"/>
                <w:sz w:val="28"/>
                <w:szCs w:val="28"/>
              </w:rPr>
              <w:t>3</w:t>
            </w:r>
          </w:p>
          <w:p w14:paraId="1FE5F448" w14:textId="77777777" w:rsidR="008836E2" w:rsidRDefault="00583218">
            <w:pPr>
              <w:jc w:val="center"/>
              <w:rPr>
                <w:rFonts w:ascii="仿宋_GB2312" w:eastAsia="仿宋_GB2312"/>
                <w:sz w:val="28"/>
                <w:szCs w:val="28"/>
              </w:rPr>
            </w:pPr>
            <w:r>
              <w:rPr>
                <w:rFonts w:ascii="仿宋_GB2312" w:eastAsia="仿宋_GB2312" w:hint="eastAsia"/>
                <w:sz w:val="28"/>
                <w:szCs w:val="28"/>
              </w:rPr>
              <w:t>论证意见</w:t>
            </w:r>
          </w:p>
          <w:p w14:paraId="4B830704" w14:textId="77777777" w:rsidR="008836E2" w:rsidRDefault="008836E2">
            <w:pPr>
              <w:jc w:val="center"/>
              <w:rPr>
                <w:rFonts w:ascii="仿宋_GB2312" w:eastAsia="仿宋_GB2312"/>
                <w:sz w:val="28"/>
                <w:szCs w:val="28"/>
              </w:rPr>
            </w:pPr>
          </w:p>
        </w:tc>
        <w:tc>
          <w:tcPr>
            <w:tcW w:w="7715" w:type="dxa"/>
            <w:tcBorders>
              <w:bottom w:val="single" w:sz="4" w:space="0" w:color="auto"/>
            </w:tcBorders>
          </w:tcPr>
          <w:p w14:paraId="07DA5625" w14:textId="77777777" w:rsidR="008836E2" w:rsidRDefault="00583218">
            <w:pPr>
              <w:rPr>
                <w:rFonts w:ascii="宋体" w:hAnsi="宋体" w:cs="宋体"/>
                <w:sz w:val="24"/>
                <w:szCs w:val="24"/>
              </w:rPr>
            </w:pPr>
            <w:r>
              <w:rPr>
                <w:rFonts w:ascii="宋体" w:hAnsi="宋体" w:cs="宋体" w:hint="eastAsia"/>
                <w:sz w:val="24"/>
                <w:szCs w:val="24"/>
              </w:rPr>
              <w:lastRenderedPageBreak/>
              <w:t>拟采购</w:t>
            </w:r>
            <w:r>
              <w:rPr>
                <w:rFonts w:ascii="宋体" w:hAnsi="宋体" w:cs="宋体" w:hint="eastAsia"/>
                <w:sz w:val="24"/>
                <w:szCs w:val="24"/>
              </w:rPr>
              <w:t>13</w:t>
            </w:r>
            <w:r>
              <w:rPr>
                <w:rFonts w:ascii="宋体" w:hAnsi="宋体" w:cs="宋体" w:hint="eastAsia"/>
                <w:sz w:val="24"/>
                <w:szCs w:val="24"/>
              </w:rPr>
              <w:t>个数据库“读秀</w:t>
            </w:r>
            <w:r>
              <w:rPr>
                <w:rFonts w:ascii="宋体" w:hAnsi="宋体" w:cs="宋体" w:hint="eastAsia"/>
                <w:sz w:val="24"/>
                <w:szCs w:val="24"/>
              </w:rPr>
              <w:t>-</w:t>
            </w:r>
            <w:r>
              <w:rPr>
                <w:rFonts w:ascii="宋体" w:hAnsi="宋体" w:cs="宋体" w:hint="eastAsia"/>
                <w:sz w:val="24"/>
                <w:szCs w:val="24"/>
              </w:rPr>
              <w:t>学术搜索”“汇雅电子书”“超星名师讲坛”“超星期刊”“超星移动图书馆”“中国知网”“云图数字有声图书馆”“美国探索教育视频资源服务平台”“知识视界视频图书馆”“</w:t>
            </w:r>
            <w:r>
              <w:rPr>
                <w:rFonts w:ascii="宋体" w:hAnsi="宋体" w:cs="宋体" w:hint="eastAsia"/>
                <w:sz w:val="24"/>
                <w:szCs w:val="24"/>
              </w:rPr>
              <w:t>QQ</w:t>
            </w:r>
            <w:r>
              <w:rPr>
                <w:rFonts w:ascii="宋体" w:hAnsi="宋体" w:cs="宋体" w:hint="eastAsia"/>
                <w:sz w:val="24"/>
                <w:szCs w:val="24"/>
              </w:rPr>
              <w:t>阅读”“龙源电子期刊阅览室”“中华连环画</w:t>
            </w:r>
            <w:r>
              <w:rPr>
                <w:rFonts w:ascii="宋体" w:hAnsi="宋体" w:cs="宋体" w:hint="eastAsia"/>
                <w:sz w:val="24"/>
                <w:szCs w:val="24"/>
              </w:rPr>
              <w:t>-</w:t>
            </w:r>
            <w:r>
              <w:rPr>
                <w:rFonts w:ascii="宋体" w:hAnsi="宋体" w:cs="宋体" w:hint="eastAsia"/>
                <w:sz w:val="24"/>
                <w:szCs w:val="24"/>
              </w:rPr>
              <w:t>看展览美育展数据库”“北大法宝”；拟为“歌德电子书下载机”“龙源期刊下载机”（共计</w:t>
            </w:r>
            <w:r>
              <w:rPr>
                <w:rFonts w:ascii="宋体" w:hAnsi="宋体" w:cs="宋体" w:hint="eastAsia"/>
                <w:sz w:val="24"/>
                <w:szCs w:val="24"/>
              </w:rPr>
              <w:t>50</w:t>
            </w:r>
            <w:r>
              <w:rPr>
                <w:rFonts w:ascii="宋体" w:hAnsi="宋体" w:cs="宋体" w:hint="eastAsia"/>
                <w:sz w:val="24"/>
                <w:szCs w:val="24"/>
              </w:rPr>
              <w:t>台）续年度服务</w:t>
            </w:r>
            <w:r>
              <w:rPr>
                <w:rFonts w:ascii="宋体" w:hAnsi="宋体" w:cs="宋体" w:hint="eastAsia"/>
                <w:sz w:val="24"/>
                <w:szCs w:val="24"/>
              </w:rPr>
              <w:lastRenderedPageBreak/>
              <w:t>费</w:t>
            </w:r>
          </w:p>
          <w:p w14:paraId="0B8C032C" w14:textId="77777777" w:rsidR="008836E2" w:rsidRDefault="008836E2">
            <w:pPr>
              <w:spacing w:line="220" w:lineRule="exact"/>
              <w:rPr>
                <w:rFonts w:ascii="仿宋_GB2312" w:eastAsia="仿宋_GB2312"/>
                <w:sz w:val="28"/>
                <w:szCs w:val="28"/>
              </w:rPr>
            </w:pPr>
          </w:p>
          <w:p w14:paraId="292349CA" w14:textId="77777777" w:rsidR="008836E2" w:rsidRDefault="00583218">
            <w:pPr>
              <w:spacing w:line="400" w:lineRule="exact"/>
              <w:ind w:firstLineChars="200" w:firstLine="560"/>
              <w:rPr>
                <w:rFonts w:ascii="仿宋_GB2312" w:eastAsia="仿宋_GB2312"/>
                <w:sz w:val="28"/>
                <w:szCs w:val="28"/>
              </w:rPr>
            </w:pPr>
            <w:r>
              <w:rPr>
                <w:rFonts w:ascii="仿宋_GB2312" w:eastAsia="仿宋_GB2312" w:hAnsi="仿宋" w:cs="仿宋" w:hint="eastAsia"/>
                <w:sz w:val="28"/>
                <w:szCs w:val="28"/>
              </w:rPr>
              <w:t>西宁市图书馆拟采购的</w:t>
            </w:r>
            <w:r>
              <w:rPr>
                <w:rFonts w:ascii="仿宋_GB2312" w:eastAsia="仿宋_GB2312" w:hAnsi="仿宋" w:cs="仿宋" w:hint="eastAsia"/>
                <w:sz w:val="28"/>
                <w:szCs w:val="28"/>
              </w:rPr>
              <w:t>13</w:t>
            </w:r>
            <w:r>
              <w:rPr>
                <w:rFonts w:ascii="仿宋_GB2312" w:eastAsia="仿宋_GB2312" w:hAnsi="仿宋" w:cs="仿宋" w:hint="eastAsia"/>
                <w:sz w:val="28"/>
                <w:szCs w:val="28"/>
              </w:rPr>
              <w:t>个数据库符合该单位公共文化服务、工作研究及数字资源建</w:t>
            </w:r>
            <w:r>
              <w:rPr>
                <w:rFonts w:ascii="仿宋_GB2312" w:eastAsia="仿宋_GB2312" w:hAnsi="仿宋" w:cs="仿宋" w:hint="eastAsia"/>
                <w:sz w:val="28"/>
                <w:szCs w:val="28"/>
              </w:rPr>
              <w:t>设的实际应用需求，也是公共图书馆专用的数据库，其数据库数字资源内容特立单一、资源提供商也是唯一的。西宁市图书馆申请单一来源方式采购，符合实际情况，因此具备单一来源采购条件，建议采用单一来源采购续订。</w:t>
            </w:r>
          </w:p>
          <w:p w14:paraId="51004CF7"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专家姓名：</w:t>
            </w:r>
            <w:proofErr w:type="gramStart"/>
            <w:r>
              <w:rPr>
                <w:rFonts w:ascii="仿宋_GB2312" w:eastAsia="仿宋_GB2312" w:hint="eastAsia"/>
                <w:sz w:val="28"/>
                <w:szCs w:val="28"/>
              </w:rPr>
              <w:t>李继晓</w:t>
            </w:r>
            <w:proofErr w:type="gramEnd"/>
            <w:r>
              <w:rPr>
                <w:rFonts w:ascii="仿宋_GB2312" w:eastAsia="仿宋_GB2312" w:hint="eastAsia"/>
                <w:sz w:val="28"/>
                <w:szCs w:val="28"/>
              </w:rPr>
              <w:t xml:space="preserve">             </w:t>
            </w:r>
            <w:r>
              <w:rPr>
                <w:rFonts w:ascii="仿宋_GB2312" w:eastAsia="仿宋_GB2312" w:hint="eastAsia"/>
                <w:sz w:val="28"/>
                <w:szCs w:val="28"/>
              </w:rPr>
              <w:t>职务（职称）：</w:t>
            </w:r>
            <w:r>
              <w:rPr>
                <w:rFonts w:ascii="仿宋_GB2312" w:eastAsia="仿宋_GB2312" w:hint="eastAsia"/>
                <w:sz w:val="28"/>
                <w:szCs w:val="28"/>
              </w:rPr>
              <w:t>研究馆员</w:t>
            </w:r>
          </w:p>
          <w:p w14:paraId="1F67F990" w14:textId="77777777" w:rsidR="008836E2" w:rsidRDefault="00583218">
            <w:pPr>
              <w:spacing w:line="400" w:lineRule="exact"/>
              <w:rPr>
                <w:rFonts w:ascii="仿宋_GB2312" w:eastAsia="仿宋_GB2312"/>
                <w:sz w:val="28"/>
                <w:szCs w:val="28"/>
              </w:rPr>
            </w:pPr>
            <w:r>
              <w:rPr>
                <w:rFonts w:ascii="仿宋_GB2312" w:eastAsia="仿宋_GB2312" w:hint="eastAsia"/>
                <w:sz w:val="28"/>
                <w:szCs w:val="28"/>
              </w:rPr>
              <w:t>工作单位：青海</w:t>
            </w:r>
            <w:r>
              <w:rPr>
                <w:rFonts w:ascii="仿宋_GB2312" w:eastAsia="仿宋_GB2312" w:hint="eastAsia"/>
                <w:sz w:val="28"/>
                <w:szCs w:val="28"/>
              </w:rPr>
              <w:t>师范大学</w:t>
            </w:r>
          </w:p>
        </w:tc>
      </w:tr>
    </w:tbl>
    <w:p w14:paraId="5FA07348" w14:textId="77777777" w:rsidR="008836E2" w:rsidRDefault="008836E2">
      <w:pPr>
        <w:jc w:val="left"/>
        <w:rPr>
          <w:rFonts w:ascii="黑体" w:eastAsia="黑体" w:hAnsi="黑体"/>
          <w:sz w:val="32"/>
          <w:szCs w:val="32"/>
        </w:rPr>
      </w:pPr>
    </w:p>
    <w:sectPr w:rsidR="008836E2">
      <w:pgSz w:w="11906" w:h="16838"/>
      <w:pgMar w:top="1440" w:right="1800" w:bottom="1440" w:left="1800"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FE6B9" w14:textId="77777777" w:rsidR="00075CAF" w:rsidRDefault="00075CAF" w:rsidP="00075CAF">
      <w:r>
        <w:separator/>
      </w:r>
    </w:p>
  </w:endnote>
  <w:endnote w:type="continuationSeparator" w:id="0">
    <w:p w14:paraId="0B2ACA9C" w14:textId="77777777" w:rsidR="00075CAF" w:rsidRDefault="00075CAF" w:rsidP="0007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B54C1" w14:textId="77777777" w:rsidR="00075CAF" w:rsidRDefault="00075CAF" w:rsidP="00075CAF">
      <w:r>
        <w:separator/>
      </w:r>
    </w:p>
  </w:footnote>
  <w:footnote w:type="continuationSeparator" w:id="0">
    <w:p w14:paraId="21DA07A7" w14:textId="77777777" w:rsidR="00075CAF" w:rsidRDefault="00075CAF" w:rsidP="00075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WI2M2Y4OTI4YTdmNzU5Yjk4N2U1NzhkNDE3ZDYifQ=="/>
  </w:docVars>
  <w:rsids>
    <w:rsidRoot w:val="00415479"/>
    <w:rsid w:val="00026496"/>
    <w:rsid w:val="00043C2C"/>
    <w:rsid w:val="000533D7"/>
    <w:rsid w:val="00054A52"/>
    <w:rsid w:val="000648A3"/>
    <w:rsid w:val="00075CAF"/>
    <w:rsid w:val="000976D6"/>
    <w:rsid w:val="000A33E9"/>
    <w:rsid w:val="001003D5"/>
    <w:rsid w:val="001733F1"/>
    <w:rsid w:val="00184B33"/>
    <w:rsid w:val="001D35DF"/>
    <w:rsid w:val="001E5CAF"/>
    <w:rsid w:val="00241BD0"/>
    <w:rsid w:val="00260304"/>
    <w:rsid w:val="002702E5"/>
    <w:rsid w:val="002758E4"/>
    <w:rsid w:val="0029620C"/>
    <w:rsid w:val="002B7059"/>
    <w:rsid w:val="002F00E1"/>
    <w:rsid w:val="002F1FDC"/>
    <w:rsid w:val="002F7654"/>
    <w:rsid w:val="00320A3B"/>
    <w:rsid w:val="00325BF3"/>
    <w:rsid w:val="00330BD3"/>
    <w:rsid w:val="00336CF6"/>
    <w:rsid w:val="00343B9F"/>
    <w:rsid w:val="00362295"/>
    <w:rsid w:val="00364429"/>
    <w:rsid w:val="00365CDD"/>
    <w:rsid w:val="003831CE"/>
    <w:rsid w:val="00394BD9"/>
    <w:rsid w:val="003966FC"/>
    <w:rsid w:val="003A0714"/>
    <w:rsid w:val="003C281B"/>
    <w:rsid w:val="003E1346"/>
    <w:rsid w:val="00404F0C"/>
    <w:rsid w:val="00415479"/>
    <w:rsid w:val="00460125"/>
    <w:rsid w:val="00476AF3"/>
    <w:rsid w:val="004A3A1C"/>
    <w:rsid w:val="004A75AB"/>
    <w:rsid w:val="004D5551"/>
    <w:rsid w:val="004E034C"/>
    <w:rsid w:val="00511CCD"/>
    <w:rsid w:val="00527DF3"/>
    <w:rsid w:val="005304C4"/>
    <w:rsid w:val="0056185A"/>
    <w:rsid w:val="00583218"/>
    <w:rsid w:val="00593236"/>
    <w:rsid w:val="005940C3"/>
    <w:rsid w:val="005A54EE"/>
    <w:rsid w:val="005B2CD9"/>
    <w:rsid w:val="005C58B6"/>
    <w:rsid w:val="005D2ECE"/>
    <w:rsid w:val="005E37F1"/>
    <w:rsid w:val="005F01BC"/>
    <w:rsid w:val="00643344"/>
    <w:rsid w:val="00653B69"/>
    <w:rsid w:val="00656BEF"/>
    <w:rsid w:val="00695638"/>
    <w:rsid w:val="006A1327"/>
    <w:rsid w:val="006A6196"/>
    <w:rsid w:val="006C39B2"/>
    <w:rsid w:val="007029B0"/>
    <w:rsid w:val="0072127C"/>
    <w:rsid w:val="007400C8"/>
    <w:rsid w:val="00756810"/>
    <w:rsid w:val="00796182"/>
    <w:rsid w:val="0079625D"/>
    <w:rsid w:val="007A076A"/>
    <w:rsid w:val="007A6CE5"/>
    <w:rsid w:val="007B3172"/>
    <w:rsid w:val="007C3C8A"/>
    <w:rsid w:val="0082232C"/>
    <w:rsid w:val="00824379"/>
    <w:rsid w:val="008424F8"/>
    <w:rsid w:val="00847806"/>
    <w:rsid w:val="00850EA9"/>
    <w:rsid w:val="00852896"/>
    <w:rsid w:val="008651A6"/>
    <w:rsid w:val="00865457"/>
    <w:rsid w:val="008836E2"/>
    <w:rsid w:val="008B418F"/>
    <w:rsid w:val="008B499E"/>
    <w:rsid w:val="008E103F"/>
    <w:rsid w:val="0090040B"/>
    <w:rsid w:val="009074A0"/>
    <w:rsid w:val="00924222"/>
    <w:rsid w:val="00943647"/>
    <w:rsid w:val="00944297"/>
    <w:rsid w:val="0095713B"/>
    <w:rsid w:val="009946AD"/>
    <w:rsid w:val="009B7211"/>
    <w:rsid w:val="009D1935"/>
    <w:rsid w:val="009D3A34"/>
    <w:rsid w:val="009F04F7"/>
    <w:rsid w:val="00A27E60"/>
    <w:rsid w:val="00A60593"/>
    <w:rsid w:val="00A87017"/>
    <w:rsid w:val="00AA092C"/>
    <w:rsid w:val="00AA4AE3"/>
    <w:rsid w:val="00AB169B"/>
    <w:rsid w:val="00AB582A"/>
    <w:rsid w:val="00AC2911"/>
    <w:rsid w:val="00B17EC5"/>
    <w:rsid w:val="00B40105"/>
    <w:rsid w:val="00B459B3"/>
    <w:rsid w:val="00B52713"/>
    <w:rsid w:val="00BA5E68"/>
    <w:rsid w:val="00BC65DE"/>
    <w:rsid w:val="00BE0DEA"/>
    <w:rsid w:val="00C039B7"/>
    <w:rsid w:val="00C04852"/>
    <w:rsid w:val="00C118CB"/>
    <w:rsid w:val="00C200E8"/>
    <w:rsid w:val="00C2039C"/>
    <w:rsid w:val="00C25900"/>
    <w:rsid w:val="00C5639C"/>
    <w:rsid w:val="00C656A9"/>
    <w:rsid w:val="00D24ABF"/>
    <w:rsid w:val="00D43C58"/>
    <w:rsid w:val="00D46022"/>
    <w:rsid w:val="00D8378F"/>
    <w:rsid w:val="00D8643A"/>
    <w:rsid w:val="00D92298"/>
    <w:rsid w:val="00D95C4A"/>
    <w:rsid w:val="00DB1FAD"/>
    <w:rsid w:val="00DB70DB"/>
    <w:rsid w:val="00DE4C1C"/>
    <w:rsid w:val="00E025E3"/>
    <w:rsid w:val="00E05321"/>
    <w:rsid w:val="00E1385D"/>
    <w:rsid w:val="00E344B8"/>
    <w:rsid w:val="00E67BBD"/>
    <w:rsid w:val="00E82466"/>
    <w:rsid w:val="00E91CA9"/>
    <w:rsid w:val="00EA2E16"/>
    <w:rsid w:val="00EF682E"/>
    <w:rsid w:val="00F32F3F"/>
    <w:rsid w:val="00F35F79"/>
    <w:rsid w:val="00F51DFA"/>
    <w:rsid w:val="00F556C9"/>
    <w:rsid w:val="00F61CCA"/>
    <w:rsid w:val="00F70D89"/>
    <w:rsid w:val="00FC29C4"/>
    <w:rsid w:val="00FD4579"/>
    <w:rsid w:val="01746A88"/>
    <w:rsid w:val="01BC06E8"/>
    <w:rsid w:val="0CB92E46"/>
    <w:rsid w:val="1D556936"/>
    <w:rsid w:val="2D307DE1"/>
    <w:rsid w:val="2F503401"/>
    <w:rsid w:val="37812CB1"/>
    <w:rsid w:val="3F074B4E"/>
    <w:rsid w:val="50AC6291"/>
    <w:rsid w:val="59F87687"/>
    <w:rsid w:val="5B6267E4"/>
    <w:rsid w:val="608843EB"/>
    <w:rsid w:val="69C912EE"/>
    <w:rsid w:val="7B88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hAnsi="Times New Roman" w:cs="Times New Roman"/>
      <w:sz w:val="28"/>
      <w:szCs w:val="28"/>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semiHidden/>
    <w:qFormat/>
    <w:rPr>
      <w:color w:val="0000FF"/>
      <w:u w:val="single"/>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a">
    <w:name w:val="List Paragraph"/>
    <w:basedOn w:val="a"/>
    <w:uiPriority w:val="99"/>
    <w:qFormat/>
    <w:pPr>
      <w:ind w:firstLineChars="200" w:firstLine="420"/>
    </w:pPr>
  </w:style>
  <w:style w:type="character" w:customStyle="1" w:styleId="Char">
    <w:name w:val="正文文本 Char"/>
    <w:basedOn w:val="a0"/>
    <w:link w:val="a3"/>
    <w:uiPriority w:val="99"/>
    <w:qFormat/>
    <w:locked/>
    <w:rPr>
      <w:rFonts w:ascii="Times New Roman" w:eastAsia="宋体" w:hAnsi="Times New Roman" w:cs="Times New Roman"/>
      <w:sz w:val="20"/>
      <w:szCs w:val="20"/>
    </w:rPr>
  </w:style>
  <w:style w:type="character" w:customStyle="1" w:styleId="Char0">
    <w:name w:val="日期 Char"/>
    <w:basedOn w:val="a0"/>
    <w:link w:val="a4"/>
    <w:uiPriority w:val="99"/>
    <w:semiHidden/>
    <w:qFormat/>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Date"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hAnsi="Times New Roman" w:cs="Times New Roman"/>
      <w:sz w:val="28"/>
      <w:szCs w:val="28"/>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semiHidden/>
    <w:qFormat/>
    <w:rPr>
      <w:color w:val="0000FF"/>
      <w:u w:val="single"/>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a">
    <w:name w:val="List Paragraph"/>
    <w:basedOn w:val="a"/>
    <w:uiPriority w:val="99"/>
    <w:qFormat/>
    <w:pPr>
      <w:ind w:firstLineChars="200" w:firstLine="420"/>
    </w:pPr>
  </w:style>
  <w:style w:type="character" w:customStyle="1" w:styleId="Char">
    <w:name w:val="正文文本 Char"/>
    <w:basedOn w:val="a0"/>
    <w:link w:val="a3"/>
    <w:uiPriority w:val="99"/>
    <w:qFormat/>
    <w:locked/>
    <w:rPr>
      <w:rFonts w:ascii="Times New Roman" w:eastAsia="宋体" w:hAnsi="Times New Roman" w:cs="Times New Roman"/>
      <w:sz w:val="20"/>
      <w:szCs w:val="20"/>
    </w:rPr>
  </w:style>
  <w:style w:type="character" w:customStyle="1" w:styleId="Char0">
    <w:name w:val="日期 Char"/>
    <w:basedOn w:val="a0"/>
    <w:link w:val="a4"/>
    <w:uiPriority w:val="99"/>
    <w:semiHidden/>
    <w:qFormat/>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D308-0DE6-4AA7-AA24-608043D4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1870</Words>
  <Characters>235</Characters>
  <Application>Microsoft Office Word</Application>
  <DocSecurity>0</DocSecurity>
  <Lines>1</Lines>
  <Paragraphs>4</Paragraphs>
  <ScaleCrop>false</ScaleCrop>
  <Company>china</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cp:lastPrinted>2024-10-11T07:08:00Z</cp:lastPrinted>
  <dcterms:created xsi:type="dcterms:W3CDTF">2018-11-15T03:40:00Z</dcterms:created>
  <dcterms:modified xsi:type="dcterms:W3CDTF">2024-10-12T12:19:00Z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3D5041A943BD42ADB3659D1B0D92995C_13</vt:lpwstr>
  </property>
</Properties>
</file>