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CFD74" w14:textId="77777777" w:rsidR="005A2BA1" w:rsidRDefault="005A2BA1">
      <w:pPr>
        <w:rPr>
          <w:b/>
          <w:bCs/>
          <w:sz w:val="28"/>
        </w:rPr>
      </w:pPr>
    </w:p>
    <w:p w14:paraId="11E41DA4" w14:textId="15D22290" w:rsidR="005A2BA1" w:rsidRDefault="00DD2B5C">
      <w:pPr>
        <w:rPr>
          <w:b/>
          <w:bCs/>
          <w:sz w:val="28"/>
        </w:rPr>
      </w:pPr>
      <w:r>
        <w:rPr>
          <w:rFonts w:hint="eastAsia"/>
          <w:b/>
          <w:bCs/>
          <w:sz w:val="28"/>
        </w:rPr>
        <w:t>合同编号：</w:t>
      </w:r>
      <w:r>
        <w:rPr>
          <w:b/>
          <w:bCs/>
          <w:sz w:val="28"/>
        </w:rPr>
        <w:t xml:space="preserve"> </w:t>
      </w:r>
      <w:r w:rsidR="007D3E51">
        <w:rPr>
          <w:rFonts w:ascii="黑体" w:eastAsia="黑体" w:hAnsi="黑体"/>
          <w:bCs/>
          <w:color w:val="000000" w:themeColor="text1"/>
          <w:sz w:val="28"/>
        </w:rPr>
        <w:t>2024-B-</w:t>
      </w:r>
      <w:r w:rsidR="007D3E51">
        <w:rPr>
          <w:rFonts w:ascii="黑体" w:eastAsia="黑体" w:hAnsi="黑体" w:hint="eastAsia"/>
          <w:bCs/>
          <w:color w:val="000000" w:themeColor="text1"/>
          <w:sz w:val="28"/>
        </w:rPr>
        <w:t>524</w:t>
      </w:r>
    </w:p>
    <w:p w14:paraId="7751CF87" w14:textId="77777777" w:rsidR="005A2BA1" w:rsidRDefault="005A2BA1">
      <w:pPr>
        <w:jc w:val="center"/>
        <w:rPr>
          <w:sz w:val="28"/>
        </w:rPr>
      </w:pPr>
    </w:p>
    <w:p w14:paraId="18935BAA" w14:textId="77777777" w:rsidR="005A2BA1" w:rsidRDefault="00DD2B5C">
      <w:pPr>
        <w:jc w:val="center"/>
        <w:rPr>
          <w:b/>
          <w:bCs/>
          <w:sz w:val="48"/>
        </w:rPr>
      </w:pPr>
      <w:r>
        <w:rPr>
          <w:rFonts w:hint="eastAsia"/>
          <w:b/>
          <w:bCs/>
          <w:sz w:val="48"/>
        </w:rPr>
        <w:t>规</w:t>
      </w:r>
      <w:r>
        <w:rPr>
          <w:rFonts w:hint="eastAsia"/>
          <w:b/>
          <w:bCs/>
          <w:sz w:val="48"/>
        </w:rPr>
        <w:t xml:space="preserve">  </w:t>
      </w:r>
      <w:r>
        <w:rPr>
          <w:rFonts w:hint="eastAsia"/>
          <w:b/>
          <w:bCs/>
          <w:sz w:val="48"/>
        </w:rPr>
        <w:t>划</w:t>
      </w:r>
      <w:r>
        <w:rPr>
          <w:rFonts w:hint="eastAsia"/>
          <w:b/>
          <w:bCs/>
          <w:sz w:val="48"/>
        </w:rPr>
        <w:t xml:space="preserve">  </w:t>
      </w:r>
      <w:r>
        <w:rPr>
          <w:rFonts w:hint="eastAsia"/>
          <w:b/>
          <w:bCs/>
          <w:sz w:val="48"/>
        </w:rPr>
        <w:t>设</w:t>
      </w:r>
      <w:r>
        <w:rPr>
          <w:rFonts w:hint="eastAsia"/>
          <w:b/>
          <w:bCs/>
          <w:sz w:val="48"/>
        </w:rPr>
        <w:t xml:space="preserve">  </w:t>
      </w:r>
      <w:r>
        <w:rPr>
          <w:rFonts w:hint="eastAsia"/>
          <w:b/>
          <w:bCs/>
          <w:sz w:val="48"/>
        </w:rPr>
        <w:t>计</w:t>
      </w:r>
      <w:r>
        <w:rPr>
          <w:rFonts w:hint="eastAsia"/>
          <w:b/>
          <w:bCs/>
          <w:sz w:val="48"/>
        </w:rPr>
        <w:t xml:space="preserve">  </w:t>
      </w:r>
      <w:r>
        <w:rPr>
          <w:rFonts w:hint="eastAsia"/>
          <w:b/>
          <w:bCs/>
          <w:sz w:val="48"/>
        </w:rPr>
        <w:t>合</w:t>
      </w:r>
      <w:r>
        <w:rPr>
          <w:rFonts w:hint="eastAsia"/>
          <w:b/>
          <w:bCs/>
          <w:sz w:val="48"/>
        </w:rPr>
        <w:t xml:space="preserve">  </w:t>
      </w:r>
      <w:r>
        <w:rPr>
          <w:rFonts w:hint="eastAsia"/>
          <w:b/>
          <w:bCs/>
          <w:sz w:val="48"/>
        </w:rPr>
        <w:t>同</w:t>
      </w:r>
    </w:p>
    <w:p w14:paraId="683058B4" w14:textId="77777777" w:rsidR="005A2BA1" w:rsidRDefault="005A2BA1">
      <w:pPr>
        <w:jc w:val="center"/>
        <w:rPr>
          <w:sz w:val="28"/>
        </w:rPr>
      </w:pPr>
    </w:p>
    <w:p w14:paraId="0D755270" w14:textId="4A8DBEAA" w:rsidR="005A2BA1" w:rsidRDefault="00DD2B5C" w:rsidP="00D67B16">
      <w:pPr>
        <w:spacing w:line="420" w:lineRule="auto"/>
        <w:ind w:left="1400" w:hangingChars="700" w:hanging="1400"/>
        <w:jc w:val="left"/>
        <w:rPr>
          <w:rFonts w:asciiTheme="minorEastAsia" w:eastAsiaTheme="minorEastAsia" w:hAnsiTheme="minorEastAsia"/>
          <w:b/>
          <w:bCs/>
          <w:sz w:val="28"/>
          <w:u w:val="single"/>
        </w:rPr>
      </w:pPr>
      <w:r>
        <w:rPr>
          <w:noProof/>
          <w:sz w:val="20"/>
        </w:rPr>
        <mc:AlternateContent>
          <mc:Choice Requires="wps">
            <w:drawing>
              <wp:anchor distT="0" distB="0" distL="114300" distR="114300" simplePos="0" relativeHeight="251663360" behindDoc="0" locked="0" layoutInCell="1" allowOverlap="1" wp14:anchorId="72CBEEB7" wp14:editId="1491D918">
                <wp:simplePos x="0" y="0"/>
                <wp:positionH relativeFrom="column">
                  <wp:posOffset>914400</wp:posOffset>
                </wp:positionH>
                <wp:positionV relativeFrom="paragraph">
                  <wp:posOffset>297180</wp:posOffset>
                </wp:positionV>
                <wp:extent cx="3429000" cy="0"/>
                <wp:effectExtent l="0" t="4445" r="0" b="5080"/>
                <wp:wrapNone/>
                <wp:docPr id="5" name="直线 7"/>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D7E4C1F" id="直线 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in,23.4pt" to="34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"/>
            </w:pict>
          </mc:Fallback>
        </mc:AlternateContent>
      </w:r>
      <w:r>
        <w:rPr>
          <w:rFonts w:hint="eastAsia"/>
          <w:sz w:val="28"/>
        </w:rPr>
        <w:t>项目名称</w:t>
      </w:r>
      <w:r>
        <w:rPr>
          <w:rFonts w:hint="eastAsia"/>
          <w:b/>
          <w:bCs/>
          <w:sz w:val="28"/>
          <w:szCs w:val="28"/>
        </w:rPr>
        <w:t>：</w:t>
      </w:r>
      <w:r w:rsidR="007D3E51" w:rsidRPr="007D3E51">
        <w:rPr>
          <w:rFonts w:asciiTheme="minorEastAsia" w:eastAsiaTheme="minorEastAsia" w:hAnsiTheme="minorEastAsia" w:hint="eastAsia"/>
          <w:b/>
          <w:bCs/>
          <w:sz w:val="28"/>
          <w:szCs w:val="28"/>
        </w:rPr>
        <w:t>220</w:t>
      </w:r>
      <w:r w:rsidR="007D3E51" w:rsidRPr="00C164D0">
        <w:rPr>
          <w:rFonts w:asciiTheme="minorEastAsia" w:eastAsiaTheme="minorEastAsia" w:hAnsiTheme="minorEastAsia" w:hint="eastAsia"/>
          <w:b/>
          <w:bCs/>
          <w:sz w:val="28"/>
          <w:szCs w:val="28"/>
        </w:rPr>
        <w:t>千伏</w:t>
      </w:r>
      <w:r w:rsidR="007D3E51">
        <w:rPr>
          <w:rFonts w:asciiTheme="minorEastAsia" w:eastAsiaTheme="minorEastAsia" w:hAnsiTheme="minorEastAsia" w:hint="eastAsia"/>
          <w:b/>
          <w:bCs/>
          <w:sz w:val="28"/>
          <w:szCs w:val="28"/>
        </w:rPr>
        <w:t>吴潭变及110千伏庙</w:t>
      </w:r>
      <w:proofErr w:type="gramStart"/>
      <w:r w:rsidR="007D3E51">
        <w:rPr>
          <w:rFonts w:asciiTheme="minorEastAsia" w:eastAsiaTheme="minorEastAsia" w:hAnsiTheme="minorEastAsia" w:hint="eastAsia"/>
          <w:b/>
          <w:bCs/>
          <w:sz w:val="28"/>
          <w:szCs w:val="28"/>
        </w:rPr>
        <w:t>湾变站</w:t>
      </w:r>
      <w:proofErr w:type="gramEnd"/>
      <w:r w:rsidR="007D3E51">
        <w:rPr>
          <w:rFonts w:asciiTheme="minorEastAsia" w:eastAsiaTheme="minorEastAsia" w:hAnsiTheme="minorEastAsia" w:hint="eastAsia"/>
          <w:b/>
          <w:bCs/>
          <w:sz w:val="28"/>
          <w:szCs w:val="28"/>
        </w:rPr>
        <w:t>址方案</w:t>
      </w:r>
      <w:r w:rsidR="007D3E51" w:rsidRPr="00C164D0">
        <w:rPr>
          <w:rFonts w:asciiTheme="minorEastAsia" w:eastAsiaTheme="minorEastAsia" w:hAnsiTheme="minorEastAsia" w:hint="eastAsia"/>
          <w:b/>
          <w:bCs/>
          <w:sz w:val="28"/>
          <w:szCs w:val="28"/>
          <w:u w:val="single"/>
        </w:rPr>
        <w:t>选址及详规局部调整论证报告</w:t>
      </w:r>
    </w:p>
    <w:p w14:paraId="647051FD" w14:textId="77777777" w:rsidR="00D67B16" w:rsidRPr="006A64D3" w:rsidRDefault="00D67B16" w:rsidP="00D67B16">
      <w:pPr>
        <w:spacing w:line="420" w:lineRule="auto"/>
        <w:ind w:left="1960" w:hangingChars="700" w:hanging="1960"/>
        <w:jc w:val="left"/>
        <w:rPr>
          <w:sz w:val="28"/>
        </w:rPr>
      </w:pPr>
    </w:p>
    <w:p w14:paraId="68E855D2" w14:textId="0D39EA68" w:rsidR="005A2BA1" w:rsidRPr="009D04AD" w:rsidRDefault="00DD2B5C">
      <w:pPr>
        <w:ind w:left="2520" w:hangingChars="1260" w:hanging="2520"/>
        <w:rPr>
          <w:rFonts w:asciiTheme="minorEastAsia" w:eastAsiaTheme="minorEastAsia" w:hAnsiTheme="minorEastAsia"/>
          <w:b/>
          <w:bCs/>
          <w:sz w:val="28"/>
        </w:rPr>
      </w:pPr>
      <w:r>
        <w:rPr>
          <w:noProof/>
          <w:sz w:val="20"/>
        </w:rPr>
        <mc:AlternateContent>
          <mc:Choice Requires="wps">
            <w:drawing>
              <wp:anchor distT="0" distB="0" distL="114300" distR="114300" simplePos="0" relativeHeight="251664384" behindDoc="0" locked="0" layoutInCell="1" allowOverlap="1" wp14:anchorId="3A4235E0" wp14:editId="1919A925">
                <wp:simplePos x="0" y="0"/>
                <wp:positionH relativeFrom="column">
                  <wp:posOffset>1397389</wp:posOffset>
                </wp:positionH>
                <wp:positionV relativeFrom="paragraph">
                  <wp:posOffset>297066</wp:posOffset>
                </wp:positionV>
                <wp:extent cx="2944504" cy="0"/>
                <wp:effectExtent l="0" t="0" r="0" b="0"/>
                <wp:wrapNone/>
                <wp:docPr id="6" name="直线 8"/>
                <wp:cNvGraphicFramePr/>
                <a:graphic xmlns:a="http://schemas.openxmlformats.org/drawingml/2006/main">
                  <a:graphicData uri="http://schemas.microsoft.com/office/word/2010/wordprocessingShape">
                    <wps:wsp>
                      <wps:cNvCnPr/>
                      <wps:spPr>
                        <a:xfrm>
                          <a:off x="0" y="0"/>
                          <a:ext cx="2944504" cy="0"/>
                        </a:xfrm>
                        <a:prstGeom prst="line">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8C0B654" id="直线 8"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05pt,23.4pt" to="341.9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"/>
            </w:pict>
          </mc:Fallback>
        </mc:AlternateContent>
      </w:r>
      <w:r>
        <w:rPr>
          <w:rFonts w:hint="eastAsia"/>
          <w:sz w:val="28"/>
        </w:rPr>
        <w:t>委</w:t>
      </w:r>
      <w:r>
        <w:rPr>
          <w:rFonts w:hint="eastAsia"/>
          <w:sz w:val="28"/>
        </w:rPr>
        <w:t xml:space="preserve"> </w:t>
      </w:r>
      <w:r>
        <w:rPr>
          <w:rFonts w:hint="eastAsia"/>
          <w:sz w:val="28"/>
        </w:rPr>
        <w:t>托</w:t>
      </w:r>
      <w:r>
        <w:rPr>
          <w:rFonts w:hint="eastAsia"/>
          <w:sz w:val="28"/>
        </w:rPr>
        <w:t xml:space="preserve"> </w:t>
      </w:r>
      <w:r>
        <w:rPr>
          <w:rFonts w:hint="eastAsia"/>
          <w:sz w:val="28"/>
        </w:rPr>
        <w:t>方</w:t>
      </w:r>
      <w:r>
        <w:rPr>
          <w:rFonts w:hint="eastAsia"/>
          <w:b/>
          <w:bCs/>
          <w:sz w:val="28"/>
        </w:rPr>
        <w:t>(</w:t>
      </w:r>
      <w:r w:rsidRPr="000E61D7">
        <w:rPr>
          <w:rFonts w:hint="eastAsia"/>
          <w:b/>
          <w:bCs/>
          <w:sz w:val="28"/>
        </w:rPr>
        <w:t>甲方</w:t>
      </w:r>
      <w:r w:rsidRPr="000E61D7">
        <w:rPr>
          <w:b/>
          <w:bCs/>
          <w:sz w:val="28"/>
        </w:rPr>
        <w:t>)</w:t>
      </w:r>
      <w:r w:rsidRPr="000E61D7">
        <w:rPr>
          <w:sz w:val="28"/>
        </w:rPr>
        <w:t xml:space="preserve"> </w:t>
      </w:r>
      <w:r>
        <w:rPr>
          <w:rFonts w:hint="eastAsia"/>
          <w:sz w:val="28"/>
        </w:rPr>
        <w:t>：</w:t>
      </w:r>
      <w:r>
        <w:rPr>
          <w:sz w:val="28"/>
        </w:rPr>
        <w:t xml:space="preserve"> </w:t>
      </w:r>
      <w:r w:rsidR="009D04AD">
        <w:rPr>
          <w:sz w:val="28"/>
        </w:rPr>
        <w:t xml:space="preserve">  </w:t>
      </w:r>
      <w:r w:rsidR="009D04AD" w:rsidRPr="009D04AD">
        <w:rPr>
          <w:rFonts w:asciiTheme="minorEastAsia" w:eastAsiaTheme="minorEastAsia" w:hAnsiTheme="minorEastAsia" w:hint="eastAsia"/>
          <w:b/>
          <w:bCs/>
          <w:sz w:val="28"/>
        </w:rPr>
        <w:t>杭州市</w:t>
      </w:r>
      <w:r w:rsidR="00D67B16">
        <w:rPr>
          <w:rFonts w:asciiTheme="minorEastAsia" w:eastAsiaTheme="minorEastAsia" w:hAnsiTheme="minorEastAsia" w:hint="eastAsia"/>
          <w:b/>
          <w:bCs/>
          <w:sz w:val="28"/>
        </w:rPr>
        <w:t>西站枢纽开发有限公司</w:t>
      </w:r>
    </w:p>
    <w:p w14:paraId="34314FE7" w14:textId="77777777" w:rsidR="005A2BA1" w:rsidRDefault="005A2BA1">
      <w:pPr>
        <w:ind w:left="3528" w:hangingChars="1260" w:hanging="3528"/>
        <w:rPr>
          <w:sz w:val="28"/>
        </w:rPr>
      </w:pPr>
    </w:p>
    <w:p w14:paraId="62D318FF" w14:textId="77777777" w:rsidR="005A2BA1" w:rsidRDefault="00DD2B5C">
      <w:pPr>
        <w:rPr>
          <w:b/>
          <w:bCs/>
          <w:sz w:val="28"/>
        </w:rPr>
      </w:pPr>
      <w:r>
        <w:rPr>
          <w:noProof/>
          <w:sz w:val="20"/>
        </w:rPr>
        <mc:AlternateContent>
          <mc:Choice Requires="wps">
            <w:drawing>
              <wp:anchor distT="0" distB="0" distL="114300" distR="114300" simplePos="0" relativeHeight="251665408" behindDoc="0" locked="0" layoutInCell="1" allowOverlap="1" wp14:anchorId="087AB0F5" wp14:editId="65E3698A">
                <wp:simplePos x="0" y="0"/>
                <wp:positionH relativeFrom="column">
                  <wp:posOffset>1274559</wp:posOffset>
                </wp:positionH>
                <wp:positionV relativeFrom="paragraph">
                  <wp:posOffset>296156</wp:posOffset>
                </wp:positionV>
                <wp:extent cx="3067334" cy="0"/>
                <wp:effectExtent l="0" t="0" r="0" b="0"/>
                <wp:wrapNone/>
                <wp:docPr id="7" name="直线 9"/>
                <wp:cNvGraphicFramePr/>
                <a:graphic xmlns:a="http://schemas.openxmlformats.org/drawingml/2006/main">
                  <a:graphicData uri="http://schemas.microsoft.com/office/word/2010/wordprocessingShape">
                    <wps:wsp>
                      <wps:cNvCnPr/>
                      <wps:spPr>
                        <a:xfrm>
                          <a:off x="0" y="0"/>
                          <a:ext cx="3067334" cy="0"/>
                        </a:xfrm>
                        <a:prstGeom prst="line">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B9B9E39" id="直线 9"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35pt,23.3pt" to="341.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"/>
            </w:pict>
          </mc:Fallback>
        </mc:AlternateContent>
      </w:r>
      <w:r>
        <w:rPr>
          <w:rFonts w:hint="eastAsia"/>
          <w:sz w:val="28"/>
        </w:rPr>
        <w:t>承</w:t>
      </w:r>
      <w:r>
        <w:rPr>
          <w:rFonts w:hint="eastAsia"/>
          <w:sz w:val="28"/>
        </w:rPr>
        <w:t xml:space="preserve"> </w:t>
      </w:r>
      <w:r>
        <w:rPr>
          <w:rFonts w:hint="eastAsia"/>
          <w:sz w:val="28"/>
        </w:rPr>
        <w:t>接</w:t>
      </w:r>
      <w:r>
        <w:rPr>
          <w:rFonts w:hint="eastAsia"/>
          <w:sz w:val="28"/>
        </w:rPr>
        <w:t xml:space="preserve"> </w:t>
      </w:r>
      <w:r>
        <w:rPr>
          <w:rFonts w:hint="eastAsia"/>
          <w:sz w:val="28"/>
        </w:rPr>
        <w:t>方</w:t>
      </w:r>
      <w:r>
        <w:rPr>
          <w:rFonts w:hint="eastAsia"/>
          <w:b/>
          <w:bCs/>
          <w:sz w:val="28"/>
        </w:rPr>
        <w:t>(</w:t>
      </w:r>
      <w:r>
        <w:rPr>
          <w:rFonts w:hint="eastAsia"/>
          <w:b/>
          <w:bCs/>
          <w:sz w:val="28"/>
        </w:rPr>
        <w:t>乙方</w:t>
      </w:r>
      <w:r>
        <w:rPr>
          <w:rFonts w:hint="eastAsia"/>
          <w:b/>
          <w:bCs/>
          <w:sz w:val="28"/>
        </w:rPr>
        <w:t>)</w:t>
      </w:r>
      <w:r>
        <w:rPr>
          <w:rFonts w:hint="eastAsia"/>
          <w:sz w:val="28"/>
        </w:rPr>
        <w:t>：</w:t>
      </w:r>
      <w:r>
        <w:rPr>
          <w:sz w:val="28"/>
        </w:rPr>
        <w:t xml:space="preserve">     </w:t>
      </w:r>
      <w:r>
        <w:rPr>
          <w:rFonts w:hint="eastAsia"/>
          <w:b/>
          <w:bCs/>
          <w:sz w:val="28"/>
        </w:rPr>
        <w:t>杭州</w:t>
      </w:r>
      <w:r>
        <w:rPr>
          <w:rFonts w:hint="eastAsia"/>
          <w:b/>
          <w:bCs/>
          <w:sz w:val="28"/>
          <w:szCs w:val="28"/>
        </w:rPr>
        <w:t>市</w:t>
      </w:r>
      <w:r>
        <w:rPr>
          <w:rFonts w:hint="eastAsia"/>
          <w:b/>
          <w:bCs/>
          <w:sz w:val="28"/>
        </w:rPr>
        <w:t>规划设计研究院</w:t>
      </w:r>
    </w:p>
    <w:p w14:paraId="5772E4CC" w14:textId="77777777" w:rsidR="005A2BA1" w:rsidRDefault="005A2BA1">
      <w:pPr>
        <w:ind w:firstLineChars="49" w:firstLine="138"/>
        <w:rPr>
          <w:b/>
          <w:bCs/>
          <w:sz w:val="28"/>
        </w:rPr>
      </w:pPr>
    </w:p>
    <w:p w14:paraId="6DC0511B" w14:textId="7EAB3909" w:rsidR="005A2BA1" w:rsidRDefault="005A2BA1">
      <w:pPr>
        <w:ind w:left="3542" w:hangingChars="1260" w:hanging="3542"/>
        <w:rPr>
          <w:b/>
          <w:bCs/>
          <w:sz w:val="28"/>
        </w:rPr>
      </w:pPr>
    </w:p>
    <w:p w14:paraId="09B81D16" w14:textId="77777777" w:rsidR="00AA6E42" w:rsidRDefault="00AA6E42">
      <w:pPr>
        <w:ind w:left="3542" w:hangingChars="1260" w:hanging="3542"/>
        <w:rPr>
          <w:b/>
          <w:bCs/>
          <w:sz w:val="28"/>
        </w:rPr>
      </w:pPr>
    </w:p>
    <w:p w14:paraId="05F46156" w14:textId="77777777" w:rsidR="005A2BA1" w:rsidRDefault="005A2BA1">
      <w:pPr>
        <w:ind w:left="3542" w:hangingChars="1260" w:hanging="3542"/>
        <w:rPr>
          <w:b/>
          <w:bCs/>
          <w:sz w:val="28"/>
        </w:rPr>
      </w:pPr>
    </w:p>
    <w:p w14:paraId="0B46E2B5" w14:textId="4240C9E2" w:rsidR="005A2BA1" w:rsidRDefault="00DD2B5C" w:rsidP="00AA6E42">
      <w:pPr>
        <w:jc w:val="center"/>
        <w:rPr>
          <w:sz w:val="28"/>
        </w:rPr>
      </w:pPr>
      <w:r>
        <w:rPr>
          <w:rFonts w:hint="eastAsia"/>
          <w:sz w:val="28"/>
        </w:rPr>
        <w:t>签订地点：</w:t>
      </w:r>
      <w:r w:rsidR="007D3E51">
        <w:rPr>
          <w:rFonts w:hint="eastAsia"/>
          <w:sz w:val="28"/>
        </w:rPr>
        <w:t xml:space="preserve">   </w:t>
      </w:r>
      <w:r>
        <w:rPr>
          <w:rFonts w:hint="eastAsia"/>
          <w:b/>
          <w:bCs/>
          <w:sz w:val="28"/>
        </w:rPr>
        <w:t>浙江</w:t>
      </w:r>
      <w:r>
        <w:rPr>
          <w:rFonts w:hint="eastAsia"/>
          <w:b/>
          <w:bCs/>
          <w:sz w:val="28"/>
        </w:rPr>
        <w:t xml:space="preserve"> </w:t>
      </w:r>
      <w:r>
        <w:rPr>
          <w:rFonts w:hint="eastAsia"/>
          <w:sz w:val="28"/>
        </w:rPr>
        <w:t>省</w:t>
      </w:r>
      <w:r w:rsidR="007D3E51">
        <w:rPr>
          <w:sz w:val="28"/>
        </w:rPr>
        <w:t xml:space="preserve">  </w:t>
      </w:r>
      <w:r>
        <w:rPr>
          <w:rFonts w:hint="eastAsia"/>
          <w:b/>
          <w:bCs/>
          <w:sz w:val="28"/>
        </w:rPr>
        <w:t>杭州</w:t>
      </w:r>
      <w:r>
        <w:rPr>
          <w:rFonts w:hint="eastAsia"/>
          <w:sz w:val="28"/>
        </w:rPr>
        <w:t xml:space="preserve"> </w:t>
      </w:r>
      <w:r>
        <w:rPr>
          <w:rFonts w:hint="eastAsia"/>
          <w:sz w:val="28"/>
        </w:rPr>
        <w:t>市</w:t>
      </w:r>
    </w:p>
    <w:p w14:paraId="3973F1A7" w14:textId="7EDEAA8A" w:rsidR="005A2BA1" w:rsidRDefault="00DD2B5C" w:rsidP="00AA6E42">
      <w:pPr>
        <w:jc w:val="center"/>
        <w:rPr>
          <w:sz w:val="28"/>
        </w:rPr>
      </w:pPr>
      <w:r>
        <w:rPr>
          <w:rFonts w:hint="eastAsia"/>
          <w:sz w:val="28"/>
        </w:rPr>
        <w:t>签订日期：</w:t>
      </w:r>
      <w:r>
        <w:rPr>
          <w:rFonts w:hint="eastAsia"/>
          <w:sz w:val="28"/>
        </w:rPr>
        <w:t xml:space="preserve"> </w:t>
      </w:r>
      <w:r w:rsidR="00AA6E42">
        <w:rPr>
          <w:rFonts w:hint="eastAsia"/>
          <w:sz w:val="28"/>
        </w:rPr>
        <w:t>202</w:t>
      </w:r>
      <w:r w:rsidR="007D3E51">
        <w:rPr>
          <w:rFonts w:hint="eastAsia"/>
          <w:sz w:val="28"/>
        </w:rPr>
        <w:t>5</w:t>
      </w:r>
      <w:r w:rsidR="00AA6E42">
        <w:rPr>
          <w:sz w:val="28"/>
        </w:rPr>
        <w:t xml:space="preserve"> </w:t>
      </w:r>
      <w:r>
        <w:rPr>
          <w:rFonts w:hint="eastAsia"/>
          <w:sz w:val="28"/>
        </w:rPr>
        <w:t>年</w:t>
      </w:r>
      <w:r>
        <w:rPr>
          <w:rFonts w:hint="eastAsia"/>
          <w:sz w:val="28"/>
        </w:rPr>
        <w:t xml:space="preserve"> </w:t>
      </w:r>
      <w:r w:rsidR="00AA6E42">
        <w:rPr>
          <w:rFonts w:hint="eastAsia"/>
          <w:sz w:val="28"/>
        </w:rPr>
        <w:t>0</w:t>
      </w:r>
      <w:r w:rsidR="007D3E51">
        <w:rPr>
          <w:rFonts w:hint="eastAsia"/>
          <w:sz w:val="28"/>
        </w:rPr>
        <w:t>2</w:t>
      </w:r>
      <w:r>
        <w:rPr>
          <w:rFonts w:hint="eastAsia"/>
          <w:sz w:val="28"/>
        </w:rPr>
        <w:t>月</w:t>
      </w:r>
      <w:r w:rsidR="00AA6E42">
        <w:rPr>
          <w:rFonts w:hint="eastAsia"/>
          <w:sz w:val="28"/>
        </w:rPr>
        <w:t xml:space="preserve"> </w:t>
      </w:r>
      <w:r w:rsidR="00415EDB">
        <w:rPr>
          <w:sz w:val="28"/>
        </w:rPr>
        <w:t>10</w:t>
      </w:r>
      <w:r w:rsidR="00AA6E42">
        <w:rPr>
          <w:sz w:val="28"/>
        </w:rPr>
        <w:t xml:space="preserve"> </w:t>
      </w:r>
      <w:r>
        <w:rPr>
          <w:rFonts w:hint="eastAsia"/>
          <w:sz w:val="28"/>
        </w:rPr>
        <w:t>日</w:t>
      </w:r>
    </w:p>
    <w:p w14:paraId="3DAE513C" w14:textId="2E8D7F81" w:rsidR="00D67B16" w:rsidRDefault="00D67B16">
      <w:pPr>
        <w:jc w:val="center"/>
        <w:rPr>
          <w:sz w:val="24"/>
        </w:rPr>
      </w:pPr>
    </w:p>
    <w:p w14:paraId="05613E99" w14:textId="7740908F" w:rsidR="00AA6E42" w:rsidRDefault="00AA6E42">
      <w:pPr>
        <w:jc w:val="center"/>
        <w:rPr>
          <w:sz w:val="24"/>
        </w:rPr>
      </w:pPr>
    </w:p>
    <w:p w14:paraId="02F6A74D" w14:textId="77777777" w:rsidR="00AA6E42" w:rsidRDefault="00AA6E42">
      <w:pPr>
        <w:jc w:val="center"/>
        <w:rPr>
          <w:sz w:val="24"/>
        </w:rPr>
      </w:pPr>
    </w:p>
    <w:p w14:paraId="1891541C" w14:textId="44063865" w:rsidR="005A2BA1" w:rsidRDefault="00DD2B5C">
      <w:pPr>
        <w:jc w:val="center"/>
        <w:rPr>
          <w:sz w:val="24"/>
        </w:rPr>
      </w:pPr>
      <w:r>
        <w:rPr>
          <w:sz w:val="24"/>
        </w:rPr>
        <w:t xml:space="preserve">    </w:t>
      </w:r>
      <w:r>
        <w:rPr>
          <w:rFonts w:hint="eastAsia"/>
          <w:sz w:val="24"/>
        </w:rPr>
        <w:t xml:space="preserve">   </w:t>
      </w:r>
      <w:r>
        <w:rPr>
          <w:sz w:val="24"/>
        </w:rPr>
        <w:t xml:space="preserve"> </w:t>
      </w:r>
    </w:p>
    <w:p w14:paraId="1A546C20" w14:textId="6EC952D4" w:rsidR="005A2BA1" w:rsidRDefault="00DD2B5C">
      <w:pPr>
        <w:jc w:val="center"/>
        <w:rPr>
          <w:b/>
          <w:bCs/>
          <w:sz w:val="28"/>
        </w:rPr>
      </w:pPr>
      <w:r>
        <w:rPr>
          <w:sz w:val="24"/>
        </w:rPr>
        <w:lastRenderedPageBreak/>
        <w:t xml:space="preserve">                                           </w:t>
      </w:r>
      <w:r>
        <w:rPr>
          <w:rFonts w:hint="eastAsia"/>
          <w:sz w:val="24"/>
        </w:rPr>
        <w:t>规划设计（</w:t>
      </w:r>
      <w:r>
        <w:rPr>
          <w:rFonts w:hint="eastAsia"/>
          <w:sz w:val="24"/>
        </w:rPr>
        <w:t>1</w:t>
      </w:r>
      <w:r>
        <w:rPr>
          <w:rFonts w:hint="eastAsia"/>
          <w:sz w:val="24"/>
        </w:rPr>
        <w:t>）</w:t>
      </w:r>
    </w:p>
    <w:p w14:paraId="33C4C114" w14:textId="2A28A2D5" w:rsidR="005A2BA1" w:rsidRDefault="00DD2B5C" w:rsidP="00805019">
      <w:pPr>
        <w:rPr>
          <w:b/>
          <w:bCs/>
          <w:sz w:val="28"/>
        </w:rPr>
      </w:pPr>
      <w:r>
        <w:rPr>
          <w:noProof/>
          <w:sz w:val="20"/>
        </w:rPr>
        <mc:AlternateContent>
          <mc:Choice Requires="wps">
            <w:drawing>
              <wp:anchor distT="0" distB="0" distL="114300" distR="114300" simplePos="0" relativeHeight="251660288" behindDoc="1" locked="0" layoutInCell="1" allowOverlap="1" wp14:anchorId="6054B85C" wp14:editId="2D318A79">
                <wp:simplePos x="0" y="0"/>
                <wp:positionH relativeFrom="column">
                  <wp:posOffset>-114300</wp:posOffset>
                </wp:positionH>
                <wp:positionV relativeFrom="paragraph">
                  <wp:posOffset>99060</wp:posOffset>
                </wp:positionV>
                <wp:extent cx="4686300" cy="7033260"/>
                <wp:effectExtent l="4445" t="5080" r="8255" b="10160"/>
                <wp:wrapNone/>
                <wp:docPr id="2" name="矩形 2"/>
                <wp:cNvGraphicFramePr/>
                <a:graphic xmlns:a="http://schemas.openxmlformats.org/drawingml/2006/main">
                  <a:graphicData uri="http://schemas.microsoft.com/office/word/2010/wordprocessingShape">
                    <wps:wsp>
                      <wps:cNvSpPr/>
                      <wps:spPr>
                        <a:xfrm>
                          <a:off x="0" y="0"/>
                          <a:ext cx="4686300" cy="7033260"/>
                        </a:xfrm>
                        <a:prstGeom prst="rect">
                          <a:avLst/>
                        </a:prstGeom>
                        <a:noFill/>
                        <a:ln w="9525" cap="flat" cmpd="sng">
                          <a:solidFill>
                            <a:srgbClr val="000000"/>
                          </a:solidFill>
                          <a:prstDash val="solid"/>
                          <a:miter/>
                          <a:headEnd type="none" w="med" len="med"/>
                          <a:tailEnd type="none" w="med" len="med"/>
                        </a:ln>
                      </wps:spPr>
                      <wps:bodyPr wrap="square" upright="1"/>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45AAA61" id="矩形 2" o:spid="_x0000_s1026" style="position:absolute;left:0;text-align:left;margin-left:-9pt;margin-top:7.8pt;width:369pt;height:553.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" filled="f"/>
            </w:pict>
          </mc:Fallback>
        </mc:AlternateContent>
      </w:r>
    </w:p>
    <w:p w14:paraId="1E2FE3CE" w14:textId="03D89093" w:rsidR="005A2BA1" w:rsidRDefault="00DD2B5C">
      <w:pPr>
        <w:spacing w:line="360" w:lineRule="auto"/>
        <w:ind w:leftChars="114" w:left="239" w:firstLineChars="200" w:firstLine="480"/>
        <w:jc w:val="left"/>
        <w:rPr>
          <w:sz w:val="24"/>
        </w:rPr>
      </w:pPr>
      <w:r>
        <w:rPr>
          <w:rFonts w:hint="eastAsia"/>
          <w:sz w:val="24"/>
        </w:rPr>
        <w:t>依据</w:t>
      </w:r>
      <w:r>
        <w:rPr>
          <w:rFonts w:hint="eastAsia"/>
          <w:sz w:val="24"/>
        </w:rPr>
        <w:t xml:space="preserve"> </w:t>
      </w:r>
      <w:r>
        <w:rPr>
          <w:rFonts w:hint="eastAsia"/>
          <w:sz w:val="24"/>
        </w:rPr>
        <w:t>《中华人民共和国民法典》的规定，</w:t>
      </w:r>
      <w:r w:rsidR="0030481D" w:rsidRPr="0030481D">
        <w:rPr>
          <w:rFonts w:hint="eastAsia"/>
          <w:b/>
          <w:sz w:val="24"/>
          <w:u w:val="single"/>
        </w:rPr>
        <w:t>杭州市西站枢纽开发有限公司</w:t>
      </w:r>
      <w:r w:rsidR="0030481D" w:rsidRPr="0030481D">
        <w:rPr>
          <w:rFonts w:hint="eastAsia"/>
          <w:sz w:val="24"/>
        </w:rPr>
        <w:t>（甲方）、</w:t>
      </w:r>
      <w:r w:rsidR="0030481D" w:rsidRPr="0030481D">
        <w:rPr>
          <w:rFonts w:hint="eastAsia"/>
          <w:b/>
          <w:sz w:val="24"/>
          <w:u w:val="single"/>
        </w:rPr>
        <w:t>杭州市规划</w:t>
      </w:r>
      <w:r w:rsidR="0030481D">
        <w:rPr>
          <w:rFonts w:hint="eastAsia"/>
          <w:b/>
          <w:sz w:val="24"/>
          <w:u w:val="single"/>
        </w:rPr>
        <w:t>设计</w:t>
      </w:r>
      <w:r w:rsidR="0030481D" w:rsidRPr="0030481D">
        <w:rPr>
          <w:rFonts w:hint="eastAsia"/>
          <w:b/>
          <w:sz w:val="24"/>
          <w:u w:val="single"/>
        </w:rPr>
        <w:t>研究院</w:t>
      </w:r>
      <w:r w:rsidR="0030481D" w:rsidRPr="0030481D">
        <w:rPr>
          <w:rFonts w:hint="eastAsia"/>
          <w:sz w:val="24"/>
        </w:rPr>
        <w:t>（乙方）</w:t>
      </w:r>
      <w:r>
        <w:rPr>
          <w:rFonts w:hint="eastAsia"/>
          <w:sz w:val="24"/>
        </w:rPr>
        <w:t>就</w:t>
      </w:r>
    </w:p>
    <w:p w14:paraId="2E432317" w14:textId="54FBD8E4" w:rsidR="005A2BA1" w:rsidRDefault="006A64D3">
      <w:pPr>
        <w:spacing w:line="360" w:lineRule="auto"/>
        <w:ind w:leftChars="114" w:left="239"/>
        <w:jc w:val="left"/>
        <w:rPr>
          <w:sz w:val="24"/>
        </w:rPr>
      </w:pPr>
      <w:r>
        <w:rPr>
          <w:rFonts w:asciiTheme="minorEastAsia" w:eastAsiaTheme="minorEastAsia" w:hAnsiTheme="minorEastAsia" w:hint="eastAsia"/>
          <w:b/>
          <w:bCs/>
          <w:sz w:val="24"/>
          <w:u w:val="single"/>
        </w:rPr>
        <w:t>《</w:t>
      </w:r>
      <w:r w:rsidRPr="006A64D3">
        <w:rPr>
          <w:rFonts w:asciiTheme="minorEastAsia" w:eastAsiaTheme="minorEastAsia" w:hAnsiTheme="minorEastAsia" w:hint="eastAsia"/>
          <w:b/>
          <w:bCs/>
          <w:sz w:val="24"/>
          <w:u w:val="single"/>
        </w:rPr>
        <w:t>220千伏</w:t>
      </w:r>
      <w:r w:rsidR="00415EDB">
        <w:rPr>
          <w:rFonts w:asciiTheme="minorEastAsia" w:eastAsiaTheme="minorEastAsia" w:hAnsiTheme="minorEastAsia" w:hint="eastAsia"/>
          <w:b/>
          <w:bCs/>
          <w:sz w:val="24"/>
          <w:u w:val="single"/>
        </w:rPr>
        <w:t>吴潭</w:t>
      </w:r>
      <w:r w:rsidRPr="006A64D3">
        <w:rPr>
          <w:rFonts w:asciiTheme="minorEastAsia" w:eastAsiaTheme="minorEastAsia" w:hAnsiTheme="minorEastAsia" w:hint="eastAsia"/>
          <w:b/>
          <w:bCs/>
          <w:sz w:val="24"/>
          <w:u w:val="single"/>
        </w:rPr>
        <w:t>变</w:t>
      </w:r>
      <w:r w:rsidR="00415EDB">
        <w:rPr>
          <w:rFonts w:asciiTheme="minorEastAsia" w:eastAsiaTheme="minorEastAsia" w:hAnsiTheme="minorEastAsia" w:hint="eastAsia"/>
          <w:b/>
          <w:bCs/>
          <w:sz w:val="24"/>
          <w:u w:val="single"/>
        </w:rPr>
        <w:t>及110千伏庙湾变站址方案选址及详规局部调整</w:t>
      </w:r>
      <w:r w:rsidRPr="006A64D3">
        <w:rPr>
          <w:rFonts w:asciiTheme="minorEastAsia" w:eastAsiaTheme="minorEastAsia" w:hAnsiTheme="minorEastAsia" w:hint="eastAsia"/>
          <w:b/>
          <w:bCs/>
          <w:sz w:val="24"/>
          <w:u w:val="single"/>
        </w:rPr>
        <w:t>论证报告</w:t>
      </w:r>
      <w:r>
        <w:rPr>
          <w:rFonts w:asciiTheme="minorEastAsia" w:eastAsiaTheme="minorEastAsia" w:hAnsiTheme="minorEastAsia" w:hint="eastAsia"/>
          <w:b/>
          <w:bCs/>
          <w:sz w:val="24"/>
          <w:u w:val="single"/>
        </w:rPr>
        <w:t>》</w:t>
      </w:r>
      <w:r w:rsidR="00BE3593" w:rsidRPr="00BE3593">
        <w:rPr>
          <w:rFonts w:hint="eastAsia"/>
          <w:sz w:val="24"/>
        </w:rPr>
        <w:t>项目</w:t>
      </w:r>
      <w:r w:rsidR="00DD2B5C">
        <w:rPr>
          <w:rFonts w:hint="eastAsia"/>
          <w:sz w:val="24"/>
        </w:rPr>
        <w:t>，经协商一致，签订本合同。</w:t>
      </w:r>
    </w:p>
    <w:p w14:paraId="60A5E73F" w14:textId="266C1271" w:rsidR="005A2BA1" w:rsidRDefault="0030481D">
      <w:pPr>
        <w:numPr>
          <w:ilvl w:val="0"/>
          <w:numId w:val="1"/>
        </w:numPr>
        <w:spacing w:line="360" w:lineRule="auto"/>
        <w:jc w:val="left"/>
        <w:rPr>
          <w:sz w:val="24"/>
        </w:rPr>
      </w:pPr>
      <w:r>
        <w:rPr>
          <w:noProof/>
          <w:sz w:val="20"/>
        </w:rPr>
        <mc:AlternateContent>
          <mc:Choice Requires="wps">
            <w:drawing>
              <wp:anchor distT="0" distB="0" distL="114300" distR="114300" simplePos="0" relativeHeight="251666432" behindDoc="1" locked="0" layoutInCell="1" allowOverlap="1" wp14:anchorId="609A10C2" wp14:editId="70DA6EC9">
                <wp:simplePos x="0" y="0"/>
                <wp:positionH relativeFrom="margin">
                  <wp:align>left</wp:align>
                </wp:positionH>
                <wp:positionV relativeFrom="paragraph">
                  <wp:posOffset>302747</wp:posOffset>
                </wp:positionV>
                <wp:extent cx="4457700" cy="2923540"/>
                <wp:effectExtent l="0" t="0" r="0" b="0"/>
                <wp:wrapTight wrapText="bothSides">
                  <wp:wrapPolygon edited="0">
                    <wp:start x="185" y="0"/>
                    <wp:lineTo x="185" y="21394"/>
                    <wp:lineTo x="21323" y="21394"/>
                    <wp:lineTo x="21323" y="0"/>
                    <wp:lineTo x="185" y="0"/>
                  </wp:wrapPolygon>
                </wp:wrapTight>
                <wp:docPr id="8" name="文本框 10"/>
                <wp:cNvGraphicFramePr/>
                <a:graphic xmlns:a="http://schemas.openxmlformats.org/drawingml/2006/main">
                  <a:graphicData uri="http://schemas.microsoft.com/office/word/2010/wordprocessingShape">
                    <wps:wsp>
                      <wps:cNvSpPr txBox="1"/>
                      <wps:spPr>
                        <a:xfrm>
                          <a:off x="0" y="0"/>
                          <a:ext cx="4457700" cy="2923954"/>
                        </a:xfrm>
                        <a:prstGeom prst="rect">
                          <a:avLst/>
                        </a:prstGeom>
                        <a:noFill/>
                        <a:ln>
                          <a:noFill/>
                        </a:ln>
                      </wps:spPr>
                      <wps:txbx>
                        <w:txbxContent>
                          <w:p w14:paraId="2DAD32C1" w14:textId="4E2742E0" w:rsidR="00804CAC" w:rsidRPr="006F1FCF" w:rsidRDefault="006F1FCF" w:rsidP="008456A2">
                            <w:pPr>
                              <w:spacing w:line="336" w:lineRule="auto"/>
                              <w:ind w:firstLineChars="200" w:firstLine="480"/>
                              <w:jc w:val="left"/>
                              <w:rPr>
                                <w:rFonts w:ascii="宋体" w:hAnsi="宋体"/>
                                <w:b/>
                                <w:bCs/>
                                <w:color w:val="000000" w:themeColor="text1"/>
                                <w:sz w:val="24"/>
                              </w:rPr>
                            </w:pPr>
                            <w:r w:rsidRPr="00670D9C">
                              <w:rPr>
                                <w:rFonts w:asciiTheme="minorEastAsia" w:eastAsiaTheme="minorEastAsia" w:hAnsiTheme="minorEastAsia" w:cs="仿宋" w:hint="eastAsia"/>
                                <w:bCs/>
                                <w:sz w:val="24"/>
                              </w:rPr>
                              <w:t>为满足区域负荷快速增长需求，服务地区经济发展，</w:t>
                            </w:r>
                            <w:r w:rsidR="00F82506" w:rsidRPr="00670D9C">
                              <w:rPr>
                                <w:rFonts w:asciiTheme="minorEastAsia" w:eastAsiaTheme="minorEastAsia" w:hAnsiTheme="minorEastAsia" w:cs="仿宋" w:hint="eastAsia"/>
                                <w:bCs/>
                                <w:sz w:val="24"/>
                              </w:rPr>
                              <w:t>增强云城地区的供电能力，完善该区域的电网</w:t>
                            </w:r>
                            <w:proofErr w:type="gramStart"/>
                            <w:r w:rsidR="00F82506" w:rsidRPr="00670D9C">
                              <w:rPr>
                                <w:rFonts w:asciiTheme="minorEastAsia" w:eastAsiaTheme="minorEastAsia" w:hAnsiTheme="minorEastAsia" w:cs="仿宋" w:hint="eastAsia"/>
                                <w:bCs/>
                                <w:sz w:val="24"/>
                              </w:rPr>
                              <w:t>网</w:t>
                            </w:r>
                            <w:proofErr w:type="gramEnd"/>
                            <w:r w:rsidR="00F82506" w:rsidRPr="00670D9C">
                              <w:rPr>
                                <w:rFonts w:asciiTheme="minorEastAsia" w:eastAsiaTheme="minorEastAsia" w:hAnsiTheme="minorEastAsia" w:cs="仿宋" w:hint="eastAsia"/>
                                <w:bCs/>
                                <w:sz w:val="24"/>
                              </w:rPr>
                              <w:t>架，提升电网安全可靠性</w:t>
                            </w:r>
                            <w:r w:rsidR="00D202F1">
                              <w:rPr>
                                <w:rFonts w:asciiTheme="minorEastAsia" w:eastAsiaTheme="minorEastAsia" w:hAnsiTheme="minorEastAsia" w:cs="仿宋" w:hint="eastAsia"/>
                                <w:bCs/>
                                <w:sz w:val="24"/>
                              </w:rPr>
                              <w:t>，需</w:t>
                            </w:r>
                            <w:r w:rsidR="00C41CB1">
                              <w:rPr>
                                <w:rFonts w:asciiTheme="minorEastAsia" w:eastAsiaTheme="minorEastAsia" w:hAnsiTheme="minorEastAsia" w:cs="仿宋" w:hint="eastAsia"/>
                                <w:bCs/>
                                <w:sz w:val="24"/>
                              </w:rPr>
                              <w:t>尽</w:t>
                            </w:r>
                            <w:r w:rsidR="00D202F1">
                              <w:rPr>
                                <w:rFonts w:asciiTheme="minorEastAsia" w:eastAsiaTheme="minorEastAsia" w:hAnsiTheme="minorEastAsia" w:cs="仿宋" w:hint="eastAsia"/>
                                <w:bCs/>
                                <w:sz w:val="24"/>
                              </w:rPr>
                              <w:t>快建设</w:t>
                            </w:r>
                            <w:r w:rsidR="00D202F1" w:rsidRPr="00670D9C">
                              <w:rPr>
                                <w:rFonts w:asciiTheme="minorEastAsia" w:eastAsiaTheme="minorEastAsia" w:hAnsiTheme="minorEastAsia" w:cs="仿宋" w:hint="eastAsia"/>
                                <w:bCs/>
                                <w:sz w:val="24"/>
                              </w:rPr>
                              <w:t>220千伏</w:t>
                            </w:r>
                            <w:r w:rsidR="00415EDB">
                              <w:rPr>
                                <w:rFonts w:asciiTheme="minorEastAsia" w:eastAsiaTheme="minorEastAsia" w:hAnsiTheme="minorEastAsia" w:cs="仿宋" w:hint="eastAsia"/>
                                <w:bCs/>
                                <w:sz w:val="24"/>
                              </w:rPr>
                              <w:t>吴潭</w:t>
                            </w:r>
                            <w:r w:rsidR="00D202F1" w:rsidRPr="00670D9C">
                              <w:rPr>
                                <w:rFonts w:asciiTheme="minorEastAsia" w:eastAsiaTheme="minorEastAsia" w:hAnsiTheme="minorEastAsia" w:cs="仿宋" w:hint="eastAsia"/>
                                <w:bCs/>
                                <w:sz w:val="24"/>
                              </w:rPr>
                              <w:t>变</w:t>
                            </w:r>
                            <w:r w:rsidR="00415EDB">
                              <w:rPr>
                                <w:rFonts w:asciiTheme="minorEastAsia" w:eastAsiaTheme="minorEastAsia" w:hAnsiTheme="minorEastAsia" w:cs="仿宋" w:hint="eastAsia"/>
                                <w:bCs/>
                                <w:sz w:val="24"/>
                              </w:rPr>
                              <w:t>及1</w:t>
                            </w:r>
                            <w:r w:rsidR="00415EDB">
                              <w:rPr>
                                <w:rFonts w:asciiTheme="minorEastAsia" w:eastAsiaTheme="minorEastAsia" w:hAnsiTheme="minorEastAsia" w:cs="仿宋"/>
                                <w:bCs/>
                                <w:sz w:val="24"/>
                              </w:rPr>
                              <w:t>10千伏</w:t>
                            </w:r>
                            <w:r w:rsidR="00415EDB">
                              <w:rPr>
                                <w:rFonts w:asciiTheme="minorEastAsia" w:eastAsiaTheme="minorEastAsia" w:hAnsiTheme="minorEastAsia" w:cs="仿宋" w:hint="eastAsia"/>
                                <w:bCs/>
                                <w:sz w:val="24"/>
                              </w:rPr>
                              <w:t>庙湾变</w:t>
                            </w:r>
                            <w:r w:rsidR="00D202F1">
                              <w:rPr>
                                <w:rFonts w:asciiTheme="minorEastAsia" w:eastAsiaTheme="minorEastAsia" w:hAnsiTheme="minorEastAsia" w:cs="仿宋" w:hint="eastAsia"/>
                                <w:bCs/>
                                <w:sz w:val="24"/>
                              </w:rPr>
                              <w:t>。</w:t>
                            </w:r>
                          </w:p>
                          <w:p w14:paraId="33AD4049" w14:textId="5CBC76E5" w:rsidR="006F4A7A" w:rsidRDefault="00C41CB1" w:rsidP="008456A2">
                            <w:pPr>
                              <w:spacing w:line="336" w:lineRule="auto"/>
                              <w:ind w:firstLineChars="200" w:firstLine="480"/>
                              <w:jc w:val="left"/>
                              <w:rPr>
                                <w:rFonts w:asciiTheme="minorEastAsia" w:eastAsiaTheme="minorEastAsia" w:hAnsiTheme="minorEastAsia" w:cs="仿宋"/>
                                <w:bCs/>
                                <w:sz w:val="24"/>
                              </w:rPr>
                            </w:pPr>
                            <w:r w:rsidRPr="00C41CB1">
                              <w:rPr>
                                <w:rFonts w:asciiTheme="minorEastAsia" w:eastAsiaTheme="minorEastAsia" w:hAnsiTheme="minorEastAsia" w:cs="仿宋"/>
                                <w:bCs/>
                                <w:sz w:val="24"/>
                              </w:rPr>
                              <w:t>本次</w:t>
                            </w:r>
                            <w:r>
                              <w:rPr>
                                <w:rFonts w:asciiTheme="minorEastAsia" w:eastAsiaTheme="minorEastAsia" w:hAnsiTheme="minorEastAsia" w:cs="仿宋" w:hint="eastAsia"/>
                                <w:bCs/>
                                <w:sz w:val="24"/>
                              </w:rPr>
                              <w:t>工程主要内容为：</w:t>
                            </w:r>
                          </w:p>
                          <w:p w14:paraId="31E62C6E" w14:textId="5323AAC3" w:rsidR="006F4A7A" w:rsidRDefault="00C41CB1" w:rsidP="008456A2">
                            <w:pPr>
                              <w:spacing w:line="336" w:lineRule="auto"/>
                              <w:ind w:firstLineChars="200" w:firstLine="480"/>
                              <w:jc w:val="left"/>
                              <w:rPr>
                                <w:rFonts w:asciiTheme="minorEastAsia" w:eastAsiaTheme="minorEastAsia" w:hAnsiTheme="minorEastAsia" w:cs="仿宋"/>
                                <w:bCs/>
                                <w:sz w:val="24"/>
                              </w:rPr>
                            </w:pPr>
                            <w:r>
                              <w:rPr>
                                <w:rFonts w:asciiTheme="minorEastAsia" w:eastAsiaTheme="minorEastAsia" w:hAnsiTheme="minorEastAsia" w:cs="仿宋" w:hint="eastAsia"/>
                                <w:bCs/>
                                <w:sz w:val="24"/>
                              </w:rPr>
                              <w:t>（1）</w:t>
                            </w:r>
                            <w:r w:rsidR="006F4A7A">
                              <w:rPr>
                                <w:rFonts w:asciiTheme="minorEastAsia" w:eastAsiaTheme="minorEastAsia" w:hAnsiTheme="minorEastAsia" w:cs="仿宋" w:hint="eastAsia"/>
                                <w:bCs/>
                                <w:sz w:val="24"/>
                              </w:rPr>
                              <w:t>2</w:t>
                            </w:r>
                            <w:r w:rsidR="006F4A7A">
                              <w:rPr>
                                <w:rFonts w:asciiTheme="minorEastAsia" w:eastAsiaTheme="minorEastAsia" w:hAnsiTheme="minorEastAsia" w:cs="仿宋"/>
                                <w:bCs/>
                                <w:sz w:val="24"/>
                              </w:rPr>
                              <w:t>20千伏</w:t>
                            </w:r>
                            <w:r w:rsidR="00415EDB">
                              <w:rPr>
                                <w:rFonts w:asciiTheme="minorEastAsia" w:eastAsiaTheme="minorEastAsia" w:hAnsiTheme="minorEastAsia" w:cs="仿宋" w:hint="eastAsia"/>
                                <w:bCs/>
                                <w:sz w:val="24"/>
                              </w:rPr>
                              <w:t>吴潭</w:t>
                            </w:r>
                            <w:r w:rsidR="00415EDB" w:rsidRPr="00670D9C">
                              <w:rPr>
                                <w:rFonts w:asciiTheme="minorEastAsia" w:eastAsiaTheme="minorEastAsia" w:hAnsiTheme="minorEastAsia" w:cs="仿宋" w:hint="eastAsia"/>
                                <w:bCs/>
                                <w:sz w:val="24"/>
                              </w:rPr>
                              <w:t>变</w:t>
                            </w:r>
                            <w:r w:rsidR="00415EDB">
                              <w:rPr>
                                <w:rFonts w:asciiTheme="minorEastAsia" w:eastAsiaTheme="minorEastAsia" w:hAnsiTheme="minorEastAsia" w:cs="仿宋" w:hint="eastAsia"/>
                                <w:bCs/>
                                <w:sz w:val="24"/>
                              </w:rPr>
                              <w:t>站址方案</w:t>
                            </w:r>
                            <w:r w:rsidR="006F4A7A">
                              <w:rPr>
                                <w:rFonts w:asciiTheme="minorEastAsia" w:eastAsiaTheme="minorEastAsia" w:hAnsiTheme="minorEastAsia" w:cs="仿宋" w:hint="eastAsia"/>
                                <w:bCs/>
                                <w:sz w:val="24"/>
                              </w:rPr>
                              <w:t>选址</w:t>
                            </w:r>
                            <w:r w:rsidR="009D0D67">
                              <w:rPr>
                                <w:rFonts w:asciiTheme="minorEastAsia" w:eastAsiaTheme="minorEastAsia" w:hAnsiTheme="minorEastAsia" w:cs="仿宋" w:hint="eastAsia"/>
                                <w:bCs/>
                                <w:sz w:val="24"/>
                              </w:rPr>
                              <w:t>（含建设必要性</w:t>
                            </w:r>
                            <w:r w:rsidR="000221B6">
                              <w:rPr>
                                <w:rFonts w:asciiTheme="minorEastAsia" w:eastAsiaTheme="minorEastAsia" w:hAnsiTheme="minorEastAsia" w:cs="仿宋" w:hint="eastAsia"/>
                                <w:bCs/>
                                <w:sz w:val="24"/>
                              </w:rPr>
                              <w:t>、规划符合性分析及站</w:t>
                            </w:r>
                            <w:proofErr w:type="gramStart"/>
                            <w:r w:rsidR="000221B6">
                              <w:rPr>
                                <w:rFonts w:asciiTheme="minorEastAsia" w:eastAsiaTheme="minorEastAsia" w:hAnsiTheme="minorEastAsia" w:cs="仿宋" w:hint="eastAsia"/>
                                <w:bCs/>
                                <w:sz w:val="24"/>
                              </w:rPr>
                              <w:t>址建设</w:t>
                            </w:r>
                            <w:proofErr w:type="gramEnd"/>
                            <w:r w:rsidR="000221B6">
                              <w:rPr>
                                <w:rFonts w:asciiTheme="minorEastAsia" w:eastAsiaTheme="minorEastAsia" w:hAnsiTheme="minorEastAsia" w:cs="仿宋" w:hint="eastAsia"/>
                                <w:bCs/>
                                <w:sz w:val="24"/>
                              </w:rPr>
                              <w:t>方案等）</w:t>
                            </w:r>
                            <w:r w:rsidR="006F4A7A">
                              <w:rPr>
                                <w:rFonts w:asciiTheme="minorEastAsia" w:eastAsiaTheme="minorEastAsia" w:hAnsiTheme="minorEastAsia" w:cs="仿宋" w:hint="eastAsia"/>
                                <w:bCs/>
                                <w:sz w:val="24"/>
                              </w:rPr>
                              <w:t>；</w:t>
                            </w:r>
                          </w:p>
                          <w:p w14:paraId="3BA6A52F" w14:textId="4924EF27" w:rsidR="006F4A7A" w:rsidRDefault="006F4A7A" w:rsidP="008456A2">
                            <w:pPr>
                              <w:spacing w:line="336" w:lineRule="auto"/>
                              <w:ind w:firstLineChars="200" w:firstLine="480"/>
                              <w:jc w:val="left"/>
                              <w:rPr>
                                <w:rFonts w:asciiTheme="minorEastAsia" w:eastAsiaTheme="minorEastAsia" w:hAnsiTheme="minorEastAsia" w:cs="仿宋"/>
                                <w:bCs/>
                                <w:sz w:val="24"/>
                              </w:rPr>
                            </w:pPr>
                            <w:r>
                              <w:rPr>
                                <w:rFonts w:asciiTheme="minorEastAsia" w:eastAsiaTheme="minorEastAsia" w:hAnsiTheme="minorEastAsia" w:cs="仿宋" w:hint="eastAsia"/>
                                <w:bCs/>
                                <w:sz w:val="24"/>
                              </w:rPr>
                              <w:t>（2）</w:t>
                            </w:r>
                            <w:r w:rsidR="00415EDB">
                              <w:rPr>
                                <w:rFonts w:asciiTheme="minorEastAsia" w:eastAsiaTheme="minorEastAsia" w:hAnsiTheme="minorEastAsia" w:cs="仿宋"/>
                                <w:bCs/>
                                <w:sz w:val="24"/>
                              </w:rPr>
                              <w:t>11</w:t>
                            </w:r>
                            <w:r>
                              <w:rPr>
                                <w:rFonts w:asciiTheme="minorEastAsia" w:eastAsiaTheme="minorEastAsia" w:hAnsiTheme="minorEastAsia" w:cs="仿宋"/>
                                <w:bCs/>
                                <w:sz w:val="24"/>
                              </w:rPr>
                              <w:t>0千伏</w:t>
                            </w:r>
                            <w:r w:rsidR="00415EDB">
                              <w:rPr>
                                <w:rFonts w:asciiTheme="minorEastAsia" w:eastAsiaTheme="minorEastAsia" w:hAnsiTheme="minorEastAsia" w:cs="仿宋" w:hint="eastAsia"/>
                                <w:bCs/>
                                <w:sz w:val="24"/>
                              </w:rPr>
                              <w:t>庙</w:t>
                            </w:r>
                            <w:proofErr w:type="gramStart"/>
                            <w:r w:rsidR="00415EDB">
                              <w:rPr>
                                <w:rFonts w:asciiTheme="minorEastAsia" w:eastAsiaTheme="minorEastAsia" w:hAnsiTheme="minorEastAsia" w:cs="仿宋" w:hint="eastAsia"/>
                                <w:bCs/>
                                <w:sz w:val="24"/>
                              </w:rPr>
                              <w:t>湾</w:t>
                            </w:r>
                            <w:r>
                              <w:rPr>
                                <w:rFonts w:asciiTheme="minorEastAsia" w:eastAsiaTheme="minorEastAsia" w:hAnsiTheme="minorEastAsia" w:cs="仿宋" w:hint="eastAsia"/>
                                <w:bCs/>
                                <w:sz w:val="24"/>
                              </w:rPr>
                              <w:t>变</w:t>
                            </w:r>
                            <w:r w:rsidR="00415EDB">
                              <w:rPr>
                                <w:rFonts w:asciiTheme="minorEastAsia" w:eastAsiaTheme="minorEastAsia" w:hAnsiTheme="minorEastAsia" w:cs="仿宋" w:hint="eastAsia"/>
                                <w:bCs/>
                                <w:sz w:val="24"/>
                              </w:rPr>
                              <w:t>站</w:t>
                            </w:r>
                            <w:proofErr w:type="gramEnd"/>
                            <w:r w:rsidR="00415EDB">
                              <w:rPr>
                                <w:rFonts w:asciiTheme="minorEastAsia" w:eastAsiaTheme="minorEastAsia" w:hAnsiTheme="minorEastAsia" w:cs="仿宋" w:hint="eastAsia"/>
                                <w:bCs/>
                                <w:sz w:val="24"/>
                              </w:rPr>
                              <w:t>址方案选址</w:t>
                            </w:r>
                            <w:r w:rsidR="000221B6">
                              <w:rPr>
                                <w:rFonts w:asciiTheme="minorEastAsia" w:eastAsiaTheme="minorEastAsia" w:hAnsiTheme="minorEastAsia" w:cs="仿宋" w:hint="eastAsia"/>
                                <w:bCs/>
                                <w:sz w:val="24"/>
                              </w:rPr>
                              <w:t>（含建设必要性、规划符合性分析及站</w:t>
                            </w:r>
                            <w:proofErr w:type="gramStart"/>
                            <w:r w:rsidR="000221B6">
                              <w:rPr>
                                <w:rFonts w:asciiTheme="minorEastAsia" w:eastAsiaTheme="minorEastAsia" w:hAnsiTheme="minorEastAsia" w:cs="仿宋" w:hint="eastAsia"/>
                                <w:bCs/>
                                <w:sz w:val="24"/>
                              </w:rPr>
                              <w:t>址建设</w:t>
                            </w:r>
                            <w:proofErr w:type="gramEnd"/>
                            <w:r w:rsidR="000221B6">
                              <w:rPr>
                                <w:rFonts w:asciiTheme="minorEastAsia" w:eastAsiaTheme="minorEastAsia" w:hAnsiTheme="minorEastAsia" w:cs="仿宋" w:hint="eastAsia"/>
                                <w:bCs/>
                                <w:sz w:val="24"/>
                              </w:rPr>
                              <w:t>方案等）</w:t>
                            </w:r>
                            <w:r>
                              <w:rPr>
                                <w:rFonts w:asciiTheme="minorEastAsia" w:eastAsiaTheme="minorEastAsia" w:hAnsiTheme="minorEastAsia" w:cs="仿宋" w:hint="eastAsia"/>
                                <w:bCs/>
                                <w:sz w:val="24"/>
                              </w:rPr>
                              <w:t>；</w:t>
                            </w:r>
                          </w:p>
                          <w:p w14:paraId="0039E81B" w14:textId="5A928730" w:rsidR="00F568A5" w:rsidRPr="00C41CB1" w:rsidRDefault="006F4A7A" w:rsidP="008456A2">
                            <w:pPr>
                              <w:spacing w:line="336" w:lineRule="auto"/>
                              <w:ind w:firstLineChars="200" w:firstLine="480"/>
                              <w:jc w:val="left"/>
                              <w:rPr>
                                <w:rFonts w:asciiTheme="minorEastAsia" w:eastAsiaTheme="minorEastAsia" w:hAnsiTheme="minorEastAsia" w:cs="仿宋"/>
                                <w:bCs/>
                                <w:sz w:val="24"/>
                              </w:rPr>
                            </w:pPr>
                            <w:r>
                              <w:rPr>
                                <w:rFonts w:asciiTheme="minorEastAsia" w:eastAsiaTheme="minorEastAsia" w:hAnsiTheme="minorEastAsia" w:cs="仿宋" w:hint="eastAsia"/>
                                <w:bCs/>
                                <w:sz w:val="24"/>
                              </w:rPr>
                              <w:t>（3）</w:t>
                            </w:r>
                            <w:r w:rsidR="00415EDB">
                              <w:rPr>
                                <w:rFonts w:asciiTheme="minorEastAsia" w:eastAsiaTheme="minorEastAsia" w:hAnsiTheme="minorEastAsia" w:cs="仿宋" w:hint="eastAsia"/>
                                <w:bCs/>
                                <w:sz w:val="24"/>
                              </w:rPr>
                              <w:t>变电站选址后涉及的详规局部调整方案</w:t>
                            </w:r>
                            <w:r w:rsidR="000221B6">
                              <w:rPr>
                                <w:rFonts w:asciiTheme="minorEastAsia" w:eastAsiaTheme="minorEastAsia" w:hAnsiTheme="minorEastAsia" w:cs="仿宋" w:hint="eastAsia"/>
                                <w:bCs/>
                                <w:sz w:val="24"/>
                              </w:rPr>
                              <w:t>(</w:t>
                            </w:r>
                            <w:r w:rsidR="000221B6">
                              <w:rPr>
                                <w:rFonts w:asciiTheme="minorEastAsia" w:eastAsiaTheme="minorEastAsia" w:hAnsiTheme="minorEastAsia" w:cs="仿宋"/>
                                <w:bCs/>
                                <w:sz w:val="24"/>
                              </w:rPr>
                              <w:t>含</w:t>
                            </w:r>
                            <w:r w:rsidR="000221B6">
                              <w:rPr>
                                <w:rFonts w:asciiTheme="minorEastAsia" w:eastAsiaTheme="minorEastAsia" w:hAnsiTheme="minorEastAsia" w:cs="仿宋" w:hint="eastAsia"/>
                                <w:bCs/>
                                <w:sz w:val="24"/>
                              </w:rPr>
                              <w:t>详规调整必要性分析及调整前后指标对比图及表等)</w:t>
                            </w:r>
                            <w:r>
                              <w:rPr>
                                <w:rFonts w:asciiTheme="minorEastAsia" w:eastAsiaTheme="minorEastAsia" w:hAnsiTheme="minorEastAsia" w:cs="仿宋" w:hint="eastAsia"/>
                                <w:bCs/>
                                <w:sz w:val="24"/>
                              </w:rPr>
                              <w:t>。</w:t>
                            </w:r>
                          </w:p>
                          <w:p w14:paraId="7CAFF9C9" w14:textId="77777777" w:rsidR="00F568A5" w:rsidRPr="00F568A5" w:rsidRDefault="00F568A5" w:rsidP="00F568A5">
                            <w:pPr>
                              <w:spacing w:line="336" w:lineRule="auto"/>
                              <w:jc w:val="left"/>
                              <w:rPr>
                                <w:rFonts w:ascii="宋体" w:hAnsi="宋体"/>
                                <w:b/>
                                <w:bCs/>
                                <w:color w:val="FF0000"/>
                                <w:sz w:val="24"/>
                              </w:rPr>
                            </w:pPr>
                          </w:p>
                          <w:p w14:paraId="637288DB" w14:textId="77777777" w:rsidR="004C3F53" w:rsidRDefault="004C3F53"/>
                        </w:txbxContent>
                      </wps:txbx>
                      <wps:bodyPr wrap="square" upright="1">
                        <a:noAutofit/>
                      </wps:bodyPr>
                    </wps:wsp>
                  </a:graphicData>
                </a:graphic>
                <wp14:sizeRelV relativeFrom="margin">
                  <wp14:pctHeight>0</wp14:pctHeight>
                </wp14:sizeRelV>
              </wp:anchor>
            </w:drawing>
          </mc:Choice>
          <mc:Fallback>
            <w:pict>
              <v:shapetype w14:anchorId="609A10C2" id="_x0000_t202" coordsize="21600,21600" o:spt="202" path="m,l,21600r21600,l21600,xe">
                <v:stroke joinstyle="miter"/>
                <v:path gradientshapeok="t" o:connecttype="rect"/>
              </v:shapetype>
              <v:shape id="文本框 10" o:spid="_x0000_s1026" type="#_x0000_t202" style="position:absolute;left:0;text-align:left;margin-left:0;margin-top:23.85pt;width:351pt;height:230.2pt;z-index:-2516500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" filled="f" stroked="f">
                <v:textbox>
                  <w:txbxContent>
                    <w:p w14:paraId="2DAD32C1" w14:textId="4E2742E0" w:rsidR="00804CAC" w:rsidRPr="006F1FCF" w:rsidRDefault="006F1FCF" w:rsidP="008456A2">
                      <w:pPr>
                        <w:spacing w:line="336" w:lineRule="auto"/>
                        <w:ind w:firstLineChars="200" w:firstLine="480"/>
                        <w:jc w:val="left"/>
                        <w:rPr>
                          <w:rFonts w:ascii="宋体" w:hAnsi="宋体"/>
                          <w:b/>
                          <w:bCs/>
                          <w:color w:val="000000" w:themeColor="text1"/>
                          <w:sz w:val="24"/>
                        </w:rPr>
                      </w:pPr>
                      <w:r w:rsidRPr="00670D9C">
                        <w:rPr>
                          <w:rFonts w:asciiTheme="minorEastAsia" w:eastAsiaTheme="minorEastAsia" w:hAnsiTheme="minorEastAsia" w:cs="仿宋" w:hint="eastAsia"/>
                          <w:bCs/>
                          <w:sz w:val="24"/>
                        </w:rPr>
                        <w:t>为满足区域负荷快速增长需求，服务地区经济发展，</w:t>
                      </w:r>
                      <w:r w:rsidR="00F82506" w:rsidRPr="00670D9C">
                        <w:rPr>
                          <w:rFonts w:asciiTheme="minorEastAsia" w:eastAsiaTheme="minorEastAsia" w:hAnsiTheme="minorEastAsia" w:cs="仿宋" w:hint="eastAsia"/>
                          <w:bCs/>
                          <w:sz w:val="24"/>
                        </w:rPr>
                        <w:t>增强云城地区的供电能力，完善该区域的电网</w:t>
                      </w:r>
                      <w:proofErr w:type="gramStart"/>
                      <w:r w:rsidR="00F82506" w:rsidRPr="00670D9C">
                        <w:rPr>
                          <w:rFonts w:asciiTheme="minorEastAsia" w:eastAsiaTheme="minorEastAsia" w:hAnsiTheme="minorEastAsia" w:cs="仿宋" w:hint="eastAsia"/>
                          <w:bCs/>
                          <w:sz w:val="24"/>
                        </w:rPr>
                        <w:t>网</w:t>
                      </w:r>
                      <w:proofErr w:type="gramEnd"/>
                      <w:r w:rsidR="00F82506" w:rsidRPr="00670D9C">
                        <w:rPr>
                          <w:rFonts w:asciiTheme="minorEastAsia" w:eastAsiaTheme="minorEastAsia" w:hAnsiTheme="minorEastAsia" w:cs="仿宋" w:hint="eastAsia"/>
                          <w:bCs/>
                          <w:sz w:val="24"/>
                        </w:rPr>
                        <w:t>架，提升电网安全可靠性</w:t>
                      </w:r>
                      <w:r w:rsidR="00D202F1">
                        <w:rPr>
                          <w:rFonts w:asciiTheme="minorEastAsia" w:eastAsiaTheme="minorEastAsia" w:hAnsiTheme="minorEastAsia" w:cs="仿宋" w:hint="eastAsia"/>
                          <w:bCs/>
                          <w:sz w:val="24"/>
                        </w:rPr>
                        <w:t>，需</w:t>
                      </w:r>
                      <w:r w:rsidR="00C41CB1">
                        <w:rPr>
                          <w:rFonts w:asciiTheme="minorEastAsia" w:eastAsiaTheme="minorEastAsia" w:hAnsiTheme="minorEastAsia" w:cs="仿宋" w:hint="eastAsia"/>
                          <w:bCs/>
                          <w:sz w:val="24"/>
                        </w:rPr>
                        <w:t>尽</w:t>
                      </w:r>
                      <w:r w:rsidR="00D202F1">
                        <w:rPr>
                          <w:rFonts w:asciiTheme="minorEastAsia" w:eastAsiaTheme="minorEastAsia" w:hAnsiTheme="minorEastAsia" w:cs="仿宋" w:hint="eastAsia"/>
                          <w:bCs/>
                          <w:sz w:val="24"/>
                        </w:rPr>
                        <w:t>快建设</w:t>
                      </w:r>
                      <w:r w:rsidR="00D202F1" w:rsidRPr="00670D9C">
                        <w:rPr>
                          <w:rFonts w:asciiTheme="minorEastAsia" w:eastAsiaTheme="minorEastAsia" w:hAnsiTheme="minorEastAsia" w:cs="仿宋" w:hint="eastAsia"/>
                          <w:bCs/>
                          <w:sz w:val="24"/>
                        </w:rPr>
                        <w:t>220</w:t>
                      </w:r>
                      <w:proofErr w:type="gramStart"/>
                      <w:r w:rsidR="00D202F1" w:rsidRPr="00670D9C">
                        <w:rPr>
                          <w:rFonts w:asciiTheme="minorEastAsia" w:eastAsiaTheme="minorEastAsia" w:hAnsiTheme="minorEastAsia" w:cs="仿宋" w:hint="eastAsia"/>
                          <w:bCs/>
                          <w:sz w:val="24"/>
                        </w:rPr>
                        <w:t>千伏</w:t>
                      </w:r>
                      <w:r w:rsidR="00415EDB">
                        <w:rPr>
                          <w:rFonts w:asciiTheme="minorEastAsia" w:eastAsiaTheme="minorEastAsia" w:hAnsiTheme="minorEastAsia" w:cs="仿宋" w:hint="eastAsia"/>
                          <w:bCs/>
                          <w:sz w:val="24"/>
                        </w:rPr>
                        <w:t>吴潭</w:t>
                      </w:r>
                      <w:r w:rsidR="00D202F1" w:rsidRPr="00670D9C">
                        <w:rPr>
                          <w:rFonts w:asciiTheme="minorEastAsia" w:eastAsiaTheme="minorEastAsia" w:hAnsiTheme="minorEastAsia" w:cs="仿宋" w:hint="eastAsia"/>
                          <w:bCs/>
                          <w:sz w:val="24"/>
                        </w:rPr>
                        <w:t>变</w:t>
                      </w:r>
                      <w:proofErr w:type="gramEnd"/>
                      <w:r w:rsidR="00415EDB">
                        <w:rPr>
                          <w:rFonts w:asciiTheme="minorEastAsia" w:eastAsiaTheme="minorEastAsia" w:hAnsiTheme="minorEastAsia" w:cs="仿宋" w:hint="eastAsia"/>
                          <w:bCs/>
                          <w:sz w:val="24"/>
                        </w:rPr>
                        <w:t>及1</w:t>
                      </w:r>
                      <w:r w:rsidR="00415EDB">
                        <w:rPr>
                          <w:rFonts w:asciiTheme="minorEastAsia" w:eastAsiaTheme="minorEastAsia" w:hAnsiTheme="minorEastAsia" w:cs="仿宋"/>
                          <w:bCs/>
                          <w:sz w:val="24"/>
                        </w:rPr>
                        <w:t>10千伏</w:t>
                      </w:r>
                      <w:r w:rsidR="00415EDB">
                        <w:rPr>
                          <w:rFonts w:asciiTheme="minorEastAsia" w:eastAsiaTheme="minorEastAsia" w:hAnsiTheme="minorEastAsia" w:cs="仿宋" w:hint="eastAsia"/>
                          <w:bCs/>
                          <w:sz w:val="24"/>
                        </w:rPr>
                        <w:t>庙湾变</w:t>
                      </w:r>
                      <w:r w:rsidR="00D202F1">
                        <w:rPr>
                          <w:rFonts w:asciiTheme="minorEastAsia" w:eastAsiaTheme="minorEastAsia" w:hAnsiTheme="minorEastAsia" w:cs="仿宋" w:hint="eastAsia"/>
                          <w:bCs/>
                          <w:sz w:val="24"/>
                        </w:rPr>
                        <w:t>。</w:t>
                      </w:r>
                    </w:p>
                    <w:p w14:paraId="33AD4049" w14:textId="5CBC76E5" w:rsidR="006F4A7A" w:rsidRDefault="00C41CB1" w:rsidP="008456A2">
                      <w:pPr>
                        <w:spacing w:line="336" w:lineRule="auto"/>
                        <w:ind w:firstLineChars="200" w:firstLine="480"/>
                        <w:jc w:val="left"/>
                        <w:rPr>
                          <w:rFonts w:asciiTheme="minorEastAsia" w:eastAsiaTheme="minorEastAsia" w:hAnsiTheme="minorEastAsia" w:cs="仿宋"/>
                          <w:bCs/>
                          <w:sz w:val="24"/>
                        </w:rPr>
                      </w:pPr>
                      <w:r w:rsidRPr="00C41CB1">
                        <w:rPr>
                          <w:rFonts w:asciiTheme="minorEastAsia" w:eastAsiaTheme="minorEastAsia" w:hAnsiTheme="minorEastAsia" w:cs="仿宋"/>
                          <w:bCs/>
                          <w:sz w:val="24"/>
                        </w:rPr>
                        <w:t>本次</w:t>
                      </w:r>
                      <w:r>
                        <w:rPr>
                          <w:rFonts w:asciiTheme="minorEastAsia" w:eastAsiaTheme="minorEastAsia" w:hAnsiTheme="minorEastAsia" w:cs="仿宋" w:hint="eastAsia"/>
                          <w:bCs/>
                          <w:sz w:val="24"/>
                        </w:rPr>
                        <w:t>工程主要内容为：</w:t>
                      </w:r>
                    </w:p>
                    <w:p w14:paraId="31E62C6E" w14:textId="5323AAC3" w:rsidR="006F4A7A" w:rsidRDefault="00C41CB1" w:rsidP="008456A2">
                      <w:pPr>
                        <w:spacing w:line="336" w:lineRule="auto"/>
                        <w:ind w:firstLineChars="200" w:firstLine="480"/>
                        <w:jc w:val="left"/>
                        <w:rPr>
                          <w:rFonts w:asciiTheme="minorEastAsia" w:eastAsiaTheme="minorEastAsia" w:hAnsiTheme="minorEastAsia" w:cs="仿宋"/>
                          <w:bCs/>
                          <w:sz w:val="24"/>
                        </w:rPr>
                      </w:pPr>
                      <w:r>
                        <w:rPr>
                          <w:rFonts w:asciiTheme="minorEastAsia" w:eastAsiaTheme="minorEastAsia" w:hAnsiTheme="minorEastAsia" w:cs="仿宋" w:hint="eastAsia"/>
                          <w:bCs/>
                          <w:sz w:val="24"/>
                        </w:rPr>
                        <w:t>（1）</w:t>
                      </w:r>
                      <w:r w:rsidR="006F4A7A">
                        <w:rPr>
                          <w:rFonts w:asciiTheme="minorEastAsia" w:eastAsiaTheme="minorEastAsia" w:hAnsiTheme="minorEastAsia" w:cs="仿宋" w:hint="eastAsia"/>
                          <w:bCs/>
                          <w:sz w:val="24"/>
                        </w:rPr>
                        <w:t>2</w:t>
                      </w:r>
                      <w:r w:rsidR="006F4A7A">
                        <w:rPr>
                          <w:rFonts w:asciiTheme="minorEastAsia" w:eastAsiaTheme="minorEastAsia" w:hAnsiTheme="minorEastAsia" w:cs="仿宋"/>
                          <w:bCs/>
                          <w:sz w:val="24"/>
                        </w:rPr>
                        <w:t>20</w:t>
                      </w:r>
                      <w:proofErr w:type="gramStart"/>
                      <w:r w:rsidR="006F4A7A">
                        <w:rPr>
                          <w:rFonts w:asciiTheme="minorEastAsia" w:eastAsiaTheme="minorEastAsia" w:hAnsiTheme="minorEastAsia" w:cs="仿宋"/>
                          <w:bCs/>
                          <w:sz w:val="24"/>
                        </w:rPr>
                        <w:t>千伏</w:t>
                      </w:r>
                      <w:r w:rsidR="00415EDB">
                        <w:rPr>
                          <w:rFonts w:asciiTheme="minorEastAsia" w:eastAsiaTheme="minorEastAsia" w:hAnsiTheme="minorEastAsia" w:cs="仿宋" w:hint="eastAsia"/>
                          <w:bCs/>
                          <w:sz w:val="24"/>
                        </w:rPr>
                        <w:t>吴潭</w:t>
                      </w:r>
                      <w:r w:rsidR="00415EDB" w:rsidRPr="00670D9C">
                        <w:rPr>
                          <w:rFonts w:asciiTheme="minorEastAsia" w:eastAsiaTheme="minorEastAsia" w:hAnsiTheme="minorEastAsia" w:cs="仿宋" w:hint="eastAsia"/>
                          <w:bCs/>
                          <w:sz w:val="24"/>
                        </w:rPr>
                        <w:t>变</w:t>
                      </w:r>
                      <w:r w:rsidR="00415EDB">
                        <w:rPr>
                          <w:rFonts w:asciiTheme="minorEastAsia" w:eastAsiaTheme="minorEastAsia" w:hAnsiTheme="minorEastAsia" w:cs="仿宋" w:hint="eastAsia"/>
                          <w:bCs/>
                          <w:sz w:val="24"/>
                        </w:rPr>
                        <w:t>站</w:t>
                      </w:r>
                      <w:proofErr w:type="gramEnd"/>
                      <w:r w:rsidR="00415EDB">
                        <w:rPr>
                          <w:rFonts w:asciiTheme="minorEastAsia" w:eastAsiaTheme="minorEastAsia" w:hAnsiTheme="minorEastAsia" w:cs="仿宋" w:hint="eastAsia"/>
                          <w:bCs/>
                          <w:sz w:val="24"/>
                        </w:rPr>
                        <w:t>址方案</w:t>
                      </w:r>
                      <w:r w:rsidR="006F4A7A">
                        <w:rPr>
                          <w:rFonts w:asciiTheme="minorEastAsia" w:eastAsiaTheme="minorEastAsia" w:hAnsiTheme="minorEastAsia" w:cs="仿宋" w:hint="eastAsia"/>
                          <w:bCs/>
                          <w:sz w:val="24"/>
                        </w:rPr>
                        <w:t>选址</w:t>
                      </w:r>
                      <w:r w:rsidR="009D0D67">
                        <w:rPr>
                          <w:rFonts w:asciiTheme="minorEastAsia" w:eastAsiaTheme="minorEastAsia" w:hAnsiTheme="minorEastAsia" w:cs="仿宋" w:hint="eastAsia"/>
                          <w:bCs/>
                          <w:sz w:val="24"/>
                        </w:rPr>
                        <w:t>（含建设必要性</w:t>
                      </w:r>
                      <w:r w:rsidR="000221B6">
                        <w:rPr>
                          <w:rFonts w:asciiTheme="minorEastAsia" w:eastAsiaTheme="minorEastAsia" w:hAnsiTheme="minorEastAsia" w:cs="仿宋" w:hint="eastAsia"/>
                          <w:bCs/>
                          <w:sz w:val="24"/>
                        </w:rPr>
                        <w:t>、规划符合性分析及站</w:t>
                      </w:r>
                      <w:proofErr w:type="gramStart"/>
                      <w:r w:rsidR="000221B6">
                        <w:rPr>
                          <w:rFonts w:asciiTheme="minorEastAsia" w:eastAsiaTheme="minorEastAsia" w:hAnsiTheme="minorEastAsia" w:cs="仿宋" w:hint="eastAsia"/>
                          <w:bCs/>
                          <w:sz w:val="24"/>
                        </w:rPr>
                        <w:t>址建设</w:t>
                      </w:r>
                      <w:proofErr w:type="gramEnd"/>
                      <w:r w:rsidR="000221B6">
                        <w:rPr>
                          <w:rFonts w:asciiTheme="minorEastAsia" w:eastAsiaTheme="minorEastAsia" w:hAnsiTheme="minorEastAsia" w:cs="仿宋" w:hint="eastAsia"/>
                          <w:bCs/>
                          <w:sz w:val="24"/>
                        </w:rPr>
                        <w:t>方案等）</w:t>
                      </w:r>
                      <w:r w:rsidR="006F4A7A">
                        <w:rPr>
                          <w:rFonts w:asciiTheme="minorEastAsia" w:eastAsiaTheme="minorEastAsia" w:hAnsiTheme="minorEastAsia" w:cs="仿宋" w:hint="eastAsia"/>
                          <w:bCs/>
                          <w:sz w:val="24"/>
                        </w:rPr>
                        <w:t>；</w:t>
                      </w:r>
                    </w:p>
                    <w:p w14:paraId="3BA6A52F" w14:textId="4924EF27" w:rsidR="006F4A7A" w:rsidRDefault="006F4A7A" w:rsidP="008456A2">
                      <w:pPr>
                        <w:spacing w:line="336" w:lineRule="auto"/>
                        <w:ind w:firstLineChars="200" w:firstLine="480"/>
                        <w:jc w:val="left"/>
                        <w:rPr>
                          <w:rFonts w:asciiTheme="minorEastAsia" w:eastAsiaTheme="minorEastAsia" w:hAnsiTheme="minorEastAsia" w:cs="仿宋"/>
                          <w:bCs/>
                          <w:sz w:val="24"/>
                        </w:rPr>
                      </w:pPr>
                      <w:r>
                        <w:rPr>
                          <w:rFonts w:asciiTheme="minorEastAsia" w:eastAsiaTheme="minorEastAsia" w:hAnsiTheme="minorEastAsia" w:cs="仿宋" w:hint="eastAsia"/>
                          <w:bCs/>
                          <w:sz w:val="24"/>
                        </w:rPr>
                        <w:t>（2）</w:t>
                      </w:r>
                      <w:r w:rsidR="00415EDB">
                        <w:rPr>
                          <w:rFonts w:asciiTheme="minorEastAsia" w:eastAsiaTheme="minorEastAsia" w:hAnsiTheme="minorEastAsia" w:cs="仿宋"/>
                          <w:bCs/>
                          <w:sz w:val="24"/>
                        </w:rPr>
                        <w:t>11</w:t>
                      </w:r>
                      <w:r>
                        <w:rPr>
                          <w:rFonts w:asciiTheme="minorEastAsia" w:eastAsiaTheme="minorEastAsia" w:hAnsiTheme="minorEastAsia" w:cs="仿宋"/>
                          <w:bCs/>
                          <w:sz w:val="24"/>
                        </w:rPr>
                        <w:t>0千伏</w:t>
                      </w:r>
                      <w:r w:rsidR="00415EDB">
                        <w:rPr>
                          <w:rFonts w:asciiTheme="minorEastAsia" w:eastAsiaTheme="minorEastAsia" w:hAnsiTheme="minorEastAsia" w:cs="仿宋" w:hint="eastAsia"/>
                          <w:bCs/>
                          <w:sz w:val="24"/>
                        </w:rPr>
                        <w:t>庙</w:t>
                      </w:r>
                      <w:proofErr w:type="gramStart"/>
                      <w:r w:rsidR="00415EDB">
                        <w:rPr>
                          <w:rFonts w:asciiTheme="minorEastAsia" w:eastAsiaTheme="minorEastAsia" w:hAnsiTheme="minorEastAsia" w:cs="仿宋" w:hint="eastAsia"/>
                          <w:bCs/>
                          <w:sz w:val="24"/>
                        </w:rPr>
                        <w:t>湾</w:t>
                      </w:r>
                      <w:r>
                        <w:rPr>
                          <w:rFonts w:asciiTheme="minorEastAsia" w:eastAsiaTheme="minorEastAsia" w:hAnsiTheme="minorEastAsia" w:cs="仿宋" w:hint="eastAsia"/>
                          <w:bCs/>
                          <w:sz w:val="24"/>
                        </w:rPr>
                        <w:t>变</w:t>
                      </w:r>
                      <w:r w:rsidR="00415EDB">
                        <w:rPr>
                          <w:rFonts w:asciiTheme="minorEastAsia" w:eastAsiaTheme="minorEastAsia" w:hAnsiTheme="minorEastAsia" w:cs="仿宋" w:hint="eastAsia"/>
                          <w:bCs/>
                          <w:sz w:val="24"/>
                        </w:rPr>
                        <w:t>站</w:t>
                      </w:r>
                      <w:proofErr w:type="gramEnd"/>
                      <w:r w:rsidR="00415EDB">
                        <w:rPr>
                          <w:rFonts w:asciiTheme="minorEastAsia" w:eastAsiaTheme="minorEastAsia" w:hAnsiTheme="minorEastAsia" w:cs="仿宋" w:hint="eastAsia"/>
                          <w:bCs/>
                          <w:sz w:val="24"/>
                        </w:rPr>
                        <w:t>址方案选址</w:t>
                      </w:r>
                      <w:r w:rsidR="000221B6">
                        <w:rPr>
                          <w:rFonts w:asciiTheme="minorEastAsia" w:eastAsiaTheme="minorEastAsia" w:hAnsiTheme="minorEastAsia" w:cs="仿宋" w:hint="eastAsia"/>
                          <w:bCs/>
                          <w:sz w:val="24"/>
                        </w:rPr>
                        <w:t>（含建设必要性、规划符合性分析及站</w:t>
                      </w:r>
                      <w:proofErr w:type="gramStart"/>
                      <w:r w:rsidR="000221B6">
                        <w:rPr>
                          <w:rFonts w:asciiTheme="minorEastAsia" w:eastAsiaTheme="minorEastAsia" w:hAnsiTheme="minorEastAsia" w:cs="仿宋" w:hint="eastAsia"/>
                          <w:bCs/>
                          <w:sz w:val="24"/>
                        </w:rPr>
                        <w:t>址建设</w:t>
                      </w:r>
                      <w:proofErr w:type="gramEnd"/>
                      <w:r w:rsidR="000221B6">
                        <w:rPr>
                          <w:rFonts w:asciiTheme="minorEastAsia" w:eastAsiaTheme="minorEastAsia" w:hAnsiTheme="minorEastAsia" w:cs="仿宋" w:hint="eastAsia"/>
                          <w:bCs/>
                          <w:sz w:val="24"/>
                        </w:rPr>
                        <w:t>方案等）</w:t>
                      </w:r>
                      <w:r>
                        <w:rPr>
                          <w:rFonts w:asciiTheme="minorEastAsia" w:eastAsiaTheme="minorEastAsia" w:hAnsiTheme="minorEastAsia" w:cs="仿宋" w:hint="eastAsia"/>
                          <w:bCs/>
                          <w:sz w:val="24"/>
                        </w:rPr>
                        <w:t>；</w:t>
                      </w:r>
                    </w:p>
                    <w:p w14:paraId="0039E81B" w14:textId="5A928730" w:rsidR="00F568A5" w:rsidRPr="00C41CB1" w:rsidRDefault="006F4A7A" w:rsidP="008456A2">
                      <w:pPr>
                        <w:spacing w:line="336" w:lineRule="auto"/>
                        <w:ind w:firstLineChars="200" w:firstLine="480"/>
                        <w:jc w:val="left"/>
                        <w:rPr>
                          <w:rFonts w:asciiTheme="minorEastAsia" w:eastAsiaTheme="minorEastAsia" w:hAnsiTheme="minorEastAsia" w:cs="仿宋"/>
                          <w:bCs/>
                          <w:sz w:val="24"/>
                        </w:rPr>
                      </w:pPr>
                      <w:r>
                        <w:rPr>
                          <w:rFonts w:asciiTheme="minorEastAsia" w:eastAsiaTheme="minorEastAsia" w:hAnsiTheme="minorEastAsia" w:cs="仿宋" w:hint="eastAsia"/>
                          <w:bCs/>
                          <w:sz w:val="24"/>
                        </w:rPr>
                        <w:t>（3）</w:t>
                      </w:r>
                      <w:r w:rsidR="00415EDB">
                        <w:rPr>
                          <w:rFonts w:asciiTheme="minorEastAsia" w:eastAsiaTheme="minorEastAsia" w:hAnsiTheme="minorEastAsia" w:cs="仿宋" w:hint="eastAsia"/>
                          <w:bCs/>
                          <w:sz w:val="24"/>
                        </w:rPr>
                        <w:t>变电站选址后涉及的详规局部调整方案</w:t>
                      </w:r>
                      <w:r w:rsidR="000221B6">
                        <w:rPr>
                          <w:rFonts w:asciiTheme="minorEastAsia" w:eastAsiaTheme="minorEastAsia" w:hAnsiTheme="minorEastAsia" w:cs="仿宋" w:hint="eastAsia"/>
                          <w:bCs/>
                          <w:sz w:val="24"/>
                        </w:rPr>
                        <w:t>(</w:t>
                      </w:r>
                      <w:r w:rsidR="000221B6">
                        <w:rPr>
                          <w:rFonts w:asciiTheme="minorEastAsia" w:eastAsiaTheme="minorEastAsia" w:hAnsiTheme="minorEastAsia" w:cs="仿宋"/>
                          <w:bCs/>
                          <w:sz w:val="24"/>
                        </w:rPr>
                        <w:t>含</w:t>
                      </w:r>
                      <w:r w:rsidR="000221B6">
                        <w:rPr>
                          <w:rFonts w:asciiTheme="minorEastAsia" w:eastAsiaTheme="minorEastAsia" w:hAnsiTheme="minorEastAsia" w:cs="仿宋" w:hint="eastAsia"/>
                          <w:bCs/>
                          <w:sz w:val="24"/>
                        </w:rPr>
                        <w:t>详规调整必要性分析及调整前后指标对比图及表等)</w:t>
                      </w:r>
                      <w:r>
                        <w:rPr>
                          <w:rFonts w:asciiTheme="minorEastAsia" w:eastAsiaTheme="minorEastAsia" w:hAnsiTheme="minorEastAsia" w:cs="仿宋" w:hint="eastAsia"/>
                          <w:bCs/>
                          <w:sz w:val="24"/>
                        </w:rPr>
                        <w:t>。</w:t>
                      </w:r>
                    </w:p>
                    <w:p w14:paraId="7CAFF9C9" w14:textId="77777777" w:rsidR="00F568A5" w:rsidRPr="00F568A5" w:rsidRDefault="00F568A5" w:rsidP="00F568A5">
                      <w:pPr>
                        <w:spacing w:line="336" w:lineRule="auto"/>
                        <w:jc w:val="left"/>
                        <w:rPr>
                          <w:rFonts w:ascii="宋体" w:hAnsi="宋体"/>
                          <w:b/>
                          <w:bCs/>
                          <w:color w:val="FF0000"/>
                          <w:sz w:val="24"/>
                        </w:rPr>
                      </w:pPr>
                    </w:p>
                    <w:p w14:paraId="637288DB" w14:textId="77777777" w:rsidR="004C3F53" w:rsidRDefault="004C3F53"/>
                  </w:txbxContent>
                </v:textbox>
                <w10:wrap type="tight" anchorx="margin"/>
              </v:shape>
            </w:pict>
          </mc:Fallback>
        </mc:AlternateContent>
      </w:r>
      <w:r w:rsidR="00DD2B5C">
        <w:rPr>
          <w:rFonts w:hint="eastAsia"/>
          <w:sz w:val="24"/>
        </w:rPr>
        <w:t>规划设计的</w:t>
      </w:r>
      <w:r>
        <w:rPr>
          <w:rFonts w:hint="eastAsia"/>
          <w:sz w:val="24"/>
        </w:rPr>
        <w:t>主要</w:t>
      </w:r>
      <w:r w:rsidR="00DD2B5C">
        <w:rPr>
          <w:rFonts w:hint="eastAsia"/>
          <w:sz w:val="24"/>
        </w:rPr>
        <w:t>内容：</w:t>
      </w:r>
    </w:p>
    <w:p w14:paraId="1EF8C9F8" w14:textId="77777777" w:rsidR="000221B6" w:rsidRDefault="000221B6" w:rsidP="000221B6">
      <w:pPr>
        <w:tabs>
          <w:tab w:val="left" w:pos="660"/>
        </w:tabs>
        <w:spacing w:line="360" w:lineRule="auto"/>
        <w:ind w:left="660"/>
        <w:jc w:val="left"/>
        <w:rPr>
          <w:sz w:val="24"/>
        </w:rPr>
      </w:pPr>
    </w:p>
    <w:p w14:paraId="57A53713" w14:textId="4E333EB0" w:rsidR="005A2BA1" w:rsidRDefault="009D19DE">
      <w:pPr>
        <w:numPr>
          <w:ilvl w:val="0"/>
          <w:numId w:val="1"/>
        </w:numPr>
        <w:spacing w:line="360" w:lineRule="auto"/>
        <w:jc w:val="left"/>
        <w:rPr>
          <w:sz w:val="24"/>
        </w:rPr>
      </w:pPr>
      <w:r>
        <w:rPr>
          <w:rFonts w:hint="eastAsia"/>
          <w:sz w:val="24"/>
        </w:rPr>
        <w:t>履行期限</w:t>
      </w:r>
      <w:r w:rsidR="002C39B2">
        <w:rPr>
          <w:rFonts w:hint="eastAsia"/>
          <w:sz w:val="24"/>
        </w:rPr>
        <w:t>、</w:t>
      </w:r>
      <w:r>
        <w:rPr>
          <w:rFonts w:hint="eastAsia"/>
          <w:sz w:val="24"/>
        </w:rPr>
        <w:t>地点和方式</w:t>
      </w:r>
      <w:r w:rsidR="00DD2B5C">
        <w:rPr>
          <w:rFonts w:hint="eastAsia"/>
          <w:sz w:val="24"/>
        </w:rPr>
        <w:t>：</w:t>
      </w:r>
    </w:p>
    <w:p w14:paraId="00DA0526" w14:textId="4DBDABB3" w:rsidR="009D19DE" w:rsidRPr="009D19DE" w:rsidRDefault="009D19DE" w:rsidP="009D19DE">
      <w:pPr>
        <w:spacing w:line="360" w:lineRule="auto"/>
        <w:ind w:firstLineChars="200" w:firstLine="480"/>
        <w:jc w:val="left"/>
        <w:rPr>
          <w:sz w:val="24"/>
        </w:rPr>
      </w:pPr>
      <w:r w:rsidRPr="009D19DE">
        <w:rPr>
          <w:rFonts w:hint="eastAsia"/>
          <w:sz w:val="24"/>
        </w:rPr>
        <w:t>本合同履行期限：本合同自</w:t>
      </w:r>
      <w:r w:rsidRPr="001B6496">
        <w:rPr>
          <w:rFonts w:hint="eastAsia"/>
          <w:sz w:val="24"/>
          <w:u w:val="single"/>
        </w:rPr>
        <w:t>202</w:t>
      </w:r>
      <w:r w:rsidR="00415EDB">
        <w:rPr>
          <w:sz w:val="24"/>
          <w:u w:val="single"/>
        </w:rPr>
        <w:t>5</w:t>
      </w:r>
      <w:r w:rsidRPr="001B6496">
        <w:rPr>
          <w:rFonts w:hint="eastAsia"/>
          <w:sz w:val="24"/>
          <w:u w:val="single"/>
        </w:rPr>
        <w:t>年</w:t>
      </w:r>
      <w:r w:rsidR="00415EDB">
        <w:rPr>
          <w:sz w:val="24"/>
          <w:u w:val="single"/>
        </w:rPr>
        <w:t>2</w:t>
      </w:r>
      <w:r w:rsidRPr="001B6496">
        <w:rPr>
          <w:rFonts w:hint="eastAsia"/>
          <w:sz w:val="24"/>
          <w:u w:val="single"/>
        </w:rPr>
        <w:t xml:space="preserve"> </w:t>
      </w:r>
      <w:r w:rsidRPr="001B6496">
        <w:rPr>
          <w:rFonts w:hint="eastAsia"/>
          <w:sz w:val="24"/>
          <w:u w:val="single"/>
        </w:rPr>
        <w:t>月</w:t>
      </w:r>
      <w:r w:rsidR="00415EDB">
        <w:rPr>
          <w:sz w:val="24"/>
          <w:u w:val="single"/>
        </w:rPr>
        <w:t>10</w:t>
      </w:r>
      <w:r w:rsidRPr="001B6496">
        <w:rPr>
          <w:rFonts w:hint="eastAsia"/>
          <w:sz w:val="24"/>
          <w:u w:val="single"/>
        </w:rPr>
        <w:t>日</w:t>
      </w:r>
      <w:r w:rsidRPr="009D19DE">
        <w:rPr>
          <w:rFonts w:hint="eastAsia"/>
          <w:sz w:val="24"/>
        </w:rPr>
        <w:t>至</w:t>
      </w:r>
      <w:r w:rsidRPr="009D19DE">
        <w:rPr>
          <w:rFonts w:hint="eastAsia"/>
          <w:sz w:val="24"/>
        </w:rPr>
        <w:t xml:space="preserve"> </w:t>
      </w:r>
      <w:r w:rsidRPr="001B6496">
        <w:rPr>
          <w:rFonts w:hint="eastAsia"/>
          <w:sz w:val="24"/>
          <w:u w:val="single"/>
        </w:rPr>
        <w:t>202</w:t>
      </w:r>
      <w:r w:rsidR="00415EDB">
        <w:rPr>
          <w:sz w:val="24"/>
          <w:u w:val="single"/>
        </w:rPr>
        <w:t>6</w:t>
      </w:r>
      <w:r w:rsidRPr="001B6496">
        <w:rPr>
          <w:rFonts w:hint="eastAsia"/>
          <w:sz w:val="24"/>
          <w:u w:val="single"/>
        </w:rPr>
        <w:t xml:space="preserve"> </w:t>
      </w:r>
      <w:r w:rsidRPr="001B6496">
        <w:rPr>
          <w:rFonts w:hint="eastAsia"/>
          <w:sz w:val="24"/>
          <w:u w:val="single"/>
        </w:rPr>
        <w:t>年</w:t>
      </w:r>
      <w:r w:rsidR="00415EDB">
        <w:rPr>
          <w:sz w:val="24"/>
          <w:u w:val="single"/>
        </w:rPr>
        <w:t>2</w:t>
      </w:r>
      <w:r w:rsidRPr="001B6496">
        <w:rPr>
          <w:rFonts w:hint="eastAsia"/>
          <w:sz w:val="24"/>
          <w:u w:val="single"/>
        </w:rPr>
        <w:t>月</w:t>
      </w:r>
      <w:r w:rsidRPr="001B6496">
        <w:rPr>
          <w:sz w:val="24"/>
          <w:u w:val="single"/>
        </w:rPr>
        <w:t>1</w:t>
      </w:r>
      <w:r w:rsidR="00415EDB">
        <w:rPr>
          <w:sz w:val="24"/>
          <w:u w:val="single"/>
        </w:rPr>
        <w:t>0</w:t>
      </w:r>
      <w:r w:rsidRPr="001B6496">
        <w:rPr>
          <w:rFonts w:hint="eastAsia"/>
          <w:sz w:val="24"/>
          <w:u w:val="single"/>
        </w:rPr>
        <w:t>日</w:t>
      </w:r>
      <w:r w:rsidRPr="009D19DE">
        <w:rPr>
          <w:rFonts w:hint="eastAsia"/>
          <w:sz w:val="24"/>
        </w:rPr>
        <w:t>在</w:t>
      </w:r>
      <w:r w:rsidRPr="00131CAB">
        <w:rPr>
          <w:rFonts w:hint="eastAsia"/>
          <w:sz w:val="24"/>
          <w:u w:val="single"/>
        </w:rPr>
        <w:t xml:space="preserve"> </w:t>
      </w:r>
      <w:r w:rsidRPr="00131CAB">
        <w:rPr>
          <w:rFonts w:hint="eastAsia"/>
          <w:sz w:val="24"/>
          <w:u w:val="single"/>
        </w:rPr>
        <w:t>杭州市</w:t>
      </w:r>
      <w:r w:rsidRPr="009D19DE">
        <w:rPr>
          <w:rFonts w:hint="eastAsia"/>
          <w:sz w:val="24"/>
        </w:rPr>
        <w:t xml:space="preserve"> </w:t>
      </w:r>
      <w:r w:rsidRPr="009D19DE">
        <w:rPr>
          <w:rFonts w:hint="eastAsia"/>
          <w:sz w:val="24"/>
        </w:rPr>
        <w:t>履行。</w:t>
      </w:r>
    </w:p>
    <w:p w14:paraId="5A0C3BF5" w14:textId="42C4E3E5" w:rsidR="005A2BA1" w:rsidRDefault="00DD2B5C" w:rsidP="00E66DC1">
      <w:pPr>
        <w:spacing w:line="360" w:lineRule="auto"/>
        <w:ind w:firstLineChars="200" w:firstLine="480"/>
        <w:jc w:val="left"/>
        <w:rPr>
          <w:bCs/>
          <w:sz w:val="24"/>
        </w:rPr>
      </w:pPr>
      <w:r>
        <w:rPr>
          <w:rFonts w:hint="eastAsia"/>
          <w:sz w:val="24"/>
        </w:rPr>
        <w:t>本合同</w:t>
      </w:r>
      <w:r w:rsidR="0030481D">
        <w:rPr>
          <w:rFonts w:hint="eastAsia"/>
          <w:sz w:val="24"/>
        </w:rPr>
        <w:t>的履行方式：</w:t>
      </w:r>
      <w:r>
        <w:rPr>
          <w:rFonts w:hint="eastAsia"/>
          <w:sz w:val="24"/>
        </w:rPr>
        <w:t>自</w:t>
      </w:r>
      <w:r w:rsidR="0030481D">
        <w:rPr>
          <w:rFonts w:hint="eastAsia"/>
          <w:sz w:val="24"/>
        </w:rPr>
        <w:t>合同签订之日起，乙方按合同要求开展</w:t>
      </w:r>
      <w:r w:rsidR="00E66DC1">
        <w:rPr>
          <w:rFonts w:hint="eastAsia"/>
          <w:sz w:val="24"/>
        </w:rPr>
        <w:t>选址论证工作，乙方按甲方要求提交各阶段成果</w:t>
      </w:r>
      <w:r w:rsidRPr="00E66DC1">
        <w:rPr>
          <w:rFonts w:hint="eastAsia"/>
          <w:bCs/>
          <w:sz w:val="24"/>
        </w:rPr>
        <w:t>。</w:t>
      </w:r>
    </w:p>
    <w:p w14:paraId="22650610" w14:textId="3F7233AB" w:rsidR="005A2BA1" w:rsidRDefault="00DD2B5C" w:rsidP="006F4A7A">
      <w:pPr>
        <w:spacing w:line="360" w:lineRule="auto"/>
        <w:ind w:firstLineChars="200" w:firstLine="480"/>
        <w:jc w:val="right"/>
        <w:rPr>
          <w:sz w:val="24"/>
        </w:rPr>
      </w:pPr>
      <w:r>
        <w:rPr>
          <w:sz w:val="24"/>
        </w:rPr>
        <w:br w:type="page"/>
      </w:r>
      <w:r>
        <w:rPr>
          <w:rFonts w:hint="eastAsia"/>
          <w:sz w:val="24"/>
        </w:rPr>
        <w:lastRenderedPageBreak/>
        <w:t>规划设计（</w:t>
      </w:r>
      <w:r>
        <w:rPr>
          <w:rFonts w:hint="eastAsia"/>
          <w:sz w:val="24"/>
        </w:rPr>
        <w:t>2</w:t>
      </w:r>
      <w:r>
        <w:rPr>
          <w:rFonts w:hint="eastAsia"/>
          <w:sz w:val="24"/>
        </w:rPr>
        <w:t>）</w:t>
      </w:r>
    </w:p>
    <w:p w14:paraId="18A66869" w14:textId="77777777" w:rsidR="005A2BA1" w:rsidRDefault="00DD2B5C">
      <w:pPr>
        <w:jc w:val="right"/>
        <w:rPr>
          <w:sz w:val="24"/>
        </w:rPr>
      </w:pPr>
      <w:r>
        <w:rPr>
          <w:noProof/>
          <w:sz w:val="20"/>
        </w:rPr>
        <mc:AlternateContent>
          <mc:Choice Requires="wps">
            <w:drawing>
              <wp:anchor distT="0" distB="0" distL="114300" distR="114300" simplePos="0" relativeHeight="251659264" behindDoc="1" locked="0" layoutInCell="1" allowOverlap="1" wp14:anchorId="3A2D9512" wp14:editId="01BCAD4F">
                <wp:simplePos x="0" y="0"/>
                <wp:positionH relativeFrom="column">
                  <wp:posOffset>-226695</wp:posOffset>
                </wp:positionH>
                <wp:positionV relativeFrom="paragraph">
                  <wp:posOffset>100965</wp:posOffset>
                </wp:positionV>
                <wp:extent cx="4800600" cy="7131685"/>
                <wp:effectExtent l="4445" t="4445" r="8255" b="13970"/>
                <wp:wrapNone/>
                <wp:docPr id="1" name="矩形 3"/>
                <wp:cNvGraphicFramePr/>
                <a:graphic xmlns:a="http://schemas.openxmlformats.org/drawingml/2006/main">
                  <a:graphicData uri="http://schemas.microsoft.com/office/word/2010/wordprocessingShape">
                    <wps:wsp>
                      <wps:cNvSpPr/>
                      <wps:spPr>
                        <a:xfrm>
                          <a:off x="0" y="0"/>
                          <a:ext cx="4800600" cy="7131685"/>
                        </a:xfrm>
                        <a:prstGeom prst="rect">
                          <a:avLst/>
                        </a:prstGeom>
                        <a:noFill/>
                        <a:ln w="9525" cap="flat" cmpd="sng">
                          <a:solidFill>
                            <a:srgbClr val="000000"/>
                          </a:solidFill>
                          <a:prstDash val="solid"/>
                          <a:miter/>
                          <a:headEnd type="none" w="med" len="med"/>
                          <a:tailEnd type="none" w="med" len="med"/>
                        </a:ln>
                      </wps:spPr>
                      <wps:bodyPr wrap="square" upright="1"/>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BA1E934" id="矩形 3" o:spid="_x0000_s1026" style="position:absolute;left:0;text-align:left;margin-left:-17.85pt;margin-top:7.95pt;width:378pt;height:56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" filled="f"/>
            </w:pict>
          </mc:Fallback>
        </mc:AlternateContent>
      </w:r>
    </w:p>
    <w:p w14:paraId="43003A65" w14:textId="77777777" w:rsidR="005A2BA1" w:rsidRDefault="00DD2B5C">
      <w:pPr>
        <w:spacing w:line="360" w:lineRule="auto"/>
        <w:rPr>
          <w:sz w:val="24"/>
        </w:rPr>
      </w:pPr>
      <w:r>
        <w:rPr>
          <w:rFonts w:hint="eastAsia"/>
          <w:sz w:val="24"/>
        </w:rPr>
        <w:t>三、委托方的协作事项：</w:t>
      </w:r>
    </w:p>
    <w:p w14:paraId="7ACCFBA5" w14:textId="6A2CFA41" w:rsidR="005A2BA1" w:rsidRDefault="00DD2B5C">
      <w:pPr>
        <w:spacing w:line="360" w:lineRule="auto"/>
        <w:ind w:firstLineChars="210" w:firstLine="504"/>
        <w:jc w:val="left"/>
        <w:rPr>
          <w:sz w:val="24"/>
        </w:rPr>
      </w:pPr>
      <w:r>
        <w:rPr>
          <w:noProof/>
          <w:sz w:val="24"/>
        </w:rPr>
        <mc:AlternateContent>
          <mc:Choice Requires="wps">
            <w:drawing>
              <wp:anchor distT="0" distB="0" distL="114300" distR="114300" simplePos="0" relativeHeight="251667456" behindDoc="0" locked="0" layoutInCell="1" allowOverlap="1" wp14:anchorId="3E51540A" wp14:editId="4DD23BD3">
                <wp:simplePos x="0" y="0"/>
                <wp:positionH relativeFrom="margin">
                  <wp:align>right</wp:align>
                </wp:positionH>
                <wp:positionV relativeFrom="paragraph">
                  <wp:posOffset>579017</wp:posOffset>
                </wp:positionV>
                <wp:extent cx="4488815" cy="967105"/>
                <wp:effectExtent l="0" t="0" r="0" b="4445"/>
                <wp:wrapSquare wrapText="bothSides"/>
                <wp:docPr id="9" name="文本框 12"/>
                <wp:cNvGraphicFramePr/>
                <a:graphic xmlns:a="http://schemas.openxmlformats.org/drawingml/2006/main">
                  <a:graphicData uri="http://schemas.microsoft.com/office/word/2010/wordprocessingShape">
                    <wps:wsp>
                      <wps:cNvSpPr txBox="1"/>
                      <wps:spPr>
                        <a:xfrm>
                          <a:off x="0" y="0"/>
                          <a:ext cx="4488815" cy="967563"/>
                        </a:xfrm>
                        <a:prstGeom prst="rect">
                          <a:avLst/>
                        </a:prstGeom>
                        <a:noFill/>
                        <a:ln>
                          <a:noFill/>
                        </a:ln>
                      </wps:spPr>
                      <wps:txbx>
                        <w:txbxContent>
                          <w:p w14:paraId="1C66CFBF" w14:textId="2F3C8F3B" w:rsidR="00E66DC1" w:rsidRPr="00E66DC1" w:rsidRDefault="00E66DC1" w:rsidP="00E66DC1">
                            <w:pPr>
                              <w:pStyle w:val="ab"/>
                              <w:numPr>
                                <w:ilvl w:val="0"/>
                                <w:numId w:val="6"/>
                              </w:numPr>
                              <w:spacing w:line="360" w:lineRule="auto"/>
                              <w:ind w:firstLineChars="0"/>
                              <w:jc w:val="left"/>
                              <w:rPr>
                                <w:b/>
                                <w:sz w:val="24"/>
                              </w:rPr>
                            </w:pPr>
                            <w:r w:rsidRPr="00E66DC1">
                              <w:rPr>
                                <w:rFonts w:hint="eastAsia"/>
                                <w:b/>
                                <w:sz w:val="24"/>
                              </w:rPr>
                              <w:t>相关背景资料及其他资料</w:t>
                            </w:r>
                            <w:r w:rsidR="00F03F5F" w:rsidRPr="00E66DC1">
                              <w:rPr>
                                <w:rFonts w:hint="eastAsia"/>
                                <w:b/>
                                <w:sz w:val="24"/>
                              </w:rPr>
                              <w:t>；</w:t>
                            </w:r>
                          </w:p>
                          <w:p w14:paraId="5189C4DB" w14:textId="77777777" w:rsidR="00E66DC1" w:rsidRPr="00E66DC1" w:rsidRDefault="00E66DC1" w:rsidP="00E66DC1">
                            <w:pPr>
                              <w:pStyle w:val="ab"/>
                              <w:numPr>
                                <w:ilvl w:val="0"/>
                                <w:numId w:val="6"/>
                              </w:numPr>
                              <w:spacing w:line="360" w:lineRule="auto"/>
                              <w:ind w:firstLineChars="0"/>
                              <w:jc w:val="left"/>
                              <w:rPr>
                                <w:b/>
                              </w:rPr>
                            </w:pPr>
                            <w:r w:rsidRPr="00E66DC1">
                              <w:rPr>
                                <w:rFonts w:hint="eastAsia"/>
                                <w:b/>
                                <w:sz w:val="24"/>
                              </w:rPr>
                              <w:t>甲方协助乙方组织现状资料收集等相关调查；</w:t>
                            </w:r>
                          </w:p>
                          <w:p w14:paraId="7681B5A9" w14:textId="1623D502" w:rsidR="005A2BA1" w:rsidRPr="00E66DC1" w:rsidRDefault="00E66DC1" w:rsidP="00E66DC1">
                            <w:pPr>
                              <w:pStyle w:val="ab"/>
                              <w:numPr>
                                <w:ilvl w:val="0"/>
                                <w:numId w:val="6"/>
                              </w:numPr>
                              <w:spacing w:line="360" w:lineRule="auto"/>
                              <w:ind w:firstLineChars="0"/>
                              <w:jc w:val="left"/>
                              <w:rPr>
                                <w:b/>
                              </w:rPr>
                            </w:pPr>
                            <w:r w:rsidRPr="00E66DC1">
                              <w:rPr>
                                <w:rFonts w:hint="eastAsia"/>
                                <w:b/>
                                <w:sz w:val="24"/>
                              </w:rPr>
                              <w:t>与其他部门的协调工作。</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3E51540A" id="文本框 12" o:spid="_x0000_s1027" type="#_x0000_t202" style="position:absolute;left:0;text-align:left;margin-left:302.25pt;margin-top:45.6pt;width:353.45pt;height:76.1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" filled="f" stroked="f">
                <v:textbox>
                  <w:txbxContent>
                    <w:p w14:paraId="1C66CFBF" w14:textId="2F3C8F3B" w:rsidR="00E66DC1" w:rsidRPr="00E66DC1" w:rsidRDefault="00E66DC1" w:rsidP="00E66DC1">
                      <w:pPr>
                        <w:pStyle w:val="ab"/>
                        <w:numPr>
                          <w:ilvl w:val="0"/>
                          <w:numId w:val="6"/>
                        </w:numPr>
                        <w:spacing w:line="360" w:lineRule="auto"/>
                        <w:ind w:firstLineChars="0"/>
                        <w:jc w:val="left"/>
                        <w:rPr>
                          <w:b/>
                          <w:sz w:val="24"/>
                        </w:rPr>
                      </w:pPr>
                      <w:r w:rsidRPr="00E66DC1">
                        <w:rPr>
                          <w:rFonts w:hint="eastAsia"/>
                          <w:b/>
                          <w:sz w:val="24"/>
                        </w:rPr>
                        <w:t>相关背景资料及其他资料</w:t>
                      </w:r>
                      <w:r w:rsidR="00F03F5F" w:rsidRPr="00E66DC1">
                        <w:rPr>
                          <w:rFonts w:hint="eastAsia"/>
                          <w:b/>
                          <w:sz w:val="24"/>
                        </w:rPr>
                        <w:t>；</w:t>
                      </w:r>
                    </w:p>
                    <w:p w14:paraId="5189C4DB" w14:textId="77777777" w:rsidR="00E66DC1" w:rsidRPr="00E66DC1" w:rsidRDefault="00E66DC1" w:rsidP="00E66DC1">
                      <w:pPr>
                        <w:pStyle w:val="ab"/>
                        <w:numPr>
                          <w:ilvl w:val="0"/>
                          <w:numId w:val="6"/>
                        </w:numPr>
                        <w:spacing w:line="360" w:lineRule="auto"/>
                        <w:ind w:firstLineChars="0"/>
                        <w:jc w:val="left"/>
                        <w:rPr>
                          <w:b/>
                        </w:rPr>
                      </w:pPr>
                      <w:r w:rsidRPr="00E66DC1">
                        <w:rPr>
                          <w:rFonts w:hint="eastAsia"/>
                          <w:b/>
                          <w:sz w:val="24"/>
                        </w:rPr>
                        <w:t>甲方协助乙方组织现状资料收集等相关调查；</w:t>
                      </w:r>
                    </w:p>
                    <w:p w14:paraId="7681B5A9" w14:textId="1623D502" w:rsidR="005A2BA1" w:rsidRPr="00E66DC1" w:rsidRDefault="00E66DC1" w:rsidP="00E66DC1">
                      <w:pPr>
                        <w:pStyle w:val="ab"/>
                        <w:numPr>
                          <w:ilvl w:val="0"/>
                          <w:numId w:val="6"/>
                        </w:numPr>
                        <w:spacing w:line="360" w:lineRule="auto"/>
                        <w:ind w:firstLineChars="0"/>
                        <w:jc w:val="left"/>
                        <w:rPr>
                          <w:b/>
                        </w:rPr>
                      </w:pPr>
                      <w:r w:rsidRPr="00E66DC1">
                        <w:rPr>
                          <w:rFonts w:hint="eastAsia"/>
                          <w:b/>
                          <w:sz w:val="24"/>
                        </w:rPr>
                        <w:t>与其他部门的协调工作。</w:t>
                      </w:r>
                    </w:p>
                  </w:txbxContent>
                </v:textbox>
                <w10:wrap type="square" anchorx="margin"/>
              </v:shape>
            </w:pict>
          </mc:Fallback>
        </mc:AlternateContent>
      </w:r>
      <w:r>
        <w:rPr>
          <w:rFonts w:hint="eastAsia"/>
          <w:sz w:val="24"/>
        </w:rPr>
        <w:t>在合同生效</w:t>
      </w:r>
      <w:r w:rsidR="00E66DC1" w:rsidRPr="00E66DC1">
        <w:rPr>
          <w:rFonts w:hint="eastAsia"/>
          <w:b/>
          <w:sz w:val="24"/>
          <w:u w:val="single"/>
        </w:rPr>
        <w:t>一周（时间）</w:t>
      </w:r>
      <w:r>
        <w:rPr>
          <w:rFonts w:hint="eastAsia"/>
          <w:sz w:val="24"/>
        </w:rPr>
        <w:t>内，委托方应向承接方提供下列资料和工作条件：</w:t>
      </w:r>
    </w:p>
    <w:p w14:paraId="5A8979B6" w14:textId="77777777" w:rsidR="00925339" w:rsidRDefault="00925339">
      <w:pPr>
        <w:spacing w:line="360" w:lineRule="auto"/>
        <w:ind w:firstLineChars="210" w:firstLine="504"/>
        <w:jc w:val="left"/>
        <w:rPr>
          <w:sz w:val="24"/>
        </w:rPr>
      </w:pPr>
    </w:p>
    <w:p w14:paraId="16B7215C" w14:textId="18C7CFEC" w:rsidR="005A2BA1" w:rsidRDefault="00925339" w:rsidP="00925339">
      <w:pPr>
        <w:spacing w:line="360" w:lineRule="auto"/>
        <w:rPr>
          <w:sz w:val="24"/>
        </w:rPr>
      </w:pPr>
      <w:r>
        <w:rPr>
          <w:rFonts w:hint="eastAsia"/>
          <w:sz w:val="24"/>
        </w:rPr>
        <w:t>四、</w:t>
      </w:r>
      <w:r w:rsidR="00DD2B5C">
        <w:rPr>
          <w:rFonts w:hint="eastAsia"/>
          <w:sz w:val="24"/>
        </w:rPr>
        <w:t>技术情报和资料的保密：</w:t>
      </w:r>
    </w:p>
    <w:p w14:paraId="1B8AE6DE" w14:textId="77777777" w:rsidR="00925339" w:rsidRDefault="00DC5423" w:rsidP="00925339">
      <w:pPr>
        <w:spacing w:line="360" w:lineRule="auto"/>
        <w:ind w:firstLineChars="200" w:firstLine="480"/>
        <w:jc w:val="left"/>
        <w:rPr>
          <w:sz w:val="24"/>
        </w:rPr>
      </w:pPr>
      <w:r>
        <w:rPr>
          <w:rFonts w:hint="eastAsia"/>
          <w:sz w:val="24"/>
        </w:rPr>
        <w:t>乙方提交给甲方的图纸、说明书和文本等资料的版权属于甲方所有。乙方对基础资料及成果负有保密</w:t>
      </w:r>
      <w:r w:rsidR="00371D54">
        <w:rPr>
          <w:rFonts w:hint="eastAsia"/>
          <w:sz w:val="24"/>
        </w:rPr>
        <w:t>责任，未经甲方许可，不得将其用于其它场合，在项目完成后应将基础资料归还甲方。</w:t>
      </w:r>
    </w:p>
    <w:p w14:paraId="4E3D0CE5" w14:textId="49CEBF3A" w:rsidR="005A2BA1" w:rsidRDefault="00DD2B5C" w:rsidP="00925339">
      <w:pPr>
        <w:spacing w:line="360" w:lineRule="auto"/>
        <w:ind w:firstLineChars="200" w:firstLine="480"/>
        <w:jc w:val="left"/>
        <w:rPr>
          <w:sz w:val="24"/>
        </w:rPr>
      </w:pPr>
      <w:r>
        <w:rPr>
          <w:sz w:val="24"/>
        </w:rPr>
        <w:t xml:space="preserve">                                           </w:t>
      </w:r>
    </w:p>
    <w:p w14:paraId="17247B58" w14:textId="77777777" w:rsidR="005A2BA1" w:rsidRDefault="00DD2B5C">
      <w:pPr>
        <w:spacing w:line="360" w:lineRule="auto"/>
        <w:ind w:left="2400" w:hangingChars="1000" w:hanging="2400"/>
        <w:rPr>
          <w:sz w:val="24"/>
        </w:rPr>
      </w:pPr>
      <w:r>
        <w:rPr>
          <w:rFonts w:hint="eastAsia"/>
          <w:sz w:val="24"/>
        </w:rPr>
        <w:t>五、验收、评价方法：</w:t>
      </w:r>
    </w:p>
    <w:p w14:paraId="3E372065" w14:textId="573100CD" w:rsidR="00BE3593" w:rsidRPr="002C39B2" w:rsidRDefault="00BE3593" w:rsidP="00BE3593">
      <w:pPr>
        <w:pStyle w:val="2"/>
        <w:jc w:val="left"/>
        <w:rPr>
          <w:color w:val="000000" w:themeColor="text1"/>
        </w:rPr>
      </w:pPr>
      <w:bookmarkStart w:id="0" w:name="_Hlk170209697"/>
      <w:r w:rsidRPr="002C39B2">
        <w:rPr>
          <w:rFonts w:hint="eastAsia"/>
          <w:color w:val="000000" w:themeColor="text1"/>
        </w:rPr>
        <w:t>选址论证报告由相关部门组织审查，审查通过</w:t>
      </w:r>
      <w:r w:rsidR="00E972BE" w:rsidRPr="002C39B2">
        <w:rPr>
          <w:rFonts w:hint="eastAsia"/>
          <w:color w:val="000000" w:themeColor="text1"/>
        </w:rPr>
        <w:t>并</w:t>
      </w:r>
      <w:r w:rsidRPr="002C39B2">
        <w:rPr>
          <w:rFonts w:hint="eastAsia"/>
          <w:color w:val="000000" w:themeColor="text1"/>
        </w:rPr>
        <w:t>取得选址意见书为止，即视为验收合格。</w:t>
      </w:r>
    </w:p>
    <w:p w14:paraId="41A6CF36" w14:textId="77777777" w:rsidR="00BE3593" w:rsidRPr="00BE3593" w:rsidRDefault="00BE3593" w:rsidP="00DB2A12">
      <w:pPr>
        <w:pStyle w:val="2"/>
        <w:jc w:val="left"/>
      </w:pPr>
    </w:p>
    <w:bookmarkEnd w:id="0"/>
    <w:p w14:paraId="25E9F023" w14:textId="77777777" w:rsidR="005A2BA1" w:rsidRDefault="00DD2B5C" w:rsidP="00710529">
      <w:pPr>
        <w:snapToGrid w:val="0"/>
        <w:ind w:left="2400" w:hangingChars="1000" w:hanging="2400"/>
        <w:jc w:val="right"/>
        <w:rPr>
          <w:sz w:val="24"/>
        </w:rPr>
      </w:pPr>
      <w:r>
        <w:rPr>
          <w:sz w:val="24"/>
        </w:rPr>
        <w:br w:type="page"/>
      </w:r>
      <w:r>
        <w:rPr>
          <w:rFonts w:hint="eastAsia"/>
          <w:sz w:val="24"/>
        </w:rPr>
        <w:lastRenderedPageBreak/>
        <w:t>规划设计（</w:t>
      </w:r>
      <w:r>
        <w:rPr>
          <w:rFonts w:hint="eastAsia"/>
          <w:sz w:val="24"/>
        </w:rPr>
        <w:t>3</w:t>
      </w:r>
      <w:r>
        <w:rPr>
          <w:rFonts w:hint="eastAsia"/>
          <w:sz w:val="24"/>
        </w:rPr>
        <w:t>）</w:t>
      </w:r>
    </w:p>
    <w:p w14:paraId="1AAE306E" w14:textId="77777777" w:rsidR="005A2BA1" w:rsidRDefault="00DD2B5C">
      <w:pPr>
        <w:ind w:left="2000" w:hangingChars="1000" w:hanging="2000"/>
        <w:jc w:val="right"/>
        <w:rPr>
          <w:sz w:val="24"/>
        </w:rPr>
      </w:pPr>
      <w:r>
        <w:rPr>
          <w:noProof/>
          <w:sz w:val="20"/>
        </w:rPr>
        <mc:AlternateContent>
          <mc:Choice Requires="wps">
            <w:drawing>
              <wp:anchor distT="0" distB="0" distL="114300" distR="114300" simplePos="0" relativeHeight="251661312" behindDoc="1" locked="0" layoutInCell="1" allowOverlap="1" wp14:anchorId="35F72D4C" wp14:editId="669182D1">
                <wp:simplePos x="0" y="0"/>
                <wp:positionH relativeFrom="column">
                  <wp:posOffset>-226695</wp:posOffset>
                </wp:positionH>
                <wp:positionV relativeFrom="paragraph">
                  <wp:posOffset>102766</wp:posOffset>
                </wp:positionV>
                <wp:extent cx="4800600" cy="7199194"/>
                <wp:effectExtent l="0" t="0" r="19050" b="20955"/>
                <wp:wrapNone/>
                <wp:docPr id="3" name="矩形 4"/>
                <wp:cNvGraphicFramePr/>
                <a:graphic xmlns:a="http://schemas.openxmlformats.org/drawingml/2006/main">
                  <a:graphicData uri="http://schemas.microsoft.com/office/word/2010/wordprocessingShape">
                    <wps:wsp>
                      <wps:cNvSpPr/>
                      <wps:spPr>
                        <a:xfrm>
                          <a:off x="0" y="0"/>
                          <a:ext cx="4800600" cy="7199194"/>
                        </a:xfrm>
                        <a:prstGeom prst="rect">
                          <a:avLst/>
                        </a:prstGeom>
                        <a:noFill/>
                        <a:ln w="9525" cap="flat" cmpd="sng">
                          <a:solidFill>
                            <a:srgbClr val="000000"/>
                          </a:solidFill>
                          <a:prstDash val="solid"/>
                          <a:miter/>
                          <a:headEnd type="none" w="med" len="med"/>
                          <a:tailEnd type="none" w="med" len="med"/>
                        </a:ln>
                      </wps:spPr>
                      <wps:bodyPr wrap="square" upright="1"/>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2EBB91F" id="矩形 4" o:spid="_x0000_s1026" style="position:absolute;left:0;text-align:left;margin-left:-17.85pt;margin-top:8.1pt;width:378pt;height:566.8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" filled="f"/>
            </w:pict>
          </mc:Fallback>
        </mc:AlternateContent>
      </w:r>
    </w:p>
    <w:p w14:paraId="2784AAE7" w14:textId="77777777" w:rsidR="005A2BA1" w:rsidRDefault="00DD2B5C">
      <w:pPr>
        <w:spacing w:line="360" w:lineRule="auto"/>
        <w:ind w:left="2400" w:hangingChars="1000" w:hanging="2400"/>
        <w:rPr>
          <w:sz w:val="24"/>
        </w:rPr>
      </w:pPr>
      <w:r>
        <w:rPr>
          <w:rFonts w:hint="eastAsia"/>
          <w:sz w:val="24"/>
        </w:rPr>
        <w:t>六、报酬及其支付方式</w:t>
      </w:r>
      <w:r>
        <w:rPr>
          <w:sz w:val="24"/>
        </w:rPr>
        <w:t xml:space="preserve"> </w:t>
      </w:r>
      <w:r>
        <w:rPr>
          <w:rFonts w:hint="eastAsia"/>
          <w:sz w:val="24"/>
        </w:rPr>
        <w:t>：按实际工作量计算</w:t>
      </w:r>
      <w:r>
        <w:rPr>
          <w:sz w:val="24"/>
        </w:rPr>
        <w:t xml:space="preserve">        </w:t>
      </w:r>
    </w:p>
    <w:p w14:paraId="17FF4410" w14:textId="2AB0D9A2" w:rsidR="00E972BE" w:rsidRDefault="00DD2B5C" w:rsidP="00E972BE">
      <w:pPr>
        <w:spacing w:line="360" w:lineRule="auto"/>
        <w:ind w:firstLineChars="200" w:firstLine="480"/>
        <w:jc w:val="left"/>
        <w:rPr>
          <w:b/>
          <w:bCs/>
          <w:sz w:val="24"/>
        </w:rPr>
      </w:pPr>
      <w:r>
        <w:rPr>
          <w:rFonts w:hint="eastAsia"/>
          <w:sz w:val="24"/>
        </w:rPr>
        <w:t>（一）本项目设计费（人民币）</w:t>
      </w:r>
      <w:r w:rsidRPr="000A1EE9">
        <w:rPr>
          <w:rFonts w:ascii="Times New Roman" w:hAnsi="Times New Roman" w:cs="Times New Roman"/>
          <w:sz w:val="24"/>
        </w:rPr>
        <w:t>：</w:t>
      </w:r>
      <w:r w:rsidR="00D46A33" w:rsidRPr="00D46A33">
        <w:rPr>
          <w:rFonts w:ascii="Times New Roman" w:hAnsi="Times New Roman" w:cs="Times New Roman" w:hint="eastAsia"/>
          <w:b/>
          <w:sz w:val="24"/>
        </w:rPr>
        <w:t>24</w:t>
      </w:r>
      <w:r w:rsidR="000A1EE9" w:rsidRPr="000A1EE9">
        <w:rPr>
          <w:rFonts w:ascii="Times New Roman" w:hAnsi="Times New Roman" w:cs="Times New Roman"/>
          <w:b/>
          <w:sz w:val="24"/>
        </w:rPr>
        <w:t>0</w:t>
      </w:r>
      <w:r w:rsidR="00746297" w:rsidRPr="000A1EE9">
        <w:rPr>
          <w:rFonts w:ascii="Times New Roman" w:hAnsi="Times New Roman" w:cs="Times New Roman"/>
          <w:b/>
          <w:sz w:val="24"/>
        </w:rPr>
        <w:t>0</w:t>
      </w:r>
      <w:r w:rsidR="00C72CD0">
        <w:rPr>
          <w:rFonts w:ascii="Times New Roman" w:hAnsi="Times New Roman" w:cs="Times New Roman"/>
          <w:b/>
          <w:sz w:val="24"/>
        </w:rPr>
        <w:t>00</w:t>
      </w:r>
      <w:r>
        <w:rPr>
          <w:rFonts w:ascii="宋体" w:hAnsi="宋体" w:hint="eastAsia"/>
          <w:b/>
          <w:bCs/>
          <w:sz w:val="24"/>
        </w:rPr>
        <w:t>元</w:t>
      </w:r>
      <w:r>
        <w:rPr>
          <w:rFonts w:hint="eastAsia"/>
          <w:b/>
          <w:bCs/>
          <w:sz w:val="24"/>
        </w:rPr>
        <w:t>（大写</w:t>
      </w:r>
      <w:r>
        <w:rPr>
          <w:b/>
          <w:bCs/>
          <w:sz w:val="24"/>
        </w:rPr>
        <w:t>：</w:t>
      </w:r>
      <w:proofErr w:type="gramStart"/>
      <w:r w:rsidR="00D46A33">
        <w:rPr>
          <w:rFonts w:hint="eastAsia"/>
          <w:b/>
          <w:bCs/>
          <w:sz w:val="24"/>
        </w:rPr>
        <w:t>贰</w:t>
      </w:r>
      <w:r w:rsidR="00746297">
        <w:rPr>
          <w:rFonts w:hint="eastAsia"/>
          <w:b/>
          <w:bCs/>
          <w:sz w:val="24"/>
        </w:rPr>
        <w:t>拾</w:t>
      </w:r>
      <w:r w:rsidR="00D46A33">
        <w:rPr>
          <w:rFonts w:hint="eastAsia"/>
          <w:b/>
          <w:bCs/>
          <w:sz w:val="24"/>
        </w:rPr>
        <w:t>肆</w:t>
      </w:r>
      <w:r w:rsidR="00C72CD0">
        <w:rPr>
          <w:rFonts w:hint="eastAsia"/>
          <w:b/>
          <w:bCs/>
          <w:sz w:val="24"/>
        </w:rPr>
        <w:t>万</w:t>
      </w:r>
      <w:proofErr w:type="gramEnd"/>
      <w:r>
        <w:rPr>
          <w:rFonts w:hint="eastAsia"/>
          <w:b/>
          <w:bCs/>
          <w:sz w:val="24"/>
        </w:rPr>
        <w:t>元整）。</w:t>
      </w:r>
    </w:p>
    <w:p w14:paraId="279D2993" w14:textId="3CBFED1D" w:rsidR="005A2BA1" w:rsidRPr="00E972BE" w:rsidRDefault="00E972BE" w:rsidP="00E972BE">
      <w:pPr>
        <w:spacing w:line="360" w:lineRule="auto"/>
        <w:ind w:firstLineChars="200" w:firstLine="480"/>
        <w:jc w:val="left"/>
        <w:rPr>
          <w:bCs/>
          <w:sz w:val="24"/>
        </w:rPr>
      </w:pPr>
      <w:r w:rsidRPr="00E972BE">
        <w:rPr>
          <w:rFonts w:hint="eastAsia"/>
          <w:bCs/>
          <w:sz w:val="24"/>
        </w:rPr>
        <w:t>各项税费由乙方自行承担，费用包括但不限于乙方为完成本项目所支付的人工、交通、住宿、文印、例会、咨询、专家评审、加班、保险、银行手续费、规费、税金等所涉及的一切费用，以及可能发生的各种费用。合同总价为完成本次服务的全部费用。</w:t>
      </w:r>
    </w:p>
    <w:p w14:paraId="5350B515" w14:textId="77777777" w:rsidR="005A2BA1" w:rsidRDefault="00DD2B5C">
      <w:pPr>
        <w:spacing w:line="360" w:lineRule="auto"/>
        <w:ind w:firstLineChars="200" w:firstLine="480"/>
        <w:jc w:val="left"/>
        <w:rPr>
          <w:sz w:val="24"/>
        </w:rPr>
      </w:pPr>
      <w:r>
        <w:rPr>
          <w:rFonts w:hint="eastAsia"/>
          <w:sz w:val="24"/>
        </w:rPr>
        <w:t>（二）支付方式</w:t>
      </w:r>
    </w:p>
    <w:p w14:paraId="59188297" w14:textId="77777777" w:rsidR="00A77946" w:rsidRDefault="00A77946" w:rsidP="00A77946">
      <w:pPr>
        <w:pStyle w:val="Char"/>
        <w:spacing w:line="360" w:lineRule="auto"/>
        <w:ind w:firstLineChars="250" w:firstLine="600"/>
        <w:rPr>
          <w:b w:val="0"/>
          <w:sz w:val="24"/>
          <w:szCs w:val="24"/>
        </w:rPr>
      </w:pPr>
      <w:r>
        <w:rPr>
          <w:rFonts w:hint="eastAsia"/>
          <w:b w:val="0"/>
          <w:sz w:val="24"/>
          <w:szCs w:val="24"/>
        </w:rPr>
        <w:t>采用分期支付：</w:t>
      </w:r>
    </w:p>
    <w:p w14:paraId="1C56CF5F" w14:textId="46EB4C3D" w:rsidR="00A77946" w:rsidRDefault="00A77946" w:rsidP="00A77946">
      <w:pPr>
        <w:pStyle w:val="Char"/>
        <w:spacing w:line="360" w:lineRule="auto"/>
        <w:ind w:firstLineChars="200" w:firstLine="480"/>
        <w:rPr>
          <w:b w:val="0"/>
          <w:sz w:val="24"/>
          <w:szCs w:val="24"/>
        </w:rPr>
      </w:pPr>
      <w:r>
        <w:rPr>
          <w:rFonts w:hint="eastAsia"/>
          <w:b w:val="0"/>
          <w:sz w:val="24"/>
          <w:szCs w:val="24"/>
        </w:rPr>
        <w:t>（1）合同</w:t>
      </w:r>
      <w:proofErr w:type="gramStart"/>
      <w:r>
        <w:rPr>
          <w:rFonts w:hint="eastAsia"/>
          <w:b w:val="0"/>
          <w:sz w:val="24"/>
          <w:szCs w:val="24"/>
        </w:rPr>
        <w:t>签定</w:t>
      </w:r>
      <w:proofErr w:type="gramEnd"/>
      <w:r>
        <w:rPr>
          <w:rFonts w:hint="eastAsia"/>
          <w:b w:val="0"/>
          <w:sz w:val="24"/>
          <w:szCs w:val="24"/>
        </w:rPr>
        <w:t>后20日内，支付合同价的50%，计设计费用</w:t>
      </w:r>
      <w:r w:rsidRPr="00A77946">
        <w:rPr>
          <w:rFonts w:hint="eastAsia"/>
          <w:sz w:val="24"/>
          <w:szCs w:val="24"/>
        </w:rPr>
        <w:t>120</w:t>
      </w:r>
      <w:r w:rsidRPr="00A77946">
        <w:rPr>
          <w:rFonts w:ascii="Times New Roman" w:hAnsi="Times New Roman" w:cs="Times New Roman"/>
          <w:sz w:val="24"/>
          <w:szCs w:val="24"/>
        </w:rPr>
        <w:t>0</w:t>
      </w:r>
      <w:r>
        <w:rPr>
          <w:rFonts w:ascii="Times New Roman" w:hAnsi="Times New Roman" w:cs="Times New Roman"/>
          <w:sz w:val="24"/>
          <w:szCs w:val="24"/>
        </w:rPr>
        <w:t>00</w:t>
      </w:r>
      <w:r>
        <w:rPr>
          <w:rFonts w:hint="eastAsia"/>
          <w:sz w:val="24"/>
          <w:szCs w:val="24"/>
        </w:rPr>
        <w:t>元（</w:t>
      </w:r>
      <w:r>
        <w:rPr>
          <w:rFonts w:hint="eastAsia"/>
          <w:b w:val="0"/>
          <w:bCs/>
          <w:sz w:val="24"/>
          <w:szCs w:val="24"/>
        </w:rPr>
        <w:t>大写：</w:t>
      </w:r>
      <w:r>
        <w:rPr>
          <w:rFonts w:hint="eastAsia"/>
          <w:sz w:val="24"/>
          <w:szCs w:val="24"/>
        </w:rPr>
        <w:t>壹拾贰万元整</w:t>
      </w:r>
      <w:r>
        <w:rPr>
          <w:rFonts w:hint="eastAsia"/>
          <w:b w:val="0"/>
          <w:sz w:val="24"/>
          <w:szCs w:val="24"/>
        </w:rPr>
        <w:t xml:space="preserve">）； </w:t>
      </w:r>
    </w:p>
    <w:p w14:paraId="495E344C" w14:textId="107697C6" w:rsidR="00A77946" w:rsidRDefault="00A77946" w:rsidP="00A77946">
      <w:pPr>
        <w:pStyle w:val="Char"/>
        <w:spacing w:line="360" w:lineRule="auto"/>
        <w:ind w:firstLineChars="200" w:firstLine="480"/>
        <w:rPr>
          <w:b w:val="0"/>
          <w:sz w:val="24"/>
          <w:szCs w:val="24"/>
        </w:rPr>
      </w:pPr>
      <w:r>
        <w:rPr>
          <w:rFonts w:hint="eastAsia"/>
          <w:b w:val="0"/>
          <w:sz w:val="24"/>
          <w:szCs w:val="24"/>
        </w:rPr>
        <w:t>（2）取得选址意见书后20日内，支付合同价的50％，计设计费用</w:t>
      </w:r>
      <w:r w:rsidRPr="00A77946">
        <w:rPr>
          <w:rFonts w:hint="eastAsia"/>
          <w:sz w:val="24"/>
          <w:szCs w:val="24"/>
        </w:rPr>
        <w:t>1</w:t>
      </w:r>
      <w:r>
        <w:rPr>
          <w:rFonts w:hint="eastAsia"/>
          <w:sz w:val="24"/>
          <w:szCs w:val="24"/>
        </w:rPr>
        <w:t>20</w:t>
      </w:r>
      <w:r>
        <w:rPr>
          <w:rFonts w:ascii="Times New Roman" w:hAnsi="Times New Roman" w:cs="Times New Roman"/>
          <w:sz w:val="24"/>
          <w:szCs w:val="24"/>
        </w:rPr>
        <w:t>0</w:t>
      </w:r>
      <w:r>
        <w:rPr>
          <w:rFonts w:ascii="Times New Roman" w:hAnsi="Times New Roman" w:cs="Times New Roman"/>
          <w:bCs/>
          <w:sz w:val="24"/>
          <w:szCs w:val="24"/>
        </w:rPr>
        <w:t>0</w:t>
      </w:r>
      <w:r>
        <w:rPr>
          <w:rFonts w:ascii="Times New Roman" w:hAnsi="Times New Roman" w:cs="Times New Roman"/>
          <w:sz w:val="24"/>
          <w:szCs w:val="24"/>
        </w:rPr>
        <w:t>0</w:t>
      </w:r>
      <w:r>
        <w:rPr>
          <w:rFonts w:hint="eastAsia"/>
          <w:sz w:val="24"/>
          <w:szCs w:val="24"/>
        </w:rPr>
        <w:t>元（</w:t>
      </w:r>
      <w:r>
        <w:rPr>
          <w:rFonts w:hint="eastAsia"/>
          <w:b w:val="0"/>
          <w:bCs/>
          <w:sz w:val="24"/>
          <w:szCs w:val="24"/>
        </w:rPr>
        <w:t>大写：</w:t>
      </w:r>
      <w:r>
        <w:rPr>
          <w:rFonts w:hint="eastAsia"/>
          <w:sz w:val="24"/>
          <w:szCs w:val="24"/>
        </w:rPr>
        <w:t>壹拾贰万元整</w:t>
      </w:r>
      <w:r>
        <w:rPr>
          <w:rFonts w:hint="eastAsia"/>
          <w:b w:val="0"/>
          <w:sz w:val="24"/>
          <w:szCs w:val="24"/>
        </w:rPr>
        <w:t>）</w:t>
      </w:r>
      <w:r>
        <w:rPr>
          <w:rFonts w:hint="eastAsia"/>
          <w:sz w:val="24"/>
          <w:szCs w:val="24"/>
        </w:rPr>
        <w:t>。</w:t>
      </w:r>
      <w:r>
        <w:rPr>
          <w:rFonts w:hint="eastAsia"/>
          <w:b w:val="0"/>
          <w:sz w:val="24"/>
          <w:szCs w:val="24"/>
        </w:rPr>
        <w:t xml:space="preserve"> </w:t>
      </w:r>
    </w:p>
    <w:p w14:paraId="09632AFB" w14:textId="4EF00BE2" w:rsidR="005A2BA1" w:rsidRDefault="00DD2B5C">
      <w:pPr>
        <w:spacing w:line="360" w:lineRule="auto"/>
        <w:ind w:firstLineChars="200" w:firstLine="480"/>
        <w:jc w:val="left"/>
        <w:rPr>
          <w:sz w:val="24"/>
        </w:rPr>
      </w:pPr>
      <w:r w:rsidRPr="00EB2C48">
        <w:rPr>
          <w:rFonts w:hint="eastAsia"/>
          <w:sz w:val="24"/>
        </w:rPr>
        <w:t>（三）乙方须在甲方付款前向甲方提供等额合法发票，否则甲方有权顺延付款期限且无须承担任何责任。</w:t>
      </w:r>
    </w:p>
    <w:p w14:paraId="6A04C88C" w14:textId="77777777" w:rsidR="007E58DA" w:rsidRPr="00EB2C48" w:rsidRDefault="007E58DA">
      <w:pPr>
        <w:spacing w:line="360" w:lineRule="auto"/>
        <w:ind w:firstLineChars="200" w:firstLine="480"/>
        <w:jc w:val="left"/>
        <w:rPr>
          <w:sz w:val="24"/>
        </w:rPr>
      </w:pPr>
    </w:p>
    <w:p w14:paraId="3C74A0BF" w14:textId="77777777" w:rsidR="005A2BA1" w:rsidRPr="00EB2C48" w:rsidRDefault="00DD2B5C">
      <w:pPr>
        <w:spacing w:line="360" w:lineRule="auto"/>
        <w:jc w:val="left"/>
        <w:rPr>
          <w:rFonts w:ascii="宋体" w:hAnsi="宋体"/>
          <w:sz w:val="24"/>
        </w:rPr>
      </w:pPr>
      <w:r w:rsidRPr="00EB2C48">
        <w:rPr>
          <w:rFonts w:ascii="宋体" w:hAnsi="宋体" w:hint="eastAsia"/>
          <w:sz w:val="24"/>
        </w:rPr>
        <w:t>七、违约金或者损失赔偿额的计算方法：</w:t>
      </w:r>
    </w:p>
    <w:p w14:paraId="614796C0" w14:textId="400964E6" w:rsidR="005A2BA1" w:rsidRPr="00EB2C48" w:rsidRDefault="00DD2B5C">
      <w:pPr>
        <w:spacing w:line="360" w:lineRule="auto"/>
        <w:ind w:firstLineChars="200" w:firstLine="480"/>
        <w:jc w:val="left"/>
        <w:rPr>
          <w:rFonts w:ascii="宋体" w:hAnsi="宋体"/>
          <w:sz w:val="24"/>
        </w:rPr>
      </w:pPr>
      <w:r w:rsidRPr="00EB2C48">
        <w:rPr>
          <w:rFonts w:ascii="宋体" w:hAnsi="宋体" w:hint="eastAsia"/>
          <w:sz w:val="24"/>
        </w:rPr>
        <w:t>违反本合同约定，违约方应当</w:t>
      </w:r>
      <w:r w:rsidR="00E972BE" w:rsidRPr="00E972BE">
        <w:rPr>
          <w:rFonts w:ascii="宋体" w:hAnsi="宋体" w:hint="eastAsia"/>
          <w:sz w:val="24"/>
        </w:rPr>
        <w:t>按民法典及其相应的规定承担违约责任</w:t>
      </w:r>
      <w:r w:rsidRPr="00EB2C48">
        <w:rPr>
          <w:rFonts w:ascii="宋体" w:hAnsi="宋体" w:hint="eastAsia"/>
          <w:sz w:val="24"/>
        </w:rPr>
        <w:t>。</w:t>
      </w:r>
    </w:p>
    <w:p w14:paraId="126F3C03" w14:textId="2D217664" w:rsidR="005A2BA1" w:rsidRDefault="00DD2B5C">
      <w:pPr>
        <w:spacing w:line="360" w:lineRule="auto"/>
        <w:ind w:firstLineChars="200" w:firstLine="480"/>
        <w:jc w:val="left"/>
        <w:rPr>
          <w:rFonts w:ascii="宋体" w:hAnsi="宋体"/>
          <w:sz w:val="24"/>
        </w:rPr>
      </w:pPr>
      <w:r w:rsidRPr="00EB2C48">
        <w:rPr>
          <w:rFonts w:ascii="宋体" w:hAnsi="宋体" w:hint="eastAsia"/>
          <w:sz w:val="24"/>
        </w:rPr>
        <w:t>（一）甲方未按合同约定的金额和期限向乙方付款的，甲方应当承担违约责任，承担方式和违约金额如下：</w:t>
      </w:r>
      <w:r w:rsidR="00C53995" w:rsidRPr="00C53995">
        <w:rPr>
          <w:rFonts w:ascii="宋体" w:hAnsi="宋体" w:hint="eastAsia"/>
          <w:sz w:val="24"/>
        </w:rPr>
        <w:t>按合同额的0.5‰</w:t>
      </w:r>
      <w:r w:rsidR="00C53995">
        <w:rPr>
          <w:rFonts w:ascii="宋体" w:hAnsi="宋体" w:hint="eastAsia"/>
          <w:sz w:val="24"/>
        </w:rPr>
        <w:t xml:space="preserve"> </w:t>
      </w:r>
      <w:r w:rsidR="00C53995" w:rsidRPr="00C53995">
        <w:rPr>
          <w:rFonts w:ascii="宋体" w:hAnsi="宋体" w:hint="eastAsia"/>
          <w:sz w:val="24"/>
        </w:rPr>
        <w:t>每天向乙方支付违约金。</w:t>
      </w:r>
    </w:p>
    <w:p w14:paraId="25410D92" w14:textId="50D68EF7" w:rsidR="00C53995" w:rsidRDefault="00C53995">
      <w:pPr>
        <w:spacing w:line="360" w:lineRule="auto"/>
        <w:ind w:firstLineChars="200" w:firstLine="480"/>
        <w:jc w:val="left"/>
        <w:rPr>
          <w:rFonts w:ascii="宋体" w:hAnsi="宋体"/>
          <w:sz w:val="24"/>
        </w:rPr>
      </w:pPr>
    </w:p>
    <w:p w14:paraId="4240330B" w14:textId="77777777" w:rsidR="005A2BA1" w:rsidRDefault="00DD2B5C">
      <w:pPr>
        <w:ind w:firstLine="735"/>
        <w:jc w:val="right"/>
        <w:rPr>
          <w:rFonts w:ascii="宋体" w:hAnsi="宋体"/>
          <w:sz w:val="24"/>
        </w:rPr>
      </w:pPr>
      <w:r>
        <w:rPr>
          <w:rFonts w:ascii="宋体" w:hAnsi="宋体" w:hint="eastAsia"/>
          <w:sz w:val="24"/>
        </w:rPr>
        <w:lastRenderedPageBreak/>
        <w:t>规划设计（4）</w:t>
      </w:r>
    </w:p>
    <w:p w14:paraId="33F2F9E0" w14:textId="77777777" w:rsidR="005A2BA1" w:rsidRDefault="00DD2B5C">
      <w:pPr>
        <w:ind w:firstLine="735"/>
        <w:rPr>
          <w:rFonts w:ascii="宋体" w:hAnsi="宋体"/>
          <w:sz w:val="24"/>
        </w:rPr>
      </w:pPr>
      <w:r>
        <w:rPr>
          <w:rFonts w:ascii="宋体" w:hAnsi="宋体"/>
          <w:noProof/>
          <w:sz w:val="20"/>
        </w:rPr>
        <mc:AlternateContent>
          <mc:Choice Requires="wps">
            <w:drawing>
              <wp:anchor distT="0" distB="0" distL="114300" distR="114300" simplePos="0" relativeHeight="251662336" behindDoc="1" locked="0" layoutInCell="1" allowOverlap="1" wp14:anchorId="77546D54" wp14:editId="7CF334CF">
                <wp:simplePos x="0" y="0"/>
                <wp:positionH relativeFrom="column">
                  <wp:posOffset>-226695</wp:posOffset>
                </wp:positionH>
                <wp:positionV relativeFrom="paragraph">
                  <wp:posOffset>100965</wp:posOffset>
                </wp:positionV>
                <wp:extent cx="4800600" cy="7131685"/>
                <wp:effectExtent l="4445" t="4445" r="8255" b="13970"/>
                <wp:wrapNone/>
                <wp:docPr id="4" name="矩形 6"/>
                <wp:cNvGraphicFramePr/>
                <a:graphic xmlns:a="http://schemas.openxmlformats.org/drawingml/2006/main">
                  <a:graphicData uri="http://schemas.microsoft.com/office/word/2010/wordprocessingShape">
                    <wps:wsp>
                      <wps:cNvSpPr/>
                      <wps:spPr>
                        <a:xfrm>
                          <a:off x="0" y="0"/>
                          <a:ext cx="4800600" cy="7131685"/>
                        </a:xfrm>
                        <a:prstGeom prst="rect">
                          <a:avLst/>
                        </a:prstGeom>
                        <a:noFill/>
                        <a:ln w="9525" cap="flat" cmpd="sng">
                          <a:solidFill>
                            <a:srgbClr val="000000"/>
                          </a:solidFill>
                          <a:prstDash val="solid"/>
                          <a:miter/>
                          <a:headEnd type="none" w="med" len="med"/>
                          <a:tailEnd type="none" w="med" len="med"/>
                        </a:ln>
                      </wps:spPr>
                      <wps:bodyPr wrap="square" upright="1"/>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0A2F2D8" id="矩形 6" o:spid="_x0000_s1026" style="position:absolute;left:0;text-align:left;margin-left:-17.85pt;margin-top:7.95pt;width:378pt;height:561.5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" filled="f"/>
            </w:pict>
          </mc:Fallback>
        </mc:AlternateContent>
      </w:r>
    </w:p>
    <w:p w14:paraId="65BE4E81" w14:textId="77777777" w:rsidR="00A77946" w:rsidRDefault="00A77946" w:rsidP="00A77946">
      <w:pPr>
        <w:spacing w:line="360" w:lineRule="auto"/>
        <w:ind w:firstLineChars="200" w:firstLine="480"/>
        <w:jc w:val="left"/>
        <w:rPr>
          <w:rFonts w:ascii="宋体" w:hAnsi="宋体"/>
          <w:sz w:val="24"/>
        </w:rPr>
      </w:pPr>
      <w:r>
        <w:rPr>
          <w:rFonts w:ascii="宋体" w:hAnsi="宋体" w:hint="eastAsia"/>
          <w:sz w:val="24"/>
        </w:rPr>
        <w:t>（二）乙方未在合同约定的期限内提交成果稿的，</w:t>
      </w:r>
      <w:r w:rsidRPr="007E58DA">
        <w:rPr>
          <w:rFonts w:ascii="宋体" w:hAnsi="宋体" w:hint="eastAsia"/>
          <w:sz w:val="24"/>
        </w:rPr>
        <w:t>甲方有权要求乙方按逾期每天</w:t>
      </w:r>
      <w:proofErr w:type="gramStart"/>
      <w:r w:rsidRPr="007E58DA">
        <w:rPr>
          <w:rFonts w:ascii="宋体" w:hAnsi="宋体" w:hint="eastAsia"/>
          <w:sz w:val="24"/>
        </w:rPr>
        <w:t>赔偿总</w:t>
      </w:r>
      <w:proofErr w:type="gramEnd"/>
      <w:r w:rsidRPr="007E58DA">
        <w:rPr>
          <w:rFonts w:ascii="宋体" w:hAnsi="宋体" w:hint="eastAsia"/>
          <w:sz w:val="24"/>
        </w:rPr>
        <w:t>设计费用的 0.5‰，或者一次性扣除总设计费的 10%。</w:t>
      </w:r>
    </w:p>
    <w:p w14:paraId="4DC559D0" w14:textId="77777777" w:rsidR="005A2BA1" w:rsidRPr="00A77946" w:rsidRDefault="005A2BA1">
      <w:pPr>
        <w:spacing w:line="360" w:lineRule="auto"/>
        <w:jc w:val="left"/>
        <w:rPr>
          <w:rFonts w:ascii="宋体" w:hAnsi="宋体"/>
          <w:sz w:val="24"/>
        </w:rPr>
      </w:pPr>
    </w:p>
    <w:p w14:paraId="27135AB4" w14:textId="77777777" w:rsidR="005A2BA1" w:rsidRDefault="00DD2B5C" w:rsidP="007E58DA">
      <w:pPr>
        <w:spacing w:line="360" w:lineRule="auto"/>
        <w:jc w:val="left"/>
        <w:rPr>
          <w:rFonts w:ascii="宋体" w:hAnsi="宋体"/>
          <w:sz w:val="24"/>
        </w:rPr>
      </w:pPr>
      <w:r>
        <w:rPr>
          <w:rFonts w:ascii="宋体" w:hAnsi="宋体" w:hint="eastAsia"/>
          <w:sz w:val="24"/>
        </w:rPr>
        <w:t>八、争议的解决办法：</w:t>
      </w:r>
    </w:p>
    <w:p w14:paraId="143579B5" w14:textId="687EABB1" w:rsidR="007E58DA" w:rsidRPr="007E58DA" w:rsidRDefault="007E58DA" w:rsidP="007E58DA">
      <w:pPr>
        <w:spacing w:line="360" w:lineRule="auto"/>
        <w:ind w:firstLineChars="200" w:firstLine="480"/>
        <w:jc w:val="left"/>
        <w:rPr>
          <w:rFonts w:ascii="宋体" w:hAnsi="宋体"/>
          <w:sz w:val="24"/>
        </w:rPr>
      </w:pPr>
      <w:r w:rsidRPr="007E58DA">
        <w:rPr>
          <w:rFonts w:ascii="宋体" w:hAnsi="宋体" w:hint="eastAsia"/>
          <w:sz w:val="24"/>
        </w:rPr>
        <w:t xml:space="preserve">在合同履行过程中发生争议，甲、乙双方应当协商解决，也可以请求 </w:t>
      </w:r>
      <w:r w:rsidRPr="007E58DA">
        <w:rPr>
          <w:rFonts w:ascii="宋体" w:hAnsi="宋体" w:hint="eastAsia"/>
          <w:b/>
          <w:sz w:val="24"/>
          <w:u w:val="single"/>
        </w:rPr>
        <w:t>双方认可的有关部门</w:t>
      </w:r>
      <w:r w:rsidRPr="007E58DA">
        <w:rPr>
          <w:rFonts w:ascii="宋体" w:hAnsi="宋体" w:hint="eastAsia"/>
          <w:sz w:val="24"/>
        </w:rPr>
        <w:t xml:space="preserve"> 进行调解。</w:t>
      </w:r>
    </w:p>
    <w:p w14:paraId="03EDB18E" w14:textId="5E8DA07B" w:rsidR="007E58DA" w:rsidRPr="007E58DA" w:rsidRDefault="007E58DA" w:rsidP="007E58DA">
      <w:pPr>
        <w:spacing w:line="360" w:lineRule="auto"/>
        <w:ind w:firstLineChars="200" w:firstLine="480"/>
        <w:jc w:val="left"/>
        <w:rPr>
          <w:rFonts w:ascii="宋体" w:hAnsi="宋体"/>
          <w:sz w:val="24"/>
        </w:rPr>
      </w:pPr>
      <w:r w:rsidRPr="007E58DA">
        <w:rPr>
          <w:rFonts w:ascii="宋体" w:hAnsi="宋体" w:hint="eastAsia"/>
          <w:sz w:val="24"/>
        </w:rPr>
        <w:t>双方不愿协商、调解解决或者协商、调解不成的，双方商定，采用以下第（二） 种方式解决。</w:t>
      </w:r>
    </w:p>
    <w:p w14:paraId="20AEAE3B" w14:textId="7A528032" w:rsidR="007E58DA" w:rsidRPr="007E58DA" w:rsidRDefault="007E58DA" w:rsidP="007E58DA">
      <w:pPr>
        <w:spacing w:line="360" w:lineRule="auto"/>
        <w:ind w:firstLineChars="200" w:firstLine="480"/>
        <w:jc w:val="left"/>
        <w:rPr>
          <w:rFonts w:ascii="宋体" w:hAnsi="宋体"/>
          <w:sz w:val="24"/>
        </w:rPr>
      </w:pPr>
      <w:r w:rsidRPr="007E58DA">
        <w:rPr>
          <w:rFonts w:ascii="宋体" w:hAnsi="宋体" w:hint="eastAsia"/>
          <w:sz w:val="24"/>
        </w:rPr>
        <w:t xml:space="preserve">（一）因本合同所发生的任何争议，由甲乙方协商组织有关专家进行技术论证或申请 </w:t>
      </w:r>
      <w:r w:rsidRPr="00F948A5">
        <w:rPr>
          <w:rFonts w:ascii="宋体" w:hAnsi="宋体" w:hint="eastAsia"/>
          <w:sz w:val="24"/>
        </w:rPr>
        <w:t xml:space="preserve">杭州市 </w:t>
      </w:r>
      <w:r w:rsidRPr="007E58DA">
        <w:rPr>
          <w:rFonts w:ascii="宋体" w:hAnsi="宋体" w:hint="eastAsia"/>
          <w:sz w:val="24"/>
        </w:rPr>
        <w:t>仲裁委员会仲裁；</w:t>
      </w:r>
    </w:p>
    <w:p w14:paraId="685EC9E6" w14:textId="2C0F5246" w:rsidR="007E58DA" w:rsidRPr="007E58DA" w:rsidRDefault="007E58DA" w:rsidP="007E58DA">
      <w:pPr>
        <w:spacing w:line="360" w:lineRule="auto"/>
        <w:ind w:firstLineChars="200" w:firstLine="480"/>
        <w:jc w:val="left"/>
        <w:rPr>
          <w:rFonts w:ascii="宋体" w:hAnsi="宋体"/>
          <w:sz w:val="24"/>
        </w:rPr>
      </w:pPr>
      <w:r w:rsidRPr="007E58DA">
        <w:rPr>
          <w:rFonts w:ascii="宋体" w:hAnsi="宋体" w:hint="eastAsia"/>
          <w:sz w:val="24"/>
        </w:rPr>
        <w:t>（二）</w:t>
      </w:r>
      <w:r w:rsidR="00CC006B">
        <w:rPr>
          <w:rFonts w:ascii="宋体" w:hAnsi="宋体" w:hint="eastAsia"/>
          <w:sz w:val="24"/>
        </w:rPr>
        <w:t>双方均有权向甲方所在地人民法院起诉</w:t>
      </w:r>
      <w:r w:rsidRPr="007E58DA">
        <w:rPr>
          <w:rFonts w:ascii="宋体" w:hAnsi="宋体" w:hint="eastAsia"/>
          <w:sz w:val="24"/>
        </w:rPr>
        <w:t>。</w:t>
      </w:r>
    </w:p>
    <w:p w14:paraId="709841AE" w14:textId="77777777" w:rsidR="007E58DA" w:rsidRDefault="007E58DA" w:rsidP="007E58DA">
      <w:pPr>
        <w:spacing w:line="360" w:lineRule="auto"/>
        <w:ind w:firstLineChars="200" w:firstLine="480"/>
        <w:jc w:val="left"/>
        <w:rPr>
          <w:rFonts w:ascii="宋体" w:hAnsi="宋体"/>
          <w:sz w:val="24"/>
        </w:rPr>
      </w:pPr>
      <w:bookmarkStart w:id="1" w:name="_GoBack"/>
      <w:bookmarkEnd w:id="1"/>
    </w:p>
    <w:p w14:paraId="1C44B86D" w14:textId="77777777" w:rsidR="005A2BA1" w:rsidRDefault="00DD2B5C">
      <w:pPr>
        <w:pStyle w:val="a3"/>
        <w:numPr>
          <w:ilvl w:val="0"/>
          <w:numId w:val="3"/>
        </w:numPr>
        <w:jc w:val="left"/>
      </w:pPr>
      <w:r>
        <w:rPr>
          <w:rFonts w:hint="eastAsia"/>
        </w:rPr>
        <w:t>其它（含中介方权利、义务、服务费及其支付方式等上述条款未尽事宜）：</w:t>
      </w:r>
    </w:p>
    <w:p w14:paraId="77B593E1" w14:textId="77777777" w:rsidR="00264F2F" w:rsidRPr="00264F2F" w:rsidRDefault="00264F2F" w:rsidP="007E58DA">
      <w:pPr>
        <w:pStyle w:val="a3"/>
        <w:ind w:firstLineChars="200" w:firstLine="480"/>
        <w:jc w:val="left"/>
      </w:pPr>
    </w:p>
    <w:p w14:paraId="2E008CEC" w14:textId="44868205" w:rsidR="005A2BA1" w:rsidRDefault="00DD2B5C" w:rsidP="000510EA">
      <w:pPr>
        <w:spacing w:line="360" w:lineRule="auto"/>
        <w:rPr>
          <w:rFonts w:ascii="宋体" w:hAnsi="宋体"/>
          <w:sz w:val="24"/>
        </w:rPr>
      </w:pPr>
      <w:r>
        <w:rPr>
          <w:rFonts w:ascii="宋体" w:hAnsi="宋体" w:hint="eastAsia"/>
          <w:sz w:val="24"/>
        </w:rPr>
        <w:t>十、本合同一式</w:t>
      </w:r>
      <w:r w:rsidR="007E58DA">
        <w:rPr>
          <w:rFonts w:ascii="宋体" w:hAnsi="宋体" w:hint="eastAsia"/>
          <w:sz w:val="24"/>
        </w:rPr>
        <w:t>捌</w:t>
      </w:r>
      <w:r>
        <w:rPr>
          <w:rFonts w:ascii="宋体" w:hAnsi="宋体" w:hint="eastAsia"/>
          <w:sz w:val="24"/>
        </w:rPr>
        <w:t>份，双方各执</w:t>
      </w:r>
      <w:r w:rsidR="007E58DA">
        <w:rPr>
          <w:rFonts w:ascii="宋体" w:hAnsi="宋体" w:hint="eastAsia"/>
          <w:sz w:val="24"/>
        </w:rPr>
        <w:t>肆</w:t>
      </w:r>
      <w:r>
        <w:rPr>
          <w:rFonts w:ascii="宋体" w:hAnsi="宋体" w:hint="eastAsia"/>
          <w:sz w:val="24"/>
        </w:rPr>
        <w:t>份。</w:t>
      </w:r>
      <w:r w:rsidR="007E58DA" w:rsidRPr="007E58DA">
        <w:rPr>
          <w:rFonts w:ascii="宋体" w:hAnsi="宋体" w:hint="eastAsia"/>
          <w:sz w:val="24"/>
        </w:rPr>
        <w:t>经甲乙双方签字盖章后正式生效，履行完本合同规定的责任和义务后，自行中止。</w:t>
      </w:r>
    </w:p>
    <w:p w14:paraId="662B149F" w14:textId="77777777" w:rsidR="005A2BA1" w:rsidRDefault="00DD2B5C" w:rsidP="007E58DA">
      <w:pPr>
        <w:spacing w:line="360" w:lineRule="auto"/>
        <w:ind w:firstLineChars="200" w:firstLine="480"/>
        <w:jc w:val="right"/>
        <w:rPr>
          <w:rFonts w:ascii="宋体" w:hAnsi="宋体"/>
          <w:b/>
          <w:bCs/>
          <w:sz w:val="36"/>
          <w:u w:val="single"/>
        </w:rPr>
      </w:pPr>
      <w:r w:rsidRPr="007E58DA">
        <w:rPr>
          <w:rFonts w:ascii="宋体" w:hAnsi="宋体"/>
          <w:sz w:val="24"/>
        </w:rPr>
        <w:br w:type="page"/>
      </w:r>
      <w:r>
        <w:rPr>
          <w:rFonts w:ascii="宋体" w:hAnsi="宋体" w:hint="eastAsia"/>
          <w:sz w:val="24"/>
        </w:rPr>
        <w:lastRenderedPageBreak/>
        <w:t>规划设计（5）</w:t>
      </w:r>
    </w:p>
    <w:tbl>
      <w:tblPr>
        <w:tblW w:w="74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658"/>
        <w:gridCol w:w="2018"/>
        <w:gridCol w:w="133"/>
        <w:gridCol w:w="9"/>
        <w:gridCol w:w="1414"/>
        <w:gridCol w:w="71"/>
        <w:gridCol w:w="1627"/>
      </w:tblGrid>
      <w:tr w:rsidR="005A2BA1" w14:paraId="2C1EB0C9" w14:textId="77777777" w:rsidTr="00E70A76">
        <w:trPr>
          <w:cantSplit/>
          <w:trHeight w:val="786"/>
        </w:trPr>
        <w:tc>
          <w:tcPr>
            <w:tcW w:w="566" w:type="dxa"/>
            <w:vMerge w:val="restart"/>
            <w:textDirection w:val="tbRlV"/>
            <w:vAlign w:val="center"/>
          </w:tcPr>
          <w:p w14:paraId="1DC2FE44" w14:textId="77777777" w:rsidR="005A2BA1" w:rsidRDefault="00DD2B5C">
            <w:pPr>
              <w:ind w:leftChars="254" w:left="533" w:rightChars="54" w:right="113"/>
              <w:jc w:val="center"/>
              <w:rPr>
                <w:rFonts w:ascii="宋体" w:hAnsi="宋体"/>
                <w:szCs w:val="21"/>
              </w:rPr>
            </w:pPr>
            <w:r>
              <w:rPr>
                <w:rFonts w:ascii="宋体" w:hAnsi="宋体" w:hint="eastAsia"/>
              </w:rPr>
              <w:t>委  托  方    （甲 方）</w:t>
            </w:r>
          </w:p>
        </w:tc>
        <w:tc>
          <w:tcPr>
            <w:tcW w:w="1658" w:type="dxa"/>
            <w:vAlign w:val="center"/>
          </w:tcPr>
          <w:p w14:paraId="5CA13CC2" w14:textId="77777777" w:rsidR="005A2BA1" w:rsidRDefault="00DD2B5C">
            <w:pPr>
              <w:jc w:val="center"/>
              <w:rPr>
                <w:rFonts w:ascii="宋体" w:hAnsi="宋体"/>
                <w:szCs w:val="21"/>
              </w:rPr>
            </w:pPr>
            <w:r>
              <w:rPr>
                <w:rFonts w:ascii="宋体" w:hAnsi="宋体" w:hint="eastAsia"/>
                <w:szCs w:val="21"/>
              </w:rPr>
              <w:t>名     称</w:t>
            </w:r>
          </w:p>
          <w:p w14:paraId="30A4D850" w14:textId="77777777" w:rsidR="005A2BA1" w:rsidRDefault="00DD2B5C">
            <w:pPr>
              <w:jc w:val="center"/>
              <w:rPr>
                <w:rFonts w:ascii="宋体" w:hAnsi="宋体"/>
                <w:szCs w:val="21"/>
              </w:rPr>
            </w:pPr>
            <w:r>
              <w:rPr>
                <w:rFonts w:ascii="宋体" w:hAnsi="宋体" w:hint="eastAsia"/>
                <w:szCs w:val="21"/>
              </w:rPr>
              <w:t>（或姓名）</w:t>
            </w:r>
          </w:p>
        </w:tc>
        <w:tc>
          <w:tcPr>
            <w:tcW w:w="5272" w:type="dxa"/>
            <w:gridSpan w:val="6"/>
            <w:vAlign w:val="center"/>
          </w:tcPr>
          <w:p w14:paraId="3F0B35E0" w14:textId="24E6F2E4" w:rsidR="005A2BA1" w:rsidRDefault="00A04F40" w:rsidP="00A04F40">
            <w:pPr>
              <w:ind w:firstLineChars="200" w:firstLine="422"/>
              <w:jc w:val="left"/>
              <w:rPr>
                <w:rFonts w:ascii="宋体" w:hAnsi="宋体"/>
                <w:szCs w:val="21"/>
              </w:rPr>
            </w:pPr>
            <w:r w:rsidRPr="00A04F40">
              <w:rPr>
                <w:rFonts w:ascii="宋体" w:hAnsi="宋体" w:hint="eastAsia"/>
                <w:b/>
                <w:szCs w:val="21"/>
              </w:rPr>
              <w:t>杭州市西站枢纽开发有限公司</w:t>
            </w:r>
            <w:r>
              <w:rPr>
                <w:rFonts w:ascii="宋体" w:hAnsi="宋体" w:hint="eastAsia"/>
                <w:b/>
                <w:szCs w:val="21"/>
              </w:rPr>
              <w:t xml:space="preserve"> </w:t>
            </w:r>
            <w:r>
              <w:rPr>
                <w:rFonts w:ascii="宋体" w:hAnsi="宋体"/>
                <w:b/>
                <w:szCs w:val="21"/>
              </w:rPr>
              <w:t xml:space="preserve">    </w:t>
            </w:r>
            <w:r w:rsidR="00DD2B5C" w:rsidRPr="00EB2C48">
              <w:rPr>
                <w:rFonts w:ascii="宋体" w:hAnsi="宋体" w:hint="eastAsia"/>
                <w:szCs w:val="21"/>
              </w:rPr>
              <w:t>（盖章）</w:t>
            </w:r>
          </w:p>
        </w:tc>
      </w:tr>
      <w:tr w:rsidR="005A2BA1" w14:paraId="758C9CCC" w14:textId="77777777" w:rsidTr="00C72CD0">
        <w:trPr>
          <w:cantSplit/>
          <w:trHeight w:val="786"/>
        </w:trPr>
        <w:tc>
          <w:tcPr>
            <w:tcW w:w="566" w:type="dxa"/>
            <w:vMerge/>
          </w:tcPr>
          <w:p w14:paraId="3070E3C4" w14:textId="77777777" w:rsidR="005A2BA1" w:rsidRDefault="005A2BA1">
            <w:pPr>
              <w:rPr>
                <w:rFonts w:ascii="宋体" w:hAnsi="宋体"/>
                <w:szCs w:val="21"/>
              </w:rPr>
            </w:pPr>
          </w:p>
        </w:tc>
        <w:tc>
          <w:tcPr>
            <w:tcW w:w="1658" w:type="dxa"/>
            <w:vAlign w:val="center"/>
          </w:tcPr>
          <w:p w14:paraId="75DE9A63" w14:textId="77777777" w:rsidR="005A2BA1" w:rsidRDefault="00DD2B5C">
            <w:pPr>
              <w:jc w:val="center"/>
              <w:rPr>
                <w:rFonts w:ascii="宋体" w:hAnsi="宋体"/>
                <w:szCs w:val="21"/>
              </w:rPr>
            </w:pPr>
            <w:r>
              <w:rPr>
                <w:rFonts w:ascii="宋体" w:hAnsi="宋体" w:hint="eastAsia"/>
                <w:szCs w:val="21"/>
              </w:rPr>
              <w:t>法定代表人</w:t>
            </w:r>
          </w:p>
        </w:tc>
        <w:tc>
          <w:tcPr>
            <w:tcW w:w="2151" w:type="dxa"/>
            <w:gridSpan w:val="2"/>
            <w:vAlign w:val="center"/>
          </w:tcPr>
          <w:p w14:paraId="77D5AD0A" w14:textId="77777777" w:rsidR="005A2BA1" w:rsidRDefault="00DD2B5C">
            <w:pPr>
              <w:ind w:firstLineChars="400" w:firstLine="840"/>
              <w:rPr>
                <w:rFonts w:ascii="宋体" w:hAnsi="宋体"/>
                <w:szCs w:val="21"/>
              </w:rPr>
            </w:pPr>
            <w:r>
              <w:rPr>
                <w:rFonts w:ascii="宋体" w:hAnsi="宋体" w:hint="eastAsia"/>
                <w:szCs w:val="21"/>
              </w:rPr>
              <w:t>（签章）</w:t>
            </w:r>
          </w:p>
        </w:tc>
        <w:tc>
          <w:tcPr>
            <w:tcW w:w="1494" w:type="dxa"/>
            <w:gridSpan w:val="3"/>
            <w:vAlign w:val="center"/>
          </w:tcPr>
          <w:p w14:paraId="5B5C5A2F" w14:textId="77777777" w:rsidR="005A2BA1" w:rsidRDefault="00DD2B5C">
            <w:pPr>
              <w:ind w:firstLineChars="100" w:firstLine="210"/>
              <w:rPr>
                <w:rFonts w:ascii="宋体" w:hAnsi="宋体"/>
                <w:szCs w:val="21"/>
              </w:rPr>
            </w:pPr>
            <w:r>
              <w:rPr>
                <w:rFonts w:ascii="宋体" w:hAnsi="宋体" w:hint="eastAsia"/>
                <w:szCs w:val="21"/>
              </w:rPr>
              <w:t>委托代理人</w:t>
            </w:r>
          </w:p>
        </w:tc>
        <w:tc>
          <w:tcPr>
            <w:tcW w:w="1627" w:type="dxa"/>
            <w:vAlign w:val="center"/>
          </w:tcPr>
          <w:p w14:paraId="00FC992A" w14:textId="126B747E" w:rsidR="005A2BA1" w:rsidRDefault="00621BF5">
            <w:pPr>
              <w:jc w:val="right"/>
              <w:rPr>
                <w:rFonts w:ascii="宋体" w:hAnsi="宋体"/>
                <w:szCs w:val="21"/>
              </w:rPr>
            </w:pPr>
            <w:r>
              <w:rPr>
                <w:rFonts w:ascii="宋体" w:hAnsi="宋体" w:hint="eastAsia"/>
                <w:szCs w:val="21"/>
              </w:rPr>
              <w:t>（签章）</w:t>
            </w:r>
          </w:p>
        </w:tc>
      </w:tr>
      <w:tr w:rsidR="005A2BA1" w14:paraId="1F736E7E" w14:textId="77777777" w:rsidTr="00C72CD0">
        <w:trPr>
          <w:cantSplit/>
          <w:trHeight w:val="786"/>
        </w:trPr>
        <w:tc>
          <w:tcPr>
            <w:tcW w:w="566" w:type="dxa"/>
            <w:vMerge/>
          </w:tcPr>
          <w:p w14:paraId="2E683553" w14:textId="77777777" w:rsidR="005A2BA1" w:rsidRDefault="005A2BA1">
            <w:pPr>
              <w:rPr>
                <w:rFonts w:ascii="宋体" w:hAnsi="宋体"/>
                <w:szCs w:val="21"/>
              </w:rPr>
            </w:pPr>
          </w:p>
        </w:tc>
        <w:tc>
          <w:tcPr>
            <w:tcW w:w="1658" w:type="dxa"/>
            <w:vAlign w:val="center"/>
          </w:tcPr>
          <w:p w14:paraId="6ED26FDD" w14:textId="77777777" w:rsidR="005A2BA1" w:rsidRDefault="00DD2B5C">
            <w:pPr>
              <w:jc w:val="center"/>
              <w:rPr>
                <w:rFonts w:ascii="宋体" w:hAnsi="宋体"/>
                <w:szCs w:val="21"/>
              </w:rPr>
            </w:pPr>
            <w:r>
              <w:rPr>
                <w:rFonts w:ascii="宋体" w:hAnsi="宋体" w:hint="eastAsia"/>
                <w:szCs w:val="21"/>
              </w:rPr>
              <w:t>联  系  人</w:t>
            </w:r>
          </w:p>
        </w:tc>
        <w:tc>
          <w:tcPr>
            <w:tcW w:w="2151" w:type="dxa"/>
            <w:gridSpan w:val="2"/>
            <w:vAlign w:val="center"/>
          </w:tcPr>
          <w:p w14:paraId="1A1A72C4" w14:textId="5D99D6D2" w:rsidR="005A2BA1" w:rsidRDefault="005A2BA1" w:rsidP="00621BF5">
            <w:pPr>
              <w:ind w:firstLineChars="200" w:firstLine="420"/>
              <w:rPr>
                <w:rFonts w:ascii="宋体" w:hAnsi="宋体"/>
                <w:szCs w:val="21"/>
              </w:rPr>
            </w:pPr>
          </w:p>
        </w:tc>
        <w:tc>
          <w:tcPr>
            <w:tcW w:w="1494" w:type="dxa"/>
            <w:gridSpan w:val="3"/>
            <w:vAlign w:val="center"/>
          </w:tcPr>
          <w:p w14:paraId="03B177E3" w14:textId="77777777" w:rsidR="005A2BA1" w:rsidRDefault="00DD2B5C">
            <w:pPr>
              <w:ind w:firstLineChars="100" w:firstLine="210"/>
              <w:rPr>
                <w:rFonts w:ascii="宋体" w:hAnsi="宋体"/>
                <w:szCs w:val="21"/>
              </w:rPr>
            </w:pPr>
            <w:r>
              <w:rPr>
                <w:rFonts w:ascii="宋体" w:hAnsi="宋体" w:hint="eastAsia"/>
                <w:szCs w:val="21"/>
              </w:rPr>
              <w:t>日    期</w:t>
            </w:r>
          </w:p>
        </w:tc>
        <w:tc>
          <w:tcPr>
            <w:tcW w:w="1627" w:type="dxa"/>
            <w:vAlign w:val="center"/>
          </w:tcPr>
          <w:p w14:paraId="4A50F929" w14:textId="0657E72D" w:rsidR="005A2BA1" w:rsidRDefault="00DD2B5C" w:rsidP="00C72CD0">
            <w:pPr>
              <w:jc w:val="right"/>
              <w:rPr>
                <w:rFonts w:ascii="宋体" w:hAnsi="宋体"/>
                <w:b/>
                <w:szCs w:val="21"/>
              </w:rPr>
            </w:pPr>
            <w:r>
              <w:rPr>
                <w:rFonts w:ascii="宋体" w:hAnsi="宋体" w:hint="eastAsia"/>
                <w:szCs w:val="21"/>
              </w:rPr>
              <w:t>年</w:t>
            </w:r>
            <w:r w:rsidR="00C72CD0">
              <w:rPr>
                <w:rFonts w:ascii="宋体" w:hAnsi="宋体" w:hint="eastAsia"/>
                <w:szCs w:val="21"/>
              </w:rPr>
              <w:t xml:space="preserve"> </w:t>
            </w:r>
            <w:r w:rsidR="00C72CD0">
              <w:rPr>
                <w:rFonts w:ascii="宋体" w:hAnsi="宋体"/>
                <w:szCs w:val="21"/>
              </w:rPr>
              <w:t xml:space="preserve"> </w:t>
            </w:r>
            <w:r>
              <w:rPr>
                <w:rFonts w:ascii="宋体" w:hAnsi="宋体" w:hint="eastAsia"/>
                <w:szCs w:val="21"/>
              </w:rPr>
              <w:t xml:space="preserve">月  </w:t>
            </w:r>
            <w:r w:rsidR="00C72CD0">
              <w:rPr>
                <w:rFonts w:ascii="宋体" w:hAnsi="宋体"/>
                <w:szCs w:val="21"/>
              </w:rPr>
              <w:t xml:space="preserve"> </w:t>
            </w:r>
            <w:r>
              <w:rPr>
                <w:rFonts w:ascii="宋体" w:hAnsi="宋体" w:hint="eastAsia"/>
                <w:szCs w:val="21"/>
              </w:rPr>
              <w:t>日</w:t>
            </w:r>
          </w:p>
        </w:tc>
      </w:tr>
      <w:tr w:rsidR="005A2BA1" w14:paraId="66AB8B5A" w14:textId="77777777" w:rsidTr="00E70A76">
        <w:trPr>
          <w:cantSplit/>
          <w:trHeight w:val="786"/>
        </w:trPr>
        <w:tc>
          <w:tcPr>
            <w:tcW w:w="566" w:type="dxa"/>
            <w:vMerge/>
          </w:tcPr>
          <w:p w14:paraId="2A628E06" w14:textId="77777777" w:rsidR="005A2BA1" w:rsidRDefault="005A2BA1">
            <w:pPr>
              <w:jc w:val="center"/>
              <w:rPr>
                <w:rFonts w:ascii="宋体" w:hAnsi="宋体"/>
                <w:szCs w:val="21"/>
              </w:rPr>
            </w:pPr>
          </w:p>
        </w:tc>
        <w:tc>
          <w:tcPr>
            <w:tcW w:w="1658" w:type="dxa"/>
            <w:vAlign w:val="center"/>
          </w:tcPr>
          <w:p w14:paraId="21EF4324" w14:textId="77777777" w:rsidR="005A2BA1" w:rsidRPr="00621BF5" w:rsidRDefault="00DD2B5C">
            <w:pPr>
              <w:jc w:val="center"/>
              <w:rPr>
                <w:rFonts w:ascii="宋体" w:hAnsi="宋体"/>
              </w:rPr>
            </w:pPr>
            <w:r w:rsidRPr="00621BF5">
              <w:rPr>
                <w:rFonts w:ascii="宋体" w:hAnsi="宋体" w:hint="eastAsia"/>
              </w:rPr>
              <w:t>通 讯 地 址</w:t>
            </w:r>
          </w:p>
        </w:tc>
        <w:tc>
          <w:tcPr>
            <w:tcW w:w="5272" w:type="dxa"/>
            <w:gridSpan w:val="6"/>
            <w:tcBorders>
              <w:right w:val="single" w:sz="4" w:space="0" w:color="auto"/>
            </w:tcBorders>
            <w:vAlign w:val="center"/>
          </w:tcPr>
          <w:p w14:paraId="72EF7013" w14:textId="019415F8" w:rsidR="005A2BA1" w:rsidRPr="00621BF5" w:rsidRDefault="00621BF5" w:rsidP="00621BF5">
            <w:pPr>
              <w:autoSpaceDE w:val="0"/>
              <w:autoSpaceDN w:val="0"/>
              <w:adjustRightInd w:val="0"/>
              <w:jc w:val="left"/>
              <w:rPr>
                <w:rFonts w:ascii="宋体" w:hAnsi="宋体"/>
              </w:rPr>
            </w:pPr>
            <w:r w:rsidRPr="00621BF5">
              <w:rPr>
                <w:rFonts w:ascii="宋体" w:hAnsi="宋体" w:hint="eastAsia"/>
              </w:rPr>
              <w:t>杭州余杭区仓前街道火车西站东侧落客平台云尚中心</w:t>
            </w:r>
            <w:r w:rsidRPr="00621BF5">
              <w:rPr>
                <w:rFonts w:ascii="宋体" w:hAnsi="宋体"/>
              </w:rPr>
              <w:t xml:space="preserve">1 </w:t>
            </w:r>
            <w:r w:rsidRPr="00621BF5">
              <w:rPr>
                <w:rFonts w:ascii="宋体" w:hAnsi="宋体" w:hint="eastAsia"/>
              </w:rPr>
              <w:t>号</w:t>
            </w:r>
            <w:r>
              <w:rPr>
                <w:rFonts w:ascii="宋体" w:hAnsi="宋体" w:hint="eastAsia"/>
              </w:rPr>
              <w:t>1</w:t>
            </w:r>
            <w:r w:rsidRPr="00621BF5">
              <w:rPr>
                <w:rFonts w:ascii="宋体" w:hAnsi="宋体" w:hint="eastAsia"/>
              </w:rPr>
              <w:t>楼</w:t>
            </w:r>
          </w:p>
        </w:tc>
      </w:tr>
      <w:tr w:rsidR="005A2BA1" w14:paraId="05DAE33E" w14:textId="77777777" w:rsidTr="00C72CD0">
        <w:trPr>
          <w:cantSplit/>
          <w:trHeight w:val="786"/>
        </w:trPr>
        <w:tc>
          <w:tcPr>
            <w:tcW w:w="566" w:type="dxa"/>
            <w:vMerge/>
          </w:tcPr>
          <w:p w14:paraId="5E0DDEAD" w14:textId="77777777" w:rsidR="005A2BA1" w:rsidRDefault="005A2BA1">
            <w:pPr>
              <w:jc w:val="center"/>
              <w:rPr>
                <w:rFonts w:ascii="宋体" w:hAnsi="宋体"/>
                <w:szCs w:val="21"/>
              </w:rPr>
            </w:pPr>
          </w:p>
        </w:tc>
        <w:tc>
          <w:tcPr>
            <w:tcW w:w="1658" w:type="dxa"/>
            <w:vAlign w:val="center"/>
          </w:tcPr>
          <w:p w14:paraId="55246AAA" w14:textId="77777777" w:rsidR="005A2BA1" w:rsidRDefault="00DD2B5C">
            <w:pPr>
              <w:jc w:val="center"/>
              <w:rPr>
                <w:rFonts w:ascii="宋体" w:hAnsi="宋体"/>
                <w:szCs w:val="21"/>
              </w:rPr>
            </w:pPr>
            <w:r>
              <w:rPr>
                <w:rFonts w:ascii="宋体" w:hAnsi="宋体" w:hint="eastAsia"/>
                <w:szCs w:val="21"/>
              </w:rPr>
              <w:t>电      话</w:t>
            </w:r>
          </w:p>
        </w:tc>
        <w:tc>
          <w:tcPr>
            <w:tcW w:w="2151" w:type="dxa"/>
            <w:gridSpan w:val="2"/>
            <w:vAlign w:val="center"/>
          </w:tcPr>
          <w:p w14:paraId="711CD119" w14:textId="3EE8B49F" w:rsidR="005A2BA1" w:rsidRDefault="005A2BA1">
            <w:pPr>
              <w:rPr>
                <w:rFonts w:ascii="宋体" w:hAnsi="宋体"/>
                <w:b/>
                <w:szCs w:val="21"/>
              </w:rPr>
            </w:pPr>
          </w:p>
        </w:tc>
        <w:tc>
          <w:tcPr>
            <w:tcW w:w="1494" w:type="dxa"/>
            <w:gridSpan w:val="3"/>
            <w:tcBorders>
              <w:right w:val="nil"/>
            </w:tcBorders>
            <w:vAlign w:val="center"/>
          </w:tcPr>
          <w:p w14:paraId="798EA803" w14:textId="77777777" w:rsidR="005A2BA1" w:rsidRDefault="00DD2B5C">
            <w:pPr>
              <w:jc w:val="center"/>
              <w:rPr>
                <w:rFonts w:ascii="宋体" w:hAnsi="宋体"/>
                <w:szCs w:val="21"/>
              </w:rPr>
            </w:pPr>
            <w:r>
              <w:rPr>
                <w:rFonts w:ascii="宋体" w:hAnsi="宋体" w:hint="eastAsia"/>
              </w:rPr>
              <w:t>邮政编码</w:t>
            </w:r>
          </w:p>
        </w:tc>
        <w:tc>
          <w:tcPr>
            <w:tcW w:w="1627" w:type="dxa"/>
            <w:tcBorders>
              <w:right w:val="single" w:sz="4" w:space="0" w:color="auto"/>
            </w:tcBorders>
            <w:vAlign w:val="center"/>
          </w:tcPr>
          <w:p w14:paraId="70D065B6" w14:textId="2CB53616" w:rsidR="005A2BA1" w:rsidRDefault="00621BF5">
            <w:pPr>
              <w:rPr>
                <w:rFonts w:ascii="宋体" w:hAnsi="宋体"/>
                <w:b/>
                <w:szCs w:val="21"/>
              </w:rPr>
            </w:pPr>
            <w:r>
              <w:rPr>
                <w:rFonts w:ascii="TimesNewRomanPSMT" w:eastAsia="TimesNewRomanPSMT" w:cs="TimesNewRomanPSMT"/>
                <w:kern w:val="0"/>
                <w:sz w:val="22"/>
                <w:szCs w:val="22"/>
              </w:rPr>
              <w:t>311100</w:t>
            </w:r>
          </w:p>
        </w:tc>
      </w:tr>
      <w:tr w:rsidR="005A2BA1" w14:paraId="57C50FF4" w14:textId="77777777" w:rsidTr="00E70A76">
        <w:trPr>
          <w:cantSplit/>
          <w:trHeight w:val="786"/>
        </w:trPr>
        <w:tc>
          <w:tcPr>
            <w:tcW w:w="566" w:type="dxa"/>
            <w:vMerge/>
          </w:tcPr>
          <w:p w14:paraId="394C7932" w14:textId="77777777" w:rsidR="005A2BA1" w:rsidRDefault="005A2BA1">
            <w:pPr>
              <w:jc w:val="center"/>
              <w:rPr>
                <w:rFonts w:ascii="宋体" w:hAnsi="宋体"/>
                <w:szCs w:val="21"/>
              </w:rPr>
            </w:pPr>
          </w:p>
        </w:tc>
        <w:tc>
          <w:tcPr>
            <w:tcW w:w="1658" w:type="dxa"/>
            <w:vAlign w:val="center"/>
          </w:tcPr>
          <w:p w14:paraId="45D24B6E" w14:textId="77777777" w:rsidR="005A2BA1" w:rsidRDefault="00DD2B5C">
            <w:pPr>
              <w:jc w:val="center"/>
              <w:rPr>
                <w:rFonts w:ascii="宋体" w:hAnsi="宋体"/>
                <w:szCs w:val="21"/>
              </w:rPr>
            </w:pPr>
            <w:r>
              <w:rPr>
                <w:rFonts w:ascii="宋体" w:hAnsi="宋体" w:hint="eastAsia"/>
                <w:szCs w:val="21"/>
              </w:rPr>
              <w:t>开 户 银 行</w:t>
            </w:r>
          </w:p>
        </w:tc>
        <w:tc>
          <w:tcPr>
            <w:tcW w:w="5272" w:type="dxa"/>
            <w:gridSpan w:val="6"/>
            <w:vAlign w:val="center"/>
          </w:tcPr>
          <w:p w14:paraId="2FA493C1" w14:textId="663F984E" w:rsidR="005A2BA1" w:rsidRPr="00621BF5" w:rsidRDefault="00621BF5">
            <w:pPr>
              <w:rPr>
                <w:rFonts w:ascii="宋体" w:hAnsi="宋体"/>
              </w:rPr>
            </w:pPr>
            <w:r w:rsidRPr="00621BF5">
              <w:rPr>
                <w:rFonts w:ascii="宋体" w:hAnsi="宋体" w:hint="eastAsia"/>
              </w:rPr>
              <w:t>杭州市西站枢纽开发有限公司</w:t>
            </w:r>
          </w:p>
        </w:tc>
      </w:tr>
      <w:tr w:rsidR="005A2BA1" w14:paraId="10BE9A2E" w14:textId="77777777" w:rsidTr="00E70A76">
        <w:trPr>
          <w:cantSplit/>
          <w:trHeight w:val="786"/>
        </w:trPr>
        <w:tc>
          <w:tcPr>
            <w:tcW w:w="566" w:type="dxa"/>
            <w:vMerge/>
          </w:tcPr>
          <w:p w14:paraId="3E01F05D" w14:textId="77777777" w:rsidR="005A2BA1" w:rsidRDefault="005A2BA1">
            <w:pPr>
              <w:jc w:val="center"/>
              <w:rPr>
                <w:rFonts w:ascii="宋体" w:hAnsi="宋体"/>
                <w:szCs w:val="21"/>
              </w:rPr>
            </w:pPr>
          </w:p>
        </w:tc>
        <w:tc>
          <w:tcPr>
            <w:tcW w:w="1658" w:type="dxa"/>
            <w:vAlign w:val="center"/>
          </w:tcPr>
          <w:p w14:paraId="6B6EE8C3" w14:textId="77777777" w:rsidR="005A2BA1" w:rsidRDefault="00DD2B5C">
            <w:pPr>
              <w:jc w:val="center"/>
              <w:rPr>
                <w:rFonts w:ascii="宋体" w:hAnsi="宋体"/>
                <w:szCs w:val="21"/>
              </w:rPr>
            </w:pPr>
            <w:r>
              <w:rPr>
                <w:rFonts w:ascii="宋体" w:hAnsi="宋体" w:hint="eastAsia"/>
                <w:szCs w:val="21"/>
              </w:rPr>
              <w:t>帐     号</w:t>
            </w:r>
          </w:p>
        </w:tc>
        <w:tc>
          <w:tcPr>
            <w:tcW w:w="5272" w:type="dxa"/>
            <w:gridSpan w:val="6"/>
            <w:vAlign w:val="center"/>
          </w:tcPr>
          <w:p w14:paraId="18E47DE6" w14:textId="3EBC2913" w:rsidR="005A2BA1" w:rsidRPr="00621BF5" w:rsidRDefault="00621BF5">
            <w:pPr>
              <w:rPr>
                <w:rFonts w:ascii="宋体" w:hAnsi="宋体"/>
              </w:rPr>
            </w:pPr>
            <w:r w:rsidRPr="00621BF5">
              <w:rPr>
                <w:rFonts w:ascii="宋体" w:hAnsi="宋体"/>
              </w:rPr>
              <w:t>91330110MA2AYEMM3M</w:t>
            </w:r>
          </w:p>
        </w:tc>
      </w:tr>
      <w:tr w:rsidR="005A2BA1" w14:paraId="5E023D5B" w14:textId="77777777" w:rsidTr="00E70A76">
        <w:trPr>
          <w:cantSplit/>
          <w:trHeight w:val="786"/>
        </w:trPr>
        <w:tc>
          <w:tcPr>
            <w:tcW w:w="566" w:type="dxa"/>
            <w:vMerge w:val="restart"/>
            <w:textDirection w:val="tbRlV"/>
          </w:tcPr>
          <w:p w14:paraId="7B2D7DF8" w14:textId="77777777" w:rsidR="005A2BA1" w:rsidRDefault="00DD2B5C">
            <w:pPr>
              <w:ind w:left="113" w:right="113"/>
              <w:jc w:val="center"/>
              <w:rPr>
                <w:rFonts w:ascii="宋体" w:hAnsi="宋体"/>
              </w:rPr>
            </w:pPr>
            <w:r>
              <w:rPr>
                <w:rFonts w:ascii="宋体" w:hAnsi="宋体" w:hint="eastAsia"/>
              </w:rPr>
              <w:t>承  接  方  （乙 方）</w:t>
            </w:r>
          </w:p>
        </w:tc>
        <w:tc>
          <w:tcPr>
            <w:tcW w:w="1658" w:type="dxa"/>
            <w:vAlign w:val="center"/>
          </w:tcPr>
          <w:p w14:paraId="1B469A31" w14:textId="77777777" w:rsidR="005A2BA1" w:rsidRDefault="00DD2B5C">
            <w:pPr>
              <w:jc w:val="center"/>
              <w:rPr>
                <w:rFonts w:ascii="宋体" w:hAnsi="宋体"/>
              </w:rPr>
            </w:pPr>
            <w:r>
              <w:rPr>
                <w:rFonts w:ascii="宋体" w:hAnsi="宋体" w:hint="eastAsia"/>
              </w:rPr>
              <w:t>名称（或姓名）</w:t>
            </w:r>
          </w:p>
        </w:tc>
        <w:tc>
          <w:tcPr>
            <w:tcW w:w="5272" w:type="dxa"/>
            <w:gridSpan w:val="6"/>
            <w:vAlign w:val="center"/>
          </w:tcPr>
          <w:p w14:paraId="7E961074" w14:textId="77777777" w:rsidR="005A2BA1" w:rsidRPr="003601F5" w:rsidRDefault="00DD2B5C">
            <w:pPr>
              <w:rPr>
                <w:rFonts w:asciiTheme="minorEastAsia" w:eastAsiaTheme="minorEastAsia" w:hAnsiTheme="minorEastAsia"/>
              </w:rPr>
            </w:pPr>
            <w:r w:rsidRPr="003601F5">
              <w:rPr>
                <w:rFonts w:asciiTheme="minorEastAsia" w:eastAsiaTheme="minorEastAsia" w:hAnsiTheme="minorEastAsia" w:hint="eastAsia"/>
                <w:b/>
              </w:rPr>
              <w:t xml:space="preserve">杭州市规划设计研究院 </w:t>
            </w:r>
            <w:r w:rsidRPr="003601F5">
              <w:rPr>
                <w:rFonts w:asciiTheme="minorEastAsia" w:eastAsiaTheme="minorEastAsia" w:hAnsiTheme="minorEastAsia" w:hint="eastAsia"/>
              </w:rPr>
              <w:t>（盖章）</w:t>
            </w:r>
          </w:p>
        </w:tc>
      </w:tr>
      <w:tr w:rsidR="005A2BA1" w14:paraId="28604F5C" w14:textId="77777777" w:rsidTr="00C72CD0">
        <w:trPr>
          <w:cantSplit/>
          <w:trHeight w:val="786"/>
        </w:trPr>
        <w:tc>
          <w:tcPr>
            <w:tcW w:w="566" w:type="dxa"/>
            <w:vMerge/>
          </w:tcPr>
          <w:p w14:paraId="16F8B8C8" w14:textId="77777777" w:rsidR="005A2BA1" w:rsidRDefault="005A2BA1">
            <w:pPr>
              <w:rPr>
                <w:rFonts w:ascii="宋体" w:hAnsi="宋体"/>
              </w:rPr>
            </w:pPr>
          </w:p>
        </w:tc>
        <w:tc>
          <w:tcPr>
            <w:tcW w:w="1658" w:type="dxa"/>
            <w:vAlign w:val="center"/>
          </w:tcPr>
          <w:p w14:paraId="5ED599A3" w14:textId="77777777" w:rsidR="005A2BA1" w:rsidRDefault="00DD2B5C">
            <w:pPr>
              <w:jc w:val="center"/>
              <w:rPr>
                <w:rFonts w:ascii="宋体" w:hAnsi="宋体"/>
              </w:rPr>
            </w:pPr>
            <w:r>
              <w:rPr>
                <w:rFonts w:ascii="宋体" w:hAnsi="宋体" w:hint="eastAsia"/>
              </w:rPr>
              <w:t>法定代表人</w:t>
            </w:r>
          </w:p>
        </w:tc>
        <w:tc>
          <w:tcPr>
            <w:tcW w:w="2018" w:type="dxa"/>
            <w:vAlign w:val="center"/>
          </w:tcPr>
          <w:p w14:paraId="4373D8E8" w14:textId="77777777" w:rsidR="005A2BA1" w:rsidRPr="003601F5" w:rsidRDefault="00DD2B5C">
            <w:pPr>
              <w:jc w:val="right"/>
              <w:rPr>
                <w:rFonts w:asciiTheme="minorEastAsia" w:eastAsiaTheme="minorEastAsia" w:hAnsiTheme="minorEastAsia"/>
              </w:rPr>
            </w:pPr>
            <w:r w:rsidRPr="003601F5">
              <w:rPr>
                <w:rFonts w:asciiTheme="minorEastAsia" w:eastAsiaTheme="minorEastAsia" w:hAnsiTheme="minorEastAsia" w:hint="eastAsia"/>
              </w:rPr>
              <w:t xml:space="preserve">   （签章）</w:t>
            </w:r>
          </w:p>
        </w:tc>
        <w:tc>
          <w:tcPr>
            <w:tcW w:w="1556" w:type="dxa"/>
            <w:gridSpan w:val="3"/>
            <w:vAlign w:val="center"/>
          </w:tcPr>
          <w:p w14:paraId="4E551C30" w14:textId="77777777" w:rsidR="005A2BA1" w:rsidRPr="003601F5" w:rsidRDefault="00DD2B5C">
            <w:pPr>
              <w:ind w:firstLineChars="100" w:firstLine="210"/>
              <w:rPr>
                <w:rFonts w:asciiTheme="minorEastAsia" w:eastAsiaTheme="minorEastAsia" w:hAnsiTheme="minorEastAsia"/>
              </w:rPr>
            </w:pPr>
            <w:r w:rsidRPr="003601F5">
              <w:rPr>
                <w:rFonts w:asciiTheme="minorEastAsia" w:eastAsiaTheme="minorEastAsia" w:hAnsiTheme="minorEastAsia" w:hint="eastAsia"/>
              </w:rPr>
              <w:t>委托代理人</w:t>
            </w:r>
          </w:p>
        </w:tc>
        <w:tc>
          <w:tcPr>
            <w:tcW w:w="1698" w:type="dxa"/>
            <w:gridSpan w:val="2"/>
            <w:vAlign w:val="center"/>
          </w:tcPr>
          <w:p w14:paraId="32274A76" w14:textId="77777777" w:rsidR="005A2BA1" w:rsidRPr="003601F5" w:rsidRDefault="00DD2B5C">
            <w:pPr>
              <w:ind w:firstLineChars="250" w:firstLine="525"/>
              <w:rPr>
                <w:rFonts w:asciiTheme="minorEastAsia" w:eastAsiaTheme="minorEastAsia" w:hAnsiTheme="minorEastAsia"/>
              </w:rPr>
            </w:pPr>
            <w:r w:rsidRPr="003601F5">
              <w:rPr>
                <w:rFonts w:asciiTheme="minorEastAsia" w:eastAsiaTheme="minorEastAsia" w:hAnsiTheme="minorEastAsia" w:hint="eastAsia"/>
              </w:rPr>
              <w:t>（签章）</w:t>
            </w:r>
          </w:p>
        </w:tc>
      </w:tr>
      <w:tr w:rsidR="005A2BA1" w14:paraId="23638B8C" w14:textId="77777777" w:rsidTr="00C72CD0">
        <w:trPr>
          <w:cantSplit/>
          <w:trHeight w:val="786"/>
        </w:trPr>
        <w:tc>
          <w:tcPr>
            <w:tcW w:w="566" w:type="dxa"/>
            <w:vMerge/>
          </w:tcPr>
          <w:p w14:paraId="11D142A2" w14:textId="77777777" w:rsidR="005A2BA1" w:rsidRDefault="005A2BA1">
            <w:pPr>
              <w:rPr>
                <w:rFonts w:ascii="宋体" w:hAnsi="宋体"/>
              </w:rPr>
            </w:pPr>
          </w:p>
        </w:tc>
        <w:tc>
          <w:tcPr>
            <w:tcW w:w="1658" w:type="dxa"/>
            <w:vAlign w:val="center"/>
          </w:tcPr>
          <w:p w14:paraId="23F5FBE6" w14:textId="77777777" w:rsidR="005A2BA1" w:rsidRDefault="00DD2B5C">
            <w:pPr>
              <w:jc w:val="center"/>
              <w:rPr>
                <w:rFonts w:ascii="宋体" w:hAnsi="宋体"/>
              </w:rPr>
            </w:pPr>
            <w:r>
              <w:rPr>
                <w:rFonts w:ascii="宋体" w:hAnsi="宋体" w:hint="eastAsia"/>
              </w:rPr>
              <w:t>联  系  人</w:t>
            </w:r>
          </w:p>
        </w:tc>
        <w:tc>
          <w:tcPr>
            <w:tcW w:w="2018" w:type="dxa"/>
            <w:vAlign w:val="center"/>
          </w:tcPr>
          <w:p w14:paraId="2ECD5F20" w14:textId="77777777" w:rsidR="005A2BA1" w:rsidRPr="003601F5" w:rsidRDefault="00710529">
            <w:pPr>
              <w:ind w:firstLineChars="150" w:firstLine="315"/>
              <w:rPr>
                <w:rFonts w:asciiTheme="minorEastAsia" w:eastAsiaTheme="minorEastAsia" w:hAnsiTheme="minorEastAsia"/>
              </w:rPr>
            </w:pPr>
            <w:r w:rsidRPr="003601F5">
              <w:rPr>
                <w:rFonts w:asciiTheme="minorEastAsia" w:eastAsiaTheme="minorEastAsia" w:hAnsiTheme="minorEastAsia" w:hint="eastAsia"/>
              </w:rPr>
              <w:t>肖伶群</w:t>
            </w:r>
            <w:r w:rsidR="00DD2B5C" w:rsidRPr="003601F5">
              <w:rPr>
                <w:rFonts w:asciiTheme="minorEastAsia" w:eastAsiaTheme="minorEastAsia" w:hAnsiTheme="minorEastAsia" w:hint="eastAsia"/>
              </w:rPr>
              <w:t>（签章）</w:t>
            </w:r>
          </w:p>
        </w:tc>
        <w:tc>
          <w:tcPr>
            <w:tcW w:w="1556" w:type="dxa"/>
            <w:gridSpan w:val="3"/>
            <w:vAlign w:val="center"/>
          </w:tcPr>
          <w:p w14:paraId="17C72DC9" w14:textId="77777777" w:rsidR="005A2BA1" w:rsidRPr="003601F5" w:rsidRDefault="00DD2B5C">
            <w:pPr>
              <w:ind w:firstLineChars="100" w:firstLine="210"/>
              <w:rPr>
                <w:rFonts w:asciiTheme="minorEastAsia" w:eastAsiaTheme="minorEastAsia" w:hAnsiTheme="minorEastAsia"/>
              </w:rPr>
            </w:pPr>
            <w:r w:rsidRPr="003601F5">
              <w:rPr>
                <w:rFonts w:asciiTheme="minorEastAsia" w:eastAsiaTheme="minorEastAsia" w:hAnsiTheme="minorEastAsia" w:hint="eastAsia"/>
              </w:rPr>
              <w:t>日    期</w:t>
            </w:r>
          </w:p>
        </w:tc>
        <w:tc>
          <w:tcPr>
            <w:tcW w:w="1698" w:type="dxa"/>
            <w:gridSpan w:val="2"/>
            <w:vAlign w:val="center"/>
          </w:tcPr>
          <w:p w14:paraId="4F3445B8" w14:textId="0B776925" w:rsidR="005A2BA1" w:rsidRPr="003601F5" w:rsidRDefault="00EB2C48">
            <w:pPr>
              <w:rPr>
                <w:rFonts w:asciiTheme="minorEastAsia" w:eastAsiaTheme="minorEastAsia" w:hAnsiTheme="minorEastAsia"/>
                <w:spacing w:val="-18"/>
              </w:rPr>
            </w:pPr>
            <w:r w:rsidRPr="003601F5">
              <w:rPr>
                <w:rFonts w:asciiTheme="minorEastAsia" w:eastAsiaTheme="minorEastAsia" w:hAnsiTheme="minorEastAsia" w:hint="eastAsia"/>
                <w:spacing w:val="-18"/>
                <w:szCs w:val="21"/>
              </w:rPr>
              <w:t>202</w:t>
            </w:r>
            <w:r w:rsidR="00C72CD0">
              <w:rPr>
                <w:rFonts w:asciiTheme="minorEastAsia" w:eastAsiaTheme="minorEastAsia" w:hAnsiTheme="minorEastAsia" w:hint="eastAsia"/>
                <w:spacing w:val="-18"/>
                <w:szCs w:val="21"/>
              </w:rPr>
              <w:t>5</w:t>
            </w:r>
            <w:r w:rsidRPr="003601F5">
              <w:rPr>
                <w:rFonts w:asciiTheme="minorEastAsia" w:eastAsiaTheme="minorEastAsia" w:hAnsiTheme="minorEastAsia" w:hint="eastAsia"/>
                <w:spacing w:val="-18"/>
                <w:szCs w:val="21"/>
              </w:rPr>
              <w:t>年</w:t>
            </w:r>
            <w:r w:rsidR="00C72CD0">
              <w:rPr>
                <w:rFonts w:asciiTheme="minorEastAsia" w:eastAsiaTheme="minorEastAsia" w:hAnsiTheme="minorEastAsia" w:hint="eastAsia"/>
                <w:spacing w:val="-18"/>
                <w:szCs w:val="21"/>
              </w:rPr>
              <w:t>2</w:t>
            </w:r>
            <w:r w:rsidR="00DD2B5C" w:rsidRPr="003601F5">
              <w:rPr>
                <w:rFonts w:asciiTheme="minorEastAsia" w:eastAsiaTheme="minorEastAsia" w:hAnsiTheme="minorEastAsia" w:hint="eastAsia"/>
                <w:spacing w:val="-18"/>
                <w:szCs w:val="21"/>
              </w:rPr>
              <w:t>月</w:t>
            </w:r>
          </w:p>
        </w:tc>
      </w:tr>
      <w:tr w:rsidR="005A2BA1" w14:paraId="4BBAF6E8" w14:textId="77777777" w:rsidTr="00E70A76">
        <w:trPr>
          <w:cantSplit/>
          <w:trHeight w:val="786"/>
        </w:trPr>
        <w:tc>
          <w:tcPr>
            <w:tcW w:w="566" w:type="dxa"/>
            <w:vMerge/>
          </w:tcPr>
          <w:p w14:paraId="3CED3C52" w14:textId="77777777" w:rsidR="005A2BA1" w:rsidRDefault="005A2BA1">
            <w:pPr>
              <w:rPr>
                <w:rFonts w:ascii="宋体" w:hAnsi="宋体"/>
              </w:rPr>
            </w:pPr>
          </w:p>
        </w:tc>
        <w:tc>
          <w:tcPr>
            <w:tcW w:w="1658" w:type="dxa"/>
            <w:vAlign w:val="center"/>
          </w:tcPr>
          <w:p w14:paraId="742FF40C" w14:textId="77777777" w:rsidR="005A2BA1" w:rsidRDefault="00DD2B5C">
            <w:pPr>
              <w:jc w:val="center"/>
              <w:rPr>
                <w:rFonts w:ascii="宋体" w:hAnsi="宋体"/>
              </w:rPr>
            </w:pPr>
            <w:r>
              <w:rPr>
                <w:rFonts w:ascii="宋体" w:hAnsi="宋体" w:hint="eastAsia"/>
              </w:rPr>
              <w:t>通 讯 地 址</w:t>
            </w:r>
          </w:p>
        </w:tc>
        <w:tc>
          <w:tcPr>
            <w:tcW w:w="5272" w:type="dxa"/>
            <w:gridSpan w:val="6"/>
            <w:vAlign w:val="center"/>
          </w:tcPr>
          <w:p w14:paraId="6EB25D87" w14:textId="77777777" w:rsidR="005A2BA1" w:rsidRPr="003601F5" w:rsidRDefault="00DD2B5C">
            <w:pPr>
              <w:rPr>
                <w:rFonts w:asciiTheme="minorEastAsia" w:eastAsiaTheme="minorEastAsia" w:hAnsiTheme="minorEastAsia"/>
              </w:rPr>
            </w:pPr>
            <w:r w:rsidRPr="003601F5">
              <w:rPr>
                <w:rFonts w:asciiTheme="minorEastAsia" w:eastAsiaTheme="minorEastAsia" w:hAnsiTheme="minorEastAsia" w:hint="eastAsia"/>
              </w:rPr>
              <w:t>杭州市西湖区文三路428号301室</w:t>
            </w:r>
          </w:p>
        </w:tc>
      </w:tr>
      <w:tr w:rsidR="005A2BA1" w14:paraId="213D60D1" w14:textId="77777777" w:rsidTr="00C72CD0">
        <w:trPr>
          <w:cantSplit/>
          <w:trHeight w:val="786"/>
        </w:trPr>
        <w:tc>
          <w:tcPr>
            <w:tcW w:w="566" w:type="dxa"/>
            <w:vMerge/>
          </w:tcPr>
          <w:p w14:paraId="5E9F0DA7" w14:textId="77777777" w:rsidR="005A2BA1" w:rsidRDefault="005A2BA1">
            <w:pPr>
              <w:rPr>
                <w:rFonts w:ascii="宋体" w:hAnsi="宋体"/>
              </w:rPr>
            </w:pPr>
          </w:p>
        </w:tc>
        <w:tc>
          <w:tcPr>
            <w:tcW w:w="1658" w:type="dxa"/>
            <w:vAlign w:val="center"/>
          </w:tcPr>
          <w:p w14:paraId="16DBA4AD" w14:textId="77777777" w:rsidR="005A2BA1" w:rsidRDefault="00DD2B5C">
            <w:pPr>
              <w:jc w:val="center"/>
              <w:rPr>
                <w:rFonts w:ascii="宋体" w:hAnsi="宋体"/>
              </w:rPr>
            </w:pPr>
            <w:r>
              <w:rPr>
                <w:rFonts w:ascii="宋体" w:hAnsi="宋体" w:hint="eastAsia"/>
              </w:rPr>
              <w:t>电      话</w:t>
            </w:r>
          </w:p>
        </w:tc>
        <w:tc>
          <w:tcPr>
            <w:tcW w:w="2160" w:type="dxa"/>
            <w:gridSpan w:val="3"/>
            <w:vAlign w:val="center"/>
          </w:tcPr>
          <w:p w14:paraId="03492EA2" w14:textId="77777777" w:rsidR="005A2BA1" w:rsidRPr="003601F5" w:rsidRDefault="00DD2B5C">
            <w:pPr>
              <w:jc w:val="center"/>
              <w:rPr>
                <w:rFonts w:asciiTheme="minorEastAsia" w:eastAsiaTheme="minorEastAsia" w:hAnsiTheme="minorEastAsia"/>
              </w:rPr>
            </w:pPr>
            <w:r w:rsidRPr="003601F5">
              <w:rPr>
                <w:rFonts w:asciiTheme="minorEastAsia" w:eastAsiaTheme="minorEastAsia" w:hAnsiTheme="minorEastAsia" w:hint="eastAsia"/>
              </w:rPr>
              <w:t>0571-877558</w:t>
            </w:r>
            <w:r w:rsidRPr="003601F5">
              <w:rPr>
                <w:rFonts w:asciiTheme="minorEastAsia" w:eastAsiaTheme="minorEastAsia" w:hAnsiTheme="minorEastAsia"/>
              </w:rPr>
              <w:t>75</w:t>
            </w:r>
          </w:p>
        </w:tc>
        <w:tc>
          <w:tcPr>
            <w:tcW w:w="1414" w:type="dxa"/>
            <w:vAlign w:val="center"/>
          </w:tcPr>
          <w:p w14:paraId="298EAFA8" w14:textId="77777777" w:rsidR="005A2BA1" w:rsidRPr="003601F5" w:rsidRDefault="00DD2B5C">
            <w:pPr>
              <w:jc w:val="center"/>
              <w:rPr>
                <w:rFonts w:asciiTheme="minorEastAsia" w:eastAsiaTheme="minorEastAsia" w:hAnsiTheme="minorEastAsia"/>
              </w:rPr>
            </w:pPr>
            <w:r w:rsidRPr="003601F5">
              <w:rPr>
                <w:rFonts w:asciiTheme="minorEastAsia" w:eastAsiaTheme="minorEastAsia" w:hAnsiTheme="minorEastAsia" w:hint="eastAsia"/>
              </w:rPr>
              <w:t>邮政编码</w:t>
            </w:r>
          </w:p>
        </w:tc>
        <w:tc>
          <w:tcPr>
            <w:tcW w:w="1698" w:type="dxa"/>
            <w:gridSpan w:val="2"/>
            <w:tcBorders>
              <w:right w:val="single" w:sz="4" w:space="0" w:color="auto"/>
            </w:tcBorders>
            <w:vAlign w:val="center"/>
          </w:tcPr>
          <w:p w14:paraId="61F5795A" w14:textId="77777777" w:rsidR="005A2BA1" w:rsidRPr="003601F5" w:rsidRDefault="00DD2B5C">
            <w:pPr>
              <w:ind w:firstLineChars="98" w:firstLine="206"/>
              <w:rPr>
                <w:rFonts w:asciiTheme="minorEastAsia" w:eastAsiaTheme="minorEastAsia" w:hAnsiTheme="minorEastAsia"/>
              </w:rPr>
            </w:pPr>
            <w:r w:rsidRPr="003601F5">
              <w:rPr>
                <w:rFonts w:asciiTheme="minorEastAsia" w:eastAsiaTheme="minorEastAsia" w:hAnsiTheme="minorEastAsia" w:hint="eastAsia"/>
              </w:rPr>
              <w:t>310012</w:t>
            </w:r>
          </w:p>
        </w:tc>
      </w:tr>
      <w:tr w:rsidR="005A2BA1" w14:paraId="54D20557" w14:textId="77777777" w:rsidTr="00E70A76">
        <w:trPr>
          <w:cantSplit/>
          <w:trHeight w:val="786"/>
        </w:trPr>
        <w:tc>
          <w:tcPr>
            <w:tcW w:w="566" w:type="dxa"/>
            <w:vMerge/>
          </w:tcPr>
          <w:p w14:paraId="4AB7F3B6" w14:textId="77777777" w:rsidR="005A2BA1" w:rsidRDefault="005A2BA1">
            <w:pPr>
              <w:rPr>
                <w:rFonts w:ascii="宋体" w:hAnsi="宋体"/>
              </w:rPr>
            </w:pPr>
          </w:p>
        </w:tc>
        <w:tc>
          <w:tcPr>
            <w:tcW w:w="1658" w:type="dxa"/>
            <w:vAlign w:val="center"/>
          </w:tcPr>
          <w:p w14:paraId="0E0D7964" w14:textId="77777777" w:rsidR="005A2BA1" w:rsidRDefault="00DD2B5C">
            <w:pPr>
              <w:jc w:val="center"/>
              <w:rPr>
                <w:rFonts w:ascii="宋体" w:hAnsi="宋体"/>
              </w:rPr>
            </w:pPr>
            <w:r>
              <w:rPr>
                <w:rFonts w:ascii="宋体" w:hAnsi="宋体" w:hint="eastAsia"/>
              </w:rPr>
              <w:t>开 户 银 行</w:t>
            </w:r>
          </w:p>
        </w:tc>
        <w:tc>
          <w:tcPr>
            <w:tcW w:w="5272" w:type="dxa"/>
            <w:gridSpan w:val="6"/>
            <w:tcBorders>
              <w:bottom w:val="single" w:sz="4" w:space="0" w:color="auto"/>
              <w:right w:val="single" w:sz="4" w:space="0" w:color="auto"/>
            </w:tcBorders>
            <w:vAlign w:val="center"/>
          </w:tcPr>
          <w:p w14:paraId="35F6B6DD" w14:textId="77777777" w:rsidR="005A2BA1" w:rsidRPr="003601F5" w:rsidRDefault="00DD2B5C">
            <w:pPr>
              <w:rPr>
                <w:rFonts w:asciiTheme="minorEastAsia" w:eastAsiaTheme="minorEastAsia" w:hAnsiTheme="minorEastAsia"/>
              </w:rPr>
            </w:pPr>
            <w:r w:rsidRPr="003601F5">
              <w:rPr>
                <w:rFonts w:asciiTheme="minorEastAsia" w:eastAsiaTheme="minorEastAsia" w:hAnsiTheme="minorEastAsia" w:hint="eastAsia"/>
              </w:rPr>
              <w:t>中国农业银行浙江省杭州机场路支行</w:t>
            </w:r>
          </w:p>
        </w:tc>
      </w:tr>
      <w:tr w:rsidR="005A2BA1" w14:paraId="6E02CC2A" w14:textId="77777777" w:rsidTr="00E70A76">
        <w:trPr>
          <w:cantSplit/>
          <w:trHeight w:val="786"/>
        </w:trPr>
        <w:tc>
          <w:tcPr>
            <w:tcW w:w="566" w:type="dxa"/>
            <w:vMerge/>
          </w:tcPr>
          <w:p w14:paraId="1823B845" w14:textId="77777777" w:rsidR="005A2BA1" w:rsidRDefault="005A2BA1">
            <w:pPr>
              <w:rPr>
                <w:rFonts w:ascii="宋体" w:hAnsi="宋体"/>
              </w:rPr>
            </w:pPr>
          </w:p>
        </w:tc>
        <w:tc>
          <w:tcPr>
            <w:tcW w:w="1658" w:type="dxa"/>
            <w:vAlign w:val="center"/>
          </w:tcPr>
          <w:p w14:paraId="2D60E47E" w14:textId="77777777" w:rsidR="005A2BA1" w:rsidRDefault="00DD2B5C">
            <w:pPr>
              <w:jc w:val="center"/>
              <w:rPr>
                <w:rFonts w:ascii="宋体" w:hAnsi="宋体"/>
              </w:rPr>
            </w:pPr>
            <w:r>
              <w:rPr>
                <w:rFonts w:ascii="宋体" w:hAnsi="宋体" w:hint="eastAsia"/>
              </w:rPr>
              <w:t>帐       号</w:t>
            </w:r>
          </w:p>
        </w:tc>
        <w:tc>
          <w:tcPr>
            <w:tcW w:w="5272" w:type="dxa"/>
            <w:gridSpan w:val="6"/>
            <w:vAlign w:val="center"/>
          </w:tcPr>
          <w:p w14:paraId="792A7CCD" w14:textId="77777777" w:rsidR="005A2BA1" w:rsidRPr="003601F5" w:rsidRDefault="00DD2B5C">
            <w:pPr>
              <w:rPr>
                <w:rFonts w:asciiTheme="minorEastAsia" w:eastAsiaTheme="minorEastAsia" w:hAnsiTheme="minorEastAsia" w:cs="宋体"/>
                <w:kern w:val="0"/>
                <w:szCs w:val="21"/>
                <w:lang w:val="zh-CN"/>
              </w:rPr>
            </w:pPr>
            <w:r w:rsidRPr="003601F5">
              <w:rPr>
                <w:rFonts w:asciiTheme="minorEastAsia" w:eastAsiaTheme="minorEastAsia" w:hAnsiTheme="minorEastAsia" w:cs="宋体" w:hint="eastAsia"/>
                <w:kern w:val="0"/>
                <w:szCs w:val="21"/>
                <w:lang w:val="zh-CN"/>
              </w:rPr>
              <w:t>19015301040003316</w:t>
            </w:r>
          </w:p>
        </w:tc>
      </w:tr>
    </w:tbl>
    <w:p w14:paraId="412DA597" w14:textId="232ECB44" w:rsidR="00C72CD0" w:rsidRDefault="00C72CD0" w:rsidP="00C72CD0">
      <w:pPr>
        <w:widowControl/>
        <w:kinsoku w:val="0"/>
        <w:autoSpaceDE w:val="0"/>
        <w:autoSpaceDN w:val="0"/>
        <w:adjustRightInd w:val="0"/>
        <w:snapToGrid w:val="0"/>
        <w:spacing w:before="88" w:line="222" w:lineRule="auto"/>
        <w:jc w:val="left"/>
        <w:textAlignment w:val="baseline"/>
        <w:rPr>
          <w:rFonts w:ascii="仿宋" w:eastAsia="仿宋" w:hAnsi="仿宋" w:cs="仿宋"/>
          <w:snapToGrid w:val="0"/>
          <w:color w:val="000000"/>
          <w:kern w:val="0"/>
          <w:sz w:val="27"/>
          <w:szCs w:val="27"/>
        </w:rPr>
      </w:pPr>
      <w:r>
        <w:rPr>
          <w:rFonts w:ascii="仿宋" w:eastAsia="仿宋" w:hAnsi="仿宋" w:cs="仿宋" w:hint="eastAsia"/>
          <w:snapToGrid w:val="0"/>
          <w:color w:val="000000"/>
          <w:spacing w:val="36"/>
          <w:kern w:val="0"/>
          <w:sz w:val="27"/>
          <w:szCs w:val="27"/>
        </w:rPr>
        <w:lastRenderedPageBreak/>
        <w:t>附件</w:t>
      </w:r>
      <w:r>
        <w:rPr>
          <w:rFonts w:ascii="仿宋" w:eastAsia="仿宋" w:hAnsi="仿宋" w:cs="仿宋"/>
          <w:snapToGrid w:val="0"/>
          <w:color w:val="000000"/>
          <w:spacing w:val="-25"/>
          <w:kern w:val="0"/>
          <w:sz w:val="27"/>
          <w:szCs w:val="27"/>
        </w:rPr>
        <w:t xml:space="preserve"> </w:t>
      </w:r>
      <w:r>
        <w:rPr>
          <w:rFonts w:ascii="仿宋" w:eastAsia="仿宋" w:hAnsi="仿宋" w:cs="仿宋" w:hint="eastAsia"/>
          <w:snapToGrid w:val="0"/>
          <w:color w:val="000000"/>
          <w:spacing w:val="36"/>
          <w:kern w:val="0"/>
          <w:sz w:val="27"/>
          <w:szCs w:val="27"/>
        </w:rPr>
        <w:t>：</w:t>
      </w:r>
      <w:r>
        <w:rPr>
          <w:rFonts w:ascii="仿宋" w:eastAsia="仿宋" w:hAnsi="仿宋" w:cs="仿宋"/>
          <w:snapToGrid w:val="0"/>
          <w:color w:val="000000"/>
          <w:spacing w:val="50"/>
          <w:kern w:val="0"/>
          <w:sz w:val="27"/>
          <w:szCs w:val="27"/>
        </w:rPr>
        <w:t xml:space="preserve"> </w:t>
      </w:r>
      <w:r>
        <w:rPr>
          <w:rFonts w:ascii="仿宋" w:eastAsia="仿宋" w:hAnsi="仿宋" w:cs="仿宋" w:hint="eastAsia"/>
          <w:snapToGrid w:val="0"/>
          <w:color w:val="000000"/>
          <w:spacing w:val="36"/>
          <w:kern w:val="0"/>
          <w:sz w:val="27"/>
          <w:szCs w:val="27"/>
        </w:rPr>
        <w:t>廉政协议</w:t>
      </w:r>
    </w:p>
    <w:p w14:paraId="0F365EBC" w14:textId="77777777" w:rsidR="00C72CD0" w:rsidRDefault="00C72CD0" w:rsidP="00704F3D">
      <w:pPr>
        <w:widowControl/>
        <w:kinsoku w:val="0"/>
        <w:autoSpaceDE w:val="0"/>
        <w:autoSpaceDN w:val="0"/>
        <w:adjustRightInd w:val="0"/>
        <w:snapToGrid w:val="0"/>
        <w:spacing w:before="221" w:line="222" w:lineRule="auto"/>
        <w:ind w:firstLineChars="1100" w:firstLine="2960"/>
        <w:textAlignment w:val="baseline"/>
        <w:rPr>
          <w:rFonts w:ascii="仿宋" w:eastAsia="仿宋" w:hAnsi="仿宋" w:cs="仿宋"/>
          <w:snapToGrid w:val="0"/>
          <w:color w:val="000000"/>
          <w:kern w:val="0"/>
          <w:sz w:val="27"/>
          <w:szCs w:val="27"/>
        </w:rPr>
      </w:pPr>
      <w:r>
        <w:rPr>
          <w:rFonts w:ascii="仿宋" w:eastAsia="仿宋" w:hAnsi="仿宋" w:cs="仿宋" w:hint="eastAsia"/>
          <w:b/>
          <w:snapToGrid w:val="0"/>
          <w:color w:val="000000"/>
          <w:spacing w:val="-1"/>
          <w:kern w:val="0"/>
          <w:sz w:val="27"/>
          <w:szCs w:val="27"/>
        </w:rPr>
        <w:t>廉政协议</w:t>
      </w:r>
    </w:p>
    <w:p w14:paraId="33DD13B6" w14:textId="77777777" w:rsidR="00C72CD0" w:rsidRDefault="00C72CD0" w:rsidP="00C72CD0">
      <w:pPr>
        <w:widowControl/>
        <w:kinsoku w:val="0"/>
        <w:autoSpaceDE w:val="0"/>
        <w:autoSpaceDN w:val="0"/>
        <w:adjustRightInd w:val="0"/>
        <w:snapToGrid w:val="0"/>
        <w:spacing w:line="74" w:lineRule="exact"/>
        <w:jc w:val="left"/>
        <w:textAlignment w:val="baseline"/>
        <w:rPr>
          <w:rFonts w:ascii="Arial" w:eastAsia="Times New Roman" w:hAnsi="Arial" w:cs="Arial"/>
          <w:snapToGrid w:val="0"/>
          <w:color w:val="000000"/>
          <w:kern w:val="0"/>
          <w:szCs w:val="21"/>
        </w:rPr>
      </w:pP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25"/>
      </w:tblGrid>
      <w:tr w:rsidR="00C72CD0" w14:paraId="07843300" w14:textId="77777777" w:rsidTr="00C72CD0">
        <w:trPr>
          <w:trHeight w:val="20"/>
          <w:jc w:val="center"/>
        </w:trPr>
        <w:tc>
          <w:tcPr>
            <w:tcW w:w="7225" w:type="dxa"/>
          </w:tcPr>
          <w:p w14:paraId="4349F68C" w14:textId="77777777" w:rsidR="00C72CD0" w:rsidRPr="001D1C65" w:rsidRDefault="00C72CD0" w:rsidP="00DC597E">
            <w:pPr>
              <w:widowControl/>
              <w:kinsoku w:val="0"/>
              <w:autoSpaceDE w:val="0"/>
              <w:autoSpaceDN w:val="0"/>
              <w:adjustRightInd w:val="0"/>
              <w:snapToGrid w:val="0"/>
              <w:spacing w:line="360" w:lineRule="auto"/>
              <w:jc w:val="left"/>
              <w:textAlignment w:val="baseline"/>
              <w:rPr>
                <w:rFonts w:ascii="仿宋" w:eastAsia="仿宋" w:hAnsi="仿宋" w:cs="宋体"/>
                <w:snapToGrid w:val="0"/>
                <w:color w:val="000000"/>
                <w:kern w:val="0"/>
                <w:sz w:val="24"/>
              </w:rPr>
            </w:pPr>
            <w:r w:rsidRPr="001D1C65">
              <w:rPr>
                <w:rFonts w:ascii="仿宋" w:eastAsia="仿宋" w:hAnsi="仿宋" w:cs="宋体" w:hint="eastAsia"/>
                <w:snapToGrid w:val="0"/>
                <w:color w:val="000000"/>
                <w:spacing w:val="2"/>
                <w:kern w:val="0"/>
                <w:sz w:val="24"/>
              </w:rPr>
              <w:t>甲方：杭州市西站枢纽开发有限公司</w:t>
            </w:r>
          </w:p>
        </w:tc>
      </w:tr>
      <w:tr w:rsidR="00C72CD0" w14:paraId="61B529FA" w14:textId="77777777" w:rsidTr="00C72CD0">
        <w:trPr>
          <w:trHeight w:val="20"/>
          <w:jc w:val="center"/>
        </w:trPr>
        <w:tc>
          <w:tcPr>
            <w:tcW w:w="7225" w:type="dxa"/>
          </w:tcPr>
          <w:p w14:paraId="75A54E2E" w14:textId="77777777" w:rsidR="00C72CD0" w:rsidRPr="001D1C65" w:rsidRDefault="00C72CD0" w:rsidP="00DC597E">
            <w:pPr>
              <w:widowControl/>
              <w:kinsoku w:val="0"/>
              <w:autoSpaceDE w:val="0"/>
              <w:autoSpaceDN w:val="0"/>
              <w:adjustRightInd w:val="0"/>
              <w:snapToGrid w:val="0"/>
              <w:spacing w:line="360" w:lineRule="auto"/>
              <w:jc w:val="left"/>
              <w:textAlignment w:val="baseline"/>
              <w:rPr>
                <w:rFonts w:ascii="仿宋" w:eastAsia="仿宋" w:hAnsi="仿宋" w:cs="宋体"/>
                <w:snapToGrid w:val="0"/>
                <w:color w:val="000000"/>
                <w:kern w:val="0"/>
                <w:sz w:val="24"/>
              </w:rPr>
            </w:pPr>
            <w:r w:rsidRPr="001D1C65">
              <w:rPr>
                <w:rFonts w:ascii="仿宋" w:eastAsia="仿宋" w:hAnsi="仿宋" w:cs="宋体" w:hint="eastAsia"/>
                <w:snapToGrid w:val="0"/>
                <w:color w:val="000000"/>
                <w:spacing w:val="2"/>
                <w:kern w:val="0"/>
                <w:sz w:val="24"/>
              </w:rPr>
              <w:t>乙方：杭州市规划设计研究院</w:t>
            </w:r>
          </w:p>
        </w:tc>
      </w:tr>
      <w:tr w:rsidR="00C72CD0" w14:paraId="060DF52F" w14:textId="77777777" w:rsidTr="00C72CD0">
        <w:trPr>
          <w:trHeight w:val="20"/>
          <w:jc w:val="center"/>
        </w:trPr>
        <w:tc>
          <w:tcPr>
            <w:tcW w:w="7225" w:type="dxa"/>
          </w:tcPr>
          <w:p w14:paraId="7E1851FB" w14:textId="60FAE16B" w:rsidR="00C72CD0" w:rsidRPr="001D1C65" w:rsidRDefault="00C72CD0" w:rsidP="00DC597E">
            <w:pPr>
              <w:widowControl/>
              <w:kinsoku w:val="0"/>
              <w:autoSpaceDE w:val="0"/>
              <w:autoSpaceDN w:val="0"/>
              <w:adjustRightInd w:val="0"/>
              <w:snapToGrid w:val="0"/>
              <w:spacing w:line="360" w:lineRule="auto"/>
              <w:jc w:val="left"/>
              <w:textAlignment w:val="baseline"/>
              <w:rPr>
                <w:rFonts w:ascii="仿宋" w:eastAsia="仿宋" w:hAnsi="仿宋" w:cs="宋体"/>
                <w:snapToGrid w:val="0"/>
                <w:color w:val="000000"/>
                <w:kern w:val="0"/>
                <w:sz w:val="24"/>
              </w:rPr>
            </w:pPr>
            <w:r w:rsidRPr="001D1C65">
              <w:rPr>
                <w:rFonts w:ascii="仿宋" w:eastAsia="仿宋" w:hAnsi="仿宋" w:cs="宋体" w:hint="eastAsia"/>
                <w:snapToGrid w:val="0"/>
                <w:color w:val="000000"/>
                <w:spacing w:val="1"/>
                <w:kern w:val="0"/>
                <w:sz w:val="24"/>
              </w:rPr>
              <w:t>甲方项目负责人：</w:t>
            </w:r>
            <w:r w:rsidRPr="00FD5BA3">
              <w:rPr>
                <w:rFonts w:ascii="仿宋" w:eastAsia="仿宋" w:hAnsi="仿宋" w:cs="宋体" w:hint="eastAsia"/>
                <w:snapToGrid w:val="0"/>
                <w:color w:val="000000"/>
                <w:spacing w:val="1"/>
                <w:kern w:val="0"/>
                <w:sz w:val="24"/>
              </w:rPr>
              <w:t xml:space="preserve"> </w:t>
            </w:r>
            <w:r w:rsidRPr="00FD5BA3">
              <w:rPr>
                <w:rFonts w:ascii="仿宋" w:eastAsia="仿宋" w:hAnsi="仿宋" w:cs="宋体"/>
                <w:snapToGrid w:val="0"/>
                <w:color w:val="000000"/>
                <w:spacing w:val="1"/>
                <w:kern w:val="0"/>
                <w:sz w:val="24"/>
              </w:rPr>
              <w:t xml:space="preserve">   </w:t>
            </w:r>
            <w:r w:rsidRPr="001D1C65">
              <w:rPr>
                <w:rFonts w:ascii="仿宋" w:eastAsia="仿宋" w:hAnsi="仿宋" w:cs="宋体"/>
                <w:snapToGrid w:val="0"/>
                <w:color w:val="000000"/>
                <w:spacing w:val="1"/>
                <w:kern w:val="0"/>
                <w:sz w:val="24"/>
              </w:rPr>
              <w:t xml:space="preserve">     </w:t>
            </w:r>
            <w:r>
              <w:rPr>
                <w:rFonts w:ascii="仿宋" w:eastAsia="仿宋" w:hAnsi="仿宋" w:cs="宋体"/>
                <w:snapToGrid w:val="0"/>
                <w:color w:val="000000"/>
                <w:spacing w:val="1"/>
                <w:kern w:val="0"/>
                <w:sz w:val="24"/>
              </w:rPr>
              <w:t xml:space="preserve">   </w:t>
            </w:r>
            <w:r w:rsidRPr="00FD5BA3">
              <w:rPr>
                <w:rFonts w:ascii="仿宋" w:eastAsia="仿宋" w:hAnsi="仿宋" w:cs="宋体" w:hint="eastAsia"/>
                <w:snapToGrid w:val="0"/>
                <w:color w:val="000000"/>
                <w:spacing w:val="1"/>
                <w:kern w:val="0"/>
                <w:sz w:val="24"/>
              </w:rPr>
              <w:t>电话：</w:t>
            </w:r>
          </w:p>
        </w:tc>
      </w:tr>
      <w:tr w:rsidR="00C72CD0" w14:paraId="3B8BBC8C" w14:textId="77777777" w:rsidTr="00C72CD0">
        <w:trPr>
          <w:trHeight w:val="20"/>
          <w:jc w:val="center"/>
        </w:trPr>
        <w:tc>
          <w:tcPr>
            <w:tcW w:w="7225" w:type="dxa"/>
          </w:tcPr>
          <w:p w14:paraId="6083CE3C" w14:textId="791620F2" w:rsidR="00C72CD0" w:rsidRPr="001D1C65" w:rsidRDefault="00C72CD0" w:rsidP="00DC597E">
            <w:pPr>
              <w:widowControl/>
              <w:kinsoku w:val="0"/>
              <w:autoSpaceDE w:val="0"/>
              <w:autoSpaceDN w:val="0"/>
              <w:adjustRightInd w:val="0"/>
              <w:snapToGrid w:val="0"/>
              <w:spacing w:line="360" w:lineRule="auto"/>
              <w:jc w:val="left"/>
              <w:textAlignment w:val="baseline"/>
              <w:rPr>
                <w:rFonts w:ascii="仿宋" w:eastAsia="仿宋" w:hAnsi="仿宋" w:cs="宋体"/>
                <w:snapToGrid w:val="0"/>
                <w:color w:val="000000"/>
                <w:kern w:val="0"/>
                <w:sz w:val="24"/>
              </w:rPr>
            </w:pPr>
            <w:r w:rsidRPr="001D1C65">
              <w:rPr>
                <w:rFonts w:ascii="仿宋" w:eastAsia="仿宋" w:hAnsi="仿宋" w:cs="宋体" w:hint="eastAsia"/>
                <w:snapToGrid w:val="0"/>
                <w:color w:val="000000"/>
                <w:spacing w:val="1"/>
                <w:kern w:val="0"/>
                <w:sz w:val="24"/>
              </w:rPr>
              <w:t>乙方项目负责人：肖伶群</w:t>
            </w:r>
            <w:r w:rsidRPr="001D1C65">
              <w:rPr>
                <w:rFonts w:ascii="仿宋" w:eastAsia="仿宋" w:hAnsi="仿宋" w:cs="宋体"/>
                <w:snapToGrid w:val="0"/>
                <w:color w:val="000000"/>
                <w:spacing w:val="16"/>
                <w:kern w:val="0"/>
                <w:sz w:val="24"/>
              </w:rPr>
              <w:t xml:space="preserve">    </w:t>
            </w:r>
            <w:r w:rsidR="004717DA">
              <w:rPr>
                <w:rFonts w:ascii="仿宋" w:eastAsia="仿宋" w:hAnsi="仿宋" w:cs="宋体"/>
                <w:snapToGrid w:val="0"/>
                <w:color w:val="000000"/>
                <w:spacing w:val="16"/>
                <w:kern w:val="0"/>
                <w:sz w:val="24"/>
              </w:rPr>
              <w:t xml:space="preserve"> </w:t>
            </w:r>
            <w:r w:rsidRPr="001D1C65">
              <w:rPr>
                <w:rFonts w:ascii="仿宋" w:eastAsia="仿宋" w:hAnsi="仿宋" w:cs="宋体" w:hint="eastAsia"/>
                <w:snapToGrid w:val="0"/>
                <w:color w:val="000000"/>
                <w:spacing w:val="1"/>
                <w:kern w:val="0"/>
                <w:sz w:val="24"/>
              </w:rPr>
              <w:t>电话：</w:t>
            </w:r>
            <w:r w:rsidRPr="001D1C65">
              <w:rPr>
                <w:rFonts w:ascii="仿宋" w:eastAsia="仿宋" w:hAnsi="仿宋" w:cs="宋体"/>
                <w:snapToGrid w:val="0"/>
                <w:color w:val="000000"/>
                <w:spacing w:val="1"/>
                <w:kern w:val="0"/>
                <w:sz w:val="24"/>
              </w:rPr>
              <w:t>13094805571</w:t>
            </w:r>
          </w:p>
        </w:tc>
      </w:tr>
      <w:tr w:rsidR="00C72CD0" w14:paraId="2A0A8919" w14:textId="77777777" w:rsidTr="00C72CD0">
        <w:trPr>
          <w:trHeight w:val="20"/>
          <w:jc w:val="center"/>
        </w:trPr>
        <w:tc>
          <w:tcPr>
            <w:tcW w:w="7225" w:type="dxa"/>
          </w:tcPr>
          <w:p w14:paraId="7ACD1E26" w14:textId="68B64FB9" w:rsidR="00C72CD0" w:rsidRPr="001D1C65" w:rsidRDefault="00C72CD0" w:rsidP="004717DA">
            <w:pPr>
              <w:widowControl/>
              <w:kinsoku w:val="0"/>
              <w:autoSpaceDE w:val="0"/>
              <w:autoSpaceDN w:val="0"/>
              <w:adjustRightInd w:val="0"/>
              <w:snapToGrid w:val="0"/>
              <w:spacing w:line="360" w:lineRule="auto"/>
              <w:jc w:val="left"/>
              <w:textAlignment w:val="baseline"/>
              <w:rPr>
                <w:rFonts w:ascii="仿宋" w:eastAsia="仿宋" w:hAnsi="仿宋" w:cs="宋体"/>
                <w:snapToGrid w:val="0"/>
                <w:color w:val="000000"/>
                <w:kern w:val="0"/>
                <w:sz w:val="24"/>
              </w:rPr>
            </w:pPr>
            <w:r w:rsidRPr="001D1C65">
              <w:rPr>
                <w:rFonts w:ascii="仿宋" w:eastAsia="仿宋" w:hAnsi="仿宋" w:cs="宋体" w:hint="eastAsia"/>
                <w:snapToGrid w:val="0"/>
                <w:color w:val="000000"/>
                <w:spacing w:val="3"/>
                <w:kern w:val="0"/>
                <w:sz w:val="24"/>
              </w:rPr>
              <w:t>监督部门联系人：</w:t>
            </w:r>
            <w:r w:rsidRPr="001D1C65">
              <w:rPr>
                <w:rFonts w:ascii="仿宋" w:eastAsia="仿宋" w:hAnsi="仿宋" w:cs="宋体"/>
                <w:snapToGrid w:val="0"/>
                <w:color w:val="000000"/>
                <w:spacing w:val="3"/>
                <w:kern w:val="0"/>
                <w:sz w:val="24"/>
              </w:rPr>
              <w:t xml:space="preserve">     </w:t>
            </w:r>
            <w:r>
              <w:rPr>
                <w:rFonts w:ascii="仿宋" w:eastAsia="仿宋" w:hAnsi="仿宋" w:cs="宋体"/>
                <w:snapToGrid w:val="0"/>
                <w:color w:val="000000"/>
                <w:spacing w:val="3"/>
                <w:kern w:val="0"/>
                <w:sz w:val="24"/>
              </w:rPr>
              <w:t xml:space="preserve">       </w:t>
            </w:r>
            <w:r w:rsidRPr="001D1C65">
              <w:rPr>
                <w:rFonts w:ascii="仿宋" w:eastAsia="仿宋" w:hAnsi="仿宋" w:cs="宋体" w:hint="eastAsia"/>
                <w:snapToGrid w:val="0"/>
                <w:color w:val="000000"/>
                <w:spacing w:val="3"/>
                <w:kern w:val="0"/>
                <w:sz w:val="24"/>
              </w:rPr>
              <w:t>电话：</w:t>
            </w:r>
          </w:p>
        </w:tc>
      </w:tr>
    </w:tbl>
    <w:p w14:paraId="713A5022" w14:textId="77777777" w:rsidR="00C72CD0" w:rsidRDefault="00C72CD0" w:rsidP="00C72CD0">
      <w:pPr>
        <w:widowControl/>
        <w:kinsoku w:val="0"/>
        <w:autoSpaceDE w:val="0"/>
        <w:autoSpaceDN w:val="0"/>
        <w:adjustRightInd w:val="0"/>
        <w:snapToGrid w:val="0"/>
        <w:jc w:val="left"/>
        <w:textAlignment w:val="baseline"/>
        <w:rPr>
          <w:rFonts w:ascii="Arial" w:eastAsia="Times New Roman" w:hAnsi="Arial" w:cs="Arial"/>
          <w:snapToGrid w:val="0"/>
          <w:color w:val="000000"/>
          <w:kern w:val="0"/>
          <w:szCs w:val="21"/>
        </w:rPr>
      </w:pPr>
    </w:p>
    <w:p w14:paraId="65211033" w14:textId="7820AA9E" w:rsidR="00C72CD0" w:rsidRPr="001D1C65" w:rsidRDefault="00C72CD0" w:rsidP="00C72CD0">
      <w:pPr>
        <w:widowControl/>
        <w:kinsoku w:val="0"/>
        <w:autoSpaceDE w:val="0"/>
        <w:autoSpaceDN w:val="0"/>
        <w:adjustRightInd w:val="0"/>
        <w:snapToGrid w:val="0"/>
        <w:spacing w:line="360" w:lineRule="auto"/>
        <w:ind w:firstLineChars="200" w:firstLine="496"/>
        <w:textAlignment w:val="baseline"/>
        <w:rPr>
          <w:rFonts w:ascii="仿宋" w:eastAsia="仿宋" w:hAnsi="仿宋" w:cs="仿宋"/>
          <w:snapToGrid w:val="0"/>
          <w:color w:val="000000"/>
          <w:kern w:val="0"/>
          <w:sz w:val="24"/>
        </w:rPr>
      </w:pPr>
      <w:r w:rsidRPr="001D1C65">
        <w:rPr>
          <w:rFonts w:ascii="仿宋" w:eastAsia="仿宋" w:hAnsi="仿宋" w:cs="仿宋" w:hint="eastAsia"/>
          <w:snapToGrid w:val="0"/>
          <w:color w:val="000000"/>
          <w:spacing w:val="4"/>
          <w:kern w:val="0"/>
          <w:sz w:val="24"/>
        </w:rPr>
        <w:t>为加强廉政建设，规范双方的各项活动，防止发生各种谋取不正当利益的</w:t>
      </w:r>
      <w:r w:rsidRPr="001D1C65">
        <w:rPr>
          <w:rFonts w:ascii="仿宋" w:eastAsia="仿宋" w:hAnsi="仿宋" w:cs="仿宋" w:hint="eastAsia"/>
          <w:snapToGrid w:val="0"/>
          <w:color w:val="000000"/>
          <w:spacing w:val="3"/>
          <w:kern w:val="0"/>
          <w:sz w:val="24"/>
        </w:rPr>
        <w:t>违法违纪行为，保护国家、集体和当事人的合法权益，根据国家</w:t>
      </w:r>
      <w:r w:rsidRPr="001D1C65">
        <w:rPr>
          <w:rFonts w:ascii="仿宋" w:eastAsia="仿宋" w:hAnsi="仿宋" w:cs="仿宋" w:hint="eastAsia"/>
          <w:snapToGrid w:val="0"/>
          <w:color w:val="000000"/>
          <w:spacing w:val="2"/>
          <w:kern w:val="0"/>
          <w:sz w:val="24"/>
        </w:rPr>
        <w:t>有关法律法规和</w:t>
      </w:r>
      <w:r w:rsidRPr="001D1C65">
        <w:rPr>
          <w:rFonts w:ascii="仿宋" w:eastAsia="仿宋" w:hAnsi="仿宋" w:cs="仿宋" w:hint="eastAsia"/>
          <w:snapToGrid w:val="0"/>
          <w:color w:val="000000"/>
          <w:spacing w:val="4"/>
          <w:kern w:val="0"/>
          <w:sz w:val="24"/>
        </w:rPr>
        <w:t>廉政建设责任制度规定，特签订本廉政协议。</w:t>
      </w:r>
    </w:p>
    <w:p w14:paraId="40776B70" w14:textId="77777777" w:rsidR="00C72CD0" w:rsidRPr="001D1C65" w:rsidRDefault="00C72CD0" w:rsidP="00C72CD0">
      <w:pPr>
        <w:widowControl/>
        <w:kinsoku w:val="0"/>
        <w:autoSpaceDE w:val="0"/>
        <w:autoSpaceDN w:val="0"/>
        <w:adjustRightInd w:val="0"/>
        <w:snapToGrid w:val="0"/>
        <w:spacing w:line="360" w:lineRule="auto"/>
        <w:ind w:firstLineChars="200" w:firstLine="550"/>
        <w:jc w:val="left"/>
        <w:textAlignment w:val="baseline"/>
        <w:rPr>
          <w:rFonts w:ascii="仿宋" w:eastAsia="仿宋" w:hAnsi="仿宋" w:cs="仿宋"/>
          <w:snapToGrid w:val="0"/>
          <w:color w:val="000000"/>
          <w:kern w:val="0"/>
          <w:sz w:val="24"/>
        </w:rPr>
      </w:pPr>
      <w:r w:rsidRPr="001D1C65">
        <w:rPr>
          <w:rFonts w:ascii="仿宋" w:eastAsia="仿宋" w:hAnsi="仿宋" w:cs="仿宋" w:hint="eastAsia"/>
          <w:b/>
          <w:snapToGrid w:val="0"/>
          <w:color w:val="000000"/>
          <w:spacing w:val="17"/>
          <w:kern w:val="0"/>
          <w:sz w:val="24"/>
        </w:rPr>
        <w:t>第一条甲、乙双方约定</w:t>
      </w:r>
    </w:p>
    <w:p w14:paraId="40618BA4" w14:textId="77777777" w:rsidR="00C72CD0" w:rsidRPr="003F072A"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3F072A">
        <w:rPr>
          <w:rFonts w:ascii="仿宋" w:eastAsia="仿宋" w:hAnsi="仿宋" w:cs="仿宋"/>
          <w:snapToGrid w:val="0"/>
          <w:color w:val="000000"/>
          <w:spacing w:val="-7"/>
          <w:kern w:val="0"/>
          <w:sz w:val="24"/>
        </w:rPr>
        <w:t>(</w:t>
      </w:r>
      <w:proofErr w:type="gramStart"/>
      <w:r w:rsidRPr="003F072A">
        <w:rPr>
          <w:rFonts w:ascii="仿宋" w:eastAsia="仿宋" w:hAnsi="仿宋" w:cs="仿宋" w:hint="eastAsia"/>
          <w:snapToGrid w:val="0"/>
          <w:color w:val="000000"/>
          <w:spacing w:val="-7"/>
          <w:kern w:val="0"/>
          <w:sz w:val="24"/>
        </w:rPr>
        <w:t>一</w:t>
      </w:r>
      <w:proofErr w:type="gramEnd"/>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甲、乙双方应共同严格遵守国家和省市以及主管部门关于市场准入、</w:t>
      </w:r>
      <w:r w:rsidRPr="003F072A">
        <w:rPr>
          <w:rFonts w:ascii="仿宋" w:eastAsia="仿宋" w:hAnsi="仿宋" w:cs="仿宋"/>
          <w:snapToGrid w:val="0"/>
          <w:color w:val="000000"/>
          <w:spacing w:val="-7"/>
          <w:kern w:val="0"/>
          <w:sz w:val="24"/>
        </w:rPr>
        <w:t xml:space="preserve"> </w:t>
      </w:r>
      <w:r w:rsidRPr="003F072A">
        <w:rPr>
          <w:rFonts w:ascii="仿宋" w:eastAsia="仿宋" w:hAnsi="仿宋" w:cs="仿宋" w:hint="eastAsia"/>
          <w:snapToGrid w:val="0"/>
          <w:color w:val="000000"/>
          <w:spacing w:val="-7"/>
          <w:kern w:val="0"/>
          <w:sz w:val="24"/>
        </w:rPr>
        <w:t>项目招标投标、市场经济活动等有关法律、法规和相关政策，以及项目廉政建设的各项规定。</w:t>
      </w:r>
    </w:p>
    <w:p w14:paraId="7936F841" w14:textId="77777777" w:rsidR="00C72CD0" w:rsidRPr="003F072A"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二</w:t>
      </w:r>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甲、乙双方应认真执行双方签订的合同文件，自觉按合同约定履行责任。</w:t>
      </w:r>
    </w:p>
    <w:p w14:paraId="4CDEC21C" w14:textId="77777777" w:rsidR="00C72CD0" w:rsidRPr="003F072A"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三</w:t>
      </w:r>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甲、乙双方的业务活动必须坚持公开、公平、公正、诚信、透明的原则</w:t>
      </w:r>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除法律法规另有规定者外</w:t>
      </w:r>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。不得为获取不正当的利益，损害国家、集体</w:t>
      </w:r>
      <w:r w:rsidRPr="003F072A">
        <w:rPr>
          <w:rFonts w:ascii="仿宋" w:eastAsia="仿宋" w:hAnsi="仿宋" w:cs="仿宋"/>
          <w:snapToGrid w:val="0"/>
          <w:color w:val="000000"/>
          <w:spacing w:val="-7"/>
          <w:kern w:val="0"/>
          <w:sz w:val="24"/>
        </w:rPr>
        <w:t xml:space="preserve"> </w:t>
      </w:r>
      <w:r w:rsidRPr="003F072A">
        <w:rPr>
          <w:rFonts w:ascii="仿宋" w:eastAsia="仿宋" w:hAnsi="仿宋" w:cs="仿宋" w:hint="eastAsia"/>
          <w:snapToGrid w:val="0"/>
          <w:color w:val="000000"/>
          <w:spacing w:val="-7"/>
          <w:kern w:val="0"/>
          <w:sz w:val="24"/>
        </w:rPr>
        <w:t>和对方利益；不得违反管理相关规章制度。</w:t>
      </w:r>
    </w:p>
    <w:p w14:paraId="18C9869D" w14:textId="77777777" w:rsidR="00C72CD0" w:rsidRPr="003F072A"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四</w:t>
      </w:r>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甲、乙双方有对本方人员开展廉政告知、廉政教育和职业道德教育的义务。</w:t>
      </w:r>
    </w:p>
    <w:p w14:paraId="063DF1BB" w14:textId="77777777" w:rsidR="00C72CD0" w:rsidRPr="003F072A"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五</w:t>
      </w:r>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甲、乙双方应加强对本方人员廉政监督，建立健全廉政制度，认真严肃查处本方人员违法违纪行为。</w:t>
      </w:r>
    </w:p>
    <w:p w14:paraId="116F4B5C" w14:textId="77777777" w:rsidR="00C72CD0" w:rsidRPr="003F072A"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p>
    <w:p w14:paraId="75AAB347" w14:textId="660FDD43" w:rsidR="00C72CD0" w:rsidRPr="001D1C65" w:rsidRDefault="00C72CD0" w:rsidP="00C72CD0">
      <w:pPr>
        <w:widowControl/>
        <w:kinsoku w:val="0"/>
        <w:autoSpaceDE w:val="0"/>
        <w:autoSpaceDN w:val="0"/>
        <w:adjustRightInd w:val="0"/>
        <w:snapToGrid w:val="0"/>
        <w:spacing w:line="360" w:lineRule="auto"/>
        <w:ind w:firstLineChars="200" w:firstLine="520"/>
        <w:jc w:val="left"/>
        <w:textAlignment w:val="baseline"/>
        <w:rPr>
          <w:rFonts w:ascii="仿宋" w:eastAsia="仿宋" w:hAnsi="仿宋" w:cs="仿宋"/>
          <w:snapToGrid w:val="0"/>
          <w:color w:val="000000"/>
          <w:kern w:val="0"/>
          <w:sz w:val="24"/>
        </w:rPr>
      </w:pPr>
      <w:r w:rsidRPr="001D1C65">
        <w:rPr>
          <w:rFonts w:ascii="仿宋" w:eastAsia="仿宋" w:hAnsi="仿宋" w:cs="仿宋"/>
          <w:snapToGrid w:val="0"/>
          <w:color w:val="000000"/>
          <w:spacing w:val="10"/>
          <w:kern w:val="0"/>
          <w:sz w:val="24"/>
        </w:rPr>
        <w:lastRenderedPageBreak/>
        <w:t>(</w:t>
      </w:r>
      <w:r w:rsidRPr="001D1C65">
        <w:rPr>
          <w:rFonts w:ascii="仿宋" w:eastAsia="仿宋" w:hAnsi="仿宋" w:cs="仿宋" w:hint="eastAsia"/>
          <w:snapToGrid w:val="0"/>
          <w:color w:val="000000"/>
          <w:spacing w:val="10"/>
          <w:kern w:val="0"/>
          <w:sz w:val="24"/>
        </w:rPr>
        <w:t>六</w:t>
      </w:r>
      <w:r w:rsidRPr="001D1C65">
        <w:rPr>
          <w:rFonts w:ascii="仿宋" w:eastAsia="仿宋" w:hAnsi="仿宋" w:cs="仿宋"/>
          <w:snapToGrid w:val="0"/>
          <w:color w:val="000000"/>
          <w:spacing w:val="10"/>
          <w:kern w:val="0"/>
          <w:sz w:val="24"/>
        </w:rPr>
        <w:t>)</w:t>
      </w:r>
      <w:r w:rsidRPr="001D1C65">
        <w:rPr>
          <w:rFonts w:ascii="仿宋" w:eastAsia="仿宋" w:hAnsi="仿宋" w:cs="仿宋" w:hint="eastAsia"/>
          <w:snapToGrid w:val="0"/>
          <w:color w:val="000000"/>
          <w:spacing w:val="10"/>
          <w:kern w:val="0"/>
          <w:sz w:val="24"/>
        </w:rPr>
        <w:t>甲、乙双方如发现对方人员在业务活动中</w:t>
      </w:r>
      <w:r w:rsidRPr="001D1C65">
        <w:rPr>
          <w:rFonts w:ascii="仿宋" w:eastAsia="仿宋" w:hAnsi="仿宋" w:cs="仿宋" w:hint="eastAsia"/>
          <w:snapToGrid w:val="0"/>
          <w:color w:val="000000"/>
          <w:spacing w:val="9"/>
          <w:kern w:val="0"/>
          <w:sz w:val="24"/>
        </w:rPr>
        <w:t>有违规、违纪、违法行为</w:t>
      </w:r>
      <w:r w:rsidRPr="001D1C65">
        <w:rPr>
          <w:rFonts w:ascii="仿宋" w:eastAsia="仿宋" w:hAnsi="仿宋" w:cs="仿宋" w:hint="eastAsia"/>
          <w:snapToGrid w:val="0"/>
          <w:color w:val="000000"/>
          <w:spacing w:val="3"/>
          <w:kern w:val="0"/>
          <w:sz w:val="24"/>
        </w:rPr>
        <w:t>的，应及时提醒对方并督促其纠正，或直接</w:t>
      </w:r>
      <w:r w:rsidRPr="001D1C65">
        <w:rPr>
          <w:rFonts w:ascii="仿宋" w:eastAsia="仿宋" w:hAnsi="仿宋" w:cs="仿宋" w:hint="eastAsia"/>
          <w:snapToGrid w:val="0"/>
          <w:color w:val="000000"/>
          <w:spacing w:val="2"/>
          <w:kern w:val="0"/>
          <w:sz w:val="24"/>
        </w:rPr>
        <w:t>向对方法人代表、纪检监察部门及检</w:t>
      </w:r>
      <w:r w:rsidRPr="001D1C65">
        <w:rPr>
          <w:rFonts w:ascii="仿宋" w:eastAsia="仿宋" w:hAnsi="仿宋" w:cs="仿宋" w:hint="eastAsia"/>
          <w:snapToGrid w:val="0"/>
          <w:color w:val="000000"/>
          <w:kern w:val="0"/>
          <w:sz w:val="24"/>
        </w:rPr>
        <w:t>察机关如实反映情况。</w:t>
      </w:r>
    </w:p>
    <w:p w14:paraId="30ACA71A" w14:textId="77777777" w:rsidR="00C72CD0" w:rsidRPr="003F072A" w:rsidRDefault="00C72CD0" w:rsidP="00C72CD0">
      <w:pPr>
        <w:widowControl/>
        <w:kinsoku w:val="0"/>
        <w:autoSpaceDE w:val="0"/>
        <w:autoSpaceDN w:val="0"/>
        <w:adjustRightInd w:val="0"/>
        <w:snapToGrid w:val="0"/>
        <w:spacing w:line="360" w:lineRule="auto"/>
        <w:ind w:firstLineChars="200" w:firstLine="598"/>
        <w:jc w:val="left"/>
        <w:textAlignment w:val="baseline"/>
        <w:outlineLvl w:val="0"/>
        <w:rPr>
          <w:rFonts w:ascii="仿宋" w:eastAsia="仿宋" w:hAnsi="仿宋" w:cs="仿宋"/>
          <w:b/>
          <w:snapToGrid w:val="0"/>
          <w:color w:val="000000"/>
          <w:spacing w:val="29"/>
          <w:kern w:val="0"/>
          <w:sz w:val="24"/>
        </w:rPr>
      </w:pPr>
      <w:r w:rsidRPr="001D1C65">
        <w:rPr>
          <w:rFonts w:ascii="仿宋" w:eastAsia="仿宋" w:hAnsi="仿宋" w:cs="仿宋" w:hint="eastAsia"/>
          <w:b/>
          <w:snapToGrid w:val="0"/>
          <w:color w:val="000000"/>
          <w:spacing w:val="29"/>
          <w:kern w:val="0"/>
          <w:sz w:val="24"/>
        </w:rPr>
        <w:t>第二条甲方</w:t>
      </w:r>
      <w:r w:rsidRPr="001D1C65">
        <w:rPr>
          <w:rFonts w:ascii="仿宋" w:eastAsia="仿宋" w:hAnsi="仿宋" w:cs="仿宋"/>
          <w:b/>
          <w:snapToGrid w:val="0"/>
          <w:color w:val="000000"/>
          <w:spacing w:val="29"/>
          <w:kern w:val="0"/>
          <w:sz w:val="24"/>
        </w:rPr>
        <w:t>(</w:t>
      </w:r>
      <w:r w:rsidRPr="001D1C65">
        <w:rPr>
          <w:rFonts w:ascii="仿宋" w:eastAsia="仿宋" w:hAnsi="仿宋" w:cs="仿宋" w:hint="eastAsia"/>
          <w:b/>
          <w:snapToGrid w:val="0"/>
          <w:color w:val="000000"/>
          <w:spacing w:val="29"/>
          <w:kern w:val="0"/>
          <w:sz w:val="24"/>
        </w:rPr>
        <w:t>含甲方人员</w:t>
      </w:r>
      <w:r w:rsidRPr="001D1C65">
        <w:rPr>
          <w:rFonts w:ascii="仿宋" w:eastAsia="仿宋" w:hAnsi="仿宋" w:cs="仿宋"/>
          <w:b/>
          <w:snapToGrid w:val="0"/>
          <w:color w:val="000000"/>
          <w:spacing w:val="29"/>
          <w:kern w:val="0"/>
          <w:sz w:val="24"/>
        </w:rPr>
        <w:t>)</w:t>
      </w:r>
      <w:r w:rsidRPr="001D1C65">
        <w:rPr>
          <w:rFonts w:ascii="仿宋" w:eastAsia="仿宋" w:hAnsi="仿宋" w:cs="仿宋" w:hint="eastAsia"/>
          <w:b/>
          <w:snapToGrid w:val="0"/>
          <w:color w:val="000000"/>
          <w:spacing w:val="29"/>
          <w:kern w:val="0"/>
          <w:sz w:val="24"/>
        </w:rPr>
        <w:t>廉政责任</w:t>
      </w:r>
    </w:p>
    <w:p w14:paraId="6A93511B" w14:textId="09A83AAB" w:rsidR="00C72CD0" w:rsidRPr="003F072A"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3F072A">
        <w:rPr>
          <w:rFonts w:ascii="仿宋" w:eastAsia="仿宋" w:hAnsi="仿宋" w:cs="仿宋"/>
          <w:snapToGrid w:val="0"/>
          <w:color w:val="000000"/>
          <w:spacing w:val="-7"/>
          <w:kern w:val="0"/>
          <w:sz w:val="24"/>
        </w:rPr>
        <w:t>(</w:t>
      </w:r>
      <w:proofErr w:type="gramStart"/>
      <w:r w:rsidRPr="003F072A">
        <w:rPr>
          <w:rFonts w:ascii="仿宋" w:eastAsia="仿宋" w:hAnsi="仿宋" w:cs="仿宋" w:hint="eastAsia"/>
          <w:snapToGrid w:val="0"/>
          <w:color w:val="000000"/>
          <w:spacing w:val="-7"/>
          <w:kern w:val="0"/>
          <w:sz w:val="24"/>
        </w:rPr>
        <w:t>一</w:t>
      </w:r>
      <w:proofErr w:type="gramEnd"/>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不得接受乙方或向乙方索取或以借用为名占用乙方的任何财物；不得接受乙方的礼金、礼品和各种有价证券、支付凭证及其他贵重物品；不得接受乙方的以任何名义支付的回扣、好处费、感谢费或其他经济利益。</w:t>
      </w:r>
    </w:p>
    <w:p w14:paraId="309B6FA5" w14:textId="390F7050" w:rsidR="00C72CD0" w:rsidRPr="003F072A"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二</w:t>
      </w:r>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不得向乙方报销应由甲方</w:t>
      </w:r>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含甲方人员</w:t>
      </w:r>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承担的费用；不得接受乙方提供的宴请、旅游、健身、娱乐等活动安排；在婚丧嫁娶等活动中不邀请乙方人员参加；不得接受乙方提供装修住房、配偶子女的工作安排等方面的便利。</w:t>
      </w:r>
    </w:p>
    <w:p w14:paraId="5616E9ED" w14:textId="20547200" w:rsidR="00C72CD0" w:rsidRPr="003F072A"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三</w:t>
      </w:r>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不得利用职务</w:t>
      </w:r>
      <w:proofErr w:type="gramStart"/>
      <w:r w:rsidRPr="003F072A">
        <w:rPr>
          <w:rFonts w:ascii="仿宋" w:eastAsia="仿宋" w:hAnsi="仿宋" w:cs="仿宋" w:hint="eastAsia"/>
          <w:snapToGrid w:val="0"/>
          <w:color w:val="000000"/>
          <w:spacing w:val="-7"/>
          <w:kern w:val="0"/>
          <w:sz w:val="24"/>
        </w:rPr>
        <w:t>便利向</w:t>
      </w:r>
      <w:proofErr w:type="gramEnd"/>
      <w:r w:rsidRPr="003F072A">
        <w:rPr>
          <w:rFonts w:ascii="仿宋" w:eastAsia="仿宋" w:hAnsi="仿宋" w:cs="仿宋" w:hint="eastAsia"/>
          <w:snapToGrid w:val="0"/>
          <w:color w:val="000000"/>
          <w:spacing w:val="-7"/>
          <w:kern w:val="0"/>
          <w:sz w:val="24"/>
        </w:rPr>
        <w:t>乙方介绍或指定工程分包单位</w:t>
      </w:r>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或个人</w:t>
      </w:r>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、物资供应商；不得利用职务</w:t>
      </w:r>
      <w:proofErr w:type="gramStart"/>
      <w:r w:rsidRPr="003F072A">
        <w:rPr>
          <w:rFonts w:ascii="仿宋" w:eastAsia="仿宋" w:hAnsi="仿宋" w:cs="仿宋" w:hint="eastAsia"/>
          <w:snapToGrid w:val="0"/>
          <w:color w:val="000000"/>
          <w:spacing w:val="-7"/>
          <w:kern w:val="0"/>
          <w:sz w:val="24"/>
        </w:rPr>
        <w:t>便利向</w:t>
      </w:r>
      <w:proofErr w:type="gramEnd"/>
      <w:r w:rsidRPr="003F072A">
        <w:rPr>
          <w:rFonts w:ascii="仿宋" w:eastAsia="仿宋" w:hAnsi="仿宋" w:cs="仿宋" w:hint="eastAsia"/>
          <w:snapToGrid w:val="0"/>
          <w:color w:val="000000"/>
          <w:spacing w:val="-7"/>
          <w:kern w:val="0"/>
          <w:sz w:val="24"/>
        </w:rPr>
        <w:t>乙方推销或指定使用物资设备等。</w:t>
      </w:r>
    </w:p>
    <w:p w14:paraId="481912E5" w14:textId="77777777" w:rsidR="00C72CD0" w:rsidRPr="003F072A"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四</w:t>
      </w:r>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不得接受乙方购置的或长期提供的通信工具、交通工具等。</w:t>
      </w:r>
    </w:p>
    <w:p w14:paraId="04F6C751" w14:textId="77777777" w:rsidR="00C72CD0" w:rsidRPr="003F072A"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五</w:t>
      </w:r>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对无法拒绝的乙方及其个人所送的钱物，受礼者自收受之日起一个月内上交至甲方监察审计部门。</w:t>
      </w:r>
    </w:p>
    <w:p w14:paraId="0A492607" w14:textId="77777777" w:rsidR="00C72CD0" w:rsidRPr="003F072A"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六</w:t>
      </w:r>
      <w:r w:rsidRPr="003F072A">
        <w:rPr>
          <w:rFonts w:ascii="仿宋" w:eastAsia="仿宋" w:hAnsi="仿宋" w:cs="仿宋"/>
          <w:snapToGrid w:val="0"/>
          <w:color w:val="000000"/>
          <w:spacing w:val="-7"/>
          <w:kern w:val="0"/>
          <w:sz w:val="24"/>
        </w:rPr>
        <w:t>)</w:t>
      </w:r>
      <w:r w:rsidRPr="003F072A">
        <w:rPr>
          <w:rFonts w:ascii="仿宋" w:eastAsia="仿宋" w:hAnsi="仿宋" w:cs="仿宋" w:hint="eastAsia"/>
          <w:snapToGrid w:val="0"/>
          <w:color w:val="000000"/>
          <w:spacing w:val="-7"/>
          <w:kern w:val="0"/>
          <w:sz w:val="24"/>
        </w:rPr>
        <w:t>对乙方提供的有关信息，应及时调查处理并反馈结果。</w:t>
      </w:r>
    </w:p>
    <w:p w14:paraId="3344857A" w14:textId="77777777" w:rsidR="00C72CD0" w:rsidRPr="001D1C65" w:rsidRDefault="00C72CD0" w:rsidP="00C72CD0">
      <w:pPr>
        <w:widowControl/>
        <w:kinsoku w:val="0"/>
        <w:autoSpaceDE w:val="0"/>
        <w:autoSpaceDN w:val="0"/>
        <w:adjustRightInd w:val="0"/>
        <w:snapToGrid w:val="0"/>
        <w:spacing w:line="360" w:lineRule="auto"/>
        <w:ind w:firstLineChars="200" w:firstLine="598"/>
        <w:jc w:val="left"/>
        <w:textAlignment w:val="baseline"/>
        <w:outlineLvl w:val="0"/>
        <w:rPr>
          <w:rFonts w:ascii="仿宋" w:eastAsia="仿宋" w:hAnsi="仿宋" w:cs="仿宋"/>
          <w:snapToGrid w:val="0"/>
          <w:color w:val="000000"/>
          <w:kern w:val="0"/>
          <w:sz w:val="24"/>
        </w:rPr>
      </w:pPr>
      <w:r w:rsidRPr="001D1C65">
        <w:rPr>
          <w:rFonts w:ascii="仿宋" w:eastAsia="仿宋" w:hAnsi="仿宋" w:cs="仿宋" w:hint="eastAsia"/>
          <w:b/>
          <w:snapToGrid w:val="0"/>
          <w:color w:val="000000"/>
          <w:spacing w:val="29"/>
          <w:kern w:val="0"/>
          <w:sz w:val="24"/>
        </w:rPr>
        <w:t>第三条乙方</w:t>
      </w:r>
      <w:r w:rsidRPr="001D1C65">
        <w:rPr>
          <w:rFonts w:ascii="仿宋" w:eastAsia="仿宋" w:hAnsi="仿宋" w:cs="仿宋"/>
          <w:b/>
          <w:snapToGrid w:val="0"/>
          <w:color w:val="000000"/>
          <w:spacing w:val="29"/>
          <w:kern w:val="0"/>
          <w:sz w:val="24"/>
        </w:rPr>
        <w:t>(</w:t>
      </w:r>
      <w:r w:rsidRPr="001D1C65">
        <w:rPr>
          <w:rFonts w:ascii="仿宋" w:eastAsia="仿宋" w:hAnsi="仿宋" w:cs="仿宋" w:hint="eastAsia"/>
          <w:b/>
          <w:snapToGrid w:val="0"/>
          <w:color w:val="000000"/>
          <w:spacing w:val="29"/>
          <w:kern w:val="0"/>
          <w:sz w:val="24"/>
        </w:rPr>
        <w:t>含乙方人员</w:t>
      </w:r>
      <w:r w:rsidRPr="001D1C65">
        <w:rPr>
          <w:rFonts w:ascii="仿宋" w:eastAsia="仿宋" w:hAnsi="仿宋" w:cs="仿宋"/>
          <w:b/>
          <w:snapToGrid w:val="0"/>
          <w:color w:val="000000"/>
          <w:spacing w:val="29"/>
          <w:kern w:val="0"/>
          <w:sz w:val="24"/>
        </w:rPr>
        <w:t>)</w:t>
      </w:r>
      <w:r w:rsidRPr="001D1C65">
        <w:rPr>
          <w:rFonts w:ascii="仿宋" w:eastAsia="仿宋" w:hAnsi="仿宋" w:cs="仿宋" w:hint="eastAsia"/>
          <w:b/>
          <w:snapToGrid w:val="0"/>
          <w:color w:val="000000"/>
          <w:spacing w:val="29"/>
          <w:kern w:val="0"/>
          <w:sz w:val="24"/>
        </w:rPr>
        <w:t>廉政责任</w:t>
      </w:r>
    </w:p>
    <w:p w14:paraId="66C1763B" w14:textId="6D71ED8A" w:rsidR="00C72CD0" w:rsidRPr="001D1C65"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1D1C65">
        <w:rPr>
          <w:rFonts w:ascii="仿宋" w:eastAsia="仿宋" w:hAnsi="仿宋" w:cs="仿宋"/>
          <w:snapToGrid w:val="0"/>
          <w:color w:val="000000"/>
          <w:spacing w:val="-7"/>
          <w:kern w:val="0"/>
          <w:sz w:val="24"/>
        </w:rPr>
        <w:t>(</w:t>
      </w:r>
      <w:proofErr w:type="gramStart"/>
      <w:r w:rsidRPr="001D1C65">
        <w:rPr>
          <w:rFonts w:ascii="仿宋" w:eastAsia="仿宋" w:hAnsi="仿宋" w:cs="仿宋" w:hint="eastAsia"/>
          <w:snapToGrid w:val="0"/>
          <w:color w:val="000000"/>
          <w:spacing w:val="-7"/>
          <w:kern w:val="0"/>
          <w:sz w:val="24"/>
        </w:rPr>
        <w:t>一</w:t>
      </w:r>
      <w:proofErr w:type="gramEnd"/>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不得以任何形式向甲方行贿；不得向甲方送礼金、礼品和各种有价证券、支付凭证及其他贵重物品；不得以任何名义向甲方及其工作人员支付回扣、好处费、感谢费或其他经济利益。</w:t>
      </w:r>
    </w:p>
    <w:p w14:paraId="26E19844" w14:textId="081579B7" w:rsidR="00C72CD0" w:rsidRPr="001D1C65"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二</w:t>
      </w: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不得为甲方报销应由甲方</w:t>
      </w: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含甲方人员</w:t>
      </w: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承担的费用；不向甲方提供宴请、旅游、健身、娱乐等活动；不参加甲方人员的婚丧嫁娶等</w:t>
      </w:r>
      <w:r w:rsidRPr="001D1C65">
        <w:rPr>
          <w:rFonts w:ascii="仿宋" w:eastAsia="仿宋" w:hAnsi="仿宋" w:cs="仿宋" w:hint="eastAsia"/>
          <w:snapToGrid w:val="0"/>
          <w:color w:val="000000"/>
          <w:spacing w:val="-7"/>
          <w:kern w:val="0"/>
          <w:sz w:val="24"/>
        </w:rPr>
        <w:lastRenderedPageBreak/>
        <w:t>活动，不向甲方家庭成员及亲属赠送任何礼金、礼品等；不得向甲方及其工作人员提供个人装修住房、配偶子女的工作安排等方面的便利。</w:t>
      </w:r>
    </w:p>
    <w:p w14:paraId="379B3295" w14:textId="77777777" w:rsidR="00C72CD0" w:rsidRPr="001D1C65"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三</w:t>
      </w: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不得接受甲方介绍或指定的工程分包单位和物资供应商；不得接受</w:t>
      </w:r>
      <w:r w:rsidRPr="001D1C65">
        <w:rPr>
          <w:rFonts w:ascii="仿宋" w:eastAsia="仿宋" w:hAnsi="仿宋" w:cs="仿宋"/>
          <w:snapToGrid w:val="0"/>
          <w:color w:val="000000"/>
          <w:spacing w:val="-7"/>
          <w:kern w:val="0"/>
          <w:sz w:val="24"/>
        </w:rPr>
        <w:t xml:space="preserve"> </w:t>
      </w:r>
      <w:r w:rsidRPr="001D1C65">
        <w:rPr>
          <w:rFonts w:ascii="仿宋" w:eastAsia="仿宋" w:hAnsi="仿宋" w:cs="仿宋" w:hint="eastAsia"/>
          <w:snapToGrid w:val="0"/>
          <w:color w:val="000000"/>
          <w:spacing w:val="-7"/>
          <w:kern w:val="0"/>
          <w:sz w:val="24"/>
        </w:rPr>
        <w:t>甲方推销或指定使用的物资设备。</w:t>
      </w:r>
    </w:p>
    <w:p w14:paraId="57F05BB7" w14:textId="3AEB11CF" w:rsidR="00C72CD0" w:rsidRPr="001D1C65"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四</w:t>
      </w: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不得以任何理由为甲方及其工作人员购置或长期提供通信工具、交通工具等。</w:t>
      </w:r>
    </w:p>
    <w:p w14:paraId="3AFB504D" w14:textId="6717121B" w:rsidR="00C72CD0" w:rsidRPr="001D1C65"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五</w:t>
      </w: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对甲方及其个人索要钱物、介绍或指定工程分包单位和物资供应商、推销或指定使用物资设备、借用占用车辆等行为予以拒绝，并及时主动向乙方上级纪检监察组织报告。</w:t>
      </w:r>
    </w:p>
    <w:p w14:paraId="56446520" w14:textId="77777777" w:rsidR="00C72CD0" w:rsidRPr="001D1C65"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六</w:t>
      </w: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对甲方提供的乙方</w:t>
      </w: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含乙方人员</w:t>
      </w: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违纪违规有关信息，应及时调查处理并反馈结果。</w:t>
      </w:r>
    </w:p>
    <w:p w14:paraId="18E85D96" w14:textId="77777777" w:rsidR="00C72CD0" w:rsidRPr="001D1C65"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七</w:t>
      </w: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乙方不得以任何理由为甲方及其工作人员组织有可能影响公正执行</w:t>
      </w:r>
      <w:r w:rsidRPr="001D1C65">
        <w:rPr>
          <w:rFonts w:ascii="仿宋" w:eastAsia="仿宋" w:hAnsi="仿宋" w:cs="仿宋"/>
          <w:snapToGrid w:val="0"/>
          <w:color w:val="000000"/>
          <w:spacing w:val="-7"/>
          <w:kern w:val="0"/>
          <w:sz w:val="24"/>
        </w:rPr>
        <w:t xml:space="preserve"> </w:t>
      </w:r>
      <w:r w:rsidRPr="001D1C65">
        <w:rPr>
          <w:rFonts w:ascii="仿宋" w:eastAsia="仿宋" w:hAnsi="仿宋" w:cs="仿宋" w:hint="eastAsia"/>
          <w:snapToGrid w:val="0"/>
          <w:color w:val="000000"/>
          <w:spacing w:val="-7"/>
          <w:kern w:val="0"/>
          <w:sz w:val="24"/>
        </w:rPr>
        <w:t>公务的宴请和各类休闲娱乐等活动。</w:t>
      </w:r>
    </w:p>
    <w:p w14:paraId="255AF89E" w14:textId="77777777" w:rsidR="00C72CD0" w:rsidRPr="001D1C65"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八</w:t>
      </w: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乙方及其工作人员必须严格按照有关规程办事，不得与其他单位互</w:t>
      </w:r>
      <w:r w:rsidRPr="001D1C65">
        <w:rPr>
          <w:rFonts w:ascii="仿宋" w:eastAsia="仿宋" w:hAnsi="仿宋" w:cs="仿宋"/>
          <w:snapToGrid w:val="0"/>
          <w:color w:val="000000"/>
          <w:spacing w:val="-7"/>
          <w:kern w:val="0"/>
          <w:sz w:val="24"/>
        </w:rPr>
        <w:t xml:space="preserve"> </w:t>
      </w:r>
      <w:r w:rsidRPr="001D1C65">
        <w:rPr>
          <w:rFonts w:ascii="仿宋" w:eastAsia="仿宋" w:hAnsi="仿宋" w:cs="仿宋" w:hint="eastAsia"/>
          <w:snapToGrid w:val="0"/>
          <w:color w:val="000000"/>
          <w:spacing w:val="-7"/>
          <w:kern w:val="0"/>
          <w:sz w:val="24"/>
        </w:rPr>
        <w:t>相串通，损害甲方利益。</w:t>
      </w:r>
    </w:p>
    <w:p w14:paraId="2E0096EC" w14:textId="77777777" w:rsidR="00C72CD0" w:rsidRPr="001D1C65" w:rsidRDefault="00C72CD0" w:rsidP="00C72CD0">
      <w:pPr>
        <w:widowControl/>
        <w:kinsoku w:val="0"/>
        <w:autoSpaceDE w:val="0"/>
        <w:autoSpaceDN w:val="0"/>
        <w:adjustRightInd w:val="0"/>
        <w:snapToGrid w:val="0"/>
        <w:spacing w:line="360" w:lineRule="auto"/>
        <w:ind w:firstLineChars="200" w:firstLine="526"/>
        <w:jc w:val="left"/>
        <w:textAlignment w:val="baseline"/>
        <w:outlineLvl w:val="0"/>
        <w:rPr>
          <w:rFonts w:ascii="仿宋" w:eastAsia="仿宋" w:hAnsi="仿宋" w:cs="仿宋"/>
          <w:snapToGrid w:val="0"/>
          <w:color w:val="000000"/>
          <w:kern w:val="0"/>
          <w:sz w:val="24"/>
        </w:rPr>
      </w:pPr>
      <w:r w:rsidRPr="001D1C65">
        <w:rPr>
          <w:rFonts w:ascii="仿宋" w:eastAsia="仿宋" w:hAnsi="仿宋" w:cs="仿宋" w:hint="eastAsia"/>
          <w:b/>
          <w:snapToGrid w:val="0"/>
          <w:color w:val="000000"/>
          <w:spacing w:val="11"/>
          <w:kern w:val="0"/>
          <w:sz w:val="24"/>
        </w:rPr>
        <w:t>第四条违约责任</w:t>
      </w:r>
    </w:p>
    <w:p w14:paraId="67AAA72F" w14:textId="77777777" w:rsidR="00C72CD0" w:rsidRPr="001D1C65"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1D1C65">
        <w:rPr>
          <w:rFonts w:ascii="仿宋" w:eastAsia="仿宋" w:hAnsi="仿宋" w:cs="仿宋" w:hint="eastAsia"/>
          <w:snapToGrid w:val="0"/>
          <w:color w:val="000000"/>
          <w:spacing w:val="-7"/>
          <w:kern w:val="0"/>
          <w:sz w:val="24"/>
        </w:rPr>
        <w:t>甲乙双方不履行各自义务，构成犯罪和违纪的，由司法机关和有关纪检监</w:t>
      </w:r>
      <w:r w:rsidRPr="001D1C65">
        <w:rPr>
          <w:rFonts w:ascii="仿宋" w:eastAsia="仿宋" w:hAnsi="仿宋" w:cs="仿宋"/>
          <w:snapToGrid w:val="0"/>
          <w:color w:val="000000"/>
          <w:spacing w:val="-7"/>
          <w:kern w:val="0"/>
          <w:sz w:val="24"/>
        </w:rPr>
        <w:t xml:space="preserve"> </w:t>
      </w:r>
      <w:r w:rsidRPr="001D1C65">
        <w:rPr>
          <w:rFonts w:ascii="仿宋" w:eastAsia="仿宋" w:hAnsi="仿宋" w:cs="仿宋" w:hint="eastAsia"/>
          <w:snapToGrid w:val="0"/>
          <w:color w:val="000000"/>
          <w:spacing w:val="-7"/>
          <w:kern w:val="0"/>
          <w:sz w:val="24"/>
        </w:rPr>
        <w:t>察部门按管辖依法依纪处理，所认定的事实和处理结果作为承担下列约定违约</w:t>
      </w:r>
      <w:r w:rsidRPr="001D1C65">
        <w:rPr>
          <w:rFonts w:ascii="仿宋" w:eastAsia="仿宋" w:hAnsi="仿宋" w:cs="仿宋"/>
          <w:snapToGrid w:val="0"/>
          <w:color w:val="000000"/>
          <w:spacing w:val="-7"/>
          <w:kern w:val="0"/>
          <w:sz w:val="24"/>
        </w:rPr>
        <w:t xml:space="preserve"> </w:t>
      </w:r>
      <w:r w:rsidRPr="001D1C65">
        <w:rPr>
          <w:rFonts w:ascii="仿宋" w:eastAsia="仿宋" w:hAnsi="仿宋" w:cs="仿宋" w:hint="eastAsia"/>
          <w:snapToGrid w:val="0"/>
          <w:color w:val="000000"/>
          <w:spacing w:val="-7"/>
          <w:kern w:val="0"/>
          <w:sz w:val="24"/>
        </w:rPr>
        <w:t>责任的依据。</w:t>
      </w:r>
    </w:p>
    <w:p w14:paraId="18DCB2E8" w14:textId="77777777" w:rsidR="00C72CD0" w:rsidRPr="001D1C65"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1D1C65">
        <w:rPr>
          <w:rFonts w:ascii="仿宋" w:eastAsia="仿宋" w:hAnsi="仿宋" w:cs="仿宋"/>
          <w:snapToGrid w:val="0"/>
          <w:color w:val="000000"/>
          <w:spacing w:val="-7"/>
          <w:kern w:val="0"/>
          <w:sz w:val="24"/>
        </w:rPr>
        <w:t>(</w:t>
      </w:r>
      <w:proofErr w:type="gramStart"/>
      <w:r w:rsidRPr="001D1C65">
        <w:rPr>
          <w:rFonts w:ascii="仿宋" w:eastAsia="仿宋" w:hAnsi="仿宋" w:cs="仿宋" w:hint="eastAsia"/>
          <w:snapToGrid w:val="0"/>
          <w:color w:val="000000"/>
          <w:spacing w:val="-7"/>
          <w:kern w:val="0"/>
          <w:sz w:val="24"/>
        </w:rPr>
        <w:t>一</w:t>
      </w:r>
      <w:proofErr w:type="gramEnd"/>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甲乙双方工作人员有违反本协议约定的责任行为的，按照管理权限，依据有关法律法规和甲乙双方单位及其上级党政部门党风廉政建设规定给予当</w:t>
      </w:r>
      <w:r w:rsidRPr="001D1C65">
        <w:rPr>
          <w:rFonts w:ascii="仿宋" w:eastAsia="仿宋" w:hAnsi="仿宋" w:cs="仿宋"/>
          <w:snapToGrid w:val="0"/>
          <w:color w:val="000000"/>
          <w:spacing w:val="-7"/>
          <w:kern w:val="0"/>
          <w:sz w:val="24"/>
        </w:rPr>
        <w:t xml:space="preserve"> </w:t>
      </w:r>
      <w:r w:rsidRPr="001D1C65">
        <w:rPr>
          <w:rFonts w:ascii="仿宋" w:eastAsia="仿宋" w:hAnsi="仿宋" w:cs="仿宋" w:hint="eastAsia"/>
          <w:snapToGrid w:val="0"/>
          <w:color w:val="000000"/>
          <w:spacing w:val="-7"/>
          <w:kern w:val="0"/>
          <w:sz w:val="24"/>
        </w:rPr>
        <w:t>事人批评教育、组织处理或党纪政纪处分；涉嫌犯罪的，移交司法机关追究刑事责任；给甲方单位造成经济损失的，应予以赔偿。</w:t>
      </w:r>
    </w:p>
    <w:p w14:paraId="65C83948" w14:textId="7B1E82D3" w:rsidR="00C72CD0" w:rsidRPr="001D1C65"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1D1C65">
        <w:rPr>
          <w:rFonts w:ascii="仿宋" w:eastAsia="仿宋" w:hAnsi="仿宋" w:cs="仿宋"/>
          <w:snapToGrid w:val="0"/>
          <w:color w:val="000000"/>
          <w:spacing w:val="-7"/>
          <w:kern w:val="0"/>
          <w:sz w:val="24"/>
        </w:rPr>
        <w:lastRenderedPageBreak/>
        <w:t>(</w:t>
      </w:r>
      <w:r w:rsidRPr="001D1C65">
        <w:rPr>
          <w:rFonts w:ascii="仿宋" w:eastAsia="仿宋" w:hAnsi="仿宋" w:cs="仿宋" w:hint="eastAsia"/>
          <w:snapToGrid w:val="0"/>
          <w:color w:val="000000"/>
          <w:spacing w:val="-7"/>
          <w:kern w:val="0"/>
          <w:sz w:val="24"/>
        </w:rPr>
        <w:t>二</w:t>
      </w: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乙方贿赂甲方人员的，被纪检监察部门或检察机关立案查处的，甲方有权中止项目合同，由此造成甲方的损失以及一切费用均由乙方承担。</w:t>
      </w:r>
    </w:p>
    <w:p w14:paraId="4D4A788A" w14:textId="5C8DE3DE" w:rsidR="00C72CD0" w:rsidRPr="001D1C65"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三</w:t>
      </w: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甲乙双方不履行协议约定义务的，应将责任人调离本项目并按规定予以处理，且双方有义务将有关责任人的责任追究情况通报对方。</w:t>
      </w:r>
    </w:p>
    <w:p w14:paraId="3CFF29DD" w14:textId="2836C224" w:rsidR="00C72CD0" w:rsidRPr="001D1C65"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四</w:t>
      </w: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甲乙双方自觉履行本协议并互相监督</w:t>
      </w:r>
      <w:r w:rsidR="00EA0A79">
        <w:rPr>
          <w:rFonts w:ascii="仿宋" w:eastAsia="仿宋" w:hAnsi="仿宋" w:cs="仿宋" w:hint="eastAsia"/>
          <w:snapToGrid w:val="0"/>
          <w:color w:val="000000"/>
          <w:spacing w:val="-7"/>
          <w:kern w:val="0"/>
          <w:sz w:val="24"/>
        </w:rPr>
        <w:t>，</w:t>
      </w:r>
      <w:r w:rsidRPr="001D1C65">
        <w:rPr>
          <w:rFonts w:ascii="仿宋" w:eastAsia="仿宋" w:hAnsi="仿宋" w:cs="仿宋"/>
          <w:snapToGrid w:val="0"/>
          <w:color w:val="000000"/>
          <w:spacing w:val="-7"/>
          <w:kern w:val="0"/>
          <w:sz w:val="24"/>
        </w:rPr>
        <w:t xml:space="preserve"> </w:t>
      </w:r>
      <w:r w:rsidRPr="001D1C65">
        <w:rPr>
          <w:rFonts w:ascii="仿宋" w:eastAsia="仿宋" w:hAnsi="仿宋" w:cs="仿宋" w:hint="eastAsia"/>
          <w:snapToGrid w:val="0"/>
          <w:color w:val="000000"/>
          <w:spacing w:val="-7"/>
          <w:kern w:val="0"/>
          <w:sz w:val="24"/>
        </w:rPr>
        <w:t>一方不履行协议的，另一方有权利和义务进行举报。</w:t>
      </w:r>
      <w:r w:rsidRPr="001D1C65">
        <w:rPr>
          <w:rFonts w:ascii="仿宋" w:eastAsia="仿宋" w:hAnsi="仿宋" w:cs="仿宋"/>
          <w:snapToGrid w:val="0"/>
          <w:color w:val="000000"/>
          <w:spacing w:val="-7"/>
          <w:kern w:val="0"/>
          <w:sz w:val="24"/>
        </w:rPr>
        <w:t xml:space="preserve"> </w:t>
      </w:r>
      <w:r w:rsidRPr="001D1C65">
        <w:rPr>
          <w:rFonts w:ascii="仿宋" w:eastAsia="仿宋" w:hAnsi="仿宋" w:cs="仿宋" w:hint="eastAsia"/>
          <w:snapToGrid w:val="0"/>
          <w:color w:val="000000"/>
          <w:spacing w:val="-7"/>
          <w:kern w:val="0"/>
          <w:sz w:val="24"/>
        </w:rPr>
        <w:t>一方主动举报另一方，举报方不承担上述约定的违约责任，全部由被举报方承担，但</w:t>
      </w:r>
      <w:proofErr w:type="gramStart"/>
      <w:r w:rsidRPr="001D1C65">
        <w:rPr>
          <w:rFonts w:ascii="仿宋" w:eastAsia="仿宋" w:hAnsi="仿宋" w:cs="仿宋" w:hint="eastAsia"/>
          <w:snapToGrid w:val="0"/>
          <w:color w:val="000000"/>
          <w:spacing w:val="-7"/>
          <w:kern w:val="0"/>
          <w:sz w:val="24"/>
        </w:rPr>
        <w:t>不</w:t>
      </w:r>
      <w:proofErr w:type="gramEnd"/>
      <w:r w:rsidRPr="001D1C65">
        <w:rPr>
          <w:rFonts w:ascii="仿宋" w:eastAsia="仿宋" w:hAnsi="仿宋" w:cs="仿宋" w:hint="eastAsia"/>
          <w:snapToGrid w:val="0"/>
          <w:color w:val="000000"/>
          <w:spacing w:val="-7"/>
          <w:kern w:val="0"/>
          <w:sz w:val="24"/>
        </w:rPr>
        <w:t>免除各自应负的法纪责任。</w:t>
      </w:r>
    </w:p>
    <w:p w14:paraId="23F5D40F" w14:textId="57C2A5BC" w:rsidR="00C72CD0" w:rsidRPr="001D1C65"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五</w:t>
      </w: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由于甲乙双方单位或工作人员个人行为造成违约的，双方承担上述违约责任。</w:t>
      </w:r>
    </w:p>
    <w:p w14:paraId="28D515F2" w14:textId="615D0226" w:rsidR="00C72CD0" w:rsidRPr="001D1C65"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六</w:t>
      </w: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甲乙双方在履行协议中发生争议，</w:t>
      </w:r>
      <w:r w:rsidRPr="001D1C65">
        <w:rPr>
          <w:rFonts w:ascii="仿宋" w:eastAsia="仿宋" w:hAnsi="仿宋" w:cs="仿宋"/>
          <w:snapToGrid w:val="0"/>
          <w:color w:val="000000"/>
          <w:spacing w:val="-7"/>
          <w:kern w:val="0"/>
          <w:sz w:val="24"/>
        </w:rPr>
        <w:t xml:space="preserve"> </w:t>
      </w:r>
      <w:r w:rsidRPr="001D1C65">
        <w:rPr>
          <w:rFonts w:ascii="仿宋" w:eastAsia="仿宋" w:hAnsi="仿宋" w:cs="仿宋" w:hint="eastAsia"/>
          <w:snapToGrid w:val="0"/>
          <w:color w:val="000000"/>
          <w:spacing w:val="-7"/>
          <w:kern w:val="0"/>
          <w:sz w:val="24"/>
        </w:rPr>
        <w:t>一方有权向对方上级单位主管部门和纪检监察部门反映情况并要求帮助解决争议。</w:t>
      </w:r>
    </w:p>
    <w:p w14:paraId="11B7BE3B" w14:textId="77777777" w:rsidR="00C72CD0" w:rsidRPr="001D1C65" w:rsidRDefault="00C72CD0" w:rsidP="00C72CD0">
      <w:pPr>
        <w:widowControl/>
        <w:kinsoku w:val="0"/>
        <w:autoSpaceDE w:val="0"/>
        <w:autoSpaceDN w:val="0"/>
        <w:adjustRightInd w:val="0"/>
        <w:snapToGrid w:val="0"/>
        <w:spacing w:line="360" w:lineRule="auto"/>
        <w:ind w:firstLineChars="200" w:firstLine="452"/>
        <w:textAlignment w:val="baseline"/>
        <w:rPr>
          <w:rFonts w:ascii="仿宋" w:eastAsia="仿宋" w:hAnsi="仿宋" w:cs="仿宋"/>
          <w:snapToGrid w:val="0"/>
          <w:color w:val="000000"/>
          <w:spacing w:val="-7"/>
          <w:kern w:val="0"/>
          <w:sz w:val="24"/>
        </w:rPr>
      </w:pPr>
      <w:r w:rsidRPr="001D1C65">
        <w:rPr>
          <w:rFonts w:ascii="仿宋" w:eastAsia="仿宋" w:hAnsi="仿宋" w:cs="仿宋"/>
          <w:snapToGrid w:val="0"/>
          <w:color w:val="000000"/>
          <w:spacing w:val="-7"/>
          <w:kern w:val="0"/>
          <w:sz w:val="24"/>
        </w:rPr>
        <w:t>(</w:t>
      </w:r>
      <w:r w:rsidRPr="001D1C65">
        <w:rPr>
          <w:rFonts w:ascii="仿宋" w:eastAsia="仿宋" w:hAnsi="仿宋" w:cs="仿宋" w:hint="eastAsia"/>
          <w:snapToGrid w:val="0"/>
          <w:color w:val="000000"/>
          <w:spacing w:val="-7"/>
          <w:kern w:val="0"/>
          <w:sz w:val="24"/>
        </w:rPr>
        <w:t>以下无正文</w:t>
      </w:r>
      <w:r w:rsidRPr="001D1C65">
        <w:rPr>
          <w:rFonts w:ascii="仿宋" w:eastAsia="仿宋" w:hAnsi="仿宋" w:cs="仿宋"/>
          <w:snapToGrid w:val="0"/>
          <w:color w:val="000000"/>
          <w:spacing w:val="-7"/>
          <w:kern w:val="0"/>
          <w:sz w:val="24"/>
        </w:rPr>
        <w:t>)</w:t>
      </w:r>
    </w:p>
    <w:p w14:paraId="7C5F65A9" w14:textId="77777777" w:rsidR="005A2BA1" w:rsidRDefault="005A2BA1" w:rsidP="00925339">
      <w:pPr>
        <w:spacing w:line="360" w:lineRule="auto"/>
        <w:jc w:val="left"/>
      </w:pPr>
    </w:p>
    <w:sectPr w:rsidR="005A2BA1">
      <w:footerReference w:type="even" r:id="rId8"/>
      <w:type w:val="continuous"/>
      <w:pgSz w:w="10433" w:h="14742"/>
      <w:pgMar w:top="1440" w:right="1797" w:bottom="1440" w:left="1797" w:header="851" w:footer="992" w:gutter="0"/>
      <w:pgNumType w:fmt="decimalFullWidth"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F471B" w14:textId="77777777" w:rsidR="009D0559" w:rsidRDefault="009D0559">
      <w:r>
        <w:separator/>
      </w:r>
    </w:p>
  </w:endnote>
  <w:endnote w:type="continuationSeparator" w:id="0">
    <w:p w14:paraId="7DBBFC19" w14:textId="77777777" w:rsidR="009D0559" w:rsidRDefault="009D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等线"/>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31A48" w14:textId="77777777" w:rsidR="005A2BA1" w:rsidRDefault="00DD2B5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1641865" w14:textId="77777777" w:rsidR="005A2BA1" w:rsidRDefault="005A2B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1D7B6" w14:textId="77777777" w:rsidR="009D0559" w:rsidRDefault="009D0559">
      <w:r>
        <w:separator/>
      </w:r>
    </w:p>
  </w:footnote>
  <w:footnote w:type="continuationSeparator" w:id="0">
    <w:p w14:paraId="3677712E" w14:textId="77777777" w:rsidR="009D0559" w:rsidRDefault="009D0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83CED83"/>
    <w:multiLevelType w:val="singleLevel"/>
    <w:tmpl w:val="F83CED83"/>
    <w:lvl w:ilvl="0">
      <w:start w:val="9"/>
      <w:numFmt w:val="chineseCounting"/>
      <w:suff w:val="nothing"/>
      <w:lvlText w:val="%1、"/>
      <w:lvlJc w:val="left"/>
      <w:rPr>
        <w:rFonts w:hint="eastAsia"/>
      </w:rPr>
    </w:lvl>
  </w:abstractNum>
  <w:abstractNum w:abstractNumId="1" w15:restartNumberingAfterBreak="0">
    <w:nsid w:val="FCB4E00C"/>
    <w:multiLevelType w:val="singleLevel"/>
    <w:tmpl w:val="FCB4E00C"/>
    <w:lvl w:ilvl="0">
      <w:start w:val="1"/>
      <w:numFmt w:val="decimal"/>
      <w:suff w:val="nothing"/>
      <w:lvlText w:val="%1、"/>
      <w:lvlJc w:val="left"/>
    </w:lvl>
  </w:abstractNum>
  <w:abstractNum w:abstractNumId="2" w15:restartNumberingAfterBreak="0">
    <w:nsid w:val="29AD08CB"/>
    <w:multiLevelType w:val="hybridMultilevel"/>
    <w:tmpl w:val="0AEC536A"/>
    <w:lvl w:ilvl="0" w:tplc="0409000F">
      <w:start w:val="1"/>
      <w:numFmt w:val="decimal"/>
      <w:lvlText w:val="%1."/>
      <w:lvlJc w:val="left"/>
      <w:pPr>
        <w:ind w:left="922" w:hanging="440"/>
      </w:p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3" w15:restartNumberingAfterBreak="0">
    <w:nsid w:val="29DA5189"/>
    <w:multiLevelType w:val="multilevel"/>
    <w:tmpl w:val="29DA5189"/>
    <w:lvl w:ilvl="0">
      <w:start w:val="1"/>
      <w:numFmt w:val="japaneseCounting"/>
      <w:lvlText w:val="%1、"/>
      <w:lvlJc w:val="left"/>
      <w:pPr>
        <w:tabs>
          <w:tab w:val="left" w:pos="660"/>
        </w:tabs>
        <w:ind w:left="66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14F2472"/>
    <w:multiLevelType w:val="hybridMultilevel"/>
    <w:tmpl w:val="C2BACC86"/>
    <w:lvl w:ilvl="0" w:tplc="FBAA6CE4">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48E83F82"/>
    <w:multiLevelType w:val="hybridMultilevel"/>
    <w:tmpl w:val="4EA21A4E"/>
    <w:lvl w:ilvl="0" w:tplc="A14E99E4">
      <w:start w:val="10"/>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c0NDEyOGFmNTc2Y2MyZTMwNmZhNjM2MTRiY2I1YTIifQ=="/>
  </w:docVars>
  <w:rsids>
    <w:rsidRoot w:val="00D2137C"/>
    <w:rsid w:val="ACF30FC2"/>
    <w:rsid w:val="00001242"/>
    <w:rsid w:val="0000502A"/>
    <w:rsid w:val="0000695C"/>
    <w:rsid w:val="00016B40"/>
    <w:rsid w:val="000221B6"/>
    <w:rsid w:val="00026C29"/>
    <w:rsid w:val="000510EA"/>
    <w:rsid w:val="000527C9"/>
    <w:rsid w:val="00075C64"/>
    <w:rsid w:val="000843ED"/>
    <w:rsid w:val="0008675F"/>
    <w:rsid w:val="000963DA"/>
    <w:rsid w:val="000A1EE9"/>
    <w:rsid w:val="000D41A3"/>
    <w:rsid w:val="000E61D7"/>
    <w:rsid w:val="000E6EBD"/>
    <w:rsid w:val="00103068"/>
    <w:rsid w:val="00112408"/>
    <w:rsid w:val="0011399A"/>
    <w:rsid w:val="00123885"/>
    <w:rsid w:val="00131CAB"/>
    <w:rsid w:val="00161394"/>
    <w:rsid w:val="001629BE"/>
    <w:rsid w:val="00174E57"/>
    <w:rsid w:val="00180EE4"/>
    <w:rsid w:val="001840BD"/>
    <w:rsid w:val="001946A5"/>
    <w:rsid w:val="001A258B"/>
    <w:rsid w:val="001B39FD"/>
    <w:rsid w:val="001B6496"/>
    <w:rsid w:val="001C005E"/>
    <w:rsid w:val="001C05D3"/>
    <w:rsid w:val="001C3863"/>
    <w:rsid w:val="001E245F"/>
    <w:rsid w:val="001E3D04"/>
    <w:rsid w:val="001F0D38"/>
    <w:rsid w:val="001F4142"/>
    <w:rsid w:val="00210858"/>
    <w:rsid w:val="0021293F"/>
    <w:rsid w:val="00212D2A"/>
    <w:rsid w:val="00215CF2"/>
    <w:rsid w:val="00224DAA"/>
    <w:rsid w:val="00226C59"/>
    <w:rsid w:val="002413FD"/>
    <w:rsid w:val="00247C26"/>
    <w:rsid w:val="00264F2F"/>
    <w:rsid w:val="00272B5E"/>
    <w:rsid w:val="002C29DF"/>
    <w:rsid w:val="002C39B2"/>
    <w:rsid w:val="0030481D"/>
    <w:rsid w:val="003104CB"/>
    <w:rsid w:val="00327D84"/>
    <w:rsid w:val="00330089"/>
    <w:rsid w:val="00330D78"/>
    <w:rsid w:val="003332E4"/>
    <w:rsid w:val="0033630A"/>
    <w:rsid w:val="00343C57"/>
    <w:rsid w:val="00354CEB"/>
    <w:rsid w:val="003601F5"/>
    <w:rsid w:val="00364C38"/>
    <w:rsid w:val="00371D54"/>
    <w:rsid w:val="00383333"/>
    <w:rsid w:val="003855BF"/>
    <w:rsid w:val="003858E4"/>
    <w:rsid w:val="003922D3"/>
    <w:rsid w:val="00394C0E"/>
    <w:rsid w:val="0039654A"/>
    <w:rsid w:val="003A52FC"/>
    <w:rsid w:val="003B2D15"/>
    <w:rsid w:val="003D42B8"/>
    <w:rsid w:val="003F0869"/>
    <w:rsid w:val="00415EDB"/>
    <w:rsid w:val="004420F5"/>
    <w:rsid w:val="00450F91"/>
    <w:rsid w:val="00456232"/>
    <w:rsid w:val="004717DA"/>
    <w:rsid w:val="00476D96"/>
    <w:rsid w:val="00477792"/>
    <w:rsid w:val="00484F2F"/>
    <w:rsid w:val="004909E2"/>
    <w:rsid w:val="004926FD"/>
    <w:rsid w:val="004C3F53"/>
    <w:rsid w:val="004D1E24"/>
    <w:rsid w:val="004D2464"/>
    <w:rsid w:val="004D6823"/>
    <w:rsid w:val="004E249D"/>
    <w:rsid w:val="005010B7"/>
    <w:rsid w:val="005026F7"/>
    <w:rsid w:val="00550F33"/>
    <w:rsid w:val="00563E50"/>
    <w:rsid w:val="005654C1"/>
    <w:rsid w:val="00565A24"/>
    <w:rsid w:val="00570965"/>
    <w:rsid w:val="00572AE2"/>
    <w:rsid w:val="00573FCE"/>
    <w:rsid w:val="00585BE4"/>
    <w:rsid w:val="005867D4"/>
    <w:rsid w:val="005907C8"/>
    <w:rsid w:val="00595BCA"/>
    <w:rsid w:val="005A2986"/>
    <w:rsid w:val="005A2BA1"/>
    <w:rsid w:val="005B0A2F"/>
    <w:rsid w:val="005B0F54"/>
    <w:rsid w:val="005B3108"/>
    <w:rsid w:val="005C3534"/>
    <w:rsid w:val="005F1076"/>
    <w:rsid w:val="006073EB"/>
    <w:rsid w:val="00610C78"/>
    <w:rsid w:val="00614235"/>
    <w:rsid w:val="0061587F"/>
    <w:rsid w:val="00621BF5"/>
    <w:rsid w:val="006529FC"/>
    <w:rsid w:val="00657127"/>
    <w:rsid w:val="00677625"/>
    <w:rsid w:val="00680ABC"/>
    <w:rsid w:val="00687852"/>
    <w:rsid w:val="006A64D3"/>
    <w:rsid w:val="006B01CC"/>
    <w:rsid w:val="006B0776"/>
    <w:rsid w:val="006C109C"/>
    <w:rsid w:val="006C2A8E"/>
    <w:rsid w:val="006C2CCC"/>
    <w:rsid w:val="006C37CF"/>
    <w:rsid w:val="006D55B2"/>
    <w:rsid w:val="006E10D8"/>
    <w:rsid w:val="006E1E28"/>
    <w:rsid w:val="006E430F"/>
    <w:rsid w:val="006F1FCF"/>
    <w:rsid w:val="006F4A7A"/>
    <w:rsid w:val="007006E5"/>
    <w:rsid w:val="00703019"/>
    <w:rsid w:val="00704F3D"/>
    <w:rsid w:val="00710529"/>
    <w:rsid w:val="00710C8A"/>
    <w:rsid w:val="00721CAB"/>
    <w:rsid w:val="007275BF"/>
    <w:rsid w:val="00730644"/>
    <w:rsid w:val="00741925"/>
    <w:rsid w:val="00746297"/>
    <w:rsid w:val="0075788F"/>
    <w:rsid w:val="00763D69"/>
    <w:rsid w:val="007646C6"/>
    <w:rsid w:val="0078102F"/>
    <w:rsid w:val="00784897"/>
    <w:rsid w:val="007A3DE7"/>
    <w:rsid w:val="007A573B"/>
    <w:rsid w:val="007B0D35"/>
    <w:rsid w:val="007D2500"/>
    <w:rsid w:val="007D3E51"/>
    <w:rsid w:val="007E256A"/>
    <w:rsid w:val="007E55AB"/>
    <w:rsid w:val="007E58DA"/>
    <w:rsid w:val="007F3FF3"/>
    <w:rsid w:val="00804CAC"/>
    <w:rsid w:val="00805019"/>
    <w:rsid w:val="00811D26"/>
    <w:rsid w:val="00813E93"/>
    <w:rsid w:val="008324A9"/>
    <w:rsid w:val="008352BC"/>
    <w:rsid w:val="00843A98"/>
    <w:rsid w:val="008456A2"/>
    <w:rsid w:val="0085254D"/>
    <w:rsid w:val="00853272"/>
    <w:rsid w:val="008674D7"/>
    <w:rsid w:val="00874C1C"/>
    <w:rsid w:val="008836CE"/>
    <w:rsid w:val="00883E1F"/>
    <w:rsid w:val="00886BBF"/>
    <w:rsid w:val="008A0DA4"/>
    <w:rsid w:val="008A1683"/>
    <w:rsid w:val="008A3475"/>
    <w:rsid w:val="008A4FDB"/>
    <w:rsid w:val="008B1321"/>
    <w:rsid w:val="008B6AF5"/>
    <w:rsid w:val="008C6D0E"/>
    <w:rsid w:val="008D0865"/>
    <w:rsid w:val="008D2474"/>
    <w:rsid w:val="008D54B4"/>
    <w:rsid w:val="008E2D01"/>
    <w:rsid w:val="008F1AB9"/>
    <w:rsid w:val="008F218A"/>
    <w:rsid w:val="008F25A0"/>
    <w:rsid w:val="008F3B7D"/>
    <w:rsid w:val="008F7656"/>
    <w:rsid w:val="009042F8"/>
    <w:rsid w:val="00915D38"/>
    <w:rsid w:val="0092049E"/>
    <w:rsid w:val="009214D0"/>
    <w:rsid w:val="00925339"/>
    <w:rsid w:val="00926DB0"/>
    <w:rsid w:val="0093531D"/>
    <w:rsid w:val="00937974"/>
    <w:rsid w:val="00941E56"/>
    <w:rsid w:val="00952ADF"/>
    <w:rsid w:val="0095312A"/>
    <w:rsid w:val="009538A1"/>
    <w:rsid w:val="00961CC3"/>
    <w:rsid w:val="00965766"/>
    <w:rsid w:val="00975ADC"/>
    <w:rsid w:val="0098353B"/>
    <w:rsid w:val="0099593A"/>
    <w:rsid w:val="009A5A7F"/>
    <w:rsid w:val="009B64C6"/>
    <w:rsid w:val="009D04AD"/>
    <w:rsid w:val="009D0559"/>
    <w:rsid w:val="009D0D67"/>
    <w:rsid w:val="009D19DE"/>
    <w:rsid w:val="009D71CA"/>
    <w:rsid w:val="009E0AC1"/>
    <w:rsid w:val="009F231D"/>
    <w:rsid w:val="009F381D"/>
    <w:rsid w:val="009F4106"/>
    <w:rsid w:val="00A02021"/>
    <w:rsid w:val="00A02D6D"/>
    <w:rsid w:val="00A04F40"/>
    <w:rsid w:val="00A13B08"/>
    <w:rsid w:val="00A1672E"/>
    <w:rsid w:val="00A16923"/>
    <w:rsid w:val="00A32296"/>
    <w:rsid w:val="00A37A9A"/>
    <w:rsid w:val="00A43082"/>
    <w:rsid w:val="00A54B89"/>
    <w:rsid w:val="00A77946"/>
    <w:rsid w:val="00AA391D"/>
    <w:rsid w:val="00AA6E42"/>
    <w:rsid w:val="00AB331D"/>
    <w:rsid w:val="00B03238"/>
    <w:rsid w:val="00B07865"/>
    <w:rsid w:val="00B1292B"/>
    <w:rsid w:val="00B27B25"/>
    <w:rsid w:val="00B319CB"/>
    <w:rsid w:val="00B51FD5"/>
    <w:rsid w:val="00B53066"/>
    <w:rsid w:val="00B5369B"/>
    <w:rsid w:val="00B6602A"/>
    <w:rsid w:val="00B74E9D"/>
    <w:rsid w:val="00B8031E"/>
    <w:rsid w:val="00B81CF7"/>
    <w:rsid w:val="00B9678C"/>
    <w:rsid w:val="00B97B36"/>
    <w:rsid w:val="00BA135F"/>
    <w:rsid w:val="00BA7D96"/>
    <w:rsid w:val="00BB5F6B"/>
    <w:rsid w:val="00BD1776"/>
    <w:rsid w:val="00BD2BDD"/>
    <w:rsid w:val="00BE16CE"/>
    <w:rsid w:val="00BE3593"/>
    <w:rsid w:val="00BE551E"/>
    <w:rsid w:val="00BF44CE"/>
    <w:rsid w:val="00BF5503"/>
    <w:rsid w:val="00C0283F"/>
    <w:rsid w:val="00C10794"/>
    <w:rsid w:val="00C108EA"/>
    <w:rsid w:val="00C15D00"/>
    <w:rsid w:val="00C24906"/>
    <w:rsid w:val="00C25036"/>
    <w:rsid w:val="00C26943"/>
    <w:rsid w:val="00C31C6A"/>
    <w:rsid w:val="00C41CB1"/>
    <w:rsid w:val="00C41E59"/>
    <w:rsid w:val="00C4722F"/>
    <w:rsid w:val="00C4792D"/>
    <w:rsid w:val="00C53995"/>
    <w:rsid w:val="00C54420"/>
    <w:rsid w:val="00C55424"/>
    <w:rsid w:val="00C62319"/>
    <w:rsid w:val="00C63D8D"/>
    <w:rsid w:val="00C72CD0"/>
    <w:rsid w:val="00C81DB6"/>
    <w:rsid w:val="00CA4965"/>
    <w:rsid w:val="00CB3743"/>
    <w:rsid w:val="00CC006B"/>
    <w:rsid w:val="00CC3045"/>
    <w:rsid w:val="00CD2DA7"/>
    <w:rsid w:val="00CE595C"/>
    <w:rsid w:val="00CF313B"/>
    <w:rsid w:val="00CF3B52"/>
    <w:rsid w:val="00CF5F62"/>
    <w:rsid w:val="00D202F1"/>
    <w:rsid w:val="00D2137C"/>
    <w:rsid w:val="00D3013A"/>
    <w:rsid w:val="00D35756"/>
    <w:rsid w:val="00D4278E"/>
    <w:rsid w:val="00D43E64"/>
    <w:rsid w:val="00D46A33"/>
    <w:rsid w:val="00D52DC0"/>
    <w:rsid w:val="00D53D35"/>
    <w:rsid w:val="00D55481"/>
    <w:rsid w:val="00D6299E"/>
    <w:rsid w:val="00D62AD4"/>
    <w:rsid w:val="00D635E4"/>
    <w:rsid w:val="00D67B16"/>
    <w:rsid w:val="00D81B93"/>
    <w:rsid w:val="00D84F8A"/>
    <w:rsid w:val="00D84FD4"/>
    <w:rsid w:val="00D87DB8"/>
    <w:rsid w:val="00D927E6"/>
    <w:rsid w:val="00DA3A96"/>
    <w:rsid w:val="00DA42CF"/>
    <w:rsid w:val="00DB2A12"/>
    <w:rsid w:val="00DB60D0"/>
    <w:rsid w:val="00DC0BAB"/>
    <w:rsid w:val="00DC0EE8"/>
    <w:rsid w:val="00DC1DA1"/>
    <w:rsid w:val="00DC2360"/>
    <w:rsid w:val="00DC5423"/>
    <w:rsid w:val="00DD2B5C"/>
    <w:rsid w:val="00DD3F64"/>
    <w:rsid w:val="00E017D9"/>
    <w:rsid w:val="00E05363"/>
    <w:rsid w:val="00E37E0E"/>
    <w:rsid w:val="00E41D5E"/>
    <w:rsid w:val="00E51912"/>
    <w:rsid w:val="00E5406A"/>
    <w:rsid w:val="00E547FA"/>
    <w:rsid w:val="00E66DC1"/>
    <w:rsid w:val="00E70A76"/>
    <w:rsid w:val="00E71081"/>
    <w:rsid w:val="00E804B8"/>
    <w:rsid w:val="00E8255B"/>
    <w:rsid w:val="00E91FC8"/>
    <w:rsid w:val="00E94DFC"/>
    <w:rsid w:val="00E972BE"/>
    <w:rsid w:val="00EA0A79"/>
    <w:rsid w:val="00EA3319"/>
    <w:rsid w:val="00EA5098"/>
    <w:rsid w:val="00EB2C48"/>
    <w:rsid w:val="00EC4372"/>
    <w:rsid w:val="00EC4F71"/>
    <w:rsid w:val="00ED5B52"/>
    <w:rsid w:val="00EF1F03"/>
    <w:rsid w:val="00F01CB8"/>
    <w:rsid w:val="00F03166"/>
    <w:rsid w:val="00F03F5F"/>
    <w:rsid w:val="00F15B63"/>
    <w:rsid w:val="00F2469F"/>
    <w:rsid w:val="00F25EDA"/>
    <w:rsid w:val="00F302B0"/>
    <w:rsid w:val="00F46C0A"/>
    <w:rsid w:val="00F568A5"/>
    <w:rsid w:val="00F6334C"/>
    <w:rsid w:val="00F77517"/>
    <w:rsid w:val="00F77BE2"/>
    <w:rsid w:val="00F802B9"/>
    <w:rsid w:val="00F82506"/>
    <w:rsid w:val="00F948A5"/>
    <w:rsid w:val="00FA1D70"/>
    <w:rsid w:val="00FB0B8B"/>
    <w:rsid w:val="00FC3276"/>
    <w:rsid w:val="00FC60E9"/>
    <w:rsid w:val="00FD1BBF"/>
    <w:rsid w:val="00FD3DF6"/>
    <w:rsid w:val="00FD6C74"/>
    <w:rsid w:val="00FF354B"/>
    <w:rsid w:val="1B22136A"/>
    <w:rsid w:val="238F107F"/>
    <w:rsid w:val="3987236F"/>
    <w:rsid w:val="6ED65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8A71E98"/>
  <w15:docId w15:val="{30F9E214-8AD2-4AA1-BBAD-1CEC4C3E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Calibr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779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uto"/>
    </w:pPr>
    <w:rPr>
      <w:rFonts w:ascii="宋体" w:hAnsi="宋体"/>
      <w:sz w:val="24"/>
    </w:rPr>
  </w:style>
  <w:style w:type="paragraph" w:styleId="a4">
    <w:name w:val="Body Text Indent"/>
    <w:basedOn w:val="a"/>
    <w:qFormat/>
    <w:pPr>
      <w:spacing w:line="360" w:lineRule="auto"/>
      <w:ind w:leftChars="227" w:left="542" w:hangingChars="27" w:hanging="65"/>
    </w:pPr>
    <w:rPr>
      <w:sz w:val="24"/>
    </w:rPr>
  </w:style>
  <w:style w:type="paragraph" w:styleId="2">
    <w:name w:val="Body Text Indent 2"/>
    <w:basedOn w:val="a"/>
    <w:qFormat/>
    <w:pPr>
      <w:spacing w:line="360" w:lineRule="auto"/>
      <w:ind w:firstLineChars="200" w:firstLine="480"/>
    </w:pPr>
    <w:rPr>
      <w:sz w:val="24"/>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auto"/>
      <w:ind w:firstLineChars="200" w:firstLine="480"/>
      <w:jc w:val="left"/>
    </w:pPr>
    <w:rPr>
      <w:sz w:val="24"/>
    </w:rPr>
  </w:style>
  <w:style w:type="character" w:styleId="a9">
    <w:name w:val="page number"/>
    <w:basedOn w:val="a0"/>
    <w:qFormat/>
  </w:style>
  <w:style w:type="character" w:customStyle="1" w:styleId="a6">
    <w:name w:val="批注框文本 字符"/>
    <w:link w:val="a5"/>
    <w:qFormat/>
    <w:rPr>
      <w:kern w:val="2"/>
      <w:sz w:val="18"/>
      <w:szCs w:val="18"/>
    </w:rPr>
  </w:style>
  <w:style w:type="paragraph" w:customStyle="1" w:styleId="CharCharCharCharCharCharChar">
    <w:name w:val="Char Char Char Char Char Char Char"/>
    <w:basedOn w:val="a"/>
    <w:qFormat/>
    <w:pPr>
      <w:autoSpaceDE w:val="0"/>
      <w:autoSpaceDN w:val="0"/>
      <w:adjustRightInd w:val="0"/>
      <w:snapToGrid w:val="0"/>
      <w:ind w:firstLineChars="250" w:firstLine="250"/>
      <w:jc w:val="left"/>
    </w:pPr>
    <w:rPr>
      <w:rFonts w:ascii="仿宋_GB2312" w:eastAsia="仿宋_GB2312"/>
      <w:b/>
      <w:sz w:val="24"/>
      <w:szCs w:val="32"/>
    </w:rPr>
  </w:style>
  <w:style w:type="paragraph" w:customStyle="1" w:styleId="Char">
    <w:name w:val="Char"/>
    <w:basedOn w:val="a"/>
    <w:qFormat/>
    <w:rPr>
      <w:rFonts w:ascii="宋体" w:hAnsi="宋体"/>
      <w:b/>
      <w:sz w:val="36"/>
      <w:szCs w:val="36"/>
    </w:rPr>
  </w:style>
  <w:style w:type="paragraph" w:customStyle="1" w:styleId="Style14">
    <w:name w:val="_Style 14"/>
    <w:uiPriority w:val="99"/>
    <w:semiHidden/>
    <w:qFormat/>
    <w:rPr>
      <w:kern w:val="2"/>
      <w:sz w:val="21"/>
      <w:szCs w:val="24"/>
    </w:rPr>
  </w:style>
  <w:style w:type="paragraph" w:customStyle="1" w:styleId="1">
    <w:name w:val="修订1"/>
    <w:hidden/>
    <w:uiPriority w:val="99"/>
    <w:semiHidden/>
    <w:rPr>
      <w:kern w:val="2"/>
      <w:sz w:val="21"/>
      <w:szCs w:val="24"/>
    </w:rPr>
  </w:style>
  <w:style w:type="paragraph" w:styleId="aa">
    <w:name w:val="Revision"/>
    <w:hidden/>
    <w:uiPriority w:val="99"/>
    <w:semiHidden/>
    <w:rsid w:val="00710529"/>
    <w:rPr>
      <w:kern w:val="2"/>
      <w:sz w:val="21"/>
      <w:szCs w:val="24"/>
    </w:rPr>
  </w:style>
  <w:style w:type="paragraph" w:styleId="ab">
    <w:name w:val="List Paragraph"/>
    <w:basedOn w:val="a"/>
    <w:uiPriority w:val="99"/>
    <w:rsid w:val="00EC43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36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10</Pages>
  <Words>601</Words>
  <Characters>3430</Characters>
  <Application>Microsoft Office Word</Application>
  <DocSecurity>0</DocSecurity>
  <Lines>28</Lines>
  <Paragraphs>8</Paragraphs>
  <ScaleCrop>false</ScaleCrop>
  <Company>db</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sl</dc:creator>
  <cp:lastModifiedBy>dell</cp:lastModifiedBy>
  <cp:revision>26</cp:revision>
  <cp:lastPrinted>2024-05-17T03:11:00Z</cp:lastPrinted>
  <dcterms:created xsi:type="dcterms:W3CDTF">2024-06-21T09:11:00Z</dcterms:created>
  <dcterms:modified xsi:type="dcterms:W3CDTF">2025-02-08T06:50:00Z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AA7D5B5993B34D27B77AEC2FD2C684AC_13</vt:lpwstr>
  </property>
</Properties>
</file>