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F9F66">
      <w:pPr>
        <w:jc w:val="center"/>
        <w:rPr>
          <w:rFonts w:hint="default" w:ascii="仿宋_GB2312"/>
          <w:sz w:val="44"/>
          <w:szCs w:val="44"/>
          <w:lang w:val="en-US" w:eastAsia="zh-CN"/>
        </w:rPr>
      </w:pPr>
      <w:r>
        <w:rPr>
          <w:rFonts w:hint="eastAsia" w:ascii="仿宋_GB2312"/>
          <w:sz w:val="44"/>
          <w:szCs w:val="44"/>
          <w:lang w:eastAsia="zh-CN"/>
        </w:rPr>
        <w:t>关于</w:t>
      </w:r>
      <w:r>
        <w:rPr>
          <w:rFonts w:hint="eastAsia" w:ascii="仿宋_GB2312"/>
          <w:sz w:val="44"/>
          <w:szCs w:val="44"/>
          <w:lang w:val="en-US" w:eastAsia="zh-CN"/>
        </w:rPr>
        <w:t>滨江水务公司会议室设备更新</w:t>
      </w:r>
    </w:p>
    <w:p w14:paraId="4481BF9D">
      <w:pPr>
        <w:jc w:val="center"/>
        <w:rPr>
          <w:rFonts w:hint="eastAsia" w:ascii="仿宋_GB2312"/>
          <w:sz w:val="44"/>
          <w:szCs w:val="44"/>
          <w:lang w:val="en-US" w:eastAsia="zh-CN"/>
        </w:rPr>
      </w:pPr>
      <w:r>
        <w:rPr>
          <w:rFonts w:hint="eastAsia" w:ascii="仿宋_GB2312"/>
          <w:sz w:val="44"/>
          <w:szCs w:val="44"/>
          <w:lang w:eastAsia="zh-CN"/>
        </w:rPr>
        <w:t>公开</w:t>
      </w:r>
      <w:r>
        <w:rPr>
          <w:rFonts w:hint="eastAsia" w:ascii="仿宋_GB2312"/>
          <w:sz w:val="44"/>
          <w:szCs w:val="44"/>
          <w:lang w:val="en-US" w:eastAsia="zh-CN"/>
        </w:rPr>
        <w:t>询价公告</w:t>
      </w:r>
    </w:p>
    <w:p w14:paraId="7624BC43">
      <w:pPr>
        <w:jc w:val="center"/>
        <w:rPr>
          <w:rFonts w:hint="eastAsia"/>
          <w:lang w:val="en-US" w:eastAsia="zh-CN"/>
        </w:rPr>
      </w:pPr>
    </w:p>
    <w:p w14:paraId="6C07318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滨江水务公司会议室设备更新采购项目进行公开询价，欢迎潜在的合格报价人报名参加报价。</w:t>
      </w:r>
    </w:p>
    <w:p w14:paraId="5B45813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项目编号：BSZC/2024/1244</w:t>
      </w:r>
    </w:p>
    <w:p w14:paraId="427E84F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采购类型：非政府采购</w:t>
      </w:r>
    </w:p>
    <w:p w14:paraId="5A612B5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项目名称：滨江水务公司会议室设备更新采购项目</w:t>
      </w:r>
    </w:p>
    <w:p w14:paraId="2501D20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项目概况：</w:t>
      </w:r>
    </w:p>
    <w:p w14:paraId="04E84D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滨江水务公司大楼会议室设备更新采购项目旨在全面提升公司会议设施水平，以适应日益增长的会议需求及提升工作效率。鉴于当前会议室设备已难以满足高效便捷的会议要求，公司决定实施此项目，旨在通过采购包括高清投影仪、先进音响系统、智能化控制系统等在内的现代化会议室设备，以实现会议过程的数字化、智能化，不仅提升会议效率与质量，同时增强参会人员的会议体验，具体要求详见附件。</w:t>
      </w:r>
    </w:p>
    <w:p w14:paraId="0F0F55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五、报价</w:t>
      </w:r>
      <w:r>
        <w:rPr>
          <w:rFonts w:hint="eastAsia" w:ascii="宋体" w:hAnsi="宋体" w:eastAsia="宋体" w:cs="宋体"/>
          <w:sz w:val="28"/>
          <w:szCs w:val="28"/>
          <w:lang w:eastAsia="zh-CN"/>
        </w:rPr>
        <w:t>人资格要求：</w:t>
      </w:r>
    </w:p>
    <w:p w14:paraId="4771573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1、营业执照经营范围中有信息系统集成业务以及智能控制系统集成等相关的经营范围。</w:t>
      </w:r>
    </w:p>
    <w:p w14:paraId="32A1EB4F">
      <w:pPr>
        <w:keepNext w:val="0"/>
        <w:keepLines w:val="0"/>
        <w:pageBreakBefore w:val="0"/>
        <w:widowControl w:val="0"/>
        <w:kinsoku/>
        <w:wordWrap/>
        <w:overflowPunct/>
        <w:topLinePunct w:val="0"/>
        <w:autoSpaceDE/>
        <w:autoSpaceDN/>
        <w:bidi w:val="0"/>
        <w:adjustRightInd/>
        <w:snapToGrid/>
        <w:spacing w:line="360" w:lineRule="auto"/>
        <w:ind w:right="-357"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2、报价人未被列入失信被执行人名单、重大税收违法案件当事人名单、政府采购严重违法失信行为记录名单，信用信息以报价截止日信用中国网站（www.creditchina.gov.cn）、中国政府采购网（</w:t>
      </w:r>
      <w:r>
        <w:rPr>
          <w:rFonts w:hint="eastAsia" w:ascii="宋体" w:hAnsi="宋体" w:eastAsia="宋体" w:cs="宋体"/>
          <w:color w:val="000000" w:themeColor="text1"/>
          <w:sz w:val="28"/>
          <w:szCs w:val="28"/>
          <w:lang w:val="en-US" w:eastAsia="zh-CN"/>
          <w14:textFill>
            <w14:solidFill>
              <w14:schemeClr w14:val="tx1"/>
            </w14:solidFill>
          </w14:textFill>
        </w:rPr>
        <w:fldChar w:fldCharType="begin"/>
      </w:r>
      <w:r>
        <w:rPr>
          <w:rFonts w:hint="eastAsia" w:ascii="宋体" w:hAnsi="宋体" w:eastAsia="宋体" w:cs="宋体"/>
          <w:color w:val="000000" w:themeColor="text1"/>
          <w:sz w:val="28"/>
          <w:szCs w:val="28"/>
          <w:lang w:val="en-US" w:eastAsia="zh-CN"/>
          <w14:textFill>
            <w14:solidFill>
              <w14:schemeClr w14:val="tx1"/>
            </w14:solidFill>
          </w14:textFill>
        </w:rPr>
        <w:instrText xml:space="preserve">HYPERLINK "http://www.ccgp.gov.cn）公布为准"</w:instrText>
      </w:r>
      <w:r>
        <w:rPr>
          <w:rFonts w:hint="eastAsia" w:ascii="宋体" w:hAnsi="宋体" w:eastAsia="宋体" w:cs="宋体"/>
          <w:color w:val="000000" w:themeColor="text1"/>
          <w:sz w:val="28"/>
          <w:szCs w:val="28"/>
          <w:lang w:val="en-US" w:eastAsia="zh-CN"/>
          <w14:textFill>
            <w14:solidFill>
              <w14:schemeClr w14:val="tx1"/>
            </w14:solidFill>
          </w14:textFill>
        </w:rPr>
        <w:fldChar w:fldCharType="separate"/>
      </w:r>
      <w:r>
        <w:rPr>
          <w:rFonts w:hint="eastAsia" w:ascii="宋体" w:hAnsi="宋体" w:eastAsia="宋体" w:cs="宋体"/>
          <w:color w:val="000000" w:themeColor="text1"/>
          <w:sz w:val="28"/>
          <w:szCs w:val="28"/>
          <w:lang w:val="en-US" w:eastAsia="zh-CN"/>
          <w14:textFill>
            <w14:solidFill>
              <w14:schemeClr w14:val="tx1"/>
            </w14:solidFill>
          </w14:textFill>
        </w:rPr>
        <w:t>www.ccgp.gov.cn）公布为准</w:t>
      </w:r>
      <w:r>
        <w:rPr>
          <w:rFonts w:hint="eastAsia" w:ascii="宋体" w:hAnsi="宋体" w:eastAsia="宋体" w:cs="宋体"/>
          <w:color w:val="000000" w:themeColor="text1"/>
          <w:sz w:val="28"/>
          <w:szCs w:val="28"/>
          <w:lang w:val="en-US" w:eastAsia="zh-CN"/>
          <w14:textFill>
            <w14:solidFill>
              <w14:schemeClr w14:val="tx1"/>
            </w14:solidFill>
          </w14:textFill>
        </w:rPr>
        <w:fldChar w:fldCharType="end"/>
      </w:r>
      <w:r>
        <w:rPr>
          <w:rFonts w:hint="eastAsia" w:ascii="宋体" w:hAnsi="宋体" w:eastAsia="宋体" w:cs="宋体"/>
          <w:color w:val="000000" w:themeColor="text1"/>
          <w:sz w:val="28"/>
          <w:szCs w:val="28"/>
          <w:lang w:val="en-US" w:eastAsia="zh-CN"/>
          <w14:textFill>
            <w14:solidFill>
              <w14:schemeClr w14:val="tx1"/>
            </w14:solidFill>
          </w14:textFill>
        </w:rPr>
        <w:t>.</w:t>
      </w:r>
    </w:p>
    <w:p w14:paraId="2292BF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lang w:val="en-US" w:eastAsia="zh-CN"/>
        </w:rPr>
        <w:t>六、报价</w:t>
      </w:r>
      <w:r>
        <w:rPr>
          <w:rFonts w:hint="eastAsia" w:ascii="宋体" w:hAnsi="宋体" w:eastAsia="宋体" w:cs="宋体"/>
          <w:i w:val="0"/>
          <w:iCs w:val="0"/>
          <w:caps w:val="0"/>
          <w:color w:val="000000"/>
          <w:spacing w:val="0"/>
          <w:sz w:val="28"/>
          <w:szCs w:val="28"/>
        </w:rPr>
        <w:t>截止时间：202</w:t>
      </w:r>
      <w:r>
        <w:rPr>
          <w:rFonts w:hint="eastAsia" w:ascii="宋体" w:hAnsi="宋体" w:eastAsia="宋体" w:cs="宋体"/>
          <w:i w:val="0"/>
          <w:iCs w:val="0"/>
          <w:caps w:val="0"/>
          <w:color w:val="000000"/>
          <w:spacing w:val="0"/>
          <w:sz w:val="28"/>
          <w:szCs w:val="28"/>
          <w:lang w:val="en-US" w:eastAsia="zh-CN"/>
        </w:rPr>
        <w:t>4</w:t>
      </w:r>
      <w:r>
        <w:rPr>
          <w:rFonts w:hint="eastAsia" w:ascii="宋体" w:hAnsi="宋体" w:eastAsia="宋体" w:cs="宋体"/>
          <w:i w:val="0"/>
          <w:iCs w:val="0"/>
          <w:caps w:val="0"/>
          <w:color w:val="000000"/>
          <w:spacing w:val="0"/>
          <w:sz w:val="28"/>
          <w:szCs w:val="28"/>
        </w:rPr>
        <w:t>年</w:t>
      </w:r>
      <w:r>
        <w:rPr>
          <w:rFonts w:hint="eastAsia" w:ascii="宋体" w:hAnsi="宋体" w:eastAsia="宋体" w:cs="宋体"/>
          <w:i w:val="0"/>
          <w:iCs w:val="0"/>
          <w:caps w:val="0"/>
          <w:color w:val="000000"/>
          <w:spacing w:val="0"/>
          <w:sz w:val="28"/>
          <w:szCs w:val="28"/>
          <w:lang w:val="en-US" w:eastAsia="zh-CN"/>
        </w:rPr>
        <w:t xml:space="preserve"> 12 月24日15：00 </w:t>
      </w:r>
      <w:r>
        <w:rPr>
          <w:rFonts w:hint="eastAsia" w:ascii="宋体" w:hAnsi="宋体" w:eastAsia="宋体" w:cs="宋体"/>
          <w:i w:val="0"/>
          <w:iCs w:val="0"/>
          <w:caps w:val="0"/>
          <w:color w:val="000000"/>
          <w:spacing w:val="0"/>
          <w:sz w:val="28"/>
          <w:szCs w:val="28"/>
        </w:rPr>
        <w:t>（北京时间）</w:t>
      </w:r>
    </w:p>
    <w:p w14:paraId="701659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七、报价文件邮寄</w:t>
      </w:r>
      <w:r>
        <w:rPr>
          <w:rFonts w:hint="eastAsia" w:ascii="宋体" w:hAnsi="宋体" w:eastAsia="宋体" w:cs="宋体"/>
          <w:i w:val="0"/>
          <w:iCs w:val="0"/>
          <w:caps w:val="0"/>
          <w:color w:val="000000"/>
          <w:spacing w:val="0"/>
          <w:sz w:val="28"/>
          <w:szCs w:val="28"/>
        </w:rPr>
        <w:t>地</w:t>
      </w:r>
      <w:r>
        <w:rPr>
          <w:rFonts w:hint="eastAsia" w:ascii="宋体" w:hAnsi="宋体" w:eastAsia="宋体" w:cs="宋体"/>
          <w:i w:val="0"/>
          <w:iCs w:val="0"/>
          <w:caps w:val="0"/>
          <w:color w:val="000000"/>
          <w:spacing w:val="0"/>
          <w:sz w:val="28"/>
          <w:szCs w:val="28"/>
          <w:lang w:val="en-US" w:eastAsia="zh-CN"/>
        </w:rPr>
        <w:t>址</w:t>
      </w:r>
      <w:r>
        <w:rPr>
          <w:rFonts w:hint="eastAsia" w:ascii="宋体" w:hAnsi="宋体" w:eastAsia="宋体" w:cs="宋体"/>
          <w:i w:val="0"/>
          <w:iCs w:val="0"/>
          <w:caps w:val="0"/>
          <w:color w:val="000000"/>
          <w:spacing w:val="0"/>
          <w:sz w:val="28"/>
          <w:szCs w:val="28"/>
        </w:rPr>
        <w:t>：杭州市</w:t>
      </w:r>
      <w:r>
        <w:rPr>
          <w:rFonts w:hint="eastAsia" w:ascii="宋体" w:hAnsi="宋体" w:eastAsia="宋体" w:cs="宋体"/>
          <w:i w:val="0"/>
          <w:iCs w:val="0"/>
          <w:caps w:val="0"/>
          <w:color w:val="000000"/>
          <w:spacing w:val="0"/>
          <w:sz w:val="28"/>
          <w:szCs w:val="28"/>
          <w:lang w:eastAsia="zh-CN"/>
        </w:rPr>
        <w:t>滨江区火炬大道</w:t>
      </w:r>
      <w:r>
        <w:rPr>
          <w:rFonts w:hint="eastAsia" w:ascii="宋体" w:hAnsi="宋体" w:eastAsia="宋体" w:cs="宋体"/>
          <w:i w:val="0"/>
          <w:iCs w:val="0"/>
          <w:caps w:val="0"/>
          <w:color w:val="000000"/>
          <w:spacing w:val="0"/>
          <w:sz w:val="28"/>
          <w:szCs w:val="28"/>
          <w:lang w:val="en-US" w:eastAsia="zh-CN"/>
        </w:rPr>
        <w:t>1699号（投标文件密封）</w:t>
      </w:r>
    </w:p>
    <w:p w14:paraId="76F7E7E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357" w:rightChars="0"/>
        <w:textAlignment w:val="auto"/>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八、报价所需资料：</w:t>
      </w:r>
    </w:p>
    <w:p w14:paraId="048AC3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1.营业执照复印件；</w:t>
      </w:r>
    </w:p>
    <w:p w14:paraId="5DE77F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2.报价函（统一格式，格式按附件1）；</w:t>
      </w:r>
    </w:p>
    <w:p w14:paraId="1BCBCF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3.报价代表为法定代表人的需提供法定代表人身份证复印件；</w:t>
      </w:r>
    </w:p>
    <w:p w14:paraId="5670E1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default"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4.报价代表为法定代表人授权委托代理人的需同时提供以下资料：</w:t>
      </w:r>
    </w:p>
    <w:p w14:paraId="3972C3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default" w:ascii="宋体" w:hAnsi="宋体" w:eastAsia="宋体" w:cs="宋体"/>
          <w:b/>
          <w:bCs/>
          <w:color w:val="000000" w:themeColor="text1"/>
          <w:sz w:val="28"/>
          <w:szCs w:val="28"/>
          <w:lang w:val="en-US" w:eastAsia="zh-CN"/>
          <w14:textFill>
            <w14:solidFill>
              <w14:schemeClr w14:val="tx1"/>
            </w14:solidFill>
          </w14:textFill>
        </w:rPr>
      </w:pPr>
      <w:r>
        <w:rPr>
          <w:rFonts w:hint="default" w:ascii="宋体" w:hAnsi="宋体" w:eastAsia="宋体" w:cs="宋体"/>
          <w:b/>
          <w:bCs/>
          <w:color w:val="000000" w:themeColor="text1"/>
          <w:sz w:val="28"/>
          <w:szCs w:val="28"/>
          <w:lang w:val="en-US" w:eastAsia="zh-CN"/>
          <w14:textFill>
            <w14:solidFill>
              <w14:schemeClr w14:val="tx1"/>
            </w14:solidFill>
          </w14:textFill>
        </w:rPr>
        <w:t>①</w:t>
      </w:r>
      <w:r>
        <w:rPr>
          <w:rFonts w:hint="eastAsia" w:ascii="宋体" w:hAnsi="宋体" w:eastAsia="宋体" w:cs="宋体"/>
          <w:b/>
          <w:bCs/>
          <w:color w:val="000000" w:themeColor="text1"/>
          <w:sz w:val="28"/>
          <w:szCs w:val="28"/>
          <w:lang w:val="en-US" w:eastAsia="zh-CN"/>
          <w14:textFill>
            <w14:solidFill>
              <w14:schemeClr w14:val="tx1"/>
            </w14:solidFill>
          </w14:textFill>
        </w:rPr>
        <w:t>法定代表人授权委托书；</w:t>
      </w:r>
      <w:r>
        <w:rPr>
          <w:rFonts w:hint="default" w:ascii="宋体" w:hAnsi="宋体" w:eastAsia="宋体" w:cs="宋体"/>
          <w:b/>
          <w:bCs/>
          <w:color w:val="000000" w:themeColor="text1"/>
          <w:sz w:val="28"/>
          <w:szCs w:val="28"/>
          <w:lang w:val="en-US" w:eastAsia="zh-CN"/>
          <w14:textFill>
            <w14:solidFill>
              <w14:schemeClr w14:val="tx1"/>
            </w14:solidFill>
          </w14:textFill>
        </w:rPr>
        <w:t>②</w:t>
      </w:r>
      <w:r>
        <w:rPr>
          <w:rFonts w:hint="eastAsia" w:ascii="宋体" w:hAnsi="宋体" w:eastAsia="宋体" w:cs="宋体"/>
          <w:b/>
          <w:bCs/>
          <w:color w:val="000000" w:themeColor="text1"/>
          <w:sz w:val="28"/>
          <w:szCs w:val="28"/>
          <w:lang w:val="en-US" w:eastAsia="zh-CN"/>
          <w14:textFill>
            <w14:solidFill>
              <w14:schemeClr w14:val="tx1"/>
            </w14:solidFill>
          </w14:textFill>
        </w:rPr>
        <w:t>至少最近一个月的本单位社保证明；</w:t>
      </w:r>
      <w:r>
        <w:rPr>
          <w:rFonts w:hint="default" w:ascii="宋体" w:hAnsi="宋体" w:eastAsia="宋体" w:cs="宋体"/>
          <w:b/>
          <w:bCs/>
          <w:color w:val="000000" w:themeColor="text1"/>
          <w:sz w:val="28"/>
          <w:szCs w:val="28"/>
          <w:lang w:val="en-US" w:eastAsia="zh-CN"/>
          <w14:textFill>
            <w14:solidFill>
              <w14:schemeClr w14:val="tx1"/>
            </w14:solidFill>
          </w14:textFill>
        </w:rPr>
        <w:t>③</w:t>
      </w:r>
      <w:r>
        <w:rPr>
          <w:rFonts w:hint="eastAsia" w:ascii="宋体" w:hAnsi="宋体" w:eastAsia="宋体" w:cs="宋体"/>
          <w:b/>
          <w:bCs/>
          <w:color w:val="000000" w:themeColor="text1"/>
          <w:sz w:val="28"/>
          <w:szCs w:val="28"/>
          <w:lang w:val="en-US" w:eastAsia="zh-CN"/>
          <w14:textFill>
            <w14:solidFill>
              <w14:schemeClr w14:val="tx1"/>
            </w14:solidFill>
          </w14:textFill>
        </w:rPr>
        <w:t>委托代理人身份证复印件；</w:t>
      </w:r>
      <w:r>
        <w:rPr>
          <w:rFonts w:hint="default" w:ascii="宋体" w:hAnsi="宋体" w:eastAsia="宋体" w:cs="宋体"/>
          <w:b/>
          <w:bCs/>
          <w:color w:val="000000" w:themeColor="text1"/>
          <w:sz w:val="28"/>
          <w:szCs w:val="28"/>
          <w:lang w:val="en-US" w:eastAsia="zh-CN"/>
          <w14:textFill>
            <w14:solidFill>
              <w14:schemeClr w14:val="tx1"/>
            </w14:solidFill>
          </w14:textFill>
        </w:rPr>
        <w:t>④</w:t>
      </w:r>
      <w:r>
        <w:rPr>
          <w:rFonts w:hint="eastAsia" w:ascii="宋体" w:hAnsi="宋体" w:eastAsia="宋体" w:cs="宋体"/>
          <w:b/>
          <w:bCs/>
          <w:color w:val="000000" w:themeColor="text1"/>
          <w:sz w:val="28"/>
          <w:szCs w:val="28"/>
          <w:lang w:val="en-US" w:eastAsia="zh-CN"/>
          <w14:textFill>
            <w14:solidFill>
              <w14:schemeClr w14:val="tx1"/>
            </w14:solidFill>
          </w14:textFill>
        </w:rPr>
        <w:t>法定代表人身份证复印件</w:t>
      </w:r>
    </w:p>
    <w:p w14:paraId="2A11CC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*以上报价所需资料提供不全或不符合的作废标处理。</w:t>
      </w:r>
    </w:p>
    <w:p w14:paraId="416E2F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九、</w:t>
      </w:r>
      <w:r>
        <w:rPr>
          <w:rFonts w:hint="eastAsia" w:ascii="宋体" w:hAnsi="宋体" w:eastAsia="宋体" w:cs="宋体"/>
          <w:i w:val="0"/>
          <w:iCs w:val="0"/>
          <w:caps w:val="0"/>
          <w:color w:val="000000"/>
          <w:spacing w:val="0"/>
          <w:sz w:val="28"/>
          <w:szCs w:val="28"/>
          <w:lang w:eastAsia="zh-CN"/>
        </w:rPr>
        <w:t>联系方式</w:t>
      </w:r>
    </w:p>
    <w:p w14:paraId="31C0F9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联系人：金工</w:t>
      </w:r>
    </w:p>
    <w:p w14:paraId="47377C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rPr>
        <w:t>联系电话：</w:t>
      </w:r>
      <w:r>
        <w:rPr>
          <w:rFonts w:hint="eastAsia" w:ascii="宋体" w:hAnsi="宋体" w:eastAsia="宋体" w:cs="宋体"/>
          <w:i w:val="0"/>
          <w:iCs w:val="0"/>
          <w:caps w:val="0"/>
          <w:color w:val="000000"/>
          <w:spacing w:val="0"/>
          <w:sz w:val="28"/>
          <w:szCs w:val="28"/>
          <w:lang w:val="en-US" w:eastAsia="zh-CN"/>
        </w:rPr>
        <w:t>17858152251</w:t>
      </w:r>
    </w:p>
    <w:p w14:paraId="4AB693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eastAsia="zh-CN"/>
        </w:rPr>
        <w:t>地点：</w:t>
      </w:r>
      <w:r>
        <w:rPr>
          <w:rFonts w:hint="eastAsia" w:ascii="宋体" w:hAnsi="宋体" w:eastAsia="宋体" w:cs="宋体"/>
          <w:i w:val="0"/>
          <w:iCs w:val="0"/>
          <w:caps w:val="0"/>
          <w:color w:val="000000"/>
          <w:spacing w:val="0"/>
          <w:sz w:val="28"/>
          <w:szCs w:val="28"/>
        </w:rPr>
        <w:t>杭州市</w:t>
      </w:r>
      <w:r>
        <w:rPr>
          <w:rFonts w:hint="eastAsia" w:ascii="宋体" w:hAnsi="宋体" w:eastAsia="宋体" w:cs="宋体"/>
          <w:i w:val="0"/>
          <w:iCs w:val="0"/>
          <w:caps w:val="0"/>
          <w:color w:val="000000"/>
          <w:spacing w:val="0"/>
          <w:sz w:val="28"/>
          <w:szCs w:val="28"/>
          <w:lang w:eastAsia="zh-CN"/>
        </w:rPr>
        <w:t>滨江区火炬大道</w:t>
      </w:r>
      <w:r>
        <w:rPr>
          <w:rFonts w:hint="eastAsia" w:ascii="宋体" w:hAnsi="宋体" w:eastAsia="宋体" w:cs="宋体"/>
          <w:i w:val="0"/>
          <w:iCs w:val="0"/>
          <w:caps w:val="0"/>
          <w:color w:val="000000"/>
          <w:spacing w:val="0"/>
          <w:sz w:val="28"/>
          <w:szCs w:val="28"/>
          <w:lang w:val="en-US" w:eastAsia="zh-CN"/>
        </w:rPr>
        <w:t>1699号</w:t>
      </w:r>
    </w:p>
    <w:p w14:paraId="52190A9C">
      <w:pPr>
        <w:pStyle w:val="2"/>
        <w:rPr>
          <w:rFonts w:hint="eastAsia" w:ascii="宋体" w:hAnsi="宋体" w:eastAsia="宋体" w:cs="宋体"/>
          <w:i w:val="0"/>
          <w:iCs w:val="0"/>
          <w:caps w:val="0"/>
          <w:color w:val="000000"/>
          <w:spacing w:val="0"/>
          <w:sz w:val="28"/>
          <w:szCs w:val="28"/>
          <w:lang w:val="en-US" w:eastAsia="zh-CN"/>
        </w:rPr>
      </w:pPr>
    </w:p>
    <w:p w14:paraId="4B3B2E42">
      <w:pPr>
        <w:pStyle w:val="2"/>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附件1：询价函</w:t>
      </w:r>
    </w:p>
    <w:p w14:paraId="4CC2841B">
      <w:pPr>
        <w:pStyle w:val="3"/>
        <w:ind w:left="0" w:leftChars="0" w:firstLine="0" w:firstLineChars="0"/>
        <w:rPr>
          <w:rFonts w:hint="eastAsia" w:eastAsia="宋体" w:cs="宋体"/>
          <w:i w:val="0"/>
          <w:iCs w:val="0"/>
          <w:caps w:val="0"/>
          <w:color w:val="000000"/>
          <w:spacing w:val="0"/>
          <w:sz w:val="28"/>
          <w:szCs w:val="28"/>
          <w:lang w:val="en-US" w:eastAsia="zh-CN"/>
        </w:rPr>
      </w:pPr>
      <w:r>
        <w:rPr>
          <w:rFonts w:hint="eastAsia" w:eastAsia="宋体" w:cs="宋体"/>
          <w:i w:val="0"/>
          <w:iCs w:val="0"/>
          <w:caps w:val="0"/>
          <w:color w:val="000000"/>
          <w:spacing w:val="0"/>
          <w:sz w:val="28"/>
          <w:szCs w:val="28"/>
          <w:lang w:val="en-US" w:eastAsia="zh-CN"/>
        </w:rPr>
        <w:t>附件2：滨江水务公司会议室设备更新采购项目报价表</w:t>
      </w:r>
    </w:p>
    <w:p w14:paraId="1E386968">
      <w:pPr>
        <w:pStyle w:val="4"/>
        <w:rPr>
          <w:rFonts w:hint="default"/>
          <w:lang w:val="en-US" w:eastAsia="zh-CN"/>
        </w:rPr>
      </w:pPr>
    </w:p>
    <w:p w14:paraId="071385E9">
      <w:pPr>
        <w:keepNext w:val="0"/>
        <w:keepLines w:val="0"/>
        <w:pageBreakBefore w:val="0"/>
        <w:widowControl w:val="0"/>
        <w:numPr>
          <w:ilvl w:val="0"/>
          <w:numId w:val="0"/>
        </w:numPr>
        <w:tabs>
          <w:tab w:val="left" w:pos="3517"/>
        </w:tabs>
        <w:kinsoku/>
        <w:wordWrap/>
        <w:overflowPunct/>
        <w:topLinePunct w:val="0"/>
        <w:autoSpaceDE/>
        <w:autoSpaceDN/>
        <w:bidi w:val="0"/>
        <w:adjustRightInd/>
        <w:snapToGrid/>
        <w:spacing w:line="360" w:lineRule="auto"/>
        <w:jc w:val="right"/>
        <w:textAlignment w:val="auto"/>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杭州滨江水务有限公司</w:t>
      </w:r>
    </w:p>
    <w:p w14:paraId="2C969879">
      <w:pPr>
        <w:pStyle w:val="2"/>
        <w:jc w:val="right"/>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sz w:val="28"/>
          <w:szCs w:val="28"/>
          <w:lang w:val="en-US" w:eastAsia="zh-CN"/>
        </w:rPr>
        <w:t>2024年12月19日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375474"/>
    <w:multiLevelType w:val="singleLevel"/>
    <w:tmpl w:val="5C37547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YmQ1YjkzZDI4MmI1NGY2OTdiZDE0YWYwZDExNjIifQ=="/>
  </w:docVars>
  <w:rsids>
    <w:rsidRoot w:val="461A4BF0"/>
    <w:rsid w:val="00623359"/>
    <w:rsid w:val="00823080"/>
    <w:rsid w:val="00E3007B"/>
    <w:rsid w:val="034128F1"/>
    <w:rsid w:val="04313BD2"/>
    <w:rsid w:val="04E343CD"/>
    <w:rsid w:val="04E672BC"/>
    <w:rsid w:val="05497876"/>
    <w:rsid w:val="06BD2BEF"/>
    <w:rsid w:val="07085CF3"/>
    <w:rsid w:val="07AA71EA"/>
    <w:rsid w:val="0B161F7E"/>
    <w:rsid w:val="0B957346"/>
    <w:rsid w:val="0C747F3F"/>
    <w:rsid w:val="0D660899"/>
    <w:rsid w:val="0DE91CD3"/>
    <w:rsid w:val="0FCB3E24"/>
    <w:rsid w:val="11FA0A6F"/>
    <w:rsid w:val="168242D0"/>
    <w:rsid w:val="17BD661E"/>
    <w:rsid w:val="182A472E"/>
    <w:rsid w:val="1A723859"/>
    <w:rsid w:val="1A9906CE"/>
    <w:rsid w:val="1AB72929"/>
    <w:rsid w:val="1AF175F8"/>
    <w:rsid w:val="1BAD4238"/>
    <w:rsid w:val="1D85546D"/>
    <w:rsid w:val="1E4D198F"/>
    <w:rsid w:val="1F401527"/>
    <w:rsid w:val="20F167A2"/>
    <w:rsid w:val="213139F8"/>
    <w:rsid w:val="226E2E8E"/>
    <w:rsid w:val="22CA1009"/>
    <w:rsid w:val="23776A72"/>
    <w:rsid w:val="247E49C4"/>
    <w:rsid w:val="26D25046"/>
    <w:rsid w:val="27337CE7"/>
    <w:rsid w:val="28102D23"/>
    <w:rsid w:val="28DC0564"/>
    <w:rsid w:val="2A611836"/>
    <w:rsid w:val="2C2F4DDA"/>
    <w:rsid w:val="2C8E59C0"/>
    <w:rsid w:val="2C8F686D"/>
    <w:rsid w:val="2C9C632F"/>
    <w:rsid w:val="2D6A1F89"/>
    <w:rsid w:val="2DC176D9"/>
    <w:rsid w:val="2E0E5474"/>
    <w:rsid w:val="2E905A1F"/>
    <w:rsid w:val="2F2820FC"/>
    <w:rsid w:val="2FD63906"/>
    <w:rsid w:val="2FF867A1"/>
    <w:rsid w:val="318B4129"/>
    <w:rsid w:val="31B04922"/>
    <w:rsid w:val="3537027B"/>
    <w:rsid w:val="35E52AF5"/>
    <w:rsid w:val="39671A73"/>
    <w:rsid w:val="39750E2A"/>
    <w:rsid w:val="3A532152"/>
    <w:rsid w:val="3ACB6362"/>
    <w:rsid w:val="3C135680"/>
    <w:rsid w:val="404B70F1"/>
    <w:rsid w:val="421D53C4"/>
    <w:rsid w:val="432C2FF6"/>
    <w:rsid w:val="447268EA"/>
    <w:rsid w:val="4565330A"/>
    <w:rsid w:val="461A4BF0"/>
    <w:rsid w:val="465300A3"/>
    <w:rsid w:val="47756A6F"/>
    <w:rsid w:val="496F7A95"/>
    <w:rsid w:val="4ABE3662"/>
    <w:rsid w:val="4B264B51"/>
    <w:rsid w:val="4E45017D"/>
    <w:rsid w:val="4E775411"/>
    <w:rsid w:val="50187310"/>
    <w:rsid w:val="52FE6B4C"/>
    <w:rsid w:val="54FC5B00"/>
    <w:rsid w:val="572C161F"/>
    <w:rsid w:val="57375C0A"/>
    <w:rsid w:val="59275432"/>
    <w:rsid w:val="5CE943C9"/>
    <w:rsid w:val="5D5D2BDC"/>
    <w:rsid w:val="5ED06258"/>
    <w:rsid w:val="61AB4C1E"/>
    <w:rsid w:val="62A46D87"/>
    <w:rsid w:val="654E0F62"/>
    <w:rsid w:val="657671F7"/>
    <w:rsid w:val="664B1C51"/>
    <w:rsid w:val="6801406C"/>
    <w:rsid w:val="699D38B2"/>
    <w:rsid w:val="6A245425"/>
    <w:rsid w:val="6B1E7E53"/>
    <w:rsid w:val="6B264789"/>
    <w:rsid w:val="6FFE7D34"/>
    <w:rsid w:val="710E67AD"/>
    <w:rsid w:val="72F204F2"/>
    <w:rsid w:val="766510E2"/>
    <w:rsid w:val="76912BEA"/>
    <w:rsid w:val="76CA3D7E"/>
    <w:rsid w:val="77F634CB"/>
    <w:rsid w:val="789636A4"/>
    <w:rsid w:val="7BD16D34"/>
    <w:rsid w:val="7CDF0FDC"/>
    <w:rsid w:val="7D8A0E59"/>
    <w:rsid w:val="7FF7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Normal Indent"/>
    <w:next w:val="4"/>
    <w:qFormat/>
    <w:uiPriority w:val="0"/>
    <w:pPr>
      <w:widowControl w:val="0"/>
      <w:autoSpaceDE/>
      <w:autoSpaceDN/>
      <w:spacing w:before="0" w:after="0" w:line="240" w:lineRule="auto"/>
      <w:ind w:left="420" w:firstLine="3748"/>
      <w:jc w:val="both"/>
    </w:pPr>
    <w:rPr>
      <w:rFonts w:ascii="宋体" w:hAnsi="宋体" w:eastAsia="Malgun Gothic" w:cs="Times New Roman"/>
    </w:rPr>
  </w:style>
  <w:style w:type="paragraph" w:customStyle="1" w:styleId="4">
    <w:name w:val="Body Text Indent"/>
    <w:basedOn w:val="1"/>
    <w:next w:val="5"/>
    <w:qFormat/>
    <w:uiPriority w:val="0"/>
    <w:pPr>
      <w:spacing w:after="120" w:afterLines="0"/>
      <w:ind w:left="420" w:leftChars="200"/>
    </w:pPr>
  </w:style>
  <w:style w:type="paragraph" w:customStyle="1" w:styleId="5">
    <w:name w:val="Body Text First Indent 2"/>
    <w:basedOn w:val="4"/>
    <w:next w:val="6"/>
    <w:qFormat/>
    <w:uiPriority w:val="0"/>
    <w:pPr>
      <w:spacing w:after="0" w:afterLines="0" w:line="480" w:lineRule="exact"/>
      <w:ind w:left="0" w:leftChars="0" w:firstLine="420" w:firstLineChars="200"/>
    </w:pPr>
    <w:rPr>
      <w:rFonts w:ascii="宋体" w:hAnsi="Courier New" w:cs="宋体"/>
      <w:spacing w:val="-4"/>
      <w:kern w:val="0"/>
      <w:sz w:val="24"/>
      <w:szCs w:val="21"/>
      <w:lang w:val="zh-CN" w:eastAsia="zh-CN"/>
    </w:rPr>
  </w:style>
  <w:style w:type="paragraph" w:styleId="6">
    <w:name w:val="List Paragraph"/>
    <w:next w:val="7"/>
    <w:autoRedefine/>
    <w:qFormat/>
    <w:uiPriority w:val="0"/>
    <w:pPr>
      <w:widowControl w:val="0"/>
      <w:autoSpaceDE/>
      <w:autoSpaceDN/>
      <w:spacing w:before="93" w:after="0" w:line="240" w:lineRule="auto"/>
      <w:ind w:left="1072" w:firstLine="3615"/>
      <w:jc w:val="both"/>
    </w:pPr>
    <w:rPr>
      <w:rFonts w:ascii="宋体" w:hAnsi="宋体" w:eastAsia="Malgun Gothic" w:cs="Times New Roman"/>
    </w:rPr>
  </w:style>
  <w:style w:type="paragraph" w:styleId="7">
    <w:name w:val="header"/>
    <w:basedOn w:val="1"/>
    <w:next w:val="8"/>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rFonts w:ascii="Times New Roman" w:hAnsi="Times New Roman"/>
      <w:sz w:val="18"/>
    </w:rPr>
  </w:style>
  <w:style w:type="paragraph" w:styleId="8">
    <w:name w:val="footer"/>
    <w:basedOn w:val="1"/>
    <w:next w:val="2"/>
    <w:unhideWhenUsed/>
    <w:qFormat/>
    <w:uiPriority w:val="0"/>
    <w:pPr>
      <w:tabs>
        <w:tab w:val="center" w:pos="4153"/>
        <w:tab w:val="right" w:pos="8306"/>
      </w:tabs>
      <w:snapToGrid w:val="0"/>
      <w:jc w:val="left"/>
    </w:pPr>
    <w:rPr>
      <w:sz w:val="18"/>
      <w:szCs w:val="18"/>
    </w:r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692</Words>
  <Characters>772</Characters>
  <Lines>0</Lines>
  <Paragraphs>0</Paragraphs>
  <TotalTime>7</TotalTime>
  <ScaleCrop>false</ScaleCrop>
  <LinksUpToDate>false</LinksUpToDate>
  <CharactersWithSpaces>777</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2021-09-02T05:41:00Z</dcterms:created>
  <dc:creator>Administrator</dc:creator>
  <cp:lastModifiedBy>陆佳骏</cp:lastModifiedBy>
  <cp:lastPrinted>2024-12-19T09:18:00Z</cp:lastPrinted>
  <dcterms:modified xsi:type="dcterms:W3CDTF">2024-12-19T12:03:27Z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9AC1E6817F26487FBC34F5C9FA4E4F3B_13</vt:lpwstr>
  </property>
</Properties>
</file>