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79BA8">
      <w:pPr>
        <w:jc w:val="both"/>
        <w:rPr>
          <w:rFonts w:hint="eastAsia" w:ascii="仿宋" w:hAnsi="仿宋" w:eastAsia="仿宋" w:cs="仿宋"/>
          <w:b w:val="0"/>
          <w:bCs w:val="0"/>
          <w:color w:val="auto"/>
          <w:sz w:val="32"/>
          <w:szCs w:val="32"/>
          <w:highlight w:val="none"/>
        </w:rPr>
      </w:pPr>
    </w:p>
    <w:p w14:paraId="4244FE81">
      <w:pPr>
        <w:keepNext w:val="0"/>
        <w:keepLines w:val="0"/>
        <w:pageBreakBefore w:val="0"/>
        <w:kinsoku/>
        <w:wordWrap/>
        <w:topLinePunct w:val="0"/>
        <w:bidi w:val="0"/>
        <w:spacing w:line="360" w:lineRule="auto"/>
        <w:ind w:right="105"/>
        <w:jc w:val="both"/>
        <w:textAlignment w:val="auto"/>
        <w:rPr>
          <w:rFonts w:hint="eastAsia" w:ascii="仿宋" w:hAnsi="仿宋" w:eastAsia="仿宋" w:cs="仿宋"/>
          <w:b w:val="0"/>
          <w:bCs w:val="0"/>
          <w:color w:val="auto"/>
          <w:sz w:val="30"/>
          <w:szCs w:val="30"/>
          <w:highlight w:val="none"/>
          <w:lang w:val="en-US" w:eastAsia="zh-CN"/>
        </w:rPr>
      </w:pPr>
    </w:p>
    <w:p w14:paraId="4183420D">
      <w:pPr>
        <w:keepNext w:val="0"/>
        <w:keepLines w:val="0"/>
        <w:pageBreakBefore w:val="0"/>
        <w:kinsoku/>
        <w:wordWrap/>
        <w:topLinePunct w:val="0"/>
        <w:bidi w:val="0"/>
        <w:spacing w:line="360" w:lineRule="auto"/>
        <w:ind w:right="105"/>
        <w:jc w:val="center"/>
        <w:textAlignment w:val="auto"/>
        <w:rPr>
          <w:rFonts w:hint="eastAsia" w:ascii="仿宋" w:hAnsi="仿宋" w:eastAsia="仿宋" w:cs="仿宋"/>
          <w:b/>
          <w:bCs/>
          <w:color w:val="auto"/>
          <w:sz w:val="30"/>
          <w:szCs w:val="30"/>
          <w:highlight w:val="none"/>
          <w:lang w:val="en-US" w:eastAsia="zh-CN"/>
        </w:rPr>
      </w:pPr>
    </w:p>
    <w:p w14:paraId="5CAAE7E9">
      <w:pPr>
        <w:jc w:val="center"/>
        <w:outlineLvl w:val="0"/>
        <w:rPr>
          <w:rFonts w:hint="eastAsia" w:ascii="仿宋" w:hAnsi="仿宋" w:eastAsia="仿宋" w:cs="仿宋"/>
          <w:b/>
          <w:color w:val="auto"/>
          <w:sz w:val="36"/>
          <w:szCs w:val="36"/>
          <w:highlight w:val="none"/>
          <w:lang w:val="en-US" w:eastAsia="zh-CN"/>
        </w:rPr>
      </w:pPr>
      <w:bookmarkStart w:id="0" w:name="_Toc14961"/>
      <w:bookmarkStart w:id="1" w:name="_Toc11282"/>
      <w:r>
        <w:rPr>
          <w:rFonts w:hint="eastAsia" w:ascii="仿宋" w:hAnsi="仿宋" w:eastAsia="仿宋" w:cs="仿宋"/>
          <w:b/>
          <w:color w:val="auto"/>
          <w:sz w:val="36"/>
          <w:szCs w:val="36"/>
          <w:highlight w:val="none"/>
          <w:lang w:val="en-US" w:eastAsia="zh-CN"/>
        </w:rPr>
        <w:t>杭州市能源集团工程科技有限公司</w:t>
      </w:r>
      <w:bookmarkEnd w:id="0"/>
      <w:bookmarkEnd w:id="1"/>
    </w:p>
    <w:p w14:paraId="53D4CDC5">
      <w:pPr>
        <w:jc w:val="center"/>
        <w:outlineLvl w:val="0"/>
        <w:rPr>
          <w:rFonts w:hint="eastAsia" w:ascii="仿宋" w:hAnsi="仿宋" w:eastAsia="仿宋" w:cs="仿宋"/>
          <w:b/>
          <w:color w:val="auto"/>
          <w:sz w:val="36"/>
          <w:szCs w:val="36"/>
          <w:highlight w:val="none"/>
          <w:lang w:val="en-US" w:eastAsia="zh-CN"/>
        </w:rPr>
      </w:pPr>
      <w:bookmarkStart w:id="2" w:name="_Toc7601"/>
      <w:bookmarkStart w:id="3" w:name="_Toc3575"/>
      <w:r>
        <w:rPr>
          <w:rFonts w:hint="eastAsia" w:ascii="仿宋" w:hAnsi="仿宋" w:eastAsia="仿宋" w:cs="仿宋"/>
          <w:b/>
          <w:color w:val="auto"/>
          <w:sz w:val="36"/>
          <w:szCs w:val="36"/>
          <w:highlight w:val="none"/>
          <w:lang w:val="en-US" w:eastAsia="zh-CN"/>
        </w:rPr>
        <w:t>2025-2026年焊工技术比武拍片、第三方无损检测抽拍服务采购</w:t>
      </w:r>
    </w:p>
    <w:p w14:paraId="729FAB7A">
      <w:pPr>
        <w:jc w:val="center"/>
        <w:outlineLvl w:val="0"/>
        <w:rPr>
          <w:rFonts w:hint="eastAsia" w:ascii="仿宋" w:hAnsi="仿宋" w:eastAsia="仿宋" w:cs="仿宋"/>
          <w:b/>
          <w:color w:val="auto"/>
          <w:sz w:val="36"/>
          <w:szCs w:val="36"/>
          <w:highlight w:val="none"/>
          <w:lang w:val="en-US" w:eastAsia="zh-CN"/>
        </w:rPr>
      </w:pPr>
    </w:p>
    <w:p w14:paraId="499100C0">
      <w:pPr>
        <w:jc w:val="center"/>
        <w:outlineLvl w:val="0"/>
        <w:rPr>
          <w:rFonts w:hint="eastAsia" w:ascii="仿宋" w:hAnsi="仿宋" w:eastAsia="仿宋" w:cs="仿宋"/>
          <w:b/>
          <w:color w:val="auto"/>
          <w:sz w:val="36"/>
          <w:szCs w:val="36"/>
          <w:highlight w:val="none"/>
          <w:lang w:val="en-US" w:eastAsia="zh-CN"/>
        </w:rPr>
      </w:pPr>
    </w:p>
    <w:p w14:paraId="53EF2FD2">
      <w:pPr>
        <w:jc w:val="center"/>
        <w:outlineLvl w:val="0"/>
        <w:rPr>
          <w:rFonts w:hint="eastAsia" w:ascii="仿宋" w:hAnsi="仿宋" w:eastAsia="仿宋" w:cs="仿宋"/>
          <w:b/>
          <w:color w:val="auto"/>
          <w:sz w:val="36"/>
          <w:szCs w:val="36"/>
          <w:highlight w:val="none"/>
          <w:lang w:val="en-US" w:eastAsia="zh-CN"/>
        </w:rPr>
      </w:pPr>
    </w:p>
    <w:p w14:paraId="7B9D9C76">
      <w:pPr>
        <w:jc w:val="center"/>
        <w:outlineLvl w:val="0"/>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询</w:t>
      </w:r>
      <w:bookmarkEnd w:id="2"/>
      <w:bookmarkEnd w:id="3"/>
    </w:p>
    <w:p w14:paraId="141EAD37">
      <w:pPr>
        <w:jc w:val="center"/>
        <w:outlineLvl w:val="0"/>
        <w:rPr>
          <w:rFonts w:hint="eastAsia" w:ascii="仿宋" w:hAnsi="仿宋" w:eastAsia="仿宋" w:cs="仿宋"/>
          <w:b/>
          <w:color w:val="auto"/>
          <w:sz w:val="52"/>
          <w:szCs w:val="52"/>
          <w:highlight w:val="none"/>
        </w:rPr>
      </w:pPr>
      <w:bookmarkStart w:id="4" w:name="_Toc16074"/>
      <w:bookmarkStart w:id="5" w:name="_Toc31318"/>
      <w:r>
        <w:rPr>
          <w:rFonts w:hint="eastAsia" w:ascii="仿宋" w:hAnsi="仿宋" w:eastAsia="仿宋" w:cs="仿宋"/>
          <w:b/>
          <w:color w:val="auto"/>
          <w:sz w:val="52"/>
          <w:szCs w:val="52"/>
          <w:highlight w:val="none"/>
        </w:rPr>
        <w:t>价</w:t>
      </w:r>
      <w:bookmarkEnd w:id="4"/>
      <w:bookmarkEnd w:id="5"/>
    </w:p>
    <w:p w14:paraId="24FC27AC">
      <w:pPr>
        <w:jc w:val="center"/>
        <w:outlineLvl w:val="0"/>
        <w:rPr>
          <w:rFonts w:hint="eastAsia" w:ascii="仿宋" w:hAnsi="仿宋" w:eastAsia="仿宋" w:cs="仿宋"/>
          <w:b/>
          <w:color w:val="auto"/>
          <w:sz w:val="52"/>
          <w:szCs w:val="52"/>
          <w:highlight w:val="none"/>
        </w:rPr>
      </w:pPr>
      <w:bookmarkStart w:id="6" w:name="_Toc31929"/>
      <w:bookmarkStart w:id="7" w:name="_Toc7946"/>
      <w:r>
        <w:rPr>
          <w:rFonts w:hint="eastAsia" w:ascii="仿宋" w:hAnsi="仿宋" w:eastAsia="仿宋" w:cs="仿宋"/>
          <w:b/>
          <w:color w:val="auto"/>
          <w:sz w:val="52"/>
          <w:szCs w:val="52"/>
          <w:highlight w:val="none"/>
        </w:rPr>
        <w:t>文</w:t>
      </w:r>
      <w:bookmarkEnd w:id="6"/>
      <w:bookmarkEnd w:id="7"/>
    </w:p>
    <w:p w14:paraId="170002AC">
      <w:pPr>
        <w:jc w:val="center"/>
        <w:outlineLvl w:val="0"/>
        <w:rPr>
          <w:rFonts w:hint="eastAsia" w:ascii="仿宋" w:hAnsi="仿宋" w:eastAsia="仿宋" w:cs="仿宋"/>
          <w:b/>
          <w:color w:val="auto"/>
          <w:sz w:val="52"/>
          <w:szCs w:val="52"/>
          <w:highlight w:val="none"/>
        </w:rPr>
      </w:pPr>
      <w:bookmarkStart w:id="8" w:name="_Toc15118"/>
      <w:bookmarkStart w:id="9" w:name="_Toc30351"/>
      <w:r>
        <w:rPr>
          <w:rFonts w:hint="eastAsia" w:ascii="仿宋" w:hAnsi="仿宋" w:eastAsia="仿宋" w:cs="仿宋"/>
          <w:b/>
          <w:color w:val="auto"/>
          <w:sz w:val="52"/>
          <w:szCs w:val="52"/>
          <w:highlight w:val="none"/>
        </w:rPr>
        <w:t>件</w:t>
      </w:r>
      <w:bookmarkEnd w:id="8"/>
      <w:bookmarkEnd w:id="9"/>
    </w:p>
    <w:p w14:paraId="7F3D74E5">
      <w:pPr>
        <w:pStyle w:val="12"/>
        <w:rPr>
          <w:rFonts w:hint="eastAsia" w:ascii="仿宋" w:hAnsi="仿宋" w:eastAsia="仿宋" w:cs="仿宋"/>
          <w:b/>
          <w:bCs/>
          <w:color w:val="auto"/>
          <w:sz w:val="48"/>
          <w:szCs w:val="48"/>
          <w:highlight w:val="none"/>
          <w:u w:val="single"/>
        </w:rPr>
      </w:pPr>
    </w:p>
    <w:p w14:paraId="1E5FDFA0">
      <w:pPr>
        <w:pStyle w:val="12"/>
        <w:rPr>
          <w:rFonts w:hint="eastAsia" w:ascii="仿宋" w:hAnsi="仿宋" w:eastAsia="仿宋" w:cs="仿宋"/>
          <w:b/>
          <w:bCs/>
          <w:color w:val="auto"/>
          <w:sz w:val="48"/>
          <w:szCs w:val="48"/>
          <w:highlight w:val="none"/>
          <w:u w:val="single"/>
        </w:rPr>
      </w:pPr>
    </w:p>
    <w:p w14:paraId="1B255BCE">
      <w:pPr>
        <w:pStyle w:val="13"/>
        <w:rPr>
          <w:rFonts w:hint="eastAsia"/>
          <w:color w:val="auto"/>
        </w:rPr>
      </w:pPr>
    </w:p>
    <w:p w14:paraId="69C9F1CB">
      <w:pPr>
        <w:pStyle w:val="12"/>
        <w:rPr>
          <w:rFonts w:hint="eastAsia" w:ascii="仿宋" w:hAnsi="仿宋" w:eastAsia="仿宋" w:cs="仿宋"/>
          <w:b/>
          <w:bCs/>
          <w:color w:val="auto"/>
          <w:sz w:val="48"/>
          <w:szCs w:val="48"/>
          <w:highlight w:val="none"/>
          <w:u w:val="single"/>
        </w:rPr>
      </w:pPr>
    </w:p>
    <w:p w14:paraId="35EACB17">
      <w:pPr>
        <w:jc w:val="center"/>
        <w:outlineLvl w:val="0"/>
        <w:rPr>
          <w:rFonts w:hint="eastAsia" w:ascii="仿宋" w:hAnsi="仿宋" w:eastAsia="仿宋" w:cs="仿宋"/>
          <w:b/>
          <w:bCs/>
          <w:color w:val="auto"/>
          <w:sz w:val="36"/>
          <w:szCs w:val="36"/>
          <w:highlight w:val="none"/>
          <w:lang w:eastAsia="zh-CN"/>
        </w:rPr>
      </w:pPr>
      <w:bookmarkStart w:id="10" w:name="_Toc21987"/>
      <w:bookmarkStart w:id="11" w:name="_Toc17477"/>
      <w:r>
        <w:rPr>
          <w:rFonts w:hint="eastAsia" w:ascii="仿宋" w:hAnsi="仿宋" w:eastAsia="仿宋" w:cs="仿宋"/>
          <w:b/>
          <w:bCs/>
          <w:color w:val="auto"/>
          <w:sz w:val="36"/>
          <w:szCs w:val="36"/>
          <w:highlight w:val="none"/>
          <w:lang w:val="en-US" w:eastAsia="zh-CN"/>
        </w:rPr>
        <w:t>采购人：</w:t>
      </w:r>
      <w:r>
        <w:rPr>
          <w:rFonts w:hint="eastAsia" w:ascii="仿宋" w:hAnsi="仿宋" w:eastAsia="仿宋" w:cs="仿宋"/>
          <w:b/>
          <w:bCs/>
          <w:color w:val="auto"/>
          <w:sz w:val="36"/>
          <w:szCs w:val="36"/>
          <w:highlight w:val="none"/>
          <w:lang w:eastAsia="zh-CN"/>
        </w:rPr>
        <w:t>杭州市能源集团工程科技有限公司</w:t>
      </w:r>
      <w:bookmarkEnd w:id="10"/>
      <w:bookmarkEnd w:id="11"/>
    </w:p>
    <w:p w14:paraId="238AF6BC">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2025</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2</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25</w:t>
      </w:r>
      <w:r>
        <w:rPr>
          <w:rFonts w:hint="eastAsia" w:ascii="仿宋" w:hAnsi="仿宋" w:eastAsia="仿宋" w:cs="仿宋"/>
          <w:b/>
          <w:bCs/>
          <w:color w:val="auto"/>
          <w:sz w:val="36"/>
          <w:szCs w:val="36"/>
          <w:highlight w:val="none"/>
        </w:rPr>
        <w:t>日</w:t>
      </w:r>
    </w:p>
    <w:p w14:paraId="5C9DB18B">
      <w:pPr>
        <w:rPr>
          <w:rStyle w:val="25"/>
          <w:rFonts w:hint="eastAsia" w:ascii="仿宋" w:hAnsi="仿宋" w:eastAsia="仿宋" w:cs="仿宋"/>
          <w:b/>
          <w:color w:val="auto"/>
          <w:sz w:val="36"/>
          <w:szCs w:val="36"/>
          <w:highlight w:val="none"/>
        </w:rPr>
      </w:pPr>
      <w:r>
        <w:rPr>
          <w:rFonts w:hint="eastAsia" w:ascii="仿宋" w:hAnsi="仿宋" w:eastAsia="仿宋" w:cs="仿宋"/>
          <w:b w:val="0"/>
          <w:bCs w:val="0"/>
          <w:color w:val="auto"/>
          <w:sz w:val="44"/>
          <w:szCs w:val="44"/>
          <w:highlight w:val="none"/>
        </w:rPr>
        <w:br w:type="page"/>
      </w:r>
    </w:p>
    <w:p w14:paraId="6605446F">
      <w:pPr>
        <w:numPr>
          <w:ilvl w:val="-1"/>
          <w:numId w:val="0"/>
        </w:numPr>
        <w:jc w:val="center"/>
        <w:outlineLvl w:val="0"/>
        <w:rPr>
          <w:rStyle w:val="25"/>
          <w:rFonts w:hint="eastAsia" w:ascii="仿宋" w:hAnsi="仿宋" w:eastAsia="仿宋" w:cs="仿宋"/>
          <w:b/>
          <w:color w:val="auto"/>
          <w:sz w:val="36"/>
          <w:szCs w:val="36"/>
          <w:highlight w:val="none"/>
        </w:rPr>
      </w:pPr>
      <w:bookmarkStart w:id="12" w:name="_Toc10940"/>
      <w:bookmarkStart w:id="13" w:name="_Toc18742"/>
      <w:bookmarkStart w:id="14" w:name="_Toc24043"/>
      <w:r>
        <w:rPr>
          <w:rStyle w:val="25"/>
          <w:rFonts w:hint="eastAsia" w:ascii="仿宋" w:hAnsi="仿宋" w:eastAsia="仿宋" w:cs="仿宋"/>
          <w:b/>
          <w:color w:val="auto"/>
          <w:sz w:val="36"/>
          <w:szCs w:val="36"/>
          <w:highlight w:val="none"/>
          <w:lang w:val="en-US" w:eastAsia="zh-CN"/>
        </w:rPr>
        <w:t>第一部分、</w:t>
      </w:r>
      <w:r>
        <w:rPr>
          <w:rStyle w:val="25"/>
          <w:rFonts w:hint="eastAsia" w:ascii="仿宋" w:hAnsi="仿宋" w:eastAsia="仿宋" w:cs="仿宋"/>
          <w:b/>
          <w:color w:val="auto"/>
          <w:sz w:val="36"/>
          <w:szCs w:val="36"/>
          <w:highlight w:val="none"/>
        </w:rPr>
        <w:t>询价公告</w:t>
      </w:r>
      <w:bookmarkEnd w:id="12"/>
      <w:bookmarkEnd w:id="13"/>
      <w:bookmarkEnd w:id="14"/>
    </w:p>
    <w:p w14:paraId="165953A0">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5"/>
          <w:rFonts w:hint="eastAsia" w:ascii="仿宋" w:hAnsi="仿宋" w:eastAsia="仿宋" w:cs="仿宋"/>
          <w:color w:val="auto"/>
          <w:sz w:val="24"/>
          <w:szCs w:val="24"/>
          <w:highlight w:val="none"/>
          <w:lang w:val="en-US" w:eastAsia="zh-CN"/>
        </w:rPr>
      </w:pPr>
      <w:bookmarkStart w:id="15" w:name="_Toc11086"/>
      <w:r>
        <w:rPr>
          <w:rStyle w:val="23"/>
          <w:rFonts w:hint="eastAsia" w:ascii="仿宋" w:hAnsi="仿宋" w:eastAsia="仿宋" w:cs="仿宋"/>
          <w:color w:val="auto"/>
          <w:kern w:val="0"/>
          <w:sz w:val="24"/>
          <w:szCs w:val="24"/>
          <w:highlight w:val="none"/>
          <w:lang w:val="en-US" w:eastAsia="zh-CN" w:bidi="ar-SA"/>
        </w:rPr>
        <w:t>一、采购人：</w:t>
      </w:r>
      <w:r>
        <w:rPr>
          <w:rStyle w:val="25"/>
          <w:rFonts w:hint="eastAsia" w:ascii="仿宋" w:hAnsi="仿宋" w:eastAsia="仿宋" w:cs="仿宋"/>
          <w:color w:val="auto"/>
          <w:sz w:val="24"/>
          <w:szCs w:val="24"/>
          <w:highlight w:val="none"/>
          <w:lang w:val="en-US" w:eastAsia="zh-CN"/>
        </w:rPr>
        <w:t>杭州市能源集团工程科技有限公司</w:t>
      </w:r>
      <w:bookmarkEnd w:id="15"/>
    </w:p>
    <w:p w14:paraId="14C80DED">
      <w:pPr>
        <w:jc w:val="both"/>
        <w:outlineLvl w:val="0"/>
        <w:rPr>
          <w:rStyle w:val="25"/>
          <w:rFonts w:hint="eastAsia"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二、</w:t>
      </w:r>
      <w:r>
        <w:rPr>
          <w:rStyle w:val="23"/>
          <w:rFonts w:hint="eastAsia" w:ascii="仿宋" w:hAnsi="仿宋" w:eastAsia="仿宋" w:cs="仿宋"/>
          <w:color w:val="auto"/>
          <w:kern w:val="0"/>
          <w:sz w:val="24"/>
          <w:szCs w:val="24"/>
          <w:highlight w:val="none"/>
          <w:lang w:val="en-US" w:eastAsia="zh-CN" w:bidi="ar-SA"/>
        </w:rPr>
        <w:t>项目名称</w:t>
      </w:r>
      <w:r>
        <w:rPr>
          <w:rStyle w:val="25"/>
          <w:rFonts w:hint="eastAsia" w:ascii="仿宋" w:hAnsi="仿宋" w:eastAsia="仿宋" w:cs="仿宋"/>
          <w:color w:val="auto"/>
          <w:sz w:val="24"/>
          <w:szCs w:val="24"/>
          <w:highlight w:val="none"/>
          <w:lang w:val="en-US" w:eastAsia="zh-CN"/>
        </w:rPr>
        <w:t>：</w:t>
      </w:r>
      <w:bookmarkStart w:id="16" w:name="OLE_LINK1"/>
      <w:r>
        <w:rPr>
          <w:rStyle w:val="25"/>
          <w:rFonts w:hint="eastAsia" w:ascii="仿宋" w:hAnsi="仿宋" w:eastAsia="仿宋" w:cs="仿宋"/>
          <w:color w:val="auto"/>
          <w:sz w:val="24"/>
          <w:szCs w:val="24"/>
          <w:highlight w:val="none"/>
          <w:lang w:val="en-US" w:eastAsia="zh-CN"/>
        </w:rPr>
        <w:t>2025-2026年焊工技术比武拍片、第三方无损检测抽拍服务采购</w:t>
      </w:r>
      <w:bookmarkEnd w:id="16"/>
    </w:p>
    <w:p w14:paraId="1DD592B8">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5"/>
          <w:rFonts w:hint="default" w:ascii="仿宋" w:hAnsi="仿宋" w:eastAsia="仿宋" w:cs="仿宋"/>
          <w:color w:val="auto"/>
          <w:sz w:val="24"/>
          <w:szCs w:val="24"/>
          <w:highlight w:val="none"/>
          <w:lang w:val="en-US" w:eastAsia="zh-CN"/>
        </w:rPr>
      </w:pPr>
      <w:r>
        <w:rPr>
          <w:rStyle w:val="23"/>
          <w:rFonts w:hint="eastAsia" w:ascii="仿宋" w:hAnsi="仿宋" w:eastAsia="仿宋" w:cs="仿宋"/>
          <w:color w:val="auto"/>
          <w:kern w:val="0"/>
          <w:sz w:val="24"/>
          <w:szCs w:val="24"/>
          <w:highlight w:val="none"/>
          <w:lang w:val="en-US" w:eastAsia="zh-CN" w:bidi="ar-SA"/>
        </w:rPr>
        <w:t>三、项目编号：</w:t>
      </w:r>
      <w:r>
        <w:rPr>
          <w:rStyle w:val="23"/>
          <w:rFonts w:hint="eastAsia" w:ascii="仿宋" w:hAnsi="仿宋" w:eastAsia="仿宋" w:cs="仿宋"/>
          <w:b w:val="0"/>
          <w:bCs/>
          <w:color w:val="auto"/>
          <w:kern w:val="0"/>
          <w:sz w:val="24"/>
          <w:szCs w:val="24"/>
          <w:highlight w:val="none"/>
          <w:lang w:val="en-US" w:eastAsia="zh-CN" w:bidi="ar-SA"/>
        </w:rPr>
        <w:t>GKXJ202502007</w:t>
      </w:r>
    </w:p>
    <w:p w14:paraId="542E496A">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textAlignment w:val="auto"/>
        <w:outlineLvl w:val="9"/>
        <w:rPr>
          <w:rStyle w:val="25"/>
          <w:rFonts w:hint="eastAsia"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四、</w:t>
      </w:r>
      <w:r>
        <w:rPr>
          <w:rStyle w:val="23"/>
          <w:rFonts w:hint="eastAsia" w:ascii="仿宋" w:hAnsi="仿宋" w:eastAsia="仿宋" w:cs="仿宋"/>
          <w:color w:val="auto"/>
          <w:kern w:val="0"/>
          <w:sz w:val="24"/>
          <w:szCs w:val="24"/>
          <w:highlight w:val="none"/>
          <w:lang w:val="en-US" w:eastAsia="zh-CN" w:bidi="ar-SA"/>
        </w:rPr>
        <w:t>采购方式</w:t>
      </w:r>
      <w:r>
        <w:rPr>
          <w:rStyle w:val="25"/>
          <w:rFonts w:hint="eastAsia" w:ascii="仿宋" w:hAnsi="仿宋" w:eastAsia="仿宋" w:cs="仿宋"/>
          <w:color w:val="auto"/>
          <w:sz w:val="24"/>
          <w:szCs w:val="24"/>
          <w:highlight w:val="none"/>
          <w:lang w:val="en-US" w:eastAsia="zh-CN"/>
        </w:rPr>
        <w:t>：</w:t>
      </w:r>
      <w:r>
        <w:rPr>
          <w:rStyle w:val="25"/>
          <w:rFonts w:hint="eastAsia" w:ascii="仿宋" w:hAnsi="仿宋" w:eastAsia="仿宋" w:cs="仿宋"/>
          <w:color w:val="auto"/>
          <w:kern w:val="2"/>
          <w:sz w:val="24"/>
          <w:szCs w:val="24"/>
          <w:highlight w:val="none"/>
          <w:lang w:val="en-US" w:eastAsia="zh-CN" w:bidi="ar-SA"/>
        </w:rPr>
        <w:t>公开询价</w:t>
      </w:r>
    </w:p>
    <w:p w14:paraId="0ECB2F3A">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Style w:val="25"/>
          <w:rFonts w:hint="eastAsia" w:ascii="仿宋" w:hAnsi="仿宋" w:eastAsia="仿宋" w:cs="仿宋"/>
          <w:color w:val="auto"/>
          <w:sz w:val="24"/>
          <w:szCs w:val="24"/>
          <w:highlight w:val="none"/>
          <w:lang w:val="en-US" w:eastAsia="zh-CN"/>
        </w:rPr>
      </w:pPr>
      <w:bookmarkStart w:id="17" w:name="_Toc16380"/>
      <w:bookmarkStart w:id="18" w:name="_Toc5187"/>
      <w:r>
        <w:rPr>
          <w:rStyle w:val="25"/>
          <w:rFonts w:hint="eastAsia" w:ascii="仿宋" w:hAnsi="仿宋" w:eastAsia="仿宋" w:cs="仿宋"/>
          <w:color w:val="auto"/>
          <w:sz w:val="24"/>
          <w:szCs w:val="24"/>
          <w:highlight w:val="none"/>
          <w:lang w:val="en-US" w:eastAsia="zh-CN"/>
        </w:rPr>
        <w:t>五、</w:t>
      </w:r>
      <w:r>
        <w:rPr>
          <w:rStyle w:val="23"/>
          <w:rFonts w:hint="eastAsia" w:ascii="仿宋" w:hAnsi="仿宋" w:eastAsia="仿宋" w:cs="仿宋"/>
          <w:color w:val="auto"/>
          <w:kern w:val="0"/>
          <w:sz w:val="24"/>
          <w:szCs w:val="24"/>
          <w:highlight w:val="none"/>
          <w:lang w:val="en-US" w:eastAsia="zh-CN" w:bidi="ar-SA"/>
        </w:rPr>
        <w:t>采购内容</w:t>
      </w:r>
      <w:r>
        <w:rPr>
          <w:rStyle w:val="25"/>
          <w:rFonts w:hint="eastAsia" w:ascii="仿宋" w:hAnsi="仿宋" w:eastAsia="仿宋" w:cs="仿宋"/>
          <w:color w:val="auto"/>
          <w:sz w:val="24"/>
          <w:szCs w:val="24"/>
          <w:highlight w:val="none"/>
          <w:lang w:val="en-US" w:eastAsia="zh-CN"/>
        </w:rPr>
        <w:t>：</w:t>
      </w:r>
      <w:bookmarkEnd w:id="17"/>
      <w:bookmarkEnd w:id="18"/>
      <w:r>
        <w:rPr>
          <w:rStyle w:val="25"/>
          <w:rFonts w:hint="eastAsia" w:ascii="仿宋" w:hAnsi="仿宋" w:eastAsia="仿宋" w:cs="仿宋"/>
          <w:color w:val="auto"/>
          <w:sz w:val="24"/>
          <w:szCs w:val="24"/>
          <w:highlight w:val="none"/>
          <w:lang w:val="en-US" w:eastAsia="zh-CN"/>
        </w:rPr>
        <w:t>燃气管道及其他钢质管道焊缝抽拍、焊工技术比武拍片。</w:t>
      </w:r>
    </w:p>
    <w:tbl>
      <w:tblPr>
        <w:tblStyle w:val="21"/>
        <w:tblW w:w="9733"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0"/>
        <w:gridCol w:w="2827"/>
        <w:gridCol w:w="1266"/>
        <w:gridCol w:w="934"/>
        <w:gridCol w:w="1746"/>
      </w:tblGrid>
      <w:tr w14:paraId="325F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60" w:type="dxa"/>
            <w:vAlign w:val="center"/>
          </w:tcPr>
          <w:p w14:paraId="7D752F9A">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服务名称</w:t>
            </w:r>
          </w:p>
        </w:tc>
        <w:tc>
          <w:tcPr>
            <w:tcW w:w="2827" w:type="dxa"/>
            <w:vAlign w:val="center"/>
          </w:tcPr>
          <w:p w14:paraId="03DBECD3">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项目特征描述</w:t>
            </w:r>
          </w:p>
        </w:tc>
        <w:tc>
          <w:tcPr>
            <w:tcW w:w="1266" w:type="dxa"/>
            <w:vAlign w:val="center"/>
          </w:tcPr>
          <w:p w14:paraId="1081FEB2">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暂估数量</w:t>
            </w:r>
          </w:p>
        </w:tc>
        <w:tc>
          <w:tcPr>
            <w:tcW w:w="934" w:type="dxa"/>
            <w:shd w:val="clear" w:color="auto" w:fill="auto"/>
            <w:vAlign w:val="center"/>
          </w:tcPr>
          <w:p w14:paraId="0101E3F8">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Fonts w:hint="eastAsia" w:ascii="仿宋" w:hAnsi="仿宋" w:eastAsia="仿宋" w:cs="仿宋"/>
                <w:color w:val="auto"/>
                <w:kern w:val="2"/>
                <w:sz w:val="24"/>
                <w:szCs w:val="24"/>
                <w:highlight w:val="none"/>
                <w:vertAlign w:val="baseline"/>
                <w:lang w:val="en-US" w:eastAsia="zh-CN" w:bidi="ar-SA"/>
              </w:rPr>
            </w:pPr>
            <w:r>
              <w:rPr>
                <w:rStyle w:val="25"/>
                <w:rFonts w:hint="eastAsia" w:ascii="仿宋" w:hAnsi="仿宋" w:eastAsia="仿宋" w:cs="仿宋"/>
                <w:color w:val="auto"/>
                <w:sz w:val="24"/>
                <w:szCs w:val="24"/>
                <w:highlight w:val="none"/>
                <w:vertAlign w:val="baseline"/>
                <w:lang w:val="en-US" w:eastAsia="zh-CN"/>
              </w:rPr>
              <w:t>单位</w:t>
            </w:r>
          </w:p>
        </w:tc>
        <w:tc>
          <w:tcPr>
            <w:tcW w:w="1746" w:type="dxa"/>
            <w:vAlign w:val="center"/>
          </w:tcPr>
          <w:p w14:paraId="6C3F65B9">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备注</w:t>
            </w:r>
          </w:p>
        </w:tc>
      </w:tr>
      <w:tr w14:paraId="1970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960" w:type="dxa"/>
            <w:vAlign w:val="center"/>
          </w:tcPr>
          <w:p w14:paraId="76696C9E">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管道X光射线无损检测RT</w:t>
            </w:r>
          </w:p>
        </w:tc>
        <w:tc>
          <w:tcPr>
            <w:tcW w:w="2827" w:type="dxa"/>
            <w:vAlign w:val="center"/>
          </w:tcPr>
          <w:p w14:paraId="05C8B8EB">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钢管DN600 直缝双面埋弧焊钢管、DN30-DN400无缝钢管、DN25-DN200不锈钢管及其他规格型号钢质管道X光射线检测</w:t>
            </w:r>
          </w:p>
        </w:tc>
        <w:tc>
          <w:tcPr>
            <w:tcW w:w="1266" w:type="dxa"/>
            <w:vAlign w:val="center"/>
          </w:tcPr>
          <w:p w14:paraId="6BEC8ED0">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2110</w:t>
            </w:r>
          </w:p>
        </w:tc>
        <w:tc>
          <w:tcPr>
            <w:tcW w:w="934" w:type="dxa"/>
            <w:shd w:val="clear" w:color="auto" w:fill="auto"/>
            <w:vAlign w:val="center"/>
          </w:tcPr>
          <w:p w14:paraId="6DC05704">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Fonts w:hint="default" w:ascii="仿宋" w:hAnsi="仿宋" w:eastAsia="仿宋" w:cs="仿宋"/>
                <w:color w:val="auto"/>
                <w:kern w:val="2"/>
                <w:sz w:val="24"/>
                <w:szCs w:val="24"/>
                <w:highlight w:val="none"/>
                <w:vertAlign w:val="baseline"/>
                <w:lang w:val="en-US" w:eastAsia="zh-CN" w:bidi="ar-SA"/>
              </w:rPr>
            </w:pPr>
            <w:r>
              <w:rPr>
                <w:rStyle w:val="25"/>
                <w:rFonts w:hint="eastAsia" w:ascii="仿宋" w:hAnsi="仿宋" w:eastAsia="仿宋" w:cs="仿宋"/>
                <w:color w:val="auto"/>
                <w:sz w:val="24"/>
                <w:szCs w:val="24"/>
                <w:highlight w:val="none"/>
                <w:vertAlign w:val="baseline"/>
                <w:lang w:val="en-US" w:eastAsia="zh-CN"/>
              </w:rPr>
              <w:t>张</w:t>
            </w:r>
          </w:p>
        </w:tc>
        <w:tc>
          <w:tcPr>
            <w:tcW w:w="1746" w:type="dxa"/>
            <w:vAlign w:val="center"/>
          </w:tcPr>
          <w:p w14:paraId="64FD271E">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执行标准：NB/T47013.2-2015</w:t>
            </w:r>
          </w:p>
        </w:tc>
      </w:tr>
    </w:tbl>
    <w:p w14:paraId="7393C61C">
      <w:pPr>
        <w:keepNext w:val="0"/>
        <w:keepLines w:val="0"/>
        <w:pageBreakBefore w:val="0"/>
        <w:kinsoku/>
        <w:wordWrap w:val="0"/>
        <w:overflowPunct/>
        <w:topLinePunct w:val="0"/>
        <w:autoSpaceDE/>
        <w:autoSpaceDN/>
        <w:bidi w:val="0"/>
        <w:adjustRightInd/>
        <w:spacing w:line="288" w:lineRule="auto"/>
        <w:textAlignment w:val="auto"/>
        <w:outlineLvl w:val="1"/>
        <w:rPr>
          <w:rFonts w:hint="eastAsia" w:ascii="仿宋" w:hAnsi="仿宋" w:eastAsia="仿宋" w:cs="仿宋"/>
          <w:b/>
          <w:bCs/>
          <w:color w:val="auto"/>
          <w:sz w:val="24"/>
          <w:szCs w:val="24"/>
          <w:highlight w:val="none"/>
        </w:rPr>
      </w:pPr>
      <w:bookmarkStart w:id="19" w:name="_Toc1965"/>
      <w:bookmarkStart w:id="20" w:name="_Toc1427"/>
      <w:bookmarkStart w:id="21" w:name="_Toc11175"/>
      <w:bookmarkStart w:id="22" w:name="_Toc10372"/>
      <w:r>
        <w:rPr>
          <w:rFonts w:hint="eastAsia" w:ascii="仿宋" w:hAnsi="仿宋" w:eastAsia="仿宋" w:cs="仿宋"/>
          <w:b/>
          <w:color w:val="auto"/>
          <w:sz w:val="24"/>
          <w:highlight w:val="none"/>
          <w:lang w:val="en-US" w:eastAsia="zh-CN"/>
        </w:rPr>
        <w:t>六、</w:t>
      </w:r>
      <w:bookmarkEnd w:id="19"/>
      <w:bookmarkStart w:id="23" w:name="_Toc5881"/>
      <w:bookmarkStart w:id="24" w:name="_Toc11385"/>
      <w:r>
        <w:rPr>
          <w:rFonts w:hint="eastAsia" w:ascii="仿宋" w:hAnsi="仿宋" w:eastAsia="仿宋" w:cs="仿宋"/>
          <w:b/>
          <w:bCs/>
          <w:color w:val="auto"/>
          <w:sz w:val="24"/>
          <w:szCs w:val="24"/>
          <w:highlight w:val="none"/>
        </w:rPr>
        <w:t>报价要求：</w:t>
      </w:r>
      <w:bookmarkEnd w:id="23"/>
      <w:bookmarkEnd w:id="24"/>
    </w:p>
    <w:p w14:paraId="44FD5634">
      <w:pPr>
        <w:keepNext w:val="0"/>
        <w:keepLines w:val="0"/>
        <w:pageBreakBefore w:val="0"/>
        <w:kinsoku/>
        <w:wordWrap w:val="0"/>
        <w:overflowPunct/>
        <w:topLinePunct w:val="0"/>
        <w:bidi w:val="0"/>
        <w:snapToGrid w:val="0"/>
        <w:spacing w:line="288"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人民币报价</w:t>
      </w:r>
      <w:r>
        <w:rPr>
          <w:rFonts w:hint="eastAsia" w:ascii="仿宋" w:hAnsi="仿宋" w:eastAsia="仿宋" w:cs="仿宋"/>
          <w:color w:val="auto"/>
          <w:sz w:val="24"/>
          <w:szCs w:val="24"/>
          <w:highlight w:val="none"/>
          <w:lang w:eastAsia="zh-CN"/>
        </w:rPr>
        <w:t>。</w:t>
      </w:r>
    </w:p>
    <w:p w14:paraId="3F72F5C9">
      <w:pPr>
        <w:keepNext w:val="0"/>
        <w:keepLines w:val="0"/>
        <w:pageBreakBefore w:val="0"/>
        <w:kinsoku/>
        <w:wordWrap w:val="0"/>
        <w:overflowPunct/>
        <w:topLinePunct w:val="0"/>
        <w:bidi w:val="0"/>
        <w:snapToGrid w:val="0"/>
        <w:spacing w:line="288"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包括人工费、机械费、材料费、交通费、邮寄费、</w:t>
      </w:r>
      <w:r>
        <w:rPr>
          <w:rFonts w:hint="eastAsia" w:ascii="仿宋" w:hAnsi="仿宋" w:eastAsia="仿宋" w:cs="仿宋"/>
          <w:color w:val="auto"/>
          <w:sz w:val="24"/>
          <w:highlight w:val="none"/>
          <w:lang w:val="en-US" w:eastAsia="zh-CN"/>
        </w:rPr>
        <w:t>服务费、企业管理费、利润、</w:t>
      </w:r>
      <w:r>
        <w:rPr>
          <w:rFonts w:hint="eastAsia" w:ascii="仿宋" w:hAnsi="仿宋" w:eastAsia="仿宋" w:cs="仿宋"/>
          <w:color w:val="auto"/>
          <w:sz w:val="24"/>
          <w:highlight w:val="none"/>
        </w:rPr>
        <w:t>税金等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应价人</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函中的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要求填写。</w:t>
      </w:r>
    </w:p>
    <w:p w14:paraId="49F90DE0">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3、供应商开具增值税专用发票。</w:t>
      </w:r>
    </w:p>
    <w:p w14:paraId="2F27C854">
      <w:pPr>
        <w:keepNext w:val="0"/>
        <w:keepLines w:val="0"/>
        <w:pageBreakBefore w:val="0"/>
        <w:kinsoku/>
        <w:wordWrap/>
        <w:overflowPunct/>
        <w:topLinePunct w:val="0"/>
        <w:autoSpaceDE/>
        <w:autoSpaceDN/>
        <w:bidi w:val="0"/>
        <w:adjustRightInd/>
        <w:snapToGrid w:val="0"/>
        <w:spacing w:line="288" w:lineRule="auto"/>
        <w:textAlignment w:val="auto"/>
        <w:outlineLvl w:val="1"/>
        <w:rPr>
          <w:rStyle w:val="23"/>
          <w:rFonts w:hint="eastAsia" w:ascii="仿宋" w:hAnsi="仿宋" w:eastAsia="仿宋" w:cs="仿宋"/>
          <w:color w:val="auto"/>
          <w:kern w:val="0"/>
          <w:sz w:val="24"/>
          <w:szCs w:val="24"/>
          <w:highlight w:val="none"/>
          <w:lang w:eastAsia="zh-CN"/>
        </w:rPr>
      </w:pPr>
      <w:r>
        <w:rPr>
          <w:rStyle w:val="23"/>
          <w:rFonts w:hint="eastAsia" w:ascii="仿宋" w:hAnsi="仿宋" w:eastAsia="仿宋" w:cs="仿宋"/>
          <w:color w:val="auto"/>
          <w:kern w:val="0"/>
          <w:sz w:val="24"/>
          <w:szCs w:val="24"/>
          <w:highlight w:val="none"/>
          <w:lang w:val="en-US" w:eastAsia="zh-CN"/>
        </w:rPr>
        <w:t>七</w:t>
      </w:r>
      <w:r>
        <w:rPr>
          <w:rStyle w:val="23"/>
          <w:rFonts w:hint="eastAsia" w:ascii="仿宋" w:hAnsi="仿宋" w:eastAsia="仿宋" w:cs="仿宋"/>
          <w:color w:val="auto"/>
          <w:kern w:val="0"/>
          <w:sz w:val="24"/>
          <w:szCs w:val="24"/>
          <w:highlight w:val="none"/>
        </w:rPr>
        <w:t>、</w:t>
      </w:r>
      <w:r>
        <w:rPr>
          <w:rStyle w:val="23"/>
          <w:rFonts w:hint="eastAsia" w:ascii="仿宋" w:hAnsi="仿宋" w:eastAsia="仿宋" w:cs="仿宋"/>
          <w:color w:val="auto"/>
          <w:kern w:val="0"/>
          <w:sz w:val="24"/>
          <w:szCs w:val="24"/>
          <w:highlight w:val="none"/>
          <w:lang w:eastAsia="zh-CN"/>
        </w:rPr>
        <w:t>供应商</w:t>
      </w:r>
      <w:r>
        <w:rPr>
          <w:rStyle w:val="23"/>
          <w:rFonts w:hint="eastAsia" w:ascii="仿宋" w:hAnsi="仿宋" w:eastAsia="仿宋" w:cs="仿宋"/>
          <w:color w:val="auto"/>
          <w:kern w:val="0"/>
          <w:sz w:val="24"/>
          <w:szCs w:val="24"/>
          <w:highlight w:val="none"/>
        </w:rPr>
        <w:t>资格条件</w:t>
      </w:r>
      <w:bookmarkEnd w:id="20"/>
      <w:r>
        <w:rPr>
          <w:rStyle w:val="23"/>
          <w:rFonts w:hint="eastAsia" w:ascii="仿宋" w:hAnsi="仿宋" w:eastAsia="仿宋" w:cs="仿宋"/>
          <w:color w:val="auto"/>
          <w:kern w:val="0"/>
          <w:sz w:val="24"/>
          <w:szCs w:val="24"/>
          <w:highlight w:val="none"/>
          <w:lang w:eastAsia="zh-CN"/>
        </w:rPr>
        <w:t>：</w:t>
      </w:r>
      <w:bookmarkEnd w:id="21"/>
      <w:bookmarkEnd w:id="22"/>
    </w:p>
    <w:p w14:paraId="6B4DEA77">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outlineLvl w:val="2"/>
        <w:rPr>
          <w:rFonts w:hint="eastAsia" w:ascii="仿宋" w:hAnsi="仿宋" w:eastAsia="仿宋" w:cs="仿宋"/>
          <w:color w:val="auto"/>
          <w:sz w:val="24"/>
          <w:szCs w:val="24"/>
          <w:highlight w:val="none"/>
          <w:lang w:eastAsia="zh-CN"/>
        </w:rPr>
      </w:pPr>
      <w:bookmarkStart w:id="25" w:name="_Toc15144"/>
      <w:bookmarkStart w:id="26" w:name="_Toc30853"/>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、具有</w:t>
      </w:r>
      <w:r>
        <w:rPr>
          <w:rFonts w:hint="eastAsia" w:ascii="仿宋" w:hAnsi="仿宋" w:eastAsia="仿宋" w:cs="仿宋"/>
          <w:color w:val="auto"/>
          <w:sz w:val="24"/>
          <w:szCs w:val="24"/>
          <w:highlight w:val="none"/>
          <w:lang w:val="en-US" w:eastAsia="zh-CN"/>
        </w:rPr>
        <w:t>独立法人资格的供应商</w:t>
      </w:r>
      <w:r>
        <w:rPr>
          <w:rFonts w:hint="eastAsia" w:ascii="仿宋" w:hAnsi="仿宋" w:eastAsia="仿宋" w:cs="仿宋"/>
          <w:color w:val="auto"/>
          <w:sz w:val="24"/>
          <w:szCs w:val="24"/>
          <w:highlight w:val="none"/>
          <w:lang w:eastAsia="zh-CN"/>
        </w:rPr>
        <w:t>；</w:t>
      </w:r>
    </w:p>
    <w:p w14:paraId="0EE79159">
      <w:pPr>
        <w:pStyle w:val="18"/>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2、</w:t>
      </w:r>
      <w:r>
        <w:rPr>
          <w:rFonts w:hint="eastAsia" w:ascii="仿宋" w:hAnsi="仿宋" w:eastAsia="仿宋" w:cs="仿宋"/>
          <w:highlight w:val="none"/>
        </w:rPr>
        <w:t>具有国家颁发的特种设备检测机构CG-常规检测资质</w:t>
      </w:r>
      <w:r>
        <w:rPr>
          <w:rFonts w:hint="eastAsia" w:ascii="仿宋" w:hAnsi="仿宋" w:eastAsia="仿宋" w:cs="仿宋"/>
          <w:highlight w:val="none"/>
          <w:lang w:eastAsia="zh-CN"/>
        </w:rPr>
        <w:t>；</w:t>
      </w:r>
    </w:p>
    <w:p w14:paraId="3077FD38">
      <w:pPr>
        <w:pStyle w:val="18"/>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3、</w:t>
      </w:r>
      <w:r>
        <w:rPr>
          <w:rFonts w:hint="eastAsia" w:ascii="仿宋" w:hAnsi="仿宋" w:eastAsia="仿宋" w:cs="仿宋"/>
          <w:highlight w:val="none"/>
        </w:rPr>
        <w:t>具有CMA计量认证证书</w:t>
      </w:r>
      <w:r>
        <w:rPr>
          <w:rFonts w:hint="eastAsia" w:ascii="仿宋" w:hAnsi="仿宋" w:eastAsia="仿宋" w:cs="仿宋"/>
          <w:highlight w:val="none"/>
          <w:lang w:eastAsia="zh-CN"/>
        </w:rPr>
        <w:t>；</w:t>
      </w:r>
    </w:p>
    <w:p w14:paraId="1FEEC4B1">
      <w:pPr>
        <w:pStyle w:val="18"/>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4、</w:t>
      </w:r>
      <w:r>
        <w:rPr>
          <w:rFonts w:hint="eastAsia" w:ascii="仿宋" w:hAnsi="仿宋" w:eastAsia="仿宋" w:cs="仿宋"/>
          <w:highlight w:val="none"/>
        </w:rPr>
        <w:t>拟派项目负责人具有RTⅡ级资格证书</w:t>
      </w:r>
      <w:r>
        <w:rPr>
          <w:rFonts w:hint="eastAsia" w:ascii="仿宋" w:hAnsi="仿宋" w:eastAsia="仿宋" w:cs="仿宋"/>
          <w:highlight w:val="none"/>
          <w:lang w:eastAsia="zh-CN"/>
        </w:rPr>
        <w:t>；</w:t>
      </w:r>
    </w:p>
    <w:p w14:paraId="48CD018A">
      <w:pPr>
        <w:pStyle w:val="18"/>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5、</w:t>
      </w:r>
      <w:r>
        <w:rPr>
          <w:rFonts w:hint="eastAsia" w:ascii="仿宋" w:hAnsi="仿宋" w:eastAsia="仿宋" w:cs="仿宋"/>
          <w:highlight w:val="none"/>
        </w:rPr>
        <w:t>拟派项目组人员中除项目负责人外，至少配备具有《特种设备检验检测人员证 (无损检测人员)》RT</w:t>
      </w:r>
      <w:r>
        <w:rPr>
          <w:rFonts w:hint="eastAsia" w:ascii="仿宋" w:hAnsi="仿宋" w:eastAsia="仿宋" w:cs="仿宋"/>
          <w:highlight w:val="none"/>
          <w:lang w:val="en-US" w:eastAsia="zh-CN"/>
        </w:rPr>
        <w:t xml:space="preserve"> </w:t>
      </w:r>
      <w:r>
        <w:rPr>
          <w:rFonts w:hint="eastAsia" w:ascii="仿宋" w:hAnsi="仿宋" w:eastAsia="仿宋" w:cs="仿宋"/>
          <w:highlight w:val="none"/>
        </w:rPr>
        <w:fldChar w:fldCharType="begin"/>
      </w:r>
      <w:r>
        <w:rPr>
          <w:rFonts w:hint="eastAsia" w:ascii="仿宋" w:hAnsi="仿宋" w:eastAsia="仿宋" w:cs="仿宋"/>
          <w:highlight w:val="none"/>
        </w:rPr>
        <w:instrText xml:space="preserve"> = 1 \* ROMAN \* MERGEFORMAT </w:instrText>
      </w:r>
      <w:r>
        <w:rPr>
          <w:rFonts w:hint="eastAsia" w:ascii="仿宋" w:hAnsi="仿宋" w:eastAsia="仿宋" w:cs="仿宋"/>
          <w:highlight w:val="none"/>
        </w:rPr>
        <w:fldChar w:fldCharType="separate"/>
      </w:r>
      <w:r>
        <w:t>I</w:t>
      </w:r>
      <w:r>
        <w:rPr>
          <w:rFonts w:hint="eastAsia" w:ascii="仿宋" w:hAnsi="仿宋" w:eastAsia="仿宋" w:cs="仿宋"/>
          <w:highlight w:val="none"/>
        </w:rPr>
        <w:fldChar w:fldCharType="end"/>
      </w:r>
      <w:r>
        <w:rPr>
          <w:rFonts w:hint="eastAsia" w:ascii="仿宋" w:hAnsi="仿宋" w:eastAsia="仿宋" w:cs="仿宋"/>
          <w:highlight w:val="none"/>
        </w:rPr>
        <w:t>级</w:t>
      </w:r>
      <w:r>
        <w:rPr>
          <w:rFonts w:hint="eastAsia" w:ascii="仿宋" w:hAnsi="仿宋" w:eastAsia="仿宋" w:cs="仿宋"/>
          <w:highlight w:val="none"/>
          <w:lang w:val="en-US" w:eastAsia="zh-CN"/>
        </w:rPr>
        <w:t>以上2</w:t>
      </w:r>
      <w:r>
        <w:rPr>
          <w:rFonts w:hint="eastAsia" w:ascii="仿宋" w:hAnsi="仿宋" w:eastAsia="仿宋" w:cs="仿宋"/>
          <w:highlight w:val="none"/>
        </w:rPr>
        <w:t>人</w:t>
      </w:r>
      <w:r>
        <w:rPr>
          <w:rFonts w:hint="eastAsia" w:ascii="仿宋" w:hAnsi="仿宋" w:eastAsia="仿宋" w:cs="仿宋"/>
          <w:highlight w:val="none"/>
          <w:lang w:eastAsia="zh-CN"/>
        </w:rPr>
        <w:t>、</w:t>
      </w:r>
      <w:r>
        <w:rPr>
          <w:rFonts w:hint="eastAsia" w:ascii="仿宋" w:hAnsi="仿宋" w:eastAsia="仿宋" w:cs="仿宋"/>
          <w:highlight w:val="none"/>
        </w:rPr>
        <w:t>检测工程车不少于</w:t>
      </w:r>
      <w:r>
        <w:rPr>
          <w:rFonts w:hint="eastAsia" w:ascii="仿宋" w:hAnsi="仿宋" w:eastAsia="仿宋" w:cs="仿宋"/>
          <w:highlight w:val="none"/>
          <w:lang w:val="en-US" w:eastAsia="zh-CN"/>
        </w:rPr>
        <w:t>1</w:t>
      </w:r>
      <w:r>
        <w:rPr>
          <w:rFonts w:hint="eastAsia" w:ascii="仿宋" w:hAnsi="仿宋" w:eastAsia="仿宋" w:cs="仿宋"/>
          <w:highlight w:val="none"/>
        </w:rPr>
        <w:t>辆。（证明材料提供人员证书，同一人同时具有多项证的按1人计</w:t>
      </w:r>
      <w:r>
        <w:rPr>
          <w:rFonts w:hint="eastAsia" w:ascii="仿宋" w:hAnsi="仿宋" w:eastAsia="仿宋" w:cs="仿宋"/>
          <w:highlight w:val="none"/>
          <w:lang w:eastAsia="zh-CN"/>
        </w:rPr>
        <w:t>）；</w:t>
      </w:r>
    </w:p>
    <w:p w14:paraId="27B2A7A0">
      <w:pPr>
        <w:pStyle w:val="18"/>
        <w:pageBreakBefore w:val="0"/>
        <w:kinsoku/>
        <w:wordWrap w:val="0"/>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拟配检测设备中至少配备</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台探伤机检测设备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（证明材料提供</w:t>
      </w:r>
      <w:r>
        <w:rPr>
          <w:rFonts w:hint="eastAsia" w:ascii="仿宋" w:hAnsi="仿宋" w:eastAsia="仿宋" w:cs="仿宋"/>
          <w:color w:val="auto"/>
          <w:highlight w:val="none"/>
          <w:lang w:val="en-US" w:eastAsia="zh-CN"/>
        </w:rPr>
        <w:t>购买</w:t>
      </w:r>
      <w:r>
        <w:rPr>
          <w:rFonts w:hint="eastAsia" w:ascii="仿宋" w:hAnsi="仿宋" w:eastAsia="仿宋" w:cs="仿宋"/>
          <w:color w:val="auto"/>
          <w:highlight w:val="none"/>
        </w:rPr>
        <w:t>发票</w:t>
      </w:r>
      <w:r>
        <w:rPr>
          <w:rFonts w:hint="eastAsia" w:ascii="仿宋" w:hAnsi="仿宋" w:eastAsia="仿宋" w:cs="仿宋"/>
          <w:color w:val="auto"/>
          <w:highlight w:val="none"/>
          <w:lang w:val="en-US" w:eastAsia="zh-CN"/>
        </w:rPr>
        <w:t>或设备租赁合同</w:t>
      </w:r>
      <w:r>
        <w:rPr>
          <w:rFonts w:hint="eastAsia" w:ascii="仿宋" w:hAnsi="仿宋" w:eastAsia="仿宋" w:cs="仿宋"/>
          <w:color w:val="auto"/>
          <w:highlight w:val="none"/>
        </w:rPr>
        <w:t>）</w:t>
      </w:r>
    </w:p>
    <w:p w14:paraId="37A2FE09">
      <w:pPr>
        <w:pStyle w:val="2"/>
        <w:ind w:firstLine="480" w:firstLineChars="200"/>
        <w:rPr>
          <w:rFonts w:hint="default"/>
          <w:highlight w:val="none"/>
          <w:lang w:val="en-US" w:eastAsia="zh-CN"/>
        </w:rPr>
      </w:pPr>
      <w:r>
        <w:rPr>
          <w:rFonts w:hint="eastAsia" w:ascii="仿宋" w:hAnsi="仿宋" w:eastAsia="仿宋" w:cs="仿宋"/>
          <w:kern w:val="0"/>
          <w:sz w:val="24"/>
          <w:szCs w:val="24"/>
          <w:highlight w:val="none"/>
          <w:lang w:val="en-US" w:eastAsia="zh-CN" w:bidi="ar-SA"/>
        </w:rPr>
        <w:t>7、本项目用于拍片单位拍片质量的第三方监督，故不接受已在我公司拍片单位名录中的供应商参与本项目的。</w:t>
      </w:r>
    </w:p>
    <w:p w14:paraId="2105B6CE">
      <w:pPr>
        <w:keepNext w:val="0"/>
        <w:keepLines w:val="0"/>
        <w:pageBreakBefore w:val="0"/>
        <w:kinsoku/>
        <w:wordWrap/>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单位负责人为同一人或者存在直接控股、管理关系的不同单位，不得同时参加</w:t>
      </w:r>
      <w:r>
        <w:rPr>
          <w:rFonts w:hint="eastAsia" w:ascii="仿宋" w:hAnsi="仿宋" w:eastAsia="仿宋" w:cs="仿宋"/>
          <w:color w:val="auto"/>
          <w:sz w:val="24"/>
          <w:szCs w:val="24"/>
          <w:highlight w:val="none"/>
          <w:lang w:val="en-US" w:eastAsia="zh-CN"/>
        </w:rPr>
        <w:t>本项目应价。</w:t>
      </w:r>
      <w:r>
        <w:rPr>
          <w:rFonts w:hint="eastAsia" w:ascii="仿宋" w:hAnsi="仿宋" w:eastAsia="仿宋" w:cs="仿宋"/>
          <w:color w:val="auto"/>
          <w:sz w:val="24"/>
          <w:szCs w:val="24"/>
          <w:highlight w:val="none"/>
        </w:rPr>
        <w:t>（以开</w:t>
      </w:r>
      <w:r>
        <w:rPr>
          <w:rFonts w:hint="eastAsia" w:ascii="仿宋" w:hAnsi="仿宋" w:eastAsia="仿宋" w:cs="仿宋"/>
          <w:color w:val="auto"/>
          <w:sz w:val="24"/>
          <w:szCs w:val="24"/>
          <w:highlight w:val="none"/>
          <w:lang w:val="en-US" w:eastAsia="zh-CN"/>
        </w:rPr>
        <w:t>启</w:t>
      </w:r>
      <w:r>
        <w:rPr>
          <w:rFonts w:hint="eastAsia" w:ascii="仿宋" w:hAnsi="仿宋" w:eastAsia="仿宋" w:cs="仿宋"/>
          <w:color w:val="auto"/>
          <w:sz w:val="24"/>
          <w:szCs w:val="24"/>
          <w:highlight w:val="none"/>
        </w:rPr>
        <w:t>当天</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TW" w:eastAsia="zh-TW"/>
        </w:rPr>
        <w:t>通过</w:t>
      </w:r>
      <w:r>
        <w:rPr>
          <w:rFonts w:hint="eastAsia" w:ascii="仿宋" w:hAnsi="仿宋" w:eastAsia="仿宋" w:cs="仿宋"/>
          <w:color w:val="auto"/>
          <w:sz w:val="24"/>
          <w:szCs w:val="24"/>
          <w:highlight w:val="none"/>
        </w:rPr>
        <w:t>“天眼查”网站查询结果为准）</w:t>
      </w:r>
      <w:r>
        <w:rPr>
          <w:rFonts w:hint="eastAsia" w:ascii="仿宋" w:hAnsi="仿宋" w:eastAsia="仿宋" w:cs="仿宋"/>
          <w:color w:val="auto"/>
          <w:sz w:val="24"/>
          <w:szCs w:val="24"/>
          <w:highlight w:val="none"/>
          <w:lang w:eastAsia="zh-CN"/>
        </w:rPr>
        <w:t>；</w:t>
      </w:r>
    </w:p>
    <w:p w14:paraId="3FB57A0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288" w:lineRule="auto"/>
        <w:ind w:left="0" w:right="0"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9、不接受联合体应价。</w:t>
      </w:r>
    </w:p>
    <w:bookmarkEnd w:id="25"/>
    <w:bookmarkEnd w:id="26"/>
    <w:p w14:paraId="79461C76">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八、成交原则：</w:t>
      </w:r>
    </w:p>
    <w:p w14:paraId="27375F55">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1、采用最低总价（除税）成交方式确定成交供应商</w:t>
      </w:r>
      <w:r>
        <w:rPr>
          <w:rFonts w:hint="eastAsia" w:ascii="仿宋" w:hAnsi="仿宋" w:eastAsia="仿宋" w:cs="仿宋"/>
          <w:sz w:val="24"/>
          <w:highlight w:val="none"/>
        </w:rPr>
        <w:t>（除税价精确到小数点后2位</w:t>
      </w:r>
      <w:r>
        <w:rPr>
          <w:rFonts w:hint="eastAsia" w:ascii="仿宋" w:hAnsi="仿宋" w:eastAsia="仿宋" w:cs="仿宋"/>
          <w:sz w:val="24"/>
          <w:highlight w:val="none"/>
          <w:lang w:eastAsia="zh-CN"/>
        </w:rPr>
        <w:t>）</w:t>
      </w:r>
      <w:r>
        <w:rPr>
          <w:rFonts w:hint="eastAsia" w:ascii="仿宋" w:hAnsi="仿宋" w:eastAsia="仿宋" w:cs="仿宋"/>
          <w:color w:val="auto"/>
          <w:kern w:val="2"/>
          <w:sz w:val="24"/>
          <w:szCs w:val="24"/>
          <w:highlight w:val="none"/>
          <w:lang w:val="en-US" w:eastAsia="zh-CN" w:bidi="ar-SA"/>
        </w:rPr>
        <w:t>。</w:t>
      </w:r>
    </w:p>
    <w:p w14:paraId="6EC23A4C">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2、如出现最低总价（除税）一致的情况，则采取摇号方式确定中标供应商。</w:t>
      </w:r>
    </w:p>
    <w:p w14:paraId="049127FF">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lang w:val="en-US" w:eastAsia="zh-CN"/>
        </w:rPr>
        <w:t>3、</w:t>
      </w:r>
      <w:r>
        <w:rPr>
          <w:rFonts w:hint="eastAsia" w:ascii="仿宋" w:hAnsi="仿宋" w:eastAsia="仿宋" w:cs="仿宋"/>
          <w:color w:val="auto"/>
          <w:kern w:val="2"/>
          <w:sz w:val="24"/>
          <w:szCs w:val="24"/>
          <w:highlight w:val="none"/>
          <w:lang w:val="en-US" w:eastAsia="zh-CN" w:bidi="ar-SA"/>
        </w:rPr>
        <w:t>本项目最高含税总价限价为</w:t>
      </w:r>
      <w:r>
        <w:rPr>
          <w:rFonts w:hint="eastAsia" w:ascii="仿宋" w:hAnsi="仿宋" w:eastAsia="仿宋" w:cs="仿宋"/>
          <w:color w:val="auto"/>
          <w:sz w:val="24"/>
          <w:lang w:val="en-US" w:eastAsia="zh-CN"/>
        </w:rPr>
        <w:t>69630元</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rPr>
        <w:t>超过</w:t>
      </w:r>
      <w:r>
        <w:rPr>
          <w:rFonts w:hint="eastAsia" w:ascii="仿宋" w:hAnsi="仿宋" w:eastAsia="仿宋" w:cs="仿宋"/>
          <w:color w:val="auto"/>
          <w:sz w:val="24"/>
          <w:lang w:val="en-US" w:eastAsia="zh-CN"/>
        </w:rPr>
        <w:t>总价限价的</w:t>
      </w:r>
      <w:r>
        <w:rPr>
          <w:rFonts w:hint="eastAsia" w:ascii="仿宋" w:hAnsi="仿宋" w:eastAsia="仿宋" w:cs="仿宋"/>
          <w:color w:val="auto"/>
          <w:sz w:val="24"/>
        </w:rPr>
        <w:t>应价文件</w:t>
      </w:r>
      <w:r>
        <w:rPr>
          <w:rFonts w:hint="eastAsia" w:ascii="仿宋" w:hAnsi="仿宋" w:eastAsia="仿宋" w:cs="仿宋"/>
          <w:color w:val="auto"/>
          <w:sz w:val="24"/>
          <w:lang w:val="en-US" w:eastAsia="zh-CN"/>
        </w:rPr>
        <w:t>均</w:t>
      </w:r>
      <w:r>
        <w:rPr>
          <w:rFonts w:hint="eastAsia" w:ascii="仿宋" w:hAnsi="仿宋" w:eastAsia="仿宋" w:cs="仿宋"/>
          <w:color w:val="auto"/>
          <w:sz w:val="24"/>
        </w:rPr>
        <w:t>无效</w:t>
      </w:r>
      <w:r>
        <w:rPr>
          <w:rFonts w:hint="eastAsia" w:ascii="仿宋" w:hAnsi="仿宋" w:eastAsia="仿宋" w:cs="仿宋"/>
          <w:color w:val="auto"/>
          <w:kern w:val="2"/>
          <w:sz w:val="24"/>
          <w:szCs w:val="24"/>
          <w:highlight w:val="none"/>
          <w:lang w:val="en-US" w:eastAsia="zh-CN" w:bidi="ar-SA"/>
        </w:rPr>
        <w:t>。</w:t>
      </w:r>
    </w:p>
    <w:p w14:paraId="74B70758">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九、商务要求：</w:t>
      </w:r>
    </w:p>
    <w:p w14:paraId="50EA2596">
      <w:pPr>
        <w:keepNext w:val="0"/>
        <w:keepLines w:val="0"/>
        <w:pageBreakBefore w:val="0"/>
        <w:kinsoku/>
        <w:wordWrap w:val="0"/>
        <w:overflowPunct/>
        <w:topLinePunct w:val="0"/>
        <w:autoSpaceDE/>
        <w:autoSpaceDN/>
        <w:bidi w:val="0"/>
        <w:adjustRightInd/>
        <w:snapToGrid w:val="0"/>
        <w:spacing w:line="288" w:lineRule="auto"/>
        <w:ind w:firstLine="480" w:firstLineChars="200"/>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1、结算方式：固定单价，数量按实结算。</w:t>
      </w:r>
    </w:p>
    <w:p w14:paraId="19952072">
      <w:pPr>
        <w:keepNext w:val="0"/>
        <w:keepLines w:val="0"/>
        <w:pageBreakBefore w:val="0"/>
        <w:widowControl/>
        <w:suppressLineNumbers w:val="0"/>
        <w:kinsoku/>
        <w:wordWrap/>
        <w:overflowPunct/>
        <w:topLinePunct w:val="0"/>
        <w:autoSpaceDE/>
        <w:autoSpaceDN/>
        <w:bidi w:val="0"/>
        <w:adjustRightInd/>
        <w:spacing w:line="288" w:lineRule="auto"/>
        <w:ind w:firstLine="480" w:firstLineChars="200"/>
        <w:jc w:val="left"/>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SA"/>
        </w:rPr>
        <w:t>2、付款方式：按批次付款，每批次拍片服务结束后，经验收合格并确认抽拍数量后付清该批次的结算款。</w:t>
      </w:r>
    </w:p>
    <w:p w14:paraId="1922BC68">
      <w:pPr>
        <w:keepNext w:val="0"/>
        <w:keepLines w:val="0"/>
        <w:pageBreakBefore w:val="0"/>
        <w:widowControl/>
        <w:suppressLineNumbers w:val="0"/>
        <w:kinsoku/>
        <w:wordWrap/>
        <w:overflowPunct/>
        <w:topLinePunct w:val="0"/>
        <w:autoSpaceDE/>
        <w:autoSpaceDN/>
        <w:bidi w:val="0"/>
        <w:adjustRightInd/>
        <w:spacing w:line="288"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3、服务期：自合同签订之日起至2026年6月30日。</w:t>
      </w:r>
    </w:p>
    <w:p w14:paraId="059E145A">
      <w:pPr>
        <w:keepNext w:val="0"/>
        <w:keepLines w:val="0"/>
        <w:pageBreakBefore w:val="0"/>
        <w:widowControl/>
        <w:suppressLineNumbers w:val="0"/>
        <w:kinsoku/>
        <w:wordWrap/>
        <w:overflowPunct/>
        <w:topLinePunct w:val="0"/>
        <w:autoSpaceDE/>
        <w:autoSpaceDN/>
        <w:bidi w:val="0"/>
        <w:adjustRightInd/>
        <w:spacing w:line="288" w:lineRule="auto"/>
        <w:jc w:val="left"/>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十、服务要求：</w:t>
      </w:r>
    </w:p>
    <w:p w14:paraId="47FB6C49">
      <w:pPr>
        <w:pStyle w:val="2"/>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   工期要求：</w:t>
      </w:r>
      <w:r>
        <w:rPr>
          <w:rFonts w:hint="eastAsia" w:ascii="仿宋" w:hAnsi="仿宋" w:eastAsia="仿宋" w:cs="仿宋"/>
          <w:color w:val="auto"/>
          <w:kern w:val="0"/>
          <w:sz w:val="24"/>
          <w:szCs w:val="24"/>
          <w:highlight w:val="none"/>
          <w:lang w:val="en-US" w:eastAsia="zh-CN" w:bidi="ar"/>
        </w:rPr>
        <w:t>收到需方通知8小时内完成拍片，</w:t>
      </w:r>
      <w:r>
        <w:rPr>
          <w:rStyle w:val="25"/>
          <w:rFonts w:hint="eastAsia" w:ascii="仿宋" w:hAnsi="仿宋" w:eastAsia="仿宋" w:cs="仿宋"/>
          <w:color w:val="auto"/>
          <w:sz w:val="24"/>
          <w:szCs w:val="24"/>
          <w:highlight w:val="none"/>
          <w:lang w:val="en-US" w:eastAsia="zh-CN"/>
        </w:rPr>
        <w:t>检测结束后12小时内反馈检测结果至</w:t>
      </w:r>
      <w:r>
        <w:rPr>
          <w:rFonts w:hint="eastAsia" w:ascii="仿宋" w:hAnsi="仿宋" w:eastAsia="仿宋" w:cs="仿宋"/>
          <w:color w:val="auto"/>
          <w:kern w:val="0"/>
          <w:sz w:val="24"/>
          <w:szCs w:val="24"/>
          <w:highlight w:val="none"/>
          <w:lang w:val="en-US" w:eastAsia="zh-CN" w:bidi="ar"/>
        </w:rPr>
        <w:t>指定人员。</w:t>
      </w:r>
    </w:p>
    <w:p w14:paraId="38D871BE">
      <w:pPr>
        <w:pStyle w:val="8"/>
        <w:keepNext w:val="0"/>
        <w:keepLines w:val="0"/>
        <w:pageBreakBefore w:val="0"/>
        <w:widowControl w:val="0"/>
        <w:kinsoku/>
        <w:wordWrap/>
        <w:overflowPunct/>
        <w:topLinePunct w:val="0"/>
        <w:bidi w:val="0"/>
        <w:snapToGrid/>
        <w:spacing w:line="360" w:lineRule="auto"/>
        <w:ind w:left="5" w:right="291" w:firstLine="401"/>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材料要求：</w:t>
      </w:r>
      <w:r>
        <w:rPr>
          <w:rFonts w:hint="eastAsia" w:ascii="仿宋" w:hAnsi="仿宋" w:eastAsia="仿宋" w:cs="仿宋"/>
          <w:color w:val="auto"/>
          <w:spacing w:val="2"/>
          <w:sz w:val="24"/>
          <w:szCs w:val="24"/>
          <w:highlight w:val="none"/>
        </w:rPr>
        <w:t>用于检测的材料（胶片、显定影药、增感屏、像质计等</w:t>
      </w:r>
      <w:r>
        <w:rPr>
          <w:rFonts w:hint="eastAsia" w:ascii="仿宋" w:hAnsi="仿宋" w:eastAsia="仿宋" w:cs="仿宋"/>
          <w:color w:val="auto"/>
          <w:spacing w:val="20"/>
          <w:sz w:val="24"/>
          <w:szCs w:val="24"/>
          <w:highlight w:val="none"/>
        </w:rPr>
        <w:t>），</w:t>
      </w:r>
      <w:r>
        <w:rPr>
          <w:rFonts w:hint="eastAsia" w:ascii="仿宋" w:hAnsi="仿宋" w:eastAsia="仿宋" w:cs="仿宋"/>
          <w:color w:val="auto"/>
          <w:spacing w:val="2"/>
          <w:sz w:val="24"/>
          <w:szCs w:val="24"/>
          <w:highlight w:val="none"/>
        </w:rPr>
        <w:t>其质量必须满足规范的要</w:t>
      </w:r>
      <w:r>
        <w:rPr>
          <w:rFonts w:hint="eastAsia" w:ascii="仿宋" w:hAnsi="仿宋" w:eastAsia="仿宋" w:cs="仿宋"/>
          <w:color w:val="auto"/>
          <w:spacing w:val="1"/>
          <w:sz w:val="24"/>
          <w:szCs w:val="24"/>
          <w:highlight w:val="none"/>
        </w:rPr>
        <w:t>求，且胶片的宽度不得少于80</w:t>
      </w:r>
      <w:r>
        <w:rPr>
          <w:rFonts w:hint="eastAsia" w:ascii="仿宋" w:hAnsi="仿宋" w:eastAsia="仿宋" w:cs="仿宋"/>
          <w:color w:val="auto"/>
          <w:sz w:val="24"/>
          <w:szCs w:val="24"/>
          <w:highlight w:val="none"/>
        </w:rPr>
        <w:t>mm</w:t>
      </w:r>
      <w:r>
        <w:rPr>
          <w:rFonts w:hint="eastAsia" w:ascii="仿宋" w:hAnsi="仿宋" w:eastAsia="仿宋" w:cs="仿宋"/>
          <w:color w:val="auto"/>
          <w:spacing w:val="1"/>
          <w:sz w:val="24"/>
          <w:szCs w:val="24"/>
          <w:highlight w:val="none"/>
        </w:rPr>
        <w:t>。</w:t>
      </w:r>
    </w:p>
    <w:p w14:paraId="2071D85D">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eastAsia="宋体"/>
          <w:color w:val="auto"/>
          <w:lang w:val="en-US" w:eastAsia="zh-CN"/>
        </w:rPr>
      </w:pPr>
      <w:r>
        <w:rPr>
          <w:rFonts w:hint="eastAsia" w:ascii="仿宋" w:hAnsi="仿宋" w:eastAsia="仿宋" w:cs="仿宋"/>
          <w:b/>
          <w:bCs/>
          <w:color w:val="auto"/>
          <w:kern w:val="0"/>
          <w:sz w:val="24"/>
          <w:szCs w:val="24"/>
          <w:highlight w:val="none"/>
          <w:lang w:val="en-US" w:eastAsia="zh-CN" w:bidi="ar"/>
        </w:rPr>
        <w:t>质量控制要点：</w:t>
      </w:r>
      <w:r>
        <w:rPr>
          <w:rFonts w:hint="eastAsia" w:ascii="仿宋" w:hAnsi="仿宋" w:eastAsia="仿宋" w:cs="仿宋"/>
          <w:color w:val="auto"/>
          <w:sz w:val="24"/>
          <w:szCs w:val="24"/>
          <w:highlight w:val="none"/>
          <w:lang w:val="en-US" w:eastAsia="zh-CN"/>
        </w:rPr>
        <w:t>无损检测中应对管口及外防腐层进行重点保护，</w:t>
      </w:r>
      <w:r>
        <w:rPr>
          <w:rFonts w:hint="eastAsia" w:ascii="仿宋" w:hAnsi="仿宋" w:eastAsia="仿宋" w:cs="仿宋"/>
          <w:color w:val="auto"/>
          <w:kern w:val="2"/>
          <w:sz w:val="24"/>
          <w:szCs w:val="24"/>
          <w:highlight w:val="none"/>
          <w:lang w:val="en-US" w:eastAsia="zh-CN" w:bidi="ar-SA"/>
        </w:rPr>
        <w:t>必要时</w:t>
      </w:r>
      <w:r>
        <w:rPr>
          <w:rFonts w:hint="eastAsia" w:ascii="仿宋" w:hAnsi="仿宋" w:eastAsia="仿宋" w:cs="仿宋"/>
          <w:color w:val="auto"/>
          <w:sz w:val="24"/>
          <w:szCs w:val="24"/>
          <w:highlight w:val="none"/>
          <w:lang w:val="en-US" w:eastAsia="zh-CN"/>
        </w:rPr>
        <w:t>无损检测评片结果及每张片子需送杭州市特种设备检测院复评。</w:t>
      </w:r>
      <w:r>
        <w:rPr>
          <w:color w:val="auto"/>
          <w:spacing w:val="2"/>
          <w:sz w:val="23"/>
          <w:szCs w:val="23"/>
          <w:highlight w:val="none"/>
        </w:rPr>
        <w:br w:type="textWrapping"/>
      </w:r>
      <w:r>
        <w:rPr>
          <w:rFonts w:hint="eastAsia"/>
          <w:color w:val="auto"/>
          <w:spacing w:val="2"/>
          <w:sz w:val="23"/>
          <w:szCs w:val="23"/>
          <w:highlight w:val="none"/>
          <w:lang w:val="en-US" w:eastAsia="zh-CN"/>
        </w:rPr>
        <w:t xml:space="preserve">    </w:t>
      </w:r>
      <w:r>
        <w:rPr>
          <w:rFonts w:hint="eastAsia" w:ascii="仿宋" w:hAnsi="仿宋" w:eastAsia="仿宋" w:cs="仿宋"/>
          <w:b/>
          <w:bCs/>
          <w:color w:val="auto"/>
          <w:kern w:val="0"/>
          <w:sz w:val="24"/>
          <w:szCs w:val="24"/>
          <w:highlight w:val="none"/>
          <w:lang w:val="en-US" w:eastAsia="zh-CN" w:bidi="ar"/>
        </w:rPr>
        <w:t>验收标准：</w:t>
      </w:r>
      <w:r>
        <w:rPr>
          <w:rFonts w:hint="eastAsia" w:ascii="仿宋" w:hAnsi="仿宋" w:eastAsia="仿宋" w:cs="仿宋"/>
          <w:color w:val="auto"/>
          <w:sz w:val="24"/>
          <w:szCs w:val="24"/>
          <w:highlight w:val="none"/>
          <w:lang w:val="en-US" w:eastAsia="zh-CN"/>
        </w:rPr>
        <w:t>无损检测评片准确率100%。</w:t>
      </w:r>
    </w:p>
    <w:p w14:paraId="75F043C6">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十一、报价文件：</w:t>
      </w:r>
    </w:p>
    <w:p w14:paraId="351B7F7E">
      <w:pPr>
        <w:keepNext w:val="0"/>
        <w:keepLines w:val="0"/>
        <w:pageBreakBefore w:val="0"/>
        <w:widowControl/>
        <w:suppressLineNumbers w:val="0"/>
        <w:kinsoku/>
        <w:wordWrap/>
        <w:overflowPunct/>
        <w:topLinePunct w:val="0"/>
        <w:autoSpaceDE/>
        <w:autoSpaceDN/>
        <w:bidi w:val="0"/>
        <w:adjustRightInd/>
        <w:snapToGrid/>
        <w:spacing w:line="288" w:lineRule="auto"/>
        <w:ind w:firstLine="480" w:firstLineChars="200"/>
        <w:jc w:val="left"/>
        <w:textAlignment w:val="auto"/>
        <w:rPr>
          <w:rFonts w:ascii="仿宋" w:hAnsi="仿宋" w:eastAsia="仿宋" w:cs="仿宋"/>
          <w:color w:val="auto"/>
          <w:sz w:val="24"/>
        </w:rPr>
      </w:pPr>
      <w:bookmarkStart w:id="27" w:name="_Toc10147"/>
      <w:bookmarkStart w:id="28" w:name="_Toc5358"/>
      <w:bookmarkStart w:id="29" w:name="_Toc29716"/>
      <w:bookmarkStart w:id="30" w:name="_Toc31561"/>
      <w:bookmarkStart w:id="31" w:name="_Toc21836"/>
      <w:bookmarkStart w:id="32" w:name="_Toc2408"/>
      <w:r>
        <w:rPr>
          <w:rFonts w:hint="eastAsia" w:ascii="仿宋" w:hAnsi="仿宋" w:eastAsia="仿宋" w:cs="仿宋"/>
          <w:color w:val="auto"/>
          <w:sz w:val="24"/>
        </w:rPr>
        <w:t>1、</w:t>
      </w:r>
      <w:r>
        <w:rPr>
          <w:rFonts w:hint="eastAsia" w:ascii="仿宋" w:hAnsi="仿宋" w:eastAsia="仿宋" w:cs="仿宋"/>
          <w:color w:val="auto"/>
          <w:sz w:val="24"/>
          <w:szCs w:val="24"/>
          <w:highlight w:val="none"/>
          <w:lang w:val="en-US" w:eastAsia="zh-CN"/>
        </w:rPr>
        <w:t>报价文件包括报价函、营业执照复印件、法人代表身份证复印件、法定代表人授权委托书及授权人身份证复印件（若报价代表为法人代表则无需提供）、公司或拟派人员资质证书复印件、设备证明。报价函、法定代表人授权委托书按询价文件格式要求提供，以上资料及复印件均需</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严禁涂改，否则视为无效报价。</w:t>
      </w:r>
    </w:p>
    <w:p w14:paraId="7AF0C689">
      <w:pPr>
        <w:keepNext w:val="0"/>
        <w:keepLines w:val="0"/>
        <w:pageBreakBefore w:val="0"/>
        <w:kinsoku/>
        <w:wordWrap w:val="0"/>
        <w:overflowPunct/>
        <w:topLinePunct w:val="0"/>
        <w:bidi w:val="0"/>
        <w:snapToGrid w:val="0"/>
        <w:spacing w:line="288" w:lineRule="auto"/>
        <w:ind w:firstLine="480" w:firstLineChars="200"/>
        <w:jc w:val="left"/>
        <w:textAlignment w:val="auto"/>
        <w:outlineLvl w:val="1"/>
        <w:rPr>
          <w:rFonts w:hint="eastAsia" w:ascii="仿宋" w:hAnsi="仿宋" w:eastAsia="仿宋" w:cs="仿宋"/>
          <w:color w:val="auto"/>
          <w:sz w:val="24"/>
          <w:lang w:eastAsia="zh-CN"/>
        </w:rPr>
      </w:pPr>
      <w:r>
        <w:rPr>
          <w:rFonts w:hint="eastAsia" w:ascii="仿宋" w:hAnsi="仿宋" w:eastAsia="仿宋" w:cs="仿宋"/>
          <w:color w:val="auto"/>
          <w:sz w:val="24"/>
        </w:rPr>
        <w:t>2、报价文件</w:t>
      </w:r>
      <w:r>
        <w:rPr>
          <w:rFonts w:hint="eastAsia" w:ascii="仿宋" w:hAnsi="仿宋" w:eastAsia="仿宋" w:cs="仿宋"/>
          <w:color w:val="auto"/>
          <w:sz w:val="24"/>
          <w:lang w:eastAsia="zh-CN"/>
        </w:rPr>
        <w:t>用文件袋</w:t>
      </w:r>
      <w:r>
        <w:rPr>
          <w:rFonts w:hint="eastAsia" w:ascii="仿宋" w:hAnsi="仿宋" w:eastAsia="仿宋" w:cs="仿宋"/>
          <w:color w:val="auto"/>
          <w:sz w:val="24"/>
        </w:rPr>
        <w:t>密封包装，密封处应加盖单位公章</w:t>
      </w:r>
      <w:r>
        <w:rPr>
          <w:rFonts w:hint="eastAsia" w:ascii="仿宋" w:hAnsi="仿宋" w:eastAsia="仿宋" w:cs="仿宋"/>
          <w:color w:val="auto"/>
          <w:sz w:val="24"/>
          <w:lang w:eastAsia="zh-CN"/>
        </w:rPr>
        <w:t>，</w:t>
      </w:r>
      <w:r>
        <w:rPr>
          <w:rFonts w:hint="eastAsia" w:ascii="仿宋" w:hAnsi="仿宋" w:eastAsia="仿宋" w:cs="仿宋"/>
          <w:color w:val="auto"/>
          <w:sz w:val="24"/>
          <w:szCs w:val="24"/>
        </w:rPr>
        <w:t>包装封面上应注明</w:t>
      </w:r>
      <w:r>
        <w:rPr>
          <w:rFonts w:hint="eastAsia" w:ascii="仿宋" w:hAnsi="仿宋" w:eastAsia="仿宋" w:cs="仿宋"/>
          <w:color w:val="auto"/>
          <w:sz w:val="24"/>
          <w:szCs w:val="24"/>
          <w:lang w:eastAsia="zh-CN"/>
        </w:rPr>
        <w:t>应价</w:t>
      </w:r>
      <w:r>
        <w:rPr>
          <w:rFonts w:hint="eastAsia" w:ascii="仿宋" w:hAnsi="仿宋" w:eastAsia="仿宋" w:cs="仿宋"/>
          <w:color w:val="auto"/>
          <w:sz w:val="24"/>
          <w:szCs w:val="24"/>
        </w:rPr>
        <w:t>人名称、项目名称、项目编号</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“在</w:t>
      </w:r>
      <w:r>
        <w:rPr>
          <w:rFonts w:hint="eastAsia" w:ascii="仿宋" w:hAnsi="仿宋" w:eastAsia="仿宋" w:cs="仿宋"/>
          <w:color w:val="auto"/>
          <w:sz w:val="24"/>
          <w:lang w:val="en-US" w:eastAsia="zh-CN"/>
        </w:rPr>
        <w:t>2025年</w:t>
      </w:r>
      <w:bookmarkStart w:id="33" w:name="OLE_LINK2"/>
      <w:r>
        <w:rPr>
          <w:rFonts w:hint="eastAsia" w:ascii="仿宋" w:hAnsi="仿宋" w:eastAsia="仿宋" w:cs="仿宋"/>
          <w:color w:val="auto"/>
          <w:sz w:val="24"/>
          <w:lang w:val="en-US" w:eastAsia="zh-CN"/>
        </w:rPr>
        <w:t>2月28日16时</w:t>
      </w:r>
      <w:bookmarkEnd w:id="33"/>
      <w:r>
        <w:rPr>
          <w:rFonts w:hint="eastAsia" w:ascii="仿宋" w:hAnsi="仿宋" w:eastAsia="仿宋" w:cs="仿宋"/>
          <w:color w:val="auto"/>
          <w:sz w:val="24"/>
          <w:szCs w:val="24"/>
        </w:rPr>
        <w:t>之前不得启封”字样。</w:t>
      </w:r>
      <w:r>
        <w:rPr>
          <w:rFonts w:hint="eastAsia" w:ascii="仿宋" w:hAnsi="仿宋" w:eastAsia="仿宋" w:cs="仿宋"/>
          <w:color w:val="auto"/>
          <w:sz w:val="24"/>
          <w:lang w:eastAsia="zh-CN"/>
        </w:rPr>
        <w:t>未按要求包装导致</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lang w:eastAsia="zh-CN"/>
        </w:rPr>
        <w:t>人提前拆封的，后果由应价人负责。</w:t>
      </w:r>
    </w:p>
    <w:p w14:paraId="4EA850FA">
      <w:pPr>
        <w:keepNext w:val="0"/>
        <w:keepLines w:val="0"/>
        <w:pageBreakBefore w:val="0"/>
        <w:kinsoku/>
        <w:wordWrap w:val="0"/>
        <w:overflowPunct/>
        <w:topLinePunct w:val="0"/>
        <w:bidi w:val="0"/>
        <w:snapToGrid w:val="0"/>
        <w:spacing w:line="288" w:lineRule="auto"/>
        <w:ind w:firstLine="480" w:firstLineChars="200"/>
        <w:jc w:val="left"/>
        <w:textAlignment w:val="auto"/>
        <w:outlineLvl w:val="1"/>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3.报价文件份数：正本一份。</w:t>
      </w:r>
    </w:p>
    <w:p w14:paraId="22909212">
      <w:pPr>
        <w:keepNext w:val="0"/>
        <w:keepLines w:val="0"/>
        <w:pageBreakBefore w:val="0"/>
        <w:kinsoku/>
        <w:wordWrap w:val="0"/>
        <w:overflowPunct/>
        <w:topLinePunct w:val="0"/>
        <w:autoSpaceDE/>
        <w:autoSpaceDN/>
        <w:bidi w:val="0"/>
        <w:adjustRightInd/>
        <w:snapToGrid w:val="0"/>
        <w:spacing w:line="288"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十二、报价文件递交</w:t>
      </w:r>
      <w:bookmarkEnd w:id="27"/>
      <w:r>
        <w:rPr>
          <w:rFonts w:hint="eastAsia" w:ascii="仿宋" w:hAnsi="仿宋" w:eastAsia="仿宋" w:cs="仿宋"/>
          <w:b/>
          <w:bCs/>
          <w:color w:val="auto"/>
          <w:sz w:val="24"/>
          <w:szCs w:val="24"/>
          <w:highlight w:val="none"/>
          <w:lang w:val="en-US" w:eastAsia="zh-CN"/>
        </w:rPr>
        <w:t>：</w:t>
      </w:r>
      <w:bookmarkEnd w:id="28"/>
      <w:bookmarkEnd w:id="29"/>
    </w:p>
    <w:p w14:paraId="545C86BB">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color w:val="auto"/>
          <w:sz w:val="24"/>
          <w:szCs w:val="24"/>
          <w:highlight w:val="none"/>
          <w:lang w:val="en-US" w:eastAsia="zh-CN"/>
        </w:rPr>
      </w:pPr>
      <w:bookmarkStart w:id="34" w:name="_Toc9068"/>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截止</w:t>
      </w:r>
      <w:r>
        <w:rPr>
          <w:rFonts w:hint="eastAsia" w:ascii="仿宋" w:hAnsi="仿宋" w:eastAsia="仿宋" w:cs="仿宋"/>
          <w:color w:val="auto"/>
          <w:sz w:val="24"/>
          <w:szCs w:val="24"/>
          <w:highlight w:val="none"/>
          <w:lang w:val="en-US" w:eastAsia="zh-CN"/>
        </w:rPr>
        <w:t>时间：</w:t>
      </w:r>
      <w:bookmarkEnd w:id="34"/>
      <w:r>
        <w:rPr>
          <w:rFonts w:hint="eastAsia" w:ascii="仿宋" w:hAnsi="仿宋" w:eastAsia="仿宋" w:cs="仿宋"/>
          <w:color w:val="auto"/>
          <w:sz w:val="24"/>
          <w:lang w:val="en-US" w:eastAsia="zh-CN"/>
        </w:rPr>
        <w:t>2025年2月28日16时</w:t>
      </w:r>
    </w:p>
    <w:p w14:paraId="43ADD7BC">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2、地点：杭州市滨江区聚园路290号五楼杭州市能源集团工程科技有限公司成本管理部招投标中心。</w:t>
      </w:r>
    </w:p>
    <w:p w14:paraId="3261E177">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bookmarkStart w:id="35" w:name="_Toc16505"/>
      <w:r>
        <w:rPr>
          <w:rFonts w:hint="eastAsia" w:ascii="仿宋" w:hAnsi="仿宋" w:eastAsia="仿宋" w:cs="仿宋"/>
          <w:b w:val="0"/>
          <w:bCs w:val="0"/>
          <w:color w:val="auto"/>
          <w:sz w:val="24"/>
          <w:szCs w:val="24"/>
          <w:highlight w:val="none"/>
          <w:lang w:val="en-US" w:eastAsia="zh-CN"/>
        </w:rPr>
        <w:t>未在规定时间内送到的询价文件不予接受。若快递方式递交的，则以快递送达时间为准。</w:t>
      </w:r>
    </w:p>
    <w:p w14:paraId="678978FD">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4、快递单上备注项目名称。</w:t>
      </w:r>
    </w:p>
    <w:p w14:paraId="32C5569B">
      <w:pPr>
        <w:keepNext w:val="0"/>
        <w:keepLines w:val="0"/>
        <w:pageBreakBefore w:val="0"/>
        <w:kinsoku/>
        <w:overflowPunct/>
        <w:topLinePunct w:val="0"/>
        <w:bidi w:val="0"/>
        <w:spacing w:line="288" w:lineRule="auto"/>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十</w:t>
      </w: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lang w:eastAsia="zh-CN"/>
        </w:rPr>
        <w:t>、错误修正</w:t>
      </w:r>
    </w:p>
    <w:p w14:paraId="3D5F6935">
      <w:pPr>
        <w:keepNext w:val="0"/>
        <w:keepLines w:val="0"/>
        <w:pageBreakBefore w:val="0"/>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报价</w:t>
      </w:r>
      <w:r>
        <w:rPr>
          <w:rFonts w:hint="eastAsia" w:ascii="仿宋" w:hAnsi="仿宋" w:eastAsia="仿宋" w:cs="仿宋"/>
          <w:color w:val="auto"/>
          <w:sz w:val="24"/>
        </w:rPr>
        <w:t>文件如果出现计算或表达上的错误，修正错误的原则如下：</w:t>
      </w:r>
    </w:p>
    <w:p w14:paraId="038E560D">
      <w:pPr>
        <w:keepNext w:val="0"/>
        <w:keepLines w:val="0"/>
        <w:pageBreakBefore w:val="0"/>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评审</w:t>
      </w:r>
      <w:r>
        <w:rPr>
          <w:rFonts w:hint="eastAsia" w:ascii="仿宋" w:hAnsi="仿宋" w:eastAsia="仿宋" w:cs="仿宋"/>
          <w:color w:val="auto"/>
          <w:sz w:val="24"/>
        </w:rPr>
        <w:t>小组对</w:t>
      </w:r>
      <w:r>
        <w:rPr>
          <w:rFonts w:hint="eastAsia" w:ascii="仿宋" w:hAnsi="仿宋" w:eastAsia="仿宋" w:cs="仿宋"/>
          <w:color w:val="auto"/>
          <w:sz w:val="24"/>
          <w:lang w:eastAsia="zh-CN"/>
        </w:rPr>
        <w:t>响应</w:t>
      </w:r>
      <w:r>
        <w:rPr>
          <w:rFonts w:hint="eastAsia" w:ascii="仿宋" w:hAnsi="仿宋" w:eastAsia="仿宋" w:cs="仿宋"/>
          <w:color w:val="auto"/>
          <w:sz w:val="24"/>
        </w:rPr>
        <w:t>文件的报价文件进行审核，对发现计算、书写等错误的，按以下原则进行修正：</w:t>
      </w:r>
    </w:p>
    <w:p w14:paraId="2DC4A925">
      <w:pPr>
        <w:keepNext w:val="0"/>
        <w:keepLines w:val="0"/>
        <w:pageBreakBefore w:val="0"/>
        <w:tabs>
          <w:tab w:val="left" w:pos="852"/>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）报价</w:t>
      </w:r>
      <w:r>
        <w:rPr>
          <w:rFonts w:hint="eastAsia" w:ascii="仿宋" w:hAnsi="仿宋" w:eastAsia="仿宋" w:cs="仿宋"/>
          <w:color w:val="auto"/>
          <w:sz w:val="24"/>
          <w:lang w:eastAsia="zh-CN"/>
        </w:rPr>
        <w:t>明细表</w:t>
      </w:r>
      <w:r>
        <w:rPr>
          <w:rFonts w:hint="eastAsia" w:ascii="仿宋" w:hAnsi="仿宋" w:eastAsia="仿宋" w:cs="仿宋"/>
          <w:color w:val="auto"/>
          <w:sz w:val="24"/>
        </w:rPr>
        <w:t>与响应文件其他报价内容不一致的，以</w:t>
      </w:r>
      <w:r>
        <w:rPr>
          <w:rFonts w:hint="eastAsia" w:ascii="仿宋" w:hAnsi="仿宋" w:eastAsia="仿宋" w:cs="仿宋"/>
          <w:color w:val="auto"/>
          <w:sz w:val="24"/>
          <w:lang w:eastAsia="zh-CN"/>
        </w:rPr>
        <w:t>报价明细表</w:t>
      </w:r>
      <w:r>
        <w:rPr>
          <w:rFonts w:hint="eastAsia" w:ascii="仿宋" w:hAnsi="仿宋" w:eastAsia="仿宋" w:cs="仿宋"/>
          <w:color w:val="auto"/>
          <w:sz w:val="24"/>
        </w:rPr>
        <w:t>为准。</w:t>
      </w:r>
      <w:r>
        <w:rPr>
          <w:rFonts w:hint="eastAsia" w:ascii="仿宋" w:hAnsi="仿宋" w:eastAsia="仿宋" w:cs="仿宋"/>
          <w:color w:val="auto"/>
          <w:kern w:val="0"/>
          <w:sz w:val="24"/>
          <w:lang w:bidi="ar"/>
        </w:rPr>
        <w:t>但</w:t>
      </w:r>
      <w:r>
        <w:rPr>
          <w:rFonts w:hint="eastAsia" w:ascii="仿宋" w:hAnsi="仿宋" w:eastAsia="仿宋" w:cs="仿宋"/>
          <w:color w:val="auto"/>
          <w:sz w:val="24"/>
        </w:rPr>
        <w:t>报价</w:t>
      </w:r>
      <w:r>
        <w:rPr>
          <w:rFonts w:hint="eastAsia" w:ascii="仿宋" w:hAnsi="仿宋" w:eastAsia="仿宋" w:cs="仿宋"/>
          <w:color w:val="auto"/>
          <w:sz w:val="24"/>
          <w:lang w:eastAsia="zh-CN"/>
        </w:rPr>
        <w:t>明细表</w:t>
      </w:r>
      <w:r>
        <w:rPr>
          <w:rFonts w:hint="eastAsia" w:ascii="仿宋" w:hAnsi="仿宋" w:eastAsia="仿宋" w:cs="仿宋"/>
          <w:color w:val="auto"/>
          <w:kern w:val="0"/>
          <w:sz w:val="24"/>
          <w:lang w:bidi="ar"/>
        </w:rPr>
        <w:t>存在明显错误的，则澄清、说明、补正；</w:t>
      </w:r>
    </w:p>
    <w:p w14:paraId="32D8D017">
      <w:pPr>
        <w:keepNext w:val="0"/>
        <w:keepLines w:val="0"/>
        <w:pageBreakBefore w:val="0"/>
        <w:tabs>
          <w:tab w:val="left" w:pos="852"/>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）如果用数字表示的数额与用文字表示的数额不一致时，以文字数额为准；</w:t>
      </w:r>
    </w:p>
    <w:p w14:paraId="78443102">
      <w:pPr>
        <w:keepNext w:val="0"/>
        <w:keepLines w:val="0"/>
        <w:pageBreakBefore w:val="0"/>
        <w:tabs>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kern w:val="0"/>
          <w:sz w:val="24"/>
          <w:lang w:bidi="ar"/>
        </w:rPr>
        <w:t>除明显文字错误外，</w:t>
      </w:r>
      <w:r>
        <w:rPr>
          <w:rFonts w:hint="eastAsia" w:ascii="仿宋" w:hAnsi="仿宋" w:eastAsia="仿宋" w:cs="仿宋"/>
          <w:color w:val="auto"/>
          <w:sz w:val="24"/>
        </w:rPr>
        <w:t>响应文件的大写金额和小写金额不一致的，以大写金额为准；</w:t>
      </w:r>
    </w:p>
    <w:p w14:paraId="4AECB169">
      <w:pPr>
        <w:keepNext w:val="0"/>
        <w:keepLines w:val="0"/>
        <w:pageBreakBefore w:val="0"/>
        <w:tabs>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）总价金额与按单价汇总金额不一致的，以单价金额计算结果为准；</w:t>
      </w:r>
    </w:p>
    <w:p w14:paraId="579AD1CD">
      <w:pPr>
        <w:keepNext w:val="0"/>
        <w:keepLines w:val="0"/>
        <w:pageBreakBefore w:val="0"/>
        <w:tabs>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kern w:val="0"/>
          <w:sz w:val="24"/>
          <w:lang w:bidi="ar"/>
        </w:rPr>
        <w:t>单价金额小数点或者百分比有明显错位的，以报价</w:t>
      </w:r>
      <w:r>
        <w:rPr>
          <w:rFonts w:hint="eastAsia" w:ascii="仿宋" w:hAnsi="仿宋" w:eastAsia="仿宋" w:cs="仿宋"/>
          <w:color w:val="auto"/>
          <w:kern w:val="0"/>
          <w:sz w:val="24"/>
          <w:lang w:eastAsia="zh-CN" w:bidi="ar"/>
        </w:rPr>
        <w:t>明细表</w:t>
      </w:r>
      <w:r>
        <w:rPr>
          <w:rFonts w:hint="eastAsia" w:ascii="仿宋" w:hAnsi="仿宋" w:eastAsia="仿宋" w:cs="仿宋"/>
          <w:color w:val="auto"/>
          <w:kern w:val="0"/>
          <w:sz w:val="24"/>
          <w:lang w:bidi="ar"/>
        </w:rPr>
        <w:t>的总价为准，并修改单价；</w:t>
      </w:r>
    </w:p>
    <w:p w14:paraId="32A8E010">
      <w:pPr>
        <w:keepNext w:val="0"/>
        <w:keepLines w:val="0"/>
        <w:pageBreakBefore w:val="0"/>
        <w:tabs>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）对不同文字文本响应文件的解释发生异议的，以中文文本为准。</w:t>
      </w:r>
    </w:p>
    <w:p w14:paraId="28EE7A84">
      <w:pPr>
        <w:keepNext w:val="0"/>
        <w:keepLines w:val="0"/>
        <w:pageBreakBefore w:val="0"/>
        <w:tabs>
          <w:tab w:val="left" w:pos="900"/>
        </w:tabs>
        <w:kinsoku/>
        <w:overflowPunct/>
        <w:topLinePunct w:val="0"/>
        <w:bidi w:val="0"/>
        <w:snapToGrid w:val="0"/>
        <w:spacing w:line="288"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14:paraId="3AE3EA42">
      <w:pPr>
        <w:keepNext w:val="0"/>
        <w:keepLines w:val="0"/>
        <w:pageBreakBefore w:val="0"/>
        <w:tabs>
          <w:tab w:val="left" w:pos="900"/>
        </w:tabs>
        <w:kinsoku/>
        <w:overflowPunct/>
        <w:topLinePunct w:val="0"/>
        <w:bidi w:val="0"/>
        <w:snapToGrid w:val="0"/>
        <w:spacing w:line="288"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rPr>
        <w:t xml:space="preserve"> 同时出现两种以上不一致的，按照前款规定的顺序修正。按上述修正错误的原则及方法由评审小组调整或修正响应文件的响应报价，修正后的报价经供应商确认后产生约束力，供应商不确认的，其响应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p>
    <w:bookmarkEnd w:id="30"/>
    <w:bookmarkEnd w:id="35"/>
    <w:p w14:paraId="2040DA8D">
      <w:pPr>
        <w:pStyle w:val="18"/>
        <w:keepNext w:val="0"/>
        <w:keepLines w:val="0"/>
        <w:pageBreakBefore w:val="0"/>
        <w:widowControl/>
        <w:kinsoku/>
        <w:wordWrap/>
        <w:overflowPunct/>
        <w:topLinePunct w:val="0"/>
        <w:autoSpaceDE/>
        <w:autoSpaceDN/>
        <w:bidi w:val="0"/>
        <w:adjustRightInd/>
        <w:snapToGrid w:val="0"/>
        <w:spacing w:beforeAutospacing="0" w:after="0" w:afterAutospacing="0" w:line="288" w:lineRule="auto"/>
        <w:textAlignment w:val="auto"/>
        <w:outlineLvl w:val="1"/>
        <w:rPr>
          <w:rStyle w:val="23"/>
          <w:rFonts w:hint="eastAsia" w:ascii="仿宋" w:hAnsi="仿宋" w:eastAsia="仿宋" w:cs="仿宋"/>
          <w:color w:val="auto"/>
          <w:sz w:val="24"/>
          <w:szCs w:val="24"/>
          <w:highlight w:val="none"/>
          <w:lang w:eastAsia="zh-CN"/>
        </w:rPr>
      </w:pPr>
      <w:bookmarkStart w:id="36" w:name="_Toc13377"/>
      <w:bookmarkStart w:id="37" w:name="_Toc26036"/>
      <w:r>
        <w:rPr>
          <w:rStyle w:val="23"/>
          <w:rFonts w:hint="eastAsia" w:ascii="仿宋" w:hAnsi="仿宋" w:eastAsia="仿宋" w:cs="仿宋"/>
          <w:color w:val="auto"/>
          <w:sz w:val="24"/>
          <w:szCs w:val="24"/>
          <w:highlight w:val="none"/>
          <w:lang w:eastAsia="zh-CN"/>
        </w:rPr>
        <w:t>十</w:t>
      </w:r>
      <w:r>
        <w:rPr>
          <w:rStyle w:val="23"/>
          <w:rFonts w:hint="eastAsia" w:ascii="仿宋" w:hAnsi="仿宋" w:eastAsia="仿宋" w:cs="仿宋"/>
          <w:color w:val="auto"/>
          <w:sz w:val="24"/>
          <w:szCs w:val="24"/>
          <w:highlight w:val="none"/>
          <w:lang w:val="en-US" w:eastAsia="zh-CN"/>
        </w:rPr>
        <w:t>四</w:t>
      </w:r>
      <w:r>
        <w:rPr>
          <w:rStyle w:val="23"/>
          <w:rFonts w:hint="eastAsia" w:ascii="仿宋" w:hAnsi="仿宋" w:eastAsia="仿宋" w:cs="仿宋"/>
          <w:color w:val="auto"/>
          <w:sz w:val="24"/>
          <w:szCs w:val="24"/>
          <w:highlight w:val="none"/>
        </w:rPr>
        <w:t>、联系方式</w:t>
      </w:r>
      <w:bookmarkEnd w:id="36"/>
      <w:r>
        <w:rPr>
          <w:rStyle w:val="23"/>
          <w:rFonts w:hint="eastAsia" w:ascii="仿宋" w:hAnsi="仿宋" w:eastAsia="仿宋" w:cs="仿宋"/>
          <w:color w:val="auto"/>
          <w:sz w:val="24"/>
          <w:szCs w:val="24"/>
          <w:highlight w:val="none"/>
          <w:lang w:eastAsia="zh-CN"/>
        </w:rPr>
        <w:t>：</w:t>
      </w:r>
      <w:bookmarkEnd w:id="37"/>
    </w:p>
    <w:p w14:paraId="5093AAC3">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outlineLvl w:val="2"/>
        <w:rPr>
          <w:rFonts w:hint="eastAsia" w:ascii="仿宋" w:hAnsi="仿宋" w:eastAsia="仿宋" w:cs="仿宋"/>
          <w:color w:val="auto"/>
          <w:sz w:val="24"/>
          <w:szCs w:val="24"/>
          <w:highlight w:val="none"/>
          <w:lang w:eastAsia="zh-CN"/>
        </w:rPr>
      </w:pPr>
      <w:bookmarkStart w:id="38" w:name="_Toc22977"/>
      <w:bookmarkStart w:id="39" w:name="_Toc21453"/>
      <w:r>
        <w:rPr>
          <w:rFonts w:hint="eastAsia" w:ascii="仿宋" w:hAnsi="仿宋" w:eastAsia="仿宋" w:cs="仿宋"/>
          <w:b/>
          <w:color w:val="auto"/>
          <w:sz w:val="24"/>
          <w:szCs w:val="24"/>
          <w:highlight w:val="none"/>
          <w:lang w:val="en-US" w:eastAsia="zh-CN"/>
        </w:rPr>
        <w:t>采购</w:t>
      </w:r>
      <w:r>
        <w:rPr>
          <w:rFonts w:hint="eastAsia" w:ascii="仿宋" w:hAnsi="仿宋" w:eastAsia="仿宋" w:cs="仿宋"/>
          <w:b/>
          <w:color w:val="auto"/>
          <w:sz w:val="24"/>
          <w:szCs w:val="24"/>
          <w:highlight w:val="none"/>
          <w:lang w:eastAsia="zh-CN"/>
        </w:rPr>
        <w:t>人</w:t>
      </w:r>
      <w:r>
        <w:rPr>
          <w:rFonts w:hint="eastAsia" w:ascii="仿宋" w:hAnsi="仿宋" w:eastAsia="仿宋" w:cs="仿宋"/>
          <w:b/>
          <w:color w:val="auto"/>
          <w:sz w:val="24"/>
          <w:szCs w:val="24"/>
          <w:highlight w:val="none"/>
        </w:rPr>
        <w:t>名称：</w:t>
      </w:r>
      <w:r>
        <w:rPr>
          <w:rFonts w:hint="eastAsia" w:ascii="仿宋" w:hAnsi="仿宋" w:eastAsia="仿宋" w:cs="仿宋"/>
          <w:color w:val="auto"/>
          <w:sz w:val="24"/>
          <w:szCs w:val="24"/>
          <w:highlight w:val="none"/>
          <w:lang w:val="en-US" w:eastAsia="zh-CN"/>
        </w:rPr>
        <w:t>杭州市能源集团工程科技有限公司</w:t>
      </w:r>
      <w:bookmarkEnd w:id="38"/>
      <w:bookmarkEnd w:id="39"/>
    </w:p>
    <w:p w14:paraId="5C297647">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地址：</w:t>
      </w:r>
      <w:r>
        <w:rPr>
          <w:rFonts w:hint="eastAsia" w:ascii="仿宋" w:hAnsi="仿宋" w:eastAsia="仿宋" w:cs="仿宋"/>
          <w:color w:val="auto"/>
          <w:sz w:val="24"/>
          <w:szCs w:val="24"/>
          <w:highlight w:val="none"/>
          <w:lang w:val="en-US" w:eastAsia="zh-CN"/>
        </w:rPr>
        <w:t>杭州市上城区复兴南街266号</w:t>
      </w:r>
    </w:p>
    <w:p w14:paraId="56DF4260">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联系人：</w:t>
      </w:r>
      <w:r>
        <w:rPr>
          <w:rFonts w:hint="eastAsia" w:ascii="仿宋" w:hAnsi="仿宋" w:eastAsia="仿宋" w:cs="仿宋"/>
          <w:color w:val="auto"/>
          <w:sz w:val="24"/>
          <w:szCs w:val="24"/>
          <w:highlight w:val="none"/>
          <w:lang w:val="en-US" w:eastAsia="zh-CN"/>
        </w:rPr>
        <w:t>付佳卉、车宏来</w:t>
      </w:r>
    </w:p>
    <w:p w14:paraId="3079F15F">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outlineLvl w:val="2"/>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eastAsia="zh-CN"/>
        </w:rPr>
        <w:t>联系电话：</w:t>
      </w:r>
      <w:r>
        <w:rPr>
          <w:rFonts w:hint="eastAsia" w:ascii="仿宋" w:hAnsi="仿宋" w:eastAsia="仿宋" w:cs="仿宋"/>
          <w:sz w:val="24"/>
          <w:highlight w:val="none"/>
        </w:rPr>
        <w:t>15957135556</w:t>
      </w:r>
      <w:r>
        <w:rPr>
          <w:rFonts w:hint="eastAsia" w:ascii="仿宋" w:hAnsi="仿宋" w:eastAsia="仿宋" w:cs="仿宋"/>
          <w:b w:val="0"/>
          <w:bCs/>
          <w:color w:val="auto"/>
          <w:sz w:val="24"/>
          <w:szCs w:val="24"/>
          <w:highlight w:val="none"/>
          <w:lang w:val="en-US" w:eastAsia="zh-CN"/>
        </w:rPr>
        <w:t>、18142024247</w:t>
      </w:r>
      <w:r>
        <w:rPr>
          <w:rFonts w:hint="eastAsia" w:ascii="仿宋" w:hAnsi="仿宋" w:eastAsia="仿宋" w:cs="仿宋"/>
          <w:color w:val="auto"/>
          <w:sz w:val="24"/>
          <w:szCs w:val="24"/>
          <w:highlight w:val="none"/>
          <w:lang w:val="en-US" w:eastAsia="zh-CN"/>
        </w:rPr>
        <w:t xml:space="preserve">  </w:t>
      </w:r>
    </w:p>
    <w:p w14:paraId="46D67CCE">
      <w:pPr>
        <w:keepNext w:val="0"/>
        <w:keepLines w:val="0"/>
        <w:pageBreakBefore w:val="0"/>
        <w:kinsoku/>
        <w:wordWrap/>
        <w:overflowPunct/>
        <w:topLinePunct w:val="0"/>
        <w:autoSpaceDE/>
        <w:autoSpaceDN/>
        <w:bidi w:val="0"/>
        <w:adjustRightInd/>
        <w:snapToGrid w:val="0"/>
        <w:spacing w:line="288" w:lineRule="auto"/>
        <w:ind w:firstLine="482" w:firstLineChars="200"/>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纪检监督电话：</w:t>
      </w:r>
      <w:r>
        <w:rPr>
          <w:rFonts w:hint="eastAsia" w:ascii="仿宋" w:hAnsi="仿宋" w:eastAsia="仿宋" w:cs="仿宋"/>
          <w:b w:val="0"/>
          <w:bCs/>
          <w:color w:val="auto"/>
          <w:sz w:val="24"/>
          <w:szCs w:val="24"/>
          <w:highlight w:val="none"/>
          <w:lang w:val="en-US" w:eastAsia="zh-CN"/>
        </w:rPr>
        <w:t xml:space="preserve">0571-86029152  </w:t>
      </w:r>
      <w:r>
        <w:rPr>
          <w:rFonts w:hint="eastAsia" w:ascii="仿宋" w:hAnsi="仿宋" w:eastAsia="仿宋" w:cs="仿宋"/>
          <w:b/>
          <w:color w:val="auto"/>
          <w:sz w:val="24"/>
          <w:szCs w:val="24"/>
          <w:highlight w:val="none"/>
          <w:lang w:val="en-US" w:eastAsia="zh-CN"/>
        </w:rPr>
        <w:t xml:space="preserve"> </w:t>
      </w:r>
    </w:p>
    <w:p w14:paraId="2471E44D">
      <w:pPr>
        <w:keepNext w:val="0"/>
        <w:keepLines w:val="0"/>
        <w:pageBreakBefore w:val="0"/>
        <w:kinsoku/>
        <w:overflowPunct/>
        <w:topLinePunct w:val="0"/>
        <w:bidi w:val="0"/>
        <w:spacing w:line="288" w:lineRule="auto"/>
        <w:jc w:val="both"/>
        <w:textAlignment w:val="auto"/>
        <w:outlineLvl w:val="9"/>
        <w:rPr>
          <w:rFonts w:hint="eastAsia" w:ascii="仿宋" w:hAnsi="仿宋" w:eastAsia="仿宋" w:cs="仿宋"/>
          <w:b w:val="0"/>
          <w:bCs/>
          <w:color w:val="auto"/>
          <w:sz w:val="24"/>
          <w:szCs w:val="24"/>
          <w:highlight w:val="none"/>
          <w:lang w:val="en-US" w:eastAsia="zh-CN"/>
        </w:rPr>
      </w:pPr>
    </w:p>
    <w:p w14:paraId="1AEDA69E">
      <w:pPr>
        <w:keepNext w:val="0"/>
        <w:keepLines w:val="0"/>
        <w:pageBreakBefore w:val="0"/>
        <w:kinsoku/>
        <w:overflowPunct/>
        <w:topLinePunct w:val="0"/>
        <w:bidi w:val="0"/>
        <w:spacing w:line="288" w:lineRule="auto"/>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杭州市能源集团工程科技有限公司</w:t>
      </w:r>
    </w:p>
    <w:p w14:paraId="2289AA65">
      <w:pPr>
        <w:keepNext w:val="0"/>
        <w:keepLines w:val="0"/>
        <w:pageBreakBefore w:val="0"/>
        <w:kinsoku/>
        <w:overflowPunct/>
        <w:topLinePunct w:val="0"/>
        <w:bidi w:val="0"/>
        <w:spacing w:line="288" w:lineRule="auto"/>
        <w:jc w:val="center"/>
        <w:textAlignment w:val="auto"/>
        <w:outlineLvl w:val="9"/>
        <w:rPr>
          <w:rFonts w:hint="eastAsia" w:ascii="仿宋" w:hAnsi="仿宋" w:eastAsia="仿宋" w:cs="仿宋"/>
          <w:b/>
          <w:color w:val="auto"/>
          <w:sz w:val="36"/>
          <w:szCs w:val="36"/>
          <w:highlight w:val="none"/>
          <w:lang w:val="en-US" w:eastAsia="zh-CN"/>
        </w:rPr>
      </w:pPr>
      <w:r>
        <w:rPr>
          <w:rFonts w:hint="eastAsia" w:ascii="仿宋" w:hAnsi="仿宋" w:eastAsia="仿宋" w:cs="仿宋"/>
          <w:b w:val="0"/>
          <w:bCs/>
          <w:color w:val="auto"/>
          <w:sz w:val="24"/>
          <w:szCs w:val="24"/>
          <w:highlight w:val="none"/>
          <w:lang w:val="en-US" w:eastAsia="zh-CN"/>
        </w:rPr>
        <w:t xml:space="preserve">                                         日期：2025年2月25</w:t>
      </w:r>
      <w:bookmarkStart w:id="41" w:name="_GoBack"/>
      <w:bookmarkEnd w:id="41"/>
      <w:r>
        <w:rPr>
          <w:rFonts w:hint="eastAsia" w:ascii="仿宋" w:hAnsi="仿宋" w:eastAsia="仿宋" w:cs="仿宋"/>
          <w:b w:val="0"/>
          <w:bCs/>
          <w:color w:val="auto"/>
          <w:sz w:val="24"/>
          <w:szCs w:val="24"/>
          <w:highlight w:val="none"/>
          <w:lang w:val="en-US" w:eastAsia="zh-CN"/>
        </w:rPr>
        <w:t>日</w:t>
      </w:r>
      <w:r>
        <w:rPr>
          <w:rFonts w:hint="eastAsia" w:ascii="仿宋" w:hAnsi="仿宋" w:eastAsia="仿宋" w:cs="仿宋"/>
          <w:b/>
          <w:color w:val="auto"/>
          <w:sz w:val="36"/>
          <w:szCs w:val="36"/>
          <w:highlight w:val="none"/>
          <w:lang w:val="en-US" w:eastAsia="zh-CN"/>
        </w:rPr>
        <w:br w:type="page"/>
      </w:r>
    </w:p>
    <w:p w14:paraId="22321090">
      <w:pPr>
        <w:numPr>
          <w:ilvl w:val="-1"/>
          <w:numId w:val="0"/>
        </w:numPr>
        <w:jc w:val="center"/>
        <w:outlineLvl w:val="0"/>
        <w:rPr>
          <w:rStyle w:val="25"/>
          <w:rFonts w:hint="eastAsia" w:ascii="仿宋" w:hAnsi="仿宋" w:eastAsia="仿宋" w:cs="仿宋"/>
          <w:b/>
          <w:color w:val="auto"/>
          <w:sz w:val="36"/>
          <w:szCs w:val="36"/>
          <w:highlight w:val="none"/>
          <w:lang w:val="en-US" w:eastAsia="zh-CN"/>
        </w:rPr>
      </w:pPr>
      <w:bookmarkStart w:id="40" w:name="_Toc7546"/>
      <w:r>
        <w:rPr>
          <w:rStyle w:val="25"/>
          <w:rFonts w:hint="eastAsia" w:ascii="仿宋" w:hAnsi="仿宋" w:eastAsia="仿宋" w:cs="仿宋"/>
          <w:b/>
          <w:color w:val="auto"/>
          <w:sz w:val="36"/>
          <w:szCs w:val="36"/>
          <w:highlight w:val="none"/>
          <w:lang w:val="en-US" w:eastAsia="zh-CN"/>
        </w:rPr>
        <w:t>第二部分、报价函</w:t>
      </w:r>
    </w:p>
    <w:p w14:paraId="51437BE0">
      <w:pPr>
        <w:jc w:val="both"/>
        <w:rPr>
          <w:rFonts w:hint="eastAsia" w:ascii="仿宋" w:hAnsi="仿宋" w:eastAsia="仿宋" w:cs="仿宋"/>
          <w:bCs/>
          <w:color w:val="auto"/>
          <w:sz w:val="28"/>
          <w:szCs w:val="28"/>
        </w:rPr>
      </w:pPr>
      <w:r>
        <w:rPr>
          <w:rFonts w:hint="eastAsia" w:ascii="仿宋" w:hAnsi="仿宋" w:eastAsia="仿宋" w:cs="仿宋"/>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3810</wp:posOffset>
                </wp:positionV>
                <wp:extent cx="6022340" cy="190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8pt;margin-top:0.3pt;height:0.15pt;width:474.2pt;z-index:251659264;mso-width-relative:page;mso-height-relative:page;" filled="f" stroked="t" coordsize="21600,21600" o:gfxdata="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bN&#10;VWDUAAAABAEAAA8AAAAAAAAAAQAgAAAAIgAAAGRycy9kb3ducmV2LnhtbFBLAQIUABQAAAAIAIdO&#10;4kAKgdVE7gEAAMUDAAAOAAAAAAAAAAEAIAAAACM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客户：杭州市能源集团工程科技有限公司      </w:t>
      </w:r>
    </w:p>
    <w:p w14:paraId="21698112">
      <w:pPr>
        <w:jc w:val="left"/>
        <w:textAlignment w:val="center"/>
        <w:rPr>
          <w:rFonts w:hint="eastAsia" w:ascii="仿宋" w:hAnsi="仿宋" w:eastAsia="仿宋" w:cs="仿宋"/>
          <w:bCs/>
          <w:color w:val="auto"/>
          <w:sz w:val="28"/>
          <w:szCs w:val="28"/>
        </w:rPr>
      </w:pPr>
      <w:r>
        <w:rPr>
          <w:rFonts w:hint="eastAsia" w:ascii="仿宋" w:hAnsi="仿宋" w:eastAsia="仿宋" w:cs="仿宋"/>
          <w:color w:val="auto"/>
          <w:szCs w:val="24"/>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1270</wp:posOffset>
                </wp:positionV>
                <wp:extent cx="6016625" cy="127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016625" cy="127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35pt;margin-top:0.1pt;height:0.1pt;width:473.75pt;z-index:251660288;mso-width-relative:page;mso-height-relative:page;" filled="f" stroked="t" coordsize="21600,21600" o:gfxdata="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114XNMA&#10;AAAEAQAADwAAAAAAAAABACAAAAAiAAAAZHJzL2Rvd25yZXYueG1sUEsBAhQAFAAAAAgAh07iQBex&#10;jVHrAQAAuwMAAA4AAAAAAAAAAQAgAAAAIg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收件人: </w:t>
      </w:r>
      <w:r>
        <w:rPr>
          <w:rFonts w:hint="eastAsia" w:ascii="仿宋" w:hAnsi="仿宋" w:eastAsia="仿宋" w:cs="仿宋"/>
          <w:bCs/>
          <w:color w:val="auto"/>
          <w:sz w:val="28"/>
          <w:szCs w:val="28"/>
          <w:lang w:val="en-US" w:eastAsia="zh-CN"/>
        </w:rPr>
        <w:t>付佳卉</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 xml:space="preserve">日期: </w:t>
      </w:r>
      <w:r>
        <w:rPr>
          <w:rFonts w:hint="eastAsia" w:ascii="仿宋" w:hAnsi="仿宋" w:eastAsia="仿宋" w:cs="仿宋"/>
          <w:bCs/>
          <w:color w:val="auto"/>
          <w:sz w:val="28"/>
          <w:szCs w:val="28"/>
          <w:lang w:val="en-US" w:eastAsia="zh-CN"/>
        </w:rPr>
        <w:t>2025年   月   日</w:t>
      </w:r>
    </w:p>
    <w:p w14:paraId="19ED1D0F">
      <w:pPr>
        <w:jc w:val="left"/>
        <w:textAlignment w:val="center"/>
        <w:rPr>
          <w:rFonts w:hint="eastAsia" w:ascii="仿宋" w:hAnsi="仿宋" w:eastAsia="仿宋" w:cs="仿宋"/>
          <w:bCs/>
          <w:color w:val="auto"/>
          <w:sz w:val="28"/>
          <w:szCs w:val="28"/>
        </w:rPr>
      </w:pPr>
      <w:r>
        <w:rPr>
          <w:rFonts w:hint="eastAsia" w:ascii="仿宋" w:hAnsi="仿宋" w:eastAsia="仿宋" w:cs="仿宋"/>
          <w:color w:val="auto"/>
          <w:szCs w:val="24"/>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388620</wp:posOffset>
                </wp:positionV>
                <wp:extent cx="6067425" cy="952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5.25pt;margin-top:30.6pt;height:0.75pt;width:477.75pt;z-index:251662336;mso-width-relative:page;mso-height-relative:page;" filled="f" stroked="t" coordsize="21600,21600" o:gfxdata="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WnnFkwtPDb&#10;zzc/P3399eMLnbffv7Fp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VoLGjXAAAACQEAAA8AAAAAAAAAAQAgAAAAIgAAAGRycy9kb3ducmV2LnhtbFBLAQIUABQAAAAI&#10;AIdO4kC4rLHJ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color w:val="auto"/>
          <w:szCs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635</wp:posOffset>
                </wp:positionV>
                <wp:extent cx="6067425" cy="952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5.15pt;margin-top:0.05pt;height:0.75pt;width:477.75pt;z-index:251661312;mso-width-relative:page;mso-height-relative:page;" filled="f" stroked="t" coordsize="21600,21600" o:gfxdata="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3&#10;4dDTAAAABgEAAA8AAAAAAAAAAQAgAAAAIgAAAGRycy9kb3ducmV2LnhtbFBLAQIUABQAAAAIAIdO&#10;4kBooet37wEAAMUDAAAOAAAAAAAAAAEAIAAAACI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发件人:                     </w:t>
      </w:r>
    </w:p>
    <w:p w14:paraId="15F6A8FE">
      <w:pPr>
        <w:jc w:val="left"/>
        <w:textAlignment w:val="center"/>
        <w:rPr>
          <w:rFonts w:hint="eastAsia" w:ascii="仿宋" w:hAnsi="仿宋" w:eastAsia="仿宋" w:cs="仿宋"/>
          <w:color w:val="auto"/>
          <w:sz w:val="28"/>
          <w:szCs w:val="28"/>
        </w:rPr>
      </w:pPr>
      <w:r>
        <w:rPr>
          <w:rFonts w:hint="eastAsia" w:ascii="仿宋" w:hAnsi="仿宋" w:eastAsia="仿宋" w:cs="仿宋"/>
          <w:color w:val="auto"/>
          <w:szCs w:val="24"/>
        </w:rPr>
        <mc:AlternateContent>
          <mc:Choice Requires="wps">
            <w:drawing>
              <wp:anchor distT="0" distB="0" distL="114300" distR="114300" simplePos="0" relativeHeight="251663360" behindDoc="0" locked="0" layoutInCell="1" allowOverlap="1">
                <wp:simplePos x="0" y="0"/>
                <wp:positionH relativeFrom="column">
                  <wp:posOffset>-83185</wp:posOffset>
                </wp:positionH>
                <wp:positionV relativeFrom="paragraph">
                  <wp:posOffset>377825</wp:posOffset>
                </wp:positionV>
                <wp:extent cx="6067425" cy="952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6.55pt;margin-top:29.75pt;height:0.75pt;width:477.75pt;z-index:251663360;mso-width-relative:page;mso-height-relative:page;" filled="f" stroked="t" coordsize="21600,21600" o:gfxdata="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J2ay2AAAAAkBAAAPAAAAAAAAAAEAIAAAACIAAABkcnMvZG93bnJldi54bWxQSwECFAAUAAAA&#10;CACHTuJAO5FKXe4BAADFAwAADgAAAAAAAAABACAAAAAn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联系电话：</w:t>
      </w:r>
    </w:p>
    <w:p w14:paraId="63790EFF">
      <w:pPr>
        <w:jc w:val="left"/>
        <w:rPr>
          <w:rFonts w:hint="eastAsia" w:ascii="仿宋" w:hAnsi="仿宋" w:eastAsia="仿宋" w:cs="仿宋"/>
          <w:color w:val="auto"/>
          <w:sz w:val="28"/>
          <w:szCs w:val="28"/>
        </w:rPr>
      </w:pPr>
      <w:r>
        <w:rPr>
          <w:rFonts w:hint="eastAsia" w:ascii="仿宋" w:hAnsi="仿宋" w:eastAsia="仿宋" w:cs="仿宋"/>
          <w:bCs/>
          <w:color w:val="auto"/>
          <w:sz w:val="28"/>
          <w:szCs w:val="28"/>
        </w:rPr>
        <w:t>杭州市能源集团工程科技有限公司</w:t>
      </w:r>
      <w:r>
        <w:rPr>
          <w:rFonts w:hint="eastAsia" w:ascii="仿宋" w:hAnsi="仿宋" w:eastAsia="仿宋" w:cs="仿宋"/>
          <w:color w:val="auto"/>
          <w:sz w:val="28"/>
          <w:szCs w:val="28"/>
        </w:rPr>
        <w:t>：</w:t>
      </w:r>
    </w:p>
    <w:p w14:paraId="1D072036">
      <w:pPr>
        <w:ind w:firstLine="560" w:firstLineChars="200"/>
        <w:jc w:val="both"/>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您好，现将关于</w:t>
      </w:r>
      <w:r>
        <w:rPr>
          <w:rFonts w:hint="eastAsia" w:ascii="仿宋" w:hAnsi="仿宋" w:eastAsia="仿宋" w:cs="仿宋"/>
          <w:color w:val="auto"/>
          <w:sz w:val="28"/>
          <w:szCs w:val="28"/>
          <w:u w:val="single"/>
          <w:lang w:val="en-US" w:eastAsia="zh-CN"/>
        </w:rPr>
        <w:t xml:space="preserve"> 2025-2026年焊工技术比武拍片、第三方无损检测抽拍服务采购</w:t>
      </w:r>
      <w:r>
        <w:rPr>
          <w:rFonts w:hint="eastAsia" w:ascii="仿宋" w:hAnsi="仿宋" w:eastAsia="仿宋" w:cs="仿宋"/>
          <w:color w:val="auto"/>
          <w:sz w:val="28"/>
          <w:szCs w:val="28"/>
        </w:rPr>
        <w:t>的询价回复</w:t>
      </w:r>
      <w:r>
        <w:rPr>
          <w:rFonts w:hint="eastAsia" w:ascii="仿宋" w:hAnsi="仿宋" w:eastAsia="仿宋" w:cs="仿宋"/>
          <w:color w:val="auto"/>
          <w:sz w:val="28"/>
          <w:szCs w:val="28"/>
          <w:lang w:eastAsia="zh-CN"/>
        </w:rPr>
        <w:t>予</w:t>
      </w:r>
      <w:r>
        <w:rPr>
          <w:rFonts w:hint="eastAsia" w:ascii="仿宋" w:hAnsi="仿宋" w:eastAsia="仿宋" w:cs="仿宋"/>
          <w:color w:val="auto"/>
          <w:sz w:val="28"/>
          <w:szCs w:val="28"/>
        </w:rPr>
        <w:t>您，本次报价有效期为</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如有不详之处请及时联系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服务内容详见询价公告采购内容。</w:t>
      </w:r>
    </w:p>
    <w:tbl>
      <w:tblPr>
        <w:tblStyle w:val="20"/>
        <w:tblpPr w:leftFromText="180" w:rightFromText="180" w:vertAnchor="text" w:horzAnchor="page" w:tblpXSpec="center" w:tblpY="265"/>
        <w:tblOverlap w:val="never"/>
        <w:tblW w:w="8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560"/>
        <w:gridCol w:w="1377"/>
        <w:gridCol w:w="1377"/>
        <w:gridCol w:w="1377"/>
      </w:tblGrid>
      <w:tr w14:paraId="2236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75" w:type="dxa"/>
            <w:vAlign w:val="center"/>
          </w:tcPr>
          <w:p w14:paraId="1950A2FE">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Fonts w:hint="eastAsia" w:ascii="仿宋" w:hAnsi="仿宋" w:eastAsia="仿宋" w:cs="仿宋"/>
                <w:color w:val="auto"/>
                <w:sz w:val="28"/>
                <w:szCs w:val="28"/>
              </w:rPr>
            </w:pPr>
            <w:r>
              <w:rPr>
                <w:rStyle w:val="25"/>
                <w:rFonts w:hint="eastAsia" w:ascii="仿宋" w:hAnsi="仿宋" w:eastAsia="仿宋" w:cs="仿宋"/>
                <w:color w:val="auto"/>
                <w:sz w:val="24"/>
                <w:szCs w:val="24"/>
                <w:highlight w:val="none"/>
                <w:vertAlign w:val="baseline"/>
                <w:lang w:val="en-US" w:eastAsia="zh-CN"/>
              </w:rPr>
              <w:t>服务名称</w:t>
            </w:r>
          </w:p>
        </w:tc>
        <w:tc>
          <w:tcPr>
            <w:tcW w:w="1560" w:type="dxa"/>
            <w:vAlign w:val="center"/>
          </w:tcPr>
          <w:p w14:paraId="67FA7721">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Fonts w:hint="default" w:ascii="仿宋" w:hAnsi="仿宋" w:eastAsia="仿宋" w:cs="仿宋"/>
                <w:color w:val="auto"/>
                <w:sz w:val="28"/>
                <w:szCs w:val="28"/>
                <w:lang w:val="en-US" w:eastAsia="zh-CN"/>
              </w:rPr>
            </w:pPr>
            <w:r>
              <w:rPr>
                <w:rStyle w:val="25"/>
                <w:rFonts w:hint="eastAsia" w:ascii="仿宋" w:hAnsi="仿宋" w:eastAsia="仿宋" w:cs="仿宋"/>
                <w:color w:val="auto"/>
                <w:sz w:val="24"/>
                <w:szCs w:val="24"/>
                <w:highlight w:val="none"/>
                <w:vertAlign w:val="baseline"/>
                <w:lang w:val="en-US" w:eastAsia="zh-CN"/>
              </w:rPr>
              <w:t>暂估数量</w:t>
            </w:r>
          </w:p>
        </w:tc>
        <w:tc>
          <w:tcPr>
            <w:tcW w:w="1377" w:type="dxa"/>
            <w:vAlign w:val="center"/>
          </w:tcPr>
          <w:p w14:paraId="5DB1CC1D">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Fonts w:hint="default" w:ascii="仿宋" w:hAnsi="仿宋" w:eastAsia="仿宋" w:cs="仿宋"/>
                <w:color w:val="auto"/>
                <w:sz w:val="28"/>
                <w:szCs w:val="28"/>
                <w:lang w:val="en-US" w:eastAsia="zh-CN"/>
              </w:rPr>
            </w:pPr>
            <w:r>
              <w:rPr>
                <w:rStyle w:val="25"/>
                <w:rFonts w:hint="eastAsia" w:ascii="仿宋" w:hAnsi="仿宋" w:eastAsia="仿宋" w:cs="仿宋"/>
                <w:color w:val="auto"/>
                <w:sz w:val="24"/>
                <w:szCs w:val="24"/>
                <w:highlight w:val="none"/>
                <w:vertAlign w:val="baseline"/>
                <w:lang w:val="en-US" w:eastAsia="zh-CN"/>
              </w:rPr>
              <w:t>单位</w:t>
            </w:r>
          </w:p>
        </w:tc>
        <w:tc>
          <w:tcPr>
            <w:tcW w:w="1377" w:type="dxa"/>
            <w:vAlign w:val="center"/>
          </w:tcPr>
          <w:p w14:paraId="3D5E6888">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综合单价</w:t>
            </w:r>
          </w:p>
        </w:tc>
        <w:tc>
          <w:tcPr>
            <w:tcW w:w="1377" w:type="dxa"/>
            <w:vAlign w:val="center"/>
          </w:tcPr>
          <w:p w14:paraId="3554C6C1">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default" w:ascii="仿宋" w:hAnsi="仿宋" w:eastAsia="仿宋" w:cs="仿宋"/>
                <w:color w:val="auto"/>
                <w:sz w:val="24"/>
                <w:szCs w:val="24"/>
                <w:highlight w:val="none"/>
                <w:vertAlign w:val="baseline"/>
                <w:lang w:val="en-US" w:eastAsia="zh-CN"/>
              </w:rPr>
            </w:pPr>
            <w:r>
              <w:rPr>
                <w:rStyle w:val="25"/>
                <w:rFonts w:hint="eastAsia" w:ascii="仿宋" w:hAnsi="仿宋" w:eastAsia="仿宋" w:cs="仿宋"/>
                <w:color w:val="auto"/>
                <w:sz w:val="24"/>
                <w:szCs w:val="24"/>
                <w:highlight w:val="none"/>
                <w:vertAlign w:val="baseline"/>
                <w:lang w:val="en-US" w:eastAsia="zh-CN"/>
              </w:rPr>
              <w:t>含税总价</w:t>
            </w:r>
          </w:p>
        </w:tc>
      </w:tr>
      <w:tr w14:paraId="1880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375" w:type="dxa"/>
            <w:vAlign w:val="center"/>
          </w:tcPr>
          <w:p w14:paraId="62E9A04B">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Fonts w:hint="default" w:ascii="仿宋" w:hAnsi="仿宋" w:eastAsia="仿宋" w:cs="仿宋"/>
                <w:color w:val="auto"/>
                <w:kern w:val="2"/>
                <w:sz w:val="28"/>
                <w:szCs w:val="28"/>
                <w:lang w:val="en-US" w:eastAsia="zh-CN" w:bidi="ar-SA"/>
              </w:rPr>
            </w:pPr>
            <w:r>
              <w:rPr>
                <w:rStyle w:val="25"/>
                <w:rFonts w:hint="eastAsia" w:ascii="仿宋" w:hAnsi="仿宋" w:eastAsia="仿宋" w:cs="仿宋"/>
                <w:color w:val="auto"/>
                <w:sz w:val="24"/>
                <w:szCs w:val="24"/>
                <w:highlight w:val="none"/>
                <w:vertAlign w:val="baseline"/>
                <w:lang w:val="en-US" w:eastAsia="zh-CN"/>
              </w:rPr>
              <w:t>管道X光射线无损检测RT</w:t>
            </w:r>
          </w:p>
        </w:tc>
        <w:tc>
          <w:tcPr>
            <w:tcW w:w="1560" w:type="dxa"/>
            <w:vAlign w:val="center"/>
          </w:tcPr>
          <w:p w14:paraId="464BE305">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Fonts w:hint="default" w:ascii="仿宋" w:hAnsi="仿宋" w:eastAsia="仿宋" w:cs="仿宋"/>
                <w:color w:val="auto"/>
                <w:kern w:val="2"/>
                <w:sz w:val="28"/>
                <w:szCs w:val="28"/>
                <w:lang w:val="en-US" w:eastAsia="zh-CN" w:bidi="ar-SA"/>
              </w:rPr>
            </w:pPr>
            <w:r>
              <w:rPr>
                <w:rStyle w:val="25"/>
                <w:rFonts w:hint="eastAsia" w:ascii="仿宋" w:hAnsi="仿宋" w:eastAsia="仿宋" w:cs="仿宋"/>
                <w:color w:val="auto"/>
                <w:sz w:val="24"/>
                <w:szCs w:val="24"/>
                <w:highlight w:val="none"/>
                <w:vertAlign w:val="baseline"/>
                <w:lang w:val="en-US" w:eastAsia="zh-CN"/>
              </w:rPr>
              <w:t>2110</w:t>
            </w:r>
          </w:p>
        </w:tc>
        <w:tc>
          <w:tcPr>
            <w:tcW w:w="1377" w:type="dxa"/>
            <w:vAlign w:val="center"/>
          </w:tcPr>
          <w:p w14:paraId="401094D0">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Fonts w:hint="default" w:ascii="仿宋" w:hAnsi="仿宋" w:eastAsia="仿宋" w:cs="仿宋"/>
                <w:color w:val="auto"/>
                <w:kern w:val="2"/>
                <w:sz w:val="28"/>
                <w:szCs w:val="28"/>
                <w:lang w:val="en-US" w:eastAsia="zh-CN" w:bidi="ar-SA"/>
              </w:rPr>
            </w:pPr>
            <w:r>
              <w:rPr>
                <w:rStyle w:val="25"/>
                <w:rFonts w:hint="eastAsia" w:ascii="仿宋" w:hAnsi="仿宋" w:eastAsia="仿宋" w:cs="仿宋"/>
                <w:color w:val="auto"/>
                <w:sz w:val="24"/>
                <w:szCs w:val="24"/>
                <w:highlight w:val="none"/>
                <w:vertAlign w:val="baseline"/>
                <w:lang w:val="en-US" w:eastAsia="zh-CN"/>
              </w:rPr>
              <w:t>张</w:t>
            </w:r>
          </w:p>
        </w:tc>
        <w:tc>
          <w:tcPr>
            <w:tcW w:w="1377" w:type="dxa"/>
            <w:vAlign w:val="center"/>
          </w:tcPr>
          <w:p w14:paraId="4F1CF0CB">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c>
          <w:tcPr>
            <w:tcW w:w="1377" w:type="dxa"/>
            <w:vAlign w:val="center"/>
          </w:tcPr>
          <w:p w14:paraId="562B6570">
            <w:pPr>
              <w:keepNext w:val="0"/>
              <w:keepLines w:val="0"/>
              <w:pageBreakBefore w:val="0"/>
              <w:kinsoku/>
              <w:wordWrap w:val="0"/>
              <w:overflowPunct/>
              <w:topLinePunct w:val="0"/>
              <w:autoSpaceDE/>
              <w:autoSpaceDN/>
              <w:bidi w:val="0"/>
              <w:adjustRightInd/>
              <w:snapToGrid w:val="0"/>
              <w:spacing w:line="288" w:lineRule="auto"/>
              <w:jc w:val="center"/>
              <w:textAlignment w:val="auto"/>
              <w:outlineLvl w:val="1"/>
              <w:rPr>
                <w:rStyle w:val="25"/>
                <w:rFonts w:hint="eastAsia" w:ascii="仿宋" w:hAnsi="仿宋" w:eastAsia="仿宋" w:cs="仿宋"/>
                <w:color w:val="auto"/>
                <w:sz w:val="24"/>
                <w:szCs w:val="24"/>
                <w:highlight w:val="none"/>
                <w:vertAlign w:val="baseline"/>
                <w:lang w:val="en-US" w:eastAsia="zh-CN"/>
              </w:rPr>
            </w:pPr>
          </w:p>
        </w:tc>
      </w:tr>
    </w:tbl>
    <w:p w14:paraId="2721C886">
      <w:pPr>
        <w:keepNext w:val="0"/>
        <w:keepLines w:val="0"/>
        <w:pageBreakBefore w:val="0"/>
        <w:kinsoku/>
        <w:wordWrap w:val="0"/>
        <w:overflowPunct/>
        <w:topLinePunct w:val="0"/>
        <w:bidi w:val="0"/>
        <w:snapToGrid w:val="0"/>
        <w:spacing w:line="288"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包括人工费、机械费、材料费、交通费、邮寄费、</w:t>
      </w:r>
      <w:r>
        <w:rPr>
          <w:rFonts w:hint="eastAsia" w:ascii="仿宋" w:hAnsi="仿宋" w:eastAsia="仿宋" w:cs="仿宋"/>
          <w:color w:val="auto"/>
          <w:sz w:val="24"/>
          <w:highlight w:val="none"/>
          <w:lang w:val="en-US" w:eastAsia="zh-CN"/>
        </w:rPr>
        <w:t>服务费、企业管理费、利润、</w:t>
      </w:r>
      <w:r>
        <w:rPr>
          <w:rFonts w:hint="eastAsia" w:ascii="仿宋" w:hAnsi="仿宋" w:eastAsia="仿宋" w:cs="仿宋"/>
          <w:color w:val="auto"/>
          <w:sz w:val="24"/>
          <w:highlight w:val="none"/>
        </w:rPr>
        <w:t>税金</w:t>
      </w:r>
      <w:r>
        <w:rPr>
          <w:rFonts w:hint="eastAsia" w:ascii="仿宋" w:hAnsi="仿宋" w:eastAsia="仿宋" w:cs="仿宋"/>
          <w:color w:val="auto"/>
          <w:sz w:val="24"/>
          <w:highlight w:val="none"/>
          <w:lang w:eastAsia="zh-CN"/>
        </w:rPr>
        <w:t>（税率为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等</w:t>
      </w:r>
      <w:r>
        <w:rPr>
          <w:rFonts w:hint="eastAsia" w:ascii="仿宋" w:hAnsi="仿宋" w:eastAsia="仿宋" w:cs="仿宋"/>
          <w:color w:val="auto"/>
          <w:sz w:val="24"/>
          <w:szCs w:val="24"/>
          <w:highlight w:val="none"/>
        </w:rPr>
        <w:t>一切费用。</w:t>
      </w:r>
    </w:p>
    <w:p w14:paraId="15838FA7">
      <w:pPr>
        <w:jc w:val="left"/>
        <w:rPr>
          <w:rFonts w:hint="eastAsia" w:ascii="仿宋" w:hAnsi="仿宋" w:eastAsia="仿宋" w:cs="仿宋"/>
          <w:b/>
          <w:color w:val="auto"/>
          <w:sz w:val="28"/>
          <w:szCs w:val="28"/>
        </w:rPr>
      </w:pPr>
    </w:p>
    <w:p w14:paraId="47BF9613">
      <w:pPr>
        <w:jc w:val="left"/>
        <w:rPr>
          <w:rFonts w:hint="eastAsia" w:ascii="仿宋" w:hAnsi="仿宋" w:eastAsia="仿宋" w:cs="仿宋"/>
          <w:b/>
          <w:color w:val="auto"/>
          <w:sz w:val="28"/>
          <w:szCs w:val="28"/>
        </w:rPr>
      </w:pPr>
    </w:p>
    <w:p w14:paraId="34308F46">
      <w:pPr>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lang w:eastAsia="zh-CN"/>
        </w:rPr>
        <w:t>报价单位（盖公章）：</w:t>
      </w:r>
      <w:r>
        <w:rPr>
          <w:rFonts w:hint="eastAsia" w:ascii="仿宋" w:hAnsi="仿宋" w:eastAsia="仿宋" w:cs="仿宋"/>
          <w:b/>
          <w:color w:val="auto"/>
          <w:sz w:val="28"/>
          <w:szCs w:val="28"/>
          <w:lang w:val="en-US" w:eastAsia="zh-CN"/>
        </w:rPr>
        <w:t xml:space="preserve">                                </w:t>
      </w:r>
    </w:p>
    <w:p w14:paraId="62528EA5">
      <w:pPr>
        <w:jc w:val="center"/>
        <w:rPr>
          <w:rFonts w:hint="eastAsia" w:ascii="仿宋" w:hAnsi="仿宋" w:eastAsia="仿宋" w:cs="仿宋"/>
          <w:b/>
          <w:bCs/>
          <w:color w:val="auto"/>
          <w:kern w:val="0"/>
          <w:sz w:val="36"/>
          <w:szCs w:val="36"/>
          <w:lang w:val="en-US" w:eastAsia="zh-CN" w:bidi="ar"/>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日</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期</w:t>
      </w:r>
      <w:r>
        <w:rPr>
          <w:rFonts w:hint="eastAsia" w:ascii="仿宋" w:hAnsi="仿宋" w:eastAsia="仿宋" w:cs="仿宋"/>
          <w:b/>
          <w:color w:val="auto"/>
          <w:sz w:val="28"/>
          <w:szCs w:val="28"/>
          <w:lang w:eastAsia="zh-CN"/>
        </w:rPr>
        <w:t>：</w:t>
      </w:r>
      <w:bookmarkEnd w:id="31"/>
      <w:bookmarkEnd w:id="32"/>
      <w:bookmarkEnd w:id="40"/>
      <w:r>
        <w:rPr>
          <w:rFonts w:hint="eastAsia" w:ascii="仿宋" w:hAnsi="仿宋" w:eastAsia="仿宋" w:cs="仿宋"/>
          <w:b/>
          <w:color w:val="auto"/>
          <w:sz w:val="28"/>
          <w:szCs w:val="28"/>
          <w:lang w:eastAsia="zh-CN"/>
        </w:rPr>
        <w:t xml:space="preserve"> </w:t>
      </w:r>
      <w:r>
        <w:rPr>
          <w:rFonts w:hint="eastAsia" w:ascii="仿宋" w:hAnsi="仿宋" w:eastAsia="仿宋" w:cs="仿宋"/>
          <w:b/>
          <w:color w:val="auto"/>
          <w:sz w:val="28"/>
          <w:szCs w:val="28"/>
          <w:lang w:val="en-US" w:eastAsia="zh-CN"/>
        </w:rPr>
        <w:t xml:space="preserve">   年    月   日</w:t>
      </w:r>
    </w:p>
    <w:p w14:paraId="00410005">
      <w:pPr>
        <w:keepNext w:val="0"/>
        <w:keepLines w:val="0"/>
        <w:pageBreakBefore w:val="0"/>
        <w:kinsoku/>
        <w:overflowPunct/>
        <w:topLinePunct w:val="0"/>
        <w:bidi w:val="0"/>
        <w:spacing w:line="264" w:lineRule="auto"/>
        <w:rPr>
          <w:rFonts w:hint="eastAsia" w:ascii="仿宋" w:hAnsi="仿宋" w:eastAsia="仿宋" w:cs="仿宋"/>
          <w:b/>
          <w:color w:val="auto"/>
          <w:sz w:val="28"/>
          <w:szCs w:val="28"/>
          <w:lang w:val="en-US" w:eastAsia="zh-CN"/>
        </w:rPr>
      </w:pPr>
    </w:p>
    <w:p w14:paraId="071CFE0C">
      <w:pPr>
        <w:pStyle w:val="2"/>
        <w:rPr>
          <w:rFonts w:hint="eastAsia"/>
          <w:lang w:val="en-US" w:eastAsia="zh-CN"/>
        </w:rPr>
      </w:pPr>
    </w:p>
    <w:p w14:paraId="3319F5BB">
      <w:pPr>
        <w:keepNext w:val="0"/>
        <w:keepLines w:val="0"/>
        <w:pageBreakBefore w:val="0"/>
        <w:kinsoku/>
        <w:overflowPunct/>
        <w:topLinePunct w:val="0"/>
        <w:bidi w:val="0"/>
        <w:spacing w:line="264" w:lineRule="auto"/>
        <w:rPr>
          <w:rFonts w:hint="eastAsia" w:ascii="仿宋" w:hAnsi="仿宋" w:eastAsia="仿宋" w:cs="仿宋"/>
          <w:b/>
          <w:color w:val="auto"/>
          <w:sz w:val="28"/>
          <w:szCs w:val="28"/>
          <w:lang w:val="en-US" w:eastAsia="zh-CN"/>
        </w:rPr>
      </w:pPr>
    </w:p>
    <w:p w14:paraId="523DA8C4">
      <w:pPr>
        <w:pStyle w:val="2"/>
        <w:rPr>
          <w:rFonts w:hint="eastAsia" w:ascii="仿宋" w:hAnsi="仿宋" w:eastAsia="仿宋" w:cs="仿宋"/>
          <w:b/>
          <w:color w:val="auto"/>
          <w:sz w:val="28"/>
          <w:szCs w:val="28"/>
          <w:lang w:val="en-US" w:eastAsia="zh-CN"/>
        </w:rPr>
      </w:pPr>
    </w:p>
    <w:p w14:paraId="08EEDEED">
      <w:pPr>
        <w:rPr>
          <w:rFonts w:hint="eastAsia"/>
          <w:lang w:val="en-US" w:eastAsia="zh-CN"/>
        </w:rPr>
      </w:pPr>
    </w:p>
    <w:p w14:paraId="39FF82CB">
      <w:pPr>
        <w:keepNext w:val="0"/>
        <w:keepLines w:val="0"/>
        <w:widowControl/>
        <w:suppressLineNumbers w:val="0"/>
        <w:jc w:val="center"/>
        <w:rPr>
          <w:rFonts w:ascii="仿宋" w:hAnsi="仿宋" w:eastAsia="仿宋" w:cs="仿宋"/>
          <w:b/>
          <w:bCs/>
          <w:color w:val="auto"/>
          <w:kern w:val="0"/>
          <w:sz w:val="36"/>
          <w:szCs w:val="36"/>
          <w:lang w:val="en-US" w:eastAsia="zh-CN" w:bidi="ar"/>
        </w:rPr>
      </w:pPr>
      <w:r>
        <w:rPr>
          <w:rFonts w:hint="eastAsia" w:ascii="仿宋" w:hAnsi="仿宋" w:eastAsia="仿宋" w:cs="仿宋"/>
          <w:b/>
          <w:bCs/>
          <w:color w:val="auto"/>
          <w:kern w:val="0"/>
          <w:sz w:val="36"/>
          <w:szCs w:val="36"/>
          <w:lang w:val="en-US" w:eastAsia="zh-CN" w:bidi="ar"/>
        </w:rPr>
        <w:t>法</w:t>
      </w:r>
      <w:r>
        <w:rPr>
          <w:rFonts w:ascii="仿宋" w:hAnsi="仿宋" w:eastAsia="仿宋" w:cs="仿宋"/>
          <w:b/>
          <w:bCs/>
          <w:color w:val="auto"/>
          <w:kern w:val="0"/>
          <w:sz w:val="36"/>
          <w:szCs w:val="36"/>
          <w:lang w:val="en-US" w:eastAsia="zh-CN" w:bidi="ar"/>
        </w:rPr>
        <w:t>定代表人授权</w:t>
      </w:r>
      <w:r>
        <w:rPr>
          <w:rFonts w:hint="eastAsia" w:ascii="仿宋" w:hAnsi="仿宋" w:eastAsia="仿宋" w:cs="仿宋"/>
          <w:b/>
          <w:bCs/>
          <w:color w:val="auto"/>
          <w:kern w:val="0"/>
          <w:sz w:val="36"/>
          <w:szCs w:val="36"/>
          <w:lang w:val="en-US" w:eastAsia="zh-CN" w:bidi="ar"/>
        </w:rPr>
        <w:t>委托</w:t>
      </w:r>
      <w:r>
        <w:rPr>
          <w:rFonts w:ascii="仿宋" w:hAnsi="仿宋" w:eastAsia="仿宋" w:cs="仿宋"/>
          <w:b/>
          <w:bCs/>
          <w:color w:val="auto"/>
          <w:kern w:val="0"/>
          <w:sz w:val="36"/>
          <w:szCs w:val="36"/>
          <w:lang w:val="en-US" w:eastAsia="zh-CN" w:bidi="ar"/>
        </w:rPr>
        <w:t>书</w:t>
      </w:r>
    </w:p>
    <w:p w14:paraId="12A337A6">
      <w:pPr>
        <w:adjustRightInd w:val="0"/>
        <w:snapToGrid w:val="0"/>
        <w:spacing w:line="360" w:lineRule="auto"/>
        <w:rPr>
          <w:rFonts w:hint="eastAsia" w:ascii="仿宋" w:hAnsi="仿宋" w:eastAsia="仿宋" w:cs="仿宋"/>
          <w:color w:val="auto"/>
          <w:kern w:val="0"/>
          <w:sz w:val="24"/>
          <w:szCs w:val="24"/>
          <w:highlight w:val="none"/>
          <w:lang w:val="zh-CN"/>
        </w:rPr>
      </w:pPr>
    </w:p>
    <w:p w14:paraId="0968474B">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采购</w:t>
      </w:r>
      <w:r>
        <w:rPr>
          <w:rFonts w:hint="eastAsia" w:ascii="仿宋" w:hAnsi="仿宋" w:eastAsia="仿宋" w:cs="仿宋"/>
          <w:color w:val="auto"/>
          <w:sz w:val="24"/>
          <w:szCs w:val="24"/>
          <w:highlight w:val="none"/>
          <w:u w:val="single"/>
        </w:rPr>
        <w:t xml:space="preserve">人）              </w:t>
      </w:r>
      <w:r>
        <w:rPr>
          <w:rFonts w:hint="eastAsia" w:ascii="仿宋" w:hAnsi="仿宋" w:eastAsia="仿宋" w:cs="仿宋"/>
          <w:color w:val="auto"/>
          <w:sz w:val="24"/>
          <w:szCs w:val="24"/>
          <w:highlight w:val="none"/>
        </w:rPr>
        <w:t>：</w:t>
      </w:r>
    </w:p>
    <w:p w14:paraId="53256CD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报价</w:t>
      </w:r>
      <w:r>
        <w:rPr>
          <w:rFonts w:hint="eastAsia" w:ascii="仿宋" w:hAnsi="仿宋" w:eastAsia="仿宋" w:cs="仿宋"/>
          <w:color w:val="auto"/>
          <w:sz w:val="24"/>
          <w:szCs w:val="24"/>
          <w:highlight w:val="none"/>
          <w:u w:val="single"/>
        </w:rPr>
        <w:t>人全称）</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（法定代表人姓名）（身份证号）</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 xml:space="preserve"> （委托代理人姓名）               （身份证号）</w:t>
      </w:r>
      <w:r>
        <w:rPr>
          <w:rFonts w:hint="eastAsia" w:ascii="仿宋" w:hAnsi="仿宋" w:eastAsia="仿宋" w:cs="仿宋"/>
          <w:color w:val="auto"/>
          <w:sz w:val="24"/>
          <w:szCs w:val="24"/>
          <w:highlight w:val="none"/>
        </w:rPr>
        <w:t>为委托代理人，参加贵单位组织的</w:t>
      </w:r>
      <w:r>
        <w:rPr>
          <w:rFonts w:hint="eastAsia" w:ascii="仿宋" w:hAnsi="仿宋" w:eastAsia="仿宋" w:cs="仿宋"/>
          <w:color w:val="auto"/>
          <w:sz w:val="24"/>
          <w:szCs w:val="24"/>
          <w:highlight w:val="none"/>
          <w:u w:val="single"/>
        </w:rPr>
        <w:t xml:space="preserve">（项目名称）、（项目编号）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活动，并全权处理</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活动中的一切事宜。</w:t>
      </w:r>
    </w:p>
    <w:p w14:paraId="748C1778">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14:paraId="591866CD">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14:paraId="13743F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报价人（</w:t>
      </w:r>
      <w:r>
        <w:rPr>
          <w:rFonts w:hint="eastAsia" w:ascii="仿宋" w:hAnsi="仿宋" w:eastAsia="仿宋" w:cs="仿宋"/>
          <w:color w:val="auto"/>
          <w:kern w:val="0"/>
          <w:sz w:val="24"/>
          <w:szCs w:val="24"/>
          <w:highlight w:val="none"/>
          <w:lang w:val="en-US" w:eastAsia="zh-CN"/>
        </w:rPr>
        <w:t>盖公章</w:t>
      </w:r>
      <w:r>
        <w:rPr>
          <w:rFonts w:hint="eastAsia" w:ascii="仿宋" w:hAnsi="仿宋" w:eastAsia="仿宋" w:cs="仿宋"/>
          <w:color w:val="auto"/>
          <w:kern w:val="0"/>
          <w:sz w:val="24"/>
          <w:szCs w:val="24"/>
          <w:highlight w:val="none"/>
          <w:lang w:val="zh-CN"/>
        </w:rPr>
        <w:t>)：</w:t>
      </w:r>
    </w:p>
    <w:p w14:paraId="3AC3D1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法定代表人(签字或盖章)：</w:t>
      </w:r>
    </w:p>
    <w:p w14:paraId="7560A3C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14:paraId="3E6075BB">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14:paraId="3D36FE7F">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14:paraId="5AA7E20D">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p>
    <w:p w14:paraId="0B22BCF7">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p w14:paraId="39CB4FD3">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p>
    <w:p w14:paraId="28F4CA1B">
      <w:pPr>
        <w:pStyle w:val="12"/>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AD01708">
      <w:pPr>
        <w:pStyle w:val="12"/>
        <w:spacing w:line="360" w:lineRule="auto"/>
        <w:ind w:firstLine="420" w:firstLineChars="200"/>
        <w:rPr>
          <w:rFonts w:ascii="仿宋" w:hAnsi="仿宋" w:eastAsia="仿宋" w:cs="仿宋"/>
          <w:color w:val="auto"/>
          <w:sz w:val="21"/>
          <w:highlight w:val="none"/>
        </w:rPr>
      </w:pPr>
    </w:p>
    <w:p w14:paraId="26048DA4">
      <w:pPr>
        <w:widowControl/>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附：委托代理人身份证复印件</w:t>
      </w:r>
      <w:r>
        <w:rPr>
          <w:rFonts w:hint="eastAsia" w:ascii="仿宋" w:hAnsi="仿宋" w:eastAsia="仿宋" w:cs="仿宋"/>
          <w:b/>
          <w:color w:val="auto"/>
          <w:sz w:val="24"/>
          <w:szCs w:val="24"/>
          <w:highlight w:val="none"/>
          <w:lang w:val="en-US" w:eastAsia="zh-CN"/>
        </w:rPr>
        <w:t>和法人代表身份证复印件（加盖公章）</w:t>
      </w:r>
      <w:r>
        <w:rPr>
          <w:rFonts w:hint="eastAsia" w:ascii="仿宋" w:hAnsi="仿宋" w:eastAsia="仿宋" w:cs="仿宋"/>
          <w:b/>
          <w:color w:val="auto"/>
          <w:sz w:val="24"/>
          <w:szCs w:val="24"/>
          <w:highlight w:val="none"/>
          <w:lang w:eastAsia="zh-CN"/>
        </w:rPr>
        <w:t>（若报价代表为法人代表，则提供法人代表身份证复印件，无需提供委托书和委托人身份证复印件）</w:t>
      </w:r>
    </w:p>
    <w:p w14:paraId="1C2B437B">
      <w:pPr>
        <w:widowControl/>
        <w:spacing w:line="360" w:lineRule="auto"/>
        <w:rPr>
          <w:rFonts w:hint="eastAsia" w:ascii="仿宋" w:hAnsi="仿宋" w:eastAsia="仿宋" w:cs="仿宋"/>
          <w:color w:val="auto"/>
          <w:sz w:val="28"/>
          <w:szCs w:val="28"/>
          <w:highlight w:val="none"/>
        </w:rPr>
      </w:pPr>
    </w:p>
    <w:p w14:paraId="0EBC9DF6">
      <w:pPr>
        <w:rPr>
          <w:rFonts w:hint="eastAsia"/>
          <w:color w:val="auto"/>
          <w:lang w:val="en-US" w:eastAsia="zh-CN"/>
        </w:rPr>
      </w:pPr>
    </w:p>
    <w:p w14:paraId="37F7AC57">
      <w:pPr>
        <w:rPr>
          <w:rFonts w:hint="eastAsia" w:ascii="仿宋" w:hAnsi="仿宋" w:eastAsia="仿宋" w:cs="仿宋"/>
          <w:color w:val="auto"/>
          <w:sz w:val="24"/>
          <w:szCs w:val="24"/>
          <w:highlight w:val="none"/>
        </w:rPr>
      </w:pPr>
    </w:p>
    <w:p w14:paraId="3A1D1307">
      <w:pPr>
        <w:rPr>
          <w:rFonts w:hint="eastAsia" w:ascii="仿宋" w:hAnsi="仿宋" w:eastAsia="仿宋" w:cs="仿宋"/>
          <w:color w:val="auto"/>
          <w:sz w:val="24"/>
          <w:szCs w:val="24"/>
          <w:highlight w:val="none"/>
          <w:lang w:eastAsia="zh-CN"/>
        </w:rPr>
      </w:pPr>
    </w:p>
    <w:p w14:paraId="10C42BBE">
      <w:pPr>
        <w:rPr>
          <w:rFonts w:hint="eastAsia" w:ascii="仿宋" w:hAnsi="仿宋" w:eastAsia="仿宋" w:cs="仿宋"/>
          <w:color w:val="auto"/>
          <w:sz w:val="24"/>
          <w:szCs w:val="24"/>
          <w:highlight w:val="none"/>
          <w:lang w:eastAsia="zh-CN"/>
        </w:rPr>
      </w:pPr>
    </w:p>
    <w:p w14:paraId="4DBFA6FB">
      <w:pPr>
        <w:rPr>
          <w:rFonts w:hint="eastAsia" w:ascii="仿宋" w:hAnsi="仿宋" w:eastAsia="仿宋" w:cs="仿宋"/>
          <w:color w:val="auto"/>
          <w:sz w:val="24"/>
          <w:szCs w:val="24"/>
          <w:highlight w:val="none"/>
          <w:lang w:eastAsia="zh-CN"/>
        </w:rPr>
      </w:pPr>
    </w:p>
    <w:p w14:paraId="6007F28B">
      <w:pPr>
        <w:jc w:val="both"/>
        <w:rPr>
          <w:rFonts w:hint="eastAsia" w:ascii="仿宋" w:hAnsi="仿宋" w:eastAsia="仿宋" w:cs="仿宋"/>
          <w:b/>
          <w:bCs/>
          <w:color w:val="auto"/>
          <w:sz w:val="36"/>
          <w:szCs w:val="36"/>
          <w:highlight w:val="none"/>
          <w:lang w:val="en-US" w:eastAsia="zh-CN"/>
        </w:rPr>
      </w:pPr>
    </w:p>
    <w:sectPr>
      <w:footerReference r:id="rId3" w:type="default"/>
      <w:pgSz w:w="11906" w:h="16838"/>
      <w:pgMar w:top="1440" w:right="147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39CB">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4337E">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E4337E">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2D766"/>
    <w:multiLevelType w:val="singleLevel"/>
    <w:tmpl w:val="73B2D766"/>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ZmM3ODVhOGU3Y2NjMGE2Yzg1MmI1MGYxYzc0OTgifQ=="/>
  </w:docVars>
  <w:rsids>
    <w:rsidRoot w:val="085C146E"/>
    <w:rsid w:val="00095A52"/>
    <w:rsid w:val="000B452F"/>
    <w:rsid w:val="001A440D"/>
    <w:rsid w:val="001F217F"/>
    <w:rsid w:val="00234E51"/>
    <w:rsid w:val="00414D39"/>
    <w:rsid w:val="004161EF"/>
    <w:rsid w:val="00482C12"/>
    <w:rsid w:val="00496DA9"/>
    <w:rsid w:val="004B1415"/>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305CF"/>
    <w:rsid w:val="00BD2F7F"/>
    <w:rsid w:val="00BD2F81"/>
    <w:rsid w:val="00C02E7A"/>
    <w:rsid w:val="00CB423D"/>
    <w:rsid w:val="00CB61A3"/>
    <w:rsid w:val="00D70B22"/>
    <w:rsid w:val="00E01457"/>
    <w:rsid w:val="00F358A3"/>
    <w:rsid w:val="00F75052"/>
    <w:rsid w:val="00FA6EED"/>
    <w:rsid w:val="010F2D06"/>
    <w:rsid w:val="011022A4"/>
    <w:rsid w:val="011A24F4"/>
    <w:rsid w:val="01276033"/>
    <w:rsid w:val="015772A4"/>
    <w:rsid w:val="015B6D94"/>
    <w:rsid w:val="01626374"/>
    <w:rsid w:val="01747E56"/>
    <w:rsid w:val="018067FB"/>
    <w:rsid w:val="018C54C7"/>
    <w:rsid w:val="01AB50E7"/>
    <w:rsid w:val="01AC3A93"/>
    <w:rsid w:val="01AD5116"/>
    <w:rsid w:val="01AE3368"/>
    <w:rsid w:val="01B3097E"/>
    <w:rsid w:val="01B6046E"/>
    <w:rsid w:val="01C83BFC"/>
    <w:rsid w:val="01C901A1"/>
    <w:rsid w:val="01C936B6"/>
    <w:rsid w:val="01CF7782"/>
    <w:rsid w:val="022E44A8"/>
    <w:rsid w:val="025C7268"/>
    <w:rsid w:val="02607068"/>
    <w:rsid w:val="02805E54"/>
    <w:rsid w:val="02AD55AD"/>
    <w:rsid w:val="02B35C23"/>
    <w:rsid w:val="02BE582C"/>
    <w:rsid w:val="02C10E79"/>
    <w:rsid w:val="02F30994"/>
    <w:rsid w:val="03084CFA"/>
    <w:rsid w:val="03100052"/>
    <w:rsid w:val="03115D87"/>
    <w:rsid w:val="03411FB9"/>
    <w:rsid w:val="03836A76"/>
    <w:rsid w:val="03942A31"/>
    <w:rsid w:val="03B36119"/>
    <w:rsid w:val="03C230FA"/>
    <w:rsid w:val="03CA1FAF"/>
    <w:rsid w:val="03FD2384"/>
    <w:rsid w:val="04966335"/>
    <w:rsid w:val="04B52C5F"/>
    <w:rsid w:val="05096B07"/>
    <w:rsid w:val="05151950"/>
    <w:rsid w:val="052C3DAD"/>
    <w:rsid w:val="058645FB"/>
    <w:rsid w:val="05945035"/>
    <w:rsid w:val="05A83FFE"/>
    <w:rsid w:val="05B175DA"/>
    <w:rsid w:val="05EC26D0"/>
    <w:rsid w:val="060077E8"/>
    <w:rsid w:val="069F37FF"/>
    <w:rsid w:val="06B17456"/>
    <w:rsid w:val="06D504DD"/>
    <w:rsid w:val="06DF3FC3"/>
    <w:rsid w:val="06EE27BF"/>
    <w:rsid w:val="070C4022"/>
    <w:rsid w:val="07242372"/>
    <w:rsid w:val="077E1A2E"/>
    <w:rsid w:val="078A124A"/>
    <w:rsid w:val="07932296"/>
    <w:rsid w:val="07C95C9E"/>
    <w:rsid w:val="07FD7F28"/>
    <w:rsid w:val="080123A9"/>
    <w:rsid w:val="08030185"/>
    <w:rsid w:val="08167EB9"/>
    <w:rsid w:val="083B76B5"/>
    <w:rsid w:val="08443C22"/>
    <w:rsid w:val="084F0A5C"/>
    <w:rsid w:val="08577C79"/>
    <w:rsid w:val="085C146E"/>
    <w:rsid w:val="086F75C9"/>
    <w:rsid w:val="08742A60"/>
    <w:rsid w:val="08C056F2"/>
    <w:rsid w:val="08C6543B"/>
    <w:rsid w:val="08D51B22"/>
    <w:rsid w:val="08D538D0"/>
    <w:rsid w:val="08EC29C7"/>
    <w:rsid w:val="08F5187C"/>
    <w:rsid w:val="0913361B"/>
    <w:rsid w:val="09172F66"/>
    <w:rsid w:val="092263E9"/>
    <w:rsid w:val="09374C23"/>
    <w:rsid w:val="094620D8"/>
    <w:rsid w:val="0959159C"/>
    <w:rsid w:val="0963712E"/>
    <w:rsid w:val="096C36E7"/>
    <w:rsid w:val="09770078"/>
    <w:rsid w:val="098D41AA"/>
    <w:rsid w:val="099B0A97"/>
    <w:rsid w:val="09AF5ECF"/>
    <w:rsid w:val="09C728D0"/>
    <w:rsid w:val="09CF47C3"/>
    <w:rsid w:val="0A070B19"/>
    <w:rsid w:val="0A0D52EB"/>
    <w:rsid w:val="0A644FA5"/>
    <w:rsid w:val="0A743A8E"/>
    <w:rsid w:val="0A816E64"/>
    <w:rsid w:val="0ABF2205"/>
    <w:rsid w:val="0AF55D55"/>
    <w:rsid w:val="0AF67B2D"/>
    <w:rsid w:val="0B18726F"/>
    <w:rsid w:val="0B9F1F73"/>
    <w:rsid w:val="0BA21D04"/>
    <w:rsid w:val="0BE15882"/>
    <w:rsid w:val="0C0F534B"/>
    <w:rsid w:val="0C5E1728"/>
    <w:rsid w:val="0C5E3BDC"/>
    <w:rsid w:val="0C692927"/>
    <w:rsid w:val="0C6C7E02"/>
    <w:rsid w:val="0C932545"/>
    <w:rsid w:val="0C9D615F"/>
    <w:rsid w:val="0CA75583"/>
    <w:rsid w:val="0CAC0DEC"/>
    <w:rsid w:val="0CFC169C"/>
    <w:rsid w:val="0D244E26"/>
    <w:rsid w:val="0D2E1801"/>
    <w:rsid w:val="0D4C1C87"/>
    <w:rsid w:val="0D535AD6"/>
    <w:rsid w:val="0D5C636E"/>
    <w:rsid w:val="0D690A8B"/>
    <w:rsid w:val="0D6E6CD4"/>
    <w:rsid w:val="0D7F02AE"/>
    <w:rsid w:val="0DC857B1"/>
    <w:rsid w:val="0DD56120"/>
    <w:rsid w:val="0DF931A1"/>
    <w:rsid w:val="0E1E68C5"/>
    <w:rsid w:val="0E254E27"/>
    <w:rsid w:val="0E4E5E4E"/>
    <w:rsid w:val="0E5F7CF3"/>
    <w:rsid w:val="0EB36461"/>
    <w:rsid w:val="0EC434F4"/>
    <w:rsid w:val="0EC61952"/>
    <w:rsid w:val="0EE02FCE"/>
    <w:rsid w:val="0F0547E3"/>
    <w:rsid w:val="0F130CAE"/>
    <w:rsid w:val="0F346E76"/>
    <w:rsid w:val="0F5D63CD"/>
    <w:rsid w:val="0F7F5473"/>
    <w:rsid w:val="0F847DFE"/>
    <w:rsid w:val="0FB90A3C"/>
    <w:rsid w:val="0FBB68AA"/>
    <w:rsid w:val="0FD94711"/>
    <w:rsid w:val="0FF54858"/>
    <w:rsid w:val="101E5B5C"/>
    <w:rsid w:val="10765998"/>
    <w:rsid w:val="108C6F6A"/>
    <w:rsid w:val="108D0033"/>
    <w:rsid w:val="10A1053B"/>
    <w:rsid w:val="10A342B4"/>
    <w:rsid w:val="10A5002C"/>
    <w:rsid w:val="10EF7367"/>
    <w:rsid w:val="114E31DF"/>
    <w:rsid w:val="115B18F1"/>
    <w:rsid w:val="118D78D1"/>
    <w:rsid w:val="119105B0"/>
    <w:rsid w:val="11A71B81"/>
    <w:rsid w:val="11B81FE1"/>
    <w:rsid w:val="11D566EF"/>
    <w:rsid w:val="11E21BB5"/>
    <w:rsid w:val="11FA43A7"/>
    <w:rsid w:val="11FE68E6"/>
    <w:rsid w:val="12182DC6"/>
    <w:rsid w:val="121D5CD8"/>
    <w:rsid w:val="12516230"/>
    <w:rsid w:val="12555A81"/>
    <w:rsid w:val="125F245C"/>
    <w:rsid w:val="12641821"/>
    <w:rsid w:val="129200A1"/>
    <w:rsid w:val="129B16E6"/>
    <w:rsid w:val="12E50BB3"/>
    <w:rsid w:val="12E752F5"/>
    <w:rsid w:val="12F26374"/>
    <w:rsid w:val="12F4102F"/>
    <w:rsid w:val="13394A5B"/>
    <w:rsid w:val="13456138"/>
    <w:rsid w:val="134E49AB"/>
    <w:rsid w:val="136C562E"/>
    <w:rsid w:val="13876A7E"/>
    <w:rsid w:val="13906D71"/>
    <w:rsid w:val="13A02D2C"/>
    <w:rsid w:val="13B605B4"/>
    <w:rsid w:val="14180B15"/>
    <w:rsid w:val="147C5547"/>
    <w:rsid w:val="14BC5944"/>
    <w:rsid w:val="14D4339F"/>
    <w:rsid w:val="14F055ED"/>
    <w:rsid w:val="14F43330"/>
    <w:rsid w:val="14FC0436"/>
    <w:rsid w:val="1518061A"/>
    <w:rsid w:val="153B0F5F"/>
    <w:rsid w:val="1546345F"/>
    <w:rsid w:val="157C0DB1"/>
    <w:rsid w:val="15A44D56"/>
    <w:rsid w:val="15AA552C"/>
    <w:rsid w:val="15C40F54"/>
    <w:rsid w:val="15EC04AB"/>
    <w:rsid w:val="161C2B3E"/>
    <w:rsid w:val="163360DA"/>
    <w:rsid w:val="16677B31"/>
    <w:rsid w:val="167C35DD"/>
    <w:rsid w:val="16904303"/>
    <w:rsid w:val="169F376F"/>
    <w:rsid w:val="16A11295"/>
    <w:rsid w:val="16AA639C"/>
    <w:rsid w:val="17123F41"/>
    <w:rsid w:val="171B543D"/>
    <w:rsid w:val="17432C1D"/>
    <w:rsid w:val="17806FBA"/>
    <w:rsid w:val="17852965"/>
    <w:rsid w:val="17940545"/>
    <w:rsid w:val="179529D8"/>
    <w:rsid w:val="17A553DC"/>
    <w:rsid w:val="17B04616"/>
    <w:rsid w:val="17E51656"/>
    <w:rsid w:val="17E97970"/>
    <w:rsid w:val="18153CE9"/>
    <w:rsid w:val="188E60F4"/>
    <w:rsid w:val="18BC23B6"/>
    <w:rsid w:val="18D019BE"/>
    <w:rsid w:val="19120228"/>
    <w:rsid w:val="196F53C0"/>
    <w:rsid w:val="197902A7"/>
    <w:rsid w:val="198D5B01"/>
    <w:rsid w:val="19921369"/>
    <w:rsid w:val="19AF3CC9"/>
    <w:rsid w:val="19BB441C"/>
    <w:rsid w:val="19BE5083"/>
    <w:rsid w:val="19C57049"/>
    <w:rsid w:val="19E000BD"/>
    <w:rsid w:val="19E576EB"/>
    <w:rsid w:val="1A385A6D"/>
    <w:rsid w:val="1A4C1518"/>
    <w:rsid w:val="1A646AA8"/>
    <w:rsid w:val="1AB01AA7"/>
    <w:rsid w:val="1AB55804"/>
    <w:rsid w:val="1AF2243E"/>
    <w:rsid w:val="1B1464DA"/>
    <w:rsid w:val="1B2763CF"/>
    <w:rsid w:val="1B5944E3"/>
    <w:rsid w:val="1B6F3710"/>
    <w:rsid w:val="1BAD1420"/>
    <w:rsid w:val="1BD143CB"/>
    <w:rsid w:val="1BED2887"/>
    <w:rsid w:val="1C16002F"/>
    <w:rsid w:val="1C8B457A"/>
    <w:rsid w:val="1C9553F8"/>
    <w:rsid w:val="1CA7263E"/>
    <w:rsid w:val="1CAE2016"/>
    <w:rsid w:val="1CBD04AB"/>
    <w:rsid w:val="1CEB14BC"/>
    <w:rsid w:val="1D3D790D"/>
    <w:rsid w:val="1D3F5364"/>
    <w:rsid w:val="1D550F5D"/>
    <w:rsid w:val="1DD6282E"/>
    <w:rsid w:val="1DF83E91"/>
    <w:rsid w:val="1E2754DF"/>
    <w:rsid w:val="1E2E0628"/>
    <w:rsid w:val="1E6547A8"/>
    <w:rsid w:val="1E673F2E"/>
    <w:rsid w:val="1E7A1416"/>
    <w:rsid w:val="1E892D3B"/>
    <w:rsid w:val="1EE525E6"/>
    <w:rsid w:val="1EE61F3B"/>
    <w:rsid w:val="1F225E4B"/>
    <w:rsid w:val="1F240CB5"/>
    <w:rsid w:val="1F5614C8"/>
    <w:rsid w:val="1F60157F"/>
    <w:rsid w:val="1F8F25D3"/>
    <w:rsid w:val="1F9B42EE"/>
    <w:rsid w:val="1FEA3C61"/>
    <w:rsid w:val="1FEB4257"/>
    <w:rsid w:val="200560B1"/>
    <w:rsid w:val="20146862"/>
    <w:rsid w:val="202551C4"/>
    <w:rsid w:val="20291FA2"/>
    <w:rsid w:val="20344F28"/>
    <w:rsid w:val="20692E24"/>
    <w:rsid w:val="2080016D"/>
    <w:rsid w:val="20AA343C"/>
    <w:rsid w:val="20AC4939"/>
    <w:rsid w:val="20B00A53"/>
    <w:rsid w:val="20CD01E5"/>
    <w:rsid w:val="20CF69FF"/>
    <w:rsid w:val="20D4386A"/>
    <w:rsid w:val="20ED01C9"/>
    <w:rsid w:val="20F41855"/>
    <w:rsid w:val="210121CF"/>
    <w:rsid w:val="213276BA"/>
    <w:rsid w:val="21350F58"/>
    <w:rsid w:val="2144119B"/>
    <w:rsid w:val="21666AF8"/>
    <w:rsid w:val="21667363"/>
    <w:rsid w:val="219226BE"/>
    <w:rsid w:val="21E464DA"/>
    <w:rsid w:val="223E208E"/>
    <w:rsid w:val="22E20C6B"/>
    <w:rsid w:val="22F61661"/>
    <w:rsid w:val="22F85AEA"/>
    <w:rsid w:val="23005595"/>
    <w:rsid w:val="2302130E"/>
    <w:rsid w:val="23181D34"/>
    <w:rsid w:val="23474F72"/>
    <w:rsid w:val="236E69A3"/>
    <w:rsid w:val="237D3DBF"/>
    <w:rsid w:val="23953F30"/>
    <w:rsid w:val="23A82AEE"/>
    <w:rsid w:val="241412F8"/>
    <w:rsid w:val="24253506"/>
    <w:rsid w:val="24537B11"/>
    <w:rsid w:val="247955FF"/>
    <w:rsid w:val="248914FB"/>
    <w:rsid w:val="248B1E64"/>
    <w:rsid w:val="248F097F"/>
    <w:rsid w:val="249146F7"/>
    <w:rsid w:val="249B0138"/>
    <w:rsid w:val="24C0322E"/>
    <w:rsid w:val="24E930B6"/>
    <w:rsid w:val="24F67EC0"/>
    <w:rsid w:val="253316A2"/>
    <w:rsid w:val="25445C0D"/>
    <w:rsid w:val="25490022"/>
    <w:rsid w:val="25754019"/>
    <w:rsid w:val="25E209BD"/>
    <w:rsid w:val="25E44D6C"/>
    <w:rsid w:val="26282E39"/>
    <w:rsid w:val="26451C3D"/>
    <w:rsid w:val="26795443"/>
    <w:rsid w:val="268F4376"/>
    <w:rsid w:val="26B40B71"/>
    <w:rsid w:val="26BF7245"/>
    <w:rsid w:val="26D703BB"/>
    <w:rsid w:val="26DD1E76"/>
    <w:rsid w:val="26E275F6"/>
    <w:rsid w:val="26F15921"/>
    <w:rsid w:val="270A14E8"/>
    <w:rsid w:val="27167136"/>
    <w:rsid w:val="271E248E"/>
    <w:rsid w:val="275163C0"/>
    <w:rsid w:val="275A1718"/>
    <w:rsid w:val="279B3ADF"/>
    <w:rsid w:val="27A4483A"/>
    <w:rsid w:val="27B34984"/>
    <w:rsid w:val="27C546A9"/>
    <w:rsid w:val="27C844E7"/>
    <w:rsid w:val="27D17500"/>
    <w:rsid w:val="27D52B4D"/>
    <w:rsid w:val="289A6C6D"/>
    <w:rsid w:val="28C57065"/>
    <w:rsid w:val="290C77E3"/>
    <w:rsid w:val="291219CA"/>
    <w:rsid w:val="291E6775"/>
    <w:rsid w:val="29437F8A"/>
    <w:rsid w:val="295977AD"/>
    <w:rsid w:val="29883BEF"/>
    <w:rsid w:val="29884FE5"/>
    <w:rsid w:val="29890093"/>
    <w:rsid w:val="299A22A0"/>
    <w:rsid w:val="2A1836DC"/>
    <w:rsid w:val="2A1A13E7"/>
    <w:rsid w:val="2A211624"/>
    <w:rsid w:val="2A6401B8"/>
    <w:rsid w:val="2A6738E1"/>
    <w:rsid w:val="2AA64697"/>
    <w:rsid w:val="2B05199B"/>
    <w:rsid w:val="2B275DB5"/>
    <w:rsid w:val="2B3636D9"/>
    <w:rsid w:val="2B3758CC"/>
    <w:rsid w:val="2B627345"/>
    <w:rsid w:val="2B6A3EF4"/>
    <w:rsid w:val="2B7B3A0B"/>
    <w:rsid w:val="2BB37649"/>
    <w:rsid w:val="2BB53D21"/>
    <w:rsid w:val="2BD80E5D"/>
    <w:rsid w:val="2BE21CDC"/>
    <w:rsid w:val="2C116B4A"/>
    <w:rsid w:val="2C1A76C8"/>
    <w:rsid w:val="2C3818FC"/>
    <w:rsid w:val="2C5D5807"/>
    <w:rsid w:val="2C724889"/>
    <w:rsid w:val="2C885629"/>
    <w:rsid w:val="2C8C1458"/>
    <w:rsid w:val="2C9B4F82"/>
    <w:rsid w:val="2CAB0320"/>
    <w:rsid w:val="2CD535EF"/>
    <w:rsid w:val="2D041BDC"/>
    <w:rsid w:val="2D4A0A6A"/>
    <w:rsid w:val="2D542766"/>
    <w:rsid w:val="2D7050C6"/>
    <w:rsid w:val="2D8A61D5"/>
    <w:rsid w:val="2D917516"/>
    <w:rsid w:val="2DA3549B"/>
    <w:rsid w:val="2DC23B73"/>
    <w:rsid w:val="2E4B1DBB"/>
    <w:rsid w:val="2E516871"/>
    <w:rsid w:val="2E6331BE"/>
    <w:rsid w:val="2EB23BE8"/>
    <w:rsid w:val="2EBF6305"/>
    <w:rsid w:val="2EFF3E4D"/>
    <w:rsid w:val="2F1C19F9"/>
    <w:rsid w:val="2F204FF5"/>
    <w:rsid w:val="2F2A5E74"/>
    <w:rsid w:val="2F566C69"/>
    <w:rsid w:val="2F805A94"/>
    <w:rsid w:val="2F8E3871"/>
    <w:rsid w:val="2FDB716E"/>
    <w:rsid w:val="2FEA73B1"/>
    <w:rsid w:val="30004D47"/>
    <w:rsid w:val="3014553A"/>
    <w:rsid w:val="3025488D"/>
    <w:rsid w:val="30880356"/>
    <w:rsid w:val="308A7F6C"/>
    <w:rsid w:val="30B359F5"/>
    <w:rsid w:val="30D37E45"/>
    <w:rsid w:val="30E402A4"/>
    <w:rsid w:val="30E81C16"/>
    <w:rsid w:val="3135465C"/>
    <w:rsid w:val="316177A4"/>
    <w:rsid w:val="317000AF"/>
    <w:rsid w:val="31992EB9"/>
    <w:rsid w:val="31997D9D"/>
    <w:rsid w:val="31AA329C"/>
    <w:rsid w:val="31CF4095"/>
    <w:rsid w:val="31DB3455"/>
    <w:rsid w:val="31E542D4"/>
    <w:rsid w:val="31F12C79"/>
    <w:rsid w:val="320803B3"/>
    <w:rsid w:val="32473AFE"/>
    <w:rsid w:val="32803FFD"/>
    <w:rsid w:val="329202F4"/>
    <w:rsid w:val="32C111DB"/>
    <w:rsid w:val="32E57C78"/>
    <w:rsid w:val="32FD564D"/>
    <w:rsid w:val="33095A11"/>
    <w:rsid w:val="3321758E"/>
    <w:rsid w:val="3324631F"/>
    <w:rsid w:val="3330332D"/>
    <w:rsid w:val="33641229"/>
    <w:rsid w:val="33A34045"/>
    <w:rsid w:val="34282721"/>
    <w:rsid w:val="344F280E"/>
    <w:rsid w:val="34545741"/>
    <w:rsid w:val="349618B6"/>
    <w:rsid w:val="34EC597A"/>
    <w:rsid w:val="352944D8"/>
    <w:rsid w:val="353E4427"/>
    <w:rsid w:val="35581032"/>
    <w:rsid w:val="35890036"/>
    <w:rsid w:val="35CE2CFC"/>
    <w:rsid w:val="35D501BC"/>
    <w:rsid w:val="35E6686D"/>
    <w:rsid w:val="35EA32CE"/>
    <w:rsid w:val="364059DF"/>
    <w:rsid w:val="365D6B2F"/>
    <w:rsid w:val="368D0A96"/>
    <w:rsid w:val="36AE1D16"/>
    <w:rsid w:val="36C02C1A"/>
    <w:rsid w:val="36D6068F"/>
    <w:rsid w:val="36EE7787"/>
    <w:rsid w:val="36EF1319"/>
    <w:rsid w:val="37407B82"/>
    <w:rsid w:val="376C6090"/>
    <w:rsid w:val="37CA01F4"/>
    <w:rsid w:val="37CB7AC8"/>
    <w:rsid w:val="37CD285C"/>
    <w:rsid w:val="381C47C8"/>
    <w:rsid w:val="38635F53"/>
    <w:rsid w:val="3885411B"/>
    <w:rsid w:val="38D54DAF"/>
    <w:rsid w:val="3902576C"/>
    <w:rsid w:val="39137979"/>
    <w:rsid w:val="391B22E8"/>
    <w:rsid w:val="39426701"/>
    <w:rsid w:val="39893797"/>
    <w:rsid w:val="39A809B9"/>
    <w:rsid w:val="39A82FD8"/>
    <w:rsid w:val="39D76BF8"/>
    <w:rsid w:val="39E66E3B"/>
    <w:rsid w:val="39E7174C"/>
    <w:rsid w:val="39EB26A4"/>
    <w:rsid w:val="3A035D97"/>
    <w:rsid w:val="3A132A56"/>
    <w:rsid w:val="3A1F6EA6"/>
    <w:rsid w:val="3A5E101D"/>
    <w:rsid w:val="3A804647"/>
    <w:rsid w:val="3A916DA7"/>
    <w:rsid w:val="3A944AE9"/>
    <w:rsid w:val="3A9F5D6B"/>
    <w:rsid w:val="3AB724E1"/>
    <w:rsid w:val="3AC34131"/>
    <w:rsid w:val="3AE159CF"/>
    <w:rsid w:val="3AEC66D3"/>
    <w:rsid w:val="3AF623CA"/>
    <w:rsid w:val="3B4E2EEA"/>
    <w:rsid w:val="3BF9665A"/>
    <w:rsid w:val="3C025A83"/>
    <w:rsid w:val="3C252E16"/>
    <w:rsid w:val="3C263D51"/>
    <w:rsid w:val="3C35255E"/>
    <w:rsid w:val="3C616C4D"/>
    <w:rsid w:val="3C73394A"/>
    <w:rsid w:val="3C793C70"/>
    <w:rsid w:val="3C7C5835"/>
    <w:rsid w:val="3C8C084B"/>
    <w:rsid w:val="3CFC0724"/>
    <w:rsid w:val="3D404D73"/>
    <w:rsid w:val="3D4C16AB"/>
    <w:rsid w:val="3D583BAC"/>
    <w:rsid w:val="3D5C1253"/>
    <w:rsid w:val="3D6E0B5B"/>
    <w:rsid w:val="3D7B775B"/>
    <w:rsid w:val="3DA60DBB"/>
    <w:rsid w:val="3DB86D41"/>
    <w:rsid w:val="3DBE75DC"/>
    <w:rsid w:val="3DCD1A36"/>
    <w:rsid w:val="3DE736EF"/>
    <w:rsid w:val="3DE9514C"/>
    <w:rsid w:val="3E691DE9"/>
    <w:rsid w:val="3E7C7D6E"/>
    <w:rsid w:val="3ED01923"/>
    <w:rsid w:val="3ED951C1"/>
    <w:rsid w:val="3EFC7E13"/>
    <w:rsid w:val="3F087854"/>
    <w:rsid w:val="3F093F8C"/>
    <w:rsid w:val="3F0A537A"/>
    <w:rsid w:val="3F116709"/>
    <w:rsid w:val="3F1C6E5B"/>
    <w:rsid w:val="3F4553C3"/>
    <w:rsid w:val="3F4926B3"/>
    <w:rsid w:val="3F60708E"/>
    <w:rsid w:val="3FAA26B9"/>
    <w:rsid w:val="3FBE7F13"/>
    <w:rsid w:val="3FEC0F24"/>
    <w:rsid w:val="4004001B"/>
    <w:rsid w:val="40045B14"/>
    <w:rsid w:val="40107D2A"/>
    <w:rsid w:val="402121C3"/>
    <w:rsid w:val="40272E37"/>
    <w:rsid w:val="40490124"/>
    <w:rsid w:val="407C22A8"/>
    <w:rsid w:val="40923879"/>
    <w:rsid w:val="40AD420F"/>
    <w:rsid w:val="40B21825"/>
    <w:rsid w:val="411C3143"/>
    <w:rsid w:val="41313092"/>
    <w:rsid w:val="413521D1"/>
    <w:rsid w:val="416B0B4C"/>
    <w:rsid w:val="416C231C"/>
    <w:rsid w:val="41945FEF"/>
    <w:rsid w:val="41962EF5"/>
    <w:rsid w:val="41C84587"/>
    <w:rsid w:val="41D8350E"/>
    <w:rsid w:val="41E32D13"/>
    <w:rsid w:val="41FB544E"/>
    <w:rsid w:val="41FD11C6"/>
    <w:rsid w:val="421F113C"/>
    <w:rsid w:val="422449A5"/>
    <w:rsid w:val="42621029"/>
    <w:rsid w:val="427D40B5"/>
    <w:rsid w:val="428042FE"/>
    <w:rsid w:val="42831016"/>
    <w:rsid w:val="428B71EF"/>
    <w:rsid w:val="42925DB2"/>
    <w:rsid w:val="429518AE"/>
    <w:rsid w:val="429622E7"/>
    <w:rsid w:val="42B15B0D"/>
    <w:rsid w:val="42DB075B"/>
    <w:rsid w:val="430640D4"/>
    <w:rsid w:val="430D2C6E"/>
    <w:rsid w:val="432657BC"/>
    <w:rsid w:val="4339622E"/>
    <w:rsid w:val="433C7ACC"/>
    <w:rsid w:val="435272F0"/>
    <w:rsid w:val="43580E9D"/>
    <w:rsid w:val="435D3044"/>
    <w:rsid w:val="438C0A54"/>
    <w:rsid w:val="439416B6"/>
    <w:rsid w:val="43B458B4"/>
    <w:rsid w:val="43C52384"/>
    <w:rsid w:val="44091F5E"/>
    <w:rsid w:val="442111F2"/>
    <w:rsid w:val="44733A3B"/>
    <w:rsid w:val="447B69B3"/>
    <w:rsid w:val="4484719B"/>
    <w:rsid w:val="44873F3D"/>
    <w:rsid w:val="448C05DF"/>
    <w:rsid w:val="4493196E"/>
    <w:rsid w:val="44B24FCB"/>
    <w:rsid w:val="44C46B14"/>
    <w:rsid w:val="45050ABD"/>
    <w:rsid w:val="4550785F"/>
    <w:rsid w:val="457305BD"/>
    <w:rsid w:val="457F03A0"/>
    <w:rsid w:val="45991206"/>
    <w:rsid w:val="459A594E"/>
    <w:rsid w:val="45A55DFD"/>
    <w:rsid w:val="45BB5620"/>
    <w:rsid w:val="45DD5596"/>
    <w:rsid w:val="45F823D0"/>
    <w:rsid w:val="46810624"/>
    <w:rsid w:val="46843C64"/>
    <w:rsid w:val="46875502"/>
    <w:rsid w:val="46930B93"/>
    <w:rsid w:val="469A4F5E"/>
    <w:rsid w:val="46BF496E"/>
    <w:rsid w:val="470606AF"/>
    <w:rsid w:val="470D3C59"/>
    <w:rsid w:val="47460F19"/>
    <w:rsid w:val="475168EC"/>
    <w:rsid w:val="476615BC"/>
    <w:rsid w:val="47730AC0"/>
    <w:rsid w:val="47B47A51"/>
    <w:rsid w:val="47E56984"/>
    <w:rsid w:val="47E744AA"/>
    <w:rsid w:val="482150A6"/>
    <w:rsid w:val="48445776"/>
    <w:rsid w:val="48626132"/>
    <w:rsid w:val="48A979B2"/>
    <w:rsid w:val="48B00D40"/>
    <w:rsid w:val="48DC7F0B"/>
    <w:rsid w:val="48F07097"/>
    <w:rsid w:val="49415E88"/>
    <w:rsid w:val="49804BB7"/>
    <w:rsid w:val="49F96717"/>
    <w:rsid w:val="4A1D0657"/>
    <w:rsid w:val="4A1E05C8"/>
    <w:rsid w:val="4A1E617D"/>
    <w:rsid w:val="4A2F36BA"/>
    <w:rsid w:val="4A315EB1"/>
    <w:rsid w:val="4A8A3813"/>
    <w:rsid w:val="4A954692"/>
    <w:rsid w:val="4AB32D6A"/>
    <w:rsid w:val="4B35377F"/>
    <w:rsid w:val="4B551C66"/>
    <w:rsid w:val="4BA166B5"/>
    <w:rsid w:val="4BA86E23"/>
    <w:rsid w:val="4BBD5522"/>
    <w:rsid w:val="4BBD5601"/>
    <w:rsid w:val="4C043151"/>
    <w:rsid w:val="4C107D48"/>
    <w:rsid w:val="4C121D12"/>
    <w:rsid w:val="4C4023DB"/>
    <w:rsid w:val="4C416153"/>
    <w:rsid w:val="4C974B11"/>
    <w:rsid w:val="4C983FC5"/>
    <w:rsid w:val="4CE8007A"/>
    <w:rsid w:val="4D112F08"/>
    <w:rsid w:val="4D275349"/>
    <w:rsid w:val="4D302F75"/>
    <w:rsid w:val="4D35593B"/>
    <w:rsid w:val="4D5025EF"/>
    <w:rsid w:val="4D6172F1"/>
    <w:rsid w:val="4D983E55"/>
    <w:rsid w:val="4E1D2C42"/>
    <w:rsid w:val="4E231F36"/>
    <w:rsid w:val="4E7B2BAB"/>
    <w:rsid w:val="4E944C60"/>
    <w:rsid w:val="4EA01857"/>
    <w:rsid w:val="4EBE7F2F"/>
    <w:rsid w:val="4ECE467D"/>
    <w:rsid w:val="4EEA4880"/>
    <w:rsid w:val="4EF15C0F"/>
    <w:rsid w:val="4F02066C"/>
    <w:rsid w:val="4F070159"/>
    <w:rsid w:val="4F111C6C"/>
    <w:rsid w:val="4F241414"/>
    <w:rsid w:val="4F2A5A60"/>
    <w:rsid w:val="4F81111C"/>
    <w:rsid w:val="4F97171D"/>
    <w:rsid w:val="4FD277EE"/>
    <w:rsid w:val="4FE87012"/>
    <w:rsid w:val="4FF04118"/>
    <w:rsid w:val="50083210"/>
    <w:rsid w:val="500A342C"/>
    <w:rsid w:val="501C315F"/>
    <w:rsid w:val="502F2E92"/>
    <w:rsid w:val="50371D47"/>
    <w:rsid w:val="5066262C"/>
    <w:rsid w:val="50680152"/>
    <w:rsid w:val="509727E6"/>
    <w:rsid w:val="50A9645C"/>
    <w:rsid w:val="50D37AE4"/>
    <w:rsid w:val="50E26F1D"/>
    <w:rsid w:val="50F814D6"/>
    <w:rsid w:val="513B13C3"/>
    <w:rsid w:val="51475FBA"/>
    <w:rsid w:val="514B3CFC"/>
    <w:rsid w:val="514F2746"/>
    <w:rsid w:val="516F72BF"/>
    <w:rsid w:val="517D7C2E"/>
    <w:rsid w:val="518C7AB3"/>
    <w:rsid w:val="51934545"/>
    <w:rsid w:val="51D4516C"/>
    <w:rsid w:val="51F7178E"/>
    <w:rsid w:val="5201085F"/>
    <w:rsid w:val="520E7E4A"/>
    <w:rsid w:val="522B768A"/>
    <w:rsid w:val="522D3402"/>
    <w:rsid w:val="52475A6B"/>
    <w:rsid w:val="525E180D"/>
    <w:rsid w:val="526646A3"/>
    <w:rsid w:val="526F57C8"/>
    <w:rsid w:val="52903990"/>
    <w:rsid w:val="529F2AD5"/>
    <w:rsid w:val="52EC506B"/>
    <w:rsid w:val="52F97788"/>
    <w:rsid w:val="53201476"/>
    <w:rsid w:val="5334256E"/>
    <w:rsid w:val="53605111"/>
    <w:rsid w:val="537F5EDF"/>
    <w:rsid w:val="53B042EA"/>
    <w:rsid w:val="53B51901"/>
    <w:rsid w:val="53C25DCC"/>
    <w:rsid w:val="53C92399"/>
    <w:rsid w:val="53CE651E"/>
    <w:rsid w:val="53D0531B"/>
    <w:rsid w:val="54280325"/>
    <w:rsid w:val="543E18F6"/>
    <w:rsid w:val="547318D4"/>
    <w:rsid w:val="549A0AF6"/>
    <w:rsid w:val="54CC6A7F"/>
    <w:rsid w:val="54D538DD"/>
    <w:rsid w:val="54E7647B"/>
    <w:rsid w:val="55313209"/>
    <w:rsid w:val="558275C0"/>
    <w:rsid w:val="55EA7944"/>
    <w:rsid w:val="56026953"/>
    <w:rsid w:val="56140D44"/>
    <w:rsid w:val="5664316A"/>
    <w:rsid w:val="56821A31"/>
    <w:rsid w:val="56A143BE"/>
    <w:rsid w:val="56BA5480"/>
    <w:rsid w:val="56C1680E"/>
    <w:rsid w:val="56C26C4F"/>
    <w:rsid w:val="56E61DD1"/>
    <w:rsid w:val="573E7E5F"/>
    <w:rsid w:val="575E5E0B"/>
    <w:rsid w:val="57677F3F"/>
    <w:rsid w:val="57686C8A"/>
    <w:rsid w:val="578B08F8"/>
    <w:rsid w:val="57961A49"/>
    <w:rsid w:val="57F549C2"/>
    <w:rsid w:val="580A54DA"/>
    <w:rsid w:val="58313520"/>
    <w:rsid w:val="58366D88"/>
    <w:rsid w:val="585E74A3"/>
    <w:rsid w:val="588C0756"/>
    <w:rsid w:val="58D140EF"/>
    <w:rsid w:val="590F3861"/>
    <w:rsid w:val="59151C5C"/>
    <w:rsid w:val="591F15CA"/>
    <w:rsid w:val="5955323E"/>
    <w:rsid w:val="599E4BE5"/>
    <w:rsid w:val="59B12B6A"/>
    <w:rsid w:val="59BA0405"/>
    <w:rsid w:val="59D2488F"/>
    <w:rsid w:val="59FD7B5D"/>
    <w:rsid w:val="5A186745"/>
    <w:rsid w:val="5A2805D1"/>
    <w:rsid w:val="5A533C21"/>
    <w:rsid w:val="5A9F6E67"/>
    <w:rsid w:val="5AA4622B"/>
    <w:rsid w:val="5AF56A87"/>
    <w:rsid w:val="5B062A42"/>
    <w:rsid w:val="5B162907"/>
    <w:rsid w:val="5B791466"/>
    <w:rsid w:val="5BF16C10"/>
    <w:rsid w:val="5BFD122A"/>
    <w:rsid w:val="5C1271C4"/>
    <w:rsid w:val="5C2515ED"/>
    <w:rsid w:val="5C4C1393"/>
    <w:rsid w:val="5C520359"/>
    <w:rsid w:val="5CC0100E"/>
    <w:rsid w:val="5CEE378D"/>
    <w:rsid w:val="5D0B433F"/>
    <w:rsid w:val="5D301FF8"/>
    <w:rsid w:val="5D3C6A91"/>
    <w:rsid w:val="5D916895"/>
    <w:rsid w:val="5DA86032"/>
    <w:rsid w:val="5DFD7092"/>
    <w:rsid w:val="5E225DE5"/>
    <w:rsid w:val="5E4044BD"/>
    <w:rsid w:val="5E435D5B"/>
    <w:rsid w:val="5E7D301B"/>
    <w:rsid w:val="5E890536"/>
    <w:rsid w:val="5E8B1BDC"/>
    <w:rsid w:val="5E8E5228"/>
    <w:rsid w:val="5EA031AD"/>
    <w:rsid w:val="5EA92062"/>
    <w:rsid w:val="5EC944B2"/>
    <w:rsid w:val="5EDC2437"/>
    <w:rsid w:val="5EDD7F5D"/>
    <w:rsid w:val="5F5D5216"/>
    <w:rsid w:val="5F695B06"/>
    <w:rsid w:val="5F8623A3"/>
    <w:rsid w:val="5F8B357A"/>
    <w:rsid w:val="5FC56A5A"/>
    <w:rsid w:val="5FC609F2"/>
    <w:rsid w:val="60031C46"/>
    <w:rsid w:val="60082DB8"/>
    <w:rsid w:val="60255718"/>
    <w:rsid w:val="603A1875"/>
    <w:rsid w:val="606443C8"/>
    <w:rsid w:val="60883EF9"/>
    <w:rsid w:val="60A54AAB"/>
    <w:rsid w:val="615F6CE1"/>
    <w:rsid w:val="617F6075"/>
    <w:rsid w:val="61DE64C6"/>
    <w:rsid w:val="61E86C9C"/>
    <w:rsid w:val="61EE5FDE"/>
    <w:rsid w:val="61FC4B9F"/>
    <w:rsid w:val="620A72BB"/>
    <w:rsid w:val="622163B3"/>
    <w:rsid w:val="62967E64"/>
    <w:rsid w:val="62A87F0C"/>
    <w:rsid w:val="62B334AF"/>
    <w:rsid w:val="62B9483E"/>
    <w:rsid w:val="62F13FD7"/>
    <w:rsid w:val="63034B40"/>
    <w:rsid w:val="63407084"/>
    <w:rsid w:val="636C180B"/>
    <w:rsid w:val="638F2F75"/>
    <w:rsid w:val="639A466F"/>
    <w:rsid w:val="639E66B3"/>
    <w:rsid w:val="63C90AB0"/>
    <w:rsid w:val="63D556A7"/>
    <w:rsid w:val="63F024E1"/>
    <w:rsid w:val="6405439B"/>
    <w:rsid w:val="6417181C"/>
    <w:rsid w:val="64281CB1"/>
    <w:rsid w:val="64382927"/>
    <w:rsid w:val="643A1A0C"/>
    <w:rsid w:val="64656A2B"/>
    <w:rsid w:val="6477139D"/>
    <w:rsid w:val="647F308A"/>
    <w:rsid w:val="64C80818"/>
    <w:rsid w:val="64F0091A"/>
    <w:rsid w:val="64F61D79"/>
    <w:rsid w:val="653865A7"/>
    <w:rsid w:val="653B778C"/>
    <w:rsid w:val="654A5C21"/>
    <w:rsid w:val="654C1999"/>
    <w:rsid w:val="658E1C06"/>
    <w:rsid w:val="659114C6"/>
    <w:rsid w:val="65A17F37"/>
    <w:rsid w:val="65CD2ADA"/>
    <w:rsid w:val="65DA197A"/>
    <w:rsid w:val="65E240AB"/>
    <w:rsid w:val="660404C6"/>
    <w:rsid w:val="663A7A43"/>
    <w:rsid w:val="666B377A"/>
    <w:rsid w:val="66A27DC6"/>
    <w:rsid w:val="66B46F5C"/>
    <w:rsid w:val="66BC3023"/>
    <w:rsid w:val="66C11F13"/>
    <w:rsid w:val="66F66060"/>
    <w:rsid w:val="66F978FF"/>
    <w:rsid w:val="670F2C7E"/>
    <w:rsid w:val="672506F4"/>
    <w:rsid w:val="67326333"/>
    <w:rsid w:val="6740552D"/>
    <w:rsid w:val="67672ABA"/>
    <w:rsid w:val="678E6299"/>
    <w:rsid w:val="67AA6005"/>
    <w:rsid w:val="67D227DF"/>
    <w:rsid w:val="67DD2D7C"/>
    <w:rsid w:val="681A5D7E"/>
    <w:rsid w:val="682D7860"/>
    <w:rsid w:val="686B65DA"/>
    <w:rsid w:val="686F6420"/>
    <w:rsid w:val="68774F7F"/>
    <w:rsid w:val="688E4077"/>
    <w:rsid w:val="691B1DAE"/>
    <w:rsid w:val="69262A75"/>
    <w:rsid w:val="6942733B"/>
    <w:rsid w:val="696230A8"/>
    <w:rsid w:val="697E40EB"/>
    <w:rsid w:val="69BD10B7"/>
    <w:rsid w:val="69C60FDA"/>
    <w:rsid w:val="69ED34FE"/>
    <w:rsid w:val="6A0B5CC4"/>
    <w:rsid w:val="6A5A6906"/>
    <w:rsid w:val="6A5C61DA"/>
    <w:rsid w:val="6A9A6D03"/>
    <w:rsid w:val="6B166CD1"/>
    <w:rsid w:val="6B323C29"/>
    <w:rsid w:val="6B4355EC"/>
    <w:rsid w:val="6B4849B1"/>
    <w:rsid w:val="6B721A2E"/>
    <w:rsid w:val="6B9E0C86"/>
    <w:rsid w:val="6BA20565"/>
    <w:rsid w:val="6BCA30DF"/>
    <w:rsid w:val="6BDF2079"/>
    <w:rsid w:val="6BE506F0"/>
    <w:rsid w:val="6C044D7B"/>
    <w:rsid w:val="6C0E79A8"/>
    <w:rsid w:val="6C0F54CE"/>
    <w:rsid w:val="6C223454"/>
    <w:rsid w:val="6C327B3B"/>
    <w:rsid w:val="6C382C77"/>
    <w:rsid w:val="6C663041"/>
    <w:rsid w:val="6C9A123C"/>
    <w:rsid w:val="6CF272CA"/>
    <w:rsid w:val="6D0668D1"/>
    <w:rsid w:val="6D082C5F"/>
    <w:rsid w:val="6D18471A"/>
    <w:rsid w:val="6D3D2026"/>
    <w:rsid w:val="6DA73C10"/>
    <w:rsid w:val="6DDD7632"/>
    <w:rsid w:val="6DE259A9"/>
    <w:rsid w:val="6DF66946"/>
    <w:rsid w:val="6E2E7B61"/>
    <w:rsid w:val="6E7855AD"/>
    <w:rsid w:val="6E895A0C"/>
    <w:rsid w:val="6EA168B2"/>
    <w:rsid w:val="6EAB5982"/>
    <w:rsid w:val="6EAC5256"/>
    <w:rsid w:val="6EB0191F"/>
    <w:rsid w:val="6EE25597"/>
    <w:rsid w:val="6F601862"/>
    <w:rsid w:val="6F7705C1"/>
    <w:rsid w:val="6F8B7CF0"/>
    <w:rsid w:val="6FB10D76"/>
    <w:rsid w:val="705A15CE"/>
    <w:rsid w:val="70671D7D"/>
    <w:rsid w:val="70B2124A"/>
    <w:rsid w:val="70D30E52"/>
    <w:rsid w:val="70FD685B"/>
    <w:rsid w:val="710F5CA8"/>
    <w:rsid w:val="711D243B"/>
    <w:rsid w:val="711E068D"/>
    <w:rsid w:val="712B2DAA"/>
    <w:rsid w:val="713F6856"/>
    <w:rsid w:val="71C42E35"/>
    <w:rsid w:val="71DE16D4"/>
    <w:rsid w:val="71DF70A8"/>
    <w:rsid w:val="721F290F"/>
    <w:rsid w:val="72595CB6"/>
    <w:rsid w:val="72691DDC"/>
    <w:rsid w:val="726F7E98"/>
    <w:rsid w:val="729A5190"/>
    <w:rsid w:val="72C963D7"/>
    <w:rsid w:val="72D109E6"/>
    <w:rsid w:val="72F06C59"/>
    <w:rsid w:val="730B16AF"/>
    <w:rsid w:val="731E2BC7"/>
    <w:rsid w:val="732D350F"/>
    <w:rsid w:val="73A40BF2"/>
    <w:rsid w:val="73E21E46"/>
    <w:rsid w:val="74A1507F"/>
    <w:rsid w:val="74D6127F"/>
    <w:rsid w:val="753541F8"/>
    <w:rsid w:val="75383B82"/>
    <w:rsid w:val="75660855"/>
    <w:rsid w:val="757B3E21"/>
    <w:rsid w:val="75C02056"/>
    <w:rsid w:val="75C25BD5"/>
    <w:rsid w:val="75CE68BE"/>
    <w:rsid w:val="760A5684"/>
    <w:rsid w:val="763444AF"/>
    <w:rsid w:val="76544B51"/>
    <w:rsid w:val="76C05D43"/>
    <w:rsid w:val="76D417EE"/>
    <w:rsid w:val="76EE0B02"/>
    <w:rsid w:val="77470212"/>
    <w:rsid w:val="77521889"/>
    <w:rsid w:val="77553F91"/>
    <w:rsid w:val="77594071"/>
    <w:rsid w:val="77624C63"/>
    <w:rsid w:val="77690189"/>
    <w:rsid w:val="7782124A"/>
    <w:rsid w:val="77933457"/>
    <w:rsid w:val="77B37783"/>
    <w:rsid w:val="77C17FC5"/>
    <w:rsid w:val="77D575CC"/>
    <w:rsid w:val="78431A8E"/>
    <w:rsid w:val="78694678"/>
    <w:rsid w:val="7880542D"/>
    <w:rsid w:val="7885166F"/>
    <w:rsid w:val="78B24E6F"/>
    <w:rsid w:val="78B83176"/>
    <w:rsid w:val="78DB3308"/>
    <w:rsid w:val="78F84EC5"/>
    <w:rsid w:val="78FC6FD7"/>
    <w:rsid w:val="79004B1D"/>
    <w:rsid w:val="79065C5A"/>
    <w:rsid w:val="790E6985"/>
    <w:rsid w:val="794E5888"/>
    <w:rsid w:val="795135CA"/>
    <w:rsid w:val="7956298E"/>
    <w:rsid w:val="79936817"/>
    <w:rsid w:val="79C475AD"/>
    <w:rsid w:val="79E918DC"/>
    <w:rsid w:val="7A613399"/>
    <w:rsid w:val="7A946DA5"/>
    <w:rsid w:val="7AC5600F"/>
    <w:rsid w:val="7AEC7106"/>
    <w:rsid w:val="7B2E5971"/>
    <w:rsid w:val="7B784388"/>
    <w:rsid w:val="7B7A0BB6"/>
    <w:rsid w:val="7B8C19E2"/>
    <w:rsid w:val="7BBE3D26"/>
    <w:rsid w:val="7BBF0CBF"/>
    <w:rsid w:val="7BC77B74"/>
    <w:rsid w:val="7BED75DA"/>
    <w:rsid w:val="7BF101B4"/>
    <w:rsid w:val="7BFF0E4A"/>
    <w:rsid w:val="7C091F3A"/>
    <w:rsid w:val="7C0B7A60"/>
    <w:rsid w:val="7C1A7CA3"/>
    <w:rsid w:val="7C2C7F8C"/>
    <w:rsid w:val="7C417926"/>
    <w:rsid w:val="7C4D62CB"/>
    <w:rsid w:val="7C66738C"/>
    <w:rsid w:val="7C743857"/>
    <w:rsid w:val="7C831CEC"/>
    <w:rsid w:val="7CBC0D5A"/>
    <w:rsid w:val="7CBE2D25"/>
    <w:rsid w:val="7CC52305"/>
    <w:rsid w:val="7CE6522A"/>
    <w:rsid w:val="7D3B4375"/>
    <w:rsid w:val="7D613D04"/>
    <w:rsid w:val="7D9B3066"/>
    <w:rsid w:val="7D9D0B8C"/>
    <w:rsid w:val="7D9F457C"/>
    <w:rsid w:val="7DD04693"/>
    <w:rsid w:val="7DE60785"/>
    <w:rsid w:val="7DFA4230"/>
    <w:rsid w:val="7EAA7A04"/>
    <w:rsid w:val="7EC16AFC"/>
    <w:rsid w:val="7F4514DB"/>
    <w:rsid w:val="7F8D6E22"/>
    <w:rsid w:val="7F98243F"/>
    <w:rsid w:val="7F9C624F"/>
    <w:rsid w:val="7FB623D9"/>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4"/>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2">
    <w:name w:val="Default Paragraph Font"/>
    <w:autoRedefine/>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tabs>
        <w:tab w:val="left" w:pos="840"/>
        <w:tab w:val="right" w:leader="dot" w:pos="8296"/>
      </w:tabs>
    </w:pPr>
  </w:style>
  <w:style w:type="paragraph" w:styleId="5">
    <w:name w:val="List Number"/>
    <w:basedOn w:val="1"/>
    <w:semiHidden/>
    <w:unhideWhenUsed/>
    <w:qFormat/>
    <w:uiPriority w:val="0"/>
    <w:pPr>
      <w:numPr>
        <w:ilvl w:val="0"/>
        <w:numId w:val="1"/>
      </w:numPr>
    </w:pPr>
  </w:style>
  <w:style w:type="paragraph" w:styleId="6">
    <w:name w:val="Normal Indent"/>
    <w:basedOn w:val="1"/>
    <w:next w:val="1"/>
    <w:autoRedefine/>
    <w:qFormat/>
    <w:uiPriority w:val="0"/>
    <w:pPr>
      <w:widowControl w:val="0"/>
      <w:ind w:firstLine="420"/>
      <w:jc w:val="both"/>
    </w:pPr>
    <w:rPr>
      <w:kern w:val="2"/>
      <w:sz w:val="21"/>
    </w:rPr>
  </w:style>
  <w:style w:type="paragraph" w:styleId="7">
    <w:name w:val="annotation text"/>
    <w:basedOn w:val="1"/>
    <w:semiHidden/>
    <w:unhideWhenUsed/>
    <w:qFormat/>
    <w:uiPriority w:val="0"/>
    <w:pPr>
      <w:jc w:val="left"/>
    </w:pPr>
  </w:style>
  <w:style w:type="paragraph" w:styleId="8">
    <w:name w:val="Body Text"/>
    <w:basedOn w:val="1"/>
    <w:next w:val="9"/>
    <w:autoRedefine/>
    <w:qFormat/>
    <w:uiPriority w:val="0"/>
    <w:pPr>
      <w:autoSpaceDE w:val="0"/>
      <w:autoSpaceDN w:val="0"/>
      <w:adjustRightInd w:val="0"/>
      <w:spacing w:line="360" w:lineRule="auto"/>
    </w:pPr>
    <w:rPr>
      <w:rFonts w:ascii="宋体"/>
      <w:sz w:val="24"/>
      <w:lang w:val="zh-CN"/>
    </w:rPr>
  </w:style>
  <w:style w:type="paragraph" w:styleId="9">
    <w:name w:val="Body Text First Indent"/>
    <w:basedOn w:val="8"/>
    <w:next w:val="10"/>
    <w:qFormat/>
    <w:uiPriority w:val="0"/>
    <w:pPr>
      <w:ind w:firstLine="420"/>
    </w:pPr>
  </w:style>
  <w:style w:type="paragraph" w:styleId="10">
    <w:name w:val="toc 6"/>
    <w:basedOn w:val="1"/>
    <w:next w:val="1"/>
    <w:autoRedefine/>
    <w:qFormat/>
    <w:uiPriority w:val="0"/>
    <w:pPr>
      <w:ind w:left="2100" w:leftChars="1000"/>
    </w:pPr>
    <w:rPr>
      <w:rFonts w:ascii="Calibri" w:hAnsi="Calibri" w:eastAsia="微软雅黑" w:cs="Times New Roman"/>
    </w:rPr>
  </w:style>
  <w:style w:type="paragraph" w:styleId="11">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12">
    <w:name w:val="Plain Text"/>
    <w:basedOn w:val="1"/>
    <w:next w:val="13"/>
    <w:qFormat/>
    <w:uiPriority w:val="0"/>
    <w:rPr>
      <w:rFonts w:hint="default" w:ascii="宋体" w:hAnsi="Courier New"/>
    </w:rPr>
  </w:style>
  <w:style w:type="paragraph" w:styleId="13">
    <w:name w:val="Date"/>
    <w:basedOn w:val="1"/>
    <w:next w:val="1"/>
    <w:autoRedefine/>
    <w:qFormat/>
    <w:uiPriority w:val="0"/>
    <w:rPr>
      <w:spacing w:val="20"/>
      <w:sz w:val="28"/>
      <w:szCs w:val="20"/>
    </w:rPr>
  </w:style>
  <w:style w:type="paragraph" w:styleId="14">
    <w:name w:val="footer"/>
    <w:basedOn w:val="1"/>
    <w:link w:val="32"/>
    <w:qFormat/>
    <w:uiPriority w:val="0"/>
    <w:pPr>
      <w:tabs>
        <w:tab w:val="center" w:pos="4153"/>
        <w:tab w:val="right" w:pos="8306"/>
      </w:tabs>
      <w:snapToGrid w:val="0"/>
      <w:jc w:val="left"/>
    </w:pPr>
    <w:rPr>
      <w:sz w:val="18"/>
      <w:szCs w:val="18"/>
    </w:rPr>
  </w:style>
  <w:style w:type="paragraph" w:styleId="15">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semiHidden/>
    <w:unhideWhenUsed/>
    <w:qFormat/>
    <w:uiPriority w:val="0"/>
    <w:pPr>
      <w:ind w:left="420" w:leftChars="200"/>
    </w:pPr>
  </w:style>
  <w:style w:type="paragraph" w:styleId="1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autoRedefine/>
    <w:qFormat/>
    <w:uiPriority w:val="0"/>
    <w:pPr>
      <w:spacing w:beforeAutospacing="1" w:afterAutospacing="1"/>
      <w:jc w:val="left"/>
    </w:pPr>
    <w:rPr>
      <w:rFonts w:cs="Times New Roman"/>
      <w:kern w:val="0"/>
      <w:sz w:val="24"/>
    </w:rPr>
  </w:style>
  <w:style w:type="paragraph" w:styleId="19">
    <w:name w:val="Body Text First Indent 2"/>
    <w:basedOn w:val="11"/>
    <w:next w:val="1"/>
    <w:qFormat/>
    <w:uiPriority w:val="0"/>
    <w:pPr>
      <w:adjustRightInd/>
      <w:spacing w:after="120" w:line="240" w:lineRule="auto"/>
      <w:ind w:left="420" w:leftChars="200" w:firstLine="210"/>
    </w:pPr>
    <w:rPr>
      <w:sz w:val="21"/>
    </w:rPr>
  </w:style>
  <w:style w:type="table" w:styleId="21">
    <w:name w:val="Table Grid"/>
    <w:basedOn w:val="2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autoRedefine/>
    <w:semiHidden/>
    <w:unhideWhenUsed/>
    <w:qFormat/>
    <w:uiPriority w:val="0"/>
    <w:rPr>
      <w:color w:val="0000FF"/>
      <w:u w:val="single"/>
    </w:rPr>
  </w:style>
  <w:style w:type="character" w:styleId="25">
    <w:name w:val="HTML Sample"/>
    <w:basedOn w:val="22"/>
    <w:qFormat/>
    <w:uiPriority w:val="0"/>
    <w:rPr>
      <w:rFonts w:ascii="Courier New" w:hAnsi="Courier New"/>
    </w:rPr>
  </w:style>
  <w:style w:type="paragraph" w:customStyle="1" w:styleId="26">
    <w:name w:val="表格文字"/>
    <w:basedOn w:val="27"/>
    <w:next w:val="8"/>
    <w:autoRedefine/>
    <w:qFormat/>
    <w:uiPriority w:val="99"/>
    <w:pPr>
      <w:adjustRightInd w:val="0"/>
      <w:spacing w:line="420" w:lineRule="atLeast"/>
      <w:jc w:val="left"/>
      <w:textAlignment w:val="baseline"/>
    </w:pPr>
    <w:rPr>
      <w:rFonts w:ascii="Times New Roman" w:hAnsi="Times New Roman"/>
      <w:kern w:val="0"/>
    </w:rPr>
  </w:style>
  <w:style w:type="paragraph" w:customStyle="1" w:styleId="27">
    <w:name w:val="正文11"/>
    <w:basedOn w:val="28"/>
    <w:next w:val="26"/>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28">
    <w:name w:val="Normal_0"/>
    <w:basedOn w:val="29"/>
    <w:qFormat/>
    <w:uiPriority w:val="99"/>
    <w:rPr>
      <w:rFonts w:ascii="Times New Roman" w:hAnsi="Times New Roman" w:cs="Calibri"/>
      <w:szCs w:val="21"/>
    </w:rPr>
  </w:style>
  <w:style w:type="paragraph" w:customStyle="1" w:styleId="2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_Style 2"/>
    <w:basedOn w:val="1"/>
    <w:qFormat/>
    <w:uiPriority w:val="0"/>
    <w:pPr>
      <w:ind w:firstLine="200" w:firstLineChars="200"/>
    </w:pPr>
    <w:rPr>
      <w:rFonts w:ascii="Calibri" w:hAnsi="Calibri"/>
      <w:sz w:val="28"/>
      <w:szCs w:val="22"/>
    </w:rPr>
  </w:style>
  <w:style w:type="character" w:customStyle="1" w:styleId="31">
    <w:name w:val="页眉 字符"/>
    <w:basedOn w:val="22"/>
    <w:link w:val="15"/>
    <w:autoRedefine/>
    <w:qFormat/>
    <w:uiPriority w:val="0"/>
    <w:rPr>
      <w:kern w:val="2"/>
      <w:sz w:val="18"/>
      <w:szCs w:val="18"/>
    </w:rPr>
  </w:style>
  <w:style w:type="character" w:customStyle="1" w:styleId="32">
    <w:name w:val="页脚 字符"/>
    <w:basedOn w:val="22"/>
    <w:link w:val="14"/>
    <w:autoRedefine/>
    <w:qFormat/>
    <w:uiPriority w:val="0"/>
    <w:rPr>
      <w:kern w:val="2"/>
      <w:sz w:val="18"/>
      <w:szCs w:val="18"/>
    </w:rPr>
  </w:style>
  <w:style w:type="paragraph" w:customStyle="1" w:styleId="33">
    <w:name w:val="Plain Text"/>
    <w:basedOn w:val="1"/>
    <w:autoRedefine/>
    <w:unhideWhenUsed/>
    <w:qFormat/>
    <w:uiPriority w:val="99"/>
    <w:rPr>
      <w:rFonts w:ascii="宋体" w:hAnsi="Courier New"/>
    </w:rPr>
  </w:style>
  <w:style w:type="paragraph" w:customStyle="1" w:styleId="34">
    <w:name w:val="Other|1"/>
    <w:basedOn w:val="1"/>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5">
    <w:name w:val="Body text|1"/>
    <w:basedOn w:val="1"/>
    <w:autoRedefine/>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36">
    <w:name w:val="列出段落1"/>
    <w:basedOn w:val="1"/>
    <w:autoRedefine/>
    <w:qFormat/>
    <w:uiPriority w:val="0"/>
    <w:pPr>
      <w:ind w:firstLine="420" w:firstLineChars="200"/>
    </w:pPr>
    <w:rPr>
      <w:rFonts w:ascii="Calibri" w:hAnsi="Calibri" w:eastAsia="微软雅黑" w:cs="Times New Roman"/>
    </w:rPr>
  </w:style>
  <w:style w:type="paragraph" w:customStyle="1" w:styleId="37">
    <w:name w:val="列出段落2"/>
    <w:basedOn w:val="1"/>
    <w:autoRedefine/>
    <w:qFormat/>
    <w:uiPriority w:val="99"/>
    <w:pPr>
      <w:ind w:firstLine="420" w:firstLineChars="200"/>
    </w:pPr>
  </w:style>
  <w:style w:type="paragraph" w:customStyle="1" w:styleId="38">
    <w:name w:val="表正文"/>
    <w:basedOn w:val="1"/>
    <w:next w:val="12"/>
    <w:autoRedefine/>
    <w:qFormat/>
    <w:uiPriority w:val="0"/>
    <w:pPr>
      <w:widowControl w:val="0"/>
      <w:jc w:val="both"/>
    </w:pPr>
    <w:rPr>
      <w:rFonts w:ascii="宋体" w:hAnsi="Courier New"/>
      <w:kern w:val="2"/>
      <w:sz w:val="21"/>
      <w:szCs w:val="24"/>
    </w:rPr>
  </w:style>
  <w:style w:type="paragraph" w:customStyle="1" w:styleId="39">
    <w:name w:val="WPSOffice手动目录 1"/>
    <w:autoRedefine/>
    <w:qFormat/>
    <w:uiPriority w:val="0"/>
    <w:pPr>
      <w:ind w:leftChars="0"/>
    </w:pPr>
    <w:rPr>
      <w:rFonts w:ascii="Times New Roman" w:hAnsi="Times New Roman" w:eastAsia="宋体" w:cs="Times New Roman"/>
      <w:sz w:val="20"/>
      <w:szCs w:val="20"/>
    </w:rPr>
  </w:style>
  <w:style w:type="paragraph" w:customStyle="1" w:styleId="40">
    <w:name w:val="WPSOffice手动目录 2"/>
    <w:autoRedefine/>
    <w:qFormat/>
    <w:uiPriority w:val="0"/>
    <w:pPr>
      <w:ind w:leftChars="200"/>
    </w:pPr>
    <w:rPr>
      <w:rFonts w:ascii="Times New Roman" w:hAnsi="Times New Roman" w:eastAsia="宋体" w:cs="Times New Roman"/>
      <w:sz w:val="20"/>
      <w:szCs w:val="20"/>
    </w:rPr>
  </w:style>
  <w:style w:type="paragraph" w:customStyle="1" w:styleId="41">
    <w:name w:val="正文2"/>
    <w:basedOn w:val="1"/>
    <w:autoRedefine/>
    <w:qFormat/>
    <w:uiPriority w:val="0"/>
    <w:pPr>
      <w:spacing w:before="156" w:line="360" w:lineRule="auto"/>
      <w:ind w:firstLine="510" w:firstLineChars="200"/>
    </w:pPr>
    <w:rPr>
      <w:sz w:val="24"/>
      <w:szCs w:val="20"/>
    </w:rPr>
  </w:style>
  <w:style w:type="paragraph" w:customStyle="1" w:styleId="42">
    <w:name w:val="样式 标题 1 + 四号 加粗"/>
    <w:basedOn w:val="3"/>
    <w:autoRedefine/>
    <w:qFormat/>
    <w:uiPriority w:val="0"/>
  </w:style>
  <w:style w:type="paragraph" w:customStyle="1" w:styleId="43">
    <w:name w:val="[Normal]"/>
    <w:autoRedefine/>
    <w:qFormat/>
    <w:uiPriority w:val="0"/>
    <w:rPr>
      <w:rFonts w:ascii="宋体" w:hAnsi="宋体" w:eastAsia="宋体" w:cs="Times New Roman"/>
      <w:sz w:val="24"/>
      <w:szCs w:val="22"/>
      <w:lang w:val="zh-CN" w:eastAsia="zh-CN" w:bidi="ar-SA"/>
    </w:rPr>
  </w:style>
  <w:style w:type="character" w:customStyle="1" w:styleId="44">
    <w:name w:val="标题 2 Char"/>
    <w:link w:val="4"/>
    <w:autoRedefine/>
    <w:qFormat/>
    <w:uiPriority w:val="0"/>
    <w:rPr>
      <w:rFonts w:ascii="仿宋_GB2312" w:hAnsi="仿宋" w:eastAsia="仿宋_GB2312"/>
      <w:b/>
      <w:bCs/>
      <w:sz w:val="32"/>
      <w:szCs w:val="32"/>
      <w:lang w:val="zh-CN"/>
    </w:rPr>
  </w:style>
  <w:style w:type="paragraph" w:customStyle="1" w:styleId="45">
    <w:name w:val="WPSOffice手动目录 3"/>
    <w:autoRedefine/>
    <w:qFormat/>
    <w:uiPriority w:val="0"/>
    <w:pPr>
      <w:ind w:leftChars="400"/>
    </w:pPr>
    <w:rPr>
      <w:rFonts w:ascii="Times New Roman" w:hAnsi="Times New Roman" w:eastAsia="宋体" w:cs="Times New Roman"/>
      <w:sz w:val="20"/>
      <w:szCs w:val="20"/>
    </w:rPr>
  </w:style>
  <w:style w:type="paragraph" w:styleId="46">
    <w:name w:val="List Paragraph"/>
    <w:basedOn w:val="1"/>
    <w:autoRedefine/>
    <w:qFormat/>
    <w:uiPriority w:val="34"/>
    <w:pPr>
      <w:ind w:firstLine="420" w:firstLineChars="200"/>
    </w:pPr>
  </w:style>
  <w:style w:type="character" w:customStyle="1" w:styleId="47">
    <w:name w:val="font112"/>
    <w:basedOn w:val="22"/>
    <w:autoRedefine/>
    <w:qFormat/>
    <w:uiPriority w:val="0"/>
    <w:rPr>
      <w:rFonts w:hint="eastAsia" w:ascii="宋体" w:hAnsi="宋体" w:eastAsia="宋体" w:cs="宋体"/>
      <w:b/>
      <w:bCs/>
      <w:color w:val="FFFFFF"/>
      <w:sz w:val="24"/>
      <w:szCs w:val="24"/>
      <w:u w:val="none"/>
    </w:rPr>
  </w:style>
  <w:style w:type="character" w:customStyle="1" w:styleId="48">
    <w:name w:val="font71"/>
    <w:basedOn w:val="22"/>
    <w:autoRedefine/>
    <w:qFormat/>
    <w:uiPriority w:val="0"/>
    <w:rPr>
      <w:rFonts w:hint="eastAsia" w:ascii="宋体" w:hAnsi="宋体" w:eastAsia="宋体" w:cs="宋体"/>
      <w:color w:val="000000"/>
      <w:sz w:val="20"/>
      <w:szCs w:val="20"/>
      <w:u w:val="none"/>
    </w:rPr>
  </w:style>
  <w:style w:type="character" w:customStyle="1" w:styleId="49">
    <w:name w:val="font61"/>
    <w:basedOn w:val="22"/>
    <w:autoRedefine/>
    <w:qFormat/>
    <w:uiPriority w:val="0"/>
    <w:rPr>
      <w:rFonts w:hint="default" w:ascii="Arial" w:hAnsi="Arial" w:cs="Arial"/>
      <w:color w:val="000000"/>
      <w:sz w:val="20"/>
      <w:szCs w:val="20"/>
      <w:u w:val="none"/>
    </w:rPr>
  </w:style>
  <w:style w:type="character" w:customStyle="1" w:styleId="50">
    <w:name w:val="font111"/>
    <w:basedOn w:val="22"/>
    <w:autoRedefine/>
    <w:qFormat/>
    <w:uiPriority w:val="0"/>
    <w:rPr>
      <w:rFonts w:hint="eastAsia" w:ascii="宋体" w:hAnsi="宋体" w:eastAsia="宋体" w:cs="宋体"/>
      <w:b/>
      <w:bCs/>
      <w:color w:val="FFFFFF"/>
      <w:sz w:val="24"/>
      <w:szCs w:val="24"/>
      <w:u w:val="none"/>
    </w:rPr>
  </w:style>
  <w:style w:type="character" w:customStyle="1" w:styleId="51">
    <w:name w:val="font51"/>
    <w:basedOn w:val="22"/>
    <w:autoRedefine/>
    <w:qFormat/>
    <w:uiPriority w:val="0"/>
    <w:rPr>
      <w:rFonts w:hint="eastAsia" w:ascii="宋体" w:hAnsi="宋体" w:eastAsia="宋体" w:cs="宋体"/>
      <w:color w:val="000000"/>
      <w:sz w:val="20"/>
      <w:szCs w:val="20"/>
      <w:u w:val="none"/>
    </w:rPr>
  </w:style>
  <w:style w:type="character" w:customStyle="1" w:styleId="52">
    <w:name w:val="font41"/>
    <w:basedOn w:val="22"/>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2635</Words>
  <Characters>2776</Characters>
  <Lines>20</Lines>
  <Paragraphs>5</Paragraphs>
  <TotalTime>2</TotalTime>
  <ScaleCrop>false</ScaleCrop>
  <LinksUpToDate>false</LinksUpToDate>
  <CharactersWithSpaces>3103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付佳卉</cp:lastModifiedBy>
  <cp:lastPrinted>2025-02-21T06:44:00Z</cp:lastPrinted>
  <dcterms:modified xsi:type="dcterms:W3CDTF">2025-02-25T01:35:39Z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B1DDE67E1B534EB5AEB1F79320FE1FA0_13</vt:lpwstr>
  </property>
  <property fmtid="{D5CDD505-2E9C-101B-9397-08002B2CF9AE}" pid="4" name="KSOTemplateDocerSaveRecord">
    <vt:lpwstr>eyJoZGlkIjoiOTU5NzgyYmU1OTZhOTU1Y2YxYzkyYTBkYmY1MDEwYTEiLCJ1c2VySWQiOiIxNTkwNjY1MTc2In0=</vt:lpwstr>
  </property>
</Properties>
</file>