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5064B">
      <w:pPr>
        <w:pStyle w:val="2"/>
        <w:tabs>
          <w:tab w:val="right" w:leader="dot" w:pos="9060"/>
        </w:tabs>
        <w:spacing w:before="0" w:line="560" w:lineRule="exact"/>
        <w:rPr>
          <w:rFonts w:hint="eastAsia" w:ascii="宋体" w:hAnsi="宋体" w:eastAsia="宋体" w:cs="宋体"/>
          <w:b w:val="0"/>
          <w:color w:val="auto"/>
          <w:highlight w:val="none"/>
          <w:lang w:eastAsia="zh-CN"/>
        </w:rPr>
      </w:pPr>
      <w:r>
        <w:rPr>
          <w:rFonts w:hint="eastAsia" w:ascii="宋体" w:hAnsi="宋体" w:eastAsia="宋体"/>
          <w:color w:val="auto"/>
          <w:highlight w:val="none"/>
        </w:rPr>
        <w:t>竞争性磋商</w:t>
      </w:r>
      <w:r>
        <w:rPr>
          <w:rFonts w:hint="eastAsia" w:ascii="宋体" w:hAnsi="宋体" w:eastAsia="宋体" w:cs="宋体"/>
          <w:color w:val="auto"/>
          <w:szCs w:val="36"/>
          <w:highlight w:val="none"/>
        </w:rPr>
        <w:t>公告</w:t>
      </w:r>
    </w:p>
    <w:p w14:paraId="708637DB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510"/>
        <w:jc w:val="both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参照</w:t>
      </w:r>
      <w:r>
        <w:rPr>
          <w:rFonts w:hint="eastAsia" w:ascii="宋体" w:hAnsi="宋体" w:cs="宋体"/>
          <w:color w:val="auto"/>
          <w:highlight w:val="none"/>
        </w:rPr>
        <w:t>《中华人民共和国政府采购法》、《中华人民共和国政府采购法实施条例》</w:t>
      </w:r>
      <w:r>
        <w:rPr>
          <w:rFonts w:hint="default" w:ascii="宋体" w:hAnsi="宋体" w:cs="宋体"/>
          <w:color w:val="auto"/>
          <w:highlight w:val="none"/>
        </w:rPr>
        <w:t>、</w:t>
      </w:r>
      <w:r>
        <w:rPr>
          <w:rFonts w:hint="eastAsia" w:ascii="宋体" w:hAnsi="宋体" w:eastAsia="Times New Roman" w:cs="宋体"/>
          <w:color w:val="auto"/>
          <w:kern w:val="0"/>
          <w:sz w:val="24"/>
          <w:szCs w:val="24"/>
          <w:highlight w:val="none"/>
          <w:lang w:bidi="ar"/>
        </w:rPr>
        <w:t>《丽水市国资委关于加强市属企业采购管理工作的指导意见》（丽国资〔2023〕35号）</w:t>
      </w:r>
      <w:r>
        <w:rPr>
          <w:rFonts w:hint="eastAsia" w:ascii="宋体" w:hAnsi="宋体" w:cs="宋体"/>
          <w:color w:val="auto"/>
          <w:highlight w:val="none"/>
        </w:rPr>
        <w:t>等有关规定，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eastAsia="zh-CN"/>
        </w:rPr>
        <w:t>泰宇建筑工程技术咨询有限公司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highlight w:val="none"/>
        </w:rPr>
        <w:t>受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Times New Roman" w:cs="宋体"/>
          <w:color w:val="auto"/>
          <w:highlight w:val="none"/>
          <w:u w:val="single"/>
          <w:lang w:val="en-US" w:eastAsia="zh-CN"/>
        </w:rPr>
        <w:t xml:space="preserve">丽水市港航建设开发有限公司 </w:t>
      </w:r>
      <w:r>
        <w:rPr>
          <w:rFonts w:hint="eastAsia" w:ascii="宋体" w:hAnsi="宋体" w:cs="宋体"/>
          <w:color w:val="auto"/>
          <w:highlight w:val="none"/>
        </w:rPr>
        <w:t>的委托，就其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highlight w:val="none"/>
          <w:u w:val="single"/>
          <w:lang w:eastAsia="zh-CN"/>
        </w:rPr>
        <w:t>丽水市港航建设开发有限公司砂石料运输服务采购项目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highlight w:val="none"/>
        </w:rPr>
        <w:t>进行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highlight w:val="none"/>
          <w:u w:val="single"/>
        </w:rPr>
        <w:t>竞争性磋商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highlight w:val="none"/>
        </w:rPr>
        <w:t>，欢迎国内符合条件的潜在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供应商</w:t>
      </w:r>
      <w:r>
        <w:rPr>
          <w:rFonts w:hint="eastAsia" w:ascii="宋体" w:hAnsi="宋体" w:cs="宋体"/>
          <w:color w:val="auto"/>
          <w:highlight w:val="none"/>
        </w:rPr>
        <w:t>参加本项目投标。</w:t>
      </w:r>
    </w:p>
    <w:p w14:paraId="11680C10">
      <w:pPr>
        <w:numPr>
          <w:ilvl w:val="0"/>
          <w:numId w:val="0"/>
        </w:numPr>
        <w:snapToGrid w:val="0"/>
        <w:spacing w:line="360" w:lineRule="auto"/>
        <w:ind w:left="473" w:leftChars="0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highlight w:val="none"/>
          <w:lang w:eastAsia="zh-CN"/>
        </w:rPr>
        <w:t>一、</w:t>
      </w:r>
      <w:r>
        <w:rPr>
          <w:rFonts w:hint="eastAsia" w:ascii="宋体" w:hAnsi="宋体" w:cs="宋体"/>
          <w:b/>
          <w:color w:val="auto"/>
          <w:highlight w:val="none"/>
        </w:rPr>
        <w:t>采购编号：</w:t>
      </w:r>
      <w:r>
        <w:rPr>
          <w:rFonts w:hint="eastAsia" w:ascii="宋体" w:hAnsi="宋体" w:cs="宋体"/>
          <w:color w:val="auto"/>
          <w:highlight w:val="none"/>
          <w:lang w:eastAsia="zh-CN"/>
        </w:rPr>
        <w:t>泰宇招采（2024）39号</w:t>
      </w:r>
    </w:p>
    <w:p w14:paraId="79CC1CA7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color w:val="auto"/>
          <w:highlight w:val="none"/>
        </w:rPr>
        <w:t>二</w:t>
      </w:r>
      <w:r>
        <w:rPr>
          <w:rFonts w:hint="eastAsia" w:ascii="宋体" w:hAnsi="宋体" w:eastAsia="宋体" w:cs="宋体"/>
          <w:b/>
          <w:color w:val="auto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color w:val="auto"/>
          <w:highlight w:val="none"/>
        </w:rPr>
        <w:t>项目名称：</w:t>
      </w:r>
      <w:r>
        <w:rPr>
          <w:rFonts w:hint="eastAsia" w:ascii="宋体" w:hAnsi="宋体" w:cs="宋体"/>
          <w:color w:val="auto"/>
          <w:highlight w:val="none"/>
          <w:u w:val="none"/>
          <w:lang w:eastAsia="zh-CN"/>
        </w:rPr>
        <w:t>丽水市港航建设开发有限公司砂石料运输服务采购项目</w:t>
      </w:r>
    </w:p>
    <w:p w14:paraId="7B3DBC54">
      <w:pPr>
        <w:snapToGrid w:val="0"/>
        <w:spacing w:line="360" w:lineRule="auto"/>
        <w:ind w:firstLine="51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>三</w:t>
      </w:r>
      <w:r>
        <w:rPr>
          <w:rFonts w:hint="eastAsia" w:ascii="宋体" w:hAnsi="宋体" w:eastAsia="宋体" w:cs="宋体"/>
          <w:b/>
          <w:color w:val="auto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color w:val="auto"/>
          <w:highlight w:val="none"/>
        </w:rPr>
        <w:t>采购方式：</w:t>
      </w:r>
      <w:r>
        <w:rPr>
          <w:rFonts w:hint="eastAsia" w:ascii="宋体" w:hAnsi="宋体" w:cs="宋体"/>
          <w:color w:val="auto"/>
          <w:highlight w:val="none"/>
        </w:rPr>
        <w:t>竞争性磋商</w:t>
      </w:r>
    </w:p>
    <w:p w14:paraId="32AD1B4A">
      <w:pPr>
        <w:snapToGrid w:val="0"/>
        <w:spacing w:line="360" w:lineRule="auto"/>
        <w:ind w:firstLine="510"/>
        <w:rPr>
          <w:rFonts w:hint="eastAsia"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>四</w:t>
      </w:r>
      <w:r>
        <w:rPr>
          <w:rFonts w:hint="eastAsia" w:ascii="宋体" w:hAnsi="宋体" w:eastAsia="宋体" w:cs="宋体"/>
          <w:b/>
          <w:color w:val="auto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color w:val="auto"/>
          <w:highlight w:val="none"/>
        </w:rPr>
        <w:t>项目概况：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057"/>
        <w:gridCol w:w="863"/>
        <w:gridCol w:w="812"/>
        <w:gridCol w:w="2064"/>
        <w:gridCol w:w="857"/>
      </w:tblGrid>
      <w:tr w14:paraId="5D4DC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84" w:type="dxa"/>
            <w:noWrap w:val="0"/>
            <w:vAlign w:val="center"/>
          </w:tcPr>
          <w:p w14:paraId="24563C7F">
            <w:pPr>
              <w:snapToGrid w:val="0"/>
              <w:jc w:val="center"/>
              <w:rPr>
                <w:rFonts w:hint="eastAsia" w:ascii="宋体" w:hAnsi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序号</w:t>
            </w:r>
          </w:p>
        </w:tc>
        <w:tc>
          <w:tcPr>
            <w:tcW w:w="3057" w:type="dxa"/>
            <w:noWrap w:val="0"/>
            <w:vAlign w:val="center"/>
          </w:tcPr>
          <w:p w14:paraId="31838E5E">
            <w:pPr>
              <w:snapToGrid w:val="0"/>
              <w:jc w:val="center"/>
              <w:rPr>
                <w:rFonts w:hint="eastAsia" w:ascii="宋体" w:hAnsi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项目名称</w:t>
            </w:r>
          </w:p>
        </w:tc>
        <w:tc>
          <w:tcPr>
            <w:tcW w:w="863" w:type="dxa"/>
            <w:noWrap w:val="0"/>
            <w:vAlign w:val="center"/>
          </w:tcPr>
          <w:p w14:paraId="60E065C8">
            <w:pPr>
              <w:snapToGrid w:val="0"/>
              <w:jc w:val="center"/>
              <w:rPr>
                <w:rFonts w:hint="eastAsia" w:ascii="宋体" w:hAnsi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数量</w:t>
            </w:r>
          </w:p>
        </w:tc>
        <w:tc>
          <w:tcPr>
            <w:tcW w:w="812" w:type="dxa"/>
            <w:noWrap w:val="0"/>
            <w:vAlign w:val="center"/>
          </w:tcPr>
          <w:p w14:paraId="13D6725F">
            <w:pPr>
              <w:snapToGrid w:val="0"/>
              <w:jc w:val="center"/>
              <w:rPr>
                <w:rFonts w:hint="eastAsia" w:ascii="宋体" w:hAnsi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单位</w:t>
            </w:r>
          </w:p>
        </w:tc>
        <w:tc>
          <w:tcPr>
            <w:tcW w:w="2064" w:type="dxa"/>
            <w:noWrap w:val="0"/>
            <w:vAlign w:val="center"/>
          </w:tcPr>
          <w:p w14:paraId="0815C2BC">
            <w:pPr>
              <w:snapToGrid w:val="0"/>
              <w:jc w:val="center"/>
              <w:rPr>
                <w:rFonts w:hint="eastAsia" w:ascii="宋体" w:hAnsi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简要规格描述</w:t>
            </w:r>
          </w:p>
        </w:tc>
        <w:tc>
          <w:tcPr>
            <w:tcW w:w="857" w:type="dxa"/>
            <w:noWrap w:val="0"/>
            <w:vAlign w:val="center"/>
          </w:tcPr>
          <w:p w14:paraId="0FCD38C9">
            <w:pPr>
              <w:snapToGrid w:val="0"/>
              <w:jc w:val="center"/>
              <w:rPr>
                <w:rFonts w:hint="eastAsia" w:ascii="宋体" w:hAnsi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备注</w:t>
            </w:r>
          </w:p>
        </w:tc>
      </w:tr>
      <w:tr w14:paraId="7A2F4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84" w:type="dxa"/>
            <w:noWrap w:val="0"/>
            <w:vAlign w:val="center"/>
          </w:tcPr>
          <w:p w14:paraId="46E2ADD1">
            <w:pPr>
              <w:snapToGrid w:val="0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1</w:t>
            </w:r>
          </w:p>
        </w:tc>
        <w:tc>
          <w:tcPr>
            <w:tcW w:w="3057" w:type="dxa"/>
            <w:noWrap w:val="0"/>
            <w:vAlign w:val="center"/>
          </w:tcPr>
          <w:p w14:paraId="4CA65791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u w:val="none"/>
                <w:lang w:eastAsia="zh-CN"/>
              </w:rPr>
              <w:t>丽水市港航建设开发有限公司砂石料运输服务采购项目</w:t>
            </w:r>
          </w:p>
        </w:tc>
        <w:tc>
          <w:tcPr>
            <w:tcW w:w="863" w:type="dxa"/>
            <w:noWrap w:val="0"/>
            <w:vAlign w:val="center"/>
          </w:tcPr>
          <w:p w14:paraId="065F9199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 w14:paraId="6679BED9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项</w:t>
            </w:r>
          </w:p>
        </w:tc>
        <w:tc>
          <w:tcPr>
            <w:tcW w:w="2064" w:type="dxa"/>
            <w:noWrap w:val="0"/>
            <w:vAlign w:val="center"/>
          </w:tcPr>
          <w:p w14:paraId="50599990">
            <w:pPr>
              <w:snapToGrid w:val="0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 xml:space="preserve">详见磋商文件第二章 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需求</w:t>
            </w:r>
          </w:p>
        </w:tc>
        <w:tc>
          <w:tcPr>
            <w:tcW w:w="857" w:type="dxa"/>
            <w:noWrap w:val="0"/>
            <w:vAlign w:val="center"/>
          </w:tcPr>
          <w:p w14:paraId="69471E57">
            <w:pPr>
              <w:snapToGrid w:val="0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</w:tr>
    </w:tbl>
    <w:p w14:paraId="64BF0DF1">
      <w:pPr>
        <w:spacing w:line="360" w:lineRule="auto"/>
        <w:ind w:firstLine="480" w:firstLineChars="200"/>
        <w:rPr>
          <w:rFonts w:hint="eastAsia" w:ascii="宋体" w:hAnsi="宋体"/>
          <w:b/>
          <w:bCs/>
          <w:color w:val="auto"/>
          <w:highlight w:val="none"/>
        </w:rPr>
      </w:pPr>
      <w:r>
        <w:rPr>
          <w:rFonts w:hint="eastAsia" w:ascii="宋体" w:hAnsi="宋体"/>
          <w:b/>
          <w:bCs/>
          <w:color w:val="auto"/>
          <w:highlight w:val="none"/>
        </w:rPr>
        <w:t>五、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供应商</w:t>
      </w:r>
      <w:r>
        <w:rPr>
          <w:rFonts w:hint="eastAsia" w:ascii="宋体" w:hAnsi="宋体"/>
          <w:b/>
          <w:bCs/>
          <w:color w:val="auto"/>
          <w:highlight w:val="none"/>
        </w:rPr>
        <w:t>应具备的资格要求：</w:t>
      </w:r>
    </w:p>
    <w:p w14:paraId="589E3B9B">
      <w:pPr>
        <w:snapToGrid w:val="0"/>
        <w:spacing w:line="360" w:lineRule="auto"/>
        <w:ind w:firstLine="51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5.1</w:t>
      </w:r>
      <w:r>
        <w:rPr>
          <w:rFonts w:hint="eastAsia" w:ascii="宋体" w:hAnsi="宋体" w:cs="仿宋_GB2312"/>
          <w:color w:val="auto"/>
          <w:sz w:val="24"/>
          <w:highlight w:val="none"/>
        </w:rPr>
        <w:t>满足</w:t>
      </w:r>
      <w:r>
        <w:rPr>
          <w:rFonts w:hint="eastAsia" w:ascii="宋体" w:hAnsi="宋体" w:cs="宋体"/>
          <w:color w:val="auto"/>
          <w:sz w:val="24"/>
          <w:highlight w:val="none"/>
        </w:rPr>
        <w:t>《中华人民共和国政府采购法》第二十二条的规定；</w:t>
      </w:r>
    </w:p>
    <w:p w14:paraId="64BAF96B">
      <w:pPr>
        <w:snapToGrid w:val="0"/>
        <w:spacing w:line="360" w:lineRule="auto"/>
        <w:ind w:firstLine="51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5.2</w:t>
      </w:r>
      <w:r>
        <w:rPr>
          <w:rFonts w:hint="eastAsia" w:ascii="宋体" w:hAnsi="宋体" w:cs="仿宋_GB2312"/>
          <w:color w:val="auto"/>
          <w:sz w:val="24"/>
          <w:highlight w:val="none"/>
        </w:rPr>
        <w:t>未被“信用中国”网站（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www.creditchina.gov.cn</w:t>
      </w:r>
      <w:r>
        <w:rPr>
          <w:rFonts w:hint="eastAsia" w:ascii="宋体" w:hAnsi="宋体" w:cs="仿宋_GB2312"/>
          <w:color w:val="auto"/>
          <w:sz w:val="24"/>
          <w:highlight w:val="none"/>
        </w:rPr>
        <w:t>）、中国政府采购网（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www.ccgp.gov.cn</w:t>
      </w:r>
      <w:r>
        <w:rPr>
          <w:rFonts w:hint="eastAsia" w:ascii="宋体" w:hAnsi="宋体" w:cs="仿宋_GB2312"/>
          <w:color w:val="auto"/>
          <w:sz w:val="24"/>
          <w:highlight w:val="none"/>
        </w:rPr>
        <w:t>）列入失信被执行人、</w:t>
      </w:r>
      <w:r>
        <w:rPr>
          <w:rFonts w:hint="eastAsia" w:ascii="宋体" w:hAnsi="宋体" w:eastAsia="宋体" w:cs="仿宋_GB2312"/>
          <w:color w:val="auto"/>
          <w:sz w:val="24"/>
          <w:highlight w:val="none"/>
          <w:lang w:eastAsia="zh-CN"/>
        </w:rPr>
        <w:t>重大税收违法失信主体</w:t>
      </w:r>
      <w:r>
        <w:rPr>
          <w:rFonts w:hint="eastAsia" w:ascii="宋体" w:hAnsi="宋体" w:cs="仿宋_GB2312"/>
          <w:color w:val="auto"/>
          <w:sz w:val="24"/>
          <w:highlight w:val="none"/>
        </w:rPr>
        <w:t>、政府采购严重违法失信行为记录名单</w:t>
      </w:r>
      <w:r>
        <w:rPr>
          <w:rFonts w:hint="eastAsia" w:ascii="宋体" w:hAnsi="宋体"/>
          <w:b/>
          <w:color w:val="auto"/>
          <w:sz w:val="24"/>
          <w:highlight w:val="none"/>
        </w:rPr>
        <w:t>（注：本项内容由代理机构在资格审查现场完成查询）</w:t>
      </w:r>
      <w:r>
        <w:rPr>
          <w:rFonts w:hint="eastAsia" w:ascii="宋体" w:hAnsi="宋体" w:cs="宋体"/>
          <w:color w:val="auto"/>
          <w:sz w:val="24"/>
          <w:highlight w:val="none"/>
        </w:rPr>
        <w:t>；</w:t>
      </w:r>
    </w:p>
    <w:p w14:paraId="120927F9">
      <w:pPr>
        <w:snapToGrid w:val="0"/>
        <w:spacing w:line="360" w:lineRule="auto"/>
        <w:ind w:firstLine="510"/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仿宋_GB2312"/>
          <w:b w:val="0"/>
          <w:bCs/>
          <w:color w:val="auto"/>
          <w:sz w:val="24"/>
          <w:highlight w:val="none"/>
          <w:lang w:val="en-US" w:eastAsia="zh-CN"/>
        </w:rPr>
        <w:t>5.3</w:t>
      </w:r>
      <w:r>
        <w:rPr>
          <w:rFonts w:hint="eastAsia" w:ascii="宋体" w:hAnsi="宋体" w:cs="仿宋_GB2312"/>
          <w:b w:val="0"/>
          <w:bCs/>
          <w:color w:val="auto"/>
          <w:sz w:val="24"/>
          <w:highlight w:val="none"/>
        </w:rPr>
        <w:t>落实政府采购政策需满足的资格要求：</w:t>
      </w:r>
      <w:r>
        <w:rPr>
          <w:rFonts w:hint="eastAsia" w:ascii="宋体" w:hAnsi="宋体" w:eastAsia="宋体" w:cs="仿宋_GB2312"/>
          <w:b w:val="0"/>
          <w:bCs/>
          <w:color w:val="auto"/>
          <w:sz w:val="24"/>
          <w:highlight w:val="none"/>
          <w:lang w:eastAsia="zh-CN"/>
        </w:rPr>
        <w:t>无</w:t>
      </w:r>
      <w:r>
        <w:rPr>
          <w:rFonts w:hint="eastAsia" w:ascii="宋体" w:hAnsi="宋体" w:cs="仿宋_GB2312"/>
          <w:b w:val="0"/>
          <w:bCs/>
          <w:color w:val="auto"/>
          <w:sz w:val="24"/>
          <w:highlight w:val="none"/>
          <w:lang w:eastAsia="zh-CN"/>
        </w:rPr>
        <w:t>；</w:t>
      </w:r>
    </w:p>
    <w:p w14:paraId="253F004A">
      <w:pPr>
        <w:snapToGrid w:val="0"/>
        <w:spacing w:line="360" w:lineRule="auto"/>
        <w:ind w:firstLine="510"/>
        <w:rPr>
          <w:rFonts w:hint="eastAsia" w:ascii="宋体" w:hAnsi="宋体" w:eastAsia="宋体" w:cs="仿宋_GB2312"/>
          <w:b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val="en-US" w:eastAsia="zh-CN"/>
        </w:rPr>
        <w:t>5.4</w:t>
      </w:r>
      <w:r>
        <w:rPr>
          <w:rFonts w:hint="eastAsia" w:ascii="宋体" w:hAnsi="宋体" w:cs="仿宋_GB2312"/>
          <w:b/>
          <w:bCs w:val="0"/>
          <w:color w:val="auto"/>
          <w:sz w:val="24"/>
          <w:highlight w:val="none"/>
        </w:rPr>
        <w:t>本项目的特定资格要求：</w:t>
      </w:r>
      <w:r>
        <w:rPr>
          <w:rFonts w:hint="eastAsia" w:ascii="宋体" w:hAnsi="宋体" w:eastAsia="宋体" w:cs="仿宋_GB2312"/>
          <w:b/>
          <w:bCs w:val="0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Times New Roman" w:cs="仿宋_GB2312"/>
          <w:b/>
          <w:bCs w:val="0"/>
          <w:color w:val="auto"/>
          <w:sz w:val="24"/>
          <w:highlight w:val="none"/>
        </w:rPr>
        <w:t>具有有效</w:t>
      </w:r>
      <w:r>
        <w:rPr>
          <w:rFonts w:hint="eastAsia" w:ascii="宋体" w:hAnsi="宋体" w:eastAsia="宋体" w:cs="仿宋_GB2312"/>
          <w:b/>
          <w:bCs w:val="0"/>
          <w:color w:val="auto"/>
          <w:sz w:val="24"/>
          <w:highlight w:val="none"/>
          <w:lang w:eastAsia="zh-CN"/>
        </w:rPr>
        <w:t>期内</w:t>
      </w:r>
      <w:r>
        <w:rPr>
          <w:rFonts w:hint="eastAsia" w:ascii="宋体" w:hAnsi="宋体" w:eastAsia="Times New Roman" w:cs="仿宋_GB2312"/>
          <w:b/>
          <w:bCs w:val="0"/>
          <w:color w:val="auto"/>
          <w:sz w:val="24"/>
          <w:highlight w:val="none"/>
        </w:rPr>
        <w:t>的道路运输经营许可证</w:t>
      </w:r>
      <w:r>
        <w:rPr>
          <w:rFonts w:hint="eastAsia" w:ascii="宋体" w:hAnsi="宋体" w:eastAsia="宋体" w:cs="仿宋_GB2312"/>
          <w:b/>
          <w:bCs w:val="0"/>
          <w:color w:val="auto"/>
          <w:sz w:val="24"/>
          <w:highlight w:val="none"/>
          <w:lang w:eastAsia="zh-CN"/>
        </w:rPr>
        <w:t>；</w:t>
      </w:r>
    </w:p>
    <w:p w14:paraId="58B78C0C">
      <w:pPr>
        <w:snapToGrid w:val="0"/>
        <w:spacing w:line="360" w:lineRule="auto"/>
        <w:ind w:firstLine="51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5.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仿宋_GB2312"/>
          <w:color w:val="auto"/>
          <w:sz w:val="24"/>
          <w:highlight w:val="none"/>
        </w:rPr>
        <w:t>本项目不接受联合体投标，不允许转包和分包</w:t>
      </w:r>
      <w:r>
        <w:rPr>
          <w:rFonts w:hint="eastAsia" w:ascii="宋体" w:hAnsi="宋体" w:cs="宋体"/>
          <w:color w:val="auto"/>
          <w:sz w:val="24"/>
          <w:highlight w:val="none"/>
        </w:rPr>
        <w:t>。</w:t>
      </w:r>
    </w:p>
    <w:p w14:paraId="7DB17701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b/>
          <w:bCs/>
          <w:color w:val="auto"/>
          <w:highlight w:val="none"/>
        </w:rPr>
        <w:t>公告期限：</w:t>
      </w:r>
      <w:r>
        <w:rPr>
          <w:rFonts w:hint="eastAsia" w:ascii="宋体" w:hAnsi="宋体"/>
          <w:color w:val="auto"/>
          <w:highlight w:val="none"/>
        </w:rPr>
        <w:t>本项目公告期限为</w:t>
      </w: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highlight w:val="none"/>
        </w:rPr>
        <w:t>个工作日（以公告发布次日开始计算）。</w:t>
      </w:r>
    </w:p>
    <w:p w14:paraId="64C23DCF"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宋体" w:hAnsi="宋体" w:eastAsia="宋体"/>
          <w:b/>
          <w:bCs/>
          <w:color w:val="auto"/>
          <w:highlight w:val="none"/>
          <w:lang w:val="en-US" w:eastAsia="zh-CN" w:bidi="ar"/>
        </w:rPr>
      </w:pPr>
      <w:r>
        <w:rPr>
          <w:rFonts w:hint="eastAsia" w:ascii="宋体" w:hAnsi="宋体"/>
          <w:b/>
          <w:bCs/>
          <w:color w:val="auto"/>
          <w:highlight w:val="none"/>
          <w:lang w:bidi="ar"/>
        </w:rPr>
        <w:t>竞争性磋商文件获取</w:t>
      </w:r>
      <w:r>
        <w:rPr>
          <w:rFonts w:hint="eastAsia" w:ascii="宋体" w:hAnsi="宋体" w:eastAsia="宋体"/>
          <w:b/>
          <w:bCs/>
          <w:color w:val="auto"/>
          <w:highlight w:val="none"/>
          <w:lang w:val="en-US" w:eastAsia="zh-CN" w:bidi="ar"/>
        </w:rPr>
        <w:t>:</w:t>
      </w:r>
    </w:p>
    <w:p w14:paraId="697C6A45">
      <w:pPr>
        <w:spacing w:line="360" w:lineRule="auto"/>
        <w:ind w:firstLine="480" w:firstLineChars="200"/>
        <w:jc w:val="left"/>
        <w:rPr>
          <w:rFonts w:hint="eastAsia" w:ascii="宋体" w:hAnsi="宋体" w:eastAsia="Times New Roman" w:cs="Times New Roman"/>
          <w:color w:val="auto"/>
          <w:highlight w:val="none"/>
          <w:lang w:val="en-US" w:eastAsia="zh-CN"/>
        </w:rPr>
      </w:pPr>
      <w:r>
        <w:rPr>
          <w:rFonts w:hint="eastAsia" w:ascii="宋体" w:hAnsi="宋体" w:eastAsia="Times New Roman" w:cs="Times New Roman"/>
          <w:color w:val="auto"/>
          <w:highlight w:val="none"/>
          <w:lang w:val="en-US" w:eastAsia="zh-CN"/>
        </w:rPr>
        <w:t>7.1时间：发布公告之日至2024年12月12日，每天上午00:00至12:00，下午12:00至23:59（北京时间，线上获取法定节假日均可，线下获取文件法定节假日除外）；</w:t>
      </w:r>
    </w:p>
    <w:p w14:paraId="5112BDFD">
      <w:pPr>
        <w:spacing w:line="360" w:lineRule="auto"/>
        <w:ind w:firstLine="480" w:firstLineChars="200"/>
        <w:jc w:val="left"/>
        <w:rPr>
          <w:rFonts w:hint="eastAsia" w:ascii="宋体" w:hAnsi="宋体" w:eastAsia="Times New Roman" w:cs="Times New Roman"/>
          <w:color w:val="auto"/>
          <w:highlight w:val="none"/>
          <w:lang w:val="en-US" w:eastAsia="zh-CN"/>
        </w:rPr>
      </w:pPr>
      <w:r>
        <w:rPr>
          <w:rFonts w:hint="eastAsia" w:ascii="宋体" w:hAnsi="宋体" w:eastAsia="Times New Roman" w:cs="Times New Roman"/>
          <w:color w:val="auto"/>
          <w:highlight w:val="none"/>
          <w:lang w:val="en-US" w:eastAsia="zh-CN"/>
        </w:rPr>
        <w:t>7.2地点（网址）：丽水市阳光采购服务平台（http://lsygcg.com/）公告附件；</w:t>
      </w:r>
    </w:p>
    <w:p w14:paraId="1AA7E42C">
      <w:pPr>
        <w:spacing w:line="360" w:lineRule="auto"/>
        <w:ind w:firstLine="480" w:firstLineChars="200"/>
        <w:jc w:val="left"/>
        <w:rPr>
          <w:rFonts w:hint="eastAsia" w:ascii="宋体" w:hAnsi="宋体" w:eastAsia="Times New Roman" w:cs="Times New Roman"/>
          <w:color w:val="auto"/>
          <w:highlight w:val="none"/>
          <w:lang w:val="en-US" w:eastAsia="zh-CN"/>
        </w:rPr>
      </w:pPr>
      <w:r>
        <w:rPr>
          <w:rFonts w:hint="eastAsia" w:ascii="宋体" w:hAnsi="宋体" w:eastAsia="Times New Roman" w:cs="Times New Roman"/>
          <w:color w:val="auto"/>
          <w:highlight w:val="none"/>
          <w:lang w:val="en-US" w:eastAsia="zh-CN"/>
        </w:rPr>
        <w:t>7.3方式：自行下载获取</w:t>
      </w:r>
    </w:p>
    <w:p w14:paraId="4CF40902">
      <w:pPr>
        <w:spacing w:line="360" w:lineRule="auto"/>
        <w:ind w:firstLine="480" w:firstLineChars="200"/>
        <w:jc w:val="left"/>
        <w:rPr>
          <w:rFonts w:hint="eastAsia" w:ascii="宋体" w:hAnsi="宋体" w:eastAsia="Times New Roman" w:cs="Times New Roman"/>
          <w:color w:val="auto"/>
          <w:highlight w:val="none"/>
          <w:lang w:val="en-US" w:eastAsia="zh-CN"/>
        </w:rPr>
      </w:pPr>
      <w:r>
        <w:rPr>
          <w:rFonts w:hint="eastAsia" w:ascii="宋体" w:hAnsi="宋体" w:eastAsia="Times New Roman" w:cs="Times New Roman"/>
          <w:color w:val="auto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Times New Roman" w:cs="Times New Roman"/>
          <w:color w:val="auto"/>
          <w:highlight w:val="none"/>
          <w:lang w:val="en-US" w:eastAsia="zh-CN"/>
        </w:rPr>
        <w:instrText xml:space="preserve"> = 1 \* GB2 </w:instrText>
      </w:r>
      <w:r>
        <w:rPr>
          <w:rFonts w:hint="eastAsia" w:ascii="宋体" w:hAnsi="宋体" w:eastAsia="Times New Roman" w:cs="Times New Roman"/>
          <w:color w:val="auto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Times New Roman" w:cs="Times New Roman"/>
          <w:color w:val="auto"/>
          <w:highlight w:val="none"/>
          <w:lang w:val="en-US" w:eastAsia="zh-CN"/>
        </w:rPr>
        <w:t>⑴</w:t>
      </w:r>
      <w:r>
        <w:rPr>
          <w:rFonts w:hint="eastAsia" w:ascii="宋体" w:hAnsi="宋体" w:eastAsia="Times New Roman" w:cs="Times New Roman"/>
          <w:color w:val="auto"/>
          <w:highlight w:val="none"/>
          <w:lang w:val="en-US" w:eastAsia="zh-CN"/>
        </w:rPr>
        <w:fldChar w:fldCharType="end"/>
      </w:r>
      <w:r>
        <w:rPr>
          <w:rFonts w:hint="eastAsia" w:ascii="宋体" w:hAnsi="宋体" w:eastAsia="Times New Roman" w:cs="Times New Roman"/>
          <w:color w:val="auto"/>
          <w:highlight w:val="none"/>
          <w:lang w:val="en-US" w:eastAsia="zh-CN"/>
        </w:rPr>
        <w:t>获取流程：丽水市阳光采购服务平台—投标人入驻/登录—发包公告—获取招标文件管理；</w:t>
      </w:r>
    </w:p>
    <w:p w14:paraId="6D52D103">
      <w:pPr>
        <w:spacing w:line="360" w:lineRule="auto"/>
        <w:ind w:firstLine="480" w:firstLineChars="200"/>
        <w:jc w:val="left"/>
        <w:rPr>
          <w:rFonts w:hint="eastAsia" w:ascii="宋体" w:hAnsi="宋体" w:eastAsia="Times New Roman" w:cs="Times New Roman"/>
          <w:color w:val="auto"/>
          <w:highlight w:val="none"/>
          <w:lang w:val="en-US" w:eastAsia="zh-CN"/>
        </w:rPr>
      </w:pPr>
      <w:r>
        <w:rPr>
          <w:rFonts w:hint="eastAsia" w:ascii="宋体" w:hAnsi="宋体" w:eastAsia="Times New Roman" w:cs="Times New Roman"/>
          <w:color w:val="auto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Times New Roman" w:cs="Times New Roman"/>
          <w:color w:val="auto"/>
          <w:highlight w:val="none"/>
          <w:lang w:val="en-US" w:eastAsia="zh-CN"/>
        </w:rPr>
        <w:instrText xml:space="preserve"> = 2 \* GB2 </w:instrText>
      </w:r>
      <w:r>
        <w:rPr>
          <w:rFonts w:hint="eastAsia" w:ascii="宋体" w:hAnsi="宋体" w:eastAsia="Times New Roman" w:cs="Times New Roman"/>
          <w:color w:val="auto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Times New Roman" w:cs="Times New Roman"/>
          <w:color w:val="auto"/>
          <w:highlight w:val="none"/>
          <w:lang w:val="en-US" w:eastAsia="zh-CN"/>
        </w:rPr>
        <w:t>⑵</w:t>
      </w:r>
      <w:r>
        <w:rPr>
          <w:rFonts w:hint="eastAsia" w:ascii="宋体" w:hAnsi="宋体" w:eastAsia="Times New Roman" w:cs="Times New Roman"/>
          <w:color w:val="auto"/>
          <w:highlight w:val="none"/>
          <w:lang w:val="en-US" w:eastAsia="zh-CN"/>
        </w:rPr>
        <w:fldChar w:fldCharType="end"/>
      </w:r>
      <w:r>
        <w:rPr>
          <w:rFonts w:hint="eastAsia" w:ascii="宋体" w:hAnsi="宋体" w:eastAsia="Times New Roman" w:cs="Times New Roman"/>
          <w:color w:val="auto"/>
          <w:highlight w:val="none"/>
          <w:lang w:val="en-US" w:eastAsia="zh-CN"/>
        </w:rPr>
        <w:t>未在丽水市阳光采购服务平台（http://lsygcg.com/）注册成为正式投标人的，请注册完成审核成功后方可登录获取，注册流程见网址：（http://lsygcg.com/）办事指南操作，注册咨询电话：0578-2608806；</w:t>
      </w:r>
    </w:p>
    <w:p w14:paraId="5EA88E60">
      <w:pPr>
        <w:spacing w:line="360" w:lineRule="auto"/>
        <w:ind w:firstLine="480" w:firstLineChars="200"/>
        <w:jc w:val="left"/>
        <w:rPr>
          <w:rFonts w:hint="eastAsia" w:ascii="宋体" w:hAnsi="宋体" w:eastAsia="Times New Roman" w:cs="Times New Roman"/>
          <w:color w:val="auto"/>
          <w:highlight w:val="none"/>
          <w:lang w:val="en-US" w:eastAsia="zh-CN"/>
        </w:rPr>
      </w:pPr>
      <w:r>
        <w:rPr>
          <w:rFonts w:hint="eastAsia" w:ascii="宋体" w:hAnsi="宋体" w:eastAsia="Times New Roman" w:cs="Times New Roman"/>
          <w:color w:val="auto"/>
          <w:highlight w:val="none"/>
          <w:lang w:val="en-US" w:eastAsia="zh-CN"/>
        </w:rPr>
        <w:t>7.4售价：150元。</w:t>
      </w:r>
    </w:p>
    <w:p w14:paraId="7413F96B">
      <w:pPr>
        <w:spacing w:line="360" w:lineRule="auto"/>
        <w:ind w:firstLine="480" w:firstLineChars="200"/>
        <w:jc w:val="left"/>
        <w:rPr>
          <w:rFonts w:hint="eastAsia" w:ascii="宋体" w:hAnsi="宋体" w:cs="Times New Roman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7.5潜在供应商应自行关注网站竞争性磋商公告、更正公告、答疑文件等内容，采购人不再一一通知，供应商因自身贻误行为导致投标失败的，责任自负</w:t>
      </w:r>
      <w:r>
        <w:rPr>
          <w:rFonts w:hint="eastAsia" w:ascii="宋体" w:hAnsi="宋体" w:cs="Times New Roman"/>
          <w:color w:val="auto"/>
          <w:highlight w:val="none"/>
          <w:lang w:val="en-US" w:eastAsia="zh-CN"/>
        </w:rPr>
        <w:t>。</w:t>
      </w:r>
    </w:p>
    <w:p w14:paraId="6A45D4B9">
      <w:pPr>
        <w:snapToGrid w:val="0"/>
        <w:spacing w:line="360" w:lineRule="auto"/>
        <w:ind w:firstLine="510"/>
        <w:jc w:val="left"/>
        <w:rPr>
          <w:rFonts w:hint="eastAsia" w:ascii="宋体" w:hAnsi="宋体" w:cs="宋体"/>
          <w:color w:val="auto"/>
          <w:highlight w:val="none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 w:bidi="ar"/>
        </w:rPr>
        <w:t>八</w:t>
      </w:r>
      <w:r>
        <w:rPr>
          <w:rFonts w:hint="eastAsia" w:ascii="宋体" w:hAnsi="宋体" w:cs="宋体"/>
          <w:b/>
          <w:bCs/>
          <w:color w:val="auto"/>
          <w:highlight w:val="none"/>
          <w:lang w:bidi="ar"/>
        </w:rPr>
        <w:t>、磋商响应截止时间：</w:t>
      </w:r>
      <w:r>
        <w:rPr>
          <w:rFonts w:hint="eastAsia" w:ascii="宋体" w:hAnsi="宋体" w:cs="宋体"/>
          <w:color w:val="auto"/>
          <w:highlight w:val="none"/>
          <w:lang w:bidi="ar"/>
        </w:rPr>
        <w:t>202</w:t>
      </w:r>
      <w:r>
        <w:rPr>
          <w:rFonts w:hint="eastAsia" w:ascii="宋体" w:hAnsi="宋体" w:eastAsia="宋体" w:cs="宋体"/>
          <w:color w:val="auto"/>
          <w:highlight w:val="none"/>
          <w:lang w:val="en-US" w:eastAsia="zh-CN" w:bidi="ar"/>
        </w:rPr>
        <w:t>4</w:t>
      </w:r>
      <w:r>
        <w:rPr>
          <w:rFonts w:hint="eastAsia" w:ascii="宋体" w:hAnsi="宋体" w:cs="宋体"/>
          <w:color w:val="auto"/>
          <w:highlight w:val="none"/>
          <w:lang w:bidi="ar"/>
        </w:rPr>
        <w:t>年</w:t>
      </w:r>
      <w:r>
        <w:rPr>
          <w:rFonts w:hint="eastAsia" w:ascii="宋体" w:hAnsi="宋体" w:eastAsia="宋体" w:cs="宋体"/>
          <w:color w:val="auto"/>
          <w:highlight w:val="none"/>
          <w:lang w:val="en-US" w:eastAsia="zh-CN" w:bidi="ar"/>
        </w:rPr>
        <w:t>12月12</w:t>
      </w:r>
      <w:r>
        <w:rPr>
          <w:rFonts w:hint="eastAsia" w:ascii="宋体" w:hAnsi="宋体" w:cs="宋体"/>
          <w:color w:val="auto"/>
          <w:highlight w:val="none"/>
          <w:lang w:bidi="ar"/>
        </w:rPr>
        <w:t>日</w:t>
      </w:r>
      <w:r>
        <w:rPr>
          <w:rFonts w:hint="eastAsia" w:ascii="宋体" w:hAnsi="宋体" w:eastAsia="宋体"/>
          <w:bCs/>
          <w:snapToGrid w:val="0"/>
          <w:color w:val="auto"/>
          <w:sz w:val="24"/>
          <w:highlight w:val="none"/>
          <w:u w:val="none"/>
          <w:lang w:val="en-US" w:eastAsia="zh-CN"/>
        </w:rPr>
        <w:t>9</w:t>
      </w:r>
      <w:r>
        <w:rPr>
          <w:rFonts w:hint="eastAsia" w:ascii="宋体" w:hAnsi="宋体"/>
          <w:bCs/>
          <w:snapToGrid w:val="0"/>
          <w:color w:val="auto"/>
          <w:sz w:val="24"/>
          <w:highlight w:val="none"/>
          <w:u w:val="none"/>
        </w:rPr>
        <w:t>:</w:t>
      </w:r>
      <w:r>
        <w:rPr>
          <w:rFonts w:hint="eastAsia" w:ascii="宋体" w:hAnsi="宋体"/>
          <w:bCs/>
          <w:snapToGrid w:val="0"/>
          <w:color w:val="auto"/>
          <w:sz w:val="24"/>
          <w:highlight w:val="none"/>
          <w:u w:val="none"/>
          <w:lang w:val="en-US" w:eastAsia="zh-CN"/>
        </w:rPr>
        <w:t>0</w:t>
      </w:r>
      <w:r>
        <w:rPr>
          <w:rFonts w:hint="eastAsia" w:ascii="宋体" w:hAnsi="宋体"/>
          <w:bCs/>
          <w:snapToGrid w:val="0"/>
          <w:color w:val="auto"/>
          <w:sz w:val="24"/>
          <w:highlight w:val="none"/>
          <w:u w:val="none"/>
        </w:rPr>
        <w:t>0</w:t>
      </w:r>
      <w:r>
        <w:rPr>
          <w:rFonts w:hint="eastAsia" w:ascii="宋体" w:hAnsi="宋体" w:cs="宋体"/>
          <w:color w:val="auto"/>
          <w:highlight w:val="none"/>
          <w:lang w:bidi="ar"/>
        </w:rPr>
        <w:t>（北京时间）。</w:t>
      </w:r>
    </w:p>
    <w:p w14:paraId="465BF128">
      <w:pPr>
        <w:snapToGrid w:val="0"/>
        <w:spacing w:line="360" w:lineRule="auto"/>
        <w:ind w:firstLine="51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color w:val="auto"/>
          <w:highlight w:val="none"/>
          <w:lang w:eastAsia="zh-CN"/>
        </w:rPr>
        <w:t>九</w:t>
      </w:r>
      <w:r>
        <w:rPr>
          <w:rFonts w:hint="eastAsia" w:ascii="宋体" w:hAnsi="宋体"/>
          <w:b/>
          <w:color w:val="auto"/>
          <w:highlight w:val="none"/>
        </w:rPr>
        <w:t>、</w:t>
      </w:r>
      <w:r>
        <w:rPr>
          <w:rFonts w:hint="eastAsia" w:ascii="宋体" w:hAnsi="宋体"/>
          <w:b/>
          <w:color w:val="auto"/>
          <w:highlight w:val="none"/>
          <w:lang w:bidi="ar"/>
        </w:rPr>
        <w:t>磋商响应文件递交</w:t>
      </w:r>
      <w:r>
        <w:rPr>
          <w:rFonts w:hint="eastAsia" w:ascii="宋体" w:hAnsi="宋体"/>
          <w:b/>
          <w:color w:val="auto"/>
          <w:highlight w:val="none"/>
        </w:rPr>
        <w:t>地点：</w:t>
      </w:r>
      <w:r>
        <w:rPr>
          <w:rFonts w:hint="eastAsia" w:ascii="宋体" w:hAnsi="宋体"/>
          <w:color w:val="auto"/>
          <w:sz w:val="24"/>
          <w:highlight w:val="none"/>
        </w:rPr>
        <w:t>丽水绿谷信息产业园2号楼（南面）</w:t>
      </w:r>
      <w:r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  <w:t>A座</w:t>
      </w:r>
      <w:r>
        <w:rPr>
          <w:rFonts w:hint="eastAsia" w:ascii="宋体" w:hAnsi="宋体"/>
          <w:color w:val="auto"/>
          <w:sz w:val="24"/>
          <w:highlight w:val="none"/>
        </w:rPr>
        <w:t>2楼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4936944E">
      <w:pPr>
        <w:snapToGrid w:val="0"/>
        <w:spacing w:line="360" w:lineRule="auto"/>
        <w:ind w:firstLine="510"/>
        <w:jc w:val="left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  <w:lang w:bidi="ar"/>
        </w:rPr>
        <w:t>十、</w:t>
      </w:r>
      <w:r>
        <w:rPr>
          <w:rFonts w:hint="eastAsia" w:ascii="宋体" w:hAnsi="宋体"/>
          <w:b/>
          <w:bCs/>
          <w:color w:val="auto"/>
          <w:highlight w:val="none"/>
          <w:lang w:bidi="ar"/>
        </w:rPr>
        <w:t>竞争性磋商</w:t>
      </w:r>
      <w:r>
        <w:rPr>
          <w:rFonts w:hint="eastAsia" w:ascii="宋体" w:hAnsi="宋体" w:cs="宋体"/>
          <w:b/>
          <w:bCs/>
          <w:color w:val="auto"/>
          <w:highlight w:val="none"/>
          <w:lang w:bidi="ar"/>
        </w:rPr>
        <w:t>时</w:t>
      </w:r>
      <w:r>
        <w:rPr>
          <w:rFonts w:hint="eastAsia" w:ascii="宋体" w:hAnsi="宋体" w:cs="宋体"/>
          <w:b/>
          <w:color w:val="auto"/>
          <w:highlight w:val="none"/>
          <w:lang w:bidi="ar"/>
        </w:rPr>
        <w:t>间：</w:t>
      </w:r>
      <w:r>
        <w:rPr>
          <w:rFonts w:hint="eastAsia" w:ascii="宋体" w:hAnsi="宋体" w:cs="宋体"/>
          <w:color w:val="auto"/>
          <w:highlight w:val="none"/>
          <w:lang w:bidi="ar"/>
        </w:rPr>
        <w:t>同磋商响应截止时间。</w:t>
      </w:r>
    </w:p>
    <w:p w14:paraId="128A07AF">
      <w:pPr>
        <w:spacing w:line="360" w:lineRule="auto"/>
        <w:ind w:firstLine="48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  <w:lang w:bidi="ar"/>
        </w:rPr>
        <w:t>十</w:t>
      </w:r>
      <w:r>
        <w:rPr>
          <w:rFonts w:hint="eastAsia" w:ascii="宋体" w:hAnsi="宋体" w:eastAsia="宋体" w:cs="宋体"/>
          <w:b/>
          <w:color w:val="auto"/>
          <w:highlight w:val="none"/>
          <w:lang w:eastAsia="zh-CN" w:bidi="ar"/>
        </w:rPr>
        <w:t>一</w:t>
      </w:r>
      <w:r>
        <w:rPr>
          <w:rFonts w:hint="eastAsia" w:ascii="宋体" w:hAnsi="宋体" w:cs="宋体"/>
          <w:b/>
          <w:color w:val="auto"/>
          <w:highlight w:val="none"/>
          <w:lang w:bidi="ar"/>
        </w:rPr>
        <w:t>、</w:t>
      </w:r>
      <w:r>
        <w:rPr>
          <w:rFonts w:hint="eastAsia" w:ascii="宋体" w:hAnsi="宋体"/>
          <w:b/>
          <w:bCs/>
          <w:color w:val="auto"/>
          <w:highlight w:val="none"/>
          <w:lang w:bidi="ar"/>
        </w:rPr>
        <w:t>竞争性磋商</w:t>
      </w:r>
      <w:r>
        <w:rPr>
          <w:rFonts w:hint="eastAsia" w:ascii="宋体" w:hAnsi="宋体" w:cs="宋体"/>
          <w:b/>
          <w:color w:val="auto"/>
          <w:highlight w:val="none"/>
          <w:lang w:bidi="ar"/>
        </w:rPr>
        <w:t>地点：</w:t>
      </w:r>
      <w:r>
        <w:rPr>
          <w:rFonts w:hint="eastAsia" w:ascii="宋体" w:hAnsi="宋体"/>
          <w:color w:val="auto"/>
          <w:sz w:val="24"/>
          <w:highlight w:val="none"/>
        </w:rPr>
        <w:t>丽水绿谷信息产业园2号楼（南面）</w:t>
      </w:r>
      <w:r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  <w:t>A座</w:t>
      </w:r>
      <w:r>
        <w:rPr>
          <w:rFonts w:hint="eastAsia" w:ascii="宋体" w:hAnsi="宋体"/>
          <w:color w:val="auto"/>
          <w:sz w:val="24"/>
          <w:highlight w:val="none"/>
        </w:rPr>
        <w:t>2楼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0D6F80C5">
      <w:pPr>
        <w:spacing w:line="360" w:lineRule="auto"/>
        <w:ind w:firstLine="480" w:firstLineChars="200"/>
        <w:rPr>
          <w:rFonts w:hint="eastAsia" w:ascii="宋体" w:hAnsi="宋体" w:eastAsia="Times New Roman" w:cs="宋体"/>
          <w:b/>
          <w:color w:val="auto"/>
          <w:highlight w:val="none"/>
          <w:lang w:bidi="ar"/>
        </w:rPr>
      </w:pPr>
      <w:r>
        <w:rPr>
          <w:rFonts w:hint="eastAsia" w:ascii="宋体" w:hAnsi="宋体" w:eastAsia="Times New Roman" w:cs="宋体"/>
          <w:b/>
          <w:color w:val="auto"/>
          <w:highlight w:val="none"/>
          <w:lang w:eastAsia="zh-CN" w:bidi="ar"/>
        </w:rPr>
        <w:t>十二、</w:t>
      </w:r>
      <w:r>
        <w:rPr>
          <w:rFonts w:hint="eastAsia" w:ascii="宋体" w:hAnsi="宋体" w:eastAsia="Times New Roman" w:cs="宋体"/>
          <w:b/>
          <w:color w:val="auto"/>
          <w:highlight w:val="none"/>
          <w:lang w:bidi="ar"/>
        </w:rPr>
        <w:t>本公告在以下媒体同时公布：</w:t>
      </w:r>
    </w:p>
    <w:p w14:paraId="7A58779B">
      <w:pPr>
        <w:tabs>
          <w:tab w:val="left" w:pos="540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b/>
          <w:color w:val="auto"/>
          <w:highlight w:val="none"/>
        </w:rPr>
      </w:pPr>
      <w:r>
        <w:rPr>
          <w:rFonts w:hint="eastAsia" w:ascii="宋体" w:hAnsi="宋体" w:eastAsia="Times New Roman" w:cs="宋体"/>
          <w:b w:val="0"/>
          <w:bCs/>
          <w:color w:val="auto"/>
          <w:highlight w:val="none"/>
        </w:rPr>
        <w:t>浙江政府采购网（https://zfcg.czt.zj.gov.cn/）</w:t>
      </w:r>
    </w:p>
    <w:p w14:paraId="686FF779">
      <w:pPr>
        <w:tabs>
          <w:tab w:val="left" w:pos="540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b/>
          <w:color w:val="auto"/>
          <w:highlight w:val="none"/>
        </w:rPr>
      </w:pPr>
      <w:r>
        <w:rPr>
          <w:rFonts w:hint="eastAsia" w:ascii="宋体" w:hAnsi="宋体" w:eastAsia="Times New Roman" w:cs="宋体"/>
          <w:b w:val="0"/>
          <w:bCs/>
          <w:color w:val="auto"/>
          <w:highlight w:val="none"/>
        </w:rPr>
        <w:t>丽水市阳光采购服务平台(http://lsygcg.com/）</w:t>
      </w:r>
    </w:p>
    <w:p w14:paraId="3FFFD8F3">
      <w:pPr>
        <w:tabs>
          <w:tab w:val="left" w:pos="540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>十</w:t>
      </w:r>
      <w:r>
        <w:rPr>
          <w:rFonts w:hint="eastAsia" w:ascii="宋体" w:hAnsi="宋体" w:eastAsia="宋体" w:cs="宋体"/>
          <w:b/>
          <w:color w:val="auto"/>
          <w:highlight w:val="none"/>
          <w:lang w:eastAsia="zh-CN"/>
        </w:rPr>
        <w:t>三</w:t>
      </w:r>
      <w:r>
        <w:rPr>
          <w:rFonts w:hint="eastAsia" w:ascii="宋体" w:hAnsi="宋体" w:cs="宋体"/>
          <w:b/>
          <w:color w:val="auto"/>
          <w:highlight w:val="none"/>
        </w:rPr>
        <w:t>、其他事项：</w:t>
      </w:r>
    </w:p>
    <w:p w14:paraId="03BCC19F">
      <w:pPr>
        <w:tabs>
          <w:tab w:val="left" w:pos="540"/>
        </w:tabs>
        <w:snapToGrid w:val="0"/>
        <w:spacing w:line="360" w:lineRule="auto"/>
        <w:ind w:firstLine="480" w:firstLineChars="200"/>
        <w:rPr>
          <w:b w:val="0"/>
          <w:bCs/>
          <w:color w:val="auto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highlight w:val="none"/>
        </w:rPr>
        <w:t>供应商认为磋商文件使自己的权益受到损害的，可以自收到磋商文件之日（发售截止日之后收到磋商文件的，以发售截止日为准）或者磋商文件公告期限届满之日（采购公告为公告发布后的第</w:t>
      </w:r>
      <w:r>
        <w:rPr>
          <w:rFonts w:hint="eastAsia" w:ascii="宋体" w:hAnsi="宋体" w:eastAsia="宋体" w:cs="宋体"/>
          <w:b w:val="0"/>
          <w:bCs/>
          <w:color w:val="auto"/>
          <w:highlight w:val="none"/>
          <w:lang w:val="en-US" w:eastAsia="zh-CN"/>
        </w:rPr>
        <w:t>4</w:t>
      </w:r>
      <w:r>
        <w:rPr>
          <w:rFonts w:hint="eastAsia" w:ascii="宋体" w:hAnsi="宋体" w:cs="宋体"/>
          <w:b w:val="0"/>
          <w:bCs/>
          <w:color w:val="auto"/>
          <w:highlight w:val="none"/>
        </w:rPr>
        <w:t>个工作日）起7个工作日内（且应当在采购响应截止时间之前），以书面形式向采购人和采购代理机构提出质疑。质疑供应商对采购人、采购代理机构的答复不满意或者采购人、采购代理机构未在规定的时间内作出答复的，可以在答复期满后十五个工作日内向同级采购监督管理部门投诉。</w:t>
      </w:r>
    </w:p>
    <w:p w14:paraId="5F829629">
      <w:pPr>
        <w:tabs>
          <w:tab w:val="left" w:pos="540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>十</w:t>
      </w:r>
      <w:r>
        <w:rPr>
          <w:rFonts w:hint="eastAsia" w:ascii="宋体" w:hAnsi="宋体" w:eastAsia="宋体" w:cs="宋体"/>
          <w:b/>
          <w:color w:val="auto"/>
          <w:highlight w:val="none"/>
          <w:lang w:eastAsia="zh-CN"/>
        </w:rPr>
        <w:t>四</w:t>
      </w:r>
      <w:r>
        <w:rPr>
          <w:rFonts w:hint="eastAsia" w:ascii="宋体" w:hAnsi="宋体" w:cs="宋体"/>
          <w:b/>
          <w:color w:val="auto"/>
          <w:highlight w:val="none"/>
        </w:rPr>
        <w:t>、联系方式</w:t>
      </w:r>
    </w:p>
    <w:p w14:paraId="0746E7BF">
      <w:pPr>
        <w:pStyle w:val="3"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Times New Roman"/>
          <w:bCs/>
          <w:color w:val="auto"/>
          <w:sz w:val="24"/>
          <w:highlight w:val="none"/>
          <w:lang w:eastAsia="zh-CN"/>
        </w:rPr>
      </w:pPr>
      <w:r>
        <w:rPr>
          <w:rFonts w:hint="eastAsia" w:hAnsi="宋体" w:eastAsia="宋体" w:cs="宋体"/>
          <w:color w:val="auto"/>
          <w:highlight w:val="none"/>
          <w:lang w:val="en-US" w:eastAsia="zh-CN"/>
        </w:rPr>
        <w:t>14.1</w:t>
      </w:r>
      <w:r>
        <w:rPr>
          <w:rFonts w:hint="eastAsia" w:ascii="宋体" w:hAnsi="宋体" w:eastAsia="宋体" w:cs="Times New Roman"/>
          <w:bCs/>
          <w:color w:val="auto"/>
          <w:sz w:val="24"/>
          <w:highlight w:val="none"/>
        </w:rPr>
        <w:t>采购人名称：</w:t>
      </w:r>
      <w:r>
        <w:rPr>
          <w:rFonts w:hint="eastAsia" w:ascii="宋体" w:hAnsi="宋体" w:eastAsia="宋体" w:cs="Times New Roman"/>
          <w:bCs/>
          <w:color w:val="auto"/>
          <w:sz w:val="24"/>
          <w:highlight w:val="none"/>
          <w:lang w:val="en-US" w:eastAsia="zh-CN"/>
        </w:rPr>
        <w:t>丽水市港航建设开发有限公司</w:t>
      </w:r>
    </w:p>
    <w:p w14:paraId="094F9405">
      <w:pPr>
        <w:pStyle w:val="3"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Times New Roman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Cs/>
          <w:color w:val="auto"/>
          <w:sz w:val="24"/>
          <w:highlight w:val="none"/>
        </w:rPr>
        <w:t>项目联系人：</w:t>
      </w:r>
      <w:r>
        <w:rPr>
          <w:rFonts w:hint="eastAsia" w:ascii="宋体" w:hAnsi="宋体" w:eastAsia="宋体" w:cs="Times New Roman"/>
          <w:bCs/>
          <w:color w:val="auto"/>
          <w:sz w:val="24"/>
          <w:highlight w:val="none"/>
          <w:lang w:eastAsia="zh-CN"/>
        </w:rPr>
        <w:t>叶女士</w:t>
      </w:r>
      <w:r>
        <w:rPr>
          <w:rFonts w:hint="eastAsia" w:ascii="宋体" w:hAnsi="宋体" w:eastAsia="宋体" w:cs="Times New Roman"/>
          <w:bCs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Cs/>
          <w:color w:val="auto"/>
          <w:sz w:val="24"/>
          <w:highlight w:val="none"/>
        </w:rPr>
        <w:t xml:space="preserve">  联系</w:t>
      </w:r>
      <w:r>
        <w:rPr>
          <w:rFonts w:hint="eastAsia" w:ascii="宋体" w:hAnsi="宋体" w:eastAsia="宋体" w:cs="Times New Roman"/>
          <w:bCs/>
          <w:color w:val="auto"/>
          <w:sz w:val="24"/>
          <w:highlight w:val="none"/>
          <w:lang w:eastAsia="zh-CN"/>
        </w:rPr>
        <w:t>电话：0578-2157709</w:t>
      </w:r>
    </w:p>
    <w:p w14:paraId="33CB636C">
      <w:pPr>
        <w:pStyle w:val="3"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Times New Roman"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bCs/>
          <w:color w:val="auto"/>
          <w:sz w:val="24"/>
          <w:highlight w:val="none"/>
        </w:rPr>
        <w:t>质疑联系人：</w:t>
      </w:r>
      <w:r>
        <w:rPr>
          <w:rFonts w:hint="eastAsia" w:ascii="宋体" w:hAnsi="宋体" w:eastAsia="宋体" w:cs="Times New Roman"/>
          <w:bCs/>
          <w:color w:val="auto"/>
          <w:sz w:val="24"/>
          <w:highlight w:val="none"/>
          <w:lang w:eastAsia="zh-CN"/>
        </w:rPr>
        <w:t>翁先生</w:t>
      </w:r>
      <w:r>
        <w:rPr>
          <w:rFonts w:hint="eastAsia" w:ascii="宋体" w:hAnsi="宋体" w:eastAsia="宋体" w:cs="Times New Roman"/>
          <w:bCs/>
          <w:color w:val="auto"/>
          <w:sz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Cs/>
          <w:color w:val="auto"/>
          <w:sz w:val="24"/>
          <w:highlight w:val="none"/>
        </w:rPr>
        <w:t>联系电话：</w:t>
      </w:r>
      <w:r>
        <w:rPr>
          <w:rFonts w:hint="eastAsia" w:ascii="宋体" w:hAnsi="宋体" w:eastAsia="宋体" w:cs="Times New Roman"/>
          <w:bCs/>
          <w:color w:val="auto"/>
          <w:sz w:val="24"/>
          <w:highlight w:val="none"/>
          <w:lang w:eastAsia="zh-CN"/>
        </w:rPr>
        <w:t>0578-2070317</w:t>
      </w:r>
    </w:p>
    <w:p w14:paraId="37AC94DB">
      <w:pPr>
        <w:tabs>
          <w:tab w:val="left" w:pos="540"/>
        </w:tabs>
        <w:snapToGrid w:val="0"/>
        <w:spacing w:line="360" w:lineRule="auto"/>
        <w:ind w:firstLine="510"/>
        <w:rPr>
          <w:rFonts w:hint="eastAsia" w:ascii="宋体" w:hAnsi="宋体" w:eastAsia="宋体" w:cs="Times New Roman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Cs/>
          <w:color w:val="auto"/>
          <w:sz w:val="24"/>
          <w:highlight w:val="none"/>
        </w:rPr>
        <w:t>地址：</w:t>
      </w:r>
      <w:r>
        <w:rPr>
          <w:rFonts w:hint="eastAsia" w:ascii="宋体" w:hAnsi="宋体" w:eastAsia="宋体" w:cs="Times New Roman"/>
          <w:bCs/>
          <w:color w:val="auto"/>
          <w:sz w:val="24"/>
          <w:highlight w:val="none"/>
          <w:lang w:eastAsia="zh-CN"/>
        </w:rPr>
        <w:t>丽水市莲都区丽青路263号6楼</w:t>
      </w:r>
    </w:p>
    <w:p w14:paraId="07B1391B">
      <w:pPr>
        <w:tabs>
          <w:tab w:val="left" w:pos="540"/>
        </w:tabs>
        <w:snapToGrid w:val="0"/>
        <w:spacing w:line="360" w:lineRule="auto"/>
        <w:ind w:firstLine="510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14.2</w:t>
      </w:r>
      <w:r>
        <w:rPr>
          <w:rFonts w:hint="eastAsia" w:ascii="宋体" w:hAnsi="宋体" w:cs="宋体"/>
          <w:color w:val="auto"/>
          <w:highlight w:val="none"/>
        </w:rPr>
        <w:t>采购代理机构名称：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泰宇建筑工程技术咨询有限公司</w:t>
      </w:r>
    </w:p>
    <w:p w14:paraId="093AB44F">
      <w:pPr>
        <w:tabs>
          <w:tab w:val="left" w:pos="540"/>
        </w:tabs>
        <w:snapToGrid w:val="0"/>
        <w:spacing w:line="360" w:lineRule="auto"/>
        <w:ind w:firstLine="510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cs="宋体"/>
          <w:color w:val="auto"/>
          <w:highlight w:val="none"/>
        </w:rPr>
        <w:t>项目负责人：</w:t>
      </w:r>
      <w:r>
        <w:rPr>
          <w:rFonts w:hint="eastAsia" w:ascii="宋体" w:hAnsi="宋体" w:eastAsia="宋体"/>
          <w:color w:val="auto"/>
          <w:highlight w:val="none"/>
          <w:lang w:eastAsia="zh-CN"/>
        </w:rPr>
        <w:t xml:space="preserve">管廷飞 </w:t>
      </w:r>
      <w:r>
        <w:rPr>
          <w:rFonts w:hint="eastAsia" w:ascii="宋体" w:hAnsi="宋体"/>
          <w:color w:val="auto"/>
          <w:highlight w:val="none"/>
        </w:rPr>
        <w:t xml:space="preserve"> </w:t>
      </w:r>
      <w:r>
        <w:rPr>
          <w:rFonts w:hint="eastAsia" w:ascii="宋体" w:hAnsi="宋体" w:cs="宋体"/>
          <w:color w:val="auto"/>
          <w:highlight w:val="none"/>
        </w:rPr>
        <w:t xml:space="preserve"> 联系电话：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18857803450</w:t>
      </w:r>
      <w:r>
        <w:rPr>
          <w:rFonts w:hint="eastAsia" w:ascii="宋体" w:hAnsi="宋体" w:cs="宋体"/>
          <w:color w:val="auto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highlight w:val="none"/>
        </w:rPr>
        <w:t>传真：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 xml:space="preserve">0578-2667899 </w:t>
      </w:r>
    </w:p>
    <w:p w14:paraId="0C0BB0B1"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highlight w:val="none"/>
          <w:lang w:eastAsia="zh-CN"/>
        </w:rPr>
      </w:pPr>
      <w:r>
        <w:rPr>
          <w:rFonts w:hint="eastAsia" w:ascii="宋体" w:hAnsi="宋体"/>
          <w:color w:val="auto"/>
          <w:highlight w:val="none"/>
        </w:rPr>
        <w:t>质疑联系人：</w:t>
      </w:r>
      <w:r>
        <w:rPr>
          <w:rFonts w:hint="eastAsia" w:ascii="宋体" w:hAnsi="宋体" w:eastAsia="宋体"/>
          <w:color w:val="auto"/>
          <w:highlight w:val="none"/>
          <w:lang w:eastAsia="zh-CN"/>
        </w:rPr>
        <w:t>周雅杰</w:t>
      </w:r>
      <w:r>
        <w:rPr>
          <w:rFonts w:hint="eastAsia" w:ascii="宋体" w:hAnsi="宋体"/>
          <w:color w:val="auto"/>
          <w:highlight w:val="none"/>
        </w:rPr>
        <w:t xml:space="preserve">   联系电话：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 xml:space="preserve">0578-2667899 </w:t>
      </w:r>
      <w:r>
        <w:rPr>
          <w:rFonts w:hint="eastAsia" w:ascii="宋体" w:hAnsi="宋体"/>
          <w:color w:val="auto"/>
          <w:highlight w:val="none"/>
        </w:rPr>
        <w:t xml:space="preserve">   传真：</w:t>
      </w:r>
      <w:r>
        <w:rPr>
          <w:rFonts w:hint="eastAsia" w:ascii="宋体" w:hAnsi="宋体" w:eastAsia="宋体"/>
          <w:color w:val="auto"/>
          <w:highlight w:val="none"/>
          <w:lang w:eastAsia="zh-CN"/>
        </w:rPr>
        <w:t xml:space="preserve">0578-2667899 </w:t>
      </w:r>
    </w:p>
    <w:p w14:paraId="512E8AFD">
      <w:pPr>
        <w:tabs>
          <w:tab w:val="left" w:pos="540"/>
        </w:tabs>
        <w:snapToGrid w:val="0"/>
        <w:spacing w:line="360" w:lineRule="auto"/>
        <w:ind w:firstLine="480" w:firstLineChars="200"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 w:ascii="宋体" w:hAnsi="宋体" w:cs="宋体"/>
          <w:color w:val="auto"/>
          <w:highlight w:val="none"/>
        </w:rPr>
        <w:t>地址：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莲都区丽阳街459-3号903室</w:t>
      </w:r>
    </w:p>
    <w:p w14:paraId="3768886B">
      <w:pPr>
        <w:spacing w:line="360" w:lineRule="auto"/>
        <w:ind w:right="360"/>
        <w:jc w:val="right"/>
        <w:rPr>
          <w:rFonts w:hint="eastAsia" w:ascii="宋体" w:hAnsi="宋体" w:eastAsia="宋体" w:cs="Times New Roman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Cs/>
          <w:color w:val="auto"/>
          <w:sz w:val="24"/>
          <w:highlight w:val="none"/>
          <w:lang w:val="en-US" w:eastAsia="zh-CN"/>
        </w:rPr>
        <w:t>丽水市港航建设开发有限公司</w:t>
      </w:r>
    </w:p>
    <w:p w14:paraId="13E9149A">
      <w:pPr>
        <w:spacing w:line="360" w:lineRule="auto"/>
        <w:ind w:right="360"/>
        <w:jc w:val="right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泰宇建筑工程技术咨询有限公司</w:t>
      </w:r>
    </w:p>
    <w:p w14:paraId="439B071D">
      <w:pPr>
        <w:jc w:val="center"/>
        <w:rPr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 xml:space="preserve">                                         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auto"/>
          <w:highlight w:val="none"/>
        </w:rPr>
        <w:t>20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24</w:t>
      </w:r>
      <w:r>
        <w:rPr>
          <w:rFonts w:hint="eastAsia" w:ascii="宋体" w:hAnsi="宋体" w:cs="宋体"/>
          <w:color w:val="auto"/>
          <w:highlight w:val="none"/>
        </w:rPr>
        <w:t>年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11</w:t>
      </w:r>
      <w:r>
        <w:rPr>
          <w:rFonts w:hint="eastAsia" w:ascii="宋体" w:hAnsi="宋体" w:cs="宋体"/>
          <w:color w:val="auto"/>
          <w:highlight w:val="none"/>
        </w:rPr>
        <w:t>月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29</w:t>
      </w:r>
      <w:r>
        <w:rPr>
          <w:rFonts w:hint="eastAsia" w:ascii="宋体" w:hAnsi="宋体" w:cs="宋体"/>
          <w:color w:val="auto"/>
          <w:highlight w:val="none"/>
        </w:rPr>
        <w:t xml:space="preserve">日 </w:t>
      </w:r>
    </w:p>
    <w:p w14:paraId="71F8701E">
      <w:pPr>
        <w:pStyle w:val="7"/>
        <w:ind w:firstLine="480"/>
        <w:rPr>
          <w:rFonts w:hint="eastAsia" w:ascii="宋体" w:hAnsi="宋体" w:cs="宋体"/>
          <w:color w:val="auto"/>
          <w:highlight w:val="none"/>
        </w:rPr>
        <w:sectPr>
          <w:footerReference r:id="rId4" w:type="first"/>
          <w:footerReference r:id="rId3" w:type="default"/>
          <w:pgSz w:w="11906" w:h="16838"/>
          <w:pgMar w:top="1417" w:right="1418" w:bottom="1417" w:left="1418" w:header="851" w:footer="850" w:gutter="0"/>
          <w:pgNumType w:start="1"/>
          <w:cols w:space="720" w:num="1"/>
          <w:docGrid w:linePitch="312" w:charSpace="0"/>
        </w:sectPr>
      </w:pPr>
    </w:p>
    <w:p w14:paraId="19C0DC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8BA0A">
    <w:pPr>
      <w:jc w:val="center"/>
      <w:rPr>
        <w:rFonts w:hint="eastAsia" w:eastAsia="宋体"/>
        <w:sz w:val="18"/>
        <w:szCs w:val="18"/>
        <w:lang w:eastAsia="zh-CN"/>
      </w:rPr>
    </w:pPr>
    <w:r>
      <w:rPr>
        <w:rFonts w:hint="eastAsia" w:ascii="宋体" w:hAnsi="宋体" w:eastAsia="宋体" w:cs="宋体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DF376">
                          <w:pPr>
                            <w:pStyle w:val="4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4DF376">
                    <w:pPr>
                      <w:pStyle w:val="4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18"/>
        <w:szCs w:val="18"/>
        <w:lang w:eastAsia="zh-CN"/>
      </w:rPr>
      <w:t>泰宇建筑工程技术咨询有限公司</w:t>
    </w:r>
    <w:r>
      <w:rPr>
        <w:rFonts w:hint="eastAsia" w:ascii="宋体" w:hAnsi="宋体" w:eastAsia="宋体" w:cs="宋体"/>
        <w:sz w:val="18"/>
        <w:szCs w:val="18"/>
      </w:rPr>
      <w:t xml:space="preserve">    联系电话：</w:t>
    </w:r>
    <w:r>
      <w:rPr>
        <w:rFonts w:hint="eastAsia" w:ascii="宋体" w:hAnsi="宋体" w:eastAsia="宋体" w:cs="宋体"/>
        <w:sz w:val="18"/>
        <w:szCs w:val="18"/>
        <w:lang w:eastAsia="zh-CN"/>
      </w:rPr>
      <w:t>18857803450</w:t>
    </w:r>
    <w:r>
      <w:rPr>
        <w:rFonts w:hint="eastAsia" w:ascii="宋体" w:hAnsi="宋体" w:eastAsia="宋体" w:cs="宋体"/>
        <w:sz w:val="18"/>
        <w:szCs w:val="18"/>
      </w:rPr>
      <w:t xml:space="preserve">    传真：</w:t>
    </w:r>
    <w:r>
      <w:rPr>
        <w:rFonts w:hint="eastAsia" w:ascii="宋体" w:hAnsi="宋体" w:eastAsia="宋体" w:cs="宋体"/>
        <w:sz w:val="18"/>
        <w:szCs w:val="18"/>
        <w:lang w:eastAsia="zh-CN"/>
      </w:rPr>
      <w:t xml:space="preserve">0578-2667899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36D51">
    <w:pPr>
      <w:wordWrap w:val="0"/>
      <w:ind w:firstLine="480" w:firstLineChars="20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57ACAA">
                          <w:pPr>
                            <w:pStyle w:val="4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47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57ACAA">
                    <w:pPr>
                      <w:pStyle w:val="4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47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434D61"/>
    <w:multiLevelType w:val="singleLevel"/>
    <w:tmpl w:val="FA434D61"/>
    <w:lvl w:ilvl="0" w:tentative="0">
      <w:start w:val="6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mVlNGFmMzlmZDljYmIyOGE4M2M3YmY1YTNhMDEifQ=="/>
  </w:docVars>
  <w:rsids>
    <w:rsidRoot w:val="05C343EE"/>
    <w:rsid w:val="05C3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2">
    <w:name w:val="heading 2"/>
    <w:basedOn w:val="1"/>
    <w:next w:val="1"/>
    <w:qFormat/>
    <w:uiPriority w:val="0"/>
    <w:pPr>
      <w:keepNext/>
      <w:adjustRightInd w:val="0"/>
      <w:snapToGrid w:val="0"/>
      <w:spacing w:before="120" w:after="120" w:line="360" w:lineRule="auto"/>
      <w:jc w:val="center"/>
      <w:textAlignment w:val="baseline"/>
      <w:outlineLvl w:val="1"/>
    </w:pPr>
    <w:rPr>
      <w:rFonts w:ascii="仿宋_GB2312" w:eastAsia="仿宋_GB2312"/>
      <w:b/>
      <w:kern w:val="0"/>
      <w:sz w:val="36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</w:rPr>
  </w:style>
  <w:style w:type="paragraph" w:customStyle="1" w:styleId="7">
    <w:name w:val="_Style 3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2024-11-29T03:47:00Z</dcterms:created>
  <dc:creator>周雅杰</dc:creator>
  <cp:lastModifiedBy>周雅杰</cp:lastModifiedBy>
  <dcterms:modified xsi:type="dcterms:W3CDTF">2024-11-29T03:47:09Z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71F0817A2A2E4C4CBC46F1375B220C09_11</vt:lpwstr>
  </property>
</Properties>
</file>